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373432" w14:textId="77777777" w:rsidR="00023CED" w:rsidRDefault="00023CED" w:rsidP="00A458A3">
      <w:pPr>
        <w:spacing w:line="480" w:lineRule="auto"/>
        <w:jc w:val="both"/>
        <w:rPr>
          <w:rFonts w:ascii="Times New Roman" w:hAnsi="Times New Roman" w:cs="Times New Roman"/>
          <w:b/>
          <w:color w:val="000000" w:themeColor="text1"/>
          <w:sz w:val="24"/>
          <w:szCs w:val="24"/>
        </w:rPr>
      </w:pPr>
      <w:r w:rsidRPr="00023CED">
        <w:rPr>
          <w:rFonts w:ascii="Times New Roman" w:hAnsi="Times New Roman" w:cs="Times New Roman"/>
          <w:b/>
          <w:color w:val="000000" w:themeColor="text1"/>
          <w:sz w:val="24"/>
          <w:szCs w:val="24"/>
        </w:rPr>
        <w:t>Case report</w:t>
      </w:r>
    </w:p>
    <w:p w14:paraId="039E5422" w14:textId="77777777" w:rsidR="00023CED" w:rsidRDefault="00023CED" w:rsidP="00A458A3">
      <w:pPr>
        <w:spacing w:line="480" w:lineRule="auto"/>
        <w:jc w:val="both"/>
        <w:rPr>
          <w:rFonts w:ascii="Times New Roman" w:hAnsi="Times New Roman" w:cs="Times New Roman"/>
          <w:b/>
          <w:color w:val="000000" w:themeColor="text1"/>
          <w:sz w:val="24"/>
          <w:szCs w:val="24"/>
        </w:rPr>
      </w:pPr>
    </w:p>
    <w:p w14:paraId="0A558BD4" w14:textId="4FDA4538" w:rsidR="00A458A3" w:rsidRDefault="00A458A3" w:rsidP="00A458A3">
      <w:pPr>
        <w:spacing w:line="48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NATIVE-VALVE </w:t>
      </w:r>
      <w:r w:rsidRPr="00B23B70">
        <w:rPr>
          <w:rFonts w:ascii="Times New Roman" w:hAnsi="Times New Roman" w:cs="Times New Roman"/>
          <w:b/>
          <w:color w:val="000000" w:themeColor="text1"/>
          <w:sz w:val="24"/>
          <w:szCs w:val="24"/>
        </w:rPr>
        <w:t xml:space="preserve">INFECTIVE ENDOCARDITIS COMPLICATED BY A LEFT FOOT GANGRENE </w:t>
      </w:r>
      <w:r w:rsidR="00426F85">
        <w:rPr>
          <w:rFonts w:ascii="Times New Roman" w:hAnsi="Times New Roman" w:cs="Times New Roman"/>
          <w:b/>
          <w:color w:val="000000" w:themeColor="text1"/>
          <w:sz w:val="24"/>
          <w:szCs w:val="24"/>
        </w:rPr>
        <w:t>IN A NIGERIAN GIRL</w:t>
      </w:r>
    </w:p>
    <w:p w14:paraId="54FE932D" w14:textId="38D26D13" w:rsidR="002F65CF" w:rsidRPr="00D36CA2" w:rsidRDefault="00227C49" w:rsidP="00227C49">
      <w:pPr>
        <w:tabs>
          <w:tab w:val="left" w:pos="6303"/>
        </w:tabs>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p>
    <w:p w14:paraId="4560FF43" w14:textId="77777777" w:rsidR="00A458A3" w:rsidRPr="00B23B70" w:rsidRDefault="00A458A3" w:rsidP="00A458A3">
      <w:pPr>
        <w:pStyle w:val="Default"/>
        <w:spacing w:before="80" w:line="480" w:lineRule="auto"/>
        <w:rPr>
          <w:rFonts w:ascii="Times New Roman" w:hAnsi="Times New Roman" w:cs="Times New Roman"/>
          <w:color w:val="000000" w:themeColor="text1"/>
        </w:rPr>
      </w:pPr>
      <w:r w:rsidRPr="00B23B70">
        <w:rPr>
          <w:rFonts w:ascii="Times New Roman" w:hAnsi="Times New Roman" w:cs="Times New Roman"/>
          <w:b/>
          <w:bCs/>
          <w:color w:val="000000" w:themeColor="text1"/>
        </w:rPr>
        <w:t xml:space="preserve">ABSTRACT </w:t>
      </w:r>
    </w:p>
    <w:p w14:paraId="352D85FB" w14:textId="77777777" w:rsidR="00A458A3" w:rsidRPr="00B23B70" w:rsidRDefault="00A458A3" w:rsidP="00426F85">
      <w:pPr>
        <w:autoSpaceDE w:val="0"/>
        <w:autoSpaceDN w:val="0"/>
        <w:adjustRightInd w:val="0"/>
        <w:spacing w:after="0" w:line="480" w:lineRule="auto"/>
        <w:rPr>
          <w:rFonts w:ascii="Times New Roman" w:eastAsia="TimesNewRomanPSMT" w:hAnsi="Times New Roman" w:cs="Times New Roman"/>
          <w:color w:val="000000" w:themeColor="text1"/>
          <w:sz w:val="24"/>
          <w:szCs w:val="24"/>
        </w:rPr>
      </w:pPr>
      <w:r w:rsidRPr="00B23B70">
        <w:rPr>
          <w:rFonts w:ascii="Times New Roman" w:eastAsia="LiberationSerif" w:hAnsi="Times New Roman" w:cs="Times New Roman"/>
          <w:color w:val="000000" w:themeColor="text1"/>
          <w:sz w:val="24"/>
          <w:szCs w:val="24"/>
        </w:rPr>
        <w:t xml:space="preserve">Infective endocarditis in native valve is not common, </w:t>
      </w:r>
      <w:proofErr w:type="gramStart"/>
      <w:r w:rsidRPr="00B23B70">
        <w:rPr>
          <w:rFonts w:ascii="Times New Roman" w:eastAsia="LiberationSerif" w:hAnsi="Times New Roman" w:cs="Times New Roman"/>
          <w:color w:val="000000" w:themeColor="text1"/>
          <w:sz w:val="24"/>
          <w:szCs w:val="24"/>
        </w:rPr>
        <w:t>Most</w:t>
      </w:r>
      <w:proofErr w:type="gramEnd"/>
      <w:r w:rsidRPr="00B23B70">
        <w:rPr>
          <w:rFonts w:ascii="Times New Roman" w:eastAsia="TimesNewRomanPSMT" w:hAnsi="Times New Roman" w:cs="Times New Roman"/>
          <w:color w:val="000000" w:themeColor="text1"/>
          <w:sz w:val="24"/>
          <w:szCs w:val="24"/>
        </w:rPr>
        <w:t xml:space="preserve"> reported cases of infective endocarditis have either a congenital cardiac defect or acquired valvular defect as the nidus. </w:t>
      </w:r>
      <w:r w:rsidRPr="00B23B70">
        <w:rPr>
          <w:rFonts w:ascii="Times New Roman" w:eastAsia="LiberationSerif" w:hAnsi="Times New Roman" w:cs="Times New Roman"/>
          <w:color w:val="000000" w:themeColor="text1"/>
          <w:sz w:val="24"/>
          <w:szCs w:val="24"/>
        </w:rPr>
        <w:t xml:space="preserve">Infective endocarditis can lead to morbidity and mortality especially with complications such as congestive cardiac failure and systemic embolism. </w:t>
      </w:r>
      <w:r>
        <w:rPr>
          <w:rFonts w:ascii="Times New Roman" w:eastAsia="LiberationSerif" w:hAnsi="Times New Roman" w:cs="Times New Roman"/>
          <w:color w:val="000000" w:themeColor="text1"/>
          <w:sz w:val="24"/>
          <w:szCs w:val="24"/>
        </w:rPr>
        <w:t xml:space="preserve">There are few literatures that reported </w:t>
      </w:r>
      <w:r>
        <w:rPr>
          <w:rFonts w:ascii="Times New Roman" w:eastAsia="TimesNewRomanPSMT" w:hAnsi="Times New Roman" w:cs="Times New Roman"/>
          <w:color w:val="000000" w:themeColor="text1"/>
          <w:sz w:val="24"/>
          <w:szCs w:val="24"/>
        </w:rPr>
        <w:t>s</w:t>
      </w:r>
      <w:r w:rsidRPr="00B23B70">
        <w:rPr>
          <w:rFonts w:ascii="Times New Roman" w:eastAsia="TimesNewRomanPSMT" w:hAnsi="Times New Roman" w:cs="Times New Roman"/>
          <w:color w:val="000000" w:themeColor="text1"/>
          <w:sz w:val="24"/>
          <w:szCs w:val="24"/>
        </w:rPr>
        <w:t>ystemic embolization complicating</w:t>
      </w:r>
      <w:r>
        <w:rPr>
          <w:rFonts w:ascii="Times New Roman" w:eastAsia="TimesNewRomanPSMT" w:hAnsi="Times New Roman" w:cs="Times New Roman"/>
          <w:color w:val="000000" w:themeColor="text1"/>
          <w:sz w:val="24"/>
          <w:szCs w:val="24"/>
        </w:rPr>
        <w:t xml:space="preserve"> infective endocarditis</w:t>
      </w:r>
      <w:r w:rsidRPr="00B23B70">
        <w:rPr>
          <w:rFonts w:ascii="Times New Roman" w:eastAsia="TimesNewRomanPSMT" w:hAnsi="Times New Roman" w:cs="Times New Roman"/>
          <w:color w:val="000000" w:themeColor="text1"/>
          <w:sz w:val="24"/>
          <w:szCs w:val="24"/>
        </w:rPr>
        <w:t xml:space="preserve"> especially </w:t>
      </w:r>
      <w:proofErr w:type="spellStart"/>
      <w:r w:rsidRPr="00B23B70">
        <w:rPr>
          <w:rFonts w:ascii="Times New Roman" w:eastAsia="TimesNewRomanPSMT" w:hAnsi="Times New Roman" w:cs="Times New Roman"/>
          <w:color w:val="000000" w:themeColor="text1"/>
          <w:sz w:val="24"/>
          <w:szCs w:val="24"/>
        </w:rPr>
        <w:t>inAfrican</w:t>
      </w:r>
      <w:proofErr w:type="spellEnd"/>
      <w:r w:rsidRPr="00B23B70">
        <w:rPr>
          <w:rFonts w:ascii="Times New Roman" w:eastAsia="TimesNewRomanPSMT" w:hAnsi="Times New Roman" w:cs="Times New Roman"/>
          <w:color w:val="000000" w:themeColor="text1"/>
          <w:sz w:val="24"/>
          <w:szCs w:val="24"/>
        </w:rPr>
        <w:t>.</w:t>
      </w:r>
      <w:r w:rsidRPr="00B23B70">
        <w:rPr>
          <w:rFonts w:ascii="Times New Roman" w:eastAsia="LiberationSerif" w:hAnsi="Times New Roman" w:cs="Times New Roman"/>
          <w:color w:val="000000" w:themeColor="text1"/>
          <w:sz w:val="24"/>
          <w:szCs w:val="24"/>
        </w:rPr>
        <w:t xml:space="preserve"> Gangrene of a part of the body is not a common presentation of infective endocarditis; </w:t>
      </w:r>
      <w:r>
        <w:rPr>
          <w:rFonts w:ascii="Times New Roman" w:eastAsia="LiberationSerif" w:hAnsi="Times New Roman" w:cs="Times New Roman"/>
          <w:color w:val="000000" w:themeColor="text1"/>
          <w:sz w:val="24"/>
          <w:szCs w:val="24"/>
        </w:rPr>
        <w:t xml:space="preserve">we therefore </w:t>
      </w:r>
      <w:r w:rsidRPr="00B23B70">
        <w:rPr>
          <w:rFonts w:ascii="Times New Roman" w:hAnsi="Times New Roman" w:cs="Times New Roman"/>
          <w:color w:val="000000" w:themeColor="text1"/>
          <w:sz w:val="24"/>
          <w:szCs w:val="24"/>
        </w:rPr>
        <w:t xml:space="preserve">report </w:t>
      </w:r>
      <w:proofErr w:type="spellStart"/>
      <w:r>
        <w:rPr>
          <w:rFonts w:ascii="Times New Roman" w:hAnsi="Times New Roman" w:cs="Times New Roman"/>
          <w:color w:val="000000" w:themeColor="text1"/>
          <w:sz w:val="24"/>
          <w:szCs w:val="24"/>
        </w:rPr>
        <w:t>a</w:t>
      </w:r>
      <w:r w:rsidRPr="00B23B70">
        <w:rPr>
          <w:rFonts w:ascii="Times New Roman" w:hAnsi="Times New Roman" w:cs="Times New Roman"/>
          <w:color w:val="000000" w:themeColor="text1"/>
          <w:sz w:val="24"/>
          <w:szCs w:val="24"/>
        </w:rPr>
        <w:t>caseof</w:t>
      </w:r>
      <w:proofErr w:type="spellEnd"/>
      <w:r w:rsidRPr="00B23B70">
        <w:rPr>
          <w:rFonts w:ascii="Times New Roman" w:hAnsi="Times New Roman" w:cs="Times New Roman"/>
          <w:color w:val="000000" w:themeColor="text1"/>
          <w:sz w:val="24"/>
          <w:szCs w:val="24"/>
        </w:rPr>
        <w:t xml:space="preserve"> a </w:t>
      </w:r>
      <w:proofErr w:type="gramStart"/>
      <w:r>
        <w:rPr>
          <w:rFonts w:ascii="Times New Roman" w:hAnsi="Times New Roman" w:cs="Times New Roman"/>
          <w:color w:val="000000" w:themeColor="text1"/>
          <w:sz w:val="24"/>
          <w:szCs w:val="24"/>
        </w:rPr>
        <w:t>7 year old</w:t>
      </w:r>
      <w:proofErr w:type="gramEnd"/>
      <w:r>
        <w:rPr>
          <w:rFonts w:ascii="Times New Roman" w:hAnsi="Times New Roman" w:cs="Times New Roman"/>
          <w:color w:val="000000" w:themeColor="text1"/>
          <w:sz w:val="24"/>
          <w:szCs w:val="24"/>
        </w:rPr>
        <w:t xml:space="preserve"> </w:t>
      </w:r>
      <w:r w:rsidRPr="00B23B70">
        <w:rPr>
          <w:rFonts w:ascii="Times New Roman" w:hAnsi="Times New Roman" w:cs="Times New Roman"/>
          <w:color w:val="000000" w:themeColor="text1"/>
          <w:sz w:val="24"/>
          <w:szCs w:val="24"/>
        </w:rPr>
        <w:t>girl with left foot gangrene from a systemic emb</w:t>
      </w:r>
      <w:r>
        <w:rPr>
          <w:rFonts w:ascii="Times New Roman" w:hAnsi="Times New Roman" w:cs="Times New Roman"/>
          <w:color w:val="000000" w:themeColor="text1"/>
          <w:sz w:val="24"/>
          <w:szCs w:val="24"/>
        </w:rPr>
        <w:t xml:space="preserve">olic phenomenon complicating </w:t>
      </w:r>
      <w:r w:rsidRPr="00B23B70">
        <w:rPr>
          <w:rFonts w:ascii="Times New Roman" w:hAnsi="Times New Roman" w:cs="Times New Roman"/>
          <w:color w:val="000000" w:themeColor="text1"/>
          <w:sz w:val="24"/>
          <w:szCs w:val="24"/>
        </w:rPr>
        <w:t xml:space="preserve">infective endocarditis. </w:t>
      </w:r>
    </w:p>
    <w:p w14:paraId="4FD1CC41" w14:textId="77777777" w:rsidR="002F65CF" w:rsidRPr="00DE54D5" w:rsidRDefault="002F65CF" w:rsidP="002B04BA">
      <w:pPr>
        <w:spacing w:line="480" w:lineRule="auto"/>
        <w:jc w:val="both"/>
        <w:rPr>
          <w:rFonts w:ascii="Times New Roman" w:hAnsi="Times New Roman" w:cs="Times New Roman"/>
          <w:b/>
          <w:i/>
          <w:color w:val="000000" w:themeColor="text1"/>
          <w:sz w:val="24"/>
          <w:szCs w:val="24"/>
        </w:rPr>
      </w:pPr>
      <w:bookmarkStart w:id="0" w:name="_GoBack"/>
      <w:bookmarkEnd w:id="0"/>
    </w:p>
    <w:p w14:paraId="3E95B759" w14:textId="77777777" w:rsidR="004D3B7E" w:rsidRPr="002B04BA" w:rsidRDefault="004D3B7E" w:rsidP="002B04BA">
      <w:pPr>
        <w:spacing w:line="480" w:lineRule="auto"/>
        <w:jc w:val="both"/>
        <w:rPr>
          <w:rFonts w:ascii="Times New Roman" w:hAnsi="Times New Roman" w:cs="Times New Roman"/>
          <w:b/>
          <w:color w:val="000000" w:themeColor="text1"/>
          <w:sz w:val="24"/>
          <w:szCs w:val="24"/>
        </w:rPr>
      </w:pPr>
      <w:r w:rsidRPr="002B04BA">
        <w:rPr>
          <w:rFonts w:ascii="Times New Roman" w:hAnsi="Times New Roman" w:cs="Times New Roman"/>
          <w:b/>
          <w:color w:val="000000" w:themeColor="text1"/>
          <w:sz w:val="24"/>
          <w:szCs w:val="24"/>
        </w:rPr>
        <w:t>INTRODUCTION</w:t>
      </w:r>
    </w:p>
    <w:p w14:paraId="10A7B417" w14:textId="77777777" w:rsidR="00E97E88" w:rsidRPr="002B04BA" w:rsidRDefault="00E97E88" w:rsidP="002B04BA">
      <w:pPr>
        <w:autoSpaceDE w:val="0"/>
        <w:autoSpaceDN w:val="0"/>
        <w:adjustRightInd w:val="0"/>
        <w:spacing w:after="0" w:line="480" w:lineRule="auto"/>
        <w:jc w:val="both"/>
        <w:rPr>
          <w:rFonts w:ascii="Times New Roman" w:eastAsia="TimesNewRomanPSMT" w:hAnsi="Times New Roman" w:cs="Times New Roman"/>
          <w:color w:val="000000" w:themeColor="text1"/>
          <w:sz w:val="24"/>
          <w:szCs w:val="24"/>
        </w:rPr>
      </w:pPr>
      <w:r w:rsidRPr="002B04BA">
        <w:rPr>
          <w:rFonts w:ascii="Times New Roman" w:eastAsia="LiberationSerif" w:hAnsi="Times New Roman" w:cs="Times New Roman"/>
          <w:color w:val="000000" w:themeColor="text1"/>
          <w:sz w:val="24"/>
          <w:szCs w:val="24"/>
        </w:rPr>
        <w:t>Infective endocarditis in native valve is not common</w:t>
      </w:r>
      <w:r w:rsidR="003A5877" w:rsidRPr="002B04BA">
        <w:rPr>
          <w:rFonts w:ascii="Times New Roman" w:eastAsia="LiberationSerif" w:hAnsi="Times New Roman" w:cs="Times New Roman"/>
          <w:color w:val="000000" w:themeColor="text1"/>
          <w:sz w:val="24"/>
          <w:szCs w:val="24"/>
        </w:rPr>
        <w:t>.</w:t>
      </w:r>
      <w:r w:rsidR="00BA585C" w:rsidRPr="002B04BA">
        <w:rPr>
          <w:rFonts w:ascii="Times New Roman" w:eastAsia="LiberationSerif" w:hAnsi="Times New Roman" w:cs="Times New Roman"/>
          <w:color w:val="000000" w:themeColor="text1"/>
          <w:sz w:val="24"/>
          <w:szCs w:val="24"/>
        </w:rPr>
        <w:fldChar w:fldCharType="begin" w:fldLock="1"/>
      </w:r>
      <w:r w:rsidR="00F32C33" w:rsidRPr="002B04BA">
        <w:rPr>
          <w:rFonts w:ascii="Times New Roman" w:eastAsia="LiberationSerif" w:hAnsi="Times New Roman" w:cs="Times New Roman"/>
          <w:color w:val="000000" w:themeColor="text1"/>
          <w:sz w:val="24"/>
          <w:szCs w:val="24"/>
        </w:rPr>
        <w:instrText>ADDIN CSL_CITATION {"citationItems":[{"id":"ITEM-1","itemData":{"DOI":"10.1056/nejmcp2000400","ISSN":"0028-4793","PMID":"32757525","abstract":"A 72-year-old man with type 2 diabetes mellitus, stage 2 chronic kidney disease, and a history of mild aortic stenosis is admitted to the hospital with fever, dysuria, and urinary frequency. His temperature is 38.9°C, the pulse is regular at 110 beats per minute, and the blood pressure is 145/95 mm Hg. His lungs are clear; a grade 3/6 systolic ejection murmur is heard at the right upper sternal border. Laboratory tests are notable for a hemoglobin level of 12 g per deciliter, a white-cell count of 13,500 per cubic millimeter (with 80% polymorphonuclear cells), a serum glucose level of 340 mg per deciliter (18.7 mmol per liter), a serum creatinine level of 1.7 mg per deciliter (150 μmol per liter), and a urinalysis with 3+ protein, 20 to 50 white cells per high-power field, and 4+ glucose. Two blood cultures and a urine culture are positive for ampicillin-susceptible Enterococcus faecalis. How would you further evaluate and treat this patient? The Clinic a l Problem Epidemiologic, Pathophysiological, and Clinical Features","author":[{"dropping-particle":"","family":"Chambers","given":"Henry F.","non-dropping-particle":"","parse-names":false,"suffix":""},{"dropping-particle":"","family":"Bayer","given":"Arnold S.","non-dropping-particle":"","parse-names":false,"suffix":""}],"container-title":"New England Journal of Medicine","id":"ITEM-1","issue":"6","issued":{"date-parts":[["2020"]]},"page":"567-576","title":"Native-Valve Infective Endocarditis","type":"article-journal","volume":"383"},"uris":["http://www.mendeley.com/documents/?uuid=f8cfd141-71de-4efd-8294-f42189538a40"]}],"mendeley":{"formattedCitation":"&lt;sup&gt;1&lt;/sup&gt;","plainTextFormattedCitation":"1","previouslyFormattedCitation":"&lt;sup&gt;1&lt;/sup&gt;"},"properties":{"noteIndex":0},"schema":"https://github.com/citation-style-language/schema/raw/master/csl-citation.json"}</w:instrText>
      </w:r>
      <w:r w:rsidR="00BA585C" w:rsidRPr="002B04BA">
        <w:rPr>
          <w:rFonts w:ascii="Times New Roman" w:eastAsia="LiberationSerif" w:hAnsi="Times New Roman" w:cs="Times New Roman"/>
          <w:color w:val="000000" w:themeColor="text1"/>
          <w:sz w:val="24"/>
          <w:szCs w:val="24"/>
        </w:rPr>
        <w:fldChar w:fldCharType="separate"/>
      </w:r>
      <w:r w:rsidR="00F32C33" w:rsidRPr="002B04BA">
        <w:rPr>
          <w:rFonts w:ascii="Times New Roman" w:eastAsia="LiberationSerif" w:hAnsi="Times New Roman" w:cs="Times New Roman"/>
          <w:noProof/>
          <w:color w:val="000000" w:themeColor="text1"/>
          <w:sz w:val="24"/>
          <w:szCs w:val="24"/>
          <w:vertAlign w:val="superscript"/>
        </w:rPr>
        <w:t>1</w:t>
      </w:r>
      <w:r w:rsidR="00BA585C" w:rsidRPr="002B04BA">
        <w:rPr>
          <w:rFonts w:ascii="Times New Roman" w:eastAsia="LiberationSerif" w:hAnsi="Times New Roman" w:cs="Times New Roman"/>
          <w:color w:val="000000" w:themeColor="text1"/>
          <w:sz w:val="24"/>
          <w:szCs w:val="24"/>
        </w:rPr>
        <w:fldChar w:fldCharType="end"/>
      </w:r>
      <w:r w:rsidRPr="002B04BA">
        <w:rPr>
          <w:rFonts w:ascii="Times New Roman" w:eastAsia="LiberationSerif" w:hAnsi="Times New Roman" w:cs="Times New Roman"/>
          <w:color w:val="000000" w:themeColor="text1"/>
          <w:sz w:val="24"/>
          <w:szCs w:val="24"/>
        </w:rPr>
        <w:t xml:space="preserve"> Most</w:t>
      </w:r>
      <w:r w:rsidRPr="002B04BA">
        <w:rPr>
          <w:rFonts w:ascii="Times New Roman" w:eastAsia="TimesNewRomanPSMT" w:hAnsi="Times New Roman" w:cs="Times New Roman"/>
          <w:color w:val="000000" w:themeColor="text1"/>
          <w:sz w:val="24"/>
          <w:szCs w:val="24"/>
        </w:rPr>
        <w:t xml:space="preserve"> reported cases of infective endocarditis have either a congenital cardiac defect or acquired valvular defect as the nidus.</w:t>
      </w:r>
      <w:r w:rsidR="00BA585C" w:rsidRPr="002B04BA">
        <w:rPr>
          <w:rFonts w:ascii="Times New Roman" w:eastAsia="TimesNewRomanPSMT" w:hAnsi="Times New Roman" w:cs="Times New Roman"/>
          <w:color w:val="000000" w:themeColor="text1"/>
          <w:sz w:val="24"/>
          <w:szCs w:val="24"/>
        </w:rPr>
        <w:fldChar w:fldCharType="begin" w:fldLock="1"/>
      </w:r>
      <w:r w:rsidR="00700DDB" w:rsidRPr="002B04BA">
        <w:rPr>
          <w:rFonts w:ascii="Times New Roman" w:eastAsia="TimesNewRomanPSMT" w:hAnsi="Times New Roman" w:cs="Times New Roman"/>
          <w:color w:val="000000" w:themeColor="text1"/>
          <w:sz w:val="24"/>
          <w:szCs w:val="24"/>
        </w:rPr>
        <w:instrText>ADDIN CSL_CITATION {"citationItems":[{"id":"ITEM-1","itemData":{"abstract":"Sixth edition. Preceded by Pediatric cardiology for practitioners / Myung K. Park. Fifth ed. [2008]. Park's Pediatric Cardiology for Practitioners is the essential medical reference book for the ever-changing field of pediatric cardiology. Comprehensive in its content, it provides the practical guidance you need to diagnose and manage children with congenital and acquired heart disease. From history and physical examination through preventative treatment and the management of special problems, the fully revised 6th edition incorporates all of the latest concepts in cardiology, distilled in a way that is understandable to pediatricians, family practitioners, NPs, and PAs alike. Apply the latest knowledge and methods with coverage of surgical techniques in pediatric cardiology, the application of interventional non-surgical techniques, blood pressure standards, and cardiac arrhythmia treatments. Easily grasp the latest techniques with helpful line drawings throughout. Select the best approaches for your patients with extensive coverage of special problems, including congestive heart failure and syncope. Front Cover; Park's Pediatric Cardiology for Practitioners; Copyright; Dedication; Preface; Frequently Used Abbreviations; Contents; PART 1 -BASIC TOOLS IN ROUTINEEVALUATION OFCARDIAC PATIENTS; Chapter 1 -History Taking; Gestational and Natal History; Postnatal History; Family History; Chapter 2 -- Physical Examination; Growth Pattern; Inspection; Palpation; Blood Pressure Measurement; Auscultation; Some Special Features of the Cardiac Examination of Neonates; Chapter 3 -- Electrocardiography; What Is the Vectorial Approach?; Comparison of Pediatric and Adult Electrocardiograms. Basic Measurements and Their Normal and Abnormal ValuesAtrial Hypertrophy; Ventricular Hypertrophy; Ventricular Conduction Disturbances; ST-Segment and T-Wave Changes; Chapter 4 -- Chest Radiography; Heart Size and Silhouette; Evaluation of Cardiac Chambers and Great Arteries; Pulmonary Vascular Markings; Systematic Approach; PART 2 -SPECIAL TOOLS INEVALUATION OFCARDIAC PATIENTS; Chapter 5 -Noninvasive Imaging Tools; Echocardiography; Radiologic Techniques: Magnetic Resonance Imaging and Computed Tomography; Chapter 6 -- Other Noninvasive Investigation Tools; Stress Testing. Long-Term Electrocardiography RecordingAmbulatory Blood Pressure Monitoring; Chapter 7 -- Invasive Procedures; Cardiac Catheterization and Angiocardiography; Catheter Intervention Procedures; PART 3 -PATHOPHYSI…","author":[{"dropping-particle":"","family":"Myung K","given":"Park","non-dropping-particle":"","parse-names":false,"suffix":""}],"container-title":"Elsevier Saunders","id":"ITEM-1","issued":{"date-parts":[["2016"]]},"number-of-pages":"30-146","title":"Park ' s Pediatric Cardiology for Practitioners Sixth Edition","type":"book","volume":"Sixth Edit"},"uris":["http://www.mendeley.com/documents/?uuid=4d876c5e-77a4-4d1f-a46d-b389416cca56"]}],"mendeley":{"formattedCitation":"&lt;sup&gt;2&lt;/sup&gt;","plainTextFormattedCitation":"2","previouslyFormattedCitation":"&lt;sup&gt;2&lt;/sup&gt;"},"properties":{"noteIndex":0},"schema":"https://github.com/citation-style-language/schema/raw/master/csl-citation.json"}</w:instrText>
      </w:r>
      <w:r w:rsidR="00BA585C" w:rsidRPr="002B04BA">
        <w:rPr>
          <w:rFonts w:ascii="Times New Roman" w:eastAsia="TimesNewRomanPSMT" w:hAnsi="Times New Roman" w:cs="Times New Roman"/>
          <w:color w:val="000000" w:themeColor="text1"/>
          <w:sz w:val="24"/>
          <w:szCs w:val="24"/>
        </w:rPr>
        <w:fldChar w:fldCharType="separate"/>
      </w:r>
      <w:r w:rsidR="00F32C33" w:rsidRPr="002B04BA">
        <w:rPr>
          <w:rFonts w:ascii="Times New Roman" w:eastAsia="TimesNewRomanPSMT" w:hAnsi="Times New Roman" w:cs="Times New Roman"/>
          <w:noProof/>
          <w:color w:val="000000" w:themeColor="text1"/>
          <w:sz w:val="24"/>
          <w:szCs w:val="24"/>
          <w:vertAlign w:val="superscript"/>
        </w:rPr>
        <w:t>2</w:t>
      </w:r>
      <w:r w:rsidR="00BA585C" w:rsidRPr="002B04BA">
        <w:rPr>
          <w:rFonts w:ascii="Times New Roman" w:eastAsia="TimesNewRomanPSMT" w:hAnsi="Times New Roman" w:cs="Times New Roman"/>
          <w:color w:val="000000" w:themeColor="text1"/>
          <w:sz w:val="24"/>
          <w:szCs w:val="24"/>
        </w:rPr>
        <w:fldChar w:fldCharType="end"/>
      </w:r>
      <w:r w:rsidRPr="002B04BA">
        <w:rPr>
          <w:rFonts w:ascii="Times New Roman" w:eastAsia="LiberationSerif" w:hAnsi="Times New Roman" w:cs="Times New Roman"/>
          <w:color w:val="000000" w:themeColor="text1"/>
          <w:sz w:val="24"/>
          <w:szCs w:val="24"/>
        </w:rPr>
        <w:t>Infective endocarditis can lead to morbidity and mortality especially with complications such as congestive cardiac failure and systemic embolism.</w:t>
      </w:r>
      <w:r w:rsidR="00BA585C" w:rsidRPr="002B04BA">
        <w:rPr>
          <w:rFonts w:ascii="Times New Roman" w:eastAsia="LiberationSerif" w:hAnsi="Times New Roman" w:cs="Times New Roman"/>
          <w:color w:val="000000" w:themeColor="text1"/>
          <w:sz w:val="24"/>
          <w:szCs w:val="24"/>
        </w:rPr>
        <w:fldChar w:fldCharType="begin" w:fldLock="1"/>
      </w:r>
      <w:r w:rsidR="00C77414" w:rsidRPr="002B04BA">
        <w:rPr>
          <w:rFonts w:ascii="Times New Roman" w:eastAsia="LiberationSerif" w:hAnsi="Times New Roman" w:cs="Times New Roman"/>
          <w:color w:val="000000" w:themeColor="text1"/>
          <w:sz w:val="24"/>
          <w:szCs w:val="24"/>
        </w:rPr>
        <w:instrText>ADDIN CSL_CITATION {"citationItems":[{"id":"ITEM-1","itemData":{"ISSN":"0003-9926","abstract":"Background We sought to provide a contemporary picture of the presentation, etiology, and outcome of infective endocarditis (IE) in a large patient cohort from multiple locations worldwide. Methods Prospective cohort study of 2781 adults with definite IE who were admitted to 58 hospitals in 25 countries from June 1, 2000, through September 1, 2005. Results The median age of the cohort was 57.9 (interquartile range, 43.2-71.8) years, and 72.1% had native valve IE. Most patients (77.0%) presented early in the disease (&lt;30 days) with few of the classic clinical hallmarks of IE. Recent health care exposure was found in one-quarter of patients.Staphylococcus aureuswas the most common pathogen (31.2%). The mitral (41.1%) and aortic (37.6%) valves were infected most commonly. The following complications were common: stroke (16.9%), embolization other than stroke (22.6%), heart failure (32.3%), and intracardiac abscess (14.4%). Surgical therapy was common (48.2%), and in-hospital mortality remained high (17.7%). Prosthetic valve involvement (odds ratio, 1.47; 95% confidence interval, 1.13-1.90), increasing age (1.30; 1.17-1.46 per 10-year interval), pulmonary edema (1.79; 1.39-2.30),S aureusinfection (1.54; 1.14-2.08), coagulase-negative staphylococcal infection (1.50; 1.07-2.10), mitral valve vegetation (1.34; 1.06-1.68), and paravalvular complications (2.25; 1.64-3.09) were associated with an increased risk of in-hospital death, whereas viridans streptococcal infection (0.52; 0.33-0.81) and surgery (0.61; 0.44-0.83) were associated with a decreased risk. Conclusions In the early 21st century, IE is more often an acute disease, characterized by a high rate ofS aureusinfection. Mortality remains relatively high.","author":[{"dropping-particle":"","family":"David R. Murdoch, MD, MSc; G. Ralph Corey, MD; Bruno Hoen, MD; Jose´ M. Miro´, MD, PhD; Vance G. Fowler Jr, MD, MHS; Arnold S. Bayer, MD; AdolfW. Karchmer, MD; Lars Olaison, MD, PhD; Paul A. Pappas, MS; Philippe Moreillon, MD, PhD; Stephen T. Chambers, MD","given":"MD","non-dropping-particle":"","parse-names":false,"suffix":""}],"container-title":"Archives of Internal Medicine","id":"ITEM-1","issue":"5","issued":{"date-parts":[["2009"]]},"page":"463","title":"Clinical Presentation, Etiology, and Outcome of Infective Endocarditis in the 21st Century","type":"article-journal","volume":"169"},"uris":["http://www.mendeley.com/documents/?uuid=a588d528-5334-43fb-b390-c0debcac162b"]}],"mendeley":{"formattedCitation":"&lt;sup&gt;3&lt;/sup&gt;","plainTextFormattedCitation":"3","previouslyFormattedCitation":"&lt;sup&gt;3&lt;/sup&gt;"},"properties":{"noteIndex":0},"schema":"https://github.com/citation-style-language/schema/raw/master/csl-citation.json"}</w:instrText>
      </w:r>
      <w:r w:rsidR="00BA585C" w:rsidRPr="002B04BA">
        <w:rPr>
          <w:rFonts w:ascii="Times New Roman" w:eastAsia="LiberationSerif" w:hAnsi="Times New Roman" w:cs="Times New Roman"/>
          <w:color w:val="000000" w:themeColor="text1"/>
          <w:sz w:val="24"/>
          <w:szCs w:val="24"/>
        </w:rPr>
        <w:fldChar w:fldCharType="separate"/>
      </w:r>
      <w:r w:rsidR="00700DDB" w:rsidRPr="002B04BA">
        <w:rPr>
          <w:rFonts w:ascii="Times New Roman" w:eastAsia="LiberationSerif" w:hAnsi="Times New Roman" w:cs="Times New Roman"/>
          <w:noProof/>
          <w:color w:val="000000" w:themeColor="text1"/>
          <w:sz w:val="24"/>
          <w:szCs w:val="24"/>
          <w:vertAlign w:val="superscript"/>
        </w:rPr>
        <w:t>3</w:t>
      </w:r>
      <w:r w:rsidR="00BA585C" w:rsidRPr="002B04BA">
        <w:rPr>
          <w:rFonts w:ascii="Times New Roman" w:eastAsia="LiberationSerif" w:hAnsi="Times New Roman" w:cs="Times New Roman"/>
          <w:color w:val="000000" w:themeColor="text1"/>
          <w:sz w:val="24"/>
          <w:szCs w:val="24"/>
        </w:rPr>
        <w:fldChar w:fldCharType="end"/>
      </w:r>
      <w:r w:rsidR="003A5877" w:rsidRPr="002B04BA">
        <w:rPr>
          <w:rFonts w:ascii="Times New Roman" w:eastAsia="LiberationSerif" w:hAnsi="Times New Roman" w:cs="Times New Roman"/>
          <w:color w:val="000000" w:themeColor="text1"/>
          <w:sz w:val="24"/>
          <w:szCs w:val="24"/>
        </w:rPr>
        <w:t xml:space="preserve">There are few literatures that reported </w:t>
      </w:r>
      <w:r w:rsidR="003A5877" w:rsidRPr="002B04BA">
        <w:rPr>
          <w:rFonts w:ascii="Times New Roman" w:eastAsia="TimesNewRomanPSMT" w:hAnsi="Times New Roman" w:cs="Times New Roman"/>
          <w:color w:val="000000" w:themeColor="text1"/>
          <w:sz w:val="24"/>
          <w:szCs w:val="24"/>
        </w:rPr>
        <w:t>systemic embolization complicating infective endocarditis especially in Africa</w:t>
      </w:r>
      <w:r w:rsidRPr="002B04BA">
        <w:rPr>
          <w:rFonts w:ascii="Times New Roman" w:eastAsia="TimesNewRomanPSMT" w:hAnsi="Times New Roman" w:cs="Times New Roman"/>
          <w:color w:val="000000" w:themeColor="text1"/>
          <w:sz w:val="24"/>
          <w:szCs w:val="24"/>
        </w:rPr>
        <w:t>.</w:t>
      </w:r>
      <w:r w:rsidR="00BA585C" w:rsidRPr="002B04BA">
        <w:rPr>
          <w:rFonts w:ascii="Times New Roman" w:eastAsia="TimesNewRomanPSMT" w:hAnsi="Times New Roman" w:cs="Times New Roman"/>
          <w:color w:val="000000" w:themeColor="text1"/>
          <w:sz w:val="24"/>
          <w:szCs w:val="24"/>
        </w:rPr>
        <w:fldChar w:fldCharType="begin" w:fldLock="1"/>
      </w:r>
      <w:r w:rsidR="00F25BBC" w:rsidRPr="002B04BA">
        <w:rPr>
          <w:rFonts w:ascii="Times New Roman" w:eastAsia="TimesNewRomanPSMT" w:hAnsi="Times New Roman" w:cs="Times New Roman"/>
          <w:color w:val="000000" w:themeColor="text1"/>
          <w:sz w:val="24"/>
          <w:szCs w:val="24"/>
        </w:rPr>
        <w:instrText>ADDIN CSL_CITATION {"citationItems":[{"id":"ITEM-1","itemData":{"author":[{"dropping-particle":"","family":"Adeodu OO","given":"Senbanjo IO","non-dropping-particle":"","parse-names":false,"suffix":""}],"container-title":"Nigerian Journal of Paediatrics","id":"ITEM-1","issue":"4","issued":{"date-parts":[["2005"]]},"page":"137-139","title":"Septicemia complicated by Digital Gangrene - A Case Report","type":"article-journal","volume":"31"},"uris":["http://www.mendeley.com/documents/?uuid=d6a23a73-8019-4b80-8244-c6086892eafa"]},{"id":"ITEM-2","itemData":{"DOI":"10.17140/hroj-4-133","abstract":"Tetralogy of Fallot (TOF) carries a higher risk for infective endocarditis (IE) due to associate multiple cardiac lesions. The incidence of IE in operated TOF patients either by corrective or palliative surgery is high (around 18%), however small (around 4%) in non-corrected TOF. Most reported cases of infective endocarditis complicating TOF have been in adults, reports of central embolization complicating infective endocarditis is also rare in African literatures, especially in children with TOF. We therefore report a case of gangrene of the left forearm from central embolization in a 14-month child with TOF who had septicaemia with infective endocarditis and acute renal failure.","author":[{"dropping-particle":"","family":"Animasahun","given":"B. Adeola","non-dropping-particle":"","parse-names":false,"suffix":""},{"dropping-particle":"","family":"Amoah","given":"Evelyn","non-dropping-particle":"","parse-names":false,"suffix":""}],"container-title":"Heart Research - Open Journal","id":"ITEM-2","issue":"1","issued":{"date-parts":[["2017"]]},"page":"6-9","title":"Gangrene of the Left Forearm Following Septicaemia in a Nigerian Child With Tetralogy of Fallot: A Case Report","type":"article-journal","volume":"4"},"uris":["http://www.mendeley.com/documents/?uuid=909b3571-5436-4a7b-9996-118c1b844a92"]}],"mendeley":{"formattedCitation":"&lt;sup&gt;4,5&lt;/sup&gt;","plainTextFormattedCitation":"4,5","previouslyFormattedCitation":"&lt;sup&gt;4,5&lt;/sup&gt;"},"properties":{"noteIndex":0},"schema":"https://github.com/citation-style-language/schema/raw/master/csl-citation.json"}</w:instrText>
      </w:r>
      <w:r w:rsidR="00BA585C" w:rsidRPr="002B04BA">
        <w:rPr>
          <w:rFonts w:ascii="Times New Roman" w:eastAsia="TimesNewRomanPSMT" w:hAnsi="Times New Roman" w:cs="Times New Roman"/>
          <w:color w:val="000000" w:themeColor="text1"/>
          <w:sz w:val="24"/>
          <w:szCs w:val="24"/>
        </w:rPr>
        <w:fldChar w:fldCharType="separate"/>
      </w:r>
      <w:r w:rsidR="00C77414" w:rsidRPr="002B04BA">
        <w:rPr>
          <w:rFonts w:ascii="Times New Roman" w:eastAsia="TimesNewRomanPSMT" w:hAnsi="Times New Roman" w:cs="Times New Roman"/>
          <w:noProof/>
          <w:color w:val="000000" w:themeColor="text1"/>
          <w:sz w:val="24"/>
          <w:szCs w:val="24"/>
          <w:vertAlign w:val="superscript"/>
        </w:rPr>
        <w:t>4,5</w:t>
      </w:r>
      <w:r w:rsidR="00BA585C" w:rsidRPr="002B04BA">
        <w:rPr>
          <w:rFonts w:ascii="Times New Roman" w:eastAsia="TimesNewRomanPSMT" w:hAnsi="Times New Roman" w:cs="Times New Roman"/>
          <w:color w:val="000000" w:themeColor="text1"/>
          <w:sz w:val="24"/>
          <w:szCs w:val="24"/>
        </w:rPr>
        <w:fldChar w:fldCharType="end"/>
      </w:r>
      <w:r w:rsidRPr="002B04BA">
        <w:rPr>
          <w:rFonts w:ascii="Times New Roman" w:eastAsia="LiberationSerif" w:hAnsi="Times New Roman" w:cs="Times New Roman"/>
          <w:color w:val="000000" w:themeColor="text1"/>
          <w:sz w:val="24"/>
          <w:szCs w:val="24"/>
        </w:rPr>
        <w:t xml:space="preserve"> Gangrene of a </w:t>
      </w:r>
      <w:r w:rsidRPr="002B04BA">
        <w:rPr>
          <w:rFonts w:ascii="Times New Roman" w:eastAsia="LiberationSerif" w:hAnsi="Times New Roman" w:cs="Times New Roman"/>
          <w:color w:val="000000" w:themeColor="text1"/>
          <w:sz w:val="24"/>
          <w:szCs w:val="24"/>
        </w:rPr>
        <w:lastRenderedPageBreak/>
        <w:t xml:space="preserve">part of the body is not a common presentation of infective endocarditis; we therefore </w:t>
      </w:r>
      <w:r w:rsidRPr="002B04BA">
        <w:rPr>
          <w:rFonts w:ascii="Times New Roman" w:hAnsi="Times New Roman" w:cs="Times New Roman"/>
          <w:color w:val="000000" w:themeColor="text1"/>
          <w:sz w:val="24"/>
          <w:szCs w:val="24"/>
        </w:rPr>
        <w:t>report a case of a 7 year old girl with left foot gangrene from a systemic embolic phenomenon complicating infective endocarditis.</w:t>
      </w:r>
    </w:p>
    <w:p w14:paraId="0CB49945" w14:textId="77777777" w:rsidR="00FA0339" w:rsidRPr="002B04BA" w:rsidRDefault="00FA0339" w:rsidP="002B04BA">
      <w:pPr>
        <w:autoSpaceDE w:val="0"/>
        <w:autoSpaceDN w:val="0"/>
        <w:adjustRightInd w:val="0"/>
        <w:spacing w:after="0" w:line="480" w:lineRule="auto"/>
        <w:jc w:val="both"/>
        <w:rPr>
          <w:rFonts w:ascii="Times New Roman" w:hAnsi="Times New Roman" w:cs="Times New Roman"/>
          <w:color w:val="000000" w:themeColor="text1"/>
          <w:sz w:val="24"/>
          <w:szCs w:val="24"/>
        </w:rPr>
      </w:pPr>
    </w:p>
    <w:p w14:paraId="0768A76A" w14:textId="77777777" w:rsidR="004D3B7E" w:rsidRPr="002B04BA" w:rsidRDefault="004D3B7E" w:rsidP="002B04BA">
      <w:pPr>
        <w:autoSpaceDE w:val="0"/>
        <w:autoSpaceDN w:val="0"/>
        <w:adjustRightInd w:val="0"/>
        <w:spacing w:after="0" w:line="480" w:lineRule="auto"/>
        <w:jc w:val="both"/>
        <w:rPr>
          <w:rFonts w:ascii="Times New Roman" w:hAnsi="Times New Roman" w:cs="Times New Roman"/>
          <w:b/>
          <w:color w:val="000000" w:themeColor="text1"/>
          <w:sz w:val="24"/>
          <w:szCs w:val="24"/>
        </w:rPr>
      </w:pPr>
      <w:r w:rsidRPr="002B04BA">
        <w:rPr>
          <w:rFonts w:ascii="Times New Roman" w:hAnsi="Times New Roman" w:cs="Times New Roman"/>
          <w:b/>
          <w:color w:val="000000" w:themeColor="text1"/>
          <w:sz w:val="24"/>
          <w:szCs w:val="24"/>
        </w:rPr>
        <w:t>CASE REPORT</w:t>
      </w:r>
    </w:p>
    <w:p w14:paraId="54EB3B96" w14:textId="77777777" w:rsidR="00A00D73" w:rsidRPr="002B04BA" w:rsidRDefault="00795B5C" w:rsidP="002B04BA">
      <w:pPr>
        <w:pStyle w:val="Pa4"/>
        <w:spacing w:before="40" w:line="480" w:lineRule="auto"/>
        <w:jc w:val="both"/>
        <w:rPr>
          <w:rFonts w:ascii="Times New Roman" w:hAnsi="Times New Roman" w:cs="Times New Roman"/>
          <w:color w:val="000000" w:themeColor="text1"/>
        </w:rPr>
      </w:pPr>
      <w:r w:rsidRPr="002B04BA">
        <w:rPr>
          <w:rFonts w:ascii="Times New Roman" w:hAnsi="Times New Roman" w:cs="Times New Roman"/>
          <w:color w:val="000000" w:themeColor="text1"/>
        </w:rPr>
        <w:t>A 7</w:t>
      </w:r>
      <w:r w:rsidR="00FA0339" w:rsidRPr="002B04BA">
        <w:rPr>
          <w:rFonts w:ascii="Times New Roman" w:hAnsi="Times New Roman" w:cs="Times New Roman"/>
          <w:color w:val="000000" w:themeColor="text1"/>
        </w:rPr>
        <w:t xml:space="preserve"> years old </w:t>
      </w:r>
      <w:r w:rsidRPr="002B04BA">
        <w:rPr>
          <w:rFonts w:ascii="Times New Roman" w:hAnsi="Times New Roman" w:cs="Times New Roman"/>
          <w:color w:val="000000" w:themeColor="text1"/>
        </w:rPr>
        <w:t>girl</w:t>
      </w:r>
      <w:r w:rsidR="00FA0339" w:rsidRPr="002B04BA">
        <w:rPr>
          <w:rFonts w:ascii="Times New Roman" w:hAnsi="Times New Roman" w:cs="Times New Roman"/>
          <w:color w:val="000000" w:themeColor="text1"/>
        </w:rPr>
        <w:t xml:space="preserve"> who presented with a </w:t>
      </w:r>
      <w:proofErr w:type="gramStart"/>
      <w:r w:rsidRPr="002B04BA">
        <w:rPr>
          <w:rFonts w:ascii="Times New Roman" w:hAnsi="Times New Roman" w:cs="Times New Roman"/>
          <w:color w:val="000000" w:themeColor="text1"/>
        </w:rPr>
        <w:t>two</w:t>
      </w:r>
      <w:r w:rsidR="00FA0339" w:rsidRPr="002B04BA">
        <w:rPr>
          <w:rFonts w:ascii="Times New Roman" w:hAnsi="Times New Roman" w:cs="Times New Roman"/>
          <w:color w:val="000000" w:themeColor="text1"/>
        </w:rPr>
        <w:t xml:space="preserve"> month old</w:t>
      </w:r>
      <w:proofErr w:type="gramEnd"/>
      <w:r w:rsidR="00FA0339" w:rsidRPr="002B04BA">
        <w:rPr>
          <w:rFonts w:ascii="Times New Roman" w:hAnsi="Times New Roman" w:cs="Times New Roman"/>
          <w:color w:val="000000" w:themeColor="text1"/>
        </w:rPr>
        <w:t xml:space="preserve"> history of </w:t>
      </w:r>
      <w:r w:rsidRPr="002B04BA">
        <w:rPr>
          <w:rFonts w:ascii="Times New Roman" w:hAnsi="Times New Roman" w:cs="Times New Roman"/>
          <w:color w:val="000000" w:themeColor="text1"/>
        </w:rPr>
        <w:t xml:space="preserve">recurrent fever, fast breathing and </w:t>
      </w:r>
      <w:proofErr w:type="spellStart"/>
      <w:r w:rsidRPr="002B04BA">
        <w:rPr>
          <w:rFonts w:ascii="Times New Roman" w:hAnsi="Times New Roman" w:cs="Times New Roman"/>
          <w:color w:val="000000" w:themeColor="text1"/>
        </w:rPr>
        <w:t>paedal</w:t>
      </w:r>
      <w:proofErr w:type="spellEnd"/>
      <w:r w:rsidRPr="002B04BA">
        <w:rPr>
          <w:rFonts w:ascii="Times New Roman" w:hAnsi="Times New Roman" w:cs="Times New Roman"/>
          <w:color w:val="000000" w:themeColor="text1"/>
        </w:rPr>
        <w:t xml:space="preserve"> edema of a month </w:t>
      </w:r>
      <w:r w:rsidR="00FA0339" w:rsidRPr="002B04BA">
        <w:rPr>
          <w:rFonts w:ascii="Times New Roman" w:hAnsi="Times New Roman" w:cs="Times New Roman"/>
          <w:color w:val="000000" w:themeColor="text1"/>
        </w:rPr>
        <w:t>and a</w:t>
      </w:r>
      <w:r w:rsidRPr="002B04BA">
        <w:rPr>
          <w:rFonts w:ascii="Times New Roman" w:hAnsi="Times New Roman" w:cs="Times New Roman"/>
          <w:color w:val="000000" w:themeColor="text1"/>
        </w:rPr>
        <w:t xml:space="preserve"> 3 days history of darkish discoloration of the left foot</w:t>
      </w:r>
      <w:r w:rsidR="00FA0339" w:rsidRPr="002B04BA">
        <w:rPr>
          <w:rFonts w:ascii="Times New Roman" w:hAnsi="Times New Roman" w:cs="Times New Roman"/>
          <w:color w:val="000000" w:themeColor="text1"/>
        </w:rPr>
        <w:t xml:space="preserve">. </w:t>
      </w:r>
      <w:r w:rsidR="00F85297" w:rsidRPr="002B04BA">
        <w:rPr>
          <w:rFonts w:ascii="Times New Roman" w:hAnsi="Times New Roman" w:cs="Times New Roman"/>
          <w:color w:val="000000" w:themeColor="text1"/>
        </w:rPr>
        <w:t>F</w:t>
      </w:r>
      <w:r w:rsidR="005E3C76" w:rsidRPr="002B04BA">
        <w:rPr>
          <w:rFonts w:ascii="Times New Roman" w:hAnsi="Times New Roman" w:cs="Times New Roman"/>
          <w:color w:val="000000" w:themeColor="text1"/>
        </w:rPr>
        <w:t xml:space="preserve">ever </w:t>
      </w:r>
      <w:proofErr w:type="spellStart"/>
      <w:r w:rsidR="00393E67" w:rsidRPr="002B04BA">
        <w:rPr>
          <w:rFonts w:ascii="Times New Roman" w:hAnsi="Times New Roman" w:cs="Times New Roman"/>
          <w:color w:val="000000" w:themeColor="text1"/>
        </w:rPr>
        <w:t>was</w:t>
      </w:r>
      <w:r w:rsidR="005E3C76" w:rsidRPr="002B04BA">
        <w:rPr>
          <w:rFonts w:ascii="Times New Roman" w:hAnsi="Times New Roman" w:cs="Times New Roman"/>
          <w:color w:val="000000" w:themeColor="text1"/>
        </w:rPr>
        <w:t>high</w:t>
      </w:r>
      <w:proofErr w:type="spellEnd"/>
      <w:r w:rsidR="005E3C76" w:rsidRPr="002B04BA">
        <w:rPr>
          <w:rFonts w:ascii="Times New Roman" w:hAnsi="Times New Roman" w:cs="Times New Roman"/>
          <w:color w:val="000000" w:themeColor="text1"/>
        </w:rPr>
        <w:t xml:space="preserve"> grade, intermittent and transiently relived with antipyretics. Fast breathing was insidious in onset and associated with easy fatigability and orthopnea. </w:t>
      </w:r>
      <w:proofErr w:type="spellStart"/>
      <w:r w:rsidR="005E3C76" w:rsidRPr="002B04BA">
        <w:rPr>
          <w:rFonts w:ascii="Times New Roman" w:hAnsi="Times New Roman" w:cs="Times New Roman"/>
          <w:color w:val="000000" w:themeColor="text1"/>
        </w:rPr>
        <w:t>Paedal</w:t>
      </w:r>
      <w:proofErr w:type="spellEnd"/>
      <w:r w:rsidR="005E3C76" w:rsidRPr="002B04BA">
        <w:rPr>
          <w:rFonts w:ascii="Times New Roman" w:hAnsi="Times New Roman" w:cs="Times New Roman"/>
          <w:color w:val="000000" w:themeColor="text1"/>
        </w:rPr>
        <w:t xml:space="preserve"> edema progressively worsened with facial puffiness and abdominal distension</w:t>
      </w:r>
      <w:r w:rsidR="001B10F7" w:rsidRPr="002B04BA">
        <w:rPr>
          <w:rFonts w:ascii="Times New Roman" w:hAnsi="Times New Roman" w:cs="Times New Roman"/>
          <w:color w:val="000000" w:themeColor="text1"/>
        </w:rPr>
        <w:t xml:space="preserve">. There </w:t>
      </w:r>
      <w:r w:rsidR="00393E67" w:rsidRPr="002B04BA">
        <w:rPr>
          <w:rFonts w:ascii="Times New Roman" w:hAnsi="Times New Roman" w:cs="Times New Roman"/>
          <w:color w:val="000000" w:themeColor="text1"/>
        </w:rPr>
        <w:t>was</w:t>
      </w:r>
      <w:r w:rsidR="001B10F7" w:rsidRPr="002B04BA">
        <w:rPr>
          <w:rFonts w:ascii="Times New Roman" w:hAnsi="Times New Roman" w:cs="Times New Roman"/>
          <w:color w:val="000000" w:themeColor="text1"/>
        </w:rPr>
        <w:t xml:space="preserve"> no history suggestive of </w:t>
      </w:r>
      <w:r w:rsidR="004C6A3E" w:rsidRPr="002B04BA">
        <w:rPr>
          <w:rFonts w:ascii="Times New Roman" w:hAnsi="Times New Roman" w:cs="Times New Roman"/>
          <w:color w:val="000000" w:themeColor="text1"/>
        </w:rPr>
        <w:t xml:space="preserve">a congenital heart </w:t>
      </w:r>
      <w:proofErr w:type="spellStart"/>
      <w:r w:rsidR="0023493D" w:rsidRPr="002B04BA">
        <w:rPr>
          <w:rFonts w:ascii="Times New Roman" w:hAnsi="Times New Roman" w:cs="Times New Roman"/>
          <w:color w:val="000000" w:themeColor="text1"/>
        </w:rPr>
        <w:t>defect</w:t>
      </w:r>
      <w:r w:rsidR="00393E67" w:rsidRPr="002B04BA">
        <w:rPr>
          <w:rFonts w:ascii="Times New Roman" w:hAnsi="Times New Roman" w:cs="Times New Roman"/>
          <w:color w:val="000000" w:themeColor="text1"/>
        </w:rPr>
        <w:t>and</w:t>
      </w:r>
      <w:proofErr w:type="spellEnd"/>
      <w:r w:rsidR="00393E67" w:rsidRPr="002B04BA">
        <w:rPr>
          <w:rFonts w:ascii="Times New Roman" w:hAnsi="Times New Roman" w:cs="Times New Roman"/>
          <w:color w:val="000000" w:themeColor="text1"/>
        </w:rPr>
        <w:t xml:space="preserve"> </w:t>
      </w:r>
      <w:r w:rsidR="004C6A3E" w:rsidRPr="002B04BA">
        <w:rPr>
          <w:rFonts w:ascii="Times New Roman" w:hAnsi="Times New Roman" w:cs="Times New Roman"/>
          <w:color w:val="000000" w:themeColor="text1"/>
        </w:rPr>
        <w:t>no history</w:t>
      </w:r>
      <w:r w:rsidR="001B10F7" w:rsidRPr="002B04BA">
        <w:rPr>
          <w:rFonts w:ascii="Times New Roman" w:hAnsi="Times New Roman" w:cs="Times New Roman"/>
          <w:color w:val="000000" w:themeColor="text1"/>
        </w:rPr>
        <w:t xml:space="preserve"> of fever with features of heart failure preceding this present </w:t>
      </w:r>
      <w:proofErr w:type="spellStart"/>
      <w:r w:rsidR="001B10F7" w:rsidRPr="002B04BA">
        <w:rPr>
          <w:rFonts w:ascii="Times New Roman" w:hAnsi="Times New Roman" w:cs="Times New Roman"/>
          <w:color w:val="000000" w:themeColor="text1"/>
        </w:rPr>
        <w:t>presentation</w:t>
      </w:r>
      <w:r w:rsidR="00393E67" w:rsidRPr="002B04BA">
        <w:rPr>
          <w:rFonts w:ascii="Times New Roman" w:hAnsi="Times New Roman" w:cs="Times New Roman"/>
          <w:color w:val="000000" w:themeColor="text1"/>
        </w:rPr>
        <w:t>but</w:t>
      </w:r>
      <w:proofErr w:type="spellEnd"/>
      <w:r w:rsidR="00393E67" w:rsidRPr="002B04BA">
        <w:rPr>
          <w:rFonts w:ascii="Times New Roman" w:hAnsi="Times New Roman" w:cs="Times New Roman"/>
          <w:color w:val="000000" w:themeColor="text1"/>
        </w:rPr>
        <w:t xml:space="preserve"> patient had </w:t>
      </w:r>
      <w:r w:rsidR="001B10F7" w:rsidRPr="002B04BA">
        <w:rPr>
          <w:rFonts w:ascii="Times New Roman" w:hAnsi="Times New Roman" w:cs="Times New Roman"/>
          <w:color w:val="000000" w:themeColor="text1"/>
        </w:rPr>
        <w:t xml:space="preserve">dental procedures </w:t>
      </w:r>
      <w:r w:rsidR="00393E67" w:rsidRPr="002B04BA">
        <w:rPr>
          <w:rFonts w:ascii="Times New Roman" w:hAnsi="Times New Roman" w:cs="Times New Roman"/>
          <w:color w:val="000000" w:themeColor="text1"/>
        </w:rPr>
        <w:t xml:space="preserve">for a chronic toothache </w:t>
      </w:r>
      <w:r w:rsidR="001B10F7" w:rsidRPr="002B04BA">
        <w:rPr>
          <w:rFonts w:ascii="Times New Roman" w:hAnsi="Times New Roman" w:cs="Times New Roman"/>
          <w:color w:val="000000" w:themeColor="text1"/>
        </w:rPr>
        <w:t xml:space="preserve">done few weeks </w:t>
      </w:r>
      <w:r w:rsidR="00393E67" w:rsidRPr="002B04BA">
        <w:rPr>
          <w:rFonts w:ascii="Times New Roman" w:hAnsi="Times New Roman" w:cs="Times New Roman"/>
          <w:color w:val="000000" w:themeColor="text1"/>
        </w:rPr>
        <w:t>prior to presentation</w:t>
      </w:r>
      <w:r w:rsidR="001B10F7" w:rsidRPr="002B04BA">
        <w:rPr>
          <w:rFonts w:ascii="Times New Roman" w:hAnsi="Times New Roman" w:cs="Times New Roman"/>
          <w:color w:val="000000" w:themeColor="text1"/>
        </w:rPr>
        <w:t>. She initially presented to the referring hospital where echocardiography done showed vegetations and a blood culture that yielded growth of staphylococcus aureus. She was be</w:t>
      </w:r>
      <w:r w:rsidR="00393E67" w:rsidRPr="002B04BA">
        <w:rPr>
          <w:rFonts w:ascii="Times New Roman" w:hAnsi="Times New Roman" w:cs="Times New Roman"/>
          <w:color w:val="000000" w:themeColor="text1"/>
        </w:rPr>
        <w:t>ing</w:t>
      </w:r>
      <w:r w:rsidR="001B10F7" w:rsidRPr="002B04BA">
        <w:rPr>
          <w:rFonts w:ascii="Times New Roman" w:hAnsi="Times New Roman" w:cs="Times New Roman"/>
          <w:color w:val="000000" w:themeColor="text1"/>
        </w:rPr>
        <w:t xml:space="preserve"> managed for an infective endocarditis complicated by </w:t>
      </w:r>
      <w:r w:rsidR="00A00D73" w:rsidRPr="002B04BA">
        <w:rPr>
          <w:rFonts w:ascii="Times New Roman" w:hAnsi="Times New Roman" w:cs="Times New Roman"/>
          <w:color w:val="000000" w:themeColor="text1"/>
        </w:rPr>
        <w:t>a</w:t>
      </w:r>
      <w:r w:rsidR="001B10F7" w:rsidRPr="002B04BA">
        <w:rPr>
          <w:rFonts w:ascii="Times New Roman" w:hAnsi="Times New Roman" w:cs="Times New Roman"/>
          <w:color w:val="000000" w:themeColor="text1"/>
        </w:rPr>
        <w:t xml:space="preserve"> heart failure with </w:t>
      </w:r>
      <w:proofErr w:type="spellStart"/>
      <w:r w:rsidR="001B10F7" w:rsidRPr="002B04BA">
        <w:rPr>
          <w:rFonts w:ascii="Times New Roman" w:hAnsi="Times New Roman" w:cs="Times New Roman"/>
          <w:color w:val="000000" w:themeColor="text1"/>
        </w:rPr>
        <w:t>antifailure</w:t>
      </w:r>
      <w:proofErr w:type="spellEnd"/>
      <w:r w:rsidR="001B10F7" w:rsidRPr="002B04BA">
        <w:rPr>
          <w:rFonts w:ascii="Times New Roman" w:hAnsi="Times New Roman" w:cs="Times New Roman"/>
          <w:color w:val="000000" w:themeColor="text1"/>
        </w:rPr>
        <w:t xml:space="preserve"> medications and antibiotics, when she was noticed to develop darkish discoloration of the left foot by the 5</w:t>
      </w:r>
      <w:r w:rsidR="001B10F7" w:rsidRPr="002B04BA">
        <w:rPr>
          <w:rFonts w:ascii="Times New Roman" w:hAnsi="Times New Roman" w:cs="Times New Roman"/>
          <w:color w:val="000000" w:themeColor="text1"/>
          <w:vertAlign w:val="superscript"/>
        </w:rPr>
        <w:t>th</w:t>
      </w:r>
      <w:r w:rsidR="001B10F7" w:rsidRPr="002B04BA">
        <w:rPr>
          <w:rFonts w:ascii="Times New Roman" w:hAnsi="Times New Roman" w:cs="Times New Roman"/>
          <w:color w:val="000000" w:themeColor="text1"/>
        </w:rPr>
        <w:t xml:space="preserve"> week on admission.</w:t>
      </w:r>
      <w:r w:rsidR="00A00D73" w:rsidRPr="002B04BA">
        <w:rPr>
          <w:rFonts w:ascii="Times New Roman" w:hAnsi="Times New Roman" w:cs="Times New Roman"/>
          <w:color w:val="000000" w:themeColor="text1"/>
        </w:rPr>
        <w:t xml:space="preserve"> The left foot discoloration was progressive and associated with severe pain. Doppler ultrasonography of the left lower limb showed features suggestive of an occlusive arterial thrombo-embolic disease. She was subsequently referred to our facility for multidisciplinary care.</w:t>
      </w:r>
    </w:p>
    <w:p w14:paraId="5F59DE87" w14:textId="77777777" w:rsidR="00393E67" w:rsidRPr="002B04BA" w:rsidRDefault="00393E67" w:rsidP="002B04BA">
      <w:pPr>
        <w:pStyle w:val="Pa4"/>
        <w:spacing w:before="40" w:line="480" w:lineRule="auto"/>
        <w:jc w:val="both"/>
        <w:rPr>
          <w:rFonts w:ascii="Times New Roman" w:hAnsi="Times New Roman" w:cs="Times New Roman"/>
          <w:color w:val="000000" w:themeColor="text1"/>
        </w:rPr>
      </w:pPr>
    </w:p>
    <w:p w14:paraId="15BAD69C" w14:textId="77777777" w:rsidR="00FA0339" w:rsidRPr="002B04BA" w:rsidRDefault="00A00D73" w:rsidP="002B04BA">
      <w:pPr>
        <w:pStyle w:val="Pa4"/>
        <w:spacing w:before="40" w:line="480" w:lineRule="auto"/>
        <w:jc w:val="both"/>
        <w:rPr>
          <w:rFonts w:ascii="Times New Roman" w:hAnsi="Times New Roman" w:cs="Times New Roman"/>
          <w:color w:val="000000" w:themeColor="text1"/>
        </w:rPr>
      </w:pPr>
      <w:r w:rsidRPr="002B04BA">
        <w:rPr>
          <w:rFonts w:ascii="Times New Roman" w:hAnsi="Times New Roman" w:cs="Times New Roman"/>
          <w:color w:val="000000" w:themeColor="text1"/>
        </w:rPr>
        <w:t>Pregnancy, birth and neonatal</w:t>
      </w:r>
      <w:r w:rsidR="00FA0339" w:rsidRPr="002B04BA">
        <w:rPr>
          <w:rFonts w:ascii="Times New Roman" w:hAnsi="Times New Roman" w:cs="Times New Roman"/>
          <w:color w:val="000000" w:themeColor="text1"/>
        </w:rPr>
        <w:t xml:space="preserve"> periods were </w:t>
      </w:r>
      <w:proofErr w:type="spellStart"/>
      <w:proofErr w:type="gramStart"/>
      <w:r w:rsidR="00FA0339" w:rsidRPr="002B04BA">
        <w:rPr>
          <w:rFonts w:ascii="Times New Roman" w:hAnsi="Times New Roman" w:cs="Times New Roman"/>
          <w:color w:val="000000" w:themeColor="text1"/>
        </w:rPr>
        <w:t>uneven</w:t>
      </w:r>
      <w:r w:rsidRPr="002B04BA">
        <w:rPr>
          <w:rFonts w:ascii="Times New Roman" w:hAnsi="Times New Roman" w:cs="Times New Roman"/>
          <w:color w:val="000000" w:themeColor="text1"/>
        </w:rPr>
        <w:t>tful</w:t>
      </w:r>
      <w:r w:rsidR="00FA0339" w:rsidRPr="002B04BA">
        <w:rPr>
          <w:rFonts w:ascii="Times New Roman" w:hAnsi="Times New Roman" w:cs="Times New Roman"/>
          <w:color w:val="000000" w:themeColor="text1"/>
        </w:rPr>
        <w:t>.</w:t>
      </w:r>
      <w:r w:rsidR="00393E67" w:rsidRPr="002B04BA">
        <w:rPr>
          <w:rFonts w:ascii="Times New Roman" w:hAnsi="Times New Roman" w:cs="Times New Roman"/>
          <w:color w:val="000000" w:themeColor="text1"/>
        </w:rPr>
        <w:t>Had</w:t>
      </w:r>
      <w:proofErr w:type="spellEnd"/>
      <w:proofErr w:type="gramEnd"/>
      <w:r w:rsidR="00393E67" w:rsidRPr="002B04BA">
        <w:rPr>
          <w:rFonts w:ascii="Times New Roman" w:hAnsi="Times New Roman" w:cs="Times New Roman"/>
          <w:color w:val="000000" w:themeColor="text1"/>
        </w:rPr>
        <w:t xml:space="preserve"> normal</w:t>
      </w:r>
      <w:r w:rsidRPr="002B04BA">
        <w:rPr>
          <w:rFonts w:ascii="Times New Roman" w:hAnsi="Times New Roman" w:cs="Times New Roman"/>
          <w:color w:val="000000" w:themeColor="text1"/>
        </w:rPr>
        <w:t xml:space="preserve"> her developmental milestones. Sh</w:t>
      </w:r>
      <w:r w:rsidR="00FA0339" w:rsidRPr="002B04BA">
        <w:rPr>
          <w:rFonts w:ascii="Times New Roman" w:hAnsi="Times New Roman" w:cs="Times New Roman"/>
          <w:color w:val="000000" w:themeColor="text1"/>
        </w:rPr>
        <w:t xml:space="preserve">e </w:t>
      </w:r>
      <w:r w:rsidR="0023493D" w:rsidRPr="002B04BA">
        <w:rPr>
          <w:rFonts w:ascii="Times New Roman" w:hAnsi="Times New Roman" w:cs="Times New Roman"/>
          <w:color w:val="000000" w:themeColor="text1"/>
        </w:rPr>
        <w:t>was a</w:t>
      </w:r>
      <w:r w:rsidR="00FA0339" w:rsidRPr="002B04BA">
        <w:rPr>
          <w:rFonts w:ascii="Times New Roman" w:hAnsi="Times New Roman" w:cs="Times New Roman"/>
          <w:color w:val="000000" w:themeColor="text1"/>
        </w:rPr>
        <w:t xml:space="preserve"> basic two pupil with </w:t>
      </w:r>
      <w:r w:rsidRPr="002B04BA">
        <w:rPr>
          <w:rFonts w:ascii="Times New Roman" w:hAnsi="Times New Roman" w:cs="Times New Roman"/>
          <w:color w:val="000000" w:themeColor="text1"/>
        </w:rPr>
        <w:t xml:space="preserve">good academic performance. </w:t>
      </w:r>
      <w:r w:rsidR="00393E67" w:rsidRPr="002B04BA">
        <w:rPr>
          <w:rFonts w:ascii="Times New Roman" w:hAnsi="Times New Roman" w:cs="Times New Roman"/>
          <w:color w:val="000000" w:themeColor="text1"/>
        </w:rPr>
        <w:t xml:space="preserve">Patient </w:t>
      </w:r>
      <w:r w:rsidR="00FA0339" w:rsidRPr="002B04BA">
        <w:rPr>
          <w:rFonts w:ascii="Times New Roman" w:hAnsi="Times New Roman" w:cs="Times New Roman"/>
          <w:color w:val="000000" w:themeColor="text1"/>
        </w:rPr>
        <w:t xml:space="preserve">had received all </w:t>
      </w:r>
      <w:r w:rsidR="00FA0339" w:rsidRPr="002B04BA">
        <w:rPr>
          <w:rFonts w:ascii="Times New Roman" w:hAnsi="Times New Roman" w:cs="Times New Roman"/>
          <w:color w:val="000000" w:themeColor="text1"/>
        </w:rPr>
        <w:lastRenderedPageBreak/>
        <w:t>vaccines according to the National prog</w:t>
      </w:r>
      <w:r w:rsidRPr="002B04BA">
        <w:rPr>
          <w:rFonts w:ascii="Times New Roman" w:hAnsi="Times New Roman" w:cs="Times New Roman"/>
          <w:color w:val="000000" w:themeColor="text1"/>
        </w:rPr>
        <w:t>ram on immu</w:t>
      </w:r>
      <w:r w:rsidRPr="002B04BA">
        <w:rPr>
          <w:rFonts w:ascii="Times New Roman" w:hAnsi="Times New Roman" w:cs="Times New Roman"/>
          <w:color w:val="000000" w:themeColor="text1"/>
        </w:rPr>
        <w:softHyphen/>
        <w:t>nization schedule. Sh</w:t>
      </w:r>
      <w:r w:rsidR="00FA0339" w:rsidRPr="002B04BA">
        <w:rPr>
          <w:rFonts w:ascii="Times New Roman" w:hAnsi="Times New Roman" w:cs="Times New Roman"/>
          <w:color w:val="000000" w:themeColor="text1"/>
        </w:rPr>
        <w:t xml:space="preserve">e </w:t>
      </w:r>
      <w:r w:rsidR="00393E67" w:rsidRPr="002B04BA">
        <w:rPr>
          <w:rFonts w:ascii="Times New Roman" w:hAnsi="Times New Roman" w:cs="Times New Roman"/>
          <w:color w:val="000000" w:themeColor="text1"/>
        </w:rPr>
        <w:t>was</w:t>
      </w:r>
      <w:r w:rsidR="00FA0339" w:rsidRPr="002B04BA">
        <w:rPr>
          <w:rFonts w:ascii="Times New Roman" w:hAnsi="Times New Roman" w:cs="Times New Roman"/>
          <w:color w:val="000000" w:themeColor="text1"/>
        </w:rPr>
        <w:t xml:space="preserve"> the last of </w:t>
      </w:r>
      <w:r w:rsidRPr="002B04BA">
        <w:rPr>
          <w:rFonts w:ascii="Times New Roman" w:hAnsi="Times New Roman" w:cs="Times New Roman"/>
          <w:color w:val="000000" w:themeColor="text1"/>
        </w:rPr>
        <w:t>four</w:t>
      </w:r>
      <w:r w:rsidR="00FA0339" w:rsidRPr="002B04BA">
        <w:rPr>
          <w:rFonts w:ascii="Times New Roman" w:hAnsi="Times New Roman" w:cs="Times New Roman"/>
          <w:color w:val="000000" w:themeColor="text1"/>
        </w:rPr>
        <w:t xml:space="preserve"> children in a monogamous family.</w:t>
      </w:r>
    </w:p>
    <w:p w14:paraId="3BC7D1EC" w14:textId="77777777" w:rsidR="00393E67" w:rsidRPr="002B04BA" w:rsidRDefault="00393E67" w:rsidP="002B04BA">
      <w:pPr>
        <w:pStyle w:val="Pa4"/>
        <w:spacing w:before="40" w:line="480" w:lineRule="auto"/>
        <w:jc w:val="both"/>
        <w:rPr>
          <w:rFonts w:ascii="Times New Roman" w:hAnsi="Times New Roman" w:cs="Times New Roman"/>
          <w:color w:val="000000" w:themeColor="text1"/>
        </w:rPr>
      </w:pPr>
    </w:p>
    <w:p w14:paraId="7BCD2DDC" w14:textId="77777777" w:rsidR="00FA0339" w:rsidRPr="002B04BA" w:rsidRDefault="00FA0339" w:rsidP="002B04BA">
      <w:pPr>
        <w:pStyle w:val="Pa4"/>
        <w:spacing w:before="40" w:line="480" w:lineRule="auto"/>
        <w:jc w:val="both"/>
        <w:rPr>
          <w:rFonts w:ascii="Times New Roman" w:hAnsi="Times New Roman" w:cs="Times New Roman"/>
          <w:color w:val="000000" w:themeColor="text1"/>
        </w:rPr>
      </w:pPr>
      <w:r w:rsidRPr="002B04BA">
        <w:rPr>
          <w:rFonts w:ascii="Times New Roman" w:hAnsi="Times New Roman" w:cs="Times New Roman"/>
          <w:color w:val="000000" w:themeColor="text1"/>
        </w:rPr>
        <w:t xml:space="preserve">On examination at presentation, was </w:t>
      </w:r>
      <w:proofErr w:type="spellStart"/>
      <w:r w:rsidR="00870742" w:rsidRPr="002B04BA">
        <w:rPr>
          <w:rFonts w:ascii="Times New Roman" w:hAnsi="Times New Roman" w:cs="Times New Roman"/>
          <w:color w:val="000000" w:themeColor="text1"/>
        </w:rPr>
        <w:t>dyspnoeic</w:t>
      </w:r>
      <w:proofErr w:type="spellEnd"/>
      <w:r w:rsidR="00870742" w:rsidRPr="002B04BA">
        <w:rPr>
          <w:rFonts w:ascii="Times New Roman" w:hAnsi="Times New Roman" w:cs="Times New Roman"/>
          <w:color w:val="000000" w:themeColor="text1"/>
        </w:rPr>
        <w:t xml:space="preserve">, </w:t>
      </w:r>
      <w:r w:rsidRPr="002B04BA">
        <w:rPr>
          <w:rFonts w:ascii="Times New Roman" w:hAnsi="Times New Roman" w:cs="Times New Roman"/>
          <w:color w:val="000000" w:themeColor="text1"/>
        </w:rPr>
        <w:t>febrile</w:t>
      </w:r>
      <w:r w:rsidR="00870742" w:rsidRPr="002B04BA">
        <w:rPr>
          <w:rFonts w:ascii="Times New Roman" w:hAnsi="Times New Roman" w:cs="Times New Roman"/>
          <w:color w:val="000000" w:themeColor="text1"/>
        </w:rPr>
        <w:t xml:space="preserve"> at 39.7C</w:t>
      </w:r>
      <w:r w:rsidRPr="002B04BA">
        <w:rPr>
          <w:rFonts w:ascii="Times New Roman" w:hAnsi="Times New Roman" w:cs="Times New Roman"/>
          <w:color w:val="000000" w:themeColor="text1"/>
        </w:rPr>
        <w:t xml:space="preserve">, </w:t>
      </w:r>
      <w:r w:rsidR="00870742" w:rsidRPr="002B04BA">
        <w:rPr>
          <w:rFonts w:ascii="Times New Roman" w:hAnsi="Times New Roman" w:cs="Times New Roman"/>
          <w:color w:val="000000" w:themeColor="text1"/>
        </w:rPr>
        <w:t>mildly</w:t>
      </w:r>
      <w:r w:rsidRPr="002B04BA">
        <w:rPr>
          <w:rFonts w:ascii="Times New Roman" w:hAnsi="Times New Roman" w:cs="Times New Roman"/>
          <w:color w:val="000000" w:themeColor="text1"/>
        </w:rPr>
        <w:t xml:space="preserve"> pale, </w:t>
      </w:r>
      <w:proofErr w:type="spellStart"/>
      <w:r w:rsidRPr="002B04BA">
        <w:rPr>
          <w:rFonts w:ascii="Times New Roman" w:hAnsi="Times New Roman" w:cs="Times New Roman"/>
          <w:color w:val="000000" w:themeColor="text1"/>
        </w:rPr>
        <w:t>acyanosed</w:t>
      </w:r>
      <w:proofErr w:type="spellEnd"/>
      <w:r w:rsidRPr="002B04BA">
        <w:rPr>
          <w:rFonts w:ascii="Times New Roman" w:hAnsi="Times New Roman" w:cs="Times New Roman"/>
          <w:color w:val="000000" w:themeColor="text1"/>
        </w:rPr>
        <w:t xml:space="preserve"> in room air, with </w:t>
      </w:r>
      <w:r w:rsidR="00870742" w:rsidRPr="002B04BA">
        <w:rPr>
          <w:rFonts w:ascii="Times New Roman" w:hAnsi="Times New Roman" w:cs="Times New Roman"/>
          <w:color w:val="000000" w:themeColor="text1"/>
        </w:rPr>
        <w:t xml:space="preserve">mild </w:t>
      </w:r>
      <w:r w:rsidRPr="002B04BA">
        <w:rPr>
          <w:rFonts w:ascii="Times New Roman" w:hAnsi="Times New Roman" w:cs="Times New Roman"/>
          <w:color w:val="000000" w:themeColor="text1"/>
        </w:rPr>
        <w:t xml:space="preserve">pedal </w:t>
      </w:r>
      <w:proofErr w:type="spellStart"/>
      <w:r w:rsidR="0023493D" w:rsidRPr="002B04BA">
        <w:rPr>
          <w:rFonts w:ascii="Times New Roman" w:hAnsi="Times New Roman" w:cs="Times New Roman"/>
          <w:color w:val="000000" w:themeColor="text1"/>
        </w:rPr>
        <w:t>oedema</w:t>
      </w:r>
      <w:proofErr w:type="spellEnd"/>
      <w:r w:rsidR="0023493D" w:rsidRPr="002B04BA">
        <w:rPr>
          <w:rFonts w:ascii="Times New Roman" w:hAnsi="Times New Roman" w:cs="Times New Roman"/>
          <w:color w:val="000000" w:themeColor="text1"/>
        </w:rPr>
        <w:t xml:space="preserve">, </w:t>
      </w:r>
      <w:proofErr w:type="spellStart"/>
      <w:r w:rsidR="0023493D" w:rsidRPr="002B04BA">
        <w:rPr>
          <w:rFonts w:ascii="Times New Roman" w:hAnsi="Times New Roman" w:cs="Times New Roman"/>
          <w:color w:val="000000" w:themeColor="text1"/>
        </w:rPr>
        <w:t>tachypnoeic</w:t>
      </w:r>
      <w:proofErr w:type="spellEnd"/>
      <w:r w:rsidRPr="002B04BA">
        <w:rPr>
          <w:rFonts w:ascii="Times New Roman" w:hAnsi="Times New Roman" w:cs="Times New Roman"/>
          <w:color w:val="000000" w:themeColor="text1"/>
        </w:rPr>
        <w:t xml:space="preserve"> with respiratory rate of </w:t>
      </w:r>
      <w:r w:rsidR="00870742" w:rsidRPr="002B04BA">
        <w:rPr>
          <w:rFonts w:ascii="Times New Roman" w:hAnsi="Times New Roman" w:cs="Times New Roman"/>
          <w:color w:val="000000" w:themeColor="text1"/>
        </w:rPr>
        <w:t>40</w:t>
      </w:r>
      <w:r w:rsidRPr="002B04BA">
        <w:rPr>
          <w:rFonts w:ascii="Times New Roman" w:hAnsi="Times New Roman" w:cs="Times New Roman"/>
          <w:color w:val="000000" w:themeColor="text1"/>
        </w:rPr>
        <w:t>cpm</w:t>
      </w:r>
      <w:r w:rsidR="00BD03DE" w:rsidRPr="002B04BA">
        <w:rPr>
          <w:rFonts w:ascii="Times New Roman" w:hAnsi="Times New Roman" w:cs="Times New Roman"/>
          <w:color w:val="000000" w:themeColor="text1"/>
        </w:rPr>
        <w:t xml:space="preserve">, </w:t>
      </w:r>
      <w:r w:rsidR="004C6A3E" w:rsidRPr="002B04BA">
        <w:rPr>
          <w:rFonts w:ascii="Times New Roman" w:hAnsi="Times New Roman" w:cs="Times New Roman"/>
          <w:color w:val="000000" w:themeColor="text1"/>
        </w:rPr>
        <w:t xml:space="preserve">breath sounds were vesicular, oxygen saturation in room air </w:t>
      </w:r>
      <w:r w:rsidR="004D051D" w:rsidRPr="002B04BA">
        <w:rPr>
          <w:rFonts w:ascii="Times New Roman" w:hAnsi="Times New Roman" w:cs="Times New Roman"/>
          <w:color w:val="000000" w:themeColor="text1"/>
        </w:rPr>
        <w:t xml:space="preserve">was </w:t>
      </w:r>
      <w:r w:rsidR="004C6A3E" w:rsidRPr="002B04BA">
        <w:rPr>
          <w:rFonts w:ascii="Times New Roman" w:hAnsi="Times New Roman" w:cs="Times New Roman"/>
          <w:color w:val="000000" w:themeColor="text1"/>
        </w:rPr>
        <w:t>96%</w:t>
      </w:r>
      <w:r w:rsidR="00BD03DE" w:rsidRPr="002B04BA">
        <w:rPr>
          <w:rFonts w:ascii="Times New Roman" w:hAnsi="Times New Roman" w:cs="Times New Roman"/>
          <w:color w:val="000000" w:themeColor="text1"/>
        </w:rPr>
        <w:t>, tachycardic</w:t>
      </w:r>
      <w:r w:rsidRPr="002B04BA">
        <w:rPr>
          <w:rFonts w:ascii="Times New Roman" w:hAnsi="Times New Roman" w:cs="Times New Roman"/>
          <w:color w:val="000000" w:themeColor="text1"/>
        </w:rPr>
        <w:t xml:space="preserve"> with a pulse rate of 140 bpm which was regular, normal volume and synchronous with other peripheral pulses</w:t>
      </w:r>
      <w:r w:rsidR="004D051D" w:rsidRPr="002B04BA">
        <w:rPr>
          <w:rFonts w:ascii="Times New Roman" w:hAnsi="Times New Roman" w:cs="Times New Roman"/>
          <w:color w:val="000000" w:themeColor="text1"/>
        </w:rPr>
        <w:t>,</w:t>
      </w:r>
      <w:r w:rsidR="00870742" w:rsidRPr="002B04BA">
        <w:rPr>
          <w:rFonts w:ascii="Times New Roman" w:hAnsi="Times New Roman" w:cs="Times New Roman"/>
          <w:color w:val="000000" w:themeColor="text1"/>
        </w:rPr>
        <w:t xml:space="preserve"> had normal blood pressure</w:t>
      </w:r>
      <w:r w:rsidR="004D051D" w:rsidRPr="002B04BA">
        <w:rPr>
          <w:rFonts w:ascii="Times New Roman" w:hAnsi="Times New Roman" w:cs="Times New Roman"/>
          <w:color w:val="000000" w:themeColor="text1"/>
        </w:rPr>
        <w:t xml:space="preserve"> of</w:t>
      </w:r>
      <w:r w:rsidR="00870742" w:rsidRPr="002B04BA">
        <w:rPr>
          <w:rFonts w:ascii="Times New Roman" w:hAnsi="Times New Roman" w:cs="Times New Roman"/>
          <w:color w:val="000000" w:themeColor="text1"/>
        </w:rPr>
        <w:t>, 95/6</w:t>
      </w:r>
      <w:r w:rsidRPr="002B04BA">
        <w:rPr>
          <w:rFonts w:ascii="Times New Roman" w:hAnsi="Times New Roman" w:cs="Times New Roman"/>
          <w:color w:val="000000" w:themeColor="text1"/>
        </w:rPr>
        <w:t>0 mmHg</w:t>
      </w:r>
      <w:r w:rsidR="004D051D" w:rsidRPr="002B04BA">
        <w:rPr>
          <w:rFonts w:ascii="Times New Roman" w:hAnsi="Times New Roman" w:cs="Times New Roman"/>
          <w:color w:val="000000" w:themeColor="text1"/>
        </w:rPr>
        <w:t xml:space="preserve"> for age and height. The</w:t>
      </w:r>
      <w:r w:rsidRPr="002B04BA">
        <w:rPr>
          <w:rFonts w:ascii="Times New Roman" w:hAnsi="Times New Roman" w:cs="Times New Roman"/>
          <w:color w:val="000000" w:themeColor="text1"/>
        </w:rPr>
        <w:t xml:space="preserve"> precordium</w:t>
      </w:r>
      <w:r w:rsidR="004D051D" w:rsidRPr="002B04BA">
        <w:rPr>
          <w:rFonts w:ascii="Times New Roman" w:hAnsi="Times New Roman" w:cs="Times New Roman"/>
          <w:color w:val="000000" w:themeColor="text1"/>
        </w:rPr>
        <w:t xml:space="preserve"> was hyperactive</w:t>
      </w:r>
      <w:r w:rsidRPr="002B04BA">
        <w:rPr>
          <w:rFonts w:ascii="Times New Roman" w:hAnsi="Times New Roman" w:cs="Times New Roman"/>
          <w:color w:val="000000" w:themeColor="text1"/>
        </w:rPr>
        <w:t xml:space="preserve">, apex beat </w:t>
      </w:r>
      <w:r w:rsidR="004D051D" w:rsidRPr="002B04BA">
        <w:rPr>
          <w:rFonts w:ascii="Times New Roman" w:hAnsi="Times New Roman" w:cs="Times New Roman"/>
          <w:color w:val="000000" w:themeColor="text1"/>
        </w:rPr>
        <w:t xml:space="preserve">was displaced, </w:t>
      </w:r>
      <w:r w:rsidRPr="002B04BA">
        <w:rPr>
          <w:rFonts w:ascii="Times New Roman" w:hAnsi="Times New Roman" w:cs="Times New Roman"/>
          <w:color w:val="000000" w:themeColor="text1"/>
        </w:rPr>
        <w:t>located at the 6</w:t>
      </w:r>
      <w:r w:rsidRPr="002B04BA">
        <w:rPr>
          <w:rStyle w:val="A5"/>
          <w:rFonts w:ascii="Times New Roman" w:hAnsi="Times New Roman" w:cs="Times New Roman"/>
          <w:color w:val="000000" w:themeColor="text1"/>
          <w:sz w:val="24"/>
          <w:szCs w:val="24"/>
        </w:rPr>
        <w:t xml:space="preserve">th </w:t>
      </w:r>
      <w:r w:rsidRPr="002B04BA">
        <w:rPr>
          <w:rFonts w:ascii="Times New Roman" w:hAnsi="Times New Roman" w:cs="Times New Roman"/>
          <w:color w:val="000000" w:themeColor="text1"/>
        </w:rPr>
        <w:t>left intercostal space mid-axillary line</w:t>
      </w:r>
      <w:r w:rsidR="004D051D" w:rsidRPr="002B04BA">
        <w:rPr>
          <w:rFonts w:ascii="Times New Roman" w:hAnsi="Times New Roman" w:cs="Times New Roman"/>
          <w:color w:val="000000" w:themeColor="text1"/>
        </w:rPr>
        <w:t>,</w:t>
      </w:r>
      <w:r w:rsidRPr="002B04BA">
        <w:rPr>
          <w:rFonts w:ascii="Times New Roman" w:hAnsi="Times New Roman" w:cs="Times New Roman"/>
          <w:color w:val="000000" w:themeColor="text1"/>
        </w:rPr>
        <w:t xml:space="preserve"> first, second</w:t>
      </w:r>
      <w:r w:rsidR="00870742" w:rsidRPr="002B04BA">
        <w:rPr>
          <w:rFonts w:ascii="Times New Roman" w:hAnsi="Times New Roman" w:cs="Times New Roman"/>
          <w:color w:val="000000" w:themeColor="text1"/>
        </w:rPr>
        <w:t xml:space="preserve"> heart </w:t>
      </w:r>
      <w:r w:rsidR="00503690" w:rsidRPr="002B04BA">
        <w:rPr>
          <w:rFonts w:ascii="Times New Roman" w:hAnsi="Times New Roman" w:cs="Times New Roman"/>
          <w:color w:val="000000" w:themeColor="text1"/>
        </w:rPr>
        <w:t>sounds were</w:t>
      </w:r>
      <w:r w:rsidR="004D051D" w:rsidRPr="002B04BA">
        <w:rPr>
          <w:rFonts w:ascii="Times New Roman" w:hAnsi="Times New Roman" w:cs="Times New Roman"/>
          <w:color w:val="000000" w:themeColor="text1"/>
        </w:rPr>
        <w:t xml:space="preserve"> normal </w:t>
      </w:r>
      <w:proofErr w:type="spellStart"/>
      <w:r w:rsidR="004D051D" w:rsidRPr="002B04BA">
        <w:rPr>
          <w:rFonts w:ascii="Times New Roman" w:hAnsi="Times New Roman" w:cs="Times New Roman"/>
          <w:color w:val="000000" w:themeColor="text1"/>
        </w:rPr>
        <w:t>with</w:t>
      </w:r>
      <w:r w:rsidR="002B4664" w:rsidRPr="002B04BA">
        <w:rPr>
          <w:rFonts w:ascii="Times New Roman" w:hAnsi="Times New Roman" w:cs="Times New Roman"/>
          <w:color w:val="000000" w:themeColor="text1"/>
        </w:rPr>
        <w:t>of</w:t>
      </w:r>
      <w:proofErr w:type="spellEnd"/>
      <w:r w:rsidR="002B4664" w:rsidRPr="002B04BA">
        <w:rPr>
          <w:rFonts w:ascii="Times New Roman" w:hAnsi="Times New Roman" w:cs="Times New Roman"/>
          <w:color w:val="000000" w:themeColor="text1"/>
        </w:rPr>
        <w:t xml:space="preserve"> grade 3/6 </w:t>
      </w:r>
      <w:r w:rsidR="004D051D" w:rsidRPr="002B04BA">
        <w:rPr>
          <w:rFonts w:ascii="Times New Roman" w:hAnsi="Times New Roman" w:cs="Times New Roman"/>
          <w:color w:val="000000" w:themeColor="text1"/>
        </w:rPr>
        <w:t xml:space="preserve">systolic murmur loudest </w:t>
      </w:r>
      <w:r w:rsidR="00870742" w:rsidRPr="002B04BA">
        <w:rPr>
          <w:rFonts w:ascii="Times New Roman" w:hAnsi="Times New Roman" w:cs="Times New Roman"/>
          <w:color w:val="000000" w:themeColor="text1"/>
        </w:rPr>
        <w:t xml:space="preserve">at the apex of the </w:t>
      </w:r>
      <w:r w:rsidR="00BD03DE" w:rsidRPr="002B04BA">
        <w:rPr>
          <w:rFonts w:ascii="Times New Roman" w:hAnsi="Times New Roman" w:cs="Times New Roman"/>
          <w:color w:val="000000" w:themeColor="text1"/>
        </w:rPr>
        <w:t xml:space="preserve">heart, </w:t>
      </w:r>
      <w:proofErr w:type="spellStart"/>
      <w:r w:rsidR="00BD03DE" w:rsidRPr="002B04BA">
        <w:rPr>
          <w:rFonts w:ascii="Times New Roman" w:hAnsi="Times New Roman" w:cs="Times New Roman"/>
          <w:color w:val="000000" w:themeColor="text1"/>
        </w:rPr>
        <w:t>and</w:t>
      </w:r>
      <w:r w:rsidR="00CB12A7" w:rsidRPr="002B04BA">
        <w:rPr>
          <w:rFonts w:ascii="Times New Roman" w:hAnsi="Times New Roman" w:cs="Times New Roman"/>
          <w:color w:val="000000" w:themeColor="text1"/>
        </w:rPr>
        <w:t>radiating</w:t>
      </w:r>
      <w:proofErr w:type="spellEnd"/>
      <w:r w:rsidR="00CB12A7" w:rsidRPr="002B04BA">
        <w:rPr>
          <w:rFonts w:ascii="Times New Roman" w:hAnsi="Times New Roman" w:cs="Times New Roman"/>
          <w:color w:val="000000" w:themeColor="text1"/>
        </w:rPr>
        <w:t xml:space="preserve"> to</w:t>
      </w:r>
      <w:r w:rsidR="00870742" w:rsidRPr="002B04BA">
        <w:rPr>
          <w:rFonts w:ascii="Times New Roman" w:hAnsi="Times New Roman" w:cs="Times New Roman"/>
          <w:color w:val="000000" w:themeColor="text1"/>
        </w:rPr>
        <w:t xml:space="preserve"> the left axilla</w:t>
      </w:r>
      <w:r w:rsidRPr="002B04BA">
        <w:rPr>
          <w:rFonts w:ascii="Times New Roman" w:hAnsi="Times New Roman" w:cs="Times New Roman"/>
          <w:color w:val="000000" w:themeColor="text1"/>
        </w:rPr>
        <w:t xml:space="preserve">. Abdominal examination revealed a soft, smooth and tender </w:t>
      </w:r>
      <w:r w:rsidR="002B4664" w:rsidRPr="002B04BA">
        <w:rPr>
          <w:rFonts w:ascii="Times New Roman" w:hAnsi="Times New Roman" w:cs="Times New Roman"/>
          <w:color w:val="000000" w:themeColor="text1"/>
        </w:rPr>
        <w:t>hepatomegaly palpable 6</w:t>
      </w:r>
      <w:r w:rsidRPr="002B04BA">
        <w:rPr>
          <w:rFonts w:ascii="Times New Roman" w:hAnsi="Times New Roman" w:cs="Times New Roman"/>
          <w:color w:val="000000" w:themeColor="text1"/>
        </w:rPr>
        <w:t xml:space="preserve">cm below the right costal margin. Musculoskeletal system examination revealed </w:t>
      </w:r>
      <w:r w:rsidR="004C6A3E" w:rsidRPr="002B04BA">
        <w:rPr>
          <w:rFonts w:ascii="Times New Roman" w:hAnsi="Times New Roman" w:cs="Times New Roman"/>
          <w:color w:val="000000" w:themeColor="text1"/>
        </w:rPr>
        <w:t xml:space="preserve">dark discoloration of the left foot involving the 5 digits, with diffuse swelling, tender, and foul smelling, absent dorsalis </w:t>
      </w:r>
      <w:proofErr w:type="spellStart"/>
      <w:r w:rsidR="004C6A3E" w:rsidRPr="002B04BA">
        <w:rPr>
          <w:rFonts w:ascii="Times New Roman" w:hAnsi="Times New Roman" w:cs="Times New Roman"/>
          <w:color w:val="000000" w:themeColor="text1"/>
        </w:rPr>
        <w:t>paedis</w:t>
      </w:r>
      <w:proofErr w:type="spellEnd"/>
      <w:r w:rsidR="004C6A3E" w:rsidRPr="002B04BA">
        <w:rPr>
          <w:rFonts w:ascii="Times New Roman" w:hAnsi="Times New Roman" w:cs="Times New Roman"/>
          <w:color w:val="000000" w:themeColor="text1"/>
        </w:rPr>
        <w:t xml:space="preserve"> artery pulsation (Figure 1</w:t>
      </w:r>
      <w:r w:rsidR="00E02759" w:rsidRPr="002B04BA">
        <w:rPr>
          <w:rFonts w:ascii="Times New Roman" w:hAnsi="Times New Roman" w:cs="Times New Roman"/>
          <w:color w:val="000000" w:themeColor="text1"/>
        </w:rPr>
        <w:t xml:space="preserve"> -3</w:t>
      </w:r>
      <w:r w:rsidRPr="002B04BA">
        <w:rPr>
          <w:rFonts w:ascii="Times New Roman" w:hAnsi="Times New Roman" w:cs="Times New Roman"/>
          <w:color w:val="000000" w:themeColor="text1"/>
        </w:rPr>
        <w:t>).</w:t>
      </w:r>
    </w:p>
    <w:p w14:paraId="09655D0B" w14:textId="77777777" w:rsidR="004D3B7E" w:rsidRPr="002B04BA" w:rsidRDefault="00FA0339" w:rsidP="002B04BA">
      <w:pPr>
        <w:spacing w:line="480" w:lineRule="auto"/>
        <w:jc w:val="both"/>
        <w:rPr>
          <w:rFonts w:ascii="Times New Roman" w:hAnsi="Times New Roman" w:cs="Times New Roman"/>
          <w:color w:val="000000" w:themeColor="text1"/>
          <w:sz w:val="24"/>
          <w:szCs w:val="24"/>
        </w:rPr>
      </w:pPr>
      <w:r w:rsidRPr="002B04BA">
        <w:rPr>
          <w:rFonts w:ascii="Times New Roman" w:hAnsi="Times New Roman" w:cs="Times New Roman"/>
          <w:color w:val="000000" w:themeColor="text1"/>
          <w:sz w:val="24"/>
          <w:szCs w:val="24"/>
        </w:rPr>
        <w:t xml:space="preserve">A diagnosis of congestive cardiac failure </w:t>
      </w:r>
      <w:r w:rsidR="004C6A3E" w:rsidRPr="002B04BA">
        <w:rPr>
          <w:rFonts w:ascii="Times New Roman" w:hAnsi="Times New Roman" w:cs="Times New Roman"/>
          <w:color w:val="000000" w:themeColor="text1"/>
          <w:sz w:val="24"/>
          <w:szCs w:val="24"/>
        </w:rPr>
        <w:t>in a child with infective endocarditis complicated by gangrene of the left foot</w:t>
      </w:r>
      <w:r w:rsidRPr="002B04BA">
        <w:rPr>
          <w:rFonts w:ascii="Times New Roman" w:hAnsi="Times New Roman" w:cs="Times New Roman"/>
          <w:color w:val="000000" w:themeColor="text1"/>
          <w:sz w:val="24"/>
          <w:szCs w:val="24"/>
        </w:rPr>
        <w:t xml:space="preserve"> wa</w:t>
      </w:r>
      <w:r w:rsidR="004C6A3E" w:rsidRPr="002B04BA">
        <w:rPr>
          <w:rFonts w:ascii="Times New Roman" w:hAnsi="Times New Roman" w:cs="Times New Roman"/>
          <w:color w:val="000000" w:themeColor="text1"/>
          <w:sz w:val="24"/>
          <w:szCs w:val="24"/>
        </w:rPr>
        <w:t xml:space="preserve">s made. </w:t>
      </w:r>
      <w:r w:rsidR="00025F5D" w:rsidRPr="002B04BA">
        <w:rPr>
          <w:rFonts w:ascii="Times New Roman" w:hAnsi="Times New Roman" w:cs="Times New Roman"/>
          <w:color w:val="000000" w:themeColor="text1"/>
          <w:sz w:val="24"/>
          <w:szCs w:val="24"/>
        </w:rPr>
        <w:t xml:space="preserve">Patient </w:t>
      </w:r>
      <w:r w:rsidRPr="002B04BA">
        <w:rPr>
          <w:rFonts w:ascii="Times New Roman" w:hAnsi="Times New Roman" w:cs="Times New Roman"/>
          <w:color w:val="000000" w:themeColor="text1"/>
          <w:sz w:val="24"/>
          <w:szCs w:val="24"/>
        </w:rPr>
        <w:t>was admitted,</w:t>
      </w:r>
      <w:r w:rsidR="00164E02" w:rsidRPr="002B04BA">
        <w:rPr>
          <w:rFonts w:ascii="Times New Roman" w:hAnsi="Times New Roman" w:cs="Times New Roman"/>
          <w:color w:val="000000" w:themeColor="text1"/>
          <w:sz w:val="24"/>
          <w:szCs w:val="24"/>
        </w:rPr>
        <w:t xml:space="preserve"> commenced on intranasal oxygen, </w:t>
      </w:r>
      <w:r w:rsidR="00CD1904" w:rsidRPr="002B04BA">
        <w:rPr>
          <w:rFonts w:ascii="Times New Roman" w:hAnsi="Times New Roman" w:cs="Times New Roman"/>
          <w:color w:val="000000" w:themeColor="text1"/>
          <w:sz w:val="24"/>
          <w:szCs w:val="24"/>
        </w:rPr>
        <w:t>nursed</w:t>
      </w:r>
      <w:r w:rsidR="004C6A3E" w:rsidRPr="002B04BA">
        <w:rPr>
          <w:rFonts w:ascii="Times New Roman" w:hAnsi="Times New Roman" w:cs="Times New Roman"/>
          <w:color w:val="000000" w:themeColor="text1"/>
          <w:sz w:val="24"/>
          <w:szCs w:val="24"/>
        </w:rPr>
        <w:t xml:space="preserve"> in a cardiac position, </w:t>
      </w:r>
      <w:r w:rsidR="00164E02" w:rsidRPr="002B04BA">
        <w:rPr>
          <w:rFonts w:ascii="Times New Roman" w:hAnsi="Times New Roman" w:cs="Times New Roman"/>
          <w:color w:val="000000" w:themeColor="text1"/>
          <w:sz w:val="24"/>
          <w:szCs w:val="24"/>
        </w:rPr>
        <w:t xml:space="preserve">intravenous </w:t>
      </w:r>
      <w:r w:rsidR="004C6A3E" w:rsidRPr="002B04BA">
        <w:rPr>
          <w:rFonts w:ascii="Times New Roman" w:hAnsi="Times New Roman" w:cs="Times New Roman"/>
          <w:color w:val="000000" w:themeColor="text1"/>
          <w:sz w:val="24"/>
          <w:szCs w:val="24"/>
        </w:rPr>
        <w:t>antibiotics meropenem</w:t>
      </w:r>
      <w:r w:rsidR="00CD1904" w:rsidRPr="002B04BA">
        <w:rPr>
          <w:rFonts w:ascii="Times New Roman" w:hAnsi="Times New Roman" w:cs="Times New Roman"/>
          <w:color w:val="000000" w:themeColor="text1"/>
          <w:sz w:val="24"/>
          <w:szCs w:val="24"/>
        </w:rPr>
        <w:t>, metronidazole</w:t>
      </w:r>
      <w:r w:rsidR="004C6A3E" w:rsidRPr="002B04BA">
        <w:rPr>
          <w:rFonts w:ascii="Times New Roman" w:hAnsi="Times New Roman" w:cs="Times New Roman"/>
          <w:color w:val="000000" w:themeColor="text1"/>
          <w:sz w:val="24"/>
          <w:szCs w:val="24"/>
        </w:rPr>
        <w:t xml:space="preserve"> and vancomycin</w:t>
      </w:r>
      <w:r w:rsidR="00CD1904" w:rsidRPr="002B04BA">
        <w:rPr>
          <w:rFonts w:ascii="Times New Roman" w:hAnsi="Times New Roman" w:cs="Times New Roman"/>
          <w:color w:val="000000" w:themeColor="text1"/>
          <w:sz w:val="24"/>
          <w:szCs w:val="24"/>
        </w:rPr>
        <w:t xml:space="preserve">, </w:t>
      </w:r>
      <w:proofErr w:type="spellStart"/>
      <w:r w:rsidR="00CD1904" w:rsidRPr="002B04BA">
        <w:rPr>
          <w:rFonts w:ascii="Times New Roman" w:hAnsi="Times New Roman" w:cs="Times New Roman"/>
          <w:color w:val="000000" w:themeColor="text1"/>
          <w:sz w:val="24"/>
          <w:szCs w:val="24"/>
        </w:rPr>
        <w:t>antifailure</w:t>
      </w:r>
      <w:proofErr w:type="spellEnd"/>
      <w:r w:rsidR="00CD1904" w:rsidRPr="002B04BA">
        <w:rPr>
          <w:rFonts w:ascii="Times New Roman" w:hAnsi="Times New Roman" w:cs="Times New Roman"/>
          <w:color w:val="000000" w:themeColor="text1"/>
          <w:sz w:val="24"/>
          <w:szCs w:val="24"/>
        </w:rPr>
        <w:t xml:space="preserve"> medications enalapril and furosemide</w:t>
      </w:r>
      <w:r w:rsidR="00BD03DE" w:rsidRPr="002B04BA">
        <w:rPr>
          <w:rFonts w:ascii="Times New Roman" w:hAnsi="Times New Roman" w:cs="Times New Roman"/>
          <w:color w:val="000000" w:themeColor="text1"/>
          <w:sz w:val="24"/>
          <w:szCs w:val="24"/>
        </w:rPr>
        <w:t>, oral</w:t>
      </w:r>
      <w:r w:rsidR="00CD1904" w:rsidRPr="002B04BA">
        <w:rPr>
          <w:rFonts w:ascii="Times New Roman" w:hAnsi="Times New Roman" w:cs="Times New Roman"/>
          <w:color w:val="000000" w:themeColor="text1"/>
          <w:sz w:val="24"/>
          <w:szCs w:val="24"/>
        </w:rPr>
        <w:t xml:space="preserve"> aspirin, strict</w:t>
      </w:r>
      <w:r w:rsidR="00164E02" w:rsidRPr="002B04BA">
        <w:rPr>
          <w:rFonts w:ascii="Times New Roman" w:hAnsi="Times New Roman" w:cs="Times New Roman"/>
          <w:color w:val="000000" w:themeColor="text1"/>
          <w:sz w:val="24"/>
          <w:szCs w:val="24"/>
        </w:rPr>
        <w:t xml:space="preserve"> monito</w:t>
      </w:r>
      <w:r w:rsidR="00CD1904" w:rsidRPr="002B04BA">
        <w:rPr>
          <w:rFonts w:ascii="Times New Roman" w:hAnsi="Times New Roman" w:cs="Times New Roman"/>
          <w:color w:val="000000" w:themeColor="text1"/>
          <w:sz w:val="24"/>
          <w:szCs w:val="24"/>
        </w:rPr>
        <w:t xml:space="preserve">ring of fluid input and output </w:t>
      </w:r>
      <w:r w:rsidR="00164E02" w:rsidRPr="002B04BA">
        <w:rPr>
          <w:rFonts w:ascii="Times New Roman" w:hAnsi="Times New Roman" w:cs="Times New Roman"/>
          <w:color w:val="000000" w:themeColor="text1"/>
          <w:sz w:val="24"/>
          <w:szCs w:val="24"/>
        </w:rPr>
        <w:t>were done. Che</w:t>
      </w:r>
      <w:r w:rsidR="00CD1904" w:rsidRPr="002B04BA">
        <w:rPr>
          <w:rFonts w:ascii="Times New Roman" w:hAnsi="Times New Roman" w:cs="Times New Roman"/>
          <w:color w:val="000000" w:themeColor="text1"/>
          <w:sz w:val="24"/>
          <w:szCs w:val="24"/>
        </w:rPr>
        <w:t>st radiograph showed</w:t>
      </w:r>
      <w:r w:rsidR="00164E02" w:rsidRPr="002B04BA">
        <w:rPr>
          <w:rFonts w:ascii="Times New Roman" w:hAnsi="Times New Roman" w:cs="Times New Roman"/>
          <w:color w:val="000000" w:themeColor="text1"/>
          <w:sz w:val="24"/>
          <w:szCs w:val="24"/>
        </w:rPr>
        <w:t xml:space="preserve"> cardiomegaly</w:t>
      </w:r>
      <w:r w:rsidR="00BD03DE" w:rsidRPr="002B04BA">
        <w:rPr>
          <w:rFonts w:ascii="Times New Roman" w:hAnsi="Times New Roman" w:cs="Times New Roman"/>
          <w:color w:val="000000" w:themeColor="text1"/>
          <w:sz w:val="24"/>
          <w:szCs w:val="24"/>
        </w:rPr>
        <w:t>. (</w:t>
      </w:r>
      <w:r w:rsidR="00025F5D" w:rsidRPr="002B04BA">
        <w:rPr>
          <w:rFonts w:ascii="Times New Roman" w:hAnsi="Times New Roman" w:cs="Times New Roman"/>
          <w:color w:val="000000" w:themeColor="text1"/>
          <w:sz w:val="24"/>
          <w:szCs w:val="24"/>
        </w:rPr>
        <w:t xml:space="preserve">figure </w:t>
      </w:r>
      <w:r w:rsidR="003F2528" w:rsidRPr="002B04BA">
        <w:rPr>
          <w:rFonts w:ascii="Times New Roman" w:hAnsi="Times New Roman" w:cs="Times New Roman"/>
          <w:color w:val="000000" w:themeColor="text1"/>
          <w:sz w:val="24"/>
          <w:szCs w:val="24"/>
        </w:rPr>
        <w:t>4</w:t>
      </w:r>
      <w:r w:rsidR="00025F5D" w:rsidRPr="002B04BA">
        <w:rPr>
          <w:rFonts w:ascii="Times New Roman" w:hAnsi="Times New Roman" w:cs="Times New Roman"/>
          <w:color w:val="000000" w:themeColor="text1"/>
          <w:sz w:val="24"/>
          <w:szCs w:val="24"/>
        </w:rPr>
        <w:t>)</w:t>
      </w:r>
    </w:p>
    <w:p w14:paraId="10AF15E3" w14:textId="7EC82B4D" w:rsidR="004C2ECC" w:rsidRPr="002B04BA" w:rsidRDefault="004C2ECC" w:rsidP="002B04BA">
      <w:pPr>
        <w:spacing w:line="480" w:lineRule="auto"/>
        <w:jc w:val="both"/>
        <w:rPr>
          <w:rFonts w:ascii="Times New Roman" w:hAnsi="Times New Roman" w:cs="Times New Roman"/>
          <w:color w:val="000000" w:themeColor="text1"/>
          <w:sz w:val="24"/>
          <w:szCs w:val="24"/>
        </w:rPr>
      </w:pPr>
      <w:r w:rsidRPr="002B04BA">
        <w:rPr>
          <w:rFonts w:ascii="Times New Roman" w:hAnsi="Times New Roman" w:cs="Times New Roman"/>
          <w:noProof/>
          <w:color w:val="000000" w:themeColor="text1"/>
          <w:sz w:val="24"/>
          <w:szCs w:val="24"/>
        </w:rPr>
        <w:lastRenderedPageBreak/>
        <w:drawing>
          <wp:inline distT="0" distB="0" distL="0" distR="0" wp14:anchorId="1ED2B0E7" wp14:editId="13D96330">
            <wp:extent cx="1700857" cy="2286000"/>
            <wp:effectExtent l="38100" t="57150" r="108893" b="95250"/>
            <wp:docPr id="1" name="Picture 0" descr="gangrene 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ngrene 2.jpeg"/>
                    <pic:cNvPicPr/>
                  </pic:nvPicPr>
                  <pic:blipFill>
                    <a:blip r:embed="rId8" cstate="print"/>
                    <a:stretch>
                      <a:fillRect/>
                    </a:stretch>
                  </pic:blipFill>
                  <pic:spPr>
                    <a:xfrm>
                      <a:off x="0" y="0"/>
                      <a:ext cx="1700857" cy="22860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sidRPr="002B04BA">
        <w:rPr>
          <w:rFonts w:ascii="Times New Roman" w:hAnsi="Times New Roman" w:cs="Times New Roman"/>
          <w:noProof/>
          <w:color w:val="000000" w:themeColor="text1"/>
          <w:sz w:val="24"/>
          <w:szCs w:val="24"/>
        </w:rPr>
        <w:drawing>
          <wp:inline distT="0" distB="0" distL="0" distR="0" wp14:anchorId="15BEF70A" wp14:editId="5A1802DD">
            <wp:extent cx="1728376" cy="2286000"/>
            <wp:effectExtent l="38100" t="57150" r="119474" b="95250"/>
            <wp:docPr id="2" name="Picture 1" descr="gangrene 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ngrene 3.jpeg"/>
                    <pic:cNvPicPr/>
                  </pic:nvPicPr>
                  <pic:blipFill>
                    <a:blip r:embed="rId9" cstate="print"/>
                    <a:stretch>
                      <a:fillRect/>
                    </a:stretch>
                  </pic:blipFill>
                  <pic:spPr>
                    <a:xfrm>
                      <a:off x="0" y="0"/>
                      <a:ext cx="1728376" cy="22860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sidRPr="002B04BA">
        <w:rPr>
          <w:rFonts w:ascii="Times New Roman" w:hAnsi="Times New Roman" w:cs="Times New Roman"/>
          <w:noProof/>
          <w:color w:val="000000" w:themeColor="text1"/>
          <w:sz w:val="24"/>
          <w:szCs w:val="24"/>
        </w:rPr>
        <w:drawing>
          <wp:inline distT="0" distB="0" distL="0" distR="0" wp14:anchorId="6632B605" wp14:editId="427DC092">
            <wp:extent cx="1703826" cy="2286000"/>
            <wp:effectExtent l="38100" t="57150" r="105924" b="95250"/>
            <wp:docPr id="3" name="Picture 2" descr="Gangren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ngrene1.jpeg"/>
                    <pic:cNvPicPr/>
                  </pic:nvPicPr>
                  <pic:blipFill>
                    <a:blip r:embed="rId10" cstate="print"/>
                    <a:stretch>
                      <a:fillRect/>
                    </a:stretch>
                  </pic:blipFill>
                  <pic:spPr>
                    <a:xfrm>
                      <a:off x="0" y="0"/>
                      <a:ext cx="1703826" cy="22860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sidR="00E02759" w:rsidRPr="002B04BA">
        <w:rPr>
          <w:rFonts w:ascii="Times New Roman" w:hAnsi="Times New Roman" w:cs="Times New Roman"/>
          <w:color w:val="000000" w:themeColor="text1"/>
          <w:sz w:val="24"/>
          <w:szCs w:val="24"/>
        </w:rPr>
        <w:t>Figure 1-3</w:t>
      </w:r>
      <w:r w:rsidR="007C20D3">
        <w:rPr>
          <w:rFonts w:ascii="Times New Roman" w:hAnsi="Times New Roman" w:cs="Times New Roman"/>
          <w:color w:val="000000" w:themeColor="text1"/>
          <w:sz w:val="24"/>
          <w:szCs w:val="24"/>
        </w:rPr>
        <w:t xml:space="preserve">- </w:t>
      </w:r>
      <w:r w:rsidR="003B6F30" w:rsidRPr="002B04BA">
        <w:rPr>
          <w:rFonts w:ascii="Times New Roman" w:hAnsi="Times New Roman" w:cs="Times New Roman"/>
          <w:color w:val="000000" w:themeColor="text1"/>
        </w:rPr>
        <w:t xml:space="preserve">Musculoskeletal examination </w:t>
      </w:r>
      <w:r w:rsidR="004F6C30">
        <w:rPr>
          <w:rFonts w:ascii="Times New Roman" w:hAnsi="Times New Roman" w:cs="Times New Roman"/>
          <w:color w:val="000000" w:themeColor="text1"/>
        </w:rPr>
        <w:t>showing the</w:t>
      </w:r>
      <w:r w:rsidR="003B6F30">
        <w:rPr>
          <w:rFonts w:ascii="Times New Roman" w:hAnsi="Times New Roman" w:cs="Times New Roman"/>
          <w:color w:val="000000" w:themeColor="text1"/>
        </w:rPr>
        <w:t xml:space="preserve"> </w:t>
      </w:r>
      <w:r w:rsidR="003B6F30" w:rsidRPr="002B04BA">
        <w:rPr>
          <w:rFonts w:ascii="Times New Roman" w:hAnsi="Times New Roman" w:cs="Times New Roman"/>
          <w:color w:val="000000" w:themeColor="text1"/>
        </w:rPr>
        <w:t xml:space="preserve">dark </w:t>
      </w:r>
      <w:proofErr w:type="spellStart"/>
      <w:r w:rsidR="003B6F30">
        <w:rPr>
          <w:rFonts w:ascii="Times New Roman" w:hAnsi="Times New Roman" w:cs="Times New Roman"/>
          <w:color w:val="000000" w:themeColor="text1"/>
        </w:rPr>
        <w:t>discolouration</w:t>
      </w:r>
      <w:proofErr w:type="spellEnd"/>
      <w:r w:rsidR="003B6F30" w:rsidRPr="002B04BA">
        <w:rPr>
          <w:rFonts w:ascii="Times New Roman" w:hAnsi="Times New Roman" w:cs="Times New Roman"/>
          <w:color w:val="000000" w:themeColor="text1"/>
        </w:rPr>
        <w:t xml:space="preserve"> of the left foot </w:t>
      </w:r>
    </w:p>
    <w:p w14:paraId="27E7635B" w14:textId="6AF1EB1D" w:rsidR="00E02759" w:rsidRPr="002B04BA" w:rsidRDefault="00FD79DC" w:rsidP="002B04BA">
      <w:pPr>
        <w:spacing w:line="480" w:lineRule="auto"/>
        <w:jc w:val="both"/>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w:pict w14:anchorId="6D518A50">
          <v:shapetype id="_x0000_t32" coordsize="21600,21600" o:spt="32" o:oned="t" path="m,l21600,21600e" filled="f">
            <v:path arrowok="t" fillok="f" o:connecttype="none"/>
            <o:lock v:ext="edit" shapetype="t"/>
          </v:shapetype>
          <v:shape id="AutoShape 2" o:spid="_x0000_s1026" type="#_x0000_t32" style="position:absolute;left:0;text-align:left;margin-left:185.45pt;margin-top:10.15pt;width:36pt;height:36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" strokecolor="#f2f2f2 [3041]" strokeweight="3pt">
            <v:stroke endarrow="block"/>
            <v:shadow color="#974706 [1609]" opacity=".5" offset="1pt"/>
            <o:lock v:ext="edit" shapetype="f"/>
          </v:shape>
        </w:pict>
      </w:r>
      <w:r w:rsidR="003F2528" w:rsidRPr="002B04BA">
        <w:rPr>
          <w:rFonts w:ascii="Times New Roman" w:hAnsi="Times New Roman" w:cs="Times New Roman"/>
          <w:noProof/>
          <w:color w:val="000000" w:themeColor="text1"/>
          <w:sz w:val="24"/>
          <w:szCs w:val="24"/>
        </w:rPr>
        <w:drawing>
          <wp:inline distT="0" distB="0" distL="0" distR="0" wp14:anchorId="6C3400C4" wp14:editId="220E5A03">
            <wp:extent cx="1746144" cy="1560075"/>
            <wp:effectExtent l="38100" t="57150" r="120756" b="97275"/>
            <wp:docPr id="7" name="Picture 6" descr="cardiomegal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rdiomegaly.jpg"/>
                    <pic:cNvPicPr/>
                  </pic:nvPicPr>
                  <pic:blipFill>
                    <a:blip r:embed="rId11"/>
                    <a:stretch>
                      <a:fillRect/>
                    </a:stretch>
                  </pic:blipFill>
                  <pic:spPr>
                    <a:xfrm>
                      <a:off x="0" y="0"/>
                      <a:ext cx="1737360" cy="1552227"/>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sidR="006532F0" w:rsidRPr="002B04BA">
        <w:rPr>
          <w:rFonts w:ascii="Times New Roman" w:hAnsi="Times New Roman" w:cs="Times New Roman"/>
          <w:noProof/>
          <w:color w:val="000000" w:themeColor="text1"/>
          <w:sz w:val="24"/>
          <w:szCs w:val="24"/>
        </w:rPr>
        <w:drawing>
          <wp:inline distT="0" distB="0" distL="0" distR="0" wp14:anchorId="1B9FF3D8" wp14:editId="625A5545">
            <wp:extent cx="2066745" cy="1554696"/>
            <wp:effectExtent l="38100" t="57150" r="104955" b="102654"/>
            <wp:docPr id="10" name="Picture 7" descr="echo abass 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cho abass 2.jpeg"/>
                    <pic:cNvPicPr/>
                  </pic:nvPicPr>
                  <pic:blipFill>
                    <a:blip r:embed="rId12"/>
                    <a:srcRect l="15194" t="19386" r="12289" b="18235"/>
                    <a:stretch>
                      <a:fillRect/>
                    </a:stretch>
                  </pic:blipFill>
                  <pic:spPr>
                    <a:xfrm>
                      <a:off x="0" y="0"/>
                      <a:ext cx="2065417" cy="1553697"/>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sidR="006532F0" w:rsidRPr="002B04BA">
        <w:rPr>
          <w:rFonts w:ascii="Times New Roman" w:hAnsi="Times New Roman" w:cs="Times New Roman"/>
          <w:noProof/>
          <w:color w:val="000000" w:themeColor="text1"/>
          <w:sz w:val="24"/>
          <w:szCs w:val="24"/>
        </w:rPr>
        <w:drawing>
          <wp:inline distT="0" distB="0" distL="0" distR="0" wp14:anchorId="3E8633EC" wp14:editId="3D82C83D">
            <wp:extent cx="1630736" cy="1699404"/>
            <wp:effectExtent l="19050" t="0" r="7564" b="0"/>
            <wp:docPr id="11" name="Picture 10" descr="echo abass 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cho abass 3.jpeg"/>
                    <pic:cNvPicPr/>
                  </pic:nvPicPr>
                  <pic:blipFill>
                    <a:blip r:embed="rId13"/>
                    <a:srcRect l="23309" t="3900" r="11005" b="13908"/>
                    <a:stretch>
                      <a:fillRect/>
                    </a:stretch>
                  </pic:blipFill>
                  <pic:spPr>
                    <a:xfrm>
                      <a:off x="0" y="0"/>
                      <a:ext cx="1635158" cy="1704012"/>
                    </a:xfrm>
                    <a:prstGeom prst="rect">
                      <a:avLst/>
                    </a:prstGeom>
                  </pic:spPr>
                </pic:pic>
              </a:graphicData>
            </a:graphic>
          </wp:inline>
        </w:drawing>
      </w:r>
      <w:r w:rsidR="00E02759" w:rsidRPr="002B04BA">
        <w:rPr>
          <w:rFonts w:ascii="Times New Roman" w:hAnsi="Times New Roman" w:cs="Times New Roman"/>
          <w:color w:val="000000" w:themeColor="text1"/>
          <w:sz w:val="24"/>
          <w:szCs w:val="24"/>
        </w:rPr>
        <w:t>Figure 4-6</w:t>
      </w:r>
      <w:r w:rsidR="007C20D3">
        <w:rPr>
          <w:rFonts w:ascii="Times New Roman" w:hAnsi="Times New Roman" w:cs="Times New Roman"/>
          <w:color w:val="000000" w:themeColor="text1"/>
          <w:sz w:val="24"/>
          <w:szCs w:val="24"/>
        </w:rPr>
        <w:t>-</w:t>
      </w:r>
      <w:r w:rsidR="003B6F30">
        <w:rPr>
          <w:rFonts w:ascii="Times New Roman" w:hAnsi="Times New Roman" w:cs="Times New Roman"/>
          <w:color w:val="000000" w:themeColor="text1"/>
          <w:sz w:val="24"/>
          <w:szCs w:val="24"/>
        </w:rPr>
        <w:t xml:space="preserve"> </w:t>
      </w:r>
      <w:r w:rsidR="003B6F30" w:rsidRPr="002B04BA">
        <w:rPr>
          <w:rFonts w:ascii="Times New Roman" w:hAnsi="Times New Roman" w:cs="Times New Roman"/>
          <w:color w:val="000000" w:themeColor="text1"/>
          <w:sz w:val="24"/>
          <w:szCs w:val="24"/>
        </w:rPr>
        <w:t>Chest radiograph show</w:t>
      </w:r>
      <w:r w:rsidR="003B6F30">
        <w:rPr>
          <w:rFonts w:ascii="Times New Roman" w:hAnsi="Times New Roman" w:cs="Times New Roman"/>
          <w:color w:val="000000" w:themeColor="text1"/>
          <w:sz w:val="24"/>
          <w:szCs w:val="24"/>
        </w:rPr>
        <w:t xml:space="preserve">ing </w:t>
      </w:r>
      <w:r w:rsidR="003B6F30" w:rsidRPr="002B04BA">
        <w:rPr>
          <w:rFonts w:ascii="Times New Roman" w:hAnsi="Times New Roman" w:cs="Times New Roman"/>
          <w:color w:val="000000" w:themeColor="text1"/>
          <w:sz w:val="24"/>
          <w:szCs w:val="24"/>
        </w:rPr>
        <w:t>cardiomegaly</w:t>
      </w:r>
      <w:r w:rsidR="003B6F30">
        <w:rPr>
          <w:rFonts w:ascii="Times New Roman" w:hAnsi="Times New Roman" w:cs="Times New Roman"/>
          <w:color w:val="000000" w:themeColor="text1"/>
          <w:sz w:val="24"/>
          <w:szCs w:val="24"/>
        </w:rPr>
        <w:t xml:space="preserve">; </w:t>
      </w:r>
      <w:r w:rsidR="003B6F30" w:rsidRPr="002B04BA">
        <w:rPr>
          <w:rStyle w:val="A9"/>
          <w:rFonts w:ascii="Times New Roman" w:hAnsi="Times New Roman" w:cs="Times New Roman"/>
          <w:color w:val="000000" w:themeColor="text1"/>
          <w:sz w:val="24"/>
          <w:szCs w:val="24"/>
        </w:rPr>
        <w:t>Echocardiography</w:t>
      </w:r>
      <w:r w:rsidR="003B6F30">
        <w:rPr>
          <w:rStyle w:val="A9"/>
          <w:rFonts w:ascii="Times New Roman" w:hAnsi="Times New Roman" w:cs="Times New Roman"/>
          <w:color w:val="000000" w:themeColor="text1"/>
          <w:sz w:val="24"/>
          <w:szCs w:val="24"/>
        </w:rPr>
        <w:t xml:space="preserve"> showing </w:t>
      </w:r>
      <w:r w:rsidR="003B6F30" w:rsidRPr="002B04BA">
        <w:rPr>
          <w:rStyle w:val="A9"/>
          <w:rFonts w:ascii="Times New Roman" w:hAnsi="Times New Roman" w:cs="Times New Roman"/>
          <w:color w:val="000000" w:themeColor="text1"/>
          <w:sz w:val="24"/>
          <w:szCs w:val="24"/>
        </w:rPr>
        <w:t>vegetation on the tricuspid valve</w:t>
      </w:r>
    </w:p>
    <w:p w14:paraId="72DB753E" w14:textId="17430115" w:rsidR="00CD1904" w:rsidRPr="002B04BA" w:rsidRDefault="00164E02" w:rsidP="002B04BA">
      <w:pPr>
        <w:pStyle w:val="Pa14"/>
        <w:spacing w:before="20" w:line="480" w:lineRule="auto"/>
        <w:jc w:val="both"/>
        <w:rPr>
          <w:rStyle w:val="A9"/>
          <w:rFonts w:ascii="Times New Roman" w:hAnsi="Times New Roman" w:cs="Times New Roman"/>
          <w:color w:val="000000" w:themeColor="text1"/>
          <w:sz w:val="24"/>
          <w:szCs w:val="24"/>
        </w:rPr>
      </w:pPr>
      <w:r w:rsidRPr="002B04BA">
        <w:rPr>
          <w:rStyle w:val="A9"/>
          <w:rFonts w:ascii="Times New Roman" w:hAnsi="Times New Roman" w:cs="Times New Roman"/>
          <w:color w:val="000000" w:themeColor="text1"/>
          <w:sz w:val="24"/>
          <w:szCs w:val="24"/>
        </w:rPr>
        <w:t>Echocardiography (Figu</w:t>
      </w:r>
      <w:r w:rsidR="00E02759" w:rsidRPr="002B04BA">
        <w:rPr>
          <w:rStyle w:val="A9"/>
          <w:rFonts w:ascii="Times New Roman" w:hAnsi="Times New Roman" w:cs="Times New Roman"/>
          <w:color w:val="000000" w:themeColor="text1"/>
          <w:sz w:val="24"/>
          <w:szCs w:val="24"/>
        </w:rPr>
        <w:t xml:space="preserve">re </w:t>
      </w:r>
      <w:r w:rsidR="00503690" w:rsidRPr="002B04BA">
        <w:rPr>
          <w:rStyle w:val="A9"/>
          <w:rFonts w:ascii="Times New Roman" w:hAnsi="Times New Roman" w:cs="Times New Roman"/>
          <w:color w:val="000000" w:themeColor="text1"/>
          <w:sz w:val="24"/>
          <w:szCs w:val="24"/>
        </w:rPr>
        <w:t>5</w:t>
      </w:r>
      <w:r w:rsidR="006532F0" w:rsidRPr="002B04BA">
        <w:rPr>
          <w:rStyle w:val="A9"/>
          <w:rFonts w:ascii="Times New Roman" w:hAnsi="Times New Roman" w:cs="Times New Roman"/>
          <w:color w:val="000000" w:themeColor="text1"/>
          <w:sz w:val="24"/>
          <w:szCs w:val="24"/>
        </w:rPr>
        <w:t>, 6) revealed</w:t>
      </w:r>
      <w:r w:rsidR="003B6F30">
        <w:rPr>
          <w:rStyle w:val="A9"/>
          <w:rFonts w:ascii="Times New Roman" w:hAnsi="Times New Roman" w:cs="Times New Roman"/>
          <w:color w:val="000000" w:themeColor="text1"/>
          <w:sz w:val="24"/>
          <w:szCs w:val="24"/>
        </w:rPr>
        <w:t xml:space="preserve"> </w:t>
      </w:r>
      <w:r w:rsidR="00CD1904" w:rsidRPr="002B04BA">
        <w:rPr>
          <w:rStyle w:val="A9"/>
          <w:rFonts w:ascii="Times New Roman" w:hAnsi="Times New Roman" w:cs="Times New Roman"/>
          <w:color w:val="000000" w:themeColor="text1"/>
          <w:sz w:val="24"/>
          <w:szCs w:val="24"/>
        </w:rPr>
        <w:t xml:space="preserve">vegetation on the </w:t>
      </w:r>
      <w:r w:rsidR="006532F0" w:rsidRPr="002B04BA">
        <w:rPr>
          <w:rStyle w:val="A9"/>
          <w:rFonts w:ascii="Times New Roman" w:hAnsi="Times New Roman" w:cs="Times New Roman"/>
          <w:color w:val="000000" w:themeColor="text1"/>
          <w:sz w:val="24"/>
          <w:szCs w:val="24"/>
        </w:rPr>
        <w:t>tricuspid valve</w:t>
      </w:r>
      <w:r w:rsidR="00CD1904" w:rsidRPr="002B04BA">
        <w:rPr>
          <w:rStyle w:val="A9"/>
          <w:rFonts w:ascii="Times New Roman" w:hAnsi="Times New Roman" w:cs="Times New Roman"/>
          <w:color w:val="000000" w:themeColor="text1"/>
          <w:sz w:val="24"/>
          <w:szCs w:val="24"/>
        </w:rPr>
        <w:t>, severe pulmonary arterial hypertension, moderate tricuspid regurgitation and severe mitral regurgitation</w:t>
      </w:r>
      <w:r w:rsidR="000C63BB" w:rsidRPr="002B04BA">
        <w:rPr>
          <w:rStyle w:val="A9"/>
          <w:rFonts w:ascii="Times New Roman" w:hAnsi="Times New Roman" w:cs="Times New Roman"/>
          <w:color w:val="000000" w:themeColor="text1"/>
          <w:sz w:val="24"/>
          <w:szCs w:val="24"/>
        </w:rPr>
        <w:t>. The vegetation measured 11mm and was mobile.</w:t>
      </w:r>
    </w:p>
    <w:p w14:paraId="682DCDE6" w14:textId="77777777" w:rsidR="00164E02" w:rsidRPr="002B04BA" w:rsidRDefault="00CD1904" w:rsidP="002B04BA">
      <w:pPr>
        <w:pStyle w:val="Pa14"/>
        <w:spacing w:before="20" w:line="480" w:lineRule="auto"/>
        <w:jc w:val="both"/>
        <w:rPr>
          <w:rStyle w:val="A9"/>
          <w:rFonts w:ascii="Times New Roman" w:hAnsi="Times New Roman" w:cs="Times New Roman"/>
          <w:color w:val="000000" w:themeColor="text1"/>
          <w:sz w:val="24"/>
          <w:szCs w:val="24"/>
        </w:rPr>
      </w:pPr>
      <w:r w:rsidRPr="002B04BA">
        <w:rPr>
          <w:rStyle w:val="A9"/>
          <w:rFonts w:ascii="Times New Roman" w:hAnsi="Times New Roman" w:cs="Times New Roman"/>
          <w:color w:val="000000" w:themeColor="text1"/>
          <w:sz w:val="24"/>
          <w:szCs w:val="24"/>
        </w:rPr>
        <w:t>Serum electrolytes, urea and creatinine were</w:t>
      </w:r>
      <w:r w:rsidR="00164E02" w:rsidRPr="002B04BA">
        <w:rPr>
          <w:rStyle w:val="A9"/>
          <w:rFonts w:ascii="Times New Roman" w:hAnsi="Times New Roman" w:cs="Times New Roman"/>
          <w:color w:val="000000" w:themeColor="text1"/>
          <w:sz w:val="24"/>
          <w:szCs w:val="24"/>
        </w:rPr>
        <w:t xml:space="preserve"> norm</w:t>
      </w:r>
      <w:r w:rsidRPr="002B04BA">
        <w:rPr>
          <w:rStyle w:val="A9"/>
          <w:rFonts w:ascii="Times New Roman" w:hAnsi="Times New Roman" w:cs="Times New Roman"/>
          <w:color w:val="000000" w:themeColor="text1"/>
          <w:sz w:val="24"/>
          <w:szCs w:val="24"/>
        </w:rPr>
        <w:t xml:space="preserve">al. The full blood count </w:t>
      </w:r>
      <w:r w:rsidR="00F85297" w:rsidRPr="002B04BA">
        <w:rPr>
          <w:rStyle w:val="A9"/>
          <w:rFonts w:ascii="Times New Roman" w:hAnsi="Times New Roman" w:cs="Times New Roman"/>
          <w:color w:val="000000" w:themeColor="text1"/>
          <w:sz w:val="24"/>
          <w:szCs w:val="24"/>
        </w:rPr>
        <w:t>result showed</w:t>
      </w:r>
      <w:r w:rsidRPr="002B04BA">
        <w:rPr>
          <w:rStyle w:val="A9"/>
          <w:rFonts w:ascii="Times New Roman" w:hAnsi="Times New Roman" w:cs="Times New Roman"/>
          <w:color w:val="000000" w:themeColor="text1"/>
          <w:sz w:val="24"/>
          <w:szCs w:val="24"/>
        </w:rPr>
        <w:t xml:space="preserve"> anemia </w:t>
      </w:r>
      <w:r w:rsidR="005A2A49" w:rsidRPr="002B04BA">
        <w:rPr>
          <w:rStyle w:val="A9"/>
          <w:rFonts w:ascii="Times New Roman" w:hAnsi="Times New Roman" w:cs="Times New Roman"/>
          <w:color w:val="000000" w:themeColor="text1"/>
          <w:sz w:val="24"/>
          <w:szCs w:val="24"/>
        </w:rPr>
        <w:t xml:space="preserve">with PCV </w:t>
      </w:r>
      <w:r w:rsidRPr="002B04BA">
        <w:rPr>
          <w:rStyle w:val="A9"/>
          <w:rFonts w:ascii="Times New Roman" w:hAnsi="Times New Roman" w:cs="Times New Roman"/>
          <w:color w:val="000000" w:themeColor="text1"/>
          <w:sz w:val="24"/>
          <w:szCs w:val="24"/>
        </w:rPr>
        <w:t xml:space="preserve">of 24%, </w:t>
      </w:r>
      <w:proofErr w:type="spellStart"/>
      <w:r w:rsidRPr="002B04BA">
        <w:rPr>
          <w:rStyle w:val="A9"/>
          <w:rFonts w:ascii="Times New Roman" w:hAnsi="Times New Roman" w:cs="Times New Roman"/>
          <w:color w:val="000000" w:themeColor="text1"/>
          <w:sz w:val="24"/>
          <w:szCs w:val="24"/>
        </w:rPr>
        <w:t>leucocytosis</w:t>
      </w:r>
      <w:proofErr w:type="spellEnd"/>
      <w:r w:rsidRPr="002B04BA">
        <w:rPr>
          <w:rStyle w:val="A9"/>
          <w:rFonts w:ascii="Times New Roman" w:hAnsi="Times New Roman" w:cs="Times New Roman"/>
          <w:color w:val="000000" w:themeColor="text1"/>
          <w:sz w:val="24"/>
          <w:szCs w:val="24"/>
        </w:rPr>
        <w:t xml:space="preserve"> with relative </w:t>
      </w:r>
      <w:proofErr w:type="spellStart"/>
      <w:r w:rsidRPr="002B04BA">
        <w:rPr>
          <w:rStyle w:val="A9"/>
          <w:rFonts w:ascii="Times New Roman" w:hAnsi="Times New Roman" w:cs="Times New Roman"/>
          <w:color w:val="000000" w:themeColor="text1"/>
          <w:sz w:val="24"/>
          <w:szCs w:val="24"/>
        </w:rPr>
        <w:t>neutophilla</w:t>
      </w:r>
      <w:proofErr w:type="spellEnd"/>
      <w:r w:rsidRPr="002B04BA">
        <w:rPr>
          <w:rStyle w:val="A9"/>
          <w:rFonts w:ascii="Times New Roman" w:hAnsi="Times New Roman" w:cs="Times New Roman"/>
          <w:color w:val="000000" w:themeColor="text1"/>
          <w:sz w:val="24"/>
          <w:szCs w:val="24"/>
        </w:rPr>
        <w:t>, platelet count was normal</w:t>
      </w:r>
      <w:r w:rsidR="00606DD0" w:rsidRPr="002B04BA">
        <w:rPr>
          <w:rStyle w:val="A9"/>
          <w:rFonts w:ascii="Times New Roman" w:hAnsi="Times New Roman" w:cs="Times New Roman"/>
          <w:color w:val="000000" w:themeColor="text1"/>
          <w:sz w:val="24"/>
          <w:szCs w:val="24"/>
        </w:rPr>
        <w:t xml:space="preserve">, </w:t>
      </w:r>
      <w:r w:rsidR="00164E02" w:rsidRPr="002B04BA">
        <w:rPr>
          <w:rStyle w:val="A9"/>
          <w:rFonts w:ascii="Times New Roman" w:hAnsi="Times New Roman" w:cs="Times New Roman"/>
          <w:color w:val="000000" w:themeColor="text1"/>
          <w:sz w:val="24"/>
          <w:szCs w:val="24"/>
        </w:rPr>
        <w:t xml:space="preserve">clotting profile </w:t>
      </w:r>
      <w:r w:rsidR="00606DD0" w:rsidRPr="002B04BA">
        <w:rPr>
          <w:rStyle w:val="A9"/>
          <w:rFonts w:ascii="Times New Roman" w:hAnsi="Times New Roman" w:cs="Times New Roman"/>
          <w:color w:val="000000" w:themeColor="text1"/>
          <w:sz w:val="24"/>
          <w:szCs w:val="24"/>
        </w:rPr>
        <w:t>showed INR of 1.11, normal PT and APTT,</w:t>
      </w:r>
      <w:r w:rsidR="002835E3" w:rsidRPr="002B04BA">
        <w:rPr>
          <w:rStyle w:val="A9"/>
          <w:rFonts w:ascii="Times New Roman" w:hAnsi="Times New Roman" w:cs="Times New Roman"/>
          <w:color w:val="000000" w:themeColor="text1"/>
          <w:sz w:val="24"/>
          <w:szCs w:val="24"/>
        </w:rPr>
        <w:t xml:space="preserve">C- reactive protein was 130mg/l and D-dimer of 2.31ug/ml </w:t>
      </w:r>
      <w:r w:rsidR="00695F49" w:rsidRPr="002B04BA">
        <w:rPr>
          <w:rStyle w:val="A9"/>
          <w:rFonts w:ascii="Times New Roman" w:hAnsi="Times New Roman" w:cs="Times New Roman"/>
          <w:color w:val="000000" w:themeColor="text1"/>
          <w:sz w:val="24"/>
          <w:szCs w:val="24"/>
        </w:rPr>
        <w:t>which are elevated and points to an ongoing inflammation with thrombus formation.</w:t>
      </w:r>
      <w:r w:rsidR="00BA585C" w:rsidRPr="002B04BA">
        <w:rPr>
          <w:rStyle w:val="A9"/>
          <w:rFonts w:ascii="Times New Roman" w:hAnsi="Times New Roman" w:cs="Times New Roman"/>
          <w:color w:val="000000" w:themeColor="text1"/>
          <w:sz w:val="24"/>
          <w:szCs w:val="24"/>
        </w:rPr>
        <w:fldChar w:fldCharType="begin" w:fldLock="1"/>
      </w:r>
      <w:r w:rsidR="00F25BBC" w:rsidRPr="002B04BA">
        <w:rPr>
          <w:rStyle w:val="A9"/>
          <w:rFonts w:ascii="Times New Roman" w:hAnsi="Times New Roman" w:cs="Times New Roman"/>
          <w:color w:val="000000" w:themeColor="text1"/>
          <w:sz w:val="24"/>
          <w:szCs w:val="24"/>
        </w:rPr>
        <w:instrText>ADDIN CSL_CITATION {"citationItems":[{"id":"ITEM-1","itemData":{"DOI":"10.5543/tkda.2013.09483","ISSN":"10165169","PMID":"24164989","author":[{"dropping-particle":"","family":"Demirbaǧ","given":"Recep","non-dropping-particle":"","parse-names":false,"suffix":""}],"container-title":"Turk Kardiyoloji Dernegi Arsivi","id":"ITEM-1","issue":"7","issued":{"date-parts":[["2013"]]},"page":"595-597","title":"Using the D-dimer test in infective endocarditis","type":"article-journal","volume":"41"},"uris":["http://www.mendeley.com/documents/?uuid=62c37d46-8b7a-4304-a197-027a22fa5739"]}],"mendeley":{"formattedCitation":"&lt;sup&gt;6&lt;/sup&gt;","plainTextFormattedCitation":"6","previouslyFormattedCitation":"&lt;sup&gt;6&lt;/sup&gt;"},"properties":{"noteIndex":0},"schema":"https://github.com/citation-style-language/schema/raw/master/csl-citation.json"}</w:instrText>
      </w:r>
      <w:r w:rsidR="00BA585C" w:rsidRPr="002B04BA">
        <w:rPr>
          <w:rStyle w:val="A9"/>
          <w:rFonts w:ascii="Times New Roman" w:hAnsi="Times New Roman" w:cs="Times New Roman"/>
          <w:color w:val="000000" w:themeColor="text1"/>
          <w:sz w:val="24"/>
          <w:szCs w:val="24"/>
        </w:rPr>
        <w:fldChar w:fldCharType="separate"/>
      </w:r>
      <w:r w:rsidR="00C77414" w:rsidRPr="002B04BA">
        <w:rPr>
          <w:rStyle w:val="A9"/>
          <w:rFonts w:ascii="Times New Roman" w:hAnsi="Times New Roman" w:cs="Times New Roman"/>
          <w:noProof/>
          <w:color w:val="000000" w:themeColor="text1"/>
          <w:sz w:val="24"/>
          <w:szCs w:val="24"/>
          <w:vertAlign w:val="superscript"/>
        </w:rPr>
        <w:t>6</w:t>
      </w:r>
      <w:r w:rsidR="00BA585C" w:rsidRPr="002B04BA">
        <w:rPr>
          <w:rStyle w:val="A9"/>
          <w:rFonts w:ascii="Times New Roman" w:hAnsi="Times New Roman" w:cs="Times New Roman"/>
          <w:color w:val="000000" w:themeColor="text1"/>
          <w:sz w:val="24"/>
          <w:szCs w:val="24"/>
        </w:rPr>
        <w:fldChar w:fldCharType="end"/>
      </w:r>
    </w:p>
    <w:p w14:paraId="4040CC7E" w14:textId="77777777" w:rsidR="00606DD0" w:rsidRPr="002B04BA" w:rsidRDefault="00606DD0" w:rsidP="002B04BA">
      <w:pPr>
        <w:pStyle w:val="Default"/>
        <w:spacing w:line="480" w:lineRule="auto"/>
        <w:jc w:val="both"/>
        <w:rPr>
          <w:rFonts w:ascii="Times New Roman" w:hAnsi="Times New Roman" w:cs="Times New Roman"/>
          <w:color w:val="000000" w:themeColor="text1"/>
        </w:rPr>
      </w:pPr>
      <w:r w:rsidRPr="002B04BA">
        <w:rPr>
          <w:rFonts w:ascii="Times New Roman" w:hAnsi="Times New Roman" w:cs="Times New Roman"/>
          <w:color w:val="000000" w:themeColor="text1"/>
        </w:rPr>
        <w:lastRenderedPageBreak/>
        <w:t>The cardiothoracic surgical unit reviewed</w:t>
      </w:r>
      <w:r w:rsidR="004C2ECC" w:rsidRPr="002B04BA">
        <w:rPr>
          <w:rFonts w:ascii="Times New Roman" w:hAnsi="Times New Roman" w:cs="Times New Roman"/>
          <w:color w:val="000000" w:themeColor="text1"/>
        </w:rPr>
        <w:t>, requested</w:t>
      </w:r>
      <w:r w:rsidRPr="002B04BA">
        <w:rPr>
          <w:rFonts w:ascii="Times New Roman" w:hAnsi="Times New Roman" w:cs="Times New Roman"/>
          <w:color w:val="000000" w:themeColor="text1"/>
        </w:rPr>
        <w:t xml:space="preserve"> for a CT angiogram of both lower limbs and planned for an embolectomy </w:t>
      </w:r>
      <w:r w:rsidR="004C2ECC" w:rsidRPr="002B04BA">
        <w:rPr>
          <w:rFonts w:ascii="Times New Roman" w:hAnsi="Times New Roman" w:cs="Times New Roman"/>
          <w:color w:val="000000" w:themeColor="text1"/>
        </w:rPr>
        <w:t>in conjunction with the</w:t>
      </w:r>
      <w:r w:rsidRPr="002B04BA">
        <w:rPr>
          <w:rFonts w:ascii="Times New Roman" w:hAnsi="Times New Roman" w:cs="Times New Roman"/>
          <w:color w:val="000000" w:themeColor="text1"/>
        </w:rPr>
        <w:t xml:space="preserve"> </w:t>
      </w:r>
      <w:proofErr w:type="spellStart"/>
      <w:r w:rsidRPr="002B04BA">
        <w:rPr>
          <w:rFonts w:ascii="Times New Roman" w:hAnsi="Times New Roman" w:cs="Times New Roman"/>
          <w:color w:val="000000" w:themeColor="text1"/>
        </w:rPr>
        <w:t>orthopaedi</w:t>
      </w:r>
      <w:r w:rsidR="002C7E52" w:rsidRPr="002B04BA">
        <w:rPr>
          <w:rFonts w:ascii="Times New Roman" w:hAnsi="Times New Roman" w:cs="Times New Roman"/>
          <w:color w:val="000000" w:themeColor="text1"/>
        </w:rPr>
        <w:t>c</w:t>
      </w:r>
      <w:proofErr w:type="spellEnd"/>
      <w:r w:rsidR="002C7E52" w:rsidRPr="002B04BA">
        <w:rPr>
          <w:rFonts w:ascii="Times New Roman" w:hAnsi="Times New Roman" w:cs="Times New Roman"/>
          <w:color w:val="000000" w:themeColor="text1"/>
        </w:rPr>
        <w:t xml:space="preserve"> unit for an ablation, patient </w:t>
      </w:r>
      <w:r w:rsidRPr="002B04BA">
        <w:rPr>
          <w:rFonts w:ascii="Times New Roman" w:hAnsi="Times New Roman" w:cs="Times New Roman"/>
          <w:color w:val="000000" w:themeColor="text1"/>
        </w:rPr>
        <w:t>however discharged against medical advice</w:t>
      </w:r>
      <w:r w:rsidR="00695F49" w:rsidRPr="002B04BA">
        <w:rPr>
          <w:rFonts w:ascii="Times New Roman" w:hAnsi="Times New Roman" w:cs="Times New Roman"/>
          <w:color w:val="000000" w:themeColor="text1"/>
        </w:rPr>
        <w:t xml:space="preserve"> due to severe financial constraint</w:t>
      </w:r>
      <w:r w:rsidR="004C2ECC" w:rsidRPr="002B04BA">
        <w:rPr>
          <w:rFonts w:ascii="Times New Roman" w:hAnsi="Times New Roman" w:cs="Times New Roman"/>
          <w:color w:val="000000" w:themeColor="text1"/>
        </w:rPr>
        <w:t>.</w:t>
      </w:r>
    </w:p>
    <w:p w14:paraId="10F1D2BF" w14:textId="77777777" w:rsidR="00540CFF" w:rsidRDefault="004C2ECC" w:rsidP="00540CFF">
      <w:pPr>
        <w:spacing w:line="480" w:lineRule="auto"/>
        <w:jc w:val="both"/>
        <w:rPr>
          <w:rFonts w:ascii="Times New Roman" w:hAnsi="Times New Roman" w:cs="Times New Roman"/>
          <w:b/>
          <w:color w:val="000000" w:themeColor="text1"/>
          <w:sz w:val="24"/>
          <w:szCs w:val="24"/>
        </w:rPr>
      </w:pPr>
      <w:r w:rsidRPr="002B04BA">
        <w:rPr>
          <w:rFonts w:ascii="Times New Roman" w:hAnsi="Times New Roman" w:cs="Times New Roman"/>
          <w:b/>
          <w:color w:val="000000" w:themeColor="text1"/>
          <w:sz w:val="24"/>
          <w:szCs w:val="24"/>
        </w:rPr>
        <w:t>DISCUSSION</w:t>
      </w:r>
    </w:p>
    <w:p w14:paraId="282E9C1D" w14:textId="77777777" w:rsidR="00CD08E6" w:rsidRPr="00540CFF" w:rsidRDefault="00E97E88" w:rsidP="00540CFF">
      <w:pPr>
        <w:spacing w:line="480" w:lineRule="auto"/>
        <w:jc w:val="both"/>
        <w:rPr>
          <w:rFonts w:ascii="Times New Roman" w:hAnsi="Times New Roman" w:cs="Times New Roman"/>
          <w:b/>
          <w:color w:val="000000" w:themeColor="text1"/>
          <w:sz w:val="24"/>
          <w:szCs w:val="24"/>
        </w:rPr>
      </w:pPr>
      <w:r w:rsidRPr="002B04BA">
        <w:rPr>
          <w:rFonts w:ascii="Times New Roman" w:eastAsia="LiberationSerif" w:hAnsi="Times New Roman" w:cs="Times New Roman"/>
          <w:color w:val="000000" w:themeColor="text1"/>
          <w:sz w:val="24"/>
          <w:szCs w:val="24"/>
        </w:rPr>
        <w:t>Infective endocarditis is an infection of the heart’s endocardial surface</w:t>
      </w:r>
      <w:r w:rsidR="00BA585C" w:rsidRPr="002B04BA">
        <w:rPr>
          <w:rFonts w:ascii="Times New Roman" w:eastAsia="LiberationSerif" w:hAnsi="Times New Roman" w:cs="Times New Roman"/>
          <w:color w:val="000000" w:themeColor="text1"/>
          <w:sz w:val="24"/>
          <w:szCs w:val="24"/>
        </w:rPr>
        <w:fldChar w:fldCharType="begin" w:fldLock="1"/>
      </w:r>
      <w:r w:rsidR="00F915CA" w:rsidRPr="002B04BA">
        <w:rPr>
          <w:rFonts w:ascii="Times New Roman" w:eastAsia="LiberationSerif" w:hAnsi="Times New Roman" w:cs="Times New Roman"/>
          <w:color w:val="000000" w:themeColor="text1"/>
          <w:sz w:val="24"/>
          <w:szCs w:val="24"/>
        </w:rPr>
        <w:instrText>ADDIN CSL_CITATION {"citationItems":[{"id":"ITEM-1","itemData":{"ISBN":"978-0-323-52950-1","author":[{"dropping-particle":"","family":"Kliegman RM","given":"Robert M.","non-dropping-particle":"","parse-names":false,"suffix":""}],"edition":"20th","editor":[{"dropping-particle":"","family":"Behrman, R.E., Kleigman, R.M., Staton, B. F., St Geme, J.W., &amp; Schor","given":"N.F (eds)","non-dropping-particle":"","parse-names":false,"suffix":""}],"id":"ITEM-1","issued":{"date-parts":[["2020"]]},"number-of-pages":"2157- 3229","publisher":"Elsevier Inc.","publisher-place":"Philadelphia, PA","title":"Bernstein, D. (2016). The Cardiovascular System. In: Nelson Textbook of Pediatrics. Behrman, R.E., Kleigman, R.M., Staton, B. F., St Geme, J.W., &amp; Schor, N.F (eds)","type":"book"},"uris":["http://www.mendeley.com/documents/?uuid=20b9b002-e7f9-4601-8703-87ca7d729107"]},{"id":"ITEM-2","itemData":{"ISSN":"10273948","abstract":"Infective endocarditis carries a high risk of morbidity and mortality. Rapid diagnosis, effective treatment and prompt recognition of the various complications are essential to a good patient outcome. Infective endocarditis often presents in an occult fashion, and its early diagnosis depends on one having a high index of clinical suspicion; especially in patients with congenital heart disease, prosthetic valves, or a previous episode of infective endocarditis. Sadly, our clinical experience shows that patients who are the sickest are often referred late for imaging and specialist care. Paradoxically, echocardiography departments are often swamped with imaging requests for patients in whom this diagnosis is unlikely.","author":[{"dropping-particle":"","family":"Lam","given":"A. C.K.","non-dropping-particle":"","parse-names":false,"suffix":""}],"container-title":"Hong Kong Practitioner","edition":"2nd","editor":[{"dropping-particle":"","family":"Ashraf Al","given":"Soham Dusgupta","non-dropping-particle":"","parse-names":false,"suffix":""}],"id":"ITEM-2","issue":"11","issued":{"date-parts":[["2003"]]},"page":"551-561","publisher-place":"Texas","title":"Infective endocarditis","type":"article-journal","volume":"25"},"uris":["http://www.mendeley.com/documents/?uuid=13904246-a04e-496b-affa-04fbfd0a050b"]}],"mendeley":{"formattedCitation":"&lt;sup&gt;7,8&lt;/sup&gt;","plainTextFormattedCitation":"7,8","previouslyFormattedCitation":"&lt;sup&gt;7,8&lt;/sup&gt;"},"properties":{"noteIndex":0},"schema":"https://github.com/citation-style-language/schema/raw/master/csl-citation.json"}</w:instrText>
      </w:r>
      <w:r w:rsidR="00BA585C" w:rsidRPr="002B04BA">
        <w:rPr>
          <w:rFonts w:ascii="Times New Roman" w:eastAsia="LiberationSerif" w:hAnsi="Times New Roman" w:cs="Times New Roman"/>
          <w:color w:val="000000" w:themeColor="text1"/>
          <w:sz w:val="24"/>
          <w:szCs w:val="24"/>
        </w:rPr>
        <w:fldChar w:fldCharType="separate"/>
      </w:r>
      <w:r w:rsidR="00F25BBC" w:rsidRPr="002B04BA">
        <w:rPr>
          <w:rFonts w:ascii="Times New Roman" w:eastAsia="LiberationSerif" w:hAnsi="Times New Roman" w:cs="Times New Roman"/>
          <w:noProof/>
          <w:color w:val="000000" w:themeColor="text1"/>
          <w:sz w:val="24"/>
          <w:szCs w:val="24"/>
          <w:vertAlign w:val="superscript"/>
        </w:rPr>
        <w:t>7,8</w:t>
      </w:r>
      <w:r w:rsidR="00BA585C" w:rsidRPr="002B04BA">
        <w:rPr>
          <w:rFonts w:ascii="Times New Roman" w:eastAsia="LiberationSerif" w:hAnsi="Times New Roman" w:cs="Times New Roman"/>
          <w:color w:val="000000" w:themeColor="text1"/>
          <w:sz w:val="24"/>
          <w:szCs w:val="24"/>
        </w:rPr>
        <w:fldChar w:fldCharType="end"/>
      </w:r>
      <w:r w:rsidRPr="002B04BA">
        <w:rPr>
          <w:rFonts w:ascii="Times New Roman" w:eastAsia="LiberationSerif" w:hAnsi="Times New Roman" w:cs="Times New Roman"/>
          <w:color w:val="000000" w:themeColor="text1"/>
          <w:sz w:val="24"/>
          <w:szCs w:val="24"/>
        </w:rPr>
        <w:t>.The disease represents a complex interplay between a pathogen and host factors such as endothelial disruption and immune function that is still not completely understood</w:t>
      </w:r>
      <w:r w:rsidR="008D6029" w:rsidRPr="002B04BA">
        <w:rPr>
          <w:rFonts w:ascii="Times New Roman" w:eastAsia="LiberationSerif" w:hAnsi="Times New Roman" w:cs="Times New Roman"/>
          <w:color w:val="000000" w:themeColor="text1"/>
          <w:sz w:val="24"/>
          <w:szCs w:val="24"/>
        </w:rPr>
        <w:t>.</w:t>
      </w:r>
      <w:r w:rsidR="00BA585C" w:rsidRPr="002B04BA">
        <w:rPr>
          <w:rFonts w:ascii="Times New Roman" w:eastAsia="LiberationSerif" w:hAnsi="Times New Roman" w:cs="Times New Roman"/>
          <w:color w:val="000000" w:themeColor="text1"/>
          <w:sz w:val="24"/>
          <w:szCs w:val="24"/>
        </w:rPr>
        <w:fldChar w:fldCharType="begin" w:fldLock="1"/>
      </w:r>
      <w:r w:rsidR="00F25BBC" w:rsidRPr="002B04BA">
        <w:rPr>
          <w:rFonts w:ascii="Times New Roman" w:eastAsia="LiberationSerif" w:hAnsi="Times New Roman" w:cs="Times New Roman"/>
          <w:color w:val="000000" w:themeColor="text1"/>
          <w:sz w:val="24"/>
          <w:szCs w:val="24"/>
        </w:rPr>
        <w:instrText>ADDIN CSL_CITATION {"citationItems":[{"id":"ITEM-1","itemData":{"ISBN":"978-0-323-52950-1","author":[{"dropping-particle":"","family":"Kliegman RM","given":"Robert M.","non-dropping-particle":"","parse-names":false,"suffix":""}],"edition":"20th","editor":[{"dropping-particle":"","family":"Behrman, R.E., Kleigman, R.M., Staton, B. F., St Geme, J.W., &amp; Schor","given":"N.F (eds)","non-dropping-particle":"","parse-names":false,"suffix":""}],"id":"ITEM-1","issued":{"date-parts":[["2020"]]},"number-of-pages":"2157- 3229","publisher":"Elsevier Inc.","publisher-place":"Philadelphia, PA","title":"Bernstein, D. (2016). The Cardiovascular System. In: Nelson Textbook of Pediatrics. Behrman, R.E., Kleigman, R.M., Staton, B. F., St Geme, J.W., &amp; Schor, N.F (eds)","type":"book"},"uris":["http://www.mendeley.com/documents/?uuid=20b9b002-e7f9-4601-8703-87ca7d729107"]}],"mendeley":{"formattedCitation":"&lt;sup&gt;7&lt;/sup&gt;","plainTextFormattedCitation":"7","previouslyFormattedCitation":"&lt;sup&gt;7&lt;/sup&gt;"},"properties":{"noteIndex":0},"schema":"https://github.com/citation-style-language/schema/raw/master/csl-citation.json"}</w:instrText>
      </w:r>
      <w:r w:rsidR="00BA585C" w:rsidRPr="002B04BA">
        <w:rPr>
          <w:rFonts w:ascii="Times New Roman" w:eastAsia="LiberationSerif" w:hAnsi="Times New Roman" w:cs="Times New Roman"/>
          <w:color w:val="000000" w:themeColor="text1"/>
          <w:sz w:val="24"/>
          <w:szCs w:val="24"/>
        </w:rPr>
        <w:fldChar w:fldCharType="separate"/>
      </w:r>
      <w:r w:rsidR="00C77414" w:rsidRPr="002B04BA">
        <w:rPr>
          <w:rFonts w:ascii="Times New Roman" w:eastAsia="LiberationSerif" w:hAnsi="Times New Roman" w:cs="Times New Roman"/>
          <w:noProof/>
          <w:color w:val="000000" w:themeColor="text1"/>
          <w:sz w:val="24"/>
          <w:szCs w:val="24"/>
          <w:vertAlign w:val="superscript"/>
        </w:rPr>
        <w:t>7</w:t>
      </w:r>
      <w:r w:rsidR="00BA585C" w:rsidRPr="002B04BA">
        <w:rPr>
          <w:rFonts w:ascii="Times New Roman" w:eastAsia="LiberationSerif" w:hAnsi="Times New Roman" w:cs="Times New Roman"/>
          <w:color w:val="000000" w:themeColor="text1"/>
          <w:sz w:val="24"/>
          <w:szCs w:val="24"/>
        </w:rPr>
        <w:fldChar w:fldCharType="end"/>
      </w:r>
      <w:r w:rsidRPr="002B04BA">
        <w:rPr>
          <w:rFonts w:ascii="Times New Roman" w:eastAsia="LiberationSerif" w:hAnsi="Times New Roman" w:cs="Times New Roman"/>
          <w:color w:val="000000" w:themeColor="text1"/>
          <w:sz w:val="24"/>
          <w:szCs w:val="24"/>
        </w:rPr>
        <w:t xml:space="preserve"> It is caused majorly by bacteria Streptococcus viridians and </w:t>
      </w:r>
      <w:r w:rsidRPr="002B04BA">
        <w:rPr>
          <w:rFonts w:ascii="Times New Roman" w:eastAsia="LiberationSerif-Italic" w:hAnsi="Times New Roman" w:cs="Times New Roman"/>
          <w:iCs/>
          <w:color w:val="000000" w:themeColor="text1"/>
          <w:sz w:val="24"/>
          <w:szCs w:val="24"/>
        </w:rPr>
        <w:t>Staphylococcus aureus</w:t>
      </w:r>
      <w:r w:rsidRPr="002B04BA">
        <w:rPr>
          <w:rFonts w:ascii="Times New Roman" w:eastAsia="LiberationSerif" w:hAnsi="Times New Roman" w:cs="Times New Roman"/>
          <w:color w:val="000000" w:themeColor="text1"/>
          <w:sz w:val="24"/>
          <w:szCs w:val="24"/>
        </w:rPr>
        <w:t>, others are viruses, fungi</w:t>
      </w:r>
      <w:r w:rsidR="008D6029" w:rsidRPr="002B04BA">
        <w:rPr>
          <w:rFonts w:ascii="Times New Roman" w:eastAsia="LiberationSerif" w:hAnsi="Times New Roman" w:cs="Times New Roman"/>
          <w:color w:val="000000" w:themeColor="text1"/>
          <w:sz w:val="24"/>
          <w:szCs w:val="24"/>
        </w:rPr>
        <w:t>.</w:t>
      </w:r>
      <w:r w:rsidR="00BA585C" w:rsidRPr="002B04BA">
        <w:rPr>
          <w:rFonts w:ascii="Times New Roman" w:eastAsia="LiberationSerif" w:hAnsi="Times New Roman" w:cs="Times New Roman"/>
          <w:color w:val="000000" w:themeColor="text1"/>
          <w:sz w:val="24"/>
          <w:szCs w:val="24"/>
        </w:rPr>
        <w:fldChar w:fldCharType="begin" w:fldLock="1"/>
      </w:r>
      <w:r w:rsidR="00F915CA" w:rsidRPr="002B04BA">
        <w:rPr>
          <w:rFonts w:ascii="Times New Roman" w:eastAsia="LiberationSerif" w:hAnsi="Times New Roman" w:cs="Times New Roman"/>
          <w:color w:val="000000" w:themeColor="text1"/>
          <w:sz w:val="24"/>
          <w:szCs w:val="24"/>
        </w:rPr>
        <w:instrText>ADDIN CSL_CITATION {"citationItems":[{"id":"ITEM-1","itemData":{"DOI":"10.1038/nrdp.2016.59.Infective","ISSN":"2056-676X","PMID":"27582414","abstract":"Infective endocarditis (IE) is a rare, life-threatening disease that has long-lasting effects even among patients who survive and are cured. IE disproportionately affects those with underlying structural heart disease and is increasingly associated with healthcare contact, particularly in patients who have intravascular prosthetic material. In the setting of bacteraemia with a pathogenic organism, an infected vegetation may form as the end result of complex interactions between invading microorganisms and the host immune system. Once established, IE can involve almost any organ system in the body. The diagnosis of IE may be difficult to establish and a strategy that","author":[{"dropping-particle":"","family":"Holland","given":"Thomas L","non-dropping-particle":"","parse-names":false,"suffix":""},{"dropping-particle":"","family":"Baddour","given":"Larry M","non-dropping-particle":"","parse-names":false,"suffix":""},{"dropping-particle":"","family":"Bayer","given":"Arnold S","non-dropping-particle":"","parse-names":false,"suffix":""},{"dropping-particle":"","family":"Hoen","given":"Bruno","non-dropping-particle":"","parse-names":false,"suffix":""},{"dropping-particle":"","family":"Miro","given":"Jose M","non-dropping-particle":"","parse-names":false,"suffix":""},{"dropping-particle":"","family":"Fowler","given":"Vance G","non-dropping-particle":"","parse-names":false,"suffix":""}],"container-title":"Nature reviews. Disease primers","id":"ITEM-1","issue":"16059","issued":{"date-parts":[["2017"]]},"page":"1-49","title":"Infective endocarditis HHS Public Access","type":"article-journal","volume":"2"},"uris":["http://www.mendeley.com/documents/?uuid=1b9e2326-c19e-423a-8d63-901be39700c9"]}],"mendeley":{"formattedCitation":"&lt;sup&gt;9&lt;/sup&gt;","plainTextFormattedCitation":"9","previouslyFormattedCitation":"&lt;sup&gt;9&lt;/sup&gt;"},"properties":{"noteIndex":0},"schema":"https://github.com/citation-style-language/schema/raw/master/csl-citation.json"}</w:instrText>
      </w:r>
      <w:r w:rsidR="00BA585C" w:rsidRPr="002B04BA">
        <w:rPr>
          <w:rFonts w:ascii="Times New Roman" w:eastAsia="LiberationSerif" w:hAnsi="Times New Roman" w:cs="Times New Roman"/>
          <w:color w:val="000000" w:themeColor="text1"/>
          <w:sz w:val="24"/>
          <w:szCs w:val="24"/>
        </w:rPr>
        <w:fldChar w:fldCharType="separate"/>
      </w:r>
      <w:r w:rsidR="00F25BBC" w:rsidRPr="002B04BA">
        <w:rPr>
          <w:rFonts w:ascii="Times New Roman" w:eastAsia="LiberationSerif" w:hAnsi="Times New Roman" w:cs="Times New Roman"/>
          <w:noProof/>
          <w:color w:val="000000" w:themeColor="text1"/>
          <w:sz w:val="24"/>
          <w:szCs w:val="24"/>
          <w:vertAlign w:val="superscript"/>
        </w:rPr>
        <w:t>9</w:t>
      </w:r>
      <w:r w:rsidR="00BA585C" w:rsidRPr="002B04BA">
        <w:rPr>
          <w:rFonts w:ascii="Times New Roman" w:eastAsia="LiberationSerif" w:hAnsi="Times New Roman" w:cs="Times New Roman"/>
          <w:color w:val="000000" w:themeColor="text1"/>
          <w:sz w:val="24"/>
          <w:szCs w:val="24"/>
        </w:rPr>
        <w:fldChar w:fldCharType="end"/>
      </w:r>
      <w:r w:rsidR="00CD08E6" w:rsidRPr="002B04BA">
        <w:rPr>
          <w:rFonts w:ascii="Times New Roman" w:eastAsia="LiberationSerif" w:hAnsi="Times New Roman" w:cs="Times New Roman"/>
          <w:color w:val="000000" w:themeColor="text1"/>
          <w:sz w:val="24"/>
          <w:szCs w:val="24"/>
        </w:rPr>
        <w:t>In the case report above,</w:t>
      </w:r>
      <w:r w:rsidR="00CD08E6" w:rsidRPr="002B04BA">
        <w:rPr>
          <w:rFonts w:ascii="Times New Roman" w:eastAsia="LiberationSerif-Italic" w:hAnsi="Times New Roman" w:cs="Times New Roman"/>
          <w:iCs/>
          <w:color w:val="000000" w:themeColor="text1"/>
          <w:sz w:val="24"/>
          <w:szCs w:val="24"/>
        </w:rPr>
        <w:t xml:space="preserve"> Staphylococcus aureus was the microorganism </w:t>
      </w:r>
      <w:r w:rsidR="00F25BBC" w:rsidRPr="002B04BA">
        <w:rPr>
          <w:rFonts w:ascii="Times New Roman" w:eastAsia="LiberationSerif-Italic" w:hAnsi="Times New Roman" w:cs="Times New Roman"/>
          <w:iCs/>
          <w:color w:val="000000" w:themeColor="text1"/>
          <w:sz w:val="24"/>
          <w:szCs w:val="24"/>
        </w:rPr>
        <w:t>implicated.</w:t>
      </w:r>
      <w:r w:rsidR="00F25BBC" w:rsidRPr="002B04BA">
        <w:rPr>
          <w:rFonts w:ascii="Times New Roman" w:eastAsia="MinionPro-Regular" w:hAnsi="Times New Roman" w:cs="Times New Roman"/>
          <w:color w:val="000000" w:themeColor="text1"/>
          <w:sz w:val="24"/>
          <w:szCs w:val="24"/>
        </w:rPr>
        <w:t xml:space="preserve"> Infective</w:t>
      </w:r>
      <w:r w:rsidRPr="002B04BA">
        <w:rPr>
          <w:rFonts w:ascii="Times New Roman" w:eastAsia="MinionPro-Regular" w:hAnsi="Times New Roman" w:cs="Times New Roman"/>
          <w:color w:val="000000" w:themeColor="text1"/>
          <w:sz w:val="24"/>
          <w:szCs w:val="24"/>
        </w:rPr>
        <w:t xml:space="preserve"> endocarditis accounts for 0.5 to 1 of every 1000 hospital admissions</w:t>
      </w:r>
      <w:r w:rsidR="00F32C33" w:rsidRPr="002B04BA">
        <w:rPr>
          <w:rFonts w:ascii="Times New Roman" w:hAnsi="Times New Roman" w:cs="Times New Roman"/>
          <w:sz w:val="24"/>
          <w:szCs w:val="24"/>
        </w:rPr>
        <w:t xml:space="preserve"> with a crude incidence between 1.5 and 11.6 cases per 100,000 populations globally</w:t>
      </w:r>
      <w:r w:rsidR="00F32C33" w:rsidRPr="002B04BA">
        <w:rPr>
          <w:rFonts w:ascii="Times New Roman" w:eastAsia="MinionPro-Regular" w:hAnsi="Times New Roman" w:cs="Times New Roman"/>
          <w:color w:val="000000" w:themeColor="text1"/>
          <w:sz w:val="24"/>
          <w:szCs w:val="24"/>
        </w:rPr>
        <w:t>.</w:t>
      </w:r>
      <w:r w:rsidR="00BA585C" w:rsidRPr="002B04BA">
        <w:rPr>
          <w:rFonts w:ascii="Times New Roman" w:eastAsia="MinionPro-Regular" w:hAnsi="Times New Roman" w:cs="Times New Roman"/>
          <w:color w:val="000000" w:themeColor="text1"/>
          <w:sz w:val="24"/>
          <w:szCs w:val="24"/>
        </w:rPr>
        <w:fldChar w:fldCharType="begin" w:fldLock="1"/>
      </w:r>
      <w:r w:rsidR="00F915CA" w:rsidRPr="002B04BA">
        <w:rPr>
          <w:rFonts w:ascii="Times New Roman" w:eastAsia="MinionPro-Regular" w:hAnsi="Times New Roman" w:cs="Times New Roman"/>
          <w:color w:val="000000" w:themeColor="text1"/>
          <w:sz w:val="24"/>
          <w:szCs w:val="24"/>
        </w:rPr>
        <w:instrText>ADDIN CSL_CITATION {"citationItems":[{"id":"ITEM-1","itemData":{"DOI":"10.1016/j.gheart.2014.01.002","ISSN":"22118160","PMID":"25432123","abstract":"Infective endocarditis (IE) is a life-threatening disease associated with serious complications. The GBD 2010 (Global Burden of Disease, Injuries, and Risk Factors) study IE expert group conducted a systematic review of IE epidemiology literature to inform estimates of the burden on IE in 21 world regions in 1990 and 2010. The disease model of IE for the GBD 2010 study included IE death and 2 sequelae: stroke and valve surgery. Several medical and science databases were searched for IE epidemiology studies in GBD high-, low-, and middle-income regions published between 1980 and 2008. The epidemiologic parameters of interest were IE incidence, proportions of IE patients who developed stroke or underwent valve surgery, and case fatality. Literature searches yielded 1,975 unique papers, of which 115 published in 10 languages were included in the systematic review. Eligible studies were population-based (17%), multicenter hospital-based (11%), and single-center hospital-based studies (71%). Population-based studies were reported from only 6 world regions. Data were missing or sparse in many low- and middle-income regions. The crude incidence of IE ranged between 1.5 and 11.6 cases per 100,000 people and was reported from 10 countries. The overall mean proportion of IE patients that developed stroke was 0.158 ± 0.091, and the mean proportion of patients that underwent valve surgery was 0.324 ± 0.188. The mean case fatality risk was 0.211 ± 0.104. A systematic review for the GBD 2010 study provided IE epidemiology estimates for many world regions, but highlighted the lack of information about IE in low- and middle-income regions. More complete knowledge of the global burden of IE will require improved IE surveillance in all world regions. © 2014 World Heart Federation (Geneva). Published by Elsevier Ltd. All rights reserved.","author":[{"dropping-particle":"","family":"Abdulhak","given":"Aref A.","non-dropping-particle":"Bin","parse-names":false,"suffix":""},{"dropping-particle":"","family":"Baddour","given":"Larry M.","non-dropping-particle":"","parse-names":false,"suffix":""},{"dropping-particle":"","family":"Erwin","given":"Patricia J.","non-dropping-particle":"","parse-names":false,"suffix":""},{"dropping-particle":"","family":"Hoen","given":"Bruno","non-dropping-particle":"","parse-names":false,"suffix":""},{"dropping-particle":"","family":"Chu","given":"Vivian H.","non-dropping-particle":"","parse-names":false,"suffix":""},{"dropping-particle":"","family":"Mensah","given":"George A.","non-dropping-particle":"","parse-names":false,"suffix":""},{"dropping-particle":"","family":"Tleyjeh","given":"Imad M.","non-dropping-particle":"","parse-names":false,"suffix":""}],"container-title":"Global Heart","id":"ITEM-1","issue":"1","issued":{"date-parts":[["2014"]]},"page":"131-143","publisher":"World Heart Federation (Geneva)","title":"Global and regional burden of infective endocarditis, 1990-2010: A systematic review of the literature","type":"article-journal","volume":"9"},"uris":["http://www.mendeley.com/documents/?uuid=6a88bfd5-405f-4334-b85d-d1db960752f7"]}],"mendeley":{"formattedCitation":"&lt;sup&gt;10&lt;/sup&gt;","plainTextFormattedCitation":"10","previouslyFormattedCitation":"&lt;sup&gt;10&lt;/sup&gt;"},"properties":{"noteIndex":0},"schema":"https://github.com/citation-style-language/schema/raw/master/csl-citation.json"}</w:instrText>
      </w:r>
      <w:r w:rsidR="00BA585C" w:rsidRPr="002B04BA">
        <w:rPr>
          <w:rFonts w:ascii="Times New Roman" w:eastAsia="MinionPro-Regular" w:hAnsi="Times New Roman" w:cs="Times New Roman"/>
          <w:color w:val="000000" w:themeColor="text1"/>
          <w:sz w:val="24"/>
          <w:szCs w:val="24"/>
        </w:rPr>
        <w:fldChar w:fldCharType="separate"/>
      </w:r>
      <w:r w:rsidR="00F25BBC" w:rsidRPr="002B04BA">
        <w:rPr>
          <w:rFonts w:ascii="Times New Roman" w:eastAsia="MinionPro-Regular" w:hAnsi="Times New Roman" w:cs="Times New Roman"/>
          <w:noProof/>
          <w:color w:val="000000" w:themeColor="text1"/>
          <w:sz w:val="24"/>
          <w:szCs w:val="24"/>
          <w:vertAlign w:val="superscript"/>
        </w:rPr>
        <w:t>10</w:t>
      </w:r>
      <w:r w:rsidR="00BA585C" w:rsidRPr="002B04BA">
        <w:rPr>
          <w:rFonts w:ascii="Times New Roman" w:eastAsia="MinionPro-Regular" w:hAnsi="Times New Roman" w:cs="Times New Roman"/>
          <w:color w:val="000000" w:themeColor="text1"/>
          <w:sz w:val="24"/>
          <w:szCs w:val="24"/>
        </w:rPr>
        <w:fldChar w:fldCharType="end"/>
      </w:r>
      <w:r w:rsidRPr="002B04BA">
        <w:rPr>
          <w:rFonts w:ascii="Times New Roman" w:eastAsia="LiberationSerif" w:hAnsi="Times New Roman" w:cs="Times New Roman"/>
          <w:color w:val="000000" w:themeColor="text1"/>
          <w:sz w:val="24"/>
          <w:szCs w:val="24"/>
        </w:rPr>
        <w:t>It is commoner in the developed countries. The common predisposing factors to developing infective endocarditis in children are congenital or rheumatic heart disease, however, it can occur in native valves as is seen in the case report. Other risk factors are prosthetic valve, previous episode of bacterial endocarditis, surgical systemic to pulmonary shunts and conduits, cardiac transplantation, central venous catheters, dental manipulations among others. The girl in the case report had a dental procedure to remove a tooth about 3 weeks prior to onset of symptoms</w:t>
      </w:r>
      <w:r w:rsidR="000A347C" w:rsidRPr="002B04BA">
        <w:rPr>
          <w:rFonts w:ascii="Times New Roman" w:eastAsia="LiberationSerif" w:hAnsi="Times New Roman" w:cs="Times New Roman"/>
          <w:color w:val="000000" w:themeColor="text1"/>
          <w:sz w:val="24"/>
          <w:szCs w:val="24"/>
        </w:rPr>
        <w:t>.</w:t>
      </w:r>
      <w:r w:rsidR="000A347C" w:rsidRPr="002B04BA">
        <w:rPr>
          <w:rFonts w:ascii="Times New Roman" w:eastAsia="+mn-ea" w:hAnsi="Times New Roman" w:cs="Times New Roman"/>
          <w:color w:val="000000"/>
          <w:kern w:val="24"/>
          <w:sz w:val="24"/>
          <w:szCs w:val="24"/>
        </w:rPr>
        <w:t xml:space="preserve"> Although, </w:t>
      </w:r>
      <w:r w:rsidR="000A347C" w:rsidRPr="002B04BA">
        <w:rPr>
          <w:rFonts w:ascii="Times New Roman" w:eastAsia="LiberationSerif" w:hAnsi="Times New Roman" w:cs="Times New Roman"/>
          <w:color w:val="000000" w:themeColor="text1"/>
          <w:sz w:val="24"/>
          <w:szCs w:val="24"/>
        </w:rPr>
        <w:t xml:space="preserve">Streptococcus viridians group are the commonest microorganisms implicated following a </w:t>
      </w:r>
      <w:r w:rsidR="00F915CA" w:rsidRPr="002B04BA">
        <w:rPr>
          <w:rFonts w:ascii="Times New Roman" w:eastAsia="LiberationSerif" w:hAnsi="Times New Roman" w:cs="Times New Roman"/>
          <w:color w:val="000000" w:themeColor="text1"/>
          <w:sz w:val="24"/>
          <w:szCs w:val="24"/>
        </w:rPr>
        <w:t xml:space="preserve">dental </w:t>
      </w:r>
      <w:r w:rsidR="000A347C" w:rsidRPr="002B04BA">
        <w:rPr>
          <w:rFonts w:ascii="Times New Roman" w:eastAsia="LiberationSerif" w:hAnsi="Times New Roman" w:cs="Times New Roman"/>
          <w:color w:val="000000" w:themeColor="text1"/>
          <w:sz w:val="24"/>
          <w:szCs w:val="24"/>
        </w:rPr>
        <w:t xml:space="preserve">procedure, Staphylococcal aureus </w:t>
      </w:r>
      <w:r w:rsidR="008B33B4" w:rsidRPr="002B04BA">
        <w:rPr>
          <w:rFonts w:ascii="Times New Roman" w:eastAsia="LiberationSerif" w:hAnsi="Times New Roman" w:cs="Times New Roman"/>
          <w:color w:val="000000" w:themeColor="text1"/>
          <w:sz w:val="24"/>
          <w:szCs w:val="24"/>
        </w:rPr>
        <w:t xml:space="preserve">which </w:t>
      </w:r>
      <w:r w:rsidR="000A347C" w:rsidRPr="002B04BA">
        <w:rPr>
          <w:rFonts w:ascii="Times New Roman" w:eastAsia="LiberationSerif" w:hAnsi="Times New Roman" w:cs="Times New Roman"/>
          <w:color w:val="000000" w:themeColor="text1"/>
          <w:sz w:val="24"/>
          <w:szCs w:val="24"/>
        </w:rPr>
        <w:t>is known to be common in patients with no underlying heart disease was the organism cultured from the blood stream in the case above</w:t>
      </w:r>
      <w:r w:rsidR="00980D32" w:rsidRPr="002B04BA">
        <w:rPr>
          <w:rFonts w:ascii="Times New Roman" w:eastAsia="LiberationSerif" w:hAnsi="Times New Roman" w:cs="Times New Roman"/>
          <w:color w:val="000000" w:themeColor="text1"/>
          <w:sz w:val="24"/>
          <w:szCs w:val="24"/>
        </w:rPr>
        <w:t>.</w:t>
      </w:r>
      <w:r w:rsidR="00BA585C" w:rsidRPr="002B04BA">
        <w:rPr>
          <w:rFonts w:ascii="Times New Roman" w:eastAsia="LiberationSerif" w:hAnsi="Times New Roman" w:cs="Times New Roman"/>
          <w:color w:val="000000" w:themeColor="text1"/>
          <w:sz w:val="24"/>
          <w:szCs w:val="24"/>
        </w:rPr>
        <w:fldChar w:fldCharType="begin" w:fldLock="1"/>
      </w:r>
      <w:r w:rsidR="00980D32" w:rsidRPr="002B04BA">
        <w:rPr>
          <w:rFonts w:ascii="Times New Roman" w:eastAsia="LiberationSerif" w:hAnsi="Times New Roman" w:cs="Times New Roman"/>
          <w:color w:val="000000" w:themeColor="text1"/>
          <w:sz w:val="24"/>
          <w:szCs w:val="24"/>
        </w:rPr>
        <w:instrText>ADDIN CSL_CITATION {"citationItems":[{"id":"ITEM-1","itemData":{"DOI":"10.21037/cdt-20-908","ISSN":"22233660","abstract":"Infective endocarditis is a rare but usually severe and often fatal inflammatory disease affecting the endocardial surface, native and prosthetic valves or cardiac devices. Besides various staphylococcus species, oral viridans streptococci are known to play a crucial role in the development of endocarditis, especially in patients with underlying cardiac conditions, such as valve replacement, congenital heart disease and a history of previous infective endocarditis. Particularly undetected persisting odontogenic infections and their secondary symptoms, as well as various therapeutic measures for their prevention and treatment, may lead to bacterial transfer from the oral cavity into the bloodstream, eventually enabling bacterial adherence to endocardial surfaces and thus promoting infective endocarditis. The administration of antibiotics prior to dental interventions in order to prevent this mechanism was initially recommended almost seventy years ago and has been the subject of research and intensive discussion ever since. Recently, numerous professional societies worldwide have published guidelines and updates on the prevention of endocarditis with divergent recommendations regarding the requirement of prophylactic antibiotic regimen prior to dental procedures. The objective of this article was therefore to review the currently available literature regarding oral health and infective endocarditis and to examine the rationale behind the inconsistent recommendation situation, critically.","author":[{"dropping-particle":"V.","family":"Bumm","given":"Caspar","non-dropping-particle":"","parse-names":false,"suffix":""},{"dropping-particle":"","family":"Folwaczny","given":"Matthias","non-dropping-particle":"","parse-names":false,"suffix":""}],"container-title":"Cardiovascular Diagnosis and Therapy","id":"ITEM-1","issue":"6","issued":{"date-parts":[["2021"]]},"page":"1403-1415","title":"Infective endocarditis and oral health — A Narrative Review","type":"article-journal","volume":"11"},"uris":["http://www.mendeley.com/documents/?uuid=968471b1-ef5c-48e4-a2e4-44c124d6baf2"]}],"mendeley":{"formattedCitation":"&lt;sup&gt;11&lt;/sup&gt;","plainTextFormattedCitation":"11","previouslyFormattedCitation":"&lt;sup&gt;11&lt;/sup&gt;"},"properties":{"noteIndex":0},"schema":"https://github.com/citation-style-language/schema/raw/master/csl-citation.json"}</w:instrText>
      </w:r>
      <w:r w:rsidR="00BA585C" w:rsidRPr="002B04BA">
        <w:rPr>
          <w:rFonts w:ascii="Times New Roman" w:eastAsia="LiberationSerif" w:hAnsi="Times New Roman" w:cs="Times New Roman"/>
          <w:color w:val="000000" w:themeColor="text1"/>
          <w:sz w:val="24"/>
          <w:szCs w:val="24"/>
        </w:rPr>
        <w:fldChar w:fldCharType="separate"/>
      </w:r>
      <w:r w:rsidR="00F915CA" w:rsidRPr="002B04BA">
        <w:rPr>
          <w:rFonts w:ascii="Times New Roman" w:eastAsia="LiberationSerif" w:hAnsi="Times New Roman" w:cs="Times New Roman"/>
          <w:noProof/>
          <w:color w:val="000000" w:themeColor="text1"/>
          <w:sz w:val="24"/>
          <w:szCs w:val="24"/>
          <w:vertAlign w:val="superscript"/>
        </w:rPr>
        <w:t>11</w:t>
      </w:r>
      <w:r w:rsidR="00BA585C" w:rsidRPr="002B04BA">
        <w:rPr>
          <w:rFonts w:ascii="Times New Roman" w:eastAsia="LiberationSerif" w:hAnsi="Times New Roman" w:cs="Times New Roman"/>
          <w:color w:val="000000" w:themeColor="text1"/>
          <w:sz w:val="24"/>
          <w:szCs w:val="24"/>
        </w:rPr>
        <w:fldChar w:fldCharType="end"/>
      </w:r>
      <w:r w:rsidRPr="002B04BA">
        <w:rPr>
          <w:rFonts w:ascii="Times New Roman" w:eastAsia="LiberationSerif" w:hAnsi="Times New Roman" w:cs="Times New Roman"/>
          <w:color w:val="000000" w:themeColor="text1"/>
          <w:sz w:val="24"/>
          <w:szCs w:val="24"/>
        </w:rPr>
        <w:t xml:space="preserve"> Infective endocarditis can lead to morbidity and mortality especially with complications such as congestive cardiac failure and systemic embolism.</w:t>
      </w:r>
      <w:r w:rsidR="00BA585C" w:rsidRPr="002B04BA">
        <w:rPr>
          <w:rFonts w:ascii="Times New Roman" w:eastAsia="LiberationSerif" w:hAnsi="Times New Roman" w:cs="Times New Roman"/>
          <w:color w:val="000000" w:themeColor="text1"/>
          <w:sz w:val="24"/>
          <w:szCs w:val="24"/>
        </w:rPr>
        <w:fldChar w:fldCharType="begin" w:fldLock="1"/>
      </w:r>
      <w:r w:rsidR="00980D32" w:rsidRPr="002B04BA">
        <w:rPr>
          <w:rFonts w:ascii="Times New Roman" w:eastAsia="LiberationSerif" w:hAnsi="Times New Roman" w:cs="Times New Roman"/>
          <w:color w:val="000000" w:themeColor="text1"/>
          <w:sz w:val="24"/>
          <w:szCs w:val="24"/>
        </w:rPr>
        <w:instrText>ADDIN CSL_CITATION {"citationItems":[{"id":"ITEM-1","itemData":{"ISSN":"0003-9926","abstract":"Background We sought to provide a contemporary picture of the presentation, etiology, and outcome of infective endocarditis (IE) in a large patient cohort from multiple locations worldwide. Methods Prospective cohort study of 2781 adults with definite IE who were admitted to 58 hospitals in 25 countries from June 1, 2000, through September 1, 2005. Results The median age of the cohort was 57.9 (interquartile range, 43.2-71.8) years, and 72.1% had native valve IE. Most patients (77.0%) presented early in the disease (&lt;30 days) with few of the classic clinical hallmarks of IE. Recent health care exposure was found in one-quarter of patients.Staphylococcus aureuswas the most common pathogen (31.2%). The mitral (41.1%) and aortic (37.6%) valves were infected most commonly. The following complications were common: stroke (16.9%), embolization other than stroke (22.6%), heart failure (32.3%), and intracardiac abscess (14.4%). Surgical therapy was common (48.2%), and in-hospital mortality remained high (17.7%). Prosthetic valve involvement (odds ratio, 1.47; 95% confidence interval, 1.13-1.90), increasing age (1.30; 1.17-1.46 per 10-year interval), pulmonary edema (1.79; 1.39-2.30),S aureusinfection (1.54; 1.14-2.08), coagulase-negative staphylococcal infection (1.50; 1.07-2.10), mitral valve vegetation (1.34; 1.06-1.68), and paravalvular complications (2.25; 1.64-3.09) were associated with an increased risk of in-hospital death, whereas viridans streptococcal infection (0.52; 0.33-0.81) and surgery (0.61; 0.44-0.83) were associated with a decreased risk. Conclusions In the early 21st century, IE is more often an acute disease, characterized by a high rate ofS aureusinfection. Mortality remains relatively high.","author":[{"dropping-particle":"","family":"David R. Murdoch, MD, MSc; G. Ralph Corey, MD; Bruno Hoen, MD; Jose´ M. Miro´, MD, PhD; Vance G. Fowler Jr, MD, MHS; Arnold S. Bayer, MD; AdolfW. Karchmer, MD; Lars Olaison, MD, PhD; Paul A. Pappas, MS; Philippe Moreillon, MD, PhD; Stephen T. Chambers, MD","given":"MD","non-dropping-particle":"","parse-names":false,"suffix":""}],"container-title":"Archives of Internal Medicine","id":"ITEM-1","issue":"5","issued":{"date-parts":[["2009"]]},"page":"463","title":"Clinical Presentation, Etiology, and Outcome of Infective Endocarditis in the 21st Century","type":"article-journal","volume":"169"},"uris":["http://www.mendeley.com/documents/?uuid=a588d528-5334-43fb-b390-c0debcac162b"]}],"mendeley":{"formattedCitation":"&lt;sup&gt;3&lt;/sup&gt;","plainTextFormattedCitation":"3","previouslyFormattedCitation":"&lt;sup&gt;3&lt;/sup&gt;"},"properties":{"noteIndex":0},"schema":"https://github.com/citation-style-language/schema/raw/master/csl-citation.json"}</w:instrText>
      </w:r>
      <w:r w:rsidR="00BA585C" w:rsidRPr="002B04BA">
        <w:rPr>
          <w:rFonts w:ascii="Times New Roman" w:eastAsia="LiberationSerif" w:hAnsi="Times New Roman" w:cs="Times New Roman"/>
          <w:color w:val="000000" w:themeColor="text1"/>
          <w:sz w:val="24"/>
          <w:szCs w:val="24"/>
        </w:rPr>
        <w:fldChar w:fldCharType="separate"/>
      </w:r>
      <w:r w:rsidR="00980D32" w:rsidRPr="002B04BA">
        <w:rPr>
          <w:rFonts w:ascii="Times New Roman" w:eastAsia="LiberationSerif" w:hAnsi="Times New Roman" w:cs="Times New Roman"/>
          <w:noProof/>
          <w:color w:val="000000" w:themeColor="text1"/>
          <w:sz w:val="24"/>
          <w:szCs w:val="24"/>
          <w:vertAlign w:val="superscript"/>
        </w:rPr>
        <w:t>3</w:t>
      </w:r>
      <w:r w:rsidR="00BA585C" w:rsidRPr="002B04BA">
        <w:rPr>
          <w:rFonts w:ascii="Times New Roman" w:eastAsia="LiberationSerif" w:hAnsi="Times New Roman" w:cs="Times New Roman"/>
          <w:color w:val="000000" w:themeColor="text1"/>
          <w:sz w:val="24"/>
          <w:szCs w:val="24"/>
        </w:rPr>
        <w:fldChar w:fldCharType="end"/>
      </w:r>
      <w:r w:rsidR="00936B4B" w:rsidRPr="002B04BA">
        <w:rPr>
          <w:rFonts w:ascii="Times New Roman" w:eastAsia="LiberationSerif" w:hAnsi="Times New Roman" w:cs="Times New Roman"/>
          <w:color w:val="000000" w:themeColor="text1"/>
          <w:sz w:val="24"/>
          <w:szCs w:val="24"/>
        </w:rPr>
        <w:t xml:space="preserve">The incidence of gangrene of a limb from infective endocarditis is rare, however a debilitating complication. </w:t>
      </w:r>
      <w:proofErr w:type="spellStart"/>
      <w:r w:rsidR="00936B4B" w:rsidRPr="002B04BA">
        <w:rPr>
          <w:rFonts w:ascii="Times New Roman" w:eastAsia="LiberationSerif" w:hAnsi="Times New Roman" w:cs="Times New Roman"/>
          <w:color w:val="000000" w:themeColor="text1"/>
          <w:sz w:val="24"/>
          <w:szCs w:val="24"/>
        </w:rPr>
        <w:t>Animasahun</w:t>
      </w:r>
      <w:proofErr w:type="spellEnd"/>
      <w:r w:rsidR="00936B4B" w:rsidRPr="002B04BA">
        <w:rPr>
          <w:rFonts w:ascii="Times New Roman" w:eastAsia="LiberationSerif" w:hAnsi="Times New Roman" w:cs="Times New Roman"/>
          <w:color w:val="000000" w:themeColor="text1"/>
          <w:sz w:val="24"/>
          <w:szCs w:val="24"/>
        </w:rPr>
        <w:t xml:space="preserve"> et al</w:t>
      </w:r>
      <w:r w:rsidR="00BA585C" w:rsidRPr="002B04BA">
        <w:rPr>
          <w:rFonts w:ascii="Times New Roman" w:eastAsia="LiberationSerif" w:hAnsi="Times New Roman" w:cs="Times New Roman"/>
          <w:color w:val="000000" w:themeColor="text1"/>
          <w:sz w:val="24"/>
          <w:szCs w:val="24"/>
        </w:rPr>
        <w:fldChar w:fldCharType="begin" w:fldLock="1"/>
      </w:r>
      <w:r w:rsidR="00F25BBC" w:rsidRPr="002B04BA">
        <w:rPr>
          <w:rFonts w:ascii="Times New Roman" w:eastAsia="LiberationSerif" w:hAnsi="Times New Roman" w:cs="Times New Roman"/>
          <w:color w:val="000000" w:themeColor="text1"/>
          <w:sz w:val="24"/>
          <w:szCs w:val="24"/>
        </w:rPr>
        <w:instrText>ADDIN CSL_CITATION {"citationItems":[{"id":"ITEM-1","itemData":{"DOI":"10.17140/hroj-4-133","abstract":"Tetralogy of Fallot (TOF) carries a higher risk for infective endocarditis (IE) due to associate multiple cardiac lesions. The incidence of IE in operated TOF patients either by corrective or palliative surgery is high (around 18%), however small (around 4%) in non-corrected TOF. Most reported cases of infective endocarditis complicating TOF have been in adults, reports of central embolization complicating infective endocarditis is also rare in African literatures, especially in children with TOF. We therefore report a case of gangrene of the left forearm from central embolization in a 14-month child with TOF who had septicaemia with infective endocarditis and acute renal failure.","author":[{"dropping-particle":"","family":"Animasahun","given":"B. Adeola","non-dropping-particle":"","parse-names":false,"suffix":""},{"dropping-particle":"","family":"Amoah","given":"Evelyn","non-dropping-particle":"","parse-names":false,"suffix":""}],"container-title":"Heart Research - Open Journal","id":"ITEM-1","issue":"1","issued":{"date-parts":[["2017"]]},"page":"6-9","title":"Gangrene of the Left Forearm Following Septicaemia in a Nigerian Child With Tetralogy of Fallot: A Case Report","type":"article-journal","volume":"4"},"uris":["http://www.mendeley.com/documents/?uuid=909b3571-5436-4a7b-9996-118c1b844a92"]}],"mendeley":{"formattedCitation":"&lt;sup&gt;5&lt;/sup&gt;","plainTextFormattedCitation":"5","previouslyFormattedCitation":"&lt;sup&gt;5&lt;/sup&gt;"},"properties":{"noteIndex":0},"schema":"https://github.com/citation-style-language/schema/raw/master/csl-citation.json"}</w:instrText>
      </w:r>
      <w:r w:rsidR="00BA585C" w:rsidRPr="002B04BA">
        <w:rPr>
          <w:rFonts w:ascii="Times New Roman" w:eastAsia="LiberationSerif" w:hAnsi="Times New Roman" w:cs="Times New Roman"/>
          <w:color w:val="000000" w:themeColor="text1"/>
          <w:sz w:val="24"/>
          <w:szCs w:val="24"/>
        </w:rPr>
        <w:fldChar w:fldCharType="separate"/>
      </w:r>
      <w:r w:rsidR="00C77414" w:rsidRPr="002B04BA">
        <w:rPr>
          <w:rFonts w:ascii="Times New Roman" w:eastAsia="LiberationSerif" w:hAnsi="Times New Roman" w:cs="Times New Roman"/>
          <w:noProof/>
          <w:color w:val="000000" w:themeColor="text1"/>
          <w:sz w:val="24"/>
          <w:szCs w:val="24"/>
          <w:vertAlign w:val="superscript"/>
        </w:rPr>
        <w:t>5</w:t>
      </w:r>
      <w:r w:rsidR="00BA585C" w:rsidRPr="002B04BA">
        <w:rPr>
          <w:rFonts w:ascii="Times New Roman" w:eastAsia="LiberationSerif" w:hAnsi="Times New Roman" w:cs="Times New Roman"/>
          <w:color w:val="000000" w:themeColor="text1"/>
          <w:sz w:val="24"/>
          <w:szCs w:val="24"/>
        </w:rPr>
        <w:fldChar w:fldCharType="end"/>
      </w:r>
      <w:r w:rsidR="00936B4B" w:rsidRPr="002B04BA">
        <w:rPr>
          <w:rFonts w:ascii="Times New Roman" w:eastAsia="LiberationSerif" w:hAnsi="Times New Roman" w:cs="Times New Roman"/>
          <w:color w:val="000000" w:themeColor="text1"/>
          <w:sz w:val="24"/>
          <w:szCs w:val="24"/>
        </w:rPr>
        <w:t xml:space="preserve"> reported </w:t>
      </w:r>
      <w:r w:rsidR="00936B4B" w:rsidRPr="002B04BA">
        <w:rPr>
          <w:rFonts w:ascii="Times New Roman" w:eastAsia="TimesNewRomanPSMT" w:hAnsi="Times New Roman" w:cs="Times New Roman"/>
          <w:color w:val="000000" w:themeColor="text1"/>
          <w:sz w:val="24"/>
          <w:szCs w:val="24"/>
        </w:rPr>
        <w:t xml:space="preserve">a case of gangrene of the left upper limb </w:t>
      </w:r>
      <w:r w:rsidR="00936B4B" w:rsidRPr="002B04BA">
        <w:rPr>
          <w:rFonts w:ascii="Times New Roman" w:eastAsia="TimesNewRomanPSMT" w:hAnsi="Times New Roman" w:cs="Times New Roman"/>
          <w:color w:val="000000" w:themeColor="text1"/>
          <w:sz w:val="24"/>
          <w:szCs w:val="24"/>
        </w:rPr>
        <w:lastRenderedPageBreak/>
        <w:t>from central embolism in a fourteen months old girl with Tetralogy of Fallot and infective endocarditis</w:t>
      </w:r>
      <w:r w:rsidR="005A2A49" w:rsidRPr="002B04BA">
        <w:rPr>
          <w:rFonts w:ascii="Times New Roman" w:eastAsia="TimesNewRomanPSMT" w:hAnsi="Times New Roman" w:cs="Times New Roman"/>
          <w:color w:val="000000" w:themeColor="text1"/>
          <w:sz w:val="24"/>
          <w:szCs w:val="24"/>
        </w:rPr>
        <w:t xml:space="preserve"> from the same center in 2016</w:t>
      </w:r>
      <w:r w:rsidR="00936B4B" w:rsidRPr="002B04BA">
        <w:rPr>
          <w:rFonts w:ascii="Times New Roman" w:eastAsia="TimesNewRomanPSMT" w:hAnsi="Times New Roman" w:cs="Times New Roman"/>
          <w:color w:val="000000" w:themeColor="text1"/>
          <w:sz w:val="24"/>
          <w:szCs w:val="24"/>
        </w:rPr>
        <w:t xml:space="preserve">.  </w:t>
      </w:r>
      <w:r w:rsidR="00936B4B" w:rsidRPr="002B04BA">
        <w:rPr>
          <w:rFonts w:ascii="Times New Roman" w:eastAsia="LiberationSerif" w:hAnsi="Times New Roman" w:cs="Times New Roman"/>
          <w:color w:val="000000" w:themeColor="text1"/>
          <w:sz w:val="24"/>
          <w:szCs w:val="24"/>
        </w:rPr>
        <w:t>The gangrene of a limb from a septic emboli results from the travel of a detach vegetation from the infected valve in infective endocarditis</w:t>
      </w:r>
      <w:r w:rsidR="00BA585C" w:rsidRPr="002B04BA">
        <w:rPr>
          <w:rFonts w:ascii="Times New Roman" w:eastAsia="LiberationSerif" w:hAnsi="Times New Roman" w:cs="Times New Roman"/>
          <w:color w:val="000000" w:themeColor="text1"/>
          <w:sz w:val="24"/>
          <w:szCs w:val="24"/>
        </w:rPr>
        <w:fldChar w:fldCharType="begin" w:fldLock="1"/>
      </w:r>
      <w:r w:rsidR="000C63BB" w:rsidRPr="002B04BA">
        <w:rPr>
          <w:rFonts w:ascii="Times New Roman" w:eastAsia="LiberationSerif" w:hAnsi="Times New Roman" w:cs="Times New Roman"/>
          <w:color w:val="000000" w:themeColor="text1"/>
          <w:sz w:val="24"/>
          <w:szCs w:val="24"/>
        </w:rPr>
        <w:instrText>ADDIN CSL_CITATION {"citationItems":[{"id":"ITEM-1","itemData":{"DOI":"10.1186/s12879-016-1726-5","ISSN":"14712334","PMID":"27514369","abstract":"Background: Systemic embolism, especially septic embolism, is a severe complication of infective endocarditis (IE). However, concurrent embolism to the brain, coronary arteries, and spleen is very rare. Because of the risk of hemorrhage or visceral rupture, anticoagulants are recommended only if an indication is present, e.g. prosthetic valve. Antiplatelet therapy in IE is controversial, but theoretically, this therapy has the potential to prevent and treat thrombosis and embolism in IE. Unfortunately, clinical trial results have been inconclusive. Case presentation: We describe a previously healthy 50-year-old man who presented with dysarthria secondary to bacterial endocarditis with multiple cerebral, coronary, splenic, and peripheral emboli; antibiotic therapy contributed to the multiple emboli. Emergency splenectomy was performed, with subsequent mitral valve repair. Pathological examination confirmed mucoid degeneration and mitral valve prolapse (Barlow's disease) as the underlying etiology of the endocardial lesion. Continuous antibiotics were prescribed, postoperatively. Transthoracic echocardiography at 1.5, 3, and 6 months after the onset of his illness showed no severe regurgitation, and there was no respiratory distress, fever, or lethargy during follow-up. Conclusions: Although antibiotic use in IE carries a risk of septic embolism, these drugs have bactericidal and antithrombotic benefits. It is important to consider that negative blood culture and symptom resolution do not confirm complete elimination of bacteria. However, vegetation size and Staphylococcus aureus infection accurately predict embolization. It is also important to consider that bacteria can be segregated from the microbicide when embedded in platelets and fibrin. Therefore, antimicrobial therapy with concurrent antiplatelet therapy should be considered carefully.","author":[{"dropping-particle":"","family":"Yu","given":"Ziqing","non-dropping-particle":"","parse-names":false,"suffix":""},{"dropping-particle":"","family":"Fan","given":"Bing","non-dropping-particle":"","parse-names":false,"suffix":""},{"dropping-particle":"","family":"Wu","given":"Hongyi","non-dropping-particle":"","parse-names":false,"suffix":""},{"dropping-particle":"","family":"Wang","given":"Xiangfei","non-dropping-particle":"","parse-names":false,"suffix":""},{"dropping-particle":"","family":"Li","given":"Chenguang","non-dropping-particle":"","parse-names":false,"suffix":""},{"dropping-particle":"","family":"Xu","given":"Rende","non-dropping-particle":"","parse-names":false,"suffix":""},{"dropping-particle":"","family":"Su","given":"Yangang","non-dropping-particle":"","parse-names":false,"suffix":""},{"dropping-particle":"","family":"Ge","given":"Junbo","non-dropping-particle":"","parse-names":false,"suffix":""}],"container-title":"BMC Infectious Diseases","id":"ITEM-1","issue":"1","issued":{"date-parts":[["2016"]]},"page":"4-8","publisher":"BMC Infectious Diseases","title":"Multiple systemic embolism in infective endocarditis underlying in Barlow's disease","type":"article-journal","volume":"16"},"uris":["http://www.mendeley.com/documents/?uuid=d89cfad8-de6a-493e-aca1-688f2d5a27cb"]},{"id":"ITEM-2","itemData":{"DOI":"10.1007/s12055-023-01616-2","ISSN":"09737723","abstract":"Embolism is a common complication in infective endocarditis which may lead to serious complications, such as stroke, intestinal ischemia, and peripheral embolization. A comprehensive literature search was performed and the registry at our centre, including 390 cases of infective endocarditis, diagnosed between 2010 and 2020, was investigated. Large registries show that 20–40% of patients with infective endocarditis (IE) are affected by embolism. In many instances, embolism is present already at the time of diagnosis. The rate of embolism during the hospital stay in our data was 11%. However, only 2% developed clinical embolism during or following surgery. According to recent guidelines, previous embolism, and the presence of vegetations &gt; 10 mm present an indication for surgical treatment. Routine imaging revealed non-symptomatic cerebral embolism in 8.5% of surgical patients. However, it is not clear whether detection of non-symptomatic embolism and consecutive surgical treatment improves the prognosis of infective endocarditis.","author":[{"dropping-particle":"","family":"Kildahl","given":"Henrik Agerup","non-dropping-particle":"","parse-names":false,"suffix":""},{"dropping-particle":"","family":"Brenne","given":"Evelyn Lauvstad","non-dropping-particle":"","parse-names":false,"suffix":""},{"dropping-particle":"","family":"Dalen","given":"Håvard","non-dropping-particle":"","parse-names":false,"suffix":""},{"dropping-particle":"","family":"Wahba","given":"Alexander","non-dropping-particle":"","parse-names":false,"suffix":""}],"container-title":"Indian Journal of Thoracic and Cardiovascular Surgery","id":"ITEM-2","issue":"Suppl 1","issued":{"date-parts":[["2024"]]},"page":"40-46","publisher":"Springer Nature Singapore","title":"Systemic embolization in infective endocarditis","type":"article-journal","volume":"40"},"uris":["http://www.mendeley.com/documents/?uuid=94aee677-be26-44f1-80f0-61ca8ff3eac8"]}],"mendeley":{"formattedCitation":"&lt;sup&gt;12,13&lt;/sup&gt;","plainTextFormattedCitation":"12,13","previouslyFormattedCitation":"&lt;sup&gt;12,13&lt;/sup&gt;"},"properties":{"noteIndex":0},"schema":"https://github.com/citation-style-language/schema/raw/master/csl-citation.json"}</w:instrText>
      </w:r>
      <w:r w:rsidR="00BA585C" w:rsidRPr="002B04BA">
        <w:rPr>
          <w:rFonts w:ascii="Times New Roman" w:eastAsia="LiberationSerif" w:hAnsi="Times New Roman" w:cs="Times New Roman"/>
          <w:color w:val="000000" w:themeColor="text1"/>
          <w:sz w:val="24"/>
          <w:szCs w:val="24"/>
        </w:rPr>
        <w:fldChar w:fldCharType="separate"/>
      </w:r>
      <w:r w:rsidR="00980D32" w:rsidRPr="002B04BA">
        <w:rPr>
          <w:rFonts w:ascii="Times New Roman" w:eastAsia="LiberationSerif" w:hAnsi="Times New Roman" w:cs="Times New Roman"/>
          <w:noProof/>
          <w:color w:val="000000" w:themeColor="text1"/>
          <w:sz w:val="24"/>
          <w:szCs w:val="24"/>
          <w:vertAlign w:val="superscript"/>
        </w:rPr>
        <w:t>12,13</w:t>
      </w:r>
      <w:r w:rsidR="00BA585C" w:rsidRPr="002B04BA">
        <w:rPr>
          <w:rFonts w:ascii="Times New Roman" w:eastAsia="LiberationSerif" w:hAnsi="Times New Roman" w:cs="Times New Roman"/>
          <w:color w:val="000000" w:themeColor="text1"/>
          <w:sz w:val="24"/>
          <w:szCs w:val="24"/>
        </w:rPr>
        <w:fldChar w:fldCharType="end"/>
      </w:r>
      <w:r w:rsidR="00936B4B" w:rsidRPr="002B04BA">
        <w:rPr>
          <w:rFonts w:ascii="Times New Roman" w:eastAsia="LiberationSerif" w:hAnsi="Times New Roman" w:cs="Times New Roman"/>
          <w:color w:val="000000" w:themeColor="text1"/>
          <w:sz w:val="24"/>
          <w:szCs w:val="24"/>
        </w:rPr>
        <w:t>.</w:t>
      </w:r>
      <w:r w:rsidR="00936B4B" w:rsidRPr="002B04BA">
        <w:rPr>
          <w:rFonts w:ascii="Times New Roman" w:hAnsi="Times New Roman" w:cs="Times New Roman"/>
          <w:color w:val="000000" w:themeColor="text1"/>
          <w:sz w:val="24"/>
          <w:szCs w:val="24"/>
          <w:shd w:val="clear" w:color="auto" w:fill="FFFFFF"/>
        </w:rPr>
        <w:t>The vegetations on the valve infected dislodge and travel through the blood circulation and block blood vessels depending on the size and the location.</w:t>
      </w:r>
      <w:r w:rsidR="00BA585C" w:rsidRPr="002B04BA">
        <w:rPr>
          <w:rFonts w:ascii="Times New Roman" w:hAnsi="Times New Roman" w:cs="Times New Roman"/>
          <w:color w:val="000000" w:themeColor="text1"/>
          <w:sz w:val="24"/>
          <w:szCs w:val="24"/>
          <w:shd w:val="clear" w:color="auto" w:fill="FFFFFF"/>
        </w:rPr>
        <w:fldChar w:fldCharType="begin" w:fldLock="1"/>
      </w:r>
      <w:r w:rsidR="000C63BB" w:rsidRPr="002B04BA">
        <w:rPr>
          <w:rFonts w:ascii="Times New Roman" w:hAnsi="Times New Roman" w:cs="Times New Roman"/>
          <w:color w:val="000000" w:themeColor="text1"/>
          <w:sz w:val="24"/>
          <w:szCs w:val="24"/>
          <w:shd w:val="clear" w:color="auto" w:fill="FFFFFF"/>
        </w:rPr>
        <w:instrText>ADDIN CSL_CITATION {"citationItems":[{"id":"ITEM-1","itemData":{"DOI":"10.1007/s12055-023-01616-2","ISSN":"09737723","abstract":"Embolism is a common complication in infective endocarditis which may lead to serious complications, such as stroke, intestinal ischemia, and peripheral embolization. A comprehensive literature search was performed and the registry at our centre, including 390 cases of infective endocarditis, diagnosed between 2010 and 2020, was investigated. Large registries show that 20–40% of patients with infective endocarditis (IE) are affected by embolism. In many instances, embolism is present already at the time of diagnosis. The rate of embolism during the hospital stay in our data was 11%. However, only 2% developed clinical embolism during or following surgery. According to recent guidelines, previous embolism, and the presence of vegetations &gt; 10 mm present an indication for surgical treatment. Routine imaging revealed non-symptomatic cerebral embolism in 8.5% of surgical patients. However, it is not clear whether detection of non-symptomatic embolism and consecutive surgical treatment improves the prognosis of infective endocarditis.","author":[{"dropping-particle":"","family":"Kildahl","given":"Henrik Agerup","non-dropping-particle":"","parse-names":false,"suffix":""},{"dropping-particle":"","family":"Brenne","given":"Evelyn Lauvstad","non-dropping-particle":"","parse-names":false,"suffix":""},{"dropping-particle":"","family":"Dalen","given":"Håvard","non-dropping-particle":"","parse-names":false,"suffix":""},{"dropping-particle":"","family":"Wahba","given":"Alexander","non-dropping-particle":"","parse-names":false,"suffix":""}],"container-title":"Indian Journal of Thoracic and Cardiovascular Surgery","id":"ITEM-1","issue":"Suppl 1","issued":{"date-parts":[["2024"]]},"page":"40-46","publisher":"Springer Nature Singapore","title":"Systemic embolization in infective endocarditis","type":"article-journal","volume":"40"},"uris":["http://www.mendeley.com/documents/?uuid=94aee677-be26-44f1-80f0-61ca8ff3eac8"]}],"mendeley":{"formattedCitation":"&lt;sup&gt;13&lt;/sup&gt;","plainTextFormattedCitation":"13","previouslyFormattedCitation":"&lt;sup&gt;13&lt;/sup&gt;"},"properties":{"noteIndex":0},"schema":"https://github.com/citation-style-language/schema/raw/master/csl-citation.json"}</w:instrText>
      </w:r>
      <w:r w:rsidR="00BA585C" w:rsidRPr="002B04BA">
        <w:rPr>
          <w:rFonts w:ascii="Times New Roman" w:hAnsi="Times New Roman" w:cs="Times New Roman"/>
          <w:color w:val="000000" w:themeColor="text1"/>
          <w:sz w:val="24"/>
          <w:szCs w:val="24"/>
          <w:shd w:val="clear" w:color="auto" w:fill="FFFFFF"/>
        </w:rPr>
        <w:fldChar w:fldCharType="separate"/>
      </w:r>
      <w:r w:rsidR="00980D32" w:rsidRPr="002B04BA">
        <w:rPr>
          <w:rFonts w:ascii="Times New Roman" w:hAnsi="Times New Roman" w:cs="Times New Roman"/>
          <w:noProof/>
          <w:color w:val="000000" w:themeColor="text1"/>
          <w:sz w:val="24"/>
          <w:szCs w:val="24"/>
          <w:shd w:val="clear" w:color="auto" w:fill="FFFFFF"/>
          <w:vertAlign w:val="superscript"/>
        </w:rPr>
        <w:t>13</w:t>
      </w:r>
      <w:r w:rsidR="00BA585C" w:rsidRPr="002B04BA">
        <w:rPr>
          <w:rFonts w:ascii="Times New Roman" w:hAnsi="Times New Roman" w:cs="Times New Roman"/>
          <w:color w:val="000000" w:themeColor="text1"/>
          <w:sz w:val="24"/>
          <w:szCs w:val="24"/>
          <w:shd w:val="clear" w:color="auto" w:fill="FFFFFF"/>
        </w:rPr>
        <w:fldChar w:fldCharType="end"/>
      </w:r>
      <w:r w:rsidR="00810D17" w:rsidRPr="002B04BA">
        <w:rPr>
          <w:rFonts w:ascii="Times New Roman" w:eastAsia="TimesNewRomanPSMT" w:hAnsi="Times New Roman" w:cs="Times New Roman"/>
          <w:color w:val="000000" w:themeColor="text1"/>
          <w:sz w:val="24"/>
          <w:szCs w:val="24"/>
        </w:rPr>
        <w:t>Adeodu and Senbanjo</w:t>
      </w:r>
      <w:r w:rsidR="00BA585C" w:rsidRPr="002B04BA">
        <w:rPr>
          <w:rFonts w:ascii="Times New Roman" w:eastAsia="TimesNewRomanPSMT" w:hAnsi="Times New Roman" w:cs="Times New Roman"/>
          <w:color w:val="000000" w:themeColor="text1"/>
          <w:sz w:val="24"/>
          <w:szCs w:val="24"/>
        </w:rPr>
        <w:fldChar w:fldCharType="begin" w:fldLock="1"/>
      </w:r>
      <w:r w:rsidR="00F25BBC" w:rsidRPr="002B04BA">
        <w:rPr>
          <w:rFonts w:ascii="Times New Roman" w:eastAsia="TimesNewRomanPSMT" w:hAnsi="Times New Roman" w:cs="Times New Roman"/>
          <w:color w:val="000000" w:themeColor="text1"/>
          <w:sz w:val="24"/>
          <w:szCs w:val="24"/>
        </w:rPr>
        <w:instrText>ADDIN CSL_CITATION {"citationItems":[{"id":"ITEM-1","itemData":{"author":[{"dropping-particle":"","family":"Adeodu OO","given":"Senbanjo IO","non-dropping-particle":"","parse-names":false,"suffix":""}],"container-title":"Nigerian Journal of Paediatrics","id":"ITEM-1","issue":"4","issued":{"date-parts":[["2005"]]},"page":"137-139","title":"Septicemia complicated by Digital Gangrene - A Case Report","type":"article-journal","volume":"31"},"uris":["http://www.mendeley.com/documents/?uuid=d6a23a73-8019-4b80-8244-c6086892eafa"]}],"mendeley":{"formattedCitation":"&lt;sup&gt;4&lt;/sup&gt;","plainTextFormattedCitation":"4","previouslyFormattedCitation":"&lt;sup&gt;4&lt;/sup&gt;"},"properties":{"noteIndex":0},"schema":"https://github.com/citation-style-language/schema/raw/master/csl-citation.json"}</w:instrText>
      </w:r>
      <w:r w:rsidR="00BA585C" w:rsidRPr="002B04BA">
        <w:rPr>
          <w:rFonts w:ascii="Times New Roman" w:eastAsia="TimesNewRomanPSMT" w:hAnsi="Times New Roman" w:cs="Times New Roman"/>
          <w:color w:val="000000" w:themeColor="text1"/>
          <w:sz w:val="24"/>
          <w:szCs w:val="24"/>
        </w:rPr>
        <w:fldChar w:fldCharType="separate"/>
      </w:r>
      <w:r w:rsidR="00C77414" w:rsidRPr="002B04BA">
        <w:rPr>
          <w:rFonts w:ascii="Times New Roman" w:eastAsia="TimesNewRomanPSMT" w:hAnsi="Times New Roman" w:cs="Times New Roman"/>
          <w:noProof/>
          <w:color w:val="000000" w:themeColor="text1"/>
          <w:sz w:val="24"/>
          <w:szCs w:val="24"/>
          <w:vertAlign w:val="superscript"/>
        </w:rPr>
        <w:t>4</w:t>
      </w:r>
      <w:r w:rsidR="00BA585C" w:rsidRPr="002B04BA">
        <w:rPr>
          <w:rFonts w:ascii="Times New Roman" w:eastAsia="TimesNewRomanPSMT" w:hAnsi="Times New Roman" w:cs="Times New Roman"/>
          <w:color w:val="000000" w:themeColor="text1"/>
          <w:sz w:val="24"/>
          <w:szCs w:val="24"/>
        </w:rPr>
        <w:fldChar w:fldCharType="end"/>
      </w:r>
      <w:r w:rsidR="00810D17" w:rsidRPr="002B04BA">
        <w:rPr>
          <w:rFonts w:ascii="Times New Roman" w:eastAsia="TimesNewRomanPSMT" w:hAnsi="Times New Roman" w:cs="Times New Roman"/>
          <w:color w:val="000000" w:themeColor="text1"/>
          <w:sz w:val="24"/>
          <w:szCs w:val="24"/>
        </w:rPr>
        <w:t xml:space="preserve"> in 2004 at the Oba</w:t>
      </w:r>
      <w:r w:rsidR="00A42324" w:rsidRPr="002B04BA">
        <w:rPr>
          <w:rFonts w:ascii="Times New Roman" w:eastAsia="TimesNewRomanPSMT" w:hAnsi="Times New Roman" w:cs="Times New Roman"/>
          <w:color w:val="000000" w:themeColor="text1"/>
          <w:sz w:val="24"/>
          <w:szCs w:val="24"/>
        </w:rPr>
        <w:t>femi Awolowo University Ile-</w:t>
      </w:r>
      <w:proofErr w:type="spellStart"/>
      <w:r w:rsidR="00A42324" w:rsidRPr="002B04BA">
        <w:rPr>
          <w:rFonts w:ascii="Times New Roman" w:eastAsia="TimesNewRomanPSMT" w:hAnsi="Times New Roman" w:cs="Times New Roman"/>
          <w:color w:val="000000" w:themeColor="text1"/>
          <w:sz w:val="24"/>
          <w:szCs w:val="24"/>
        </w:rPr>
        <w:t>ife</w:t>
      </w:r>
      <w:proofErr w:type="spellEnd"/>
      <w:r w:rsidR="00810D17" w:rsidRPr="002B04BA">
        <w:rPr>
          <w:rFonts w:ascii="Times New Roman" w:eastAsia="TimesNewRomanPSMT" w:hAnsi="Times New Roman" w:cs="Times New Roman"/>
          <w:color w:val="000000" w:themeColor="text1"/>
          <w:sz w:val="24"/>
          <w:szCs w:val="24"/>
        </w:rPr>
        <w:t xml:space="preserve">, reported digital gangrene complicating </w:t>
      </w:r>
      <w:proofErr w:type="spellStart"/>
      <w:r w:rsidR="00810D17" w:rsidRPr="002B04BA">
        <w:rPr>
          <w:rFonts w:ascii="Times New Roman" w:eastAsia="TimesNewRomanPSMT" w:hAnsi="Times New Roman" w:cs="Times New Roman"/>
          <w:color w:val="000000" w:themeColor="text1"/>
          <w:sz w:val="24"/>
          <w:szCs w:val="24"/>
        </w:rPr>
        <w:t>septicaemia</w:t>
      </w:r>
      <w:proofErr w:type="spellEnd"/>
      <w:r w:rsidR="00810D17" w:rsidRPr="002B04BA">
        <w:rPr>
          <w:rFonts w:ascii="Times New Roman" w:eastAsia="TimesNewRomanPSMT" w:hAnsi="Times New Roman" w:cs="Times New Roman"/>
          <w:color w:val="000000" w:themeColor="text1"/>
          <w:sz w:val="24"/>
          <w:szCs w:val="24"/>
        </w:rPr>
        <w:t xml:space="preserve"> in a 4 year old girl</w:t>
      </w:r>
      <w:r w:rsidR="002C7E52" w:rsidRPr="002B04BA">
        <w:rPr>
          <w:rFonts w:ascii="Times New Roman" w:eastAsia="TimesNewRomanPSMT" w:hAnsi="Times New Roman" w:cs="Times New Roman"/>
          <w:color w:val="000000" w:themeColor="text1"/>
          <w:sz w:val="24"/>
          <w:szCs w:val="24"/>
        </w:rPr>
        <w:t xml:space="preserve"> involving both hands and feet leading to auto-amputation. </w:t>
      </w:r>
      <w:r w:rsidR="00FA24A2" w:rsidRPr="002B04BA">
        <w:rPr>
          <w:rFonts w:ascii="Times New Roman" w:eastAsia="TimesNewRomanPSMT" w:hAnsi="Times New Roman" w:cs="Times New Roman"/>
          <w:color w:val="000000" w:themeColor="text1"/>
          <w:sz w:val="24"/>
          <w:szCs w:val="24"/>
        </w:rPr>
        <w:t>.</w:t>
      </w:r>
    </w:p>
    <w:p w14:paraId="1F27DD41" w14:textId="77777777" w:rsidR="00F915CA" w:rsidRPr="002B04BA" w:rsidRDefault="003A5877" w:rsidP="002B04BA">
      <w:pPr>
        <w:widowControl w:val="0"/>
        <w:autoSpaceDE w:val="0"/>
        <w:autoSpaceDN w:val="0"/>
        <w:adjustRightInd w:val="0"/>
        <w:spacing w:after="0" w:line="480" w:lineRule="auto"/>
        <w:jc w:val="both"/>
        <w:rPr>
          <w:rFonts w:ascii="Times New Roman" w:hAnsi="Times New Roman" w:cs="Times New Roman"/>
          <w:color w:val="000000" w:themeColor="text1"/>
          <w:sz w:val="24"/>
          <w:szCs w:val="24"/>
        </w:rPr>
      </w:pPr>
      <w:r w:rsidRPr="002B04BA">
        <w:rPr>
          <w:rFonts w:ascii="Times New Roman" w:hAnsi="Times New Roman" w:cs="Times New Roman"/>
          <w:sz w:val="24"/>
          <w:szCs w:val="24"/>
        </w:rPr>
        <w:t xml:space="preserve">The major risk factors for septic embolism </w:t>
      </w:r>
      <w:r w:rsidR="000C63BB" w:rsidRPr="002B04BA">
        <w:rPr>
          <w:rFonts w:ascii="Times New Roman" w:hAnsi="Times New Roman" w:cs="Times New Roman"/>
          <w:sz w:val="24"/>
          <w:szCs w:val="24"/>
        </w:rPr>
        <w:t xml:space="preserve">in patients with infective endocarditis </w:t>
      </w:r>
      <w:r w:rsidRPr="002B04BA">
        <w:rPr>
          <w:rFonts w:ascii="Times New Roman" w:hAnsi="Times New Roman" w:cs="Times New Roman"/>
          <w:sz w:val="24"/>
          <w:szCs w:val="24"/>
        </w:rPr>
        <w:t>are the length of the vegetation</w:t>
      </w:r>
      <w:r w:rsidR="002B04BA" w:rsidRPr="002B04BA">
        <w:rPr>
          <w:rFonts w:ascii="Times New Roman" w:hAnsi="Times New Roman" w:cs="Times New Roman"/>
          <w:sz w:val="24"/>
          <w:szCs w:val="24"/>
        </w:rPr>
        <w:t>(</w:t>
      </w:r>
      <w:r w:rsidR="000C63BB" w:rsidRPr="002B04BA">
        <w:rPr>
          <w:rFonts w:ascii="Times New Roman" w:hAnsi="Times New Roman" w:cs="Times New Roman"/>
          <w:sz w:val="24"/>
          <w:szCs w:val="24"/>
        </w:rPr>
        <w:t>greater than 10mm)</w:t>
      </w:r>
      <w:r w:rsidRPr="002B04BA">
        <w:rPr>
          <w:rFonts w:ascii="Times New Roman" w:hAnsi="Times New Roman" w:cs="Times New Roman"/>
          <w:sz w:val="24"/>
          <w:szCs w:val="24"/>
        </w:rPr>
        <w:t xml:space="preserve"> and</w:t>
      </w:r>
      <w:r w:rsidR="000C63BB" w:rsidRPr="002B04BA">
        <w:rPr>
          <w:rFonts w:ascii="Times New Roman" w:hAnsi="Times New Roman" w:cs="Times New Roman"/>
          <w:sz w:val="24"/>
          <w:szCs w:val="24"/>
        </w:rPr>
        <w:t xml:space="preserve"> the mobility of the vegetation which were both significant in the case report presented above</w:t>
      </w:r>
      <w:r w:rsidRPr="002B04BA">
        <w:rPr>
          <w:rFonts w:ascii="Times New Roman" w:hAnsi="Times New Roman" w:cs="Times New Roman"/>
          <w:sz w:val="24"/>
          <w:szCs w:val="24"/>
        </w:rPr>
        <w:t>.</w:t>
      </w:r>
      <w:r w:rsidR="00BA585C" w:rsidRPr="002B04BA">
        <w:rPr>
          <w:rFonts w:ascii="Times New Roman" w:hAnsi="Times New Roman" w:cs="Times New Roman"/>
          <w:sz w:val="24"/>
          <w:szCs w:val="24"/>
        </w:rPr>
        <w:fldChar w:fldCharType="begin" w:fldLock="1"/>
      </w:r>
      <w:r w:rsidR="00F62F71" w:rsidRPr="002B04BA">
        <w:rPr>
          <w:rFonts w:ascii="Times New Roman" w:hAnsi="Times New Roman" w:cs="Times New Roman"/>
          <w:sz w:val="24"/>
          <w:szCs w:val="24"/>
        </w:rPr>
        <w:instrText>ADDIN CSL_CITATION {"citationItems":[{"id":"ITEM-1","itemData":{"author":[{"dropping-particle":"","family":"Berthelot","given":"Ph","non-dropping-particle":"","parse-names":false,"suffix":""},{"dropping-particle":"","family":"Lemetayer","given":"F","non-dropping-particle":"","parse-names":false,"suffix":""},{"dropping-particle":"","family":"Comtet","given":"C","non-dropping-particle":"","parse-names":false,"suffix":""},{"dropping-particle":"","family":"Fresard","given":"A","non-dropping-particle":"","parse-names":false,"suffix":""},{"dropping-particle":"","family":"Cazorla","given":"C","non-dropping-particle":"","parse-names":false,"suffix":""},{"dropping-particle":"","family":"Fascia","given":"P","non-dropping-particle":"","parse-names":false,"suffix":""},{"dropping-particle":"","family":"Cathe","given":"P","non-dropping-particle":"","parse-names":false,"suffix":""}],"id":"ITEM-1","issued":{"date-parts":[["2004"]]},"title":"Risk factors for systemic emboli in infective endocarditis","type":"article-journal"},"uris":["http://www.mendeley.com/documents/?uuid=40fc80ae-f55b-4831-901e-bb578d4eda24"]}],"mendeley":{"formattedCitation":"&lt;sup&gt;14&lt;/sup&gt;","plainTextFormattedCitation":"14","previouslyFormattedCitation":"&lt;sup&gt;14&lt;/sup&gt;"},"properties":{"noteIndex":0},"schema":"https://github.com/citation-style-language/schema/raw/master/csl-citation.json"}</w:instrText>
      </w:r>
      <w:r w:rsidR="00BA585C" w:rsidRPr="002B04BA">
        <w:rPr>
          <w:rFonts w:ascii="Times New Roman" w:hAnsi="Times New Roman" w:cs="Times New Roman"/>
          <w:sz w:val="24"/>
          <w:szCs w:val="24"/>
        </w:rPr>
        <w:fldChar w:fldCharType="separate"/>
      </w:r>
      <w:r w:rsidR="000C63BB" w:rsidRPr="002B04BA">
        <w:rPr>
          <w:rFonts w:ascii="Times New Roman" w:hAnsi="Times New Roman" w:cs="Times New Roman"/>
          <w:noProof/>
          <w:sz w:val="24"/>
          <w:szCs w:val="24"/>
          <w:vertAlign w:val="superscript"/>
        </w:rPr>
        <w:t>14</w:t>
      </w:r>
      <w:r w:rsidR="00BA585C" w:rsidRPr="002B04BA">
        <w:rPr>
          <w:rFonts w:ascii="Times New Roman" w:hAnsi="Times New Roman" w:cs="Times New Roman"/>
          <w:sz w:val="24"/>
          <w:szCs w:val="24"/>
        </w:rPr>
        <w:fldChar w:fldCharType="end"/>
      </w:r>
      <w:r w:rsidR="000C63BB" w:rsidRPr="002B04BA">
        <w:rPr>
          <w:rFonts w:ascii="Times New Roman" w:hAnsi="Times New Roman" w:cs="Times New Roman"/>
          <w:sz w:val="24"/>
          <w:szCs w:val="24"/>
          <w:vertAlign w:val="superscript"/>
        </w:rPr>
        <w:t>,</w:t>
      </w:r>
      <w:r w:rsidR="00BA585C" w:rsidRPr="002B04BA">
        <w:rPr>
          <w:rFonts w:ascii="Times New Roman" w:hAnsi="Times New Roman" w:cs="Times New Roman"/>
          <w:sz w:val="24"/>
          <w:szCs w:val="24"/>
        </w:rPr>
        <w:fldChar w:fldCharType="begin" w:fldLock="1"/>
      </w:r>
      <w:r w:rsidR="00F62F71" w:rsidRPr="002B04BA">
        <w:rPr>
          <w:rFonts w:ascii="Times New Roman" w:hAnsi="Times New Roman" w:cs="Times New Roman"/>
          <w:sz w:val="24"/>
          <w:szCs w:val="24"/>
        </w:rPr>
        <w:instrText>ADDIN CSL_CITATION {"citationItems":[{"id":"ITEM-1","itemData":{"DOI":"10.1161/CIRCULATIONAHA.104.493155","ISSN":"00097322","PMID":"15983252","abstract":"Background - The incidence of embolic events (EE) and death is still high in patients with infective endocarditis (IE), and data about predictors of these 2 major complications are conflicting. Moreover, the exact role of echocardiography in risk stratification is not well defined. Methods and Results - In a multicenter prospective European study, including 384 consecutive patients (aged 57±17 years) with definite IE according to Duke University criteria, we tested clinical, microbiological, and echocardiographic data as potential predictors of EE and 1-year mortality. Transesophageal echocardiography was performed in all patients. Embolism occurred before or after IE diagnosis (total-EE) in 131 patients (34.1%) and after initiation of antibiotic therapy (new-EE) in 28 patients (7.3%). Staphylococcus aureus and Streptococcus bovis were independently associated with total-EE, whereas vegetation length &gt; 10 mm and severe vegetation mobility were predictors of new-EE, even after adjustment for S aureus and S bovis. One-year mortality was 20.6%. In multivariable analysis, independently of the other predictors of death (age, female sex, creatinine serum &gt;2 mg/L, moderate or severe congestive heart failure, and S aureus) and comorbidity, vegetation length &gt;15 mm was a predictor of 1-year mortality (adjusted relative risk = 1.8; 95% CI, 1.10 to 2.82; P = 0.02). Conclusions - In IE, vegetation length is a strong predictor of new-EE and mortality. In combination with clinical and microbiological findings, echocardiography may identify high-risk patients who will need a more aggressive therapeutic strategy. © 2005 American Heart Association, Inc.","author":[{"dropping-particle":"","family":"Thuny","given":"Franck","non-dropping-particle":"","parse-names":false,"suffix":""},{"dropping-particle":"","family":"Disalvo","given":"Giovanni","non-dropping-particle":"","parse-names":false,"suffix":""},{"dropping-particle":"","family":"Belliard","given":"Olivier","non-dropping-particle":"","parse-names":false,"suffix":""},{"dropping-particle":"","family":"Avierinos","given":"Jean François","non-dropping-particle":"","parse-names":false,"suffix":""},{"dropping-particle":"","family":"Pergola","given":"Valeria","non-dropping-particle":"","parse-names":false,"suffix":""},{"dropping-particle":"","family":"Rosenberg","given":"Valerie","non-dropping-particle":"","parse-names":false,"suffix":""},{"dropping-particle":"","family":"Casalta","given":"Jean Paul","non-dropping-particle":"","parse-names":false,"suffix":""},{"dropping-particle":"","family":"Gouvernet","given":"Joanny","non-dropping-particle":"","parse-names":false,"suffix":""},{"dropping-particle":"","family":"Derumeaux","given":"Geneviève","non-dropping-particle":"","parse-names":false,"suffix":""},{"dropping-particle":"","family":"Iarussi","given":"Diana","non-dropping-particle":"","parse-names":false,"suffix":""},{"dropping-particle":"","family":"Ambrosi","given":"Pierre","non-dropping-particle":"","parse-names":false,"suffix":""},{"dropping-particle":"","family":"Calabro","given":"Raffaello","non-dropping-particle":"","parse-names":false,"suffix":""},{"dropping-particle":"","family":"Riberi","given":"Alberto","non-dropping-particle":"","parse-names":false,"suffix":""},{"dropping-particle":"","family":"Collart","given":"Frédéric","non-dropping-particle":"","parse-names":false,"suffix":""},{"dropping-particle":"","family":"Metras","given":"Dominique","non-dropping-particle":"","parse-names":false,"suffix":""},{"dropping-particle":"","family":"Lepidi","given":"Hubert","non-dropping-particle":"","parse-names":false,"suffix":""},{"dropping-particle":"","family":"Raoult","given":"Didier","non-dropping-particle":"","parse-names":false,"suffix":""},{"dropping-particle":"","family":"Harle","given":"Jean Robert","non-dropping-particle":"","parse-names":false,"suffix":""},{"dropping-particle":"","family":"Weiller","given":"Pierre Jean","non-dropping-particle":"","parse-names":false,"suffix":""},{"dropping-particle":"","family":"Cohen","given":"Ariel","non-dropping-particle":"","parse-names":false,"suffix":""},{"dropping-particle":"","family":"Habib","given":"Gilbert","non-dropping-particle":"","parse-names":false,"suffix":""}],"container-title":"Circulation","id":"ITEM-1","issue":"1","issued":{"date-parts":[["2005"]]},"page":"69-75","title":"Risk of embolism and death in infective endocarditis: Prognostic value of echocardiography - A prospective multicenter study","type":"article-journal","volume":"112"},"uris":["http://www.mendeley.com/documents/?uuid=05a1acf5-40d4-4079-85c7-00a0988210aa"]}],"mendeley":{"formattedCitation":"&lt;sup&gt;15&lt;/sup&gt;","plainTextFormattedCitation":"15","previouslyFormattedCitation":"&lt;sup&gt;15&lt;/sup&gt;"},"properties":{"noteIndex":0},"schema":"https://github.com/citation-style-language/schema/raw/master/csl-citation.json"}</w:instrText>
      </w:r>
      <w:r w:rsidR="00BA585C" w:rsidRPr="002B04BA">
        <w:rPr>
          <w:rFonts w:ascii="Times New Roman" w:hAnsi="Times New Roman" w:cs="Times New Roman"/>
          <w:sz w:val="24"/>
          <w:szCs w:val="24"/>
        </w:rPr>
        <w:fldChar w:fldCharType="separate"/>
      </w:r>
      <w:r w:rsidR="000C63BB" w:rsidRPr="002B04BA">
        <w:rPr>
          <w:rFonts w:ascii="Times New Roman" w:hAnsi="Times New Roman" w:cs="Times New Roman"/>
          <w:noProof/>
          <w:sz w:val="24"/>
          <w:szCs w:val="24"/>
          <w:vertAlign w:val="superscript"/>
        </w:rPr>
        <w:t>15</w:t>
      </w:r>
      <w:r w:rsidR="00BA585C" w:rsidRPr="002B04BA">
        <w:rPr>
          <w:rFonts w:ascii="Times New Roman" w:hAnsi="Times New Roman" w:cs="Times New Roman"/>
          <w:sz w:val="24"/>
          <w:szCs w:val="24"/>
        </w:rPr>
        <w:fldChar w:fldCharType="end"/>
      </w:r>
    </w:p>
    <w:p w14:paraId="575FBC7C" w14:textId="77777777" w:rsidR="00E97E88" w:rsidRPr="002B04BA" w:rsidRDefault="00A42324" w:rsidP="002B04BA">
      <w:pPr>
        <w:spacing w:line="480" w:lineRule="auto"/>
        <w:jc w:val="both"/>
        <w:rPr>
          <w:rFonts w:ascii="Times New Roman" w:hAnsi="Times New Roman" w:cs="Times New Roman"/>
          <w:color w:val="000000" w:themeColor="text1"/>
          <w:sz w:val="24"/>
          <w:szCs w:val="24"/>
          <w:shd w:val="clear" w:color="auto" w:fill="FFFFFF"/>
        </w:rPr>
      </w:pPr>
      <w:r w:rsidRPr="002B04BA">
        <w:rPr>
          <w:rFonts w:ascii="Times New Roman" w:hAnsi="Times New Roman" w:cs="Times New Roman"/>
          <w:color w:val="000000" w:themeColor="text1"/>
          <w:sz w:val="24"/>
          <w:szCs w:val="24"/>
          <w:shd w:val="clear" w:color="auto" w:fill="FFFFFF"/>
        </w:rPr>
        <w:t xml:space="preserve">The management of septic emboli includes </w:t>
      </w:r>
      <w:r w:rsidR="00B00B1C" w:rsidRPr="002B04BA">
        <w:rPr>
          <w:rFonts w:ascii="Times New Roman" w:hAnsi="Times New Roman" w:cs="Times New Roman"/>
          <w:color w:val="000000" w:themeColor="text1"/>
          <w:sz w:val="24"/>
          <w:szCs w:val="24"/>
          <w:shd w:val="clear" w:color="auto" w:fill="FFFFFF"/>
        </w:rPr>
        <w:t xml:space="preserve">prolonged antibiotic therapy </w:t>
      </w:r>
      <w:r w:rsidRPr="002B04BA">
        <w:rPr>
          <w:rFonts w:ascii="Times New Roman" w:hAnsi="Times New Roman" w:cs="Times New Roman"/>
          <w:color w:val="000000" w:themeColor="text1"/>
          <w:sz w:val="24"/>
          <w:szCs w:val="24"/>
          <w:shd w:val="clear" w:color="auto" w:fill="FFFFFF"/>
        </w:rPr>
        <w:t xml:space="preserve">and surgical removal of the valve vegetations and repair of the valve involved. </w:t>
      </w:r>
      <w:r w:rsidR="00B00B1C" w:rsidRPr="002B04BA">
        <w:rPr>
          <w:rFonts w:ascii="Times New Roman" w:hAnsi="Times New Roman" w:cs="Times New Roman"/>
          <w:color w:val="000000" w:themeColor="text1"/>
          <w:sz w:val="24"/>
          <w:szCs w:val="24"/>
          <w:shd w:val="clear" w:color="auto" w:fill="FFFFFF"/>
        </w:rPr>
        <w:t xml:space="preserve">The antimicrobial therapy of Infective endocarditis and subsequent septic emboli </w:t>
      </w:r>
      <w:r w:rsidRPr="002B04BA">
        <w:rPr>
          <w:rFonts w:ascii="Times New Roman" w:hAnsi="Times New Roman" w:cs="Times New Roman"/>
          <w:color w:val="000000" w:themeColor="text1"/>
          <w:sz w:val="24"/>
          <w:szCs w:val="24"/>
          <w:shd w:val="clear" w:color="auto" w:fill="FFFFFF"/>
        </w:rPr>
        <w:t>usually requires</w:t>
      </w:r>
      <w:r w:rsidR="00B00B1C" w:rsidRPr="002B04BA">
        <w:rPr>
          <w:rFonts w:ascii="Times New Roman" w:hAnsi="Times New Roman" w:cs="Times New Roman"/>
          <w:color w:val="000000" w:themeColor="text1"/>
          <w:sz w:val="24"/>
          <w:szCs w:val="24"/>
          <w:shd w:val="clear" w:color="auto" w:fill="FFFFFF"/>
        </w:rPr>
        <w:t xml:space="preserve"> 4-6 weeks of intravenous antimicrobial therapy.</w:t>
      </w:r>
      <w:r w:rsidR="00BA585C" w:rsidRPr="002B04BA">
        <w:rPr>
          <w:rFonts w:ascii="Times New Roman" w:hAnsi="Times New Roman" w:cs="Times New Roman"/>
          <w:color w:val="000000" w:themeColor="text1"/>
          <w:sz w:val="24"/>
          <w:szCs w:val="24"/>
          <w:shd w:val="clear" w:color="auto" w:fill="FFFFFF"/>
        </w:rPr>
        <w:fldChar w:fldCharType="begin" w:fldLock="1"/>
      </w:r>
      <w:r w:rsidR="00F62F71" w:rsidRPr="002B04BA">
        <w:rPr>
          <w:rFonts w:ascii="Times New Roman" w:hAnsi="Times New Roman" w:cs="Times New Roman"/>
          <w:color w:val="000000" w:themeColor="text1"/>
          <w:sz w:val="24"/>
          <w:szCs w:val="24"/>
          <w:shd w:val="clear" w:color="auto" w:fill="FFFFFF"/>
        </w:rPr>
        <w:instrText>ADDIN CSL_CITATION {"citationItems":[{"id":"ITEM-1","itemData":{"DOI":"10.5847/wjem.j.1920-8642.2016.03.012","ISSN":"1920-8642","author":[{"dropping-particle":"","family":"Galyfos","given":"George","non-dropping-particle":"","parse-names":false,"suffix":""},{"dropping-particle":"","family":"Giannakakis","given":"Sotirios","non-dropping-particle":"","parse-names":false,"suffix":""},{"dropping-particle":"","family":"Kerasidis","given":"Stavros","non-dropping-particle":"","parse-names":false,"suffix":""},{"dropping-particle":"","family":"Geropapas","given":"Georgios","non-dropping-particle":"","parse-names":false,"suffix":""},{"dropping-particle":"","family":"Kastrisios","given":"Georgios","non-dropping-particle":"","parse-names":false,"suffix":""},{"dropping-particle":"","family":"Papacharalampous","given":"Gerasimos","non-dropping-particle":"","parse-names":false,"suffix":""},{"dropping-particle":"","family":"Maltezos","given":"Chrisostomos","non-dropping-particle":"","parse-names":false,"suffix":""}],"container-title":"World Journal of Emergency Medicine","id":"ITEM-1","issue":"3","issued":{"date-parts":[["2016"]]},"page":"231","title":"Infective endocarditis as a rare cause for acute limb ischemia","type":"article-journal","volume":"7"},"uris":["http://www.mendeley.com/documents/?uuid=0e8a0969-ad37-48a5-ac5d-a7004b168519"]}],"mendeley":{"formattedCitation":"&lt;sup&gt;16&lt;/sup&gt;","plainTextFormattedCitation":"16","previouslyFormattedCitation":"&lt;sup&gt;16&lt;/sup&gt;"},"properties":{"noteIndex":0},"schema":"https://github.com/citation-style-language/schema/raw/master/csl-citation.json"}</w:instrText>
      </w:r>
      <w:r w:rsidR="00BA585C" w:rsidRPr="002B04BA">
        <w:rPr>
          <w:rFonts w:ascii="Times New Roman" w:hAnsi="Times New Roman" w:cs="Times New Roman"/>
          <w:color w:val="000000" w:themeColor="text1"/>
          <w:sz w:val="24"/>
          <w:szCs w:val="24"/>
          <w:shd w:val="clear" w:color="auto" w:fill="FFFFFF"/>
        </w:rPr>
        <w:fldChar w:fldCharType="separate"/>
      </w:r>
      <w:r w:rsidR="000C63BB" w:rsidRPr="002B04BA">
        <w:rPr>
          <w:rFonts w:ascii="Times New Roman" w:hAnsi="Times New Roman" w:cs="Times New Roman"/>
          <w:noProof/>
          <w:color w:val="000000" w:themeColor="text1"/>
          <w:sz w:val="24"/>
          <w:szCs w:val="24"/>
          <w:shd w:val="clear" w:color="auto" w:fill="FFFFFF"/>
          <w:vertAlign w:val="superscript"/>
        </w:rPr>
        <w:t>16</w:t>
      </w:r>
      <w:r w:rsidR="00BA585C" w:rsidRPr="002B04BA">
        <w:rPr>
          <w:rFonts w:ascii="Times New Roman" w:hAnsi="Times New Roman" w:cs="Times New Roman"/>
          <w:color w:val="000000" w:themeColor="text1"/>
          <w:sz w:val="24"/>
          <w:szCs w:val="24"/>
          <w:shd w:val="clear" w:color="auto" w:fill="FFFFFF"/>
        </w:rPr>
        <w:fldChar w:fldCharType="end"/>
      </w:r>
    </w:p>
    <w:p w14:paraId="0ECED1E4" w14:textId="77777777" w:rsidR="00540CFF" w:rsidRDefault="00B00B1C" w:rsidP="002B04BA">
      <w:pPr>
        <w:spacing w:line="480" w:lineRule="auto"/>
        <w:jc w:val="both"/>
        <w:rPr>
          <w:rFonts w:ascii="Times New Roman" w:hAnsi="Times New Roman" w:cs="Times New Roman"/>
          <w:b/>
          <w:color w:val="000000" w:themeColor="text1"/>
          <w:sz w:val="24"/>
          <w:szCs w:val="24"/>
        </w:rPr>
      </w:pPr>
      <w:r w:rsidRPr="002B04BA">
        <w:rPr>
          <w:rFonts w:ascii="Times New Roman" w:hAnsi="Times New Roman" w:cs="Times New Roman"/>
          <w:color w:val="000000" w:themeColor="text1"/>
          <w:sz w:val="24"/>
          <w:szCs w:val="24"/>
          <w:shd w:val="clear" w:color="auto" w:fill="FFFFFF"/>
        </w:rPr>
        <w:t xml:space="preserve">The prognosis </w:t>
      </w:r>
      <w:r w:rsidR="0076715B" w:rsidRPr="002B04BA">
        <w:rPr>
          <w:rFonts w:ascii="Times New Roman" w:hAnsi="Times New Roman" w:cs="Times New Roman"/>
          <w:color w:val="000000" w:themeColor="text1"/>
          <w:sz w:val="24"/>
          <w:szCs w:val="24"/>
          <w:shd w:val="clear" w:color="auto" w:fill="FFFFFF"/>
        </w:rPr>
        <w:t>ranges from</w:t>
      </w:r>
      <w:r w:rsidRPr="002B04BA">
        <w:rPr>
          <w:rFonts w:ascii="Times New Roman" w:hAnsi="Times New Roman" w:cs="Times New Roman"/>
          <w:color w:val="000000" w:themeColor="text1"/>
          <w:sz w:val="24"/>
          <w:szCs w:val="24"/>
          <w:shd w:val="clear" w:color="auto" w:fill="FFFFFF"/>
        </w:rPr>
        <w:t xml:space="preserve"> asymptomatic presentation to high mortality depending on the affected organs and the combined </w:t>
      </w:r>
      <w:r w:rsidR="0076715B" w:rsidRPr="002B04BA">
        <w:rPr>
          <w:rFonts w:ascii="Times New Roman" w:hAnsi="Times New Roman" w:cs="Times New Roman"/>
          <w:color w:val="000000" w:themeColor="text1"/>
          <w:sz w:val="24"/>
          <w:szCs w:val="24"/>
          <w:shd w:val="clear" w:color="auto" w:fill="FFFFFF"/>
        </w:rPr>
        <w:t>effect</w:t>
      </w:r>
      <w:r w:rsidRPr="002B04BA">
        <w:rPr>
          <w:rFonts w:ascii="Times New Roman" w:hAnsi="Times New Roman" w:cs="Times New Roman"/>
          <w:color w:val="000000" w:themeColor="text1"/>
          <w:sz w:val="24"/>
          <w:szCs w:val="24"/>
          <w:shd w:val="clear" w:color="auto" w:fill="FFFFFF"/>
        </w:rPr>
        <w:t xml:space="preserve"> of both ischemic and infectious insults</w:t>
      </w:r>
      <w:r w:rsidR="002B04BA" w:rsidRPr="002B04BA">
        <w:rPr>
          <w:rFonts w:ascii="Times New Roman" w:hAnsi="Times New Roman" w:cs="Times New Roman"/>
          <w:color w:val="000000" w:themeColor="text1"/>
          <w:sz w:val="24"/>
          <w:szCs w:val="24"/>
          <w:shd w:val="clear" w:color="auto" w:fill="FFFFFF"/>
        </w:rPr>
        <w:t>.</w:t>
      </w:r>
      <w:r w:rsidR="00BA585C" w:rsidRPr="002B04BA">
        <w:rPr>
          <w:rFonts w:ascii="Times New Roman" w:hAnsi="Times New Roman" w:cs="Times New Roman"/>
          <w:color w:val="000000" w:themeColor="text1"/>
          <w:sz w:val="24"/>
          <w:szCs w:val="24"/>
          <w:shd w:val="clear" w:color="auto" w:fill="FFFFFF"/>
        </w:rPr>
        <w:fldChar w:fldCharType="begin" w:fldLock="1"/>
      </w:r>
      <w:r w:rsidR="002B04BA" w:rsidRPr="002B04BA">
        <w:rPr>
          <w:rFonts w:ascii="Times New Roman" w:hAnsi="Times New Roman" w:cs="Times New Roman"/>
          <w:color w:val="000000" w:themeColor="text1"/>
          <w:sz w:val="24"/>
          <w:szCs w:val="24"/>
          <w:shd w:val="clear" w:color="auto" w:fill="FFFFFF"/>
        </w:rPr>
        <w:instrText>ADDIN CSL_CITATION {"citationItems":[{"id":"ITEM-1","itemData":{"DOI":"10.1093/eurheartj/ehz620","ISSN":"15229645","PMID":"31504413","abstract":"Aims: The EURO-ENDO registry aimed to study the management and outcomes of patients with infective endocarditis (IE). Methods and results: Prospective cohort of 3116 adult patients (2470 from Europe, 646 from non-ESC countries), admitted to 156 hospitals in 40 countries between January 2016 and March 2018 with a diagnosis of IE based on ESC 2015 diagnostic criteria. Clinical, biological, microbiological, and imaging [echocardiography, computed tomography (CT) scan, 18F-fluorodeoxyglucose positron emission tomography/computed tomography (18F-FDG PET/CT)] data were collected. Infective endocarditis was native (NVE) in 1764 (56.6%) patients, prosthetic (PVIE) in 939 (30.1%), and device-related (CDRIE) in 308 (9.9%). Infective endocarditis was community-acquired in 2046 (65.66%) patients. Microorganisms involved were staphylococci in 1085 (44.1%) patients, oral streptococci in 304 (12.3%), enterococci in 390 (15.8%), and Streptococcus gallolyticus in 162 (6.6%). 18F-fluorodeoxyglucose positron emission tomography/computed tomography was performed in 518 (16.6%) patients and presented with cardiac uptake (major criterion) in 222 (42.9%) patients, with a better sensitivity in PVIE (66.8%) than in NVE (28.0%) and CDRIE (16.3%). Embolic events occurred in 20.6% of patients, and were significantly associated with tricuspid or pulmonary IE, presence of a vegetation and Staphylococcus aureus IE. According to ESC guidelines, cardiac surgery was indicated in 2160 (69.3%) patients, but finally performed in only 1596 (73.9%) of them. In-hospital death occurred in 532 (17.1%) patients and was more frequent in PVIE. Independent predictors of mortality were Charlson index, creatinine &gt; 2 mg/dL, congestive heart failure, vegetation length &gt; 10 mm, cerebral complications, abscess, and failure to undertake surgery when indicated. Conclusion: Infective endocarditis is still a life-threatening disease with frequent lethal outcome despite profound changes in its clinical, microbiological, imaging, and therapeutic profiles.","author":[{"dropping-particle":"","family":"Habib","given":"Gilbert","non-dropping-particle":"","parse-names":false,"suffix":""},{"dropping-particle":"","family":"Erba","given":"Paola Anna","non-dropping-particle":"","parse-names":false,"suffix":""},{"dropping-particle":"","family":"Iung","given":"Bernard","non-dropping-particle":"","parse-names":false,"suffix":""},{"dropping-particle":"","family":"Donal","given":"Erwan","non-dropping-particle":"","parse-names":false,"suffix":""},{"dropping-particle":"","family":"Cosyns","given":"Bernard","non-dropping-particle":"","parse-names":false,"suffix":""},{"dropping-particle":"","family":"Laroche","given":"Cécile","non-dropping-particle":"","parse-names":false,"suffix":""},{"dropping-particle":"","family":"Popescu","given":"Bogdan A.","non-dropping-particle":"","parse-names":false,"suffix":""},{"dropping-particle":"","family":"Prendergast","given":"Bernard","non-dropping-particle":"","parse-names":false,"suffix":""},{"dropping-particle":"","family":"Tornos","given":"Pilar","non-dropping-particle":"","parse-names":false,"suffix":""},{"dropping-particle":"","family":"Sadeghpour","given":"Anita","non-dropping-particle":"","parse-names":false,"suffix":""},{"dropping-particle":"","family":"Oliver","given":"Leopold","non-dropping-particle":"","parse-names":false,"suffix":""},{"dropping-particle":"","family":"Vaskelyte","given":"Jolanta Justina","non-dropping-particle":"","parse-names":false,"suffix":""},{"dropping-particle":"","family":"Sow","given":"Rouguiatou","non-dropping-particle":"","parse-names":false,"suffix":""},{"dropping-particle":"","family":"Axler","given":"Olivier","non-dropping-particle":"","parse-names":false,"suffix":""},{"dropping-particle":"","family":"Maggioni","given":"Aldo P.","non-dropping-particle":"","parse-names":false,"suffix":""},{"dropping-particle":"","family":"Lancellotti","given":"Patrizio","non-dropping-particle":"","parse-names":false,"suffix":""}],"container-title":"European Heart Journal","id":"ITEM-1","issue":"39","issued":{"date-parts":[["2019"]]},"page":"3222-3232B","title":"Clinical presentation, aetiology and outcome of infective endocarditis. Results of the ESC-EORP EURO-ENDO (European infective endocarditis) registry: A prospective cohort study","type":"article-journal","volume":"40"},"uris":["http://www.mendeley.com/documents/?uuid=fd9c7318-7c2d-4670-8018-d5e1d4e65204"]},{"id":"ITEM-2","itemData":{"ISSN":"0003-9926","abstract":"Background We sought to provide a contemporary picture of the presentation, etiology, and outcome of infective endocarditis (IE) in a large patient cohort from multiple locations worldwide. Methods Prospective cohort study of 2781 adults with definite IE who were admitted to 58 hospitals in 25 countries from June 1, 2000, through September 1, 2005. Results The median age of the cohort was 57.9 (interquartile range, 43.2-71.8) years, and 72.1% had native valve IE. Most patients (77.0%) presented early in the disease (&lt;30 days) with few of the classic clinical hallmarks of IE. Recent health care exposure was found in one-quarter of patients.Staphylococcus aureuswas the most common pathogen (31.2%). The mitral (41.1%) and aortic (37.6%) valves were infected most commonly. The following complications were common: stroke (16.9%), embolization other than stroke (22.6%), heart failure (32.3%), and intracardiac abscess (14.4%). Surgical therapy was common (48.2%), and in-hospital mortality remained high (17.7%). Prosthetic valve involvement (odds ratio, 1.47; 95% confidence interval, 1.13-1.90), increasing age (1.30; 1.17-1.46 per 10-year interval), pulmonary edema (1.79; 1.39-2.30),S aureusinfection (1.54; 1.14-2.08), coagulase-negative staphylococcal infection (1.50; 1.07-2.10), mitral valve vegetation (1.34; 1.06-1.68), and paravalvular complications (2.25; 1.64-3.09) were associated with an increased risk of in-hospital death, whereas viridans streptococcal infection (0.52; 0.33-0.81) and surgery (0.61; 0.44-0.83) were associated with a decreased risk. Conclusions In the early 21st century, IE is more often an acute disease, characterized by a high rate ofS aureusinfection. Mortality remains relatively high.","author":[{"dropping-particle":"","family":"David R. Murdoch, MD, MSc; G. Ralph Corey, MD; Bruno Hoen, MD; Jose´ M. Miro´, MD, PhD; Vance G. Fowler Jr, MD, MHS; Arnold S. Bayer, MD; AdolfW. Karchmer, MD; Lars Olaison, MD, PhD; Paul A. Pappas, MS; Philippe Moreillon, MD, PhD; Stephen T. Chambers, MD","given":"MD","non-dropping-particle":"","parse-names":false,"suffix":""}],"container-title":"Archives of Internal Medicine","id":"ITEM-2","issue":"5","issued":{"date-parts":[["2009"]]},"page":"463","title":"Clinical Presentation, Etiology, and Outcome of Infective Endocarditis in the 21st Century","type":"article-journal","volume":"169"},"uris":["http://www.mendeley.com/documents/?uuid=a588d528-5334-43fb-b390-c0debcac162b"]}],"mendeley":{"formattedCitation":"&lt;sup&gt;3,17&lt;/sup&gt;","plainTextFormattedCitation":"3,17","previouslyFormattedCitation":"&lt;sup&gt;3,17&lt;/sup&gt;"},"properties":{"noteIndex":0},"schema":"https://github.com/citation-style-language/schema/raw/master/csl-citation.json"}</w:instrText>
      </w:r>
      <w:r w:rsidR="00BA585C" w:rsidRPr="002B04BA">
        <w:rPr>
          <w:rFonts w:ascii="Times New Roman" w:hAnsi="Times New Roman" w:cs="Times New Roman"/>
          <w:color w:val="000000" w:themeColor="text1"/>
          <w:sz w:val="24"/>
          <w:szCs w:val="24"/>
          <w:shd w:val="clear" w:color="auto" w:fill="FFFFFF"/>
        </w:rPr>
        <w:fldChar w:fldCharType="separate"/>
      </w:r>
      <w:r w:rsidR="00F62F71" w:rsidRPr="002B04BA">
        <w:rPr>
          <w:rFonts w:ascii="Times New Roman" w:hAnsi="Times New Roman" w:cs="Times New Roman"/>
          <w:noProof/>
          <w:color w:val="000000" w:themeColor="text1"/>
          <w:sz w:val="24"/>
          <w:szCs w:val="24"/>
          <w:shd w:val="clear" w:color="auto" w:fill="FFFFFF"/>
          <w:vertAlign w:val="superscript"/>
        </w:rPr>
        <w:t>3,17</w:t>
      </w:r>
      <w:r w:rsidR="00BA585C" w:rsidRPr="002B04BA">
        <w:rPr>
          <w:rFonts w:ascii="Times New Roman" w:hAnsi="Times New Roman" w:cs="Times New Roman"/>
          <w:color w:val="000000" w:themeColor="text1"/>
          <w:sz w:val="24"/>
          <w:szCs w:val="24"/>
          <w:shd w:val="clear" w:color="auto" w:fill="FFFFFF"/>
        </w:rPr>
        <w:fldChar w:fldCharType="end"/>
      </w:r>
      <w:r w:rsidRPr="002B04BA">
        <w:rPr>
          <w:rFonts w:ascii="Times New Roman" w:hAnsi="Times New Roman" w:cs="Times New Roman"/>
          <w:color w:val="000000" w:themeColor="text1"/>
          <w:sz w:val="24"/>
          <w:szCs w:val="24"/>
          <w:shd w:val="clear" w:color="auto" w:fill="FFFFFF"/>
        </w:rPr>
        <w:t xml:space="preserve"> Acute l</w:t>
      </w:r>
      <w:r w:rsidR="00A42324" w:rsidRPr="002B04BA">
        <w:rPr>
          <w:rFonts w:ascii="Times New Roman" w:hAnsi="Times New Roman" w:cs="Times New Roman"/>
          <w:color w:val="000000" w:themeColor="text1"/>
          <w:sz w:val="24"/>
          <w:szCs w:val="24"/>
          <w:shd w:val="clear" w:color="auto" w:fill="FFFFFF"/>
        </w:rPr>
        <w:t>imb ischemia from septic emboli,</w:t>
      </w:r>
      <w:r w:rsidRPr="002B04BA">
        <w:rPr>
          <w:rFonts w:ascii="Times New Roman" w:hAnsi="Times New Roman" w:cs="Times New Roman"/>
          <w:color w:val="000000" w:themeColor="text1"/>
          <w:sz w:val="24"/>
          <w:szCs w:val="24"/>
          <w:shd w:val="clear" w:color="auto" w:fill="FFFFFF"/>
        </w:rPr>
        <w:t xml:space="preserve"> if severe enough may result in limb amputation due to critical limb ischemia.</w:t>
      </w:r>
      <w:r w:rsidR="00BA585C" w:rsidRPr="002B04BA">
        <w:rPr>
          <w:rFonts w:ascii="Times New Roman" w:hAnsi="Times New Roman" w:cs="Times New Roman"/>
          <w:color w:val="000000" w:themeColor="text1"/>
          <w:sz w:val="24"/>
          <w:szCs w:val="24"/>
          <w:shd w:val="clear" w:color="auto" w:fill="FFFFFF"/>
        </w:rPr>
        <w:fldChar w:fldCharType="begin" w:fldLock="1"/>
      </w:r>
      <w:r w:rsidR="002B04BA" w:rsidRPr="002B04BA">
        <w:rPr>
          <w:rFonts w:ascii="Times New Roman" w:hAnsi="Times New Roman" w:cs="Times New Roman"/>
          <w:color w:val="000000" w:themeColor="text1"/>
          <w:sz w:val="24"/>
          <w:szCs w:val="24"/>
          <w:shd w:val="clear" w:color="auto" w:fill="FFFFFF"/>
        </w:rPr>
        <w:instrText>ADDIN CSL_CITATION {"citationItems":[{"id":"ITEM-1","itemData":{"DOI":"10.1007/978-3-030-44641-3_9","abstract":"(from the cover) This textbook provides in-depth instruction for conducting psychoeducational assessments of children in grades K-12 and conveying results through detailed, well-written reports. It takes readers step by step through the assessment process - collecting data, writing reports, and communicating conclusions - for students with conditions spanning the range of IDEA classifications such as autism, learning disabilities, emotional disturbances, and conditions covered by Section 504. The book offers not only a broad understanding of assessment and communication skills, but also of the ethical, legal, cultural, and professional considerations that come with psychoeducational evaluation. And its sample reports model clear, well-organized results accessible to parents and caregivers as well as teachers and colleagues. (PsycINFO Database Record (c) 2015 APA, all rights reserved)","author":[{"dropping-particle":"","family":"Dombrowski","given":"Stefan C.","non-dropping-particle":"","parse-names":false,"suffix":""}],"container-title":"Psychoeducational Assessment and Report Writing","id":"ITEM-1","issued":{"date-parts":[["2020"]]},"page":"159-172","title":"Assessment Results","type":"article-journal"},"uris":["http://www.mendeley.com/documents/?uuid=affff7c6-ba9e-4c0b-857a-666c1b0d147e"]},{"id":"ITEM-2","itemData":{"author":[{"dropping-particle":"","family":"Adeodu OO","given":"Senbanjo IO","non-dropping-particle":"","parse-names":false,"suffix":""}],"container-title":"Nigerian Journal of Paediatrics","id":"ITEM-2","issue":"4","issued":{"date-parts":[["2005"]]},"page":"137-139","title":"Septicemia complicated by Digital Gangrene - A Case Report","type":"article-journal","volume":"31"},"uris":["http://www.mendeley.com/documents/?uuid=d6a23a73-8019-4b80-8244-c6086892eafa"]}],"mendeley":{"formattedCitation":"&lt;sup&gt;4,18&lt;/sup&gt;","plainTextFormattedCitation":"4,18"},"properties":{"noteIndex":0},"schema":"https://github.com/citation-style-language/schema/raw/master/csl-citation.json"}</w:instrText>
      </w:r>
      <w:r w:rsidR="00BA585C" w:rsidRPr="002B04BA">
        <w:rPr>
          <w:rFonts w:ascii="Times New Roman" w:hAnsi="Times New Roman" w:cs="Times New Roman"/>
          <w:color w:val="000000" w:themeColor="text1"/>
          <w:sz w:val="24"/>
          <w:szCs w:val="24"/>
          <w:shd w:val="clear" w:color="auto" w:fill="FFFFFF"/>
        </w:rPr>
        <w:fldChar w:fldCharType="separate"/>
      </w:r>
      <w:r w:rsidR="002B04BA" w:rsidRPr="002B04BA">
        <w:rPr>
          <w:rFonts w:ascii="Times New Roman" w:hAnsi="Times New Roman" w:cs="Times New Roman"/>
          <w:noProof/>
          <w:color w:val="000000" w:themeColor="text1"/>
          <w:sz w:val="24"/>
          <w:szCs w:val="24"/>
          <w:shd w:val="clear" w:color="auto" w:fill="FFFFFF"/>
          <w:vertAlign w:val="superscript"/>
        </w:rPr>
        <w:t>4,18</w:t>
      </w:r>
      <w:r w:rsidR="00BA585C" w:rsidRPr="002B04BA">
        <w:rPr>
          <w:rFonts w:ascii="Times New Roman" w:hAnsi="Times New Roman" w:cs="Times New Roman"/>
          <w:color w:val="000000" w:themeColor="text1"/>
          <w:sz w:val="24"/>
          <w:szCs w:val="24"/>
          <w:shd w:val="clear" w:color="auto" w:fill="FFFFFF"/>
        </w:rPr>
        <w:fldChar w:fldCharType="end"/>
      </w:r>
    </w:p>
    <w:p w14:paraId="2F56E06F" w14:textId="77777777" w:rsidR="00030999" w:rsidRPr="002B04BA" w:rsidRDefault="00030999" w:rsidP="002B04BA">
      <w:pPr>
        <w:spacing w:line="480" w:lineRule="auto"/>
        <w:jc w:val="both"/>
        <w:rPr>
          <w:rFonts w:ascii="Times New Roman" w:hAnsi="Times New Roman" w:cs="Times New Roman"/>
          <w:b/>
          <w:color w:val="000000" w:themeColor="text1"/>
          <w:sz w:val="24"/>
          <w:szCs w:val="24"/>
        </w:rPr>
      </w:pPr>
      <w:r w:rsidRPr="002B04BA">
        <w:rPr>
          <w:rFonts w:ascii="Times New Roman" w:hAnsi="Times New Roman" w:cs="Times New Roman"/>
          <w:b/>
          <w:color w:val="000000" w:themeColor="text1"/>
          <w:sz w:val="24"/>
          <w:szCs w:val="24"/>
        </w:rPr>
        <w:t>REFERENCES</w:t>
      </w:r>
    </w:p>
    <w:p w14:paraId="32ECDC8A" w14:textId="77777777" w:rsidR="002B04BA" w:rsidRPr="002B04BA" w:rsidRDefault="00BA585C" w:rsidP="002B04BA">
      <w:pPr>
        <w:widowControl w:val="0"/>
        <w:autoSpaceDE w:val="0"/>
        <w:autoSpaceDN w:val="0"/>
        <w:adjustRightInd w:val="0"/>
        <w:spacing w:line="480" w:lineRule="auto"/>
        <w:ind w:left="640" w:hanging="640"/>
        <w:jc w:val="both"/>
        <w:rPr>
          <w:rFonts w:ascii="Times New Roman" w:hAnsi="Times New Roman" w:cs="Times New Roman"/>
          <w:noProof/>
          <w:sz w:val="24"/>
          <w:szCs w:val="24"/>
        </w:rPr>
      </w:pPr>
      <w:r w:rsidRPr="002B04BA">
        <w:rPr>
          <w:rFonts w:ascii="Times New Roman" w:hAnsi="Times New Roman" w:cs="Times New Roman"/>
          <w:b/>
          <w:color w:val="000000" w:themeColor="text1"/>
          <w:sz w:val="24"/>
          <w:szCs w:val="24"/>
        </w:rPr>
        <w:fldChar w:fldCharType="begin" w:fldLock="1"/>
      </w:r>
      <w:r w:rsidR="00030999" w:rsidRPr="002B04BA">
        <w:rPr>
          <w:rFonts w:ascii="Times New Roman" w:hAnsi="Times New Roman" w:cs="Times New Roman"/>
          <w:b/>
          <w:color w:val="000000" w:themeColor="text1"/>
          <w:sz w:val="24"/>
          <w:szCs w:val="24"/>
        </w:rPr>
        <w:instrText xml:space="preserve">ADDIN Mendeley Bibliography CSL_BIBLIOGRAPHY </w:instrText>
      </w:r>
      <w:r w:rsidRPr="002B04BA">
        <w:rPr>
          <w:rFonts w:ascii="Times New Roman" w:hAnsi="Times New Roman" w:cs="Times New Roman"/>
          <w:b/>
          <w:color w:val="000000" w:themeColor="text1"/>
          <w:sz w:val="24"/>
          <w:szCs w:val="24"/>
        </w:rPr>
        <w:fldChar w:fldCharType="separate"/>
      </w:r>
      <w:r w:rsidR="002B04BA" w:rsidRPr="002B04BA">
        <w:rPr>
          <w:rFonts w:ascii="Times New Roman" w:hAnsi="Times New Roman" w:cs="Times New Roman"/>
          <w:noProof/>
          <w:sz w:val="24"/>
          <w:szCs w:val="24"/>
        </w:rPr>
        <w:t xml:space="preserve">1. </w:t>
      </w:r>
      <w:r w:rsidR="002B04BA" w:rsidRPr="002B04BA">
        <w:rPr>
          <w:rFonts w:ascii="Times New Roman" w:hAnsi="Times New Roman" w:cs="Times New Roman"/>
          <w:noProof/>
          <w:sz w:val="24"/>
          <w:szCs w:val="24"/>
        </w:rPr>
        <w:tab/>
        <w:t xml:space="preserve">Chambers HF, Bayer AS. Native-Valve Infective Endocarditis. N Engl J Med. 2020;383(6):567–76. </w:t>
      </w:r>
    </w:p>
    <w:p w14:paraId="43D56848" w14:textId="77777777" w:rsidR="002B04BA" w:rsidRPr="002B04BA" w:rsidRDefault="002B04BA" w:rsidP="002B04BA">
      <w:pPr>
        <w:widowControl w:val="0"/>
        <w:autoSpaceDE w:val="0"/>
        <w:autoSpaceDN w:val="0"/>
        <w:adjustRightInd w:val="0"/>
        <w:spacing w:line="480" w:lineRule="auto"/>
        <w:ind w:left="640" w:hanging="640"/>
        <w:jc w:val="both"/>
        <w:rPr>
          <w:rFonts w:ascii="Times New Roman" w:hAnsi="Times New Roman" w:cs="Times New Roman"/>
          <w:noProof/>
          <w:sz w:val="24"/>
          <w:szCs w:val="24"/>
        </w:rPr>
      </w:pPr>
      <w:r w:rsidRPr="002B04BA">
        <w:rPr>
          <w:rFonts w:ascii="Times New Roman" w:hAnsi="Times New Roman" w:cs="Times New Roman"/>
          <w:noProof/>
          <w:sz w:val="24"/>
          <w:szCs w:val="24"/>
        </w:rPr>
        <w:t xml:space="preserve">2. </w:t>
      </w:r>
      <w:r w:rsidRPr="002B04BA">
        <w:rPr>
          <w:rFonts w:ascii="Times New Roman" w:hAnsi="Times New Roman" w:cs="Times New Roman"/>
          <w:noProof/>
          <w:sz w:val="24"/>
          <w:szCs w:val="24"/>
        </w:rPr>
        <w:tab/>
        <w:t xml:space="preserve">Myung K P. Park ’ s Pediatric Cardiology for Practitioners Sixth Edition. Vol. Sixth Edit, </w:t>
      </w:r>
      <w:r w:rsidRPr="002B04BA">
        <w:rPr>
          <w:rFonts w:ascii="Times New Roman" w:hAnsi="Times New Roman" w:cs="Times New Roman"/>
          <w:noProof/>
          <w:sz w:val="24"/>
          <w:szCs w:val="24"/>
        </w:rPr>
        <w:lastRenderedPageBreak/>
        <w:t xml:space="preserve">Elsevier Saunders. 2016. 30–146 p. </w:t>
      </w:r>
    </w:p>
    <w:p w14:paraId="6D0E7D4D" w14:textId="77777777" w:rsidR="002B04BA" w:rsidRPr="002B04BA" w:rsidRDefault="002B04BA" w:rsidP="002B04BA">
      <w:pPr>
        <w:widowControl w:val="0"/>
        <w:autoSpaceDE w:val="0"/>
        <w:autoSpaceDN w:val="0"/>
        <w:adjustRightInd w:val="0"/>
        <w:spacing w:line="480" w:lineRule="auto"/>
        <w:ind w:left="640" w:hanging="640"/>
        <w:jc w:val="both"/>
        <w:rPr>
          <w:rFonts w:ascii="Times New Roman" w:hAnsi="Times New Roman" w:cs="Times New Roman"/>
          <w:noProof/>
          <w:sz w:val="24"/>
          <w:szCs w:val="24"/>
        </w:rPr>
      </w:pPr>
      <w:r w:rsidRPr="002B04BA">
        <w:rPr>
          <w:rFonts w:ascii="Times New Roman" w:hAnsi="Times New Roman" w:cs="Times New Roman"/>
          <w:noProof/>
          <w:sz w:val="24"/>
          <w:szCs w:val="24"/>
        </w:rPr>
        <w:t xml:space="preserve">3. </w:t>
      </w:r>
      <w:r w:rsidRPr="002B04BA">
        <w:rPr>
          <w:rFonts w:ascii="Times New Roman" w:hAnsi="Times New Roman" w:cs="Times New Roman"/>
          <w:noProof/>
          <w:sz w:val="24"/>
          <w:szCs w:val="24"/>
        </w:rPr>
        <w:tab/>
      </w:r>
      <w:r>
        <w:rPr>
          <w:rFonts w:ascii="Times New Roman" w:hAnsi="Times New Roman" w:cs="Times New Roman"/>
          <w:noProof/>
          <w:sz w:val="24"/>
          <w:szCs w:val="24"/>
        </w:rPr>
        <w:t xml:space="preserve">David R. Murdoch; G. Ralph Corey </w:t>
      </w:r>
      <w:r w:rsidRPr="002B04BA">
        <w:rPr>
          <w:rFonts w:ascii="Times New Roman" w:hAnsi="Times New Roman" w:cs="Times New Roman"/>
          <w:noProof/>
          <w:sz w:val="24"/>
          <w:szCs w:val="24"/>
        </w:rPr>
        <w:t xml:space="preserve">Clinical Presentation, Etiology, and Outcome of Infective Endocarditis in the 21st Century. Arch Intern Med. 2009;169(5):463. </w:t>
      </w:r>
    </w:p>
    <w:p w14:paraId="5FE9E96F" w14:textId="77777777" w:rsidR="002B04BA" w:rsidRPr="002B04BA" w:rsidRDefault="002B04BA" w:rsidP="002B04BA">
      <w:pPr>
        <w:widowControl w:val="0"/>
        <w:autoSpaceDE w:val="0"/>
        <w:autoSpaceDN w:val="0"/>
        <w:adjustRightInd w:val="0"/>
        <w:spacing w:line="480" w:lineRule="auto"/>
        <w:ind w:left="640" w:hanging="640"/>
        <w:jc w:val="both"/>
        <w:rPr>
          <w:rFonts w:ascii="Times New Roman" w:hAnsi="Times New Roman" w:cs="Times New Roman"/>
          <w:noProof/>
          <w:sz w:val="24"/>
          <w:szCs w:val="24"/>
        </w:rPr>
      </w:pPr>
      <w:r w:rsidRPr="002B04BA">
        <w:rPr>
          <w:rFonts w:ascii="Times New Roman" w:hAnsi="Times New Roman" w:cs="Times New Roman"/>
          <w:noProof/>
          <w:sz w:val="24"/>
          <w:szCs w:val="24"/>
        </w:rPr>
        <w:t xml:space="preserve">4. </w:t>
      </w:r>
      <w:r w:rsidRPr="002B04BA">
        <w:rPr>
          <w:rFonts w:ascii="Times New Roman" w:hAnsi="Times New Roman" w:cs="Times New Roman"/>
          <w:noProof/>
          <w:sz w:val="24"/>
          <w:szCs w:val="24"/>
        </w:rPr>
        <w:tab/>
        <w:t xml:space="preserve">Adeodu OO SI. Septicemia complicated by Digital Gangrene - A Case Report. Niger J Paediatr. 2005;31(4):137–9. </w:t>
      </w:r>
    </w:p>
    <w:p w14:paraId="2BAD27E9" w14:textId="77777777" w:rsidR="002B04BA" w:rsidRPr="002B04BA" w:rsidRDefault="002B04BA" w:rsidP="002B04BA">
      <w:pPr>
        <w:widowControl w:val="0"/>
        <w:autoSpaceDE w:val="0"/>
        <w:autoSpaceDN w:val="0"/>
        <w:adjustRightInd w:val="0"/>
        <w:spacing w:line="480" w:lineRule="auto"/>
        <w:ind w:left="640" w:hanging="640"/>
        <w:jc w:val="both"/>
        <w:rPr>
          <w:rFonts w:ascii="Times New Roman" w:hAnsi="Times New Roman" w:cs="Times New Roman"/>
          <w:noProof/>
          <w:sz w:val="24"/>
          <w:szCs w:val="24"/>
        </w:rPr>
      </w:pPr>
      <w:r w:rsidRPr="002B04BA">
        <w:rPr>
          <w:rFonts w:ascii="Times New Roman" w:hAnsi="Times New Roman" w:cs="Times New Roman"/>
          <w:noProof/>
          <w:sz w:val="24"/>
          <w:szCs w:val="24"/>
        </w:rPr>
        <w:t xml:space="preserve">5. </w:t>
      </w:r>
      <w:r w:rsidRPr="002B04BA">
        <w:rPr>
          <w:rFonts w:ascii="Times New Roman" w:hAnsi="Times New Roman" w:cs="Times New Roman"/>
          <w:noProof/>
          <w:sz w:val="24"/>
          <w:szCs w:val="24"/>
        </w:rPr>
        <w:tab/>
        <w:t xml:space="preserve">Animasahun BA, Amoah E. Gangrene of the Left Forearm Following Septicaemia in a Nigerian Child With Tetralogy of Fallot: A Case Report. Hear Res - Open J. 2017;4(1):6–9. </w:t>
      </w:r>
    </w:p>
    <w:p w14:paraId="2CE0CE4B" w14:textId="77777777" w:rsidR="002B04BA" w:rsidRPr="002B04BA" w:rsidRDefault="002B04BA" w:rsidP="002B04BA">
      <w:pPr>
        <w:widowControl w:val="0"/>
        <w:autoSpaceDE w:val="0"/>
        <w:autoSpaceDN w:val="0"/>
        <w:adjustRightInd w:val="0"/>
        <w:spacing w:line="480" w:lineRule="auto"/>
        <w:ind w:left="640" w:hanging="640"/>
        <w:jc w:val="both"/>
        <w:rPr>
          <w:rFonts w:ascii="Times New Roman" w:hAnsi="Times New Roman" w:cs="Times New Roman"/>
          <w:noProof/>
          <w:sz w:val="24"/>
          <w:szCs w:val="24"/>
        </w:rPr>
      </w:pPr>
      <w:r w:rsidRPr="002B04BA">
        <w:rPr>
          <w:rFonts w:ascii="Times New Roman" w:hAnsi="Times New Roman" w:cs="Times New Roman"/>
          <w:noProof/>
          <w:sz w:val="24"/>
          <w:szCs w:val="24"/>
        </w:rPr>
        <w:t xml:space="preserve">6. </w:t>
      </w:r>
      <w:r w:rsidRPr="002B04BA">
        <w:rPr>
          <w:rFonts w:ascii="Times New Roman" w:hAnsi="Times New Roman" w:cs="Times New Roman"/>
          <w:noProof/>
          <w:sz w:val="24"/>
          <w:szCs w:val="24"/>
        </w:rPr>
        <w:tab/>
        <w:t xml:space="preserve">Demirbaǧ R. Using the D-dimer test in infective endocarditis. Turk Kardiyol Dern Ars. 2013;41(7):595–7. </w:t>
      </w:r>
    </w:p>
    <w:p w14:paraId="4756D303" w14:textId="77777777" w:rsidR="002B04BA" w:rsidRPr="002B04BA" w:rsidRDefault="002B04BA" w:rsidP="002B04BA">
      <w:pPr>
        <w:widowControl w:val="0"/>
        <w:autoSpaceDE w:val="0"/>
        <w:autoSpaceDN w:val="0"/>
        <w:adjustRightInd w:val="0"/>
        <w:spacing w:line="480" w:lineRule="auto"/>
        <w:ind w:left="640" w:hanging="640"/>
        <w:jc w:val="both"/>
        <w:rPr>
          <w:rFonts w:ascii="Times New Roman" w:hAnsi="Times New Roman" w:cs="Times New Roman"/>
          <w:noProof/>
          <w:sz w:val="24"/>
          <w:szCs w:val="24"/>
        </w:rPr>
      </w:pPr>
      <w:r w:rsidRPr="002B04BA">
        <w:rPr>
          <w:rFonts w:ascii="Times New Roman" w:hAnsi="Times New Roman" w:cs="Times New Roman"/>
          <w:noProof/>
          <w:sz w:val="24"/>
          <w:szCs w:val="24"/>
        </w:rPr>
        <w:t xml:space="preserve">7. </w:t>
      </w:r>
      <w:r w:rsidRPr="002B04BA">
        <w:rPr>
          <w:rFonts w:ascii="Times New Roman" w:hAnsi="Times New Roman" w:cs="Times New Roman"/>
          <w:noProof/>
          <w:sz w:val="24"/>
          <w:szCs w:val="24"/>
        </w:rPr>
        <w:tab/>
        <w:t xml:space="preserve">Kliegman RM RM. Bernstein, D. (2016). The Cardiovascular System. In: Nelson Textbook of Pediatrics. 2020. 2157–3229 p. </w:t>
      </w:r>
    </w:p>
    <w:p w14:paraId="68E9E3AB" w14:textId="77777777" w:rsidR="002B04BA" w:rsidRPr="002B04BA" w:rsidRDefault="002B04BA" w:rsidP="002B04BA">
      <w:pPr>
        <w:widowControl w:val="0"/>
        <w:autoSpaceDE w:val="0"/>
        <w:autoSpaceDN w:val="0"/>
        <w:adjustRightInd w:val="0"/>
        <w:spacing w:line="480" w:lineRule="auto"/>
        <w:ind w:left="640" w:hanging="640"/>
        <w:jc w:val="both"/>
        <w:rPr>
          <w:rFonts w:ascii="Times New Roman" w:hAnsi="Times New Roman" w:cs="Times New Roman"/>
          <w:noProof/>
          <w:sz w:val="24"/>
          <w:szCs w:val="24"/>
        </w:rPr>
      </w:pPr>
      <w:r w:rsidRPr="002B04BA">
        <w:rPr>
          <w:rFonts w:ascii="Times New Roman" w:hAnsi="Times New Roman" w:cs="Times New Roman"/>
          <w:noProof/>
          <w:sz w:val="24"/>
          <w:szCs w:val="24"/>
        </w:rPr>
        <w:t xml:space="preserve">8. </w:t>
      </w:r>
      <w:r w:rsidRPr="002B04BA">
        <w:rPr>
          <w:rFonts w:ascii="Times New Roman" w:hAnsi="Times New Roman" w:cs="Times New Roman"/>
          <w:noProof/>
          <w:sz w:val="24"/>
          <w:szCs w:val="24"/>
        </w:rPr>
        <w:tab/>
        <w:t xml:space="preserve">Lam ACK. Infective endocarditis. Ashraf Al SD, editor. Hong Kong Pract. 2nd ed. 2003;25(11):551–61. </w:t>
      </w:r>
    </w:p>
    <w:p w14:paraId="6FCFFF32" w14:textId="77777777" w:rsidR="002B04BA" w:rsidRPr="002B04BA" w:rsidRDefault="002B04BA" w:rsidP="002B04BA">
      <w:pPr>
        <w:widowControl w:val="0"/>
        <w:autoSpaceDE w:val="0"/>
        <w:autoSpaceDN w:val="0"/>
        <w:adjustRightInd w:val="0"/>
        <w:spacing w:line="480" w:lineRule="auto"/>
        <w:ind w:left="640" w:hanging="640"/>
        <w:jc w:val="both"/>
        <w:rPr>
          <w:rFonts w:ascii="Times New Roman" w:hAnsi="Times New Roman" w:cs="Times New Roman"/>
          <w:noProof/>
          <w:sz w:val="24"/>
          <w:szCs w:val="24"/>
        </w:rPr>
      </w:pPr>
      <w:r w:rsidRPr="002B04BA">
        <w:rPr>
          <w:rFonts w:ascii="Times New Roman" w:hAnsi="Times New Roman" w:cs="Times New Roman"/>
          <w:noProof/>
          <w:sz w:val="24"/>
          <w:szCs w:val="24"/>
        </w:rPr>
        <w:t xml:space="preserve">9. </w:t>
      </w:r>
      <w:r w:rsidRPr="002B04BA">
        <w:rPr>
          <w:rFonts w:ascii="Times New Roman" w:hAnsi="Times New Roman" w:cs="Times New Roman"/>
          <w:noProof/>
          <w:sz w:val="24"/>
          <w:szCs w:val="24"/>
        </w:rPr>
        <w:tab/>
        <w:t xml:space="preserve">Holland TL, Baddour LM, Bayer AS, Hoen B, Miro JM, Fowler VG. Infective endocarditis HHS Public Access. Nat Rev Dis Prim. 2017;2(16059):1–49. </w:t>
      </w:r>
    </w:p>
    <w:p w14:paraId="197E0678" w14:textId="77777777" w:rsidR="002B04BA" w:rsidRPr="002B04BA" w:rsidRDefault="002B04BA" w:rsidP="002B04BA">
      <w:pPr>
        <w:widowControl w:val="0"/>
        <w:autoSpaceDE w:val="0"/>
        <w:autoSpaceDN w:val="0"/>
        <w:adjustRightInd w:val="0"/>
        <w:spacing w:line="480" w:lineRule="auto"/>
        <w:ind w:left="640" w:hanging="640"/>
        <w:jc w:val="both"/>
        <w:rPr>
          <w:rFonts w:ascii="Times New Roman" w:hAnsi="Times New Roman" w:cs="Times New Roman"/>
          <w:noProof/>
          <w:sz w:val="24"/>
          <w:szCs w:val="24"/>
        </w:rPr>
      </w:pPr>
      <w:r w:rsidRPr="002B04BA">
        <w:rPr>
          <w:rFonts w:ascii="Times New Roman" w:hAnsi="Times New Roman" w:cs="Times New Roman"/>
          <w:noProof/>
          <w:sz w:val="24"/>
          <w:szCs w:val="24"/>
        </w:rPr>
        <w:t xml:space="preserve">10. </w:t>
      </w:r>
      <w:r w:rsidRPr="002B04BA">
        <w:rPr>
          <w:rFonts w:ascii="Times New Roman" w:hAnsi="Times New Roman" w:cs="Times New Roman"/>
          <w:noProof/>
          <w:sz w:val="24"/>
          <w:szCs w:val="24"/>
        </w:rPr>
        <w:tab/>
        <w:t>Bin Abdulhak AA, Baddour LM, Erwin PJ, Hoen B, Chu VH, Mensah GA, et al. Global and regional burden of infective endocarditis, 1990-2010: A systematic review of the lit</w:t>
      </w:r>
      <w:r>
        <w:rPr>
          <w:rFonts w:ascii="Times New Roman" w:hAnsi="Times New Roman" w:cs="Times New Roman"/>
          <w:noProof/>
          <w:sz w:val="24"/>
          <w:szCs w:val="24"/>
        </w:rPr>
        <w:t xml:space="preserve">erature. Glob Heart </w:t>
      </w:r>
      <w:r w:rsidRPr="002B04BA">
        <w:rPr>
          <w:rFonts w:ascii="Times New Roman" w:hAnsi="Times New Roman" w:cs="Times New Roman"/>
          <w:noProof/>
          <w:sz w:val="24"/>
          <w:szCs w:val="24"/>
        </w:rPr>
        <w:t>2014;9(1):131–43</w:t>
      </w:r>
    </w:p>
    <w:p w14:paraId="12CAF340" w14:textId="77777777" w:rsidR="002B04BA" w:rsidRPr="002B04BA" w:rsidRDefault="002B04BA" w:rsidP="002B04BA">
      <w:pPr>
        <w:widowControl w:val="0"/>
        <w:autoSpaceDE w:val="0"/>
        <w:autoSpaceDN w:val="0"/>
        <w:adjustRightInd w:val="0"/>
        <w:spacing w:line="480" w:lineRule="auto"/>
        <w:ind w:left="640" w:hanging="640"/>
        <w:jc w:val="both"/>
        <w:rPr>
          <w:rFonts w:ascii="Times New Roman" w:hAnsi="Times New Roman" w:cs="Times New Roman"/>
          <w:noProof/>
          <w:sz w:val="24"/>
          <w:szCs w:val="24"/>
        </w:rPr>
      </w:pPr>
      <w:r w:rsidRPr="002B04BA">
        <w:rPr>
          <w:rFonts w:ascii="Times New Roman" w:hAnsi="Times New Roman" w:cs="Times New Roman"/>
          <w:noProof/>
          <w:sz w:val="24"/>
          <w:szCs w:val="24"/>
        </w:rPr>
        <w:t xml:space="preserve">11. </w:t>
      </w:r>
      <w:r w:rsidRPr="002B04BA">
        <w:rPr>
          <w:rFonts w:ascii="Times New Roman" w:hAnsi="Times New Roman" w:cs="Times New Roman"/>
          <w:noProof/>
          <w:sz w:val="24"/>
          <w:szCs w:val="24"/>
        </w:rPr>
        <w:tab/>
        <w:t xml:space="preserve">Bumm C V., Folwaczny M. Infective endocarditis and oral health — A Narrative Review. </w:t>
      </w:r>
      <w:r w:rsidRPr="002B04BA">
        <w:rPr>
          <w:rFonts w:ascii="Times New Roman" w:hAnsi="Times New Roman" w:cs="Times New Roman"/>
          <w:noProof/>
          <w:sz w:val="24"/>
          <w:szCs w:val="24"/>
        </w:rPr>
        <w:lastRenderedPageBreak/>
        <w:t xml:space="preserve">Cardiovasc Diagn Ther. 2021;11(6):1403–15. </w:t>
      </w:r>
    </w:p>
    <w:p w14:paraId="0EE2A6EF" w14:textId="77777777" w:rsidR="002B04BA" w:rsidRPr="002B04BA" w:rsidRDefault="002B04BA" w:rsidP="002B04BA">
      <w:pPr>
        <w:widowControl w:val="0"/>
        <w:autoSpaceDE w:val="0"/>
        <w:autoSpaceDN w:val="0"/>
        <w:adjustRightInd w:val="0"/>
        <w:spacing w:line="480" w:lineRule="auto"/>
        <w:ind w:left="640" w:hanging="640"/>
        <w:jc w:val="both"/>
        <w:rPr>
          <w:rFonts w:ascii="Times New Roman" w:hAnsi="Times New Roman" w:cs="Times New Roman"/>
          <w:noProof/>
          <w:sz w:val="24"/>
          <w:szCs w:val="24"/>
        </w:rPr>
      </w:pPr>
      <w:r w:rsidRPr="002B04BA">
        <w:rPr>
          <w:rFonts w:ascii="Times New Roman" w:hAnsi="Times New Roman" w:cs="Times New Roman"/>
          <w:noProof/>
          <w:sz w:val="24"/>
          <w:szCs w:val="24"/>
        </w:rPr>
        <w:t xml:space="preserve">12. </w:t>
      </w:r>
      <w:r w:rsidRPr="002B04BA">
        <w:rPr>
          <w:rFonts w:ascii="Times New Roman" w:hAnsi="Times New Roman" w:cs="Times New Roman"/>
          <w:noProof/>
          <w:sz w:val="24"/>
          <w:szCs w:val="24"/>
        </w:rPr>
        <w:tab/>
        <w:t>Yu Z, Fan B, Wu H, Wang X, Li C, Xu R, et al. Multiple systemic embolism in infective endocarditis underlying in Barlow’s dis</w:t>
      </w:r>
      <w:r>
        <w:rPr>
          <w:rFonts w:ascii="Times New Roman" w:hAnsi="Times New Roman" w:cs="Times New Roman"/>
          <w:noProof/>
          <w:sz w:val="24"/>
          <w:szCs w:val="24"/>
        </w:rPr>
        <w:t>ease. BMC Infect Dis</w:t>
      </w:r>
      <w:r w:rsidRPr="002B04BA">
        <w:rPr>
          <w:rFonts w:ascii="Times New Roman" w:hAnsi="Times New Roman" w:cs="Times New Roman"/>
          <w:noProof/>
          <w:sz w:val="24"/>
          <w:szCs w:val="24"/>
        </w:rPr>
        <w:t xml:space="preserve"> 2016;16(1):4–</w:t>
      </w:r>
      <w:r>
        <w:rPr>
          <w:rFonts w:ascii="Times New Roman" w:hAnsi="Times New Roman" w:cs="Times New Roman"/>
          <w:noProof/>
          <w:sz w:val="24"/>
          <w:szCs w:val="24"/>
        </w:rPr>
        <w:t>8.</w:t>
      </w:r>
    </w:p>
    <w:p w14:paraId="282AD9A5" w14:textId="77777777" w:rsidR="002B04BA" w:rsidRPr="002B04BA" w:rsidRDefault="002B04BA" w:rsidP="002B04BA">
      <w:pPr>
        <w:widowControl w:val="0"/>
        <w:autoSpaceDE w:val="0"/>
        <w:autoSpaceDN w:val="0"/>
        <w:adjustRightInd w:val="0"/>
        <w:spacing w:line="480" w:lineRule="auto"/>
        <w:ind w:left="640" w:hanging="640"/>
        <w:jc w:val="both"/>
        <w:rPr>
          <w:rFonts w:ascii="Times New Roman" w:hAnsi="Times New Roman" w:cs="Times New Roman"/>
          <w:noProof/>
          <w:sz w:val="24"/>
          <w:szCs w:val="24"/>
        </w:rPr>
      </w:pPr>
      <w:r w:rsidRPr="002B04BA">
        <w:rPr>
          <w:rFonts w:ascii="Times New Roman" w:hAnsi="Times New Roman" w:cs="Times New Roman"/>
          <w:noProof/>
          <w:sz w:val="24"/>
          <w:szCs w:val="24"/>
        </w:rPr>
        <w:t xml:space="preserve">13. </w:t>
      </w:r>
      <w:r w:rsidRPr="002B04BA">
        <w:rPr>
          <w:rFonts w:ascii="Times New Roman" w:hAnsi="Times New Roman" w:cs="Times New Roman"/>
          <w:noProof/>
          <w:sz w:val="24"/>
          <w:szCs w:val="24"/>
        </w:rPr>
        <w:tab/>
        <w:t>Kildahl HA, Brenne EL, Dalen H, Wahba A. Systemic embolization in infective endocarditis. Indian J Th</w:t>
      </w:r>
      <w:r>
        <w:rPr>
          <w:rFonts w:ascii="Times New Roman" w:hAnsi="Times New Roman" w:cs="Times New Roman"/>
          <w:noProof/>
          <w:sz w:val="24"/>
          <w:szCs w:val="24"/>
        </w:rPr>
        <w:t>orac Cardiovasc Surg</w:t>
      </w:r>
      <w:r w:rsidRPr="002B04BA">
        <w:rPr>
          <w:rFonts w:ascii="Times New Roman" w:hAnsi="Times New Roman" w:cs="Times New Roman"/>
          <w:noProof/>
          <w:sz w:val="24"/>
          <w:szCs w:val="24"/>
        </w:rPr>
        <w:t xml:space="preserve"> 2024;40(Suppl 1):40–</w:t>
      </w:r>
      <w:r>
        <w:rPr>
          <w:rFonts w:ascii="Times New Roman" w:hAnsi="Times New Roman" w:cs="Times New Roman"/>
          <w:noProof/>
          <w:sz w:val="24"/>
          <w:szCs w:val="24"/>
        </w:rPr>
        <w:t xml:space="preserve">6. </w:t>
      </w:r>
    </w:p>
    <w:p w14:paraId="0EEC58F9" w14:textId="77777777" w:rsidR="002B04BA" w:rsidRPr="002B04BA" w:rsidRDefault="002B04BA" w:rsidP="002B04BA">
      <w:pPr>
        <w:widowControl w:val="0"/>
        <w:autoSpaceDE w:val="0"/>
        <w:autoSpaceDN w:val="0"/>
        <w:adjustRightInd w:val="0"/>
        <w:spacing w:line="480" w:lineRule="auto"/>
        <w:ind w:left="640" w:hanging="640"/>
        <w:jc w:val="both"/>
        <w:rPr>
          <w:rFonts w:ascii="Times New Roman" w:hAnsi="Times New Roman" w:cs="Times New Roman"/>
          <w:noProof/>
          <w:sz w:val="24"/>
          <w:szCs w:val="24"/>
        </w:rPr>
      </w:pPr>
      <w:r w:rsidRPr="002B04BA">
        <w:rPr>
          <w:rFonts w:ascii="Times New Roman" w:hAnsi="Times New Roman" w:cs="Times New Roman"/>
          <w:noProof/>
          <w:sz w:val="24"/>
          <w:szCs w:val="24"/>
        </w:rPr>
        <w:t xml:space="preserve">14. </w:t>
      </w:r>
      <w:r w:rsidRPr="002B04BA">
        <w:rPr>
          <w:rFonts w:ascii="Times New Roman" w:hAnsi="Times New Roman" w:cs="Times New Roman"/>
          <w:noProof/>
          <w:sz w:val="24"/>
          <w:szCs w:val="24"/>
        </w:rPr>
        <w:tab/>
        <w:t xml:space="preserve">Berthelot P, Lemetayer F, Comtet C, Fresard A, Cazorla C, Fascia P, et al. Risk factors for systemic emboli in infective endocarditis. 2004; </w:t>
      </w:r>
    </w:p>
    <w:p w14:paraId="1C1E0D9E" w14:textId="77777777" w:rsidR="002B04BA" w:rsidRPr="002B04BA" w:rsidRDefault="002B04BA" w:rsidP="002B04BA">
      <w:pPr>
        <w:widowControl w:val="0"/>
        <w:autoSpaceDE w:val="0"/>
        <w:autoSpaceDN w:val="0"/>
        <w:adjustRightInd w:val="0"/>
        <w:spacing w:line="480" w:lineRule="auto"/>
        <w:ind w:left="640" w:hanging="640"/>
        <w:jc w:val="both"/>
        <w:rPr>
          <w:rFonts w:ascii="Times New Roman" w:hAnsi="Times New Roman" w:cs="Times New Roman"/>
          <w:noProof/>
          <w:sz w:val="24"/>
          <w:szCs w:val="24"/>
        </w:rPr>
      </w:pPr>
      <w:r w:rsidRPr="002B04BA">
        <w:rPr>
          <w:rFonts w:ascii="Times New Roman" w:hAnsi="Times New Roman" w:cs="Times New Roman"/>
          <w:noProof/>
          <w:sz w:val="24"/>
          <w:szCs w:val="24"/>
        </w:rPr>
        <w:t xml:space="preserve">15. </w:t>
      </w:r>
      <w:r w:rsidRPr="002B04BA">
        <w:rPr>
          <w:rFonts w:ascii="Times New Roman" w:hAnsi="Times New Roman" w:cs="Times New Roman"/>
          <w:noProof/>
          <w:sz w:val="24"/>
          <w:szCs w:val="24"/>
        </w:rPr>
        <w:tab/>
        <w:t xml:space="preserve">Thuny F, Disalvo G, Belliard O, Avierinos JF, Pergola V, Rosenberg V, et al. Risk of embolism and death in infective endocarditis: Prognostic value of echocardiography - A prospective multicenter study. Circulation. 2005;112(1):69–75. </w:t>
      </w:r>
    </w:p>
    <w:p w14:paraId="47FD32FA" w14:textId="77777777" w:rsidR="002B04BA" w:rsidRPr="002B04BA" w:rsidRDefault="002B04BA" w:rsidP="002B04BA">
      <w:pPr>
        <w:widowControl w:val="0"/>
        <w:autoSpaceDE w:val="0"/>
        <w:autoSpaceDN w:val="0"/>
        <w:adjustRightInd w:val="0"/>
        <w:spacing w:line="480" w:lineRule="auto"/>
        <w:ind w:left="640" w:hanging="640"/>
        <w:jc w:val="both"/>
        <w:rPr>
          <w:rFonts w:ascii="Times New Roman" w:hAnsi="Times New Roman" w:cs="Times New Roman"/>
          <w:noProof/>
          <w:sz w:val="24"/>
          <w:szCs w:val="24"/>
        </w:rPr>
      </w:pPr>
      <w:r w:rsidRPr="002B04BA">
        <w:rPr>
          <w:rFonts w:ascii="Times New Roman" w:hAnsi="Times New Roman" w:cs="Times New Roman"/>
          <w:noProof/>
          <w:sz w:val="24"/>
          <w:szCs w:val="24"/>
        </w:rPr>
        <w:t xml:space="preserve">16. </w:t>
      </w:r>
      <w:r w:rsidRPr="002B04BA">
        <w:rPr>
          <w:rFonts w:ascii="Times New Roman" w:hAnsi="Times New Roman" w:cs="Times New Roman"/>
          <w:noProof/>
          <w:sz w:val="24"/>
          <w:szCs w:val="24"/>
        </w:rPr>
        <w:tab/>
        <w:t xml:space="preserve">Galyfos G, Giannakakis S, Kerasidis S, Geropapas G, Kastrisios G, Papacharalampous G, et al. Infective endocarditis as a rare cause for acute limb ischemia. World J Emerg Med. 2016;7(3):231. </w:t>
      </w:r>
    </w:p>
    <w:p w14:paraId="57996CB9" w14:textId="77777777" w:rsidR="002B04BA" w:rsidRPr="002B04BA" w:rsidRDefault="002B04BA" w:rsidP="002B04BA">
      <w:pPr>
        <w:widowControl w:val="0"/>
        <w:autoSpaceDE w:val="0"/>
        <w:autoSpaceDN w:val="0"/>
        <w:adjustRightInd w:val="0"/>
        <w:spacing w:line="480" w:lineRule="auto"/>
        <w:ind w:left="640" w:hanging="640"/>
        <w:jc w:val="both"/>
        <w:rPr>
          <w:rFonts w:ascii="Times New Roman" w:hAnsi="Times New Roman" w:cs="Times New Roman"/>
          <w:noProof/>
          <w:sz w:val="24"/>
          <w:szCs w:val="24"/>
        </w:rPr>
      </w:pPr>
      <w:r w:rsidRPr="002B04BA">
        <w:rPr>
          <w:rFonts w:ascii="Times New Roman" w:hAnsi="Times New Roman" w:cs="Times New Roman"/>
          <w:noProof/>
          <w:sz w:val="24"/>
          <w:szCs w:val="24"/>
        </w:rPr>
        <w:t xml:space="preserve">17. </w:t>
      </w:r>
      <w:r w:rsidRPr="002B04BA">
        <w:rPr>
          <w:rFonts w:ascii="Times New Roman" w:hAnsi="Times New Roman" w:cs="Times New Roman"/>
          <w:noProof/>
          <w:sz w:val="24"/>
          <w:szCs w:val="24"/>
        </w:rPr>
        <w:tab/>
        <w:t>Habib G, Erba PA, Iung B, Donal E, Cosyns B, Laroche C, et al. Clinical presentation, aetiology and ou</w:t>
      </w:r>
      <w:r w:rsidR="00380343">
        <w:rPr>
          <w:rFonts w:ascii="Times New Roman" w:hAnsi="Times New Roman" w:cs="Times New Roman"/>
          <w:noProof/>
          <w:sz w:val="24"/>
          <w:szCs w:val="24"/>
        </w:rPr>
        <w:t>tcome of infective endocarditis;</w:t>
      </w:r>
      <w:r w:rsidRPr="002B04BA">
        <w:rPr>
          <w:rFonts w:ascii="Times New Roman" w:hAnsi="Times New Roman" w:cs="Times New Roman"/>
          <w:noProof/>
          <w:sz w:val="24"/>
          <w:szCs w:val="24"/>
        </w:rPr>
        <w:t xml:space="preserve">Eur Heart J. 2019;40(39):3222-3232B. </w:t>
      </w:r>
    </w:p>
    <w:p w14:paraId="33ECCF1F" w14:textId="77777777" w:rsidR="00380343" w:rsidRPr="002B04BA" w:rsidRDefault="002B04BA" w:rsidP="00380343">
      <w:pPr>
        <w:widowControl w:val="0"/>
        <w:autoSpaceDE w:val="0"/>
        <w:autoSpaceDN w:val="0"/>
        <w:adjustRightInd w:val="0"/>
        <w:spacing w:line="480" w:lineRule="auto"/>
        <w:ind w:left="640" w:hanging="640"/>
        <w:jc w:val="both"/>
        <w:rPr>
          <w:rFonts w:ascii="Times New Roman" w:hAnsi="Times New Roman" w:cs="Times New Roman"/>
          <w:b/>
          <w:color w:val="000000" w:themeColor="text1"/>
          <w:sz w:val="24"/>
          <w:szCs w:val="24"/>
        </w:rPr>
      </w:pPr>
      <w:r w:rsidRPr="002B04BA">
        <w:rPr>
          <w:rFonts w:ascii="Times New Roman" w:hAnsi="Times New Roman" w:cs="Times New Roman"/>
          <w:noProof/>
          <w:sz w:val="24"/>
          <w:szCs w:val="24"/>
        </w:rPr>
        <w:t xml:space="preserve">18. </w:t>
      </w:r>
      <w:r w:rsidRPr="002B04BA">
        <w:rPr>
          <w:rFonts w:ascii="Times New Roman" w:hAnsi="Times New Roman" w:cs="Times New Roman"/>
          <w:noProof/>
          <w:sz w:val="24"/>
          <w:szCs w:val="24"/>
        </w:rPr>
        <w:tab/>
        <w:t xml:space="preserve">Dombrowski SC. Assessment Results. Psychoeduc Assess Rep Writ. 2020;159–72. </w:t>
      </w:r>
      <w:r w:rsidR="00BA585C" w:rsidRPr="002B04BA">
        <w:rPr>
          <w:rFonts w:ascii="Times New Roman" w:hAnsi="Times New Roman" w:cs="Times New Roman"/>
          <w:b/>
          <w:color w:val="000000" w:themeColor="text1"/>
          <w:sz w:val="24"/>
          <w:szCs w:val="24"/>
        </w:rPr>
        <w:fldChar w:fldCharType="end"/>
      </w:r>
    </w:p>
    <w:sectPr w:rsidR="00380343" w:rsidRPr="002B04BA" w:rsidSect="00D646B0">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30F9EB" w14:textId="77777777" w:rsidR="00FD79DC" w:rsidRDefault="00FD79DC" w:rsidP="00DE54D5">
      <w:pPr>
        <w:spacing w:after="0" w:line="240" w:lineRule="auto"/>
      </w:pPr>
      <w:r>
        <w:separator/>
      </w:r>
    </w:p>
  </w:endnote>
  <w:endnote w:type="continuationSeparator" w:id="0">
    <w:p w14:paraId="2C82DA8A" w14:textId="77777777" w:rsidR="00FD79DC" w:rsidRDefault="00FD79DC" w:rsidP="00DE54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LiberationSerif">
    <w:altName w:val="MS Mincho"/>
    <w:panose1 w:val="00000000000000000000"/>
    <w:charset w:val="80"/>
    <w:family w:val="auto"/>
    <w:notTrueType/>
    <w:pitch w:val="default"/>
    <w:sig w:usb0="00000001" w:usb1="08070000" w:usb2="00000010" w:usb3="00000000" w:csb0="00020000" w:csb1="00000000"/>
  </w:font>
  <w:font w:name="TimesNewRomanPSMT">
    <w:altName w:val="Microsoft JhengHei"/>
    <w:panose1 w:val="00000000000000000000"/>
    <w:charset w:val="80"/>
    <w:family w:val="roman"/>
    <w:notTrueType/>
    <w:pitch w:val="default"/>
    <w:sig w:usb0="00000003" w:usb1="08070000" w:usb2="00000010" w:usb3="00000000" w:csb0="00020001" w:csb1="00000000"/>
  </w:font>
  <w:font w:name="LiberationSerif-Italic">
    <w:altName w:val="MS Mincho"/>
    <w:panose1 w:val="00000000000000000000"/>
    <w:charset w:val="80"/>
    <w:family w:val="auto"/>
    <w:notTrueType/>
    <w:pitch w:val="default"/>
    <w:sig w:usb0="00000001" w:usb1="08070000" w:usb2="00000010" w:usb3="00000000" w:csb0="00020000" w:csb1="00000000"/>
  </w:font>
  <w:font w:name="MinionPro-Regular">
    <w:altName w:val="Times New Roman"/>
    <w:panose1 w:val="00000000000000000000"/>
    <w:charset w:val="80"/>
    <w:family w:val="roman"/>
    <w:notTrueType/>
    <w:pitch w:val="default"/>
    <w:sig w:usb0="00000000" w:usb1="08070000" w:usb2="00000010" w:usb3="00000000" w:csb0="00020000" w:csb1="00000000"/>
  </w:font>
  <w:font w:name="+mn-ea">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F6869D" w14:textId="77777777" w:rsidR="00DE54D5" w:rsidRDefault="00DE54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33E3C8" w14:textId="77777777" w:rsidR="00DE54D5" w:rsidRDefault="00DE54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5D96D" w14:textId="77777777" w:rsidR="00DE54D5" w:rsidRDefault="00DE54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E7D218" w14:textId="77777777" w:rsidR="00FD79DC" w:rsidRDefault="00FD79DC" w:rsidP="00DE54D5">
      <w:pPr>
        <w:spacing w:after="0" w:line="240" w:lineRule="auto"/>
      </w:pPr>
      <w:r>
        <w:separator/>
      </w:r>
    </w:p>
  </w:footnote>
  <w:footnote w:type="continuationSeparator" w:id="0">
    <w:p w14:paraId="6362FC9E" w14:textId="77777777" w:rsidR="00FD79DC" w:rsidRDefault="00FD79DC" w:rsidP="00DE54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AF66F6" w14:textId="20B9F16D" w:rsidR="00DE54D5" w:rsidRDefault="00DE54D5">
    <w:pPr>
      <w:pStyle w:val="Header"/>
    </w:pPr>
    <w:r>
      <w:rPr>
        <w:noProof/>
      </w:rPr>
      <w:pict w14:anchorId="21143E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7B0F97" w14:textId="355817B5" w:rsidR="00DE54D5" w:rsidRDefault="00DE54D5">
    <w:pPr>
      <w:pStyle w:val="Header"/>
    </w:pPr>
    <w:r>
      <w:rPr>
        <w:noProof/>
      </w:rPr>
      <w:pict w14:anchorId="41F028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A46503" w14:textId="2635D92F" w:rsidR="00DE54D5" w:rsidRDefault="00DE54D5">
    <w:pPr>
      <w:pStyle w:val="Header"/>
    </w:pPr>
    <w:r>
      <w:rPr>
        <w:noProof/>
      </w:rPr>
      <w:pict w14:anchorId="69A2D0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E68E9"/>
    <w:multiLevelType w:val="hybridMultilevel"/>
    <w:tmpl w:val="0C5C6D62"/>
    <w:lvl w:ilvl="0" w:tplc="D7961764">
      <w:start w:val="1"/>
      <w:numFmt w:val="bullet"/>
      <w:lvlText w:val="•"/>
      <w:lvlJc w:val="left"/>
      <w:pPr>
        <w:tabs>
          <w:tab w:val="num" w:pos="720"/>
        </w:tabs>
        <w:ind w:left="720" w:hanging="360"/>
      </w:pPr>
      <w:rPr>
        <w:rFonts w:ascii="Arial" w:hAnsi="Arial" w:hint="default"/>
      </w:rPr>
    </w:lvl>
    <w:lvl w:ilvl="1" w:tplc="D13ECC10" w:tentative="1">
      <w:start w:val="1"/>
      <w:numFmt w:val="bullet"/>
      <w:lvlText w:val="•"/>
      <w:lvlJc w:val="left"/>
      <w:pPr>
        <w:tabs>
          <w:tab w:val="num" w:pos="1440"/>
        </w:tabs>
        <w:ind w:left="1440" w:hanging="360"/>
      </w:pPr>
      <w:rPr>
        <w:rFonts w:ascii="Arial" w:hAnsi="Arial" w:hint="default"/>
      </w:rPr>
    </w:lvl>
    <w:lvl w:ilvl="2" w:tplc="0C3A7D74" w:tentative="1">
      <w:start w:val="1"/>
      <w:numFmt w:val="bullet"/>
      <w:lvlText w:val="•"/>
      <w:lvlJc w:val="left"/>
      <w:pPr>
        <w:tabs>
          <w:tab w:val="num" w:pos="2160"/>
        </w:tabs>
        <w:ind w:left="2160" w:hanging="360"/>
      </w:pPr>
      <w:rPr>
        <w:rFonts w:ascii="Arial" w:hAnsi="Arial" w:hint="default"/>
      </w:rPr>
    </w:lvl>
    <w:lvl w:ilvl="3" w:tplc="69986C60" w:tentative="1">
      <w:start w:val="1"/>
      <w:numFmt w:val="bullet"/>
      <w:lvlText w:val="•"/>
      <w:lvlJc w:val="left"/>
      <w:pPr>
        <w:tabs>
          <w:tab w:val="num" w:pos="2880"/>
        </w:tabs>
        <w:ind w:left="2880" w:hanging="360"/>
      </w:pPr>
      <w:rPr>
        <w:rFonts w:ascii="Arial" w:hAnsi="Arial" w:hint="default"/>
      </w:rPr>
    </w:lvl>
    <w:lvl w:ilvl="4" w:tplc="014872DC" w:tentative="1">
      <w:start w:val="1"/>
      <w:numFmt w:val="bullet"/>
      <w:lvlText w:val="•"/>
      <w:lvlJc w:val="left"/>
      <w:pPr>
        <w:tabs>
          <w:tab w:val="num" w:pos="3600"/>
        </w:tabs>
        <w:ind w:left="3600" w:hanging="360"/>
      </w:pPr>
      <w:rPr>
        <w:rFonts w:ascii="Arial" w:hAnsi="Arial" w:hint="default"/>
      </w:rPr>
    </w:lvl>
    <w:lvl w:ilvl="5" w:tplc="BEF2F1F2" w:tentative="1">
      <w:start w:val="1"/>
      <w:numFmt w:val="bullet"/>
      <w:lvlText w:val="•"/>
      <w:lvlJc w:val="left"/>
      <w:pPr>
        <w:tabs>
          <w:tab w:val="num" w:pos="4320"/>
        </w:tabs>
        <w:ind w:left="4320" w:hanging="360"/>
      </w:pPr>
      <w:rPr>
        <w:rFonts w:ascii="Arial" w:hAnsi="Arial" w:hint="default"/>
      </w:rPr>
    </w:lvl>
    <w:lvl w:ilvl="6" w:tplc="752ED11E" w:tentative="1">
      <w:start w:val="1"/>
      <w:numFmt w:val="bullet"/>
      <w:lvlText w:val="•"/>
      <w:lvlJc w:val="left"/>
      <w:pPr>
        <w:tabs>
          <w:tab w:val="num" w:pos="5040"/>
        </w:tabs>
        <w:ind w:left="5040" w:hanging="360"/>
      </w:pPr>
      <w:rPr>
        <w:rFonts w:ascii="Arial" w:hAnsi="Arial" w:hint="default"/>
      </w:rPr>
    </w:lvl>
    <w:lvl w:ilvl="7" w:tplc="17465BE8" w:tentative="1">
      <w:start w:val="1"/>
      <w:numFmt w:val="bullet"/>
      <w:lvlText w:val="•"/>
      <w:lvlJc w:val="left"/>
      <w:pPr>
        <w:tabs>
          <w:tab w:val="num" w:pos="5760"/>
        </w:tabs>
        <w:ind w:left="5760" w:hanging="360"/>
      </w:pPr>
      <w:rPr>
        <w:rFonts w:ascii="Arial" w:hAnsi="Arial" w:hint="default"/>
      </w:rPr>
    </w:lvl>
    <w:lvl w:ilvl="8" w:tplc="5C5A577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436E0CFB"/>
    <w:multiLevelType w:val="hybridMultilevel"/>
    <w:tmpl w:val="4D54DDB6"/>
    <w:lvl w:ilvl="0" w:tplc="45A084B6">
      <w:start w:val="1"/>
      <w:numFmt w:val="bullet"/>
      <w:lvlText w:val="•"/>
      <w:lvlJc w:val="left"/>
      <w:pPr>
        <w:tabs>
          <w:tab w:val="num" w:pos="720"/>
        </w:tabs>
        <w:ind w:left="720" w:hanging="360"/>
      </w:pPr>
      <w:rPr>
        <w:rFonts w:ascii="Arial" w:hAnsi="Arial" w:hint="default"/>
      </w:rPr>
    </w:lvl>
    <w:lvl w:ilvl="1" w:tplc="B42E0030" w:tentative="1">
      <w:start w:val="1"/>
      <w:numFmt w:val="bullet"/>
      <w:lvlText w:val="•"/>
      <w:lvlJc w:val="left"/>
      <w:pPr>
        <w:tabs>
          <w:tab w:val="num" w:pos="1440"/>
        </w:tabs>
        <w:ind w:left="1440" w:hanging="360"/>
      </w:pPr>
      <w:rPr>
        <w:rFonts w:ascii="Arial" w:hAnsi="Arial" w:hint="default"/>
      </w:rPr>
    </w:lvl>
    <w:lvl w:ilvl="2" w:tplc="98F47340" w:tentative="1">
      <w:start w:val="1"/>
      <w:numFmt w:val="bullet"/>
      <w:lvlText w:val="•"/>
      <w:lvlJc w:val="left"/>
      <w:pPr>
        <w:tabs>
          <w:tab w:val="num" w:pos="2160"/>
        </w:tabs>
        <w:ind w:left="2160" w:hanging="360"/>
      </w:pPr>
      <w:rPr>
        <w:rFonts w:ascii="Arial" w:hAnsi="Arial" w:hint="default"/>
      </w:rPr>
    </w:lvl>
    <w:lvl w:ilvl="3" w:tplc="F0241E46" w:tentative="1">
      <w:start w:val="1"/>
      <w:numFmt w:val="bullet"/>
      <w:lvlText w:val="•"/>
      <w:lvlJc w:val="left"/>
      <w:pPr>
        <w:tabs>
          <w:tab w:val="num" w:pos="2880"/>
        </w:tabs>
        <w:ind w:left="2880" w:hanging="360"/>
      </w:pPr>
      <w:rPr>
        <w:rFonts w:ascii="Arial" w:hAnsi="Arial" w:hint="default"/>
      </w:rPr>
    </w:lvl>
    <w:lvl w:ilvl="4" w:tplc="A502BA4E" w:tentative="1">
      <w:start w:val="1"/>
      <w:numFmt w:val="bullet"/>
      <w:lvlText w:val="•"/>
      <w:lvlJc w:val="left"/>
      <w:pPr>
        <w:tabs>
          <w:tab w:val="num" w:pos="3600"/>
        </w:tabs>
        <w:ind w:left="3600" w:hanging="360"/>
      </w:pPr>
      <w:rPr>
        <w:rFonts w:ascii="Arial" w:hAnsi="Arial" w:hint="default"/>
      </w:rPr>
    </w:lvl>
    <w:lvl w:ilvl="5" w:tplc="DB6A1F18" w:tentative="1">
      <w:start w:val="1"/>
      <w:numFmt w:val="bullet"/>
      <w:lvlText w:val="•"/>
      <w:lvlJc w:val="left"/>
      <w:pPr>
        <w:tabs>
          <w:tab w:val="num" w:pos="4320"/>
        </w:tabs>
        <w:ind w:left="4320" w:hanging="360"/>
      </w:pPr>
      <w:rPr>
        <w:rFonts w:ascii="Arial" w:hAnsi="Arial" w:hint="default"/>
      </w:rPr>
    </w:lvl>
    <w:lvl w:ilvl="6" w:tplc="4E72EE66" w:tentative="1">
      <w:start w:val="1"/>
      <w:numFmt w:val="bullet"/>
      <w:lvlText w:val="•"/>
      <w:lvlJc w:val="left"/>
      <w:pPr>
        <w:tabs>
          <w:tab w:val="num" w:pos="5040"/>
        </w:tabs>
        <w:ind w:left="5040" w:hanging="360"/>
      </w:pPr>
      <w:rPr>
        <w:rFonts w:ascii="Arial" w:hAnsi="Arial" w:hint="default"/>
      </w:rPr>
    </w:lvl>
    <w:lvl w:ilvl="7" w:tplc="4E1E41FA" w:tentative="1">
      <w:start w:val="1"/>
      <w:numFmt w:val="bullet"/>
      <w:lvlText w:val="•"/>
      <w:lvlJc w:val="left"/>
      <w:pPr>
        <w:tabs>
          <w:tab w:val="num" w:pos="5760"/>
        </w:tabs>
        <w:ind w:left="5760" w:hanging="360"/>
      </w:pPr>
      <w:rPr>
        <w:rFonts w:ascii="Arial" w:hAnsi="Arial" w:hint="default"/>
      </w:rPr>
    </w:lvl>
    <w:lvl w:ilvl="8" w:tplc="A7560BE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4CB636A6"/>
    <w:multiLevelType w:val="hybridMultilevel"/>
    <w:tmpl w:val="56AC6D0C"/>
    <w:lvl w:ilvl="0" w:tplc="D2C8020C">
      <w:start w:val="1"/>
      <w:numFmt w:val="bullet"/>
      <w:lvlText w:val="•"/>
      <w:lvlJc w:val="left"/>
      <w:pPr>
        <w:tabs>
          <w:tab w:val="num" w:pos="720"/>
        </w:tabs>
        <w:ind w:left="720" w:hanging="360"/>
      </w:pPr>
      <w:rPr>
        <w:rFonts w:ascii="Arial" w:hAnsi="Arial" w:hint="default"/>
      </w:rPr>
    </w:lvl>
    <w:lvl w:ilvl="1" w:tplc="E2F0A3D8">
      <w:start w:val="1"/>
      <w:numFmt w:val="bullet"/>
      <w:lvlText w:val="•"/>
      <w:lvlJc w:val="left"/>
      <w:pPr>
        <w:tabs>
          <w:tab w:val="num" w:pos="1440"/>
        </w:tabs>
        <w:ind w:left="1440" w:hanging="360"/>
      </w:pPr>
      <w:rPr>
        <w:rFonts w:ascii="Arial" w:hAnsi="Arial" w:hint="default"/>
      </w:rPr>
    </w:lvl>
    <w:lvl w:ilvl="2" w:tplc="3EF0CBEC" w:tentative="1">
      <w:start w:val="1"/>
      <w:numFmt w:val="bullet"/>
      <w:lvlText w:val="•"/>
      <w:lvlJc w:val="left"/>
      <w:pPr>
        <w:tabs>
          <w:tab w:val="num" w:pos="2160"/>
        </w:tabs>
        <w:ind w:left="2160" w:hanging="360"/>
      </w:pPr>
      <w:rPr>
        <w:rFonts w:ascii="Arial" w:hAnsi="Arial" w:hint="default"/>
      </w:rPr>
    </w:lvl>
    <w:lvl w:ilvl="3" w:tplc="B57A88BA" w:tentative="1">
      <w:start w:val="1"/>
      <w:numFmt w:val="bullet"/>
      <w:lvlText w:val="•"/>
      <w:lvlJc w:val="left"/>
      <w:pPr>
        <w:tabs>
          <w:tab w:val="num" w:pos="2880"/>
        </w:tabs>
        <w:ind w:left="2880" w:hanging="360"/>
      </w:pPr>
      <w:rPr>
        <w:rFonts w:ascii="Arial" w:hAnsi="Arial" w:hint="default"/>
      </w:rPr>
    </w:lvl>
    <w:lvl w:ilvl="4" w:tplc="E12876CA" w:tentative="1">
      <w:start w:val="1"/>
      <w:numFmt w:val="bullet"/>
      <w:lvlText w:val="•"/>
      <w:lvlJc w:val="left"/>
      <w:pPr>
        <w:tabs>
          <w:tab w:val="num" w:pos="3600"/>
        </w:tabs>
        <w:ind w:left="3600" w:hanging="360"/>
      </w:pPr>
      <w:rPr>
        <w:rFonts w:ascii="Arial" w:hAnsi="Arial" w:hint="default"/>
      </w:rPr>
    </w:lvl>
    <w:lvl w:ilvl="5" w:tplc="BCACC69E" w:tentative="1">
      <w:start w:val="1"/>
      <w:numFmt w:val="bullet"/>
      <w:lvlText w:val="•"/>
      <w:lvlJc w:val="left"/>
      <w:pPr>
        <w:tabs>
          <w:tab w:val="num" w:pos="4320"/>
        </w:tabs>
        <w:ind w:left="4320" w:hanging="360"/>
      </w:pPr>
      <w:rPr>
        <w:rFonts w:ascii="Arial" w:hAnsi="Arial" w:hint="default"/>
      </w:rPr>
    </w:lvl>
    <w:lvl w:ilvl="6" w:tplc="47BA1FB8" w:tentative="1">
      <w:start w:val="1"/>
      <w:numFmt w:val="bullet"/>
      <w:lvlText w:val="•"/>
      <w:lvlJc w:val="left"/>
      <w:pPr>
        <w:tabs>
          <w:tab w:val="num" w:pos="5040"/>
        </w:tabs>
        <w:ind w:left="5040" w:hanging="360"/>
      </w:pPr>
      <w:rPr>
        <w:rFonts w:ascii="Arial" w:hAnsi="Arial" w:hint="default"/>
      </w:rPr>
    </w:lvl>
    <w:lvl w:ilvl="7" w:tplc="2F0AE8A8" w:tentative="1">
      <w:start w:val="1"/>
      <w:numFmt w:val="bullet"/>
      <w:lvlText w:val="•"/>
      <w:lvlJc w:val="left"/>
      <w:pPr>
        <w:tabs>
          <w:tab w:val="num" w:pos="5760"/>
        </w:tabs>
        <w:ind w:left="5760" w:hanging="360"/>
      </w:pPr>
      <w:rPr>
        <w:rFonts w:ascii="Arial" w:hAnsi="Arial" w:hint="default"/>
      </w:rPr>
    </w:lvl>
    <w:lvl w:ilvl="8" w:tplc="09042498"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NDE1sDA0NLU0sjQ1NjdV0lEKTi0uzszPAykwrAUA6rDYsywAAAA="/>
  </w:docVars>
  <w:rsids>
    <w:rsidRoot w:val="00D53AD6"/>
    <w:rsid w:val="0001614F"/>
    <w:rsid w:val="00023CED"/>
    <w:rsid w:val="00025F5D"/>
    <w:rsid w:val="0003063A"/>
    <w:rsid w:val="00030999"/>
    <w:rsid w:val="000A347C"/>
    <w:rsid w:val="000C63BB"/>
    <w:rsid w:val="00103486"/>
    <w:rsid w:val="001144A5"/>
    <w:rsid w:val="0013295D"/>
    <w:rsid w:val="00164E02"/>
    <w:rsid w:val="001B10F7"/>
    <w:rsid w:val="001D13F4"/>
    <w:rsid w:val="00210FAD"/>
    <w:rsid w:val="00224E11"/>
    <w:rsid w:val="00227C49"/>
    <w:rsid w:val="0023493D"/>
    <w:rsid w:val="002835E3"/>
    <w:rsid w:val="002B04BA"/>
    <w:rsid w:val="002B4664"/>
    <w:rsid w:val="002C7E52"/>
    <w:rsid w:val="002F65CF"/>
    <w:rsid w:val="003019E9"/>
    <w:rsid w:val="00380343"/>
    <w:rsid w:val="00393E67"/>
    <w:rsid w:val="003A5877"/>
    <w:rsid w:val="003B6F30"/>
    <w:rsid w:val="003E6F11"/>
    <w:rsid w:val="003F2528"/>
    <w:rsid w:val="00407807"/>
    <w:rsid w:val="00426F85"/>
    <w:rsid w:val="00467F28"/>
    <w:rsid w:val="004B396E"/>
    <w:rsid w:val="004C2ECC"/>
    <w:rsid w:val="004C6A3E"/>
    <w:rsid w:val="004D051D"/>
    <w:rsid w:val="004D336E"/>
    <w:rsid w:val="004D3B7E"/>
    <w:rsid w:val="004F4C9F"/>
    <w:rsid w:val="004F6C30"/>
    <w:rsid w:val="00503690"/>
    <w:rsid w:val="00540CFF"/>
    <w:rsid w:val="005A2A49"/>
    <w:rsid w:val="005E3C76"/>
    <w:rsid w:val="00606DD0"/>
    <w:rsid w:val="006532F0"/>
    <w:rsid w:val="00695F49"/>
    <w:rsid w:val="006A51A2"/>
    <w:rsid w:val="00700DDB"/>
    <w:rsid w:val="00760E64"/>
    <w:rsid w:val="00761762"/>
    <w:rsid w:val="0076715B"/>
    <w:rsid w:val="00795B5C"/>
    <w:rsid w:val="007C20D3"/>
    <w:rsid w:val="00800E1B"/>
    <w:rsid w:val="00810591"/>
    <w:rsid w:val="00810D17"/>
    <w:rsid w:val="00830B98"/>
    <w:rsid w:val="008354DF"/>
    <w:rsid w:val="00870742"/>
    <w:rsid w:val="008B33B4"/>
    <w:rsid w:val="008D2F5C"/>
    <w:rsid w:val="008D6029"/>
    <w:rsid w:val="008F19C3"/>
    <w:rsid w:val="00936B4B"/>
    <w:rsid w:val="00980D32"/>
    <w:rsid w:val="00A00D73"/>
    <w:rsid w:val="00A42324"/>
    <w:rsid w:val="00A458A3"/>
    <w:rsid w:val="00AC2CAD"/>
    <w:rsid w:val="00B00B1C"/>
    <w:rsid w:val="00B92E76"/>
    <w:rsid w:val="00BA585C"/>
    <w:rsid w:val="00BD03DE"/>
    <w:rsid w:val="00BF3781"/>
    <w:rsid w:val="00C77414"/>
    <w:rsid w:val="00CA2E47"/>
    <w:rsid w:val="00CB12A7"/>
    <w:rsid w:val="00CD08E6"/>
    <w:rsid w:val="00CD1904"/>
    <w:rsid w:val="00CD3444"/>
    <w:rsid w:val="00D53AD6"/>
    <w:rsid w:val="00D646B0"/>
    <w:rsid w:val="00D70FAF"/>
    <w:rsid w:val="00DB201E"/>
    <w:rsid w:val="00DE54D5"/>
    <w:rsid w:val="00E02759"/>
    <w:rsid w:val="00E97E88"/>
    <w:rsid w:val="00F25BBC"/>
    <w:rsid w:val="00F32C33"/>
    <w:rsid w:val="00F62F71"/>
    <w:rsid w:val="00F85297"/>
    <w:rsid w:val="00F915CA"/>
    <w:rsid w:val="00FA0339"/>
    <w:rsid w:val="00FA24A2"/>
    <w:rsid w:val="00FD79D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rules v:ext="edit">
        <o:r id="V:Rule1" type="connector" idref="#AutoShape 2"/>
      </o:rules>
    </o:shapelayout>
  </w:shapeDefaults>
  <w:decimalSymbol w:val="."/>
  <w:listSeparator w:val=","/>
  <w14:docId w14:val="2DAB9050"/>
  <w15:docId w15:val="{E3AE36F8-9AAE-43C4-9EA8-CF7FA0D0D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646B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13F4"/>
    <w:pPr>
      <w:spacing w:after="0" w:line="240" w:lineRule="auto"/>
      <w:ind w:left="720"/>
      <w:contextualSpacing/>
    </w:pPr>
    <w:rPr>
      <w:rFonts w:ascii="Times New Roman" w:eastAsia="Times New Roman" w:hAnsi="Times New Roman" w:cs="Times New Roman"/>
      <w:sz w:val="24"/>
      <w:szCs w:val="24"/>
    </w:rPr>
  </w:style>
  <w:style w:type="paragraph" w:customStyle="1" w:styleId="Default">
    <w:name w:val="Default"/>
    <w:rsid w:val="00FA0339"/>
    <w:pPr>
      <w:autoSpaceDE w:val="0"/>
      <w:autoSpaceDN w:val="0"/>
      <w:adjustRightInd w:val="0"/>
      <w:spacing w:after="0" w:line="240" w:lineRule="auto"/>
    </w:pPr>
    <w:rPr>
      <w:rFonts w:ascii="Minion Pro" w:hAnsi="Minion Pro" w:cs="Minion Pro"/>
      <w:color w:val="000000"/>
      <w:sz w:val="24"/>
      <w:szCs w:val="24"/>
    </w:rPr>
  </w:style>
  <w:style w:type="paragraph" w:customStyle="1" w:styleId="Pa4">
    <w:name w:val="Pa4"/>
    <w:basedOn w:val="Default"/>
    <w:next w:val="Default"/>
    <w:uiPriority w:val="99"/>
    <w:rsid w:val="00FA0339"/>
    <w:pPr>
      <w:spacing w:line="181" w:lineRule="atLeast"/>
    </w:pPr>
    <w:rPr>
      <w:rFonts w:cstheme="minorBidi"/>
      <w:color w:val="auto"/>
    </w:rPr>
  </w:style>
  <w:style w:type="character" w:customStyle="1" w:styleId="A5">
    <w:name w:val="A5"/>
    <w:uiPriority w:val="99"/>
    <w:rsid w:val="00FA0339"/>
    <w:rPr>
      <w:rFonts w:cs="Minion Pro"/>
      <w:color w:val="221E1F"/>
      <w:sz w:val="10"/>
      <w:szCs w:val="10"/>
    </w:rPr>
  </w:style>
  <w:style w:type="paragraph" w:customStyle="1" w:styleId="Pa14">
    <w:name w:val="Pa14"/>
    <w:basedOn w:val="Default"/>
    <w:next w:val="Default"/>
    <w:uiPriority w:val="99"/>
    <w:rsid w:val="00164E02"/>
    <w:pPr>
      <w:spacing w:line="181" w:lineRule="atLeast"/>
    </w:pPr>
    <w:rPr>
      <w:rFonts w:cstheme="minorBidi"/>
      <w:color w:val="auto"/>
    </w:rPr>
  </w:style>
  <w:style w:type="character" w:customStyle="1" w:styleId="A9">
    <w:name w:val="A9"/>
    <w:uiPriority w:val="99"/>
    <w:rsid w:val="00164E02"/>
    <w:rPr>
      <w:rFonts w:cs="Minion Pro"/>
      <w:color w:val="221E1F"/>
      <w:sz w:val="18"/>
      <w:szCs w:val="18"/>
    </w:rPr>
  </w:style>
  <w:style w:type="paragraph" w:styleId="BalloonText">
    <w:name w:val="Balloon Text"/>
    <w:basedOn w:val="Normal"/>
    <w:link w:val="BalloonTextChar"/>
    <w:uiPriority w:val="99"/>
    <w:semiHidden/>
    <w:unhideWhenUsed/>
    <w:rsid w:val="004C2E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2ECC"/>
    <w:rPr>
      <w:rFonts w:ascii="Tahoma" w:hAnsi="Tahoma" w:cs="Tahoma"/>
      <w:sz w:val="16"/>
      <w:szCs w:val="16"/>
    </w:rPr>
  </w:style>
  <w:style w:type="paragraph" w:styleId="Revision">
    <w:name w:val="Revision"/>
    <w:hidden/>
    <w:uiPriority w:val="99"/>
    <w:semiHidden/>
    <w:rsid w:val="00393E67"/>
    <w:pPr>
      <w:spacing w:after="0" w:line="240" w:lineRule="auto"/>
    </w:pPr>
  </w:style>
  <w:style w:type="paragraph" w:styleId="Header">
    <w:name w:val="header"/>
    <w:basedOn w:val="Normal"/>
    <w:link w:val="HeaderChar"/>
    <w:uiPriority w:val="99"/>
    <w:unhideWhenUsed/>
    <w:rsid w:val="00DE54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54D5"/>
  </w:style>
  <w:style w:type="paragraph" w:styleId="Footer">
    <w:name w:val="footer"/>
    <w:basedOn w:val="Normal"/>
    <w:link w:val="FooterChar"/>
    <w:uiPriority w:val="99"/>
    <w:unhideWhenUsed/>
    <w:rsid w:val="00DE54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54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5480700">
      <w:bodyDiv w:val="1"/>
      <w:marLeft w:val="0"/>
      <w:marRight w:val="0"/>
      <w:marTop w:val="0"/>
      <w:marBottom w:val="0"/>
      <w:divBdr>
        <w:top w:val="none" w:sz="0" w:space="0" w:color="auto"/>
        <w:left w:val="none" w:sz="0" w:space="0" w:color="auto"/>
        <w:bottom w:val="none" w:sz="0" w:space="0" w:color="auto"/>
        <w:right w:val="none" w:sz="0" w:space="0" w:color="auto"/>
      </w:divBdr>
      <w:divsChild>
        <w:div w:id="305009703">
          <w:marLeft w:val="547"/>
          <w:marRight w:val="0"/>
          <w:marTop w:val="154"/>
          <w:marBottom w:val="0"/>
          <w:divBdr>
            <w:top w:val="none" w:sz="0" w:space="0" w:color="auto"/>
            <w:left w:val="none" w:sz="0" w:space="0" w:color="auto"/>
            <w:bottom w:val="none" w:sz="0" w:space="0" w:color="auto"/>
            <w:right w:val="none" w:sz="0" w:space="0" w:color="auto"/>
          </w:divBdr>
        </w:div>
      </w:divsChild>
    </w:div>
    <w:div w:id="1172914608">
      <w:bodyDiv w:val="1"/>
      <w:marLeft w:val="0"/>
      <w:marRight w:val="0"/>
      <w:marTop w:val="0"/>
      <w:marBottom w:val="0"/>
      <w:divBdr>
        <w:top w:val="none" w:sz="0" w:space="0" w:color="auto"/>
        <w:left w:val="none" w:sz="0" w:space="0" w:color="auto"/>
        <w:bottom w:val="none" w:sz="0" w:space="0" w:color="auto"/>
        <w:right w:val="none" w:sz="0" w:space="0" w:color="auto"/>
      </w:divBdr>
      <w:divsChild>
        <w:div w:id="1763181659">
          <w:marLeft w:val="547"/>
          <w:marRight w:val="0"/>
          <w:marTop w:val="154"/>
          <w:marBottom w:val="0"/>
          <w:divBdr>
            <w:top w:val="none" w:sz="0" w:space="0" w:color="auto"/>
            <w:left w:val="none" w:sz="0" w:space="0" w:color="auto"/>
            <w:bottom w:val="none" w:sz="0" w:space="0" w:color="auto"/>
            <w:right w:val="none" w:sz="0" w:space="0" w:color="auto"/>
          </w:divBdr>
        </w:div>
        <w:div w:id="847059695">
          <w:marLeft w:val="547"/>
          <w:marRight w:val="0"/>
          <w:marTop w:val="154"/>
          <w:marBottom w:val="0"/>
          <w:divBdr>
            <w:top w:val="none" w:sz="0" w:space="0" w:color="auto"/>
            <w:left w:val="none" w:sz="0" w:space="0" w:color="auto"/>
            <w:bottom w:val="none" w:sz="0" w:space="0" w:color="auto"/>
            <w:right w:val="none" w:sz="0" w:space="0" w:color="auto"/>
          </w:divBdr>
        </w:div>
      </w:divsChild>
    </w:div>
    <w:div w:id="1911386171">
      <w:bodyDiv w:val="1"/>
      <w:marLeft w:val="0"/>
      <w:marRight w:val="0"/>
      <w:marTop w:val="0"/>
      <w:marBottom w:val="0"/>
      <w:divBdr>
        <w:top w:val="none" w:sz="0" w:space="0" w:color="auto"/>
        <w:left w:val="none" w:sz="0" w:space="0" w:color="auto"/>
        <w:bottom w:val="none" w:sz="0" w:space="0" w:color="auto"/>
        <w:right w:val="none" w:sz="0" w:space="0" w:color="auto"/>
      </w:divBdr>
      <w:divsChild>
        <w:div w:id="284698910">
          <w:marLeft w:val="1166"/>
          <w:marRight w:val="0"/>
          <w:marTop w:val="130"/>
          <w:marBottom w:val="0"/>
          <w:divBdr>
            <w:top w:val="none" w:sz="0" w:space="0" w:color="auto"/>
            <w:left w:val="none" w:sz="0" w:space="0" w:color="auto"/>
            <w:bottom w:val="none" w:sz="0" w:space="0" w:color="auto"/>
            <w:right w:val="none" w:sz="0" w:space="0" w:color="auto"/>
          </w:divBdr>
        </w:div>
        <w:div w:id="2063671647">
          <w:marLeft w:val="1166"/>
          <w:marRight w:val="0"/>
          <w:marTop w:val="130"/>
          <w:marBottom w:val="0"/>
          <w:divBdr>
            <w:top w:val="none" w:sz="0" w:space="0" w:color="auto"/>
            <w:left w:val="none" w:sz="0" w:space="0" w:color="auto"/>
            <w:bottom w:val="none" w:sz="0" w:space="0" w:color="auto"/>
            <w:right w:val="none" w:sz="0" w:space="0" w:color="auto"/>
          </w:divBdr>
        </w:div>
        <w:div w:id="1283882643">
          <w:marLeft w:val="1166"/>
          <w:marRight w:val="0"/>
          <w:marTop w:val="130"/>
          <w:marBottom w:val="0"/>
          <w:divBdr>
            <w:top w:val="none" w:sz="0" w:space="0" w:color="auto"/>
            <w:left w:val="none" w:sz="0" w:space="0" w:color="auto"/>
            <w:bottom w:val="none" w:sz="0" w:space="0" w:color="auto"/>
            <w:right w:val="none" w:sz="0" w:space="0" w:color="auto"/>
          </w:divBdr>
        </w:div>
        <w:div w:id="1864200717">
          <w:marLeft w:val="1166"/>
          <w:marRight w:val="0"/>
          <w:marTop w:val="130"/>
          <w:marBottom w:val="0"/>
          <w:divBdr>
            <w:top w:val="none" w:sz="0" w:space="0" w:color="auto"/>
            <w:left w:val="none" w:sz="0" w:space="0" w:color="auto"/>
            <w:bottom w:val="none" w:sz="0" w:space="0" w:color="auto"/>
            <w:right w:val="none" w:sz="0" w:space="0" w:color="auto"/>
          </w:divBdr>
        </w:div>
        <w:div w:id="77949672">
          <w:marLeft w:val="1166"/>
          <w:marRight w:val="0"/>
          <w:marTop w:val="13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jpe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9C882B-346C-4F4A-B3B5-44D4D235DC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8</Pages>
  <Words>9720</Words>
  <Characters>55404</Characters>
  <Application>Microsoft Office Word</Application>
  <DocSecurity>0</DocSecurity>
  <Lines>461</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BUKOLA</dc:creator>
  <cp:lastModifiedBy>SDI 1084</cp:lastModifiedBy>
  <cp:revision>12</cp:revision>
  <dcterms:created xsi:type="dcterms:W3CDTF">2025-11-27T18:31:00Z</dcterms:created>
  <dcterms:modified xsi:type="dcterms:W3CDTF">2026-02-03T09:50:00Z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12th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9th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http://www.zotero.org/styles/vancouver-superscript</vt:lpwstr>
  </property>
  <property fmtid="{D5CDD505-2E9C-101B-9397-08002B2CF9AE}" pid="21" name="Mendeley Recent Style Name 9_1">
    <vt:lpwstr>Vancouver (superscript)</vt:lpwstr>
  </property>
  <property fmtid="{D5CDD505-2E9C-101B-9397-08002B2CF9AE}" pid="22" name="Mendeley Document_1">
    <vt:lpwstr>True</vt:lpwstr>
  </property>
  <property fmtid="{D5CDD505-2E9C-101B-9397-08002B2CF9AE}" pid="23" name="Mendeley Unique User Id_1">
    <vt:lpwstr>fc65bcf7-ef23-3fbd-b813-eaddba5e7c39</vt:lpwstr>
  </property>
  <property fmtid="{D5CDD505-2E9C-101B-9397-08002B2CF9AE}" pid="24" name="Mendeley Citation Style_1">
    <vt:lpwstr>http://www.zotero.org/styles/vancouver-superscript</vt:lpwstr>
  </property>
  <property fmtid="{D5CDD505-2E9C-101B-9397-08002B2CF9AE}" pid="25" name="GrammarlyDocumentId">
    <vt:lpwstr>9db618e2-3ac2-494b-b692-7ffcdf5abe91</vt:lpwstr>
  </property>
</Properties>
</file>