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D6709" w14:textId="4CC1DEB8" w:rsidR="00796CB5" w:rsidRPr="002927A3" w:rsidRDefault="00796CB5" w:rsidP="002927A3">
      <w:pPr>
        <w:spacing w:line="480" w:lineRule="auto"/>
        <w:ind w:left="709" w:right="-372"/>
        <w:jc w:val="center"/>
        <w:rPr>
          <w:rFonts w:asciiTheme="majorBidi" w:hAnsiTheme="majorBidi" w:cstheme="majorBidi"/>
          <w:b/>
          <w:bCs/>
          <w:color w:val="000000" w:themeColor="text1"/>
          <w:sz w:val="24"/>
          <w:szCs w:val="24"/>
        </w:rPr>
      </w:pPr>
      <w:r w:rsidRPr="002927A3">
        <w:rPr>
          <w:rFonts w:asciiTheme="majorBidi" w:hAnsiTheme="majorBidi" w:cstheme="majorBidi"/>
          <w:b/>
          <w:bCs/>
          <w:color w:val="000000" w:themeColor="text1"/>
          <w:sz w:val="24"/>
          <w:szCs w:val="24"/>
        </w:rPr>
        <w:t>Optimization of Laser Treatment for Superficial Tumors Using COMSOL Multiphysics</w:t>
      </w:r>
    </w:p>
    <w:p w14:paraId="035DB17A" w14:textId="77777777" w:rsidR="00D32226" w:rsidRDefault="00D32226" w:rsidP="002927A3">
      <w:pPr>
        <w:spacing w:line="480" w:lineRule="auto"/>
        <w:ind w:left="709" w:right="-372"/>
        <w:jc w:val="both"/>
        <w:rPr>
          <w:rFonts w:asciiTheme="majorBidi" w:hAnsiTheme="majorBidi" w:cstheme="majorBidi"/>
          <w:sz w:val="24"/>
          <w:szCs w:val="24"/>
        </w:rPr>
      </w:pPr>
    </w:p>
    <w:p w14:paraId="510E063D" w14:textId="46D563AD" w:rsidR="00796CB5" w:rsidRPr="002927A3" w:rsidRDefault="00796CB5" w:rsidP="002927A3">
      <w:pPr>
        <w:spacing w:line="480" w:lineRule="auto"/>
        <w:ind w:left="709" w:right="-372"/>
        <w:jc w:val="both"/>
        <w:rPr>
          <w:rFonts w:asciiTheme="majorBidi" w:eastAsia="Calibri" w:hAnsiTheme="majorBidi" w:cstheme="majorBidi"/>
          <w:b/>
          <w:bCs/>
          <w:color w:val="1C1D1E"/>
          <w:sz w:val="24"/>
          <w:szCs w:val="24"/>
        </w:rPr>
      </w:pPr>
      <w:r w:rsidRPr="002927A3">
        <w:rPr>
          <w:rFonts w:asciiTheme="majorBidi" w:eastAsia="Calibri" w:hAnsiTheme="majorBidi" w:cstheme="majorBidi"/>
          <w:b/>
          <w:bCs/>
          <w:color w:val="1C1D1E"/>
          <w:sz w:val="24"/>
          <w:szCs w:val="24"/>
        </w:rPr>
        <w:t xml:space="preserve">Abstract: </w:t>
      </w:r>
    </w:p>
    <w:p w14:paraId="7AD24A59" w14:textId="2DCDF3C8" w:rsidR="00796CB5" w:rsidRPr="002927A3" w:rsidRDefault="00796CB5"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Investigations on Improving Laser Therapy for Surface Cancers One important area of applied physics in medicine has been the use of COMSOL Multiphysics. This study will therefore be able to provide a thorough analysis of the literature on laser treatment optimization. The previous research on this topic is further clarified by this review. It explains the idea of laser treatment and how it differs from other similar skin care procedures. Lastly, it uses mathematical models to convey the primary causes and consequences of various laser treatment kinds. </w:t>
      </w:r>
    </w:p>
    <w:p w14:paraId="707B359C" w14:textId="2901028D" w:rsidR="00796CB5" w:rsidRPr="002927A3" w:rsidRDefault="00796CB5"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b/>
          <w:bCs/>
          <w:color w:val="1C1D1E"/>
          <w:sz w:val="24"/>
          <w:szCs w:val="24"/>
        </w:rPr>
        <w:t>Keywords:</w:t>
      </w:r>
      <w:r w:rsidRPr="002927A3">
        <w:rPr>
          <w:rFonts w:asciiTheme="majorBidi" w:eastAsia="Calibri" w:hAnsiTheme="majorBidi" w:cstheme="majorBidi"/>
          <w:color w:val="1C1D1E"/>
          <w:sz w:val="24"/>
          <w:szCs w:val="24"/>
        </w:rPr>
        <w:t xml:space="preserve"> Superficial Tumor, COMSOL Modeling, Laser, Skin Cancer Treatment.</w:t>
      </w:r>
    </w:p>
    <w:p w14:paraId="2033C961" w14:textId="1DF9579E" w:rsidR="00796CB5" w:rsidRPr="002927A3" w:rsidRDefault="00796CB5" w:rsidP="005D2073">
      <w:pPr>
        <w:pStyle w:val="ListParagraph"/>
        <w:numPr>
          <w:ilvl w:val="0"/>
          <w:numId w:val="6"/>
        </w:numPr>
        <w:spacing w:after="200" w:line="480" w:lineRule="auto"/>
        <w:ind w:left="1134" w:right="-372"/>
        <w:jc w:val="both"/>
        <w:rPr>
          <w:rFonts w:asciiTheme="majorBidi" w:hAnsiTheme="majorBidi" w:cstheme="majorBidi"/>
          <w:b/>
          <w:bCs/>
          <w:color w:val="000000" w:themeColor="text1"/>
          <w:sz w:val="24"/>
          <w:szCs w:val="24"/>
        </w:rPr>
      </w:pPr>
      <w:r w:rsidRPr="002927A3">
        <w:rPr>
          <w:rFonts w:asciiTheme="majorBidi" w:hAnsiTheme="majorBidi" w:cstheme="majorBidi"/>
          <w:b/>
          <w:bCs/>
          <w:color w:val="000000" w:themeColor="text1"/>
          <w:sz w:val="24"/>
          <w:szCs w:val="24"/>
        </w:rPr>
        <w:t>Introduction:</w:t>
      </w:r>
    </w:p>
    <w:p w14:paraId="2A6BD3B8" w14:textId="14EE9F84" w:rsidR="00796CB5" w:rsidRPr="002927A3" w:rsidRDefault="00796CB5"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In order to determine the ideal laser dose to regulate hyperthermia, the goal of the study is to create a mathematical model to examine light dispersion and examine useful characteristics like laser power and irradiation duration</w:t>
      </w:r>
      <w:r w:rsidR="00780CA1" w:rsidRPr="002927A3">
        <w:rPr>
          <w:rFonts w:asciiTheme="majorBidi" w:eastAsia="Calibri" w:hAnsiTheme="majorBidi" w:cstheme="majorBidi"/>
          <w:color w:val="1C1D1E"/>
          <w:sz w:val="24"/>
          <w:szCs w:val="24"/>
        </w:rPr>
        <w:t xml:space="preserve"> [1]</w:t>
      </w:r>
      <w:r w:rsidRPr="002927A3">
        <w:rPr>
          <w:rFonts w:asciiTheme="majorBidi" w:eastAsia="Calibri" w:hAnsiTheme="majorBidi" w:cstheme="majorBidi"/>
          <w:color w:val="1C1D1E"/>
          <w:sz w:val="24"/>
          <w:szCs w:val="24"/>
        </w:rPr>
        <w:t>. It is anticipated that this work will improve simulation and have a beneficial effect on biological tissue laser treatment planning.</w:t>
      </w:r>
    </w:p>
    <w:p w14:paraId="05A61017" w14:textId="1C4D1ECF" w:rsidR="00796CB5" w:rsidRPr="002927A3" w:rsidRDefault="00796CB5"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In order to treat superficial malignancies, a procedure known as superficial x-ray beam therapy, lasers are being investigated as potential therapeutic modalities</w:t>
      </w:r>
      <w:r w:rsidR="006110DB" w:rsidRPr="002927A3">
        <w:rPr>
          <w:rFonts w:asciiTheme="majorBidi" w:eastAsia="Calibri" w:hAnsiTheme="majorBidi" w:cstheme="majorBidi"/>
          <w:color w:val="1C1D1E"/>
          <w:sz w:val="24"/>
          <w:szCs w:val="24"/>
        </w:rPr>
        <w:t xml:space="preserve"> [</w:t>
      </w:r>
      <w:r w:rsidR="00780CA1" w:rsidRPr="002927A3">
        <w:rPr>
          <w:rFonts w:asciiTheme="majorBidi" w:eastAsia="Calibri" w:hAnsiTheme="majorBidi" w:cstheme="majorBidi"/>
          <w:color w:val="1C1D1E"/>
          <w:sz w:val="24"/>
          <w:szCs w:val="24"/>
        </w:rPr>
        <w:t>2</w:t>
      </w:r>
      <w:r w:rsidR="006110DB"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 Although the concept for this treatment approach has been around for a while, lasers were only recently able to be employed to cure cancer thanks to improved instruments and more accurate heat delivery. Comparing laser research to x-ray research, simulation has shown itself to be a useful method for gaining a better knowledge of how to deliver a laser beam to tumors while minimizing damage to healthy tissues [</w:t>
      </w:r>
      <w:r w:rsidR="00336C92" w:rsidRPr="002927A3">
        <w:rPr>
          <w:rFonts w:asciiTheme="majorBidi" w:eastAsia="Calibri" w:hAnsiTheme="majorBidi" w:cstheme="majorBidi"/>
          <w:color w:val="1C1D1E"/>
          <w:sz w:val="24"/>
          <w:szCs w:val="24"/>
        </w:rPr>
        <w:t>3</w:t>
      </w:r>
      <w:r w:rsidRPr="002927A3">
        <w:rPr>
          <w:rFonts w:asciiTheme="majorBidi" w:eastAsia="Calibri" w:hAnsiTheme="majorBidi" w:cstheme="majorBidi"/>
          <w:color w:val="1C1D1E"/>
          <w:sz w:val="24"/>
          <w:szCs w:val="24"/>
        </w:rPr>
        <w:t xml:space="preserve">].    </w:t>
      </w:r>
    </w:p>
    <w:p w14:paraId="4310286B" w14:textId="2A9E2D38" w:rsidR="00796CB5" w:rsidRPr="002927A3" w:rsidRDefault="00796CB5" w:rsidP="00AF50D9">
      <w:pPr>
        <w:pStyle w:val="ListParagraph"/>
        <w:numPr>
          <w:ilvl w:val="0"/>
          <w:numId w:val="6"/>
        </w:numPr>
        <w:spacing w:after="200" w:line="480" w:lineRule="auto"/>
        <w:ind w:left="1134" w:right="-372"/>
        <w:jc w:val="both"/>
        <w:rPr>
          <w:rFonts w:asciiTheme="majorBidi" w:hAnsiTheme="majorBidi" w:cstheme="majorBidi"/>
          <w:b/>
          <w:bCs/>
          <w:color w:val="000000" w:themeColor="text1"/>
          <w:sz w:val="24"/>
          <w:szCs w:val="24"/>
        </w:rPr>
      </w:pPr>
      <w:r w:rsidRPr="002927A3">
        <w:rPr>
          <w:rFonts w:asciiTheme="majorBidi" w:hAnsiTheme="majorBidi" w:cstheme="majorBidi"/>
          <w:b/>
          <w:bCs/>
          <w:color w:val="000000" w:themeColor="text1"/>
          <w:sz w:val="24"/>
          <w:szCs w:val="24"/>
        </w:rPr>
        <w:lastRenderedPageBreak/>
        <w:t>Literature Review:</w:t>
      </w:r>
    </w:p>
    <w:p w14:paraId="5DEB6DA1" w14:textId="77777777" w:rsidR="00796CB5" w:rsidRPr="002927A3" w:rsidRDefault="00796CB5" w:rsidP="002927A3">
      <w:pPr>
        <w:spacing w:line="480" w:lineRule="auto"/>
        <w:ind w:left="709" w:right="-372"/>
        <w:jc w:val="both"/>
        <w:rPr>
          <w:rFonts w:asciiTheme="majorBidi" w:eastAsia="Calibri" w:hAnsiTheme="majorBidi" w:cstheme="majorBidi"/>
          <w:b/>
          <w:bCs/>
          <w:color w:val="000000" w:themeColor="text1"/>
          <w:sz w:val="24"/>
          <w:szCs w:val="24"/>
        </w:rPr>
      </w:pPr>
      <w:r w:rsidRPr="002927A3">
        <w:rPr>
          <w:rFonts w:asciiTheme="majorBidi" w:eastAsia="Calibri" w:hAnsiTheme="majorBidi" w:cstheme="majorBidi"/>
          <w:b/>
          <w:bCs/>
          <w:color w:val="000000" w:themeColor="text1"/>
          <w:sz w:val="24"/>
          <w:szCs w:val="24"/>
        </w:rPr>
        <w:t xml:space="preserve">      2.1 Superficial Tumor:</w:t>
      </w:r>
    </w:p>
    <w:p w14:paraId="24B33202" w14:textId="15B520DE" w:rsidR="00796CB5" w:rsidRPr="002927A3" w:rsidRDefault="00796CB5"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When it comes to heat, tumor cells are more sensitive than healthy cells. According to experimental research, </w:t>
      </w:r>
      <w:r w:rsidR="009407A4" w:rsidRPr="002927A3">
        <w:rPr>
          <w:rFonts w:asciiTheme="majorBidi" w:eastAsia="Calibri" w:hAnsiTheme="majorBidi" w:cstheme="majorBidi"/>
          <w:color w:val="1C1D1E"/>
          <w:sz w:val="24"/>
          <w:szCs w:val="24"/>
        </w:rPr>
        <w:t xml:space="preserve">when treating hyperthermia, tumors are usually heated </w:t>
      </w:r>
      <w:r w:rsidR="008C2386" w:rsidRPr="002927A3">
        <w:rPr>
          <w:rFonts w:asciiTheme="majorBidi" w:eastAsia="Calibri" w:hAnsiTheme="majorBidi" w:cstheme="majorBidi"/>
          <w:color w:val="1C1D1E"/>
          <w:sz w:val="24"/>
          <w:szCs w:val="24"/>
        </w:rPr>
        <w:t>to (</w:t>
      </w:r>
      <w:r w:rsidRPr="002927A3">
        <w:rPr>
          <w:rFonts w:asciiTheme="majorBidi" w:eastAsia="Calibri" w:hAnsiTheme="majorBidi" w:cstheme="majorBidi"/>
          <w:color w:val="1C1D1E"/>
          <w:sz w:val="24"/>
          <w:szCs w:val="24"/>
        </w:rPr>
        <w:t>4</w:t>
      </w:r>
      <w:r w:rsidR="009407A4" w:rsidRPr="002927A3">
        <w:rPr>
          <w:rFonts w:asciiTheme="majorBidi" w:eastAsia="Calibri" w:hAnsiTheme="majorBidi" w:cstheme="majorBidi"/>
          <w:color w:val="1C1D1E"/>
          <w:sz w:val="24"/>
          <w:szCs w:val="24"/>
        </w:rPr>
        <w:t>0</w:t>
      </w:r>
      <w:r w:rsidRPr="002927A3">
        <w:rPr>
          <w:rFonts w:asciiTheme="majorBidi" w:eastAsia="Calibri" w:hAnsiTheme="majorBidi" w:cstheme="majorBidi"/>
          <w:color w:val="1C1D1E"/>
          <w:sz w:val="24"/>
          <w:szCs w:val="24"/>
        </w:rPr>
        <w:t>°</w:t>
      </w:r>
      <w:r w:rsidR="009407A4" w:rsidRPr="002927A3">
        <w:rPr>
          <w:rFonts w:asciiTheme="majorBidi" w:eastAsia="Calibri" w:hAnsiTheme="majorBidi" w:cstheme="majorBidi"/>
          <w:color w:val="1C1D1E"/>
          <w:sz w:val="24"/>
          <w:szCs w:val="24"/>
        </w:rPr>
        <w:t>- 45°</w:t>
      </w:r>
      <w:r w:rsidRPr="002927A3">
        <w:rPr>
          <w:rFonts w:asciiTheme="majorBidi" w:eastAsia="Calibri" w:hAnsiTheme="majorBidi" w:cstheme="majorBidi"/>
          <w:color w:val="1C1D1E"/>
          <w:sz w:val="24"/>
          <w:szCs w:val="24"/>
        </w:rPr>
        <w:t>C</w:t>
      </w:r>
      <w:r w:rsidR="009407A4" w:rsidRPr="002927A3">
        <w:rPr>
          <w:rFonts w:asciiTheme="majorBidi" w:eastAsia="Calibri" w:hAnsiTheme="majorBidi" w:cstheme="majorBidi"/>
          <w:color w:val="1C1D1E"/>
          <w:sz w:val="24"/>
          <w:szCs w:val="24"/>
        </w:rPr>
        <w:t xml:space="preserve">) taken advantage of their increased heat-sensitivity compared to normal </w:t>
      </w:r>
      <w:r w:rsidR="008C2386" w:rsidRPr="002927A3">
        <w:rPr>
          <w:rFonts w:asciiTheme="majorBidi" w:eastAsia="Calibri" w:hAnsiTheme="majorBidi" w:cstheme="majorBidi"/>
          <w:color w:val="1C1D1E"/>
          <w:sz w:val="24"/>
          <w:szCs w:val="24"/>
        </w:rPr>
        <w:t>tissue [</w:t>
      </w:r>
      <w:r w:rsidR="006110DB" w:rsidRPr="002927A3">
        <w:rPr>
          <w:rFonts w:asciiTheme="majorBidi" w:eastAsia="Calibri" w:hAnsiTheme="majorBidi" w:cstheme="majorBidi"/>
          <w:color w:val="1C1D1E"/>
          <w:sz w:val="24"/>
          <w:szCs w:val="24"/>
        </w:rPr>
        <w:t>3</w:t>
      </w:r>
      <w:r w:rsidRPr="002927A3">
        <w:rPr>
          <w:rFonts w:asciiTheme="majorBidi" w:eastAsia="Calibri" w:hAnsiTheme="majorBidi" w:cstheme="majorBidi"/>
          <w:color w:val="1C1D1E"/>
          <w:sz w:val="24"/>
          <w:szCs w:val="24"/>
        </w:rPr>
        <w:t>]. The foundation for hyperthermia treatment is this thermal sensitivity gap. Potentially replacing or enhancing traditional x-ray beam therapy, lasers offer a significant promise for future treatment regimens due to their ability to target particular spatial regions while concurrently offering regulated heat exposure [</w:t>
      </w:r>
      <w:r w:rsidR="001F0B83" w:rsidRPr="002927A3">
        <w:rPr>
          <w:rFonts w:asciiTheme="majorBidi" w:eastAsia="Calibri" w:hAnsiTheme="majorBidi" w:cstheme="majorBidi"/>
          <w:color w:val="1C1D1E"/>
          <w:sz w:val="24"/>
          <w:szCs w:val="24"/>
        </w:rPr>
        <w:t>4</w:t>
      </w:r>
      <w:r w:rsidRPr="002927A3">
        <w:rPr>
          <w:rFonts w:asciiTheme="majorBidi" w:eastAsia="Calibri" w:hAnsiTheme="majorBidi" w:cstheme="majorBidi"/>
          <w:color w:val="1C1D1E"/>
          <w:sz w:val="24"/>
          <w:szCs w:val="24"/>
        </w:rPr>
        <w:t>–</w:t>
      </w:r>
      <w:r w:rsidR="001F0B83" w:rsidRPr="002927A3">
        <w:rPr>
          <w:rFonts w:asciiTheme="majorBidi" w:eastAsia="Calibri" w:hAnsiTheme="majorBidi" w:cstheme="majorBidi"/>
          <w:color w:val="1C1D1E"/>
          <w:sz w:val="24"/>
          <w:szCs w:val="24"/>
        </w:rPr>
        <w:t>5</w:t>
      </w:r>
      <w:r w:rsidRPr="002927A3">
        <w:rPr>
          <w:rFonts w:asciiTheme="majorBidi" w:eastAsia="Calibri" w:hAnsiTheme="majorBidi" w:cstheme="majorBidi"/>
          <w:color w:val="1C1D1E"/>
          <w:sz w:val="24"/>
          <w:szCs w:val="24"/>
        </w:rPr>
        <w:t>].</w:t>
      </w:r>
    </w:p>
    <w:p w14:paraId="09923872" w14:textId="2E3F2158" w:rsidR="00796CB5" w:rsidRPr="002927A3" w:rsidRDefault="00796CB5"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Sensitized tumors can be selectively exposed to infrared radiation using a process called Photo</w:t>
      </w:r>
      <w:r w:rsidR="00993B89"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thermal Ablation (PTA), which is laser-induced treatment for soft tissues. Both the laser strength and the electromagnetic heat source's spatial placement need to be tuned for efficient tumor eradication with the least amount of collateral harm. These parameters are highly dependent on the electrical and thermal characteristics of both healthy and malignant tissues, as well as the perfusion of superficial skin tumors [</w:t>
      </w:r>
      <w:r w:rsidR="00BD2470" w:rsidRPr="002927A3">
        <w:rPr>
          <w:rFonts w:asciiTheme="majorBidi" w:eastAsia="Calibri" w:hAnsiTheme="majorBidi" w:cstheme="majorBidi"/>
          <w:color w:val="1C1D1E"/>
          <w:sz w:val="24"/>
          <w:szCs w:val="24"/>
        </w:rPr>
        <w:t>8</w:t>
      </w:r>
      <w:r w:rsidRPr="002927A3">
        <w:rPr>
          <w:rFonts w:asciiTheme="majorBidi" w:eastAsia="Calibri" w:hAnsiTheme="majorBidi" w:cstheme="majorBidi"/>
          <w:color w:val="1C1D1E"/>
          <w:sz w:val="24"/>
          <w:szCs w:val="24"/>
        </w:rPr>
        <w:t>–12].</w:t>
      </w:r>
    </w:p>
    <w:p w14:paraId="498C1CFE" w14:textId="157488D0" w:rsidR="00796CB5" w:rsidRPr="002927A3" w:rsidRDefault="00796CB5"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Research has indicated that the thermal dose administered during laser irradiation is influenced by the unique thermal conductivity and perfusion properties of tumor tissue [</w:t>
      </w:r>
      <w:r w:rsidR="00A3105D" w:rsidRPr="002927A3">
        <w:rPr>
          <w:rFonts w:asciiTheme="majorBidi" w:eastAsia="Calibri" w:hAnsiTheme="majorBidi" w:cstheme="majorBidi"/>
          <w:color w:val="1C1D1E"/>
          <w:sz w:val="24"/>
          <w:szCs w:val="24"/>
        </w:rPr>
        <w:t>6</w:t>
      </w:r>
      <w:r w:rsidRPr="002927A3">
        <w:rPr>
          <w:rFonts w:asciiTheme="majorBidi" w:eastAsia="Calibri" w:hAnsiTheme="majorBidi" w:cstheme="majorBidi"/>
          <w:color w:val="1C1D1E"/>
          <w:sz w:val="24"/>
          <w:szCs w:val="24"/>
        </w:rPr>
        <w:t xml:space="preserve">]. The significance of modifying treatment parameters to guarantee adequate tumor elimination without overheating surrounding tissue has been further underlined by computational modeling of light propagation and heat transfer, including bioheat transfer models like the </w:t>
      </w:r>
      <w:r w:rsidR="00AF20B4" w:rsidRPr="002927A3">
        <w:rPr>
          <w:rFonts w:asciiTheme="majorBidi" w:eastAsia="Calibri" w:hAnsiTheme="majorBidi" w:cstheme="majorBidi"/>
          <w:color w:val="1C1D1E"/>
          <w:sz w:val="24"/>
          <w:szCs w:val="24"/>
        </w:rPr>
        <w:t>Penne’s</w:t>
      </w:r>
      <w:r w:rsidRPr="002927A3">
        <w:rPr>
          <w:rFonts w:asciiTheme="majorBidi" w:eastAsia="Calibri" w:hAnsiTheme="majorBidi" w:cstheme="majorBidi"/>
          <w:color w:val="1C1D1E"/>
          <w:sz w:val="24"/>
          <w:szCs w:val="24"/>
        </w:rPr>
        <w:t xml:space="preserve"> equation and its extensions [</w:t>
      </w:r>
      <w:r w:rsidR="00A3105D" w:rsidRPr="002927A3">
        <w:rPr>
          <w:rFonts w:asciiTheme="majorBidi" w:eastAsia="Calibri" w:hAnsiTheme="majorBidi" w:cstheme="majorBidi"/>
          <w:color w:val="1C1D1E"/>
          <w:sz w:val="24"/>
          <w:szCs w:val="24"/>
        </w:rPr>
        <w:t>7</w:t>
      </w:r>
      <w:r w:rsidRPr="002927A3">
        <w:rPr>
          <w:rFonts w:asciiTheme="majorBidi" w:eastAsia="Calibri" w:hAnsiTheme="majorBidi" w:cstheme="majorBidi"/>
          <w:color w:val="1C1D1E"/>
          <w:sz w:val="24"/>
          <w:szCs w:val="24"/>
        </w:rPr>
        <w:t>].</w:t>
      </w:r>
    </w:p>
    <w:p w14:paraId="5AB38646" w14:textId="42BA5042"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Since nanoparticles preferentially collect in tumors and transform near-infrared (NIR) light into localized heat, techniques like nanoparticle-mediated sensitization also increase tumor selectivity while lowering the necessary laser power and limiting damage to healthy structures [</w:t>
      </w:r>
      <w:r w:rsidR="00A3105D" w:rsidRPr="002927A3">
        <w:rPr>
          <w:rFonts w:asciiTheme="majorBidi" w:eastAsia="Calibri" w:hAnsiTheme="majorBidi" w:cstheme="majorBidi"/>
          <w:color w:val="1C1D1E"/>
          <w:sz w:val="24"/>
          <w:szCs w:val="24"/>
        </w:rPr>
        <w:t>10</w:t>
      </w:r>
      <w:r w:rsidRPr="002927A3">
        <w:rPr>
          <w:rFonts w:asciiTheme="majorBidi" w:eastAsia="Calibri" w:hAnsiTheme="majorBidi" w:cstheme="majorBidi"/>
          <w:color w:val="1C1D1E"/>
          <w:sz w:val="24"/>
          <w:szCs w:val="24"/>
        </w:rPr>
        <w:t xml:space="preserve">–11]. Additional </w:t>
      </w:r>
      <w:r w:rsidRPr="002927A3">
        <w:rPr>
          <w:rFonts w:asciiTheme="majorBidi" w:eastAsia="Calibri" w:hAnsiTheme="majorBidi" w:cstheme="majorBidi"/>
          <w:color w:val="1C1D1E"/>
          <w:sz w:val="24"/>
          <w:szCs w:val="24"/>
        </w:rPr>
        <w:lastRenderedPageBreak/>
        <w:t>control is made possible by the incorporation of real-time monitoring methods such perfusion CT or MRI thermometry, which provide accurate ablation margins and enhanced safety [9–12].</w:t>
      </w:r>
    </w:p>
    <w:p w14:paraId="3433002D" w14:textId="77777777" w:rsidR="00D03E6A" w:rsidRPr="002927A3" w:rsidRDefault="00D03E6A" w:rsidP="002927A3">
      <w:pPr>
        <w:spacing w:line="480" w:lineRule="auto"/>
        <w:ind w:left="709" w:right="-372"/>
        <w:jc w:val="both"/>
        <w:rPr>
          <w:rFonts w:asciiTheme="majorBidi" w:eastAsia="Calibri" w:hAnsiTheme="majorBidi" w:cstheme="majorBidi"/>
          <w:b/>
          <w:bCs/>
          <w:color w:val="1C1D1E"/>
          <w:sz w:val="24"/>
          <w:szCs w:val="24"/>
        </w:rPr>
      </w:pPr>
      <w:r w:rsidRPr="002927A3">
        <w:rPr>
          <w:rFonts w:asciiTheme="majorBidi" w:eastAsia="Calibri" w:hAnsiTheme="majorBidi" w:cstheme="majorBidi"/>
          <w:b/>
          <w:bCs/>
          <w:color w:val="1C1D1E"/>
          <w:sz w:val="24"/>
          <w:szCs w:val="24"/>
        </w:rPr>
        <w:t>2.2 Models and Theories to Explain Tumor Treatment</w:t>
      </w:r>
    </w:p>
    <w:p w14:paraId="239A8289" w14:textId="709BBA39"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For complicated designs and processes to be effectively represented, </w:t>
      </w:r>
      <w:r w:rsidR="00E10933" w:rsidRPr="002927A3">
        <w:rPr>
          <w:rFonts w:asciiTheme="majorBidi" w:eastAsia="Calibri" w:hAnsiTheme="majorBidi" w:cstheme="majorBidi"/>
          <w:color w:val="1C1D1E"/>
          <w:sz w:val="24"/>
          <w:szCs w:val="24"/>
        </w:rPr>
        <w:t>Multiphysics</w:t>
      </w:r>
      <w:r w:rsidRPr="002927A3">
        <w:rPr>
          <w:rFonts w:asciiTheme="majorBidi" w:eastAsia="Calibri" w:hAnsiTheme="majorBidi" w:cstheme="majorBidi"/>
          <w:color w:val="1C1D1E"/>
          <w:sz w:val="24"/>
          <w:szCs w:val="24"/>
        </w:rPr>
        <w:t xml:space="preserve"> modeling is necessary. Users are freed from the limitations usually found in traditional simulation software by COMSOL Multiphysics®, which gives them total control over every element of their models. Through its interface, the platform facilitates the smooth coupling of any number of physics domains and even permits the direct integration of user-defined physics, equations, and expressions [13].</w:t>
      </w:r>
    </w:p>
    <w:p w14:paraId="226D3D35" w14:textId="510668F5" w:rsidR="00FE36AA" w:rsidRPr="002927A3" w:rsidRDefault="00886F40"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The core strength of COMSOL lies in its ability to combine specific physics modules necessary to simulate the complex biological and physics interactions during laser ablation [14]. For accurately simulating the laser treatment of BCC, COMSOL integrates the following key physics </w:t>
      </w:r>
      <w:r w:rsidR="008D11F1" w:rsidRPr="002927A3">
        <w:rPr>
          <w:rFonts w:asciiTheme="majorBidi" w:eastAsia="Calibri" w:hAnsiTheme="majorBidi" w:cstheme="majorBidi"/>
          <w:color w:val="1C1D1E"/>
          <w:sz w:val="24"/>
          <w:szCs w:val="24"/>
        </w:rPr>
        <w:t>domains;</w:t>
      </w:r>
      <w:r w:rsidRPr="002927A3">
        <w:rPr>
          <w:rFonts w:asciiTheme="majorBidi" w:eastAsia="Calibri" w:hAnsiTheme="majorBidi" w:cstheme="majorBidi"/>
          <w:color w:val="1C1D1E"/>
          <w:sz w:val="24"/>
          <w:szCs w:val="24"/>
        </w:rPr>
        <w:t xml:space="preserve"> heat transfer in biological tissue</w:t>
      </w:r>
      <w:r w:rsidR="00B47A1E" w:rsidRPr="002927A3">
        <w:rPr>
          <w:rFonts w:asciiTheme="majorBidi" w:eastAsia="Calibri" w:hAnsiTheme="majorBidi" w:cstheme="majorBidi"/>
          <w:color w:val="1C1D1E"/>
          <w:sz w:val="24"/>
          <w:szCs w:val="24"/>
        </w:rPr>
        <w:t xml:space="preserve"> </w:t>
      </w:r>
      <w:r w:rsidRPr="002927A3">
        <w:rPr>
          <w:rFonts w:asciiTheme="majorBidi" w:eastAsia="Calibri" w:hAnsiTheme="majorBidi" w:cstheme="majorBidi"/>
          <w:color w:val="1C1D1E"/>
          <w:sz w:val="24"/>
          <w:szCs w:val="24"/>
        </w:rPr>
        <w:t>(bio</w:t>
      </w:r>
      <w:r w:rsidR="00A72164"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 xml:space="preserve">heat) in this domain uses the </w:t>
      </w:r>
      <w:r w:rsidR="00A72164" w:rsidRPr="002927A3">
        <w:rPr>
          <w:rFonts w:asciiTheme="majorBidi" w:eastAsia="Calibri" w:hAnsiTheme="majorBidi" w:cstheme="majorBidi"/>
          <w:color w:val="1C1D1E"/>
          <w:sz w:val="24"/>
          <w:szCs w:val="24"/>
        </w:rPr>
        <w:t>Penn’s</w:t>
      </w:r>
      <w:r w:rsidRPr="002927A3">
        <w:rPr>
          <w:rFonts w:asciiTheme="majorBidi" w:eastAsia="Calibri" w:hAnsiTheme="majorBidi" w:cstheme="majorBidi"/>
          <w:color w:val="1C1D1E"/>
          <w:sz w:val="24"/>
          <w:szCs w:val="24"/>
        </w:rPr>
        <w:t xml:space="preserve"> Bio</w:t>
      </w:r>
      <w:r w:rsidR="00A72164"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 xml:space="preserve">heat Equation to </w:t>
      </w:r>
      <w:r w:rsidR="00FE36AA" w:rsidRPr="002927A3">
        <w:rPr>
          <w:rFonts w:asciiTheme="majorBidi" w:eastAsia="Calibri" w:hAnsiTheme="majorBidi" w:cstheme="majorBidi"/>
          <w:color w:val="1C1D1E"/>
          <w:sz w:val="24"/>
          <w:szCs w:val="24"/>
        </w:rPr>
        <w:t>thermal</w:t>
      </w:r>
      <w:r w:rsidRPr="002927A3">
        <w:rPr>
          <w:rFonts w:asciiTheme="majorBidi" w:eastAsia="Calibri" w:hAnsiTheme="majorBidi" w:cstheme="majorBidi"/>
          <w:color w:val="1C1D1E"/>
          <w:sz w:val="24"/>
          <w:szCs w:val="24"/>
        </w:rPr>
        <w:t xml:space="preserve"> conduction and effects o blood flow (perfusion) and metabolic heat generation on temperature distribution. This is critica</w:t>
      </w:r>
      <w:r w:rsidR="001823F1" w:rsidRPr="002927A3">
        <w:rPr>
          <w:rFonts w:asciiTheme="majorBidi" w:eastAsia="Calibri" w:hAnsiTheme="majorBidi" w:cstheme="majorBidi"/>
          <w:color w:val="1C1D1E"/>
          <w:sz w:val="24"/>
          <w:szCs w:val="24"/>
        </w:rPr>
        <w:t>l because blood perfusion acts as cooling mechanism, significantly affecting the temperature achieved in the tissue</w:t>
      </w:r>
      <w:r w:rsidR="00FE36AA" w:rsidRPr="002927A3">
        <w:rPr>
          <w:rFonts w:asciiTheme="majorBidi" w:eastAsia="Calibri" w:hAnsiTheme="majorBidi" w:cstheme="majorBidi"/>
          <w:color w:val="1C1D1E"/>
          <w:sz w:val="24"/>
          <w:szCs w:val="24"/>
        </w:rPr>
        <w:t xml:space="preserve"> [</w:t>
      </w:r>
      <w:r w:rsidR="00C11A1D" w:rsidRPr="002927A3">
        <w:rPr>
          <w:rFonts w:asciiTheme="majorBidi" w:eastAsia="Calibri" w:hAnsiTheme="majorBidi" w:cstheme="majorBidi"/>
          <w:color w:val="1C1D1E"/>
          <w:sz w:val="24"/>
          <w:szCs w:val="24"/>
        </w:rPr>
        <w:t>6</w:t>
      </w:r>
      <w:r w:rsidR="00FE36AA" w:rsidRPr="002927A3">
        <w:rPr>
          <w:rFonts w:asciiTheme="majorBidi" w:eastAsia="Calibri" w:hAnsiTheme="majorBidi" w:cstheme="majorBidi"/>
          <w:color w:val="1C1D1E"/>
          <w:sz w:val="24"/>
          <w:szCs w:val="24"/>
        </w:rPr>
        <w:t>]</w:t>
      </w:r>
      <w:r w:rsidR="001823F1" w:rsidRPr="002927A3">
        <w:rPr>
          <w:rFonts w:asciiTheme="majorBidi" w:eastAsia="Calibri" w:hAnsiTheme="majorBidi" w:cstheme="majorBidi"/>
          <w:color w:val="1C1D1E"/>
          <w:sz w:val="24"/>
          <w:szCs w:val="24"/>
        </w:rPr>
        <w:t>.</w:t>
      </w:r>
    </w:p>
    <w:p w14:paraId="07D895F5" w14:textId="6CA137CE" w:rsidR="00417D08" w:rsidRPr="002927A3" w:rsidRDefault="00417D08" w:rsidP="004728F6">
      <w:pPr>
        <w:spacing w:line="480" w:lineRule="auto"/>
        <w:ind w:left="709" w:right="-372"/>
        <w:jc w:val="center"/>
        <w:rPr>
          <w:rFonts w:asciiTheme="majorBidi" w:eastAsia="Calibri" w:hAnsiTheme="majorBidi" w:cstheme="majorBidi"/>
          <w:color w:val="1C1D1E"/>
          <w:sz w:val="24"/>
          <w:szCs w:val="24"/>
          <w:vertAlign w:val="subscript"/>
        </w:rPr>
      </w:pPr>
      <w:proofErr w:type="spellStart"/>
      <w:r w:rsidRPr="002927A3">
        <w:rPr>
          <w:rFonts w:asciiTheme="majorBidi" w:eastAsia="Calibri" w:hAnsiTheme="majorBidi" w:cstheme="majorBidi"/>
          <w:color w:val="1C1D1E"/>
          <w:sz w:val="24"/>
          <w:szCs w:val="24"/>
        </w:rPr>
        <w:t>ρ</w:t>
      </w:r>
      <w:r w:rsidR="004728F6" w:rsidRPr="003A169E">
        <w:rPr>
          <w:rFonts w:asciiTheme="majorBidi" w:eastAsia="Calibri" w:hAnsiTheme="majorBidi" w:cstheme="majorBidi"/>
          <w:color w:val="FF0000"/>
          <w:sz w:val="24"/>
          <w:szCs w:val="24"/>
        </w:rPr>
        <w:t>c</w:t>
      </w:r>
      <w:r w:rsidR="00A55FD3" w:rsidRPr="004728F6">
        <w:rPr>
          <w:rFonts w:asciiTheme="majorBidi" w:eastAsia="Calibri" w:hAnsiTheme="majorBidi" w:cstheme="majorBidi"/>
          <w:color w:val="FF0000"/>
          <w:sz w:val="24"/>
          <w:szCs w:val="24"/>
          <w:vertAlign w:val="subscript"/>
        </w:rPr>
        <w:t>p</w:t>
      </w:r>
      <w:proofErr w:type="spellEnd"/>
      <m:oMath>
        <m:r>
          <m:rPr>
            <m:sty m:val="p"/>
          </m:rPr>
          <w:rPr>
            <w:rFonts w:ascii="Cambria Math" w:eastAsia="Calibri" w:hAnsi="Cambria Math" w:cstheme="majorBidi"/>
            <w:color w:val="1C1D1E"/>
            <w:sz w:val="24"/>
            <w:szCs w:val="24"/>
          </w:rPr>
          <m:t xml:space="preserve"> ∂</m:t>
        </m:r>
      </m:oMath>
      <w:r w:rsidRPr="002927A3">
        <w:rPr>
          <w:rFonts w:asciiTheme="majorBidi" w:eastAsia="Calibri" w:hAnsiTheme="majorBidi" w:cstheme="majorBidi"/>
          <w:color w:val="1C1D1E"/>
          <w:sz w:val="24"/>
          <w:szCs w:val="24"/>
        </w:rPr>
        <w:t xml:space="preserve">T/ </w:t>
      </w:r>
      <m:oMath>
        <m:r>
          <m:rPr>
            <m:sty m:val="p"/>
          </m:rPr>
          <w:rPr>
            <w:rFonts w:ascii="Cambria Math" w:eastAsia="Calibri" w:hAnsi="Cambria Math" w:cstheme="majorBidi"/>
            <w:color w:val="1C1D1E"/>
            <w:sz w:val="24"/>
            <w:szCs w:val="24"/>
          </w:rPr>
          <m:t>∂</m:t>
        </m:r>
      </m:oMath>
      <w:r w:rsidRPr="002927A3">
        <w:rPr>
          <w:rFonts w:asciiTheme="majorBidi" w:eastAsia="Calibri" w:hAnsiTheme="majorBidi" w:cstheme="majorBidi"/>
          <w:color w:val="1C1D1E"/>
          <w:sz w:val="24"/>
          <w:szCs w:val="24"/>
        </w:rPr>
        <w:t xml:space="preserve">t = </w:t>
      </w:r>
      <m:oMath>
        <m:r>
          <m:rPr>
            <m:sty m:val="p"/>
          </m:rPr>
          <w:rPr>
            <w:rFonts w:ascii="Cambria Math" w:eastAsia="Calibri" w:hAnsi="Cambria Math" w:cstheme="majorBidi"/>
            <w:color w:val="1C1D1E"/>
            <w:sz w:val="24"/>
            <w:szCs w:val="24"/>
          </w:rPr>
          <m:t>∇</m:t>
        </m:r>
      </m:oMath>
      <w:r w:rsidR="004728F6">
        <w:rPr>
          <w:rFonts w:asciiTheme="majorBidi" w:eastAsia="Calibri" w:hAnsiTheme="majorBidi" w:cstheme="majorBidi"/>
          <w:color w:val="1C1D1E"/>
          <w:sz w:val="24"/>
          <w:szCs w:val="24"/>
        </w:rPr>
        <w:t xml:space="preserve">. </w:t>
      </w:r>
      <w:r w:rsidRPr="002927A3">
        <w:rPr>
          <w:rFonts w:asciiTheme="majorBidi" w:eastAsia="Calibri" w:hAnsiTheme="majorBidi" w:cstheme="majorBidi"/>
          <w:color w:val="1C1D1E"/>
          <w:sz w:val="24"/>
          <w:szCs w:val="24"/>
        </w:rPr>
        <w:t>(k</w:t>
      </w:r>
      <m:oMath>
        <m:r>
          <m:rPr>
            <m:sty m:val="p"/>
          </m:rPr>
          <w:rPr>
            <w:rFonts w:ascii="Cambria Math" w:eastAsia="Calibri" w:hAnsi="Cambria Math" w:cstheme="majorBidi"/>
            <w:color w:val="1C1D1E"/>
            <w:sz w:val="24"/>
            <w:szCs w:val="24"/>
          </w:rPr>
          <m:t>∇</m:t>
        </m:r>
      </m:oMath>
      <w:r w:rsidRPr="002927A3">
        <w:rPr>
          <w:rFonts w:asciiTheme="majorBidi" w:eastAsia="Calibri" w:hAnsiTheme="majorBidi" w:cstheme="majorBidi"/>
          <w:color w:val="1C1D1E"/>
          <w:sz w:val="24"/>
          <w:szCs w:val="24"/>
        </w:rPr>
        <w:t>T) +Q</w:t>
      </w:r>
      <w:r w:rsidRPr="002927A3">
        <w:rPr>
          <w:rFonts w:asciiTheme="majorBidi" w:eastAsia="Calibri" w:hAnsiTheme="majorBidi" w:cstheme="majorBidi"/>
          <w:color w:val="1C1D1E"/>
          <w:sz w:val="24"/>
          <w:szCs w:val="24"/>
          <w:vertAlign w:val="subscript"/>
        </w:rPr>
        <w:t>me</w:t>
      </w:r>
      <w:r w:rsidR="004728F6">
        <w:rPr>
          <w:rFonts w:asciiTheme="majorBidi" w:eastAsia="Calibri" w:hAnsiTheme="majorBidi" w:cstheme="majorBidi"/>
          <w:color w:val="1C1D1E"/>
          <w:sz w:val="24"/>
          <w:szCs w:val="24"/>
          <w:vertAlign w:val="subscript"/>
        </w:rPr>
        <w:t>t</w:t>
      </w:r>
      <w:r w:rsidRPr="002927A3">
        <w:rPr>
          <w:rFonts w:asciiTheme="majorBidi" w:eastAsia="Calibri" w:hAnsiTheme="majorBidi" w:cstheme="majorBidi"/>
          <w:color w:val="1C1D1E"/>
          <w:sz w:val="24"/>
          <w:szCs w:val="24"/>
          <w:vertAlign w:val="subscript"/>
        </w:rPr>
        <w:t xml:space="preserve"> </w:t>
      </w:r>
      <w:r w:rsidRPr="002927A3">
        <w:rPr>
          <w:rFonts w:asciiTheme="majorBidi" w:eastAsia="Calibri" w:hAnsiTheme="majorBidi" w:cstheme="majorBidi"/>
          <w:color w:val="1C1D1E"/>
          <w:sz w:val="24"/>
          <w:szCs w:val="24"/>
        </w:rPr>
        <w:t xml:space="preserve">+ </w:t>
      </w:r>
      <w:proofErr w:type="spellStart"/>
      <w:proofErr w:type="gram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perf</w:t>
      </w:r>
      <w:proofErr w:type="spellEnd"/>
      <w:r w:rsidRPr="002927A3">
        <w:rPr>
          <w:rFonts w:asciiTheme="majorBidi" w:eastAsia="Calibri" w:hAnsiTheme="majorBidi" w:cstheme="majorBidi"/>
          <w:color w:val="1C1D1E"/>
          <w:sz w:val="24"/>
          <w:szCs w:val="24"/>
          <w:vertAlign w:val="subscript"/>
        </w:rPr>
        <w:t xml:space="preserve">  </w:t>
      </w:r>
      <w:r w:rsidRPr="002927A3">
        <w:rPr>
          <w:rFonts w:asciiTheme="majorBidi" w:eastAsia="Calibri" w:hAnsiTheme="majorBidi" w:cstheme="majorBidi"/>
          <w:color w:val="1C1D1E"/>
          <w:sz w:val="24"/>
          <w:szCs w:val="24"/>
        </w:rPr>
        <w:t>+</w:t>
      </w:r>
      <w:proofErr w:type="gramEnd"/>
      <w:r w:rsidRPr="002927A3">
        <w:rPr>
          <w:rFonts w:asciiTheme="majorBidi" w:eastAsia="Calibri" w:hAnsiTheme="majorBidi" w:cstheme="majorBidi"/>
          <w:color w:val="1C1D1E"/>
          <w:sz w:val="24"/>
          <w:szCs w:val="24"/>
        </w:rPr>
        <w:t xml:space="preserve"> </w:t>
      </w:r>
      <w:proofErr w:type="spell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laser</w:t>
      </w:r>
      <w:proofErr w:type="spellEnd"/>
    </w:p>
    <w:p w14:paraId="60752B5C" w14:textId="77777777" w:rsidR="00730E94" w:rsidRPr="002927A3" w:rsidRDefault="00730E94" w:rsidP="002927A3">
      <w:pPr>
        <w:spacing w:line="480" w:lineRule="auto"/>
        <w:ind w:left="709" w:right="-372"/>
        <w:jc w:val="both"/>
        <w:rPr>
          <w:rFonts w:asciiTheme="majorBidi" w:eastAsia="Calibri" w:hAnsiTheme="majorBidi" w:cstheme="majorBidi"/>
          <w:color w:val="1C1D1E"/>
          <w:sz w:val="24"/>
          <w:szCs w:val="24"/>
        </w:rPr>
      </w:pPr>
      <w:proofErr w:type="spell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met</w:t>
      </w:r>
      <w:proofErr w:type="spellEnd"/>
      <w:r w:rsidRPr="002927A3">
        <w:rPr>
          <w:rFonts w:asciiTheme="majorBidi" w:eastAsia="Calibri" w:hAnsiTheme="majorBidi" w:cstheme="majorBidi"/>
          <w:color w:val="1C1D1E"/>
          <w:sz w:val="24"/>
          <w:szCs w:val="24"/>
          <w:vertAlign w:val="subscript"/>
        </w:rPr>
        <w:t xml:space="preserve"> </w:t>
      </w:r>
      <w:r w:rsidRPr="002927A3">
        <w:rPr>
          <w:rFonts w:asciiTheme="majorBidi" w:eastAsia="Calibri" w:hAnsiTheme="majorBidi" w:cstheme="majorBidi"/>
          <w:color w:val="1C1D1E"/>
          <w:sz w:val="24"/>
          <w:szCs w:val="24"/>
        </w:rPr>
        <w:t>= Metabolic Heat, heat generated internally by the metabolic processes of the tissue's cells (e.g., cell respiration).</w:t>
      </w:r>
    </w:p>
    <w:p w14:paraId="77333DE6" w14:textId="2FF73710" w:rsidR="00730E94" w:rsidRPr="002927A3" w:rsidRDefault="00730E94" w:rsidP="002927A3">
      <w:pPr>
        <w:spacing w:line="480" w:lineRule="auto"/>
        <w:ind w:left="709" w:right="-372"/>
        <w:jc w:val="both"/>
        <w:rPr>
          <w:rFonts w:asciiTheme="majorBidi" w:eastAsia="Calibri" w:hAnsiTheme="majorBidi" w:cstheme="majorBidi"/>
          <w:color w:val="1C1D1E"/>
          <w:sz w:val="24"/>
          <w:szCs w:val="24"/>
        </w:rPr>
      </w:pPr>
      <w:proofErr w:type="spellStart"/>
      <w:proofErr w:type="gram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perf</w:t>
      </w:r>
      <w:proofErr w:type="spellEnd"/>
      <w:r w:rsidRPr="002927A3">
        <w:rPr>
          <w:rFonts w:asciiTheme="majorBidi" w:eastAsia="Calibri" w:hAnsiTheme="majorBidi" w:cstheme="majorBidi"/>
          <w:color w:val="1C1D1E"/>
          <w:sz w:val="24"/>
          <w:szCs w:val="24"/>
        </w:rPr>
        <w:t xml:space="preserve">  =</w:t>
      </w:r>
      <w:proofErr w:type="gramEnd"/>
      <w:r w:rsidRPr="002927A3">
        <w:rPr>
          <w:rFonts w:asciiTheme="majorBidi" w:eastAsia="Calibri" w:hAnsiTheme="majorBidi" w:cstheme="majorBidi"/>
          <w:color w:val="1C1D1E"/>
          <w:sz w:val="24"/>
          <w:szCs w:val="24"/>
        </w:rPr>
        <w:t xml:space="preserve"> Perfusion Heat, heat exchange due to blood perfusion (blood flow). It acts as a sink/source, removing heat from a heated area or supplying it to a colder area, essentially cooling the tissue.</w:t>
      </w:r>
    </w:p>
    <w:p w14:paraId="035E5506" w14:textId="68DBC686" w:rsidR="00FC15E4" w:rsidRPr="002927A3" w:rsidRDefault="00730E94" w:rsidP="002927A3">
      <w:pPr>
        <w:spacing w:line="480" w:lineRule="auto"/>
        <w:ind w:left="709" w:right="-372"/>
        <w:jc w:val="both"/>
        <w:rPr>
          <w:rFonts w:asciiTheme="majorBidi" w:eastAsia="Calibri" w:hAnsiTheme="majorBidi" w:cstheme="majorBidi"/>
          <w:color w:val="1C1D1E"/>
          <w:sz w:val="24"/>
          <w:szCs w:val="24"/>
        </w:rPr>
      </w:pPr>
      <w:proofErr w:type="spellStart"/>
      <w:r w:rsidRPr="002927A3">
        <w:rPr>
          <w:rFonts w:asciiTheme="majorBidi" w:eastAsia="Calibri" w:hAnsiTheme="majorBidi" w:cstheme="majorBidi"/>
          <w:color w:val="1C1D1E"/>
          <w:sz w:val="24"/>
          <w:szCs w:val="24"/>
        </w:rPr>
        <w:lastRenderedPageBreak/>
        <w:t>Q</w:t>
      </w:r>
      <w:r w:rsidRPr="002927A3">
        <w:rPr>
          <w:rFonts w:asciiTheme="majorBidi" w:eastAsia="Calibri" w:hAnsiTheme="majorBidi" w:cstheme="majorBidi"/>
          <w:color w:val="1C1D1E"/>
          <w:sz w:val="24"/>
          <w:szCs w:val="24"/>
          <w:vertAlign w:val="subscript"/>
        </w:rPr>
        <w:t>laser</w:t>
      </w:r>
      <w:proofErr w:type="spellEnd"/>
      <w:r w:rsidRPr="002927A3">
        <w:rPr>
          <w:rFonts w:asciiTheme="majorBidi" w:eastAsia="Calibri" w:hAnsiTheme="majorBidi" w:cstheme="majorBidi"/>
          <w:color w:val="1C1D1E"/>
          <w:sz w:val="24"/>
          <w:szCs w:val="24"/>
        </w:rPr>
        <w:t xml:space="preserve"> </w:t>
      </w:r>
      <w:r w:rsidR="004C637D" w:rsidRPr="002927A3">
        <w:rPr>
          <w:rFonts w:asciiTheme="majorBidi" w:eastAsia="Calibri" w:hAnsiTheme="majorBidi" w:cstheme="majorBidi"/>
          <w:color w:val="1C1D1E"/>
          <w:sz w:val="24"/>
          <w:szCs w:val="24"/>
        </w:rPr>
        <w:t xml:space="preserve">= </w:t>
      </w:r>
      <w:r w:rsidRPr="002927A3">
        <w:rPr>
          <w:rFonts w:asciiTheme="majorBidi" w:eastAsia="Calibri" w:hAnsiTheme="majorBidi" w:cstheme="majorBidi"/>
          <w:color w:val="1C1D1E"/>
          <w:sz w:val="24"/>
          <w:szCs w:val="24"/>
        </w:rPr>
        <w:t>External Heat Source</w:t>
      </w:r>
      <w:r w:rsidR="004C637D" w:rsidRPr="002927A3">
        <w:rPr>
          <w:rFonts w:asciiTheme="majorBidi" w:eastAsia="Calibri" w:hAnsiTheme="majorBidi" w:cstheme="majorBidi"/>
          <w:color w:val="1C1D1E"/>
          <w:sz w:val="24"/>
          <w:szCs w:val="24"/>
        </w:rPr>
        <w:t>, heat added externally, specifically from a laser source. This term is crucial in applications like Laser-Induced Thermal Therapy (LITT).</w:t>
      </w:r>
    </w:p>
    <w:p w14:paraId="2B67CA8C" w14:textId="05252749" w:rsidR="00C84C8B" w:rsidRPr="002927A3" w:rsidRDefault="00C84C8B" w:rsidP="002927A3">
      <w:pPr>
        <w:spacing w:line="480" w:lineRule="auto"/>
        <w:ind w:left="709" w:right="-372"/>
        <w:jc w:val="center"/>
        <w:rPr>
          <w:rFonts w:asciiTheme="majorBidi" w:eastAsia="Calibri" w:hAnsiTheme="majorBidi" w:cstheme="majorBidi"/>
          <w:color w:val="1C1D1E"/>
          <w:sz w:val="24"/>
          <w:szCs w:val="24"/>
          <w:vertAlign w:val="subscript"/>
        </w:rPr>
      </w:pPr>
      <w:proofErr w:type="spellStart"/>
      <w:r w:rsidRPr="002927A3">
        <w:rPr>
          <w:rFonts w:asciiTheme="majorBidi" w:eastAsia="Calibri" w:hAnsiTheme="majorBidi" w:cstheme="majorBidi"/>
          <w:color w:val="1C1D1E"/>
          <w:sz w:val="24"/>
          <w:szCs w:val="24"/>
        </w:rPr>
        <w:t>ρC</w:t>
      </w:r>
      <w:r w:rsidRPr="002927A3">
        <w:rPr>
          <w:rFonts w:asciiTheme="majorBidi" w:eastAsia="Calibri" w:hAnsiTheme="majorBidi" w:cstheme="majorBidi"/>
          <w:color w:val="1C1D1E"/>
          <w:sz w:val="24"/>
          <w:szCs w:val="24"/>
          <w:vertAlign w:val="subscript"/>
        </w:rPr>
        <w:t>p</w:t>
      </w:r>
      <w:proofErr w:type="spellEnd"/>
      <m:oMath>
        <m:r>
          <m:rPr>
            <m:sty m:val="p"/>
          </m:rPr>
          <w:rPr>
            <w:rFonts w:ascii="Cambria Math" w:eastAsia="Calibri" w:hAnsi="Cambria Math" w:cstheme="majorBidi"/>
            <w:color w:val="1C1D1E"/>
            <w:sz w:val="24"/>
            <w:szCs w:val="24"/>
          </w:rPr>
          <m:t xml:space="preserve"> ∂</m:t>
        </m:r>
      </m:oMath>
      <w:r w:rsidRPr="002927A3">
        <w:rPr>
          <w:rFonts w:asciiTheme="majorBidi" w:eastAsia="Calibri" w:hAnsiTheme="majorBidi" w:cstheme="majorBidi"/>
          <w:color w:val="1C1D1E"/>
          <w:sz w:val="24"/>
          <w:szCs w:val="24"/>
        </w:rPr>
        <w:t xml:space="preserve">T/ </w:t>
      </w:r>
      <m:oMath>
        <m:r>
          <m:rPr>
            <m:sty m:val="p"/>
          </m:rPr>
          <w:rPr>
            <w:rFonts w:ascii="Cambria Math" w:eastAsia="Calibri" w:hAnsi="Cambria Math" w:cstheme="majorBidi"/>
            <w:color w:val="1C1D1E"/>
            <w:sz w:val="24"/>
            <w:szCs w:val="24"/>
          </w:rPr>
          <m:t>∂</m:t>
        </m:r>
      </m:oMath>
      <w:r w:rsidRPr="002927A3">
        <w:rPr>
          <w:rFonts w:asciiTheme="majorBidi" w:eastAsia="Calibri" w:hAnsiTheme="majorBidi" w:cstheme="majorBidi"/>
          <w:color w:val="1C1D1E"/>
          <w:sz w:val="24"/>
          <w:szCs w:val="24"/>
        </w:rPr>
        <w:t xml:space="preserve">t = </w:t>
      </w:r>
      <m:oMath>
        <m:r>
          <m:rPr>
            <m:sty m:val="p"/>
          </m:rPr>
          <w:rPr>
            <w:rFonts w:ascii="Cambria Math" w:eastAsia="Calibri" w:hAnsi="Cambria Math" w:cstheme="majorBidi"/>
            <w:color w:val="1C1D1E"/>
            <w:sz w:val="24"/>
            <w:szCs w:val="24"/>
          </w:rPr>
          <m:t>∇</m:t>
        </m:r>
      </m:oMath>
      <w:r w:rsidRPr="002927A3">
        <w:rPr>
          <w:rFonts w:asciiTheme="majorBidi" w:eastAsia="Calibri" w:hAnsiTheme="majorBidi" w:cstheme="majorBidi"/>
          <w:color w:val="1C1D1E"/>
          <w:sz w:val="24"/>
          <w:szCs w:val="24"/>
        </w:rPr>
        <w:t xml:space="preserve"> (k</w:t>
      </w:r>
      <m:oMath>
        <m:r>
          <m:rPr>
            <m:sty m:val="p"/>
          </m:rPr>
          <w:rPr>
            <w:rFonts w:ascii="Cambria Math" w:eastAsia="Calibri" w:hAnsi="Cambria Math" w:cstheme="majorBidi"/>
            <w:color w:val="1C1D1E"/>
            <w:sz w:val="24"/>
            <w:szCs w:val="24"/>
          </w:rPr>
          <m:t>∇</m:t>
        </m:r>
      </m:oMath>
      <w:r w:rsidRPr="002927A3">
        <w:rPr>
          <w:rFonts w:asciiTheme="majorBidi" w:eastAsia="Calibri" w:hAnsiTheme="majorBidi" w:cstheme="majorBidi"/>
          <w:color w:val="1C1D1E"/>
          <w:sz w:val="24"/>
          <w:szCs w:val="24"/>
        </w:rPr>
        <w:t>T) + ρ</w:t>
      </w:r>
      <w:r w:rsidRPr="002927A3">
        <w:rPr>
          <w:rFonts w:asciiTheme="majorBidi" w:eastAsia="Calibri" w:hAnsiTheme="majorBidi" w:cstheme="majorBidi"/>
          <w:color w:val="1C1D1E"/>
          <w:sz w:val="24"/>
          <w:szCs w:val="24"/>
          <w:vertAlign w:val="subscript"/>
        </w:rPr>
        <w:t>b</w:t>
      </w:r>
      <w:r w:rsidRPr="002927A3">
        <w:rPr>
          <w:rFonts w:asciiTheme="majorBidi" w:eastAsia="Calibri" w:hAnsiTheme="majorBidi" w:cstheme="majorBidi"/>
          <w:color w:val="1C1D1E"/>
          <w:sz w:val="24"/>
          <w:szCs w:val="24"/>
        </w:rPr>
        <w:t xml:space="preserve"> </w:t>
      </w:r>
      <w:proofErr w:type="spellStart"/>
      <w:r w:rsidRPr="002927A3">
        <w:rPr>
          <w:rFonts w:asciiTheme="majorBidi" w:eastAsia="Calibri" w:hAnsiTheme="majorBidi" w:cstheme="majorBidi"/>
          <w:color w:val="1C1D1E"/>
          <w:sz w:val="24"/>
          <w:szCs w:val="24"/>
        </w:rPr>
        <w:t>c</w:t>
      </w:r>
      <w:r w:rsidRPr="002927A3">
        <w:rPr>
          <w:rFonts w:asciiTheme="majorBidi" w:eastAsia="Calibri" w:hAnsiTheme="majorBidi" w:cstheme="majorBidi"/>
          <w:color w:val="1C1D1E"/>
          <w:sz w:val="24"/>
          <w:szCs w:val="24"/>
          <w:vertAlign w:val="subscript"/>
        </w:rPr>
        <w:t>pb</w:t>
      </w:r>
      <w:proofErr w:type="spellEnd"/>
      <w:r w:rsidRPr="002927A3">
        <w:rPr>
          <w:rFonts w:asciiTheme="majorBidi" w:eastAsia="Calibri" w:hAnsiTheme="majorBidi" w:cstheme="majorBidi"/>
          <w:color w:val="1C1D1E"/>
          <w:sz w:val="24"/>
          <w:szCs w:val="24"/>
        </w:rPr>
        <w:t xml:space="preserve"> </w:t>
      </w:r>
      <w:proofErr w:type="spellStart"/>
      <w:r w:rsidRPr="002927A3">
        <w:rPr>
          <w:rFonts w:asciiTheme="majorBidi" w:eastAsia="Calibri" w:hAnsiTheme="majorBidi" w:cstheme="majorBidi"/>
          <w:color w:val="1C1D1E"/>
          <w:sz w:val="24"/>
          <w:szCs w:val="24"/>
        </w:rPr>
        <w:t>ω</w:t>
      </w:r>
      <w:r w:rsidRPr="002927A3">
        <w:rPr>
          <w:rFonts w:asciiTheme="majorBidi" w:eastAsia="Calibri" w:hAnsiTheme="majorBidi" w:cstheme="majorBidi"/>
          <w:color w:val="1C1D1E"/>
          <w:sz w:val="24"/>
          <w:szCs w:val="24"/>
          <w:vertAlign w:val="subscript"/>
        </w:rPr>
        <w:t>b</w:t>
      </w:r>
      <w:proofErr w:type="spellEnd"/>
      <w:r w:rsidRPr="002927A3">
        <w:rPr>
          <w:rFonts w:asciiTheme="majorBidi" w:eastAsia="Calibri" w:hAnsiTheme="majorBidi" w:cstheme="majorBidi"/>
          <w:color w:val="1C1D1E"/>
          <w:sz w:val="24"/>
          <w:szCs w:val="24"/>
          <w:vertAlign w:val="subscript"/>
        </w:rPr>
        <w:t xml:space="preserve"> </w:t>
      </w:r>
      <w:r w:rsidRPr="002927A3">
        <w:rPr>
          <w:rFonts w:asciiTheme="majorBidi" w:eastAsia="Calibri" w:hAnsiTheme="majorBidi" w:cstheme="majorBidi"/>
          <w:color w:val="1C1D1E"/>
          <w:sz w:val="24"/>
          <w:szCs w:val="24"/>
        </w:rPr>
        <w:t>(T</w:t>
      </w:r>
      <w:r w:rsidRPr="002927A3">
        <w:rPr>
          <w:rFonts w:asciiTheme="majorBidi" w:eastAsia="Calibri" w:hAnsiTheme="majorBidi" w:cstheme="majorBidi"/>
          <w:color w:val="1C1D1E"/>
          <w:sz w:val="24"/>
          <w:szCs w:val="24"/>
          <w:vertAlign w:val="subscript"/>
        </w:rPr>
        <w:t>b</w:t>
      </w:r>
      <w:r w:rsidRPr="002927A3">
        <w:rPr>
          <w:rFonts w:asciiTheme="majorBidi" w:eastAsia="Calibri" w:hAnsiTheme="majorBidi" w:cstheme="majorBidi"/>
          <w:color w:val="1C1D1E"/>
          <w:sz w:val="24"/>
          <w:szCs w:val="24"/>
        </w:rPr>
        <w:t xml:space="preserve"> - T) +</w:t>
      </w:r>
      <w:proofErr w:type="spell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me</w:t>
      </w:r>
      <w:r w:rsidR="00006A60" w:rsidRPr="002927A3">
        <w:rPr>
          <w:rFonts w:asciiTheme="majorBidi" w:eastAsia="Calibri" w:hAnsiTheme="majorBidi" w:cstheme="majorBidi"/>
          <w:color w:val="1C1D1E"/>
          <w:sz w:val="24"/>
          <w:szCs w:val="24"/>
          <w:vertAlign w:val="subscript"/>
        </w:rPr>
        <w:t>t</w:t>
      </w:r>
      <w:proofErr w:type="spellEnd"/>
      <w:r w:rsidRPr="002927A3">
        <w:rPr>
          <w:rFonts w:asciiTheme="majorBidi" w:eastAsia="Calibri" w:hAnsiTheme="majorBidi" w:cstheme="majorBidi"/>
          <w:color w:val="1C1D1E"/>
          <w:sz w:val="24"/>
          <w:szCs w:val="24"/>
          <w:vertAlign w:val="subscript"/>
        </w:rPr>
        <w:t xml:space="preserve"> </w:t>
      </w:r>
      <w:r w:rsidRPr="002927A3">
        <w:rPr>
          <w:rFonts w:asciiTheme="majorBidi" w:eastAsia="Calibri" w:hAnsiTheme="majorBidi" w:cstheme="majorBidi"/>
          <w:color w:val="1C1D1E"/>
          <w:sz w:val="24"/>
          <w:szCs w:val="24"/>
        </w:rPr>
        <w:t xml:space="preserve">+ </w:t>
      </w:r>
      <w:proofErr w:type="spell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laser</w:t>
      </w:r>
      <w:proofErr w:type="spellEnd"/>
    </w:p>
    <w:p w14:paraId="3E3C53CE" w14:textId="77777777" w:rsidR="00C84C8B" w:rsidRPr="002927A3" w:rsidRDefault="00C84C8B" w:rsidP="002927A3">
      <w:pPr>
        <w:spacing w:line="480" w:lineRule="auto"/>
        <w:ind w:left="709" w:right="-372"/>
        <w:jc w:val="center"/>
        <w:rPr>
          <w:rFonts w:asciiTheme="majorBidi" w:eastAsia="Calibri" w:hAnsiTheme="majorBidi" w:cstheme="majorBidi"/>
          <w:color w:val="1C1D1E"/>
          <w:sz w:val="24"/>
          <w:szCs w:val="24"/>
        </w:rPr>
      </w:pPr>
    </w:p>
    <w:p w14:paraId="0235A08E" w14:textId="7793D52C" w:rsidR="00243D82" w:rsidRPr="002927A3" w:rsidRDefault="00243D82"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ρ = density</w:t>
      </w:r>
    </w:p>
    <w:p w14:paraId="7D65F31D" w14:textId="61CD7AC9" w:rsidR="00243D82" w:rsidRPr="002927A3" w:rsidRDefault="00243D82"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c</w:t>
      </w:r>
      <w:r w:rsidRPr="002927A3">
        <w:rPr>
          <w:rFonts w:asciiTheme="majorBidi" w:eastAsia="Calibri" w:hAnsiTheme="majorBidi" w:cstheme="majorBidi"/>
          <w:color w:val="1C1D1E"/>
          <w:sz w:val="24"/>
          <w:szCs w:val="24"/>
          <w:vertAlign w:val="subscript"/>
        </w:rPr>
        <w:t>p</w:t>
      </w:r>
      <w:r w:rsidRPr="002927A3">
        <w:rPr>
          <w:rFonts w:asciiTheme="majorBidi" w:eastAsia="Calibri" w:hAnsiTheme="majorBidi" w:cstheme="majorBidi"/>
          <w:color w:val="1C1D1E"/>
          <w:sz w:val="24"/>
          <w:szCs w:val="24"/>
        </w:rPr>
        <w:t xml:space="preserve"> = specific heat</w:t>
      </w:r>
    </w:p>
    <w:p w14:paraId="22EC5FFE" w14:textId="46996EED" w:rsidR="00243D82" w:rsidRPr="002927A3" w:rsidRDefault="00445AE0"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k </w:t>
      </w:r>
      <w:r w:rsidR="0091219A" w:rsidRPr="002927A3">
        <w:rPr>
          <w:rFonts w:asciiTheme="majorBidi" w:eastAsia="Calibri" w:hAnsiTheme="majorBidi" w:cstheme="majorBidi"/>
          <w:color w:val="1C1D1E"/>
          <w:sz w:val="24"/>
          <w:szCs w:val="24"/>
        </w:rPr>
        <w:t>= thermal</w:t>
      </w:r>
      <w:r w:rsidRPr="002927A3">
        <w:rPr>
          <w:rFonts w:asciiTheme="majorBidi" w:eastAsia="Calibri" w:hAnsiTheme="majorBidi" w:cstheme="majorBidi"/>
          <w:color w:val="1C1D1E"/>
          <w:sz w:val="24"/>
          <w:szCs w:val="24"/>
        </w:rPr>
        <w:t xml:space="preserve"> conductivity</w:t>
      </w:r>
    </w:p>
    <w:p w14:paraId="0B0059E5" w14:textId="450651BB" w:rsidR="00367528" w:rsidRPr="002927A3" w:rsidRDefault="00367528"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w:t>
      </w:r>
      <w:proofErr w:type="spellStart"/>
      <w:r w:rsidRPr="002927A3">
        <w:rPr>
          <w:rFonts w:asciiTheme="majorBidi" w:eastAsia="Calibri" w:hAnsiTheme="majorBidi" w:cstheme="majorBidi"/>
          <w:color w:val="1C1D1E"/>
          <w:sz w:val="24"/>
          <w:szCs w:val="24"/>
        </w:rPr>
        <w:t>ρ</w:t>
      </w:r>
      <w:r w:rsidRPr="002927A3">
        <w:rPr>
          <w:rFonts w:asciiTheme="majorBidi" w:eastAsia="Calibri" w:hAnsiTheme="majorBidi" w:cstheme="majorBidi"/>
          <w:color w:val="1C1D1E"/>
          <w:sz w:val="24"/>
          <w:szCs w:val="24"/>
          <w:vertAlign w:val="subscript"/>
        </w:rPr>
        <w:t>b</w:t>
      </w:r>
      <w:proofErr w:type="spellEnd"/>
      <w:r w:rsidRPr="002927A3">
        <w:rPr>
          <w:rFonts w:asciiTheme="majorBidi" w:eastAsia="Calibri" w:hAnsiTheme="majorBidi" w:cstheme="majorBidi"/>
          <w:color w:val="1C1D1E"/>
          <w:sz w:val="24"/>
          <w:szCs w:val="24"/>
        </w:rPr>
        <w:t xml:space="preserve"> = blood density</w:t>
      </w:r>
    </w:p>
    <w:p w14:paraId="1D97CCA1" w14:textId="54E8EE41" w:rsidR="00FC15E4" w:rsidRPr="002927A3" w:rsidRDefault="00FC15E4" w:rsidP="002927A3">
      <w:pPr>
        <w:spacing w:line="480" w:lineRule="auto"/>
        <w:ind w:left="709" w:right="-372"/>
        <w:rPr>
          <w:rFonts w:asciiTheme="majorBidi" w:eastAsia="Calibri" w:hAnsiTheme="majorBidi" w:cstheme="majorBidi"/>
          <w:color w:val="1C1D1E"/>
          <w:sz w:val="24"/>
          <w:szCs w:val="24"/>
        </w:rPr>
      </w:pPr>
      <w:r w:rsidRPr="002927A3">
        <w:rPr>
          <w:rFonts w:asciiTheme="majorBidi" w:hAnsiTheme="majorBidi" w:cstheme="majorBidi"/>
          <w:sz w:val="24"/>
          <w:szCs w:val="24"/>
        </w:rPr>
        <w:t xml:space="preserve">   </w:t>
      </w:r>
      <w:proofErr w:type="spellStart"/>
      <w:r w:rsidRPr="002927A3">
        <w:rPr>
          <w:rFonts w:asciiTheme="majorBidi" w:eastAsia="Calibri" w:hAnsiTheme="majorBidi" w:cstheme="majorBidi"/>
          <w:color w:val="1C1D1E"/>
          <w:sz w:val="24"/>
          <w:szCs w:val="24"/>
        </w:rPr>
        <w:t>c</w:t>
      </w:r>
      <w:r w:rsidRPr="002927A3">
        <w:rPr>
          <w:rFonts w:asciiTheme="majorBidi" w:eastAsia="Calibri" w:hAnsiTheme="majorBidi" w:cstheme="majorBidi"/>
          <w:color w:val="1C1D1E"/>
          <w:sz w:val="24"/>
          <w:szCs w:val="24"/>
          <w:vertAlign w:val="subscript"/>
        </w:rPr>
        <w:t>pb</w:t>
      </w:r>
      <w:proofErr w:type="spellEnd"/>
      <w:r w:rsidRPr="002927A3">
        <w:rPr>
          <w:rFonts w:asciiTheme="majorBidi" w:eastAsia="Calibri" w:hAnsiTheme="majorBidi" w:cstheme="majorBidi"/>
          <w:color w:val="1C1D1E"/>
          <w:sz w:val="24"/>
          <w:szCs w:val="24"/>
        </w:rPr>
        <w:t xml:space="preserve"> = blood specific heat</w:t>
      </w:r>
    </w:p>
    <w:p w14:paraId="070926DB" w14:textId="4923E4C9" w:rsidR="00FC15E4" w:rsidRPr="002927A3" w:rsidRDefault="00FC15E4"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w:t>
      </w:r>
      <w:proofErr w:type="spellStart"/>
      <w:r w:rsidRPr="002927A3">
        <w:rPr>
          <w:rFonts w:asciiTheme="majorBidi" w:eastAsia="Calibri" w:hAnsiTheme="majorBidi" w:cstheme="majorBidi"/>
          <w:color w:val="1C1D1E"/>
          <w:sz w:val="24"/>
          <w:szCs w:val="24"/>
        </w:rPr>
        <w:t>ωb</w:t>
      </w:r>
      <w:proofErr w:type="spellEnd"/>
      <w:r w:rsidRPr="002927A3">
        <w:rPr>
          <w:rFonts w:asciiTheme="majorBidi" w:eastAsia="Calibri" w:hAnsiTheme="majorBidi" w:cstheme="majorBidi"/>
          <w:color w:val="1C1D1E"/>
          <w:sz w:val="24"/>
          <w:szCs w:val="24"/>
        </w:rPr>
        <w:t xml:space="preserve"> = perfusion rate</w:t>
      </w:r>
    </w:p>
    <w:p w14:paraId="010CC7FE" w14:textId="676A87F9" w:rsidR="00FC15E4" w:rsidRPr="002927A3" w:rsidRDefault="004C2328"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T</w:t>
      </w:r>
      <w:r w:rsidRPr="002927A3">
        <w:rPr>
          <w:rFonts w:asciiTheme="majorBidi" w:eastAsia="Calibri" w:hAnsiTheme="majorBidi" w:cstheme="majorBidi"/>
          <w:color w:val="1C1D1E"/>
          <w:sz w:val="24"/>
          <w:szCs w:val="24"/>
          <w:vertAlign w:val="subscript"/>
        </w:rPr>
        <w:t>b</w:t>
      </w:r>
      <w:r w:rsidRPr="002927A3">
        <w:rPr>
          <w:rFonts w:asciiTheme="majorBidi" w:eastAsia="Calibri" w:hAnsiTheme="majorBidi" w:cstheme="majorBidi"/>
          <w:color w:val="1C1D1E"/>
          <w:sz w:val="24"/>
          <w:szCs w:val="24"/>
        </w:rPr>
        <w:t xml:space="preserve"> = arterial blood temperature</w:t>
      </w:r>
    </w:p>
    <w:p w14:paraId="095D029B" w14:textId="62107B40" w:rsidR="00962481" w:rsidRPr="002927A3" w:rsidRDefault="00006A60" w:rsidP="002927A3">
      <w:pPr>
        <w:spacing w:line="480" w:lineRule="auto"/>
        <w:ind w:left="709" w:right="-372"/>
        <w:rPr>
          <w:rFonts w:asciiTheme="majorBidi" w:eastAsia="Calibri" w:hAnsiTheme="majorBidi" w:cstheme="majorBidi"/>
          <w:color w:val="1C1D1E"/>
          <w:sz w:val="24"/>
          <w:szCs w:val="24"/>
        </w:rPr>
      </w:pPr>
      <w:proofErr w:type="spellStart"/>
      <w:r w:rsidRPr="002927A3">
        <w:rPr>
          <w:rFonts w:asciiTheme="majorBidi" w:eastAsia="Calibri" w:hAnsiTheme="majorBidi" w:cstheme="majorBidi"/>
          <w:color w:val="1C1D1E"/>
          <w:sz w:val="24"/>
          <w:szCs w:val="24"/>
        </w:rPr>
        <w:t>ρC</w:t>
      </w:r>
      <w:proofErr w:type="spellEnd"/>
      <m:oMath>
        <m:r>
          <m:rPr>
            <m:sty m:val="p"/>
          </m:rPr>
          <w:rPr>
            <w:rFonts w:ascii="Cambria Math" w:eastAsia="Calibri" w:hAnsi="Cambria Math" w:cstheme="majorBidi"/>
            <w:color w:val="1C1D1E"/>
            <w:sz w:val="24"/>
            <w:szCs w:val="24"/>
          </w:rPr>
          <m:t xml:space="preserve"> ∂</m:t>
        </m:r>
      </m:oMath>
      <w:r w:rsidRPr="002927A3">
        <w:rPr>
          <w:rFonts w:asciiTheme="majorBidi" w:eastAsia="Calibri" w:hAnsiTheme="majorBidi" w:cstheme="majorBidi"/>
          <w:color w:val="1C1D1E"/>
          <w:sz w:val="24"/>
          <w:szCs w:val="24"/>
        </w:rPr>
        <w:t xml:space="preserve">T/ </w:t>
      </w:r>
      <m:oMath>
        <m:r>
          <m:rPr>
            <m:sty m:val="p"/>
          </m:rPr>
          <w:rPr>
            <w:rFonts w:ascii="Cambria Math" w:eastAsia="Calibri" w:hAnsi="Cambria Math" w:cstheme="majorBidi"/>
            <w:color w:val="1C1D1E"/>
            <w:sz w:val="24"/>
            <w:szCs w:val="24"/>
          </w:rPr>
          <m:t>∂</m:t>
        </m:r>
      </m:oMath>
      <w:r w:rsidRPr="002927A3">
        <w:rPr>
          <w:rFonts w:asciiTheme="majorBidi" w:eastAsia="Calibri" w:hAnsiTheme="majorBidi" w:cstheme="majorBidi"/>
          <w:color w:val="1C1D1E"/>
          <w:sz w:val="24"/>
          <w:szCs w:val="24"/>
        </w:rPr>
        <w:t>t</w:t>
      </w:r>
      <w:r w:rsidR="00962481" w:rsidRPr="002927A3">
        <w:rPr>
          <w:rFonts w:asciiTheme="majorBidi" w:eastAsia="Calibri" w:hAnsiTheme="majorBidi" w:cstheme="majorBidi"/>
          <w:color w:val="1C1D1E"/>
          <w:sz w:val="24"/>
          <w:szCs w:val="24"/>
        </w:rPr>
        <w:t xml:space="preserve"> </w:t>
      </w:r>
      <w:r w:rsidR="00DD55AC" w:rsidRPr="002927A3">
        <w:rPr>
          <w:rFonts w:asciiTheme="majorBidi" w:eastAsia="Calibri" w:hAnsiTheme="majorBidi" w:cstheme="majorBidi"/>
          <w:color w:val="1C1D1E"/>
          <w:sz w:val="24"/>
          <w:szCs w:val="24"/>
        </w:rPr>
        <w:t>=</w:t>
      </w:r>
      <w:r w:rsidR="00962481" w:rsidRPr="002927A3">
        <w:rPr>
          <w:rFonts w:asciiTheme="majorBidi" w:eastAsia="Calibri" w:hAnsiTheme="majorBidi" w:cstheme="majorBidi"/>
          <w:color w:val="1C1D1E"/>
          <w:sz w:val="24"/>
          <w:szCs w:val="24"/>
        </w:rPr>
        <w:t xml:space="preserve"> Total Rate of Change, total rate of thermal energy change per unit volume (W/m</w:t>
      </w:r>
      <w:r w:rsidR="00962481" w:rsidRPr="002927A3">
        <w:rPr>
          <w:rFonts w:asciiTheme="majorBidi" w:eastAsia="Calibri" w:hAnsiTheme="majorBidi" w:cstheme="majorBidi"/>
          <w:color w:val="1C1D1E"/>
          <w:sz w:val="24"/>
          <w:szCs w:val="24"/>
          <w:vertAlign w:val="superscript"/>
        </w:rPr>
        <w:t>3</w:t>
      </w:r>
      <w:r w:rsidR="00962481" w:rsidRPr="002927A3">
        <w:rPr>
          <w:rFonts w:asciiTheme="majorBidi" w:eastAsia="Calibri" w:hAnsiTheme="majorBidi" w:cstheme="majorBidi"/>
          <w:color w:val="1C1D1E"/>
          <w:sz w:val="24"/>
          <w:szCs w:val="24"/>
        </w:rPr>
        <w:t>).</w:t>
      </w:r>
    </w:p>
    <w:p w14:paraId="0162E16F" w14:textId="3771D05F" w:rsidR="00A66BC2" w:rsidRPr="002927A3" w:rsidRDefault="00A66BC2" w:rsidP="002927A3">
      <w:pPr>
        <w:spacing w:line="480" w:lineRule="auto"/>
        <w:ind w:left="709" w:right="-372"/>
        <w:jc w:val="center"/>
        <w:rPr>
          <w:rFonts w:asciiTheme="majorBidi" w:eastAsia="Calibri" w:hAnsiTheme="majorBidi" w:cstheme="majorBidi"/>
          <w:color w:val="1C1D1E"/>
          <w:sz w:val="24"/>
          <w:szCs w:val="24"/>
        </w:rPr>
      </w:pPr>
      <w:proofErr w:type="spell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laser</w:t>
      </w:r>
      <w:proofErr w:type="spellEnd"/>
      <w:r w:rsidRPr="002927A3">
        <w:rPr>
          <w:rFonts w:asciiTheme="majorBidi" w:eastAsia="Calibri" w:hAnsiTheme="majorBidi" w:cstheme="majorBidi"/>
          <w:color w:val="1C1D1E"/>
          <w:sz w:val="24"/>
          <w:szCs w:val="24"/>
          <w:vertAlign w:val="subscript"/>
        </w:rPr>
        <w:t xml:space="preserve"> </w:t>
      </w:r>
      <w:r w:rsidRPr="002927A3">
        <w:rPr>
          <w:rFonts w:asciiTheme="majorBidi" w:eastAsia="Calibri" w:hAnsiTheme="majorBidi" w:cstheme="majorBidi"/>
          <w:color w:val="1C1D1E"/>
          <w:sz w:val="24"/>
          <w:szCs w:val="24"/>
        </w:rPr>
        <w:t xml:space="preserve">(Z) = </w:t>
      </w:r>
      <w:r w:rsidRPr="002927A3">
        <w:rPr>
          <w:rFonts w:asciiTheme="majorBidi" w:hAnsiTheme="majorBidi" w:cstheme="majorBidi"/>
          <w:sz w:val="24"/>
          <w:szCs w:val="24"/>
        </w:rPr>
        <w:t>μ</w:t>
      </w:r>
      <w:r w:rsidRPr="002927A3">
        <w:rPr>
          <w:rFonts w:asciiTheme="majorBidi" w:eastAsia="Calibri" w:hAnsiTheme="majorBidi" w:cstheme="majorBidi"/>
          <w:color w:val="1C1D1E"/>
          <w:sz w:val="24"/>
          <w:szCs w:val="24"/>
          <w:vertAlign w:val="subscript"/>
        </w:rPr>
        <w:t xml:space="preserve"> eff </w:t>
      </w:r>
      <m:oMath>
        <m:r>
          <m:rPr>
            <m:sty m:val="p"/>
          </m:rPr>
          <w:rPr>
            <w:rFonts w:ascii="Cambria Math" w:eastAsia="Calibri" w:hAnsi="Cambria Math" w:cstheme="majorBidi"/>
            <w:color w:val="1C1D1E"/>
            <w:sz w:val="24"/>
            <w:szCs w:val="24"/>
            <w:vertAlign w:val="subscript"/>
          </w:rPr>
          <m:t>Io</m:t>
        </m:r>
      </m:oMath>
      <w:r w:rsidRPr="002927A3">
        <w:rPr>
          <w:rFonts w:asciiTheme="majorBidi" w:eastAsia="Calibri" w:hAnsiTheme="majorBidi" w:cstheme="majorBidi"/>
          <w:color w:val="1C1D1E"/>
          <w:sz w:val="24"/>
          <w:szCs w:val="24"/>
          <w:vertAlign w:val="subscript"/>
        </w:rPr>
        <w:t xml:space="preserve">  </w:t>
      </w:r>
      <w:r w:rsidR="00853F1B" w:rsidRPr="002927A3">
        <w:rPr>
          <w:rFonts w:asciiTheme="majorBidi" w:eastAsia="Calibri" w:hAnsiTheme="majorBidi" w:cstheme="majorBidi"/>
          <w:color w:val="1C1D1E"/>
          <w:sz w:val="24"/>
          <w:szCs w:val="24"/>
        </w:rPr>
        <w:t xml:space="preserve">e </w:t>
      </w:r>
      <w:r w:rsidR="00853F1B" w:rsidRPr="002927A3">
        <w:rPr>
          <w:rFonts w:asciiTheme="majorBidi" w:eastAsia="Calibri" w:hAnsiTheme="majorBidi" w:cstheme="majorBidi"/>
          <w:color w:val="1C1D1E"/>
          <w:sz w:val="24"/>
          <w:szCs w:val="24"/>
          <w:vertAlign w:val="superscript"/>
        </w:rPr>
        <w:t>-</w:t>
      </w:r>
      <w:r w:rsidR="00853F1B" w:rsidRPr="002927A3">
        <w:rPr>
          <w:rFonts w:asciiTheme="majorBidi" w:hAnsiTheme="majorBidi" w:cstheme="majorBidi"/>
          <w:sz w:val="24"/>
          <w:szCs w:val="24"/>
          <w:vertAlign w:val="superscript"/>
        </w:rPr>
        <w:t>μ</w:t>
      </w:r>
      <w:r w:rsidR="00853F1B" w:rsidRPr="002927A3">
        <w:rPr>
          <w:rFonts w:asciiTheme="majorBidi" w:eastAsia="Calibri" w:hAnsiTheme="majorBidi" w:cstheme="majorBidi"/>
          <w:color w:val="1C1D1E"/>
          <w:sz w:val="24"/>
          <w:szCs w:val="24"/>
          <w:vertAlign w:val="superscript"/>
        </w:rPr>
        <w:t xml:space="preserve"> </w:t>
      </w:r>
      <w:proofErr w:type="spellStart"/>
      <w:r w:rsidR="00853F1B" w:rsidRPr="002927A3">
        <w:rPr>
          <w:rFonts w:asciiTheme="majorBidi" w:eastAsia="Calibri" w:hAnsiTheme="majorBidi" w:cstheme="majorBidi"/>
          <w:color w:val="1C1D1E"/>
          <w:sz w:val="24"/>
          <w:szCs w:val="24"/>
          <w:vertAlign w:val="superscript"/>
        </w:rPr>
        <w:t>effz</w:t>
      </w:r>
      <w:proofErr w:type="spellEnd"/>
      <w:r w:rsidR="00853F1B" w:rsidRPr="002927A3">
        <w:rPr>
          <w:rFonts w:asciiTheme="majorBidi" w:eastAsia="Calibri" w:hAnsiTheme="majorBidi" w:cstheme="majorBidi"/>
          <w:color w:val="1C1D1E"/>
          <w:sz w:val="24"/>
          <w:szCs w:val="24"/>
          <w:vertAlign w:val="superscript"/>
        </w:rPr>
        <w:t xml:space="preserve">  </w:t>
      </w:r>
    </w:p>
    <w:p w14:paraId="3D329C04" w14:textId="46F1B326" w:rsidR="006C0DC2" w:rsidRPr="002927A3" w:rsidRDefault="006C0DC2" w:rsidP="002927A3">
      <w:pPr>
        <w:spacing w:line="480" w:lineRule="auto"/>
        <w:ind w:left="709" w:right="-372"/>
        <w:jc w:val="both"/>
        <w:rPr>
          <w:rFonts w:asciiTheme="majorBidi" w:eastAsia="Calibri" w:hAnsiTheme="majorBidi" w:cstheme="majorBidi"/>
          <w:color w:val="1C1D1E"/>
          <w:sz w:val="24"/>
          <w:szCs w:val="24"/>
        </w:rPr>
      </w:pPr>
      <w:proofErr w:type="spellStart"/>
      <w:proofErr w:type="gram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laser</w:t>
      </w:r>
      <w:proofErr w:type="spellEnd"/>
      <w:r w:rsidRPr="002927A3">
        <w:rPr>
          <w:rFonts w:asciiTheme="majorBidi" w:eastAsia="Calibri" w:hAnsiTheme="majorBidi" w:cstheme="majorBidi"/>
          <w:color w:val="1C1D1E"/>
          <w:sz w:val="24"/>
          <w:szCs w:val="24"/>
          <w:vertAlign w:val="subscript"/>
        </w:rPr>
        <w:t xml:space="preserve"> </w:t>
      </w:r>
      <w:r w:rsidR="002B6066" w:rsidRPr="002927A3">
        <w:rPr>
          <w:rFonts w:asciiTheme="majorBidi" w:eastAsia="Calibri" w:hAnsiTheme="majorBidi" w:cstheme="majorBidi"/>
          <w:color w:val="1C1D1E"/>
          <w:sz w:val="24"/>
          <w:szCs w:val="24"/>
          <w:vertAlign w:val="subscript"/>
        </w:rPr>
        <w:t xml:space="preserve"> </w:t>
      </w:r>
      <w:r w:rsidR="002B6066" w:rsidRPr="002927A3">
        <w:rPr>
          <w:rFonts w:asciiTheme="majorBidi" w:eastAsia="Calibri" w:hAnsiTheme="majorBidi" w:cstheme="majorBidi"/>
          <w:color w:val="1C1D1E"/>
          <w:sz w:val="24"/>
          <w:szCs w:val="24"/>
        </w:rPr>
        <w:t>(</w:t>
      </w:r>
      <w:proofErr w:type="gramEnd"/>
      <w:r w:rsidR="002B6066" w:rsidRPr="002927A3">
        <w:rPr>
          <w:rFonts w:asciiTheme="majorBidi" w:eastAsia="Calibri" w:hAnsiTheme="majorBidi" w:cstheme="majorBidi"/>
          <w:color w:val="1C1D1E"/>
          <w:sz w:val="24"/>
          <w:szCs w:val="24"/>
        </w:rPr>
        <w:t xml:space="preserve">Z) </w:t>
      </w:r>
      <w:r w:rsidRPr="002927A3">
        <w:rPr>
          <w:rFonts w:asciiTheme="majorBidi" w:eastAsia="Calibri" w:hAnsiTheme="majorBidi" w:cstheme="majorBidi"/>
          <w:color w:val="1C1D1E"/>
          <w:sz w:val="24"/>
          <w:szCs w:val="24"/>
        </w:rPr>
        <w:t>= The volumetric heat deposition rate (or heat source term) from the laser at a depth z</w:t>
      </w:r>
      <w:r w:rsidR="002B6066" w:rsidRPr="002927A3">
        <w:rPr>
          <w:rFonts w:asciiTheme="majorBidi" w:eastAsia="Calibri" w:hAnsiTheme="majorBidi" w:cstheme="majorBidi"/>
          <w:color w:val="1C1D1E"/>
          <w:sz w:val="24"/>
          <w:szCs w:val="24"/>
        </w:rPr>
        <w:t xml:space="preserve"> this term represents the power deposited per unit volume (W/cm</w:t>
      </w:r>
      <w:r w:rsidR="002B6066" w:rsidRPr="002927A3">
        <w:rPr>
          <w:rFonts w:asciiTheme="majorBidi" w:eastAsia="Calibri" w:hAnsiTheme="majorBidi" w:cstheme="majorBidi"/>
          <w:color w:val="1C1D1E"/>
          <w:sz w:val="24"/>
          <w:szCs w:val="24"/>
          <w:vertAlign w:val="superscript"/>
        </w:rPr>
        <w:t>3</w:t>
      </w:r>
      <w:r w:rsidR="002B6066" w:rsidRPr="002927A3">
        <w:rPr>
          <w:rFonts w:asciiTheme="majorBidi" w:eastAsia="Calibri" w:hAnsiTheme="majorBidi" w:cstheme="majorBidi"/>
          <w:color w:val="1C1D1E"/>
          <w:sz w:val="24"/>
          <w:szCs w:val="24"/>
        </w:rPr>
        <w:t xml:space="preserve"> , W/m</w:t>
      </w:r>
      <w:r w:rsidR="002B6066" w:rsidRPr="002927A3">
        <w:rPr>
          <w:rFonts w:asciiTheme="majorBidi" w:eastAsia="Calibri" w:hAnsiTheme="majorBidi" w:cstheme="majorBidi"/>
          <w:color w:val="1C1D1E"/>
          <w:sz w:val="24"/>
          <w:szCs w:val="24"/>
          <w:vertAlign w:val="superscript"/>
        </w:rPr>
        <w:t>3</w:t>
      </w:r>
      <w:r w:rsidR="002B6066" w:rsidRPr="002927A3">
        <w:rPr>
          <w:rFonts w:asciiTheme="majorBidi" w:eastAsia="Calibri" w:hAnsiTheme="majorBidi" w:cstheme="majorBidi"/>
          <w:color w:val="1C1D1E"/>
          <w:sz w:val="24"/>
          <w:szCs w:val="24"/>
        </w:rPr>
        <w:t>) at a specific depth.</w:t>
      </w:r>
      <w:r w:rsidR="00AE6977" w:rsidRPr="002927A3">
        <w:rPr>
          <w:rFonts w:asciiTheme="majorBidi" w:hAnsiTheme="majorBidi" w:cstheme="majorBidi"/>
          <w:sz w:val="24"/>
          <w:szCs w:val="24"/>
        </w:rPr>
        <w:t xml:space="preserve">  </w:t>
      </w:r>
    </w:p>
    <w:p w14:paraId="77B7F4CD" w14:textId="2FE9A991" w:rsidR="00C722D0" w:rsidRPr="002927A3" w:rsidRDefault="001E1B61"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hAnsiTheme="majorBidi" w:cstheme="majorBidi"/>
          <w:sz w:val="24"/>
          <w:szCs w:val="24"/>
        </w:rPr>
        <w:t>μ</w:t>
      </w:r>
      <w:r w:rsidRPr="002927A3">
        <w:rPr>
          <w:rFonts w:asciiTheme="majorBidi" w:eastAsia="Calibri" w:hAnsiTheme="majorBidi" w:cstheme="majorBidi"/>
          <w:color w:val="1C1D1E"/>
          <w:sz w:val="24"/>
          <w:szCs w:val="24"/>
          <w:vertAlign w:val="subscript"/>
        </w:rPr>
        <w:t xml:space="preserve"> eff</w:t>
      </w:r>
      <w:r w:rsidRPr="002927A3">
        <w:rPr>
          <w:rFonts w:asciiTheme="majorBidi" w:eastAsia="Calibri" w:hAnsiTheme="majorBidi" w:cstheme="majorBidi"/>
          <w:color w:val="1C1D1E"/>
          <w:sz w:val="24"/>
          <w:szCs w:val="24"/>
        </w:rPr>
        <w:t xml:space="preserve"> = </w:t>
      </w:r>
      <w:r w:rsidR="005E2D0E" w:rsidRPr="002927A3">
        <w:rPr>
          <w:rFonts w:asciiTheme="majorBidi" w:eastAsia="Calibri" w:hAnsiTheme="majorBidi" w:cstheme="majorBidi"/>
          <w:color w:val="1C1D1E"/>
          <w:sz w:val="24"/>
          <w:szCs w:val="24"/>
        </w:rPr>
        <w:t>The effective attenuation coefficient (or effective extinction coefficient). This parameter, which has units of inverse distance</w:t>
      </w:r>
      <w:r w:rsidR="00D11A22" w:rsidRPr="002927A3">
        <w:rPr>
          <w:rFonts w:asciiTheme="majorBidi" w:eastAsia="Calibri" w:hAnsiTheme="majorBidi" w:cstheme="majorBidi"/>
          <w:color w:val="1C1D1E"/>
          <w:sz w:val="24"/>
          <w:szCs w:val="24"/>
        </w:rPr>
        <w:t xml:space="preserve"> (cm </w:t>
      </w:r>
      <w:r w:rsidR="00D11A22" w:rsidRPr="002927A3">
        <w:rPr>
          <w:rFonts w:asciiTheme="majorBidi" w:eastAsia="Calibri" w:hAnsiTheme="majorBidi" w:cstheme="majorBidi"/>
          <w:color w:val="1C1D1E"/>
          <w:sz w:val="24"/>
          <w:szCs w:val="24"/>
          <w:vertAlign w:val="superscript"/>
        </w:rPr>
        <w:t>-</w:t>
      </w:r>
      <w:proofErr w:type="gramStart"/>
      <w:r w:rsidR="00D11A22" w:rsidRPr="002927A3">
        <w:rPr>
          <w:rFonts w:asciiTheme="majorBidi" w:eastAsia="Calibri" w:hAnsiTheme="majorBidi" w:cstheme="majorBidi"/>
          <w:color w:val="1C1D1E"/>
          <w:sz w:val="24"/>
          <w:szCs w:val="24"/>
          <w:vertAlign w:val="superscript"/>
        </w:rPr>
        <w:t>1</w:t>
      </w:r>
      <w:r w:rsidR="00D11A22" w:rsidRPr="002927A3">
        <w:rPr>
          <w:rFonts w:asciiTheme="majorBidi" w:eastAsia="Calibri" w:hAnsiTheme="majorBidi" w:cstheme="majorBidi"/>
          <w:color w:val="1C1D1E"/>
          <w:sz w:val="24"/>
          <w:szCs w:val="24"/>
        </w:rPr>
        <w:t xml:space="preserve"> ,</w:t>
      </w:r>
      <w:proofErr w:type="gramEnd"/>
      <w:r w:rsidR="00D11A22" w:rsidRPr="002927A3">
        <w:rPr>
          <w:rFonts w:asciiTheme="majorBidi" w:eastAsia="Calibri" w:hAnsiTheme="majorBidi" w:cstheme="majorBidi"/>
          <w:color w:val="1C1D1E"/>
          <w:sz w:val="24"/>
          <w:szCs w:val="24"/>
        </w:rPr>
        <w:t xml:space="preserve"> m</w:t>
      </w:r>
      <w:r w:rsidR="00D11A22" w:rsidRPr="002927A3">
        <w:rPr>
          <w:rFonts w:asciiTheme="majorBidi" w:eastAsia="Calibri" w:hAnsiTheme="majorBidi" w:cstheme="majorBidi"/>
          <w:color w:val="1C1D1E"/>
          <w:sz w:val="24"/>
          <w:szCs w:val="24"/>
          <w:vertAlign w:val="superscript"/>
        </w:rPr>
        <w:t>-1</w:t>
      </w:r>
      <w:r w:rsidR="00D11A22" w:rsidRPr="002927A3">
        <w:rPr>
          <w:rFonts w:asciiTheme="majorBidi" w:eastAsia="Calibri" w:hAnsiTheme="majorBidi" w:cstheme="majorBidi"/>
          <w:color w:val="1C1D1E"/>
          <w:sz w:val="24"/>
          <w:szCs w:val="24"/>
        </w:rPr>
        <w:t>)</w:t>
      </w:r>
      <w:r w:rsidR="00C722D0" w:rsidRPr="002927A3">
        <w:rPr>
          <w:rFonts w:asciiTheme="majorBidi" w:eastAsia="Calibri" w:hAnsiTheme="majorBidi" w:cstheme="majorBidi"/>
          <w:color w:val="1C1D1E"/>
          <w:sz w:val="24"/>
          <w:szCs w:val="24"/>
        </w:rPr>
        <w:t>, governs how quickly the light intensity decreases with depth in the medium. In tissue, this coefficient often relates to the combined effects of absorption (</w:t>
      </w:r>
      <w:proofErr w:type="spellStart"/>
      <w:r w:rsidR="00C722D0" w:rsidRPr="002927A3">
        <w:rPr>
          <w:rFonts w:asciiTheme="majorBidi" w:hAnsiTheme="majorBidi" w:cstheme="majorBidi"/>
          <w:sz w:val="24"/>
          <w:szCs w:val="24"/>
        </w:rPr>
        <w:t>μ</w:t>
      </w:r>
      <w:proofErr w:type="gramStart"/>
      <w:r w:rsidR="00C722D0" w:rsidRPr="002927A3">
        <w:rPr>
          <w:rFonts w:asciiTheme="majorBidi" w:hAnsiTheme="majorBidi" w:cstheme="majorBidi"/>
          <w:sz w:val="24"/>
          <w:szCs w:val="24"/>
          <w:vertAlign w:val="subscript"/>
        </w:rPr>
        <w:t>a</w:t>
      </w:r>
      <w:proofErr w:type="spellEnd"/>
      <w:r w:rsidR="00C722D0" w:rsidRPr="002927A3">
        <w:rPr>
          <w:rFonts w:asciiTheme="majorBidi" w:eastAsia="Calibri" w:hAnsiTheme="majorBidi" w:cstheme="majorBidi"/>
          <w:color w:val="1C1D1E"/>
          <w:sz w:val="24"/>
          <w:szCs w:val="24"/>
        </w:rPr>
        <w:t>)and</w:t>
      </w:r>
      <w:proofErr w:type="gramEnd"/>
      <w:r w:rsidR="00C722D0" w:rsidRPr="002927A3">
        <w:rPr>
          <w:rFonts w:asciiTheme="majorBidi" w:eastAsia="Calibri" w:hAnsiTheme="majorBidi" w:cstheme="majorBidi"/>
          <w:color w:val="1C1D1E"/>
          <w:sz w:val="24"/>
          <w:szCs w:val="24"/>
        </w:rPr>
        <w:t xml:space="preserve"> scattering (</w:t>
      </w:r>
      <w:proofErr w:type="spellStart"/>
      <w:r w:rsidR="00C722D0" w:rsidRPr="002927A3">
        <w:rPr>
          <w:rFonts w:asciiTheme="majorBidi" w:hAnsiTheme="majorBidi" w:cstheme="majorBidi"/>
          <w:sz w:val="24"/>
          <w:szCs w:val="24"/>
        </w:rPr>
        <w:t>μ</w:t>
      </w:r>
      <w:r w:rsidR="00C722D0" w:rsidRPr="002927A3">
        <w:rPr>
          <w:rFonts w:asciiTheme="majorBidi" w:hAnsiTheme="majorBidi" w:cstheme="majorBidi"/>
          <w:sz w:val="24"/>
          <w:szCs w:val="24"/>
          <w:vertAlign w:val="subscript"/>
        </w:rPr>
        <w:t>s</w:t>
      </w:r>
      <w:proofErr w:type="spellEnd"/>
      <w:r w:rsidR="00C722D0" w:rsidRPr="002927A3">
        <w:rPr>
          <w:rFonts w:asciiTheme="majorBidi" w:eastAsia="Calibri" w:hAnsiTheme="majorBidi" w:cstheme="majorBidi"/>
          <w:color w:val="1C1D1E"/>
          <w:sz w:val="24"/>
          <w:szCs w:val="24"/>
        </w:rPr>
        <w:t>) but is frequently simplified to a single term for modeling the light decay</w:t>
      </w:r>
      <w:r w:rsidR="008E000E" w:rsidRPr="002927A3">
        <w:rPr>
          <w:rFonts w:asciiTheme="majorBidi" w:eastAsia="Calibri" w:hAnsiTheme="majorBidi" w:cstheme="majorBidi"/>
          <w:color w:val="1C1D1E"/>
          <w:sz w:val="24"/>
          <w:szCs w:val="24"/>
        </w:rPr>
        <w:t xml:space="preserve"> [15]</w:t>
      </w:r>
      <w:r w:rsidR="00C722D0" w:rsidRPr="002927A3">
        <w:rPr>
          <w:rFonts w:asciiTheme="majorBidi" w:eastAsia="Calibri" w:hAnsiTheme="majorBidi" w:cstheme="majorBidi"/>
          <w:color w:val="1C1D1E"/>
          <w:sz w:val="24"/>
          <w:szCs w:val="24"/>
        </w:rPr>
        <w:t>.</w:t>
      </w:r>
    </w:p>
    <w:p w14:paraId="0EC66A6C" w14:textId="3B2D4E1D" w:rsidR="00096E78" w:rsidRPr="002927A3" w:rsidRDefault="00BC4950" w:rsidP="002927A3">
      <w:pPr>
        <w:spacing w:line="480" w:lineRule="auto"/>
        <w:ind w:left="709" w:right="-372"/>
        <w:jc w:val="both"/>
        <w:rPr>
          <w:rFonts w:asciiTheme="majorBidi" w:eastAsia="Calibri" w:hAnsiTheme="majorBidi" w:cstheme="majorBidi"/>
          <w:color w:val="1C1D1E"/>
          <w:sz w:val="24"/>
          <w:szCs w:val="24"/>
        </w:rPr>
      </w:pPr>
      <m:oMath>
        <m:r>
          <m:rPr>
            <m:sty m:val="p"/>
          </m:rPr>
          <w:rPr>
            <w:rFonts w:ascii="Cambria Math" w:eastAsia="Calibri" w:hAnsi="Cambria Math" w:cstheme="majorBidi"/>
            <w:color w:val="1C1D1E"/>
            <w:sz w:val="24"/>
            <w:szCs w:val="24"/>
            <w:vertAlign w:val="subscript"/>
          </w:rPr>
          <w:lastRenderedPageBreak/>
          <m:t>Io</m:t>
        </m:r>
      </m:oMath>
      <w:r w:rsidRPr="002927A3">
        <w:rPr>
          <w:rFonts w:asciiTheme="majorBidi" w:hAnsiTheme="majorBidi" w:cstheme="majorBidi"/>
          <w:sz w:val="24"/>
          <w:szCs w:val="24"/>
          <w:vertAlign w:val="subscript"/>
        </w:rPr>
        <w:t xml:space="preserve">  </w:t>
      </w:r>
      <w:r w:rsidRPr="002927A3">
        <w:rPr>
          <w:rFonts w:asciiTheme="majorBidi" w:eastAsia="Calibri" w:hAnsiTheme="majorBidi" w:cstheme="majorBidi"/>
          <w:color w:val="1C1D1E"/>
          <w:sz w:val="24"/>
          <w:szCs w:val="24"/>
        </w:rPr>
        <w:t xml:space="preserve">= </w:t>
      </w:r>
      <w:r w:rsidR="00096E78" w:rsidRPr="002927A3">
        <w:rPr>
          <w:rFonts w:asciiTheme="majorBidi" w:eastAsia="Calibri" w:hAnsiTheme="majorBidi" w:cstheme="majorBidi"/>
          <w:color w:val="1C1D1E"/>
          <w:sz w:val="24"/>
          <w:szCs w:val="24"/>
        </w:rPr>
        <w:t>The incident light intensity (or irradiance) at the surface of the medium (Z=0). This is the laser power per unit area</w:t>
      </w:r>
      <w:r w:rsidR="001E3114" w:rsidRPr="002927A3">
        <w:rPr>
          <w:rFonts w:asciiTheme="majorBidi" w:eastAsia="Calibri" w:hAnsiTheme="majorBidi" w:cstheme="majorBidi"/>
          <w:color w:val="1C1D1E"/>
          <w:sz w:val="24"/>
          <w:szCs w:val="24"/>
        </w:rPr>
        <w:t xml:space="preserve"> (W/cm</w:t>
      </w:r>
      <w:proofErr w:type="gramStart"/>
      <w:r w:rsidR="001E3114" w:rsidRPr="002927A3">
        <w:rPr>
          <w:rFonts w:asciiTheme="majorBidi" w:eastAsia="Calibri" w:hAnsiTheme="majorBidi" w:cstheme="majorBidi"/>
          <w:color w:val="1C1D1E"/>
          <w:sz w:val="24"/>
          <w:szCs w:val="24"/>
          <w:vertAlign w:val="superscript"/>
        </w:rPr>
        <w:t>2</w:t>
      </w:r>
      <w:r w:rsidR="001E3114" w:rsidRPr="002927A3">
        <w:rPr>
          <w:rFonts w:asciiTheme="majorBidi" w:eastAsia="Calibri" w:hAnsiTheme="majorBidi" w:cstheme="majorBidi"/>
          <w:color w:val="1C1D1E"/>
          <w:sz w:val="24"/>
          <w:szCs w:val="24"/>
        </w:rPr>
        <w:t xml:space="preserve"> ,</w:t>
      </w:r>
      <w:proofErr w:type="gramEnd"/>
      <w:r w:rsidR="001E3114" w:rsidRPr="002927A3">
        <w:rPr>
          <w:rFonts w:asciiTheme="majorBidi" w:eastAsia="Calibri" w:hAnsiTheme="majorBidi" w:cstheme="majorBidi"/>
          <w:color w:val="1C1D1E"/>
          <w:sz w:val="24"/>
          <w:szCs w:val="24"/>
        </w:rPr>
        <w:t xml:space="preserve"> W/m</w:t>
      </w:r>
      <w:r w:rsidR="001E3114" w:rsidRPr="002927A3">
        <w:rPr>
          <w:rFonts w:asciiTheme="majorBidi" w:eastAsia="Calibri" w:hAnsiTheme="majorBidi" w:cstheme="majorBidi"/>
          <w:color w:val="1C1D1E"/>
          <w:sz w:val="24"/>
          <w:szCs w:val="24"/>
          <w:vertAlign w:val="superscript"/>
        </w:rPr>
        <w:t>2</w:t>
      </w:r>
      <w:r w:rsidR="001E3114" w:rsidRPr="002927A3">
        <w:rPr>
          <w:rFonts w:asciiTheme="majorBidi" w:eastAsia="Calibri" w:hAnsiTheme="majorBidi" w:cstheme="majorBidi"/>
          <w:color w:val="1C1D1E"/>
          <w:sz w:val="24"/>
          <w:szCs w:val="24"/>
        </w:rPr>
        <w:t xml:space="preserve">) </w:t>
      </w:r>
    </w:p>
    <w:p w14:paraId="3C83D2DB" w14:textId="755B05D9" w:rsidR="006442D2" w:rsidRPr="002927A3" w:rsidRDefault="006442D2"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e </w:t>
      </w:r>
      <w:r w:rsidRPr="002927A3">
        <w:rPr>
          <w:rFonts w:asciiTheme="majorBidi" w:eastAsia="Calibri" w:hAnsiTheme="majorBidi" w:cstheme="majorBidi"/>
          <w:color w:val="1C1D1E"/>
          <w:sz w:val="24"/>
          <w:szCs w:val="24"/>
          <w:vertAlign w:val="superscript"/>
        </w:rPr>
        <w:t>-</w:t>
      </w:r>
      <w:r w:rsidRPr="002927A3">
        <w:rPr>
          <w:rFonts w:asciiTheme="majorBidi" w:hAnsiTheme="majorBidi" w:cstheme="majorBidi"/>
          <w:sz w:val="24"/>
          <w:szCs w:val="24"/>
          <w:vertAlign w:val="superscript"/>
        </w:rPr>
        <w:t>μ</w:t>
      </w:r>
      <w:r w:rsidRPr="002927A3">
        <w:rPr>
          <w:rFonts w:asciiTheme="majorBidi" w:eastAsia="Calibri" w:hAnsiTheme="majorBidi" w:cstheme="majorBidi"/>
          <w:color w:val="1C1D1E"/>
          <w:sz w:val="24"/>
          <w:szCs w:val="24"/>
          <w:vertAlign w:val="superscript"/>
        </w:rPr>
        <w:t xml:space="preserve"> </w:t>
      </w:r>
      <w:proofErr w:type="spellStart"/>
      <w:proofErr w:type="gramStart"/>
      <w:r w:rsidRPr="002927A3">
        <w:rPr>
          <w:rFonts w:asciiTheme="majorBidi" w:eastAsia="Calibri" w:hAnsiTheme="majorBidi" w:cstheme="majorBidi"/>
          <w:color w:val="1C1D1E"/>
          <w:sz w:val="24"/>
          <w:szCs w:val="24"/>
          <w:vertAlign w:val="superscript"/>
        </w:rPr>
        <w:t>effz</w:t>
      </w:r>
      <w:proofErr w:type="spellEnd"/>
      <w:r w:rsidRPr="002927A3">
        <w:rPr>
          <w:rFonts w:asciiTheme="majorBidi" w:eastAsia="Calibri" w:hAnsiTheme="majorBidi" w:cstheme="majorBidi"/>
          <w:color w:val="1C1D1E"/>
          <w:sz w:val="24"/>
          <w:szCs w:val="24"/>
          <w:vertAlign w:val="superscript"/>
        </w:rPr>
        <w:t xml:space="preserve">  </w:t>
      </w:r>
      <w:r w:rsidRPr="002927A3">
        <w:rPr>
          <w:rFonts w:asciiTheme="majorBidi" w:eastAsia="Calibri" w:hAnsiTheme="majorBidi" w:cstheme="majorBidi"/>
          <w:color w:val="1C1D1E"/>
          <w:sz w:val="24"/>
          <w:szCs w:val="24"/>
        </w:rPr>
        <w:t>=</w:t>
      </w:r>
      <w:proofErr w:type="gramEnd"/>
      <w:r w:rsidRPr="002927A3">
        <w:rPr>
          <w:rFonts w:asciiTheme="majorBidi" w:eastAsia="Calibri" w:hAnsiTheme="majorBidi" w:cstheme="majorBidi"/>
          <w:color w:val="1C1D1E"/>
          <w:sz w:val="24"/>
          <w:szCs w:val="24"/>
        </w:rPr>
        <w:t xml:space="preserve"> The exponential decay term, representing the Beer-Lambert Law for light intensity. It describes how the light intensity decreases exponentially as it propagates into the medium.</w:t>
      </w:r>
    </w:p>
    <w:p w14:paraId="697D0DE3" w14:textId="69761137" w:rsidR="00F57F28" w:rsidRPr="002927A3" w:rsidRDefault="00AD29D7"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Z = The depth (or distance) into the medium from the surface (z=0).</w:t>
      </w:r>
    </w:p>
    <w:p w14:paraId="4D5D2F89" w14:textId="77777777" w:rsidR="004A066A" w:rsidRPr="002927A3" w:rsidRDefault="00886F40"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w:t>
      </w:r>
      <w:proofErr w:type="spellStart"/>
      <w:r w:rsidR="00FE36AA" w:rsidRPr="002927A3">
        <w:rPr>
          <w:rFonts w:asciiTheme="majorBidi" w:eastAsia="Calibri" w:hAnsiTheme="majorBidi" w:cstheme="majorBidi"/>
          <w:color w:val="1C1D1E"/>
          <w:sz w:val="24"/>
          <w:szCs w:val="24"/>
        </w:rPr>
        <w:t>Q</w:t>
      </w:r>
      <w:r w:rsidR="00FE36AA" w:rsidRPr="002927A3">
        <w:rPr>
          <w:rFonts w:asciiTheme="majorBidi" w:eastAsia="Calibri" w:hAnsiTheme="majorBidi" w:cstheme="majorBidi"/>
          <w:color w:val="1C1D1E"/>
          <w:sz w:val="24"/>
          <w:szCs w:val="24"/>
          <w:vertAlign w:val="subscript"/>
        </w:rPr>
        <w:t>per</w:t>
      </w:r>
      <w:proofErr w:type="spellEnd"/>
      <w:r w:rsidR="00FE36AA" w:rsidRPr="002927A3">
        <w:rPr>
          <w:rFonts w:asciiTheme="majorBidi" w:eastAsia="Calibri" w:hAnsiTheme="majorBidi" w:cstheme="majorBidi"/>
          <w:color w:val="1C1D1E"/>
          <w:sz w:val="24"/>
          <w:szCs w:val="24"/>
          <w:vertAlign w:val="subscript"/>
        </w:rPr>
        <w:t xml:space="preserve"> </w:t>
      </w:r>
      <w:r w:rsidR="00FE36AA" w:rsidRPr="002927A3">
        <w:rPr>
          <w:rFonts w:asciiTheme="majorBidi" w:eastAsia="Calibri" w:hAnsiTheme="majorBidi" w:cstheme="majorBidi"/>
          <w:color w:val="1C1D1E"/>
          <w:sz w:val="24"/>
          <w:szCs w:val="24"/>
        </w:rPr>
        <w:t>(Perfusion Term) accounts for heat exchange due to blood flow, which is typically higher in the tumor than in surrounding healthy tissue.</w:t>
      </w:r>
    </w:p>
    <w:p w14:paraId="1045AEAB" w14:textId="1B723ADA" w:rsidR="004A066A" w:rsidRPr="002927A3" w:rsidRDefault="004A06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Heat Sink or Source: This term acts as a heat sink when the tissue is hotter than the arterial blood (T &gt; T</w:t>
      </w:r>
      <w:r w:rsidRPr="002927A3">
        <w:rPr>
          <w:rFonts w:asciiTheme="majorBidi" w:eastAsia="Calibri" w:hAnsiTheme="majorBidi" w:cstheme="majorBidi"/>
          <w:color w:val="1C1D1E"/>
          <w:sz w:val="24"/>
          <w:szCs w:val="24"/>
          <w:vertAlign w:val="subscript"/>
        </w:rPr>
        <w:t>a</w:t>
      </w:r>
      <w:r w:rsidRPr="002927A3">
        <w:rPr>
          <w:rFonts w:asciiTheme="majorBidi" w:eastAsia="Calibri" w:hAnsiTheme="majorBidi" w:cstheme="majorBidi"/>
          <w:color w:val="1C1D1E"/>
          <w:sz w:val="24"/>
          <w:szCs w:val="24"/>
        </w:rPr>
        <w:t>), carrying excess heat away from the tissue. It acts as a heat source when the tissue is colder than the arterial blood (T &lt; T</w:t>
      </w:r>
      <w:r w:rsidRPr="002927A3">
        <w:rPr>
          <w:rFonts w:asciiTheme="majorBidi" w:eastAsia="Calibri" w:hAnsiTheme="majorBidi" w:cstheme="majorBidi"/>
          <w:color w:val="1C1D1E"/>
          <w:sz w:val="24"/>
          <w:szCs w:val="24"/>
          <w:vertAlign w:val="subscript"/>
        </w:rPr>
        <w:t>a</w:t>
      </w:r>
      <w:r w:rsidRPr="002927A3">
        <w:rPr>
          <w:rFonts w:asciiTheme="majorBidi" w:eastAsia="Calibri" w:hAnsiTheme="majorBidi" w:cstheme="majorBidi"/>
          <w:color w:val="1C1D1E"/>
          <w:sz w:val="24"/>
          <w:szCs w:val="24"/>
        </w:rPr>
        <w:t>), bringing heat into the tissue [16].</w:t>
      </w:r>
    </w:p>
    <w:p w14:paraId="37882D05" w14:textId="051FC16B" w:rsidR="00FE36AA" w:rsidRPr="002927A3" w:rsidRDefault="004A06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Significance: In thermal therapies (like laser ablation or hyperthermia), the perfusion term is crucial because blood flow efficiently removes heat from the target area, often limiting the temperature that can be achieved. This heat removal is sometimes referred to as the "cooling effect of blood flow." [17]</w:t>
      </w:r>
      <w:r w:rsidR="00FE36AA" w:rsidRPr="002927A3">
        <w:rPr>
          <w:rFonts w:asciiTheme="majorBidi" w:eastAsia="Calibri" w:hAnsiTheme="majorBidi" w:cstheme="majorBidi"/>
          <w:color w:val="1C1D1E"/>
          <w:sz w:val="24"/>
          <w:szCs w:val="24"/>
        </w:rPr>
        <w:t xml:space="preserve"> </w:t>
      </w:r>
    </w:p>
    <w:p w14:paraId="78063B6C" w14:textId="653F772C" w:rsidR="0063526F" w:rsidRPr="002927A3" w:rsidRDefault="0063526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Electromagnetic waves (laser energy deposition) in this domain models how the laser light propagates and deposits energy within the tissue, foe sin this often handled using the Beer-Lambert Law (this for simple scattering) or the radiative transfer equation or complex scattering absorption, often solved source term, </w:t>
      </w:r>
      <w:proofErr w:type="spellStart"/>
      <w:proofErr w:type="gram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laser</w:t>
      </w:r>
      <w:proofErr w:type="spellEnd"/>
      <w:r w:rsidRPr="002927A3">
        <w:rPr>
          <w:rFonts w:asciiTheme="majorBidi" w:eastAsia="Calibri" w:hAnsiTheme="majorBidi" w:cstheme="majorBidi"/>
          <w:color w:val="1C1D1E"/>
          <w:sz w:val="24"/>
          <w:szCs w:val="24"/>
        </w:rPr>
        <w:t xml:space="preserve"> </w:t>
      </w:r>
      <w:r w:rsidR="001D2EB2" w:rsidRPr="002927A3">
        <w:rPr>
          <w:rFonts w:asciiTheme="majorBidi" w:eastAsia="Calibri" w:hAnsiTheme="majorBidi" w:cstheme="majorBidi"/>
          <w:color w:val="1C1D1E"/>
          <w:sz w:val="24"/>
          <w:szCs w:val="24"/>
        </w:rPr>
        <w:t>.</w:t>
      </w:r>
      <w:proofErr w:type="gramEnd"/>
    </w:p>
    <w:p w14:paraId="7A104586" w14:textId="04D61911" w:rsidR="001D2EB2" w:rsidRPr="002927A3" w:rsidRDefault="001D2EB2"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Thermal damage (Arrhenius Integral) to quantify the effectiveness of the treatment, COMSOL </w:t>
      </w:r>
      <w:r w:rsidR="006D69BF" w:rsidRPr="002927A3">
        <w:rPr>
          <w:rFonts w:asciiTheme="majorBidi" w:eastAsia="Calibri" w:hAnsiTheme="majorBidi" w:cstheme="majorBidi"/>
          <w:color w:val="1C1D1E"/>
          <w:sz w:val="24"/>
          <w:szCs w:val="24"/>
        </w:rPr>
        <w:t>calculates the amount of irreversible tissue damage. This is modeled u</w:t>
      </w:r>
      <w:r w:rsidR="00926C99" w:rsidRPr="002927A3">
        <w:rPr>
          <w:rFonts w:asciiTheme="majorBidi" w:eastAsia="Calibri" w:hAnsiTheme="majorBidi" w:cstheme="majorBidi"/>
          <w:color w:val="1C1D1E"/>
          <w:sz w:val="24"/>
          <w:szCs w:val="24"/>
        </w:rPr>
        <w:t>s</w:t>
      </w:r>
      <w:r w:rsidR="006D69BF" w:rsidRPr="002927A3">
        <w:rPr>
          <w:rFonts w:asciiTheme="majorBidi" w:eastAsia="Calibri" w:hAnsiTheme="majorBidi" w:cstheme="majorBidi"/>
          <w:color w:val="1C1D1E"/>
          <w:sz w:val="24"/>
          <w:szCs w:val="24"/>
        </w:rPr>
        <w:t>ing the Arrhenius Damage Int</w:t>
      </w:r>
      <w:r w:rsidR="00497AF4" w:rsidRPr="002927A3">
        <w:rPr>
          <w:rFonts w:asciiTheme="majorBidi" w:eastAsia="Calibri" w:hAnsiTheme="majorBidi" w:cstheme="majorBidi"/>
          <w:color w:val="1C1D1E"/>
          <w:sz w:val="24"/>
          <w:szCs w:val="24"/>
        </w:rPr>
        <w:t>e</w:t>
      </w:r>
      <w:r w:rsidR="006D69BF" w:rsidRPr="002927A3">
        <w:rPr>
          <w:rFonts w:asciiTheme="majorBidi" w:eastAsia="Calibri" w:hAnsiTheme="majorBidi" w:cstheme="majorBidi"/>
          <w:color w:val="1C1D1E"/>
          <w:sz w:val="24"/>
          <w:szCs w:val="24"/>
        </w:rPr>
        <w:t>gral (</w:t>
      </w:r>
      <w:r w:rsidR="00497AF4" w:rsidRPr="002927A3">
        <w:rPr>
          <w:rFonts w:asciiTheme="majorBidi" w:eastAsia="Calibri" w:hAnsiTheme="majorBidi" w:cstheme="majorBidi"/>
          <w:color w:val="1C1D1E"/>
          <w:sz w:val="24"/>
          <w:szCs w:val="24"/>
        </w:rPr>
        <w:t>Ω</w:t>
      </w:r>
      <w:r w:rsidR="006D69BF" w:rsidRPr="002927A3">
        <w:rPr>
          <w:rFonts w:asciiTheme="majorBidi" w:eastAsia="Calibri" w:hAnsiTheme="majorBidi" w:cstheme="majorBidi"/>
          <w:color w:val="1C1D1E"/>
          <w:sz w:val="24"/>
          <w:szCs w:val="24"/>
        </w:rPr>
        <w:t>)</w:t>
      </w:r>
      <w:r w:rsidR="00497AF4" w:rsidRPr="002927A3">
        <w:rPr>
          <w:rFonts w:asciiTheme="majorBidi" w:eastAsia="Calibri" w:hAnsiTheme="majorBidi" w:cstheme="majorBidi"/>
          <w:color w:val="1C1D1E"/>
          <w:sz w:val="24"/>
          <w:szCs w:val="24"/>
        </w:rPr>
        <w:t>, which predicts the extent of cell necrosis based on temperature (T) and exposure time (t)</w:t>
      </w:r>
      <w:r w:rsidR="00926C99" w:rsidRPr="002927A3">
        <w:rPr>
          <w:rFonts w:asciiTheme="majorBidi" w:eastAsia="Calibri" w:hAnsiTheme="majorBidi" w:cstheme="majorBidi"/>
          <w:color w:val="1C1D1E"/>
          <w:sz w:val="24"/>
          <w:szCs w:val="24"/>
        </w:rPr>
        <w:t>, explain in this equation</w:t>
      </w:r>
      <w:r w:rsidR="00FD3060" w:rsidRPr="002927A3">
        <w:rPr>
          <w:rFonts w:asciiTheme="majorBidi" w:eastAsia="Calibri" w:hAnsiTheme="majorBidi" w:cstheme="majorBidi"/>
          <w:color w:val="1C1D1E"/>
          <w:sz w:val="24"/>
          <w:szCs w:val="24"/>
        </w:rPr>
        <w:t xml:space="preserve"> [1</w:t>
      </w:r>
      <w:r w:rsidR="004A066A" w:rsidRPr="002927A3">
        <w:rPr>
          <w:rFonts w:asciiTheme="majorBidi" w:eastAsia="Calibri" w:hAnsiTheme="majorBidi" w:cstheme="majorBidi"/>
          <w:color w:val="1C1D1E"/>
          <w:sz w:val="24"/>
          <w:szCs w:val="24"/>
        </w:rPr>
        <w:t>8</w:t>
      </w:r>
      <w:r w:rsidR="00FD3060" w:rsidRPr="002927A3">
        <w:rPr>
          <w:rFonts w:asciiTheme="majorBidi" w:eastAsia="Calibri" w:hAnsiTheme="majorBidi" w:cstheme="majorBidi"/>
          <w:color w:val="1C1D1E"/>
          <w:sz w:val="24"/>
          <w:szCs w:val="24"/>
        </w:rPr>
        <w:t>]</w:t>
      </w:r>
    </w:p>
    <w:p w14:paraId="056AFBD7" w14:textId="1D94E750" w:rsidR="008E000E" w:rsidRPr="002927A3" w:rsidRDefault="008E000E"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lastRenderedPageBreak/>
        <w:t xml:space="preserve">                                        Ω(t) = </w:t>
      </w:r>
      <w:r w:rsidR="0036216D" w:rsidRPr="002927A3">
        <w:rPr>
          <w:rFonts w:asciiTheme="majorBidi" w:eastAsia="Calibri" w:hAnsiTheme="majorBidi" w:cstheme="majorBidi"/>
          <w:color w:val="1C1D1E"/>
          <w:sz w:val="24"/>
          <w:szCs w:val="24"/>
        </w:rPr>
        <w:t xml:space="preserve"> </w:t>
      </w:r>
      <m:oMath>
        <m:nary>
          <m:naryPr>
            <m:limLoc m:val="undOvr"/>
            <m:ctrlPr>
              <w:rPr>
                <w:rFonts w:ascii="Cambria Math" w:eastAsia="Calibri" w:hAnsi="Cambria Math" w:cstheme="majorBidi"/>
                <w:color w:val="1C1D1E"/>
                <w:sz w:val="24"/>
                <w:szCs w:val="24"/>
              </w:rPr>
            </m:ctrlPr>
          </m:naryPr>
          <m:sub>
            <m:r>
              <m:rPr>
                <m:sty m:val="p"/>
              </m:rPr>
              <w:rPr>
                <w:rFonts w:ascii="Cambria Math" w:eastAsia="Calibri" w:hAnsi="Cambria Math" w:cstheme="majorBidi"/>
                <w:color w:val="1C1D1E"/>
                <w:sz w:val="24"/>
                <w:szCs w:val="24"/>
              </w:rPr>
              <m:t>0</m:t>
            </m:r>
          </m:sub>
          <m:sup>
            <m:r>
              <m:rPr>
                <m:sty m:val="p"/>
              </m:rPr>
              <w:rPr>
                <w:rFonts w:ascii="Cambria Math" w:eastAsia="Calibri" w:hAnsi="Cambria Math" w:cstheme="majorBidi"/>
                <w:color w:val="1C1D1E"/>
                <w:sz w:val="24"/>
                <w:szCs w:val="24"/>
              </w:rPr>
              <m:t>t</m:t>
            </m:r>
          </m:sup>
          <m:e>
            <m:r>
              <m:rPr>
                <m:sty m:val="p"/>
              </m:rPr>
              <w:rPr>
                <w:rFonts w:ascii="Cambria Math" w:eastAsia="Calibri" w:hAnsi="Cambria Math" w:cstheme="majorBidi"/>
                <w:color w:val="1C1D1E"/>
                <w:sz w:val="24"/>
                <w:szCs w:val="24"/>
              </w:rPr>
              <m:t>A</m:t>
            </m:r>
          </m:e>
        </m:nary>
      </m:oMath>
      <w:r w:rsidRPr="002927A3">
        <w:rPr>
          <w:rFonts w:asciiTheme="majorBidi" w:eastAsia="Calibri" w:hAnsiTheme="majorBidi" w:cstheme="majorBidi"/>
          <w:color w:val="1C1D1E"/>
          <w:sz w:val="24"/>
          <w:szCs w:val="24"/>
        </w:rPr>
        <w:t xml:space="preserve"> </w:t>
      </w:r>
      <w:r w:rsidR="0036216D"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 xml:space="preserve">exp </w:t>
      </w:r>
      <w:r w:rsidRPr="002927A3">
        <w:rPr>
          <w:rFonts w:asciiTheme="majorBidi" w:eastAsia="Calibri" w:hAnsiTheme="majorBidi" w:cstheme="majorBidi"/>
          <w:color w:val="1C1D1E"/>
          <w:sz w:val="24"/>
          <w:szCs w:val="24"/>
          <w:vertAlign w:val="superscript"/>
        </w:rPr>
        <w:t xml:space="preserve">(- </w:t>
      </w:r>
      <w:proofErr w:type="spellStart"/>
      <w:r w:rsidRPr="002927A3">
        <w:rPr>
          <w:rFonts w:asciiTheme="majorBidi" w:eastAsia="Calibri" w:hAnsiTheme="majorBidi" w:cstheme="majorBidi"/>
          <w:color w:val="1C1D1E"/>
          <w:sz w:val="24"/>
          <w:szCs w:val="24"/>
          <w:vertAlign w:val="superscript"/>
        </w:rPr>
        <w:t>Ea</w:t>
      </w:r>
      <w:proofErr w:type="spellEnd"/>
      <w:r w:rsidRPr="002927A3">
        <w:rPr>
          <w:rFonts w:asciiTheme="majorBidi" w:eastAsia="Calibri" w:hAnsiTheme="majorBidi" w:cstheme="majorBidi"/>
          <w:color w:val="1C1D1E"/>
          <w:sz w:val="24"/>
          <w:szCs w:val="24"/>
          <w:vertAlign w:val="superscript"/>
        </w:rPr>
        <w:t xml:space="preserve"> </w:t>
      </w:r>
      <w:r w:rsidR="0036216D" w:rsidRPr="002927A3">
        <w:rPr>
          <w:rFonts w:asciiTheme="majorBidi" w:eastAsia="Calibri" w:hAnsiTheme="majorBidi" w:cstheme="majorBidi"/>
          <w:color w:val="1C1D1E"/>
          <w:sz w:val="24"/>
          <w:szCs w:val="24"/>
          <w:vertAlign w:val="superscript"/>
        </w:rPr>
        <w:t>/ RT (</w:t>
      </w:r>
      <m:oMath>
        <m:r>
          <m:rPr>
            <m:sty m:val="p"/>
          </m:rPr>
          <w:rPr>
            <w:rFonts w:ascii="Cambria Math" w:eastAsia="Calibri" w:hAnsi="Cambria Math" w:cstheme="majorBidi"/>
            <w:color w:val="1C1D1E"/>
            <w:sz w:val="24"/>
            <w:szCs w:val="24"/>
            <w:vertAlign w:val="superscript"/>
          </w:rPr>
          <m:t>t</m:t>
        </m:r>
      </m:oMath>
      <w:r w:rsidR="0036216D" w:rsidRPr="002927A3">
        <w:rPr>
          <w:rFonts w:asciiTheme="majorBidi" w:eastAsia="Calibri" w:hAnsiTheme="majorBidi" w:cstheme="majorBidi"/>
          <w:color w:val="1C1D1E"/>
          <w:sz w:val="24"/>
          <w:szCs w:val="24"/>
          <w:vertAlign w:val="superscript"/>
        </w:rPr>
        <w:t>)</w:t>
      </w:r>
      <w:r w:rsidRPr="002927A3">
        <w:rPr>
          <w:rFonts w:asciiTheme="majorBidi" w:eastAsia="Calibri" w:hAnsiTheme="majorBidi" w:cstheme="majorBidi"/>
          <w:color w:val="1C1D1E"/>
          <w:sz w:val="24"/>
          <w:szCs w:val="24"/>
          <w:vertAlign w:val="superscript"/>
        </w:rPr>
        <w:t>)</w:t>
      </w:r>
      <w:r w:rsidR="0036216D" w:rsidRPr="002927A3">
        <w:rPr>
          <w:rFonts w:asciiTheme="majorBidi" w:eastAsia="Calibri" w:hAnsiTheme="majorBidi" w:cstheme="majorBidi"/>
          <w:color w:val="1C1D1E"/>
          <w:sz w:val="24"/>
          <w:szCs w:val="24"/>
        </w:rPr>
        <w:t xml:space="preserve"> d </w:t>
      </w:r>
      <m:oMath>
        <m:r>
          <m:rPr>
            <m:sty m:val="p"/>
          </m:rPr>
          <w:rPr>
            <w:rFonts w:ascii="Cambria Math" w:eastAsia="Calibri" w:hAnsi="Cambria Math" w:cstheme="majorBidi"/>
            <w:color w:val="1C1D1E"/>
            <w:sz w:val="24"/>
            <w:szCs w:val="24"/>
          </w:rPr>
          <m:t>t</m:t>
        </m:r>
      </m:oMath>
    </w:p>
    <w:p w14:paraId="59863A79" w14:textId="1DECF9AD" w:rsidR="0039065E" w:rsidRPr="002927A3" w:rsidRDefault="0039065E"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Component of equation:</w:t>
      </w:r>
    </w:p>
    <w:p w14:paraId="6BC9DD90" w14:textId="2BC70358"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Ω = Damage parameter or damage index (dimensionless) Represents </w:t>
      </w:r>
      <w:proofErr w:type="gramStart"/>
      <w:r w:rsidRPr="002927A3">
        <w:rPr>
          <w:rFonts w:asciiTheme="majorBidi" w:eastAsia="Calibri" w:hAnsiTheme="majorBidi" w:cstheme="majorBidi"/>
          <w:color w:val="1C1D1E"/>
          <w:sz w:val="24"/>
          <w:szCs w:val="24"/>
        </w:rPr>
        <w:t>the  accumulated</w:t>
      </w:r>
      <w:proofErr w:type="gramEnd"/>
      <w:r w:rsidRPr="002927A3">
        <w:rPr>
          <w:rFonts w:asciiTheme="majorBidi" w:eastAsia="Calibri" w:hAnsiTheme="majorBidi" w:cstheme="majorBidi"/>
          <w:color w:val="1C1D1E"/>
          <w:sz w:val="24"/>
          <w:szCs w:val="24"/>
        </w:rPr>
        <w:t>, irreversible thermal damage.</w:t>
      </w:r>
    </w:p>
    <w:p w14:paraId="3057095A" w14:textId="77777777"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t </w:t>
      </w:r>
      <w:proofErr w:type="gramStart"/>
      <w:r w:rsidRPr="002927A3">
        <w:rPr>
          <w:rFonts w:asciiTheme="majorBidi" w:eastAsia="Calibri" w:hAnsiTheme="majorBidi" w:cstheme="majorBidi"/>
          <w:color w:val="1C1D1E"/>
          <w:sz w:val="24"/>
          <w:szCs w:val="24"/>
        </w:rPr>
        <w:t>=  Time</w:t>
      </w:r>
      <w:proofErr w:type="gramEnd"/>
      <w:r w:rsidRPr="002927A3">
        <w:rPr>
          <w:rFonts w:asciiTheme="majorBidi" w:eastAsia="Calibri" w:hAnsiTheme="majorBidi" w:cstheme="majorBidi"/>
          <w:color w:val="1C1D1E"/>
          <w:sz w:val="24"/>
          <w:szCs w:val="24"/>
        </w:rPr>
        <w:t xml:space="preserve"> (Second), Total duration of the thermal exposure .</w:t>
      </w:r>
    </w:p>
    <w:p w14:paraId="0B317F3F" w14:textId="77777777"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A = Pre exponential factor or frequency factor (S</w:t>
      </w:r>
      <w:r w:rsidRPr="002927A3">
        <w:rPr>
          <w:rFonts w:asciiTheme="majorBidi" w:eastAsia="Calibri" w:hAnsiTheme="majorBidi" w:cstheme="majorBidi"/>
          <w:color w:val="1C1D1E"/>
          <w:sz w:val="24"/>
          <w:szCs w:val="24"/>
          <w:vertAlign w:val="superscript"/>
        </w:rPr>
        <w:t>-1</w:t>
      </w:r>
      <w:proofErr w:type="gramStart"/>
      <w:r w:rsidRPr="002927A3">
        <w:rPr>
          <w:rFonts w:asciiTheme="majorBidi" w:eastAsia="Calibri" w:hAnsiTheme="majorBidi" w:cstheme="majorBidi"/>
          <w:color w:val="1C1D1E"/>
          <w:sz w:val="24"/>
          <w:szCs w:val="24"/>
        </w:rPr>
        <w:t>) ,represented</w:t>
      </w:r>
      <w:proofErr w:type="gramEnd"/>
      <w:r w:rsidRPr="002927A3">
        <w:rPr>
          <w:rFonts w:asciiTheme="majorBidi" w:eastAsia="Calibri" w:hAnsiTheme="majorBidi" w:cstheme="majorBidi"/>
          <w:color w:val="1C1D1E"/>
          <w:sz w:val="24"/>
          <w:szCs w:val="24"/>
        </w:rPr>
        <w:t xml:space="preserve"> the maximum possible rate of reaction at infinite temperature, tissue specific.</w:t>
      </w:r>
    </w:p>
    <w:p w14:paraId="6835D724" w14:textId="083DDAFE"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w:t>
      </w:r>
      <w:proofErr w:type="spellStart"/>
      <w:r w:rsidRPr="002927A3">
        <w:rPr>
          <w:rFonts w:asciiTheme="majorBidi" w:eastAsia="Calibri" w:hAnsiTheme="majorBidi" w:cstheme="majorBidi"/>
          <w:color w:val="1C1D1E"/>
          <w:sz w:val="24"/>
          <w:szCs w:val="24"/>
        </w:rPr>
        <w:t>E</w:t>
      </w:r>
      <w:r w:rsidRPr="002927A3">
        <w:rPr>
          <w:rFonts w:asciiTheme="majorBidi" w:eastAsia="Calibri" w:hAnsiTheme="majorBidi" w:cstheme="majorBidi"/>
          <w:color w:val="1C1D1E"/>
          <w:sz w:val="24"/>
          <w:szCs w:val="24"/>
          <w:vertAlign w:val="subscript"/>
        </w:rPr>
        <w:t>a</w:t>
      </w:r>
      <w:proofErr w:type="spellEnd"/>
      <w:r w:rsidRPr="002927A3">
        <w:rPr>
          <w:rFonts w:asciiTheme="majorBidi" w:eastAsia="Calibri" w:hAnsiTheme="majorBidi" w:cstheme="majorBidi"/>
          <w:color w:val="1C1D1E"/>
          <w:sz w:val="24"/>
          <w:szCs w:val="24"/>
          <w:vertAlign w:val="subscript"/>
        </w:rPr>
        <w:t xml:space="preserve"> </w:t>
      </w:r>
      <w:proofErr w:type="gramStart"/>
      <w:r w:rsidRPr="002927A3">
        <w:rPr>
          <w:rFonts w:asciiTheme="majorBidi" w:eastAsia="Calibri" w:hAnsiTheme="majorBidi" w:cstheme="majorBidi"/>
          <w:color w:val="1C1D1E"/>
          <w:sz w:val="24"/>
          <w:szCs w:val="24"/>
          <w:vertAlign w:val="subscript"/>
        </w:rPr>
        <w:t xml:space="preserve">= </w:t>
      </w:r>
      <w:r w:rsidRPr="002927A3">
        <w:rPr>
          <w:rFonts w:asciiTheme="majorBidi" w:eastAsia="Calibri" w:hAnsiTheme="majorBidi" w:cstheme="majorBidi"/>
          <w:color w:val="1C1D1E"/>
          <w:sz w:val="24"/>
          <w:szCs w:val="24"/>
        </w:rPr>
        <w:t xml:space="preserve"> Activation</w:t>
      </w:r>
      <w:proofErr w:type="gramEnd"/>
      <w:r w:rsidRPr="002927A3">
        <w:rPr>
          <w:rFonts w:asciiTheme="majorBidi" w:eastAsia="Calibri" w:hAnsiTheme="majorBidi" w:cstheme="majorBidi"/>
          <w:color w:val="1C1D1E"/>
          <w:sz w:val="24"/>
          <w:szCs w:val="24"/>
        </w:rPr>
        <w:t xml:space="preserve"> energy (J/mol), The energy barrier that molecule must overcome to undergo damage, it is tissue specific experimentally determined.</w:t>
      </w:r>
    </w:p>
    <w:p w14:paraId="1397D29A" w14:textId="42772128"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R = Universal Gas constant (J/(</w:t>
      </w:r>
      <w:proofErr w:type="spellStart"/>
      <w:proofErr w:type="gramStart"/>
      <w:r w:rsidRPr="002927A3">
        <w:rPr>
          <w:rFonts w:asciiTheme="majorBidi" w:eastAsia="Calibri" w:hAnsiTheme="majorBidi" w:cstheme="majorBidi"/>
          <w:color w:val="1C1D1E"/>
          <w:sz w:val="24"/>
          <w:szCs w:val="24"/>
        </w:rPr>
        <w:t>mol.K</w:t>
      </w:r>
      <w:proofErr w:type="spellEnd"/>
      <w:proofErr w:type="gramEnd"/>
      <w:r w:rsidRPr="002927A3">
        <w:rPr>
          <w:rFonts w:asciiTheme="majorBidi" w:eastAsia="Calibri" w:hAnsiTheme="majorBidi" w:cstheme="majorBidi"/>
          <w:color w:val="1C1D1E"/>
          <w:sz w:val="24"/>
          <w:szCs w:val="24"/>
        </w:rPr>
        <w:t>), Constant value approximately (8.314 J/</w:t>
      </w:r>
      <w:proofErr w:type="spellStart"/>
      <w:r w:rsidRPr="002927A3">
        <w:rPr>
          <w:rFonts w:asciiTheme="majorBidi" w:eastAsia="Calibri" w:hAnsiTheme="majorBidi" w:cstheme="majorBidi"/>
          <w:color w:val="1C1D1E"/>
          <w:sz w:val="24"/>
          <w:szCs w:val="24"/>
        </w:rPr>
        <w:t>mol.k</w:t>
      </w:r>
      <w:proofErr w:type="spellEnd"/>
      <w:r w:rsidRPr="002927A3">
        <w:rPr>
          <w:rFonts w:asciiTheme="majorBidi" w:eastAsia="Calibri" w:hAnsiTheme="majorBidi" w:cstheme="majorBidi"/>
          <w:color w:val="1C1D1E"/>
          <w:sz w:val="24"/>
          <w:szCs w:val="24"/>
        </w:rPr>
        <w:t>)</w:t>
      </w:r>
    </w:p>
    <w:p w14:paraId="1112BB26" w14:textId="77777777"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T (t) = Absolut temperature (K (kelvin)), Time varying temperature of tissue at specific location.</w:t>
      </w:r>
    </w:p>
    <w:p w14:paraId="2A987098" w14:textId="1E2C74A0" w:rsidR="00886F40"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w:t>
      </w:r>
      <w:r w:rsidR="00BE721D" w:rsidRPr="002927A3">
        <w:rPr>
          <w:rFonts w:asciiTheme="majorBidi" w:eastAsia="Calibri" w:hAnsiTheme="majorBidi" w:cstheme="majorBidi"/>
          <w:color w:val="1C1D1E"/>
          <w:sz w:val="24"/>
          <w:szCs w:val="24"/>
        </w:rPr>
        <w:t xml:space="preserve">exp </w:t>
      </w:r>
      <w:r w:rsidR="00BE721D" w:rsidRPr="002927A3">
        <w:rPr>
          <w:rFonts w:asciiTheme="majorBidi" w:eastAsia="Calibri" w:hAnsiTheme="majorBidi" w:cstheme="majorBidi"/>
          <w:color w:val="1C1D1E"/>
          <w:sz w:val="24"/>
          <w:szCs w:val="24"/>
          <w:vertAlign w:val="superscript"/>
        </w:rPr>
        <w:t xml:space="preserve">(- </w:t>
      </w:r>
      <w:proofErr w:type="spellStart"/>
      <w:r w:rsidR="00BE721D" w:rsidRPr="002927A3">
        <w:rPr>
          <w:rFonts w:asciiTheme="majorBidi" w:eastAsia="Calibri" w:hAnsiTheme="majorBidi" w:cstheme="majorBidi"/>
          <w:color w:val="1C1D1E"/>
          <w:sz w:val="24"/>
          <w:szCs w:val="24"/>
          <w:vertAlign w:val="superscript"/>
        </w:rPr>
        <w:t>Ea</w:t>
      </w:r>
      <w:proofErr w:type="spellEnd"/>
      <w:r w:rsidR="00BE721D" w:rsidRPr="002927A3">
        <w:rPr>
          <w:rFonts w:asciiTheme="majorBidi" w:eastAsia="Calibri" w:hAnsiTheme="majorBidi" w:cstheme="majorBidi"/>
          <w:color w:val="1C1D1E"/>
          <w:sz w:val="24"/>
          <w:szCs w:val="24"/>
          <w:vertAlign w:val="superscript"/>
        </w:rPr>
        <w:t xml:space="preserve"> / RT (</w:t>
      </w:r>
      <m:oMath>
        <m:r>
          <m:rPr>
            <m:sty m:val="p"/>
          </m:rPr>
          <w:rPr>
            <w:rFonts w:ascii="Cambria Math" w:eastAsia="Calibri" w:hAnsi="Cambria Math" w:cstheme="majorBidi"/>
            <w:color w:val="1C1D1E"/>
            <w:sz w:val="24"/>
            <w:szCs w:val="24"/>
            <w:vertAlign w:val="superscript"/>
          </w:rPr>
          <m:t>t</m:t>
        </m:r>
      </m:oMath>
      <w:proofErr w:type="gramStart"/>
      <w:r w:rsidR="00BE721D" w:rsidRPr="002927A3">
        <w:rPr>
          <w:rFonts w:asciiTheme="majorBidi" w:eastAsia="Calibri" w:hAnsiTheme="majorBidi" w:cstheme="majorBidi"/>
          <w:color w:val="1C1D1E"/>
          <w:sz w:val="24"/>
          <w:szCs w:val="24"/>
          <w:vertAlign w:val="superscript"/>
        </w:rPr>
        <w:t>))</w:t>
      </w:r>
      <w:r w:rsidR="00BE721D" w:rsidRPr="002927A3">
        <w:rPr>
          <w:rFonts w:asciiTheme="majorBidi" w:eastAsia="Calibri" w:hAnsiTheme="majorBidi" w:cstheme="majorBidi"/>
          <w:color w:val="1C1D1E"/>
          <w:sz w:val="24"/>
          <w:szCs w:val="24"/>
        </w:rPr>
        <w:t xml:space="preserve"> </w:t>
      </w:r>
      <w:r w:rsidRPr="002927A3">
        <w:rPr>
          <w:rFonts w:asciiTheme="majorBidi" w:eastAsia="Calibri" w:hAnsiTheme="majorBidi" w:cstheme="majorBidi"/>
          <w:color w:val="1C1D1E"/>
          <w:sz w:val="24"/>
          <w:szCs w:val="24"/>
        </w:rPr>
        <w:t xml:space="preserve">  </w:t>
      </w:r>
      <w:proofErr w:type="gramEnd"/>
      <w:r w:rsidRPr="002927A3">
        <w:rPr>
          <w:rFonts w:asciiTheme="majorBidi" w:eastAsia="Calibri" w:hAnsiTheme="majorBidi" w:cstheme="majorBidi"/>
          <w:color w:val="1C1D1E"/>
          <w:sz w:val="24"/>
          <w:szCs w:val="24"/>
        </w:rPr>
        <w:t xml:space="preserve"> = Arrhenius rate term (S</w:t>
      </w:r>
      <w:r w:rsidRPr="002927A3">
        <w:rPr>
          <w:rFonts w:asciiTheme="majorBidi" w:eastAsia="Calibri" w:hAnsiTheme="majorBidi" w:cstheme="majorBidi"/>
          <w:color w:val="1C1D1E"/>
          <w:sz w:val="24"/>
          <w:szCs w:val="24"/>
          <w:vertAlign w:val="superscript"/>
        </w:rPr>
        <w:t>-1</w:t>
      </w:r>
      <w:r w:rsidRPr="002927A3">
        <w:rPr>
          <w:rFonts w:asciiTheme="majorBidi" w:eastAsia="Calibri" w:hAnsiTheme="majorBidi" w:cstheme="majorBidi"/>
          <w:color w:val="1C1D1E"/>
          <w:sz w:val="24"/>
          <w:szCs w:val="24"/>
        </w:rPr>
        <w:t xml:space="preserve">), The instantaneous rate constant for the thermal damage process </w:t>
      </w:r>
      <w:r w:rsidR="000A4922" w:rsidRPr="002927A3">
        <w:rPr>
          <w:rFonts w:asciiTheme="majorBidi" w:eastAsia="Calibri" w:hAnsiTheme="majorBidi" w:cstheme="majorBidi"/>
          <w:color w:val="1C1D1E"/>
          <w:sz w:val="24"/>
          <w:szCs w:val="24"/>
        </w:rPr>
        <w:t>[</w:t>
      </w:r>
      <w:r w:rsidR="00C50ADA" w:rsidRPr="002927A3">
        <w:rPr>
          <w:rFonts w:asciiTheme="majorBidi" w:eastAsia="Calibri" w:hAnsiTheme="majorBidi" w:cstheme="majorBidi"/>
          <w:color w:val="1C1D1E"/>
          <w:sz w:val="24"/>
          <w:szCs w:val="24"/>
        </w:rPr>
        <w:t>1</w:t>
      </w:r>
      <w:r w:rsidR="004A066A" w:rsidRPr="002927A3">
        <w:rPr>
          <w:rFonts w:asciiTheme="majorBidi" w:eastAsia="Calibri" w:hAnsiTheme="majorBidi" w:cstheme="majorBidi"/>
          <w:color w:val="1C1D1E"/>
          <w:sz w:val="24"/>
          <w:szCs w:val="24"/>
        </w:rPr>
        <w:t>9</w:t>
      </w:r>
      <w:r w:rsidR="000A4922"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 xml:space="preserve">. </w:t>
      </w:r>
    </w:p>
    <w:p w14:paraId="57E08CCB" w14:textId="53F10A85" w:rsidR="00321232"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Accurate modeling of complex systems in applied physics frequently necessitates taking into account several physical processes at once, including structural mechanics, heat transfer, and electromagnetic. In order to represent the feedback and interactions between these linked processes, </w:t>
      </w:r>
      <w:proofErr w:type="spellStart"/>
      <w:r w:rsidRPr="002927A3">
        <w:rPr>
          <w:rFonts w:asciiTheme="majorBidi" w:eastAsia="Calibri" w:hAnsiTheme="majorBidi" w:cstheme="majorBidi"/>
          <w:color w:val="1C1D1E"/>
          <w:sz w:val="24"/>
          <w:szCs w:val="24"/>
        </w:rPr>
        <w:t>multiphysics</w:t>
      </w:r>
      <w:proofErr w:type="spellEnd"/>
      <w:r w:rsidRPr="002927A3">
        <w:rPr>
          <w:rFonts w:asciiTheme="majorBidi" w:eastAsia="Calibri" w:hAnsiTheme="majorBidi" w:cstheme="majorBidi"/>
          <w:color w:val="1C1D1E"/>
          <w:sz w:val="24"/>
          <w:szCs w:val="24"/>
        </w:rPr>
        <w:t xml:space="preserve"> modeling is necessary</w:t>
      </w:r>
      <w:r w:rsidR="006110DB" w:rsidRPr="002927A3">
        <w:rPr>
          <w:rFonts w:asciiTheme="majorBidi" w:eastAsia="Calibri" w:hAnsiTheme="majorBidi" w:cstheme="majorBidi"/>
          <w:color w:val="1C1D1E"/>
          <w:sz w:val="24"/>
          <w:szCs w:val="24"/>
        </w:rPr>
        <w:t xml:space="preserve"> [</w:t>
      </w:r>
      <w:r w:rsidR="004A066A" w:rsidRPr="002927A3">
        <w:rPr>
          <w:rFonts w:asciiTheme="majorBidi" w:eastAsia="Calibri" w:hAnsiTheme="majorBidi" w:cstheme="majorBidi"/>
          <w:color w:val="1C1D1E"/>
          <w:sz w:val="24"/>
          <w:szCs w:val="24"/>
        </w:rPr>
        <w:t>20</w:t>
      </w:r>
      <w:r w:rsidR="006110DB"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w:t>
      </w:r>
    </w:p>
    <w:p w14:paraId="41C4967C" w14:textId="473503D3" w:rsidR="00796CB5"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The constraints usually associated with traditional simulation software are overcome by researchers and engineers using COMSOL Multiphysics®, which gives them complete control over every component of their models. Accurate simulation of complex applied physics problems is made </w:t>
      </w:r>
      <w:r w:rsidRPr="002927A3">
        <w:rPr>
          <w:rFonts w:asciiTheme="majorBidi" w:eastAsia="Calibri" w:hAnsiTheme="majorBidi" w:cstheme="majorBidi"/>
          <w:color w:val="1C1D1E"/>
          <w:sz w:val="24"/>
          <w:szCs w:val="24"/>
        </w:rPr>
        <w:lastRenderedPageBreak/>
        <w:t>possible by the modeling program's ability to apply user-defined equations and seamlessly couple various physics domains [13].</w:t>
      </w:r>
    </w:p>
    <w:p w14:paraId="16AAC448" w14:textId="77777777"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As a guide for both experimental research and the creation of secure and efficient medical laser therapies, this work aims to comprehend how heat impacts biological matter [14].</w:t>
      </w:r>
    </w:p>
    <w:p w14:paraId="3038C8B6" w14:textId="77777777"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Depending on the power density and exposure duration, several interaction mechanisms can be triggered when laser light is delivered to biological tissues. It is widely accepted that there are five main kinds of interactions that might happen: thermal interaction, photochemical interaction, photo disruption, photoablation, and plasma-induced ablation. In this temperature range, photomechanical processes might be involved in another interaction. However, the laser-tissue interaction primarily occurs in the thermal interaction regime in the majority of medical applications [15].</w:t>
      </w:r>
    </w:p>
    <w:p w14:paraId="0D78BDB2" w14:textId="73FADC52"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The capacity to accurately estimate the temperature values attained in tissues undergoing irradiation has been shown in theoretical and computational investigations utilizing COMSOL-based tools and finite element approaches [</w:t>
      </w:r>
      <w:r w:rsidR="004A066A" w:rsidRPr="002927A3">
        <w:rPr>
          <w:rFonts w:asciiTheme="majorBidi" w:eastAsia="Calibri" w:hAnsiTheme="majorBidi" w:cstheme="majorBidi"/>
          <w:color w:val="1C1D1E"/>
          <w:sz w:val="24"/>
          <w:szCs w:val="24"/>
        </w:rPr>
        <w:t>20</w:t>
      </w:r>
      <w:r w:rsidRPr="002927A3">
        <w:rPr>
          <w:rFonts w:asciiTheme="majorBidi" w:eastAsia="Calibri" w:hAnsiTheme="majorBidi" w:cstheme="majorBidi"/>
          <w:color w:val="1C1D1E"/>
          <w:sz w:val="24"/>
          <w:szCs w:val="24"/>
        </w:rPr>
        <w:t xml:space="preserve">]. </w:t>
      </w:r>
    </w:p>
    <w:p w14:paraId="6C120564" w14:textId="6127BC10"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In hyperthermia, MNPs, lasers, ultrasound, and microwaves can all produce the heating. The problem with hyperthermia is that the tumor is not heated selectively. This issue is resolved by magnetic fluid hyperthermia (MFH), which is achieved by heating tumor tissue selectively in order to destroy it. Because it may produce heat in deep-seated tumors with little collateral damage, this therapy approach is better than traditional noninvasive methods [</w:t>
      </w:r>
      <w:r w:rsidR="004A066A" w:rsidRPr="002927A3">
        <w:rPr>
          <w:rFonts w:asciiTheme="majorBidi" w:eastAsia="Calibri" w:hAnsiTheme="majorBidi" w:cstheme="majorBidi"/>
          <w:color w:val="1C1D1E"/>
          <w:sz w:val="24"/>
          <w:szCs w:val="24"/>
        </w:rPr>
        <w:t>21</w:t>
      </w:r>
      <w:r w:rsidRPr="002927A3">
        <w:rPr>
          <w:rFonts w:asciiTheme="majorBidi" w:eastAsia="Calibri" w:hAnsiTheme="majorBidi" w:cstheme="majorBidi"/>
          <w:color w:val="1C1D1E"/>
          <w:sz w:val="24"/>
          <w:szCs w:val="24"/>
        </w:rPr>
        <w:t xml:space="preserve">]. </w:t>
      </w:r>
    </w:p>
    <w:p w14:paraId="0A65C238" w14:textId="77777777"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how biological tissue reacts to laser light, with an emphasis on the optical characteristics that control this interaction. When light strikes tissue, the authors describe four main events that take place:</w:t>
      </w:r>
    </w:p>
    <w:p w14:paraId="00C8716B" w14:textId="5FEADB07" w:rsidR="00D03E6A" w:rsidRPr="002927A3" w:rsidRDefault="00441F3B" w:rsidP="005D207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w:t>
      </w:r>
      <w:r w:rsidRPr="002927A3">
        <w:rPr>
          <w:rFonts w:asciiTheme="majorBidi" w:hAnsiTheme="majorBidi" w:cstheme="majorBidi"/>
          <w:b/>
          <w:bCs/>
          <w:spacing w:val="2"/>
          <w:sz w:val="24"/>
          <w:szCs w:val="24"/>
          <w:shd w:val="clear" w:color="auto" w:fill="FFFFFF"/>
        </w:rPr>
        <w:t>a.</w:t>
      </w:r>
      <w:r w:rsidRPr="002927A3">
        <w:rPr>
          <w:rFonts w:asciiTheme="majorBidi" w:eastAsia="Calibri" w:hAnsiTheme="majorBidi" w:cstheme="majorBidi"/>
          <w:color w:val="1C1D1E"/>
          <w:sz w:val="24"/>
          <w:szCs w:val="24"/>
        </w:rPr>
        <w:t xml:space="preserve"> </w:t>
      </w:r>
      <w:r w:rsidR="00D03E6A" w:rsidRPr="002927A3">
        <w:rPr>
          <w:rFonts w:asciiTheme="majorBidi" w:hAnsiTheme="majorBidi" w:cstheme="majorBidi"/>
          <w:b/>
          <w:bCs/>
          <w:spacing w:val="2"/>
          <w:sz w:val="24"/>
          <w:szCs w:val="24"/>
          <w:shd w:val="clear" w:color="auto" w:fill="FFFFFF"/>
        </w:rPr>
        <w:t>Absorption:</w:t>
      </w:r>
      <w:r w:rsidR="00D03E6A" w:rsidRPr="002927A3">
        <w:rPr>
          <w:rFonts w:asciiTheme="majorBidi" w:hAnsiTheme="majorBidi" w:cstheme="majorBidi"/>
          <w:spacing w:val="2"/>
          <w:sz w:val="24"/>
          <w:szCs w:val="24"/>
          <w:shd w:val="clear" w:color="auto" w:fill="FFFFFF"/>
        </w:rPr>
        <w:t xml:space="preserve"> </w:t>
      </w:r>
      <w:r w:rsidR="00D03E6A" w:rsidRPr="002927A3">
        <w:rPr>
          <w:rFonts w:asciiTheme="majorBidi" w:eastAsia="Calibri" w:hAnsiTheme="majorBidi" w:cstheme="majorBidi"/>
          <w:color w:val="1C1D1E"/>
          <w:sz w:val="24"/>
          <w:szCs w:val="24"/>
        </w:rPr>
        <w:t xml:space="preserve">The process by which photons impart their energy to </w:t>
      </w:r>
      <w:r w:rsidR="005D2073">
        <w:rPr>
          <w:rFonts w:asciiTheme="majorBidi" w:eastAsia="Calibri" w:hAnsiTheme="majorBidi" w:cstheme="majorBidi"/>
          <w:color w:val="1C1D1E"/>
          <w:sz w:val="24"/>
          <w:szCs w:val="24"/>
        </w:rPr>
        <w:t xml:space="preserve">the molecules (chromophores) of </w:t>
      </w:r>
      <w:r w:rsidR="00D03E6A" w:rsidRPr="002927A3">
        <w:rPr>
          <w:rFonts w:asciiTheme="majorBidi" w:eastAsia="Calibri" w:hAnsiTheme="majorBidi" w:cstheme="majorBidi"/>
          <w:color w:val="1C1D1E"/>
          <w:sz w:val="24"/>
          <w:szCs w:val="24"/>
        </w:rPr>
        <w:t xml:space="preserve">the tissue, including water, hemoglobin, and melanin, is known as absorption. Since the absorbed </w:t>
      </w:r>
      <w:r w:rsidR="00D03E6A" w:rsidRPr="002927A3">
        <w:rPr>
          <w:rFonts w:asciiTheme="majorBidi" w:eastAsia="Calibri" w:hAnsiTheme="majorBidi" w:cstheme="majorBidi"/>
          <w:color w:val="1C1D1E"/>
          <w:sz w:val="24"/>
          <w:szCs w:val="24"/>
        </w:rPr>
        <w:lastRenderedPageBreak/>
        <w:t>energy is transformed into heat and produces the intended biological effect, absorption is the most important characteristic for therapeutic applications. The study highlights how various chromophores absorb light at different wavelengths, which is why the wavelength of a laser is chosen depending on the tissue it is intended to target</w:t>
      </w:r>
      <w:r w:rsidR="00493674" w:rsidRPr="002927A3">
        <w:rPr>
          <w:rFonts w:asciiTheme="majorBidi" w:eastAsia="Calibri" w:hAnsiTheme="majorBidi" w:cstheme="majorBidi"/>
          <w:color w:val="1C1D1E"/>
          <w:sz w:val="24"/>
          <w:szCs w:val="24"/>
        </w:rPr>
        <w:t xml:space="preserve"> [</w:t>
      </w:r>
      <w:r w:rsidR="009D09FC" w:rsidRPr="002927A3">
        <w:rPr>
          <w:rFonts w:asciiTheme="majorBidi" w:eastAsia="Calibri" w:hAnsiTheme="majorBidi" w:cstheme="majorBidi"/>
          <w:color w:val="1C1D1E"/>
          <w:sz w:val="24"/>
          <w:szCs w:val="24"/>
        </w:rPr>
        <w:t>2</w:t>
      </w:r>
      <w:r w:rsidR="00392C21" w:rsidRPr="002927A3">
        <w:rPr>
          <w:rFonts w:asciiTheme="majorBidi" w:eastAsia="Calibri" w:hAnsiTheme="majorBidi" w:cstheme="majorBidi"/>
          <w:color w:val="1C1D1E"/>
          <w:sz w:val="24"/>
          <w:szCs w:val="24"/>
        </w:rPr>
        <w:t>2</w:t>
      </w:r>
      <w:r w:rsidR="00493674" w:rsidRPr="002927A3">
        <w:rPr>
          <w:rFonts w:asciiTheme="majorBidi" w:eastAsia="Calibri" w:hAnsiTheme="majorBidi" w:cstheme="majorBidi"/>
          <w:color w:val="1C1D1E"/>
          <w:sz w:val="24"/>
          <w:szCs w:val="24"/>
        </w:rPr>
        <w:t>]</w:t>
      </w:r>
      <w:r w:rsidR="00D03E6A" w:rsidRPr="002927A3">
        <w:rPr>
          <w:rFonts w:asciiTheme="majorBidi" w:eastAsia="Calibri" w:hAnsiTheme="majorBidi" w:cstheme="majorBidi"/>
          <w:color w:val="1C1D1E"/>
          <w:sz w:val="24"/>
          <w:szCs w:val="24"/>
        </w:rPr>
        <w:t>.</w:t>
      </w:r>
    </w:p>
    <w:p w14:paraId="24B3B8B7" w14:textId="5B8DA24D" w:rsidR="00D03E6A" w:rsidRPr="002927A3" w:rsidRDefault="00441F3B"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b/>
          <w:bCs/>
          <w:color w:val="1C1D1E"/>
          <w:sz w:val="24"/>
          <w:szCs w:val="24"/>
        </w:rPr>
        <w:t>b.</w:t>
      </w:r>
      <w:r w:rsidR="00D03E6A" w:rsidRPr="002927A3">
        <w:rPr>
          <w:rFonts w:asciiTheme="majorBidi" w:eastAsia="Calibri" w:hAnsiTheme="majorBidi" w:cstheme="majorBidi"/>
          <w:b/>
          <w:bCs/>
          <w:color w:val="1C1D1E"/>
          <w:sz w:val="24"/>
          <w:szCs w:val="24"/>
        </w:rPr>
        <w:t xml:space="preserve"> Scattering:</w:t>
      </w:r>
      <w:r w:rsidR="00D03E6A" w:rsidRPr="002927A3">
        <w:rPr>
          <w:rFonts w:asciiTheme="majorBidi" w:eastAsia="Calibri" w:hAnsiTheme="majorBidi" w:cstheme="majorBidi"/>
          <w:color w:val="1C1D1E"/>
          <w:sz w:val="24"/>
          <w:szCs w:val="24"/>
        </w:rPr>
        <w:t xml:space="preserve"> As photons strike small tissue structures (such as mitochondria and cell membranes), this process causes them to change direction. By dispersing the laser light's energy over a greater area, scattering lowers the effective penetration depth. The wavelength of the laser and the makeup of the tissue determine how much scattering occurs.</w:t>
      </w:r>
    </w:p>
    <w:p w14:paraId="1DC209B8" w14:textId="7A93111A" w:rsidR="00D03E6A" w:rsidRPr="002927A3" w:rsidRDefault="00441F3B"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b/>
          <w:bCs/>
          <w:color w:val="1C1D1E"/>
          <w:sz w:val="24"/>
          <w:szCs w:val="24"/>
        </w:rPr>
        <w:t>c.</w:t>
      </w:r>
      <w:r w:rsidR="00D03E6A" w:rsidRPr="002927A3">
        <w:rPr>
          <w:rFonts w:asciiTheme="majorBidi" w:eastAsia="Calibri" w:hAnsiTheme="majorBidi" w:cstheme="majorBidi"/>
          <w:b/>
          <w:bCs/>
          <w:color w:val="1C1D1E"/>
          <w:sz w:val="24"/>
          <w:szCs w:val="24"/>
        </w:rPr>
        <w:t xml:space="preserve"> Reflection:</w:t>
      </w:r>
      <w:r w:rsidR="00D03E6A" w:rsidRPr="002927A3">
        <w:rPr>
          <w:rFonts w:asciiTheme="majorBidi" w:eastAsia="Calibri" w:hAnsiTheme="majorBidi" w:cstheme="majorBidi"/>
          <w:color w:val="1C1D1E"/>
          <w:sz w:val="24"/>
          <w:szCs w:val="24"/>
        </w:rPr>
        <w:t xml:space="preserve"> The tissue surface reflects some of the incident laser light. Although reflection lowers the energy entering the tissue, for the majority of medical laser uses, absorption and scattering are more important.</w:t>
      </w:r>
    </w:p>
    <w:p w14:paraId="37FB9087" w14:textId="1095CD01" w:rsidR="00D03E6A" w:rsidRPr="002927A3" w:rsidRDefault="00441F3B"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b/>
          <w:bCs/>
          <w:color w:val="1C1D1E"/>
          <w:sz w:val="24"/>
          <w:szCs w:val="24"/>
        </w:rPr>
        <w:t>d.</w:t>
      </w:r>
      <w:r w:rsidR="00D03E6A" w:rsidRPr="002927A3">
        <w:rPr>
          <w:rFonts w:asciiTheme="majorBidi" w:eastAsia="Calibri" w:hAnsiTheme="majorBidi" w:cstheme="majorBidi"/>
          <w:b/>
          <w:bCs/>
          <w:color w:val="1C1D1E"/>
          <w:sz w:val="24"/>
          <w:szCs w:val="24"/>
        </w:rPr>
        <w:t xml:space="preserve"> Penetration/Transmission:</w:t>
      </w:r>
      <w:r w:rsidR="00D03E6A" w:rsidRPr="002927A3">
        <w:rPr>
          <w:rFonts w:asciiTheme="majorBidi" w:eastAsia="Calibri" w:hAnsiTheme="majorBidi" w:cstheme="majorBidi"/>
          <w:color w:val="1C1D1E"/>
          <w:sz w:val="24"/>
          <w:szCs w:val="24"/>
        </w:rPr>
        <w:t xml:space="preserve"> This is the amount of light that enters the tissue before being greatly diminished in intensity by scattering and absorption. One important factor in laser therapy is the penetration depth, which establishes the maximum depth at which the treatment can be successful. The tissue's absorption and scattering coefficients have a direct impact on this characteristic.</w:t>
      </w:r>
    </w:p>
    <w:p w14:paraId="0F28281F" w14:textId="645BAD90" w:rsidR="00796CB5"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Clinicians can choose the best laser parameters (such as wavelength and power) to accomplish precise and regulated therapeutic results, including targeted tumor ablation or skin resurfacing, by being aware of these optical characteristics</w:t>
      </w:r>
      <w:r w:rsidR="0069273D" w:rsidRPr="002927A3">
        <w:rPr>
          <w:rFonts w:asciiTheme="majorBidi" w:eastAsia="Calibri" w:hAnsiTheme="majorBidi" w:cstheme="majorBidi"/>
          <w:color w:val="1C1D1E"/>
          <w:sz w:val="24"/>
          <w:szCs w:val="24"/>
        </w:rPr>
        <w:t xml:space="preserve"> </w:t>
      </w:r>
      <w:r w:rsidR="00CA03C6" w:rsidRPr="002927A3">
        <w:rPr>
          <w:rFonts w:asciiTheme="majorBidi" w:eastAsia="Calibri" w:hAnsiTheme="majorBidi" w:cstheme="majorBidi"/>
          <w:color w:val="1C1D1E"/>
          <w:sz w:val="24"/>
          <w:szCs w:val="24"/>
        </w:rPr>
        <w:t>[</w:t>
      </w:r>
      <w:r w:rsidR="00493674" w:rsidRPr="002927A3">
        <w:rPr>
          <w:rFonts w:asciiTheme="majorBidi" w:eastAsia="Calibri" w:hAnsiTheme="majorBidi" w:cstheme="majorBidi"/>
          <w:color w:val="1C1D1E"/>
          <w:sz w:val="24"/>
          <w:szCs w:val="24"/>
        </w:rPr>
        <w:t>2</w:t>
      </w:r>
      <w:r w:rsidR="00392C21" w:rsidRPr="002927A3">
        <w:rPr>
          <w:rFonts w:asciiTheme="majorBidi" w:eastAsia="Calibri" w:hAnsiTheme="majorBidi" w:cstheme="majorBidi"/>
          <w:color w:val="1C1D1E"/>
          <w:sz w:val="24"/>
          <w:szCs w:val="24"/>
        </w:rPr>
        <w:t>3</w:t>
      </w:r>
      <w:r w:rsidR="00CA03C6"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w:t>
      </w:r>
    </w:p>
    <w:p w14:paraId="53A87F63" w14:textId="77777777" w:rsidR="00D03E6A" w:rsidRPr="002927A3" w:rsidRDefault="00D03E6A" w:rsidP="002927A3">
      <w:pPr>
        <w:spacing w:line="480" w:lineRule="auto"/>
        <w:ind w:left="709" w:right="-372"/>
        <w:jc w:val="both"/>
        <w:rPr>
          <w:rFonts w:asciiTheme="majorBidi" w:eastAsia="Calibri" w:hAnsiTheme="majorBidi" w:cstheme="majorBidi"/>
          <w:b/>
          <w:bCs/>
          <w:color w:val="1C1D1E"/>
          <w:sz w:val="24"/>
          <w:szCs w:val="24"/>
        </w:rPr>
      </w:pPr>
      <w:r w:rsidRPr="002927A3">
        <w:rPr>
          <w:rFonts w:asciiTheme="majorBidi" w:eastAsia="Calibri" w:hAnsiTheme="majorBidi" w:cstheme="majorBidi"/>
          <w:b/>
          <w:bCs/>
          <w:color w:val="1C1D1E"/>
          <w:sz w:val="24"/>
          <w:szCs w:val="24"/>
        </w:rPr>
        <w:t xml:space="preserve">2.3 LASERS Types for Tumor Treatment </w:t>
      </w:r>
    </w:p>
    <w:p w14:paraId="68A17F38" w14:textId="5DF96481"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There are various methods that lasers are utilized in oncology to treat malignancies. The laser's depth of penetration is determined by its wavelength. Longer wavelengths typically penetrate deeper. </w:t>
      </w:r>
      <w:r w:rsidRPr="002927A3">
        <w:rPr>
          <w:rFonts w:asciiTheme="majorBidi" w:eastAsia="Calibri" w:hAnsiTheme="majorBidi" w:cstheme="majorBidi"/>
          <w:color w:val="1C1D1E"/>
          <w:sz w:val="24"/>
          <w:szCs w:val="24"/>
        </w:rPr>
        <w:lastRenderedPageBreak/>
        <w:t>Ablative Lasers: Used to treat deep wrinkles, scars, and skin resurfacing. Water absorbs a lot of the energy from a CO2 laser [2</w:t>
      </w:r>
      <w:r w:rsidR="00392C21" w:rsidRPr="002927A3">
        <w:rPr>
          <w:rFonts w:asciiTheme="majorBidi" w:eastAsia="Calibri" w:hAnsiTheme="majorBidi" w:cstheme="majorBidi"/>
          <w:color w:val="1C1D1E"/>
          <w:sz w:val="24"/>
          <w:szCs w:val="24"/>
        </w:rPr>
        <w:t>4</w:t>
      </w:r>
      <w:r w:rsidRPr="002927A3">
        <w:rPr>
          <w:rFonts w:asciiTheme="majorBidi" w:eastAsia="Calibri" w:hAnsiTheme="majorBidi" w:cstheme="majorBidi"/>
          <w:color w:val="1C1D1E"/>
          <w:sz w:val="24"/>
          <w:szCs w:val="24"/>
        </w:rPr>
        <w:t>].</w:t>
      </w:r>
    </w:p>
    <w:p w14:paraId="169A6D8D" w14:textId="77777777"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Erbium lasers (2940 nm) and CO2 lasers (10,600 nm) have a very high absorption rate by water, which is plentiful in the skin and a major component of biological tissue. This makes it possible to precisely ablate (remove) the skin's outer layers. </w:t>
      </w:r>
    </w:p>
    <w:p w14:paraId="6CA721D1" w14:textId="1264A281" w:rsidR="0007165F" w:rsidRPr="002927A3"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Because of its high absorption, the tissue heats up and vaporizes quickly, which makes it a great tool for cutting and ablating (removing) tissue with little bleeding.</w:t>
      </w:r>
    </w:p>
    <w:p w14:paraId="62C951F9" w14:textId="77777777" w:rsidR="0007165F" w:rsidRPr="002927A3"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Non-ablative lasers: These are used to cure fine wrinkles and promote the creation of collagen without destroying the skin's outer layer.</w:t>
      </w:r>
    </w:p>
    <w:p w14:paraId="605AB1D2" w14:textId="3E4AF153" w:rsidR="0007165F" w:rsidRPr="002927A3"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Without seriously harming the epidermis, these lasers heat the dermis by penetrating deeper. Some </w:t>
      </w:r>
      <w:proofErr w:type="spellStart"/>
      <w:proofErr w:type="gramStart"/>
      <w:r w:rsidRPr="002927A3">
        <w:rPr>
          <w:rFonts w:asciiTheme="majorBidi" w:eastAsia="Calibri" w:hAnsiTheme="majorBidi" w:cstheme="majorBidi"/>
          <w:color w:val="1C1D1E"/>
          <w:sz w:val="24"/>
          <w:szCs w:val="24"/>
        </w:rPr>
        <w:t>Nd:YAG</w:t>
      </w:r>
      <w:proofErr w:type="spellEnd"/>
      <w:proofErr w:type="gramEnd"/>
      <w:r w:rsidRPr="002927A3">
        <w:rPr>
          <w:rFonts w:asciiTheme="majorBidi" w:eastAsia="Calibri" w:hAnsiTheme="majorBidi" w:cstheme="majorBidi"/>
          <w:color w:val="1C1D1E"/>
          <w:sz w:val="24"/>
          <w:szCs w:val="24"/>
        </w:rPr>
        <w:t xml:space="preserve"> lasers and fractional lasers are examples [</w:t>
      </w:r>
      <w:r w:rsidR="00493674" w:rsidRPr="002927A3">
        <w:rPr>
          <w:rFonts w:asciiTheme="majorBidi" w:eastAsia="Calibri" w:hAnsiTheme="majorBidi" w:cstheme="majorBidi"/>
          <w:color w:val="1C1D1E"/>
          <w:sz w:val="24"/>
          <w:szCs w:val="24"/>
        </w:rPr>
        <w:t>2</w:t>
      </w:r>
      <w:r w:rsidR="00392C21" w:rsidRPr="002927A3">
        <w:rPr>
          <w:rFonts w:asciiTheme="majorBidi" w:eastAsia="Calibri" w:hAnsiTheme="majorBidi" w:cstheme="majorBidi"/>
          <w:color w:val="1C1D1E"/>
          <w:sz w:val="24"/>
          <w:szCs w:val="24"/>
        </w:rPr>
        <w:t>5</w:t>
      </w:r>
      <w:r w:rsidRPr="002927A3">
        <w:rPr>
          <w:rFonts w:asciiTheme="majorBidi" w:eastAsia="Calibri" w:hAnsiTheme="majorBidi" w:cstheme="majorBidi"/>
          <w:color w:val="1C1D1E"/>
          <w:sz w:val="24"/>
          <w:szCs w:val="24"/>
        </w:rPr>
        <w:t xml:space="preserve">]. </w:t>
      </w:r>
    </w:p>
    <w:p w14:paraId="243AC967" w14:textId="4244EA56" w:rsidR="00D03E6A" w:rsidRPr="002927A3" w:rsidRDefault="0007165F" w:rsidP="00C13EAC">
      <w:pPr>
        <w:spacing w:line="480" w:lineRule="auto"/>
        <w:ind w:left="709" w:right="-372"/>
        <w:jc w:val="center"/>
        <w:rPr>
          <w:rFonts w:asciiTheme="majorBidi" w:eastAsia="Calibri" w:hAnsiTheme="majorBidi" w:cstheme="majorBidi"/>
          <w:b/>
          <w:bCs/>
          <w:color w:val="1C1D1E"/>
          <w:sz w:val="24"/>
          <w:szCs w:val="24"/>
        </w:rPr>
      </w:pPr>
      <w:r w:rsidRPr="002927A3">
        <w:rPr>
          <w:rFonts w:asciiTheme="majorBidi" w:eastAsia="Calibri" w:hAnsiTheme="majorBidi" w:cstheme="majorBidi"/>
          <w:b/>
          <w:bCs/>
          <w:color w:val="1C1D1E"/>
          <w:sz w:val="24"/>
          <w:szCs w:val="24"/>
        </w:rPr>
        <w:t>Table</w:t>
      </w:r>
      <w:r w:rsidR="00C13EAC">
        <w:rPr>
          <w:rFonts w:asciiTheme="majorBidi" w:eastAsia="Calibri" w:hAnsiTheme="majorBidi" w:cstheme="majorBidi"/>
          <w:b/>
          <w:bCs/>
          <w:color w:val="1C1D1E"/>
          <w:sz w:val="24"/>
          <w:szCs w:val="24"/>
        </w:rPr>
        <w:t xml:space="preserve"> 1</w:t>
      </w:r>
      <w:r w:rsidRPr="002927A3">
        <w:rPr>
          <w:rFonts w:asciiTheme="majorBidi" w:eastAsia="Calibri" w:hAnsiTheme="majorBidi" w:cstheme="majorBidi"/>
          <w:b/>
          <w:bCs/>
          <w:color w:val="1C1D1E"/>
          <w:sz w:val="24"/>
          <w:szCs w:val="24"/>
        </w:rPr>
        <w:t>: Describe the Different Types of Lasers:</w:t>
      </w:r>
    </w:p>
    <w:tbl>
      <w:tblPr>
        <w:tblStyle w:val="TableGrid"/>
        <w:tblW w:w="9781" w:type="dxa"/>
        <w:tblInd w:w="959" w:type="dxa"/>
        <w:tblLook w:val="04A0" w:firstRow="1" w:lastRow="0" w:firstColumn="1" w:lastColumn="0" w:noHBand="0" w:noVBand="1"/>
      </w:tblPr>
      <w:tblGrid>
        <w:gridCol w:w="1254"/>
        <w:gridCol w:w="1509"/>
        <w:gridCol w:w="2344"/>
        <w:gridCol w:w="4674"/>
      </w:tblGrid>
      <w:tr w:rsidR="0007165F" w:rsidRPr="002927A3" w14:paraId="6A4A4D3E" w14:textId="77777777" w:rsidTr="00885201">
        <w:trPr>
          <w:trHeight w:val="269"/>
        </w:trPr>
        <w:tc>
          <w:tcPr>
            <w:tcW w:w="1254" w:type="dxa"/>
            <w:vAlign w:val="center"/>
          </w:tcPr>
          <w:p w14:paraId="3604CB22" w14:textId="12C20D05" w:rsidR="0007165F" w:rsidRPr="002927A3" w:rsidRDefault="0007165F" w:rsidP="00885201">
            <w:pPr>
              <w:autoSpaceDE w:val="0"/>
              <w:autoSpaceDN w:val="0"/>
              <w:adjustRightInd w:val="0"/>
              <w:spacing w:line="240" w:lineRule="auto"/>
              <w:ind w:left="34" w:right="112"/>
              <w:jc w:val="both"/>
              <w:rPr>
                <w:rFonts w:asciiTheme="majorBidi" w:hAnsiTheme="majorBidi" w:cstheme="majorBidi"/>
                <w:b/>
                <w:bCs/>
                <w:spacing w:val="2"/>
                <w:sz w:val="24"/>
                <w:szCs w:val="24"/>
                <w:shd w:val="clear" w:color="auto" w:fill="FFFFFF"/>
              </w:rPr>
            </w:pPr>
            <w:r w:rsidRPr="002927A3">
              <w:rPr>
                <w:rFonts w:asciiTheme="majorBidi" w:hAnsiTheme="majorBidi" w:cstheme="majorBidi"/>
                <w:b/>
                <w:bCs/>
                <w:spacing w:val="2"/>
                <w:sz w:val="24"/>
                <w:szCs w:val="24"/>
                <w:shd w:val="clear" w:color="auto" w:fill="FFFFFF"/>
              </w:rPr>
              <w:t>Laser Type</w:t>
            </w:r>
          </w:p>
        </w:tc>
        <w:tc>
          <w:tcPr>
            <w:tcW w:w="1509" w:type="dxa"/>
            <w:vAlign w:val="center"/>
          </w:tcPr>
          <w:p w14:paraId="70F1A6C6" w14:textId="68DEB377" w:rsidR="0007165F" w:rsidRPr="002927A3" w:rsidRDefault="0007165F" w:rsidP="00885201">
            <w:pPr>
              <w:autoSpaceDE w:val="0"/>
              <w:autoSpaceDN w:val="0"/>
              <w:adjustRightInd w:val="0"/>
              <w:spacing w:line="240" w:lineRule="auto"/>
              <w:ind w:left="26" w:right="20"/>
              <w:jc w:val="center"/>
              <w:rPr>
                <w:rFonts w:asciiTheme="majorBidi" w:hAnsiTheme="majorBidi" w:cstheme="majorBidi"/>
                <w:b/>
                <w:bCs/>
                <w:spacing w:val="2"/>
                <w:sz w:val="24"/>
                <w:szCs w:val="24"/>
                <w:shd w:val="clear" w:color="auto" w:fill="FFFFFF"/>
              </w:rPr>
            </w:pPr>
            <w:r w:rsidRPr="002927A3">
              <w:rPr>
                <w:rFonts w:asciiTheme="majorBidi" w:hAnsiTheme="majorBidi" w:cstheme="majorBidi"/>
                <w:b/>
                <w:bCs/>
                <w:spacing w:val="2"/>
                <w:sz w:val="24"/>
                <w:szCs w:val="24"/>
                <w:shd w:val="clear" w:color="auto" w:fill="FFFFFF"/>
              </w:rPr>
              <w:t>Wavelength</w:t>
            </w:r>
          </w:p>
        </w:tc>
        <w:tc>
          <w:tcPr>
            <w:tcW w:w="2344" w:type="dxa"/>
            <w:vAlign w:val="center"/>
          </w:tcPr>
          <w:p w14:paraId="0197E874" w14:textId="4297CE59" w:rsidR="0007165F" w:rsidRPr="002927A3" w:rsidRDefault="0007165F" w:rsidP="00C13EAC">
            <w:pPr>
              <w:autoSpaceDE w:val="0"/>
              <w:autoSpaceDN w:val="0"/>
              <w:adjustRightInd w:val="0"/>
              <w:spacing w:line="240" w:lineRule="auto"/>
              <w:ind w:right="144"/>
              <w:jc w:val="center"/>
              <w:rPr>
                <w:rFonts w:asciiTheme="majorBidi" w:hAnsiTheme="majorBidi" w:cstheme="majorBidi"/>
                <w:b/>
                <w:bCs/>
                <w:spacing w:val="2"/>
                <w:sz w:val="24"/>
                <w:szCs w:val="24"/>
                <w:shd w:val="clear" w:color="auto" w:fill="FFFFFF"/>
              </w:rPr>
            </w:pPr>
            <w:r w:rsidRPr="002927A3">
              <w:rPr>
                <w:rFonts w:asciiTheme="majorBidi" w:hAnsiTheme="majorBidi" w:cstheme="majorBidi"/>
                <w:b/>
                <w:bCs/>
                <w:spacing w:val="2"/>
                <w:sz w:val="24"/>
                <w:szCs w:val="24"/>
                <w:shd w:val="clear" w:color="auto" w:fill="FFFFFF"/>
              </w:rPr>
              <w:t>Primary Mechanism</w:t>
            </w:r>
          </w:p>
        </w:tc>
        <w:tc>
          <w:tcPr>
            <w:tcW w:w="4674" w:type="dxa"/>
            <w:vAlign w:val="center"/>
          </w:tcPr>
          <w:p w14:paraId="3BBD5A9F" w14:textId="54D3F84F" w:rsidR="0007165F" w:rsidRPr="002927A3" w:rsidRDefault="0007165F" w:rsidP="00C13EAC">
            <w:pPr>
              <w:autoSpaceDE w:val="0"/>
              <w:autoSpaceDN w:val="0"/>
              <w:adjustRightInd w:val="0"/>
              <w:spacing w:line="240" w:lineRule="auto"/>
              <w:ind w:right="-372"/>
              <w:jc w:val="center"/>
              <w:rPr>
                <w:rFonts w:asciiTheme="majorBidi" w:hAnsiTheme="majorBidi" w:cstheme="majorBidi"/>
                <w:b/>
                <w:bCs/>
                <w:spacing w:val="2"/>
                <w:sz w:val="24"/>
                <w:szCs w:val="24"/>
                <w:shd w:val="clear" w:color="auto" w:fill="FFFFFF"/>
              </w:rPr>
            </w:pPr>
            <w:r w:rsidRPr="002927A3">
              <w:rPr>
                <w:rFonts w:asciiTheme="majorBidi" w:hAnsiTheme="majorBidi" w:cstheme="majorBidi"/>
                <w:b/>
                <w:bCs/>
                <w:spacing w:val="2"/>
                <w:sz w:val="24"/>
                <w:szCs w:val="24"/>
                <w:shd w:val="clear" w:color="auto" w:fill="FFFFFF"/>
              </w:rPr>
              <w:t>Common Application</w:t>
            </w:r>
          </w:p>
        </w:tc>
      </w:tr>
      <w:tr w:rsidR="0007165F" w:rsidRPr="002927A3" w14:paraId="235A496B" w14:textId="77777777" w:rsidTr="00885201">
        <w:trPr>
          <w:trHeight w:val="547"/>
        </w:trPr>
        <w:tc>
          <w:tcPr>
            <w:tcW w:w="1254" w:type="dxa"/>
            <w:vAlign w:val="center"/>
          </w:tcPr>
          <w:p w14:paraId="3F8233C4" w14:textId="77777777" w:rsidR="0007165F" w:rsidRPr="002927A3" w:rsidRDefault="0007165F" w:rsidP="00885201">
            <w:pPr>
              <w:autoSpaceDE w:val="0"/>
              <w:autoSpaceDN w:val="0"/>
              <w:adjustRightInd w:val="0"/>
              <w:spacing w:line="240" w:lineRule="auto"/>
              <w:ind w:left="34" w:right="112"/>
              <w:rPr>
                <w:rFonts w:asciiTheme="majorBidi" w:hAnsiTheme="majorBidi" w:cstheme="majorBidi"/>
                <w:spacing w:val="2"/>
                <w:sz w:val="24"/>
                <w:szCs w:val="24"/>
                <w:shd w:val="clear" w:color="auto" w:fill="FFFFFF"/>
              </w:rPr>
            </w:pPr>
            <w:r w:rsidRPr="002927A3">
              <w:rPr>
                <w:rFonts w:asciiTheme="majorBidi" w:hAnsiTheme="majorBidi" w:cstheme="majorBidi"/>
                <w:noProof/>
                <w:color w:val="1C1D1E"/>
                <w:sz w:val="24"/>
                <w:szCs w:val="24"/>
                <w:lang w:bidi="ar-EG"/>
              </w:rPr>
              <w:t>CO2​ Laser</w:t>
            </w:r>
          </w:p>
        </w:tc>
        <w:tc>
          <w:tcPr>
            <w:tcW w:w="1509" w:type="dxa"/>
            <w:vAlign w:val="center"/>
          </w:tcPr>
          <w:p w14:paraId="0108C3CB" w14:textId="77777777" w:rsidR="0007165F" w:rsidRPr="002927A3" w:rsidRDefault="0007165F" w:rsidP="00885201">
            <w:pPr>
              <w:autoSpaceDE w:val="0"/>
              <w:autoSpaceDN w:val="0"/>
              <w:adjustRightInd w:val="0"/>
              <w:spacing w:line="240" w:lineRule="auto"/>
              <w:ind w:left="26" w:right="20"/>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10,600 nm</w:t>
            </w:r>
          </w:p>
        </w:tc>
        <w:tc>
          <w:tcPr>
            <w:tcW w:w="2344" w:type="dxa"/>
            <w:vAlign w:val="center"/>
          </w:tcPr>
          <w:p w14:paraId="484BF134" w14:textId="77777777" w:rsidR="0007165F" w:rsidRPr="002927A3" w:rsidRDefault="0007165F" w:rsidP="00C13EAC">
            <w:pPr>
              <w:autoSpaceDE w:val="0"/>
              <w:autoSpaceDN w:val="0"/>
              <w:adjustRightInd w:val="0"/>
              <w:spacing w:line="240" w:lineRule="auto"/>
              <w:ind w:right="144"/>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Tissue vaporization (ablation)</w:t>
            </w:r>
          </w:p>
        </w:tc>
        <w:tc>
          <w:tcPr>
            <w:tcW w:w="4674" w:type="dxa"/>
            <w:vAlign w:val="center"/>
          </w:tcPr>
          <w:p w14:paraId="2471230C" w14:textId="77777777" w:rsidR="0007165F" w:rsidRPr="002927A3" w:rsidRDefault="0007165F" w:rsidP="00C13EAC">
            <w:pPr>
              <w:autoSpaceDE w:val="0"/>
              <w:autoSpaceDN w:val="0"/>
              <w:adjustRightInd w:val="0"/>
              <w:spacing w:line="240" w:lineRule="auto"/>
              <w:ind w:right="42"/>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Superficial cancers (skin, cervix), surgical cutting</w:t>
            </w:r>
          </w:p>
        </w:tc>
      </w:tr>
      <w:tr w:rsidR="0007165F" w:rsidRPr="002927A3" w14:paraId="16AAB1FF" w14:textId="77777777" w:rsidTr="00885201">
        <w:trPr>
          <w:trHeight w:val="539"/>
        </w:trPr>
        <w:tc>
          <w:tcPr>
            <w:tcW w:w="1254" w:type="dxa"/>
            <w:vAlign w:val="center"/>
          </w:tcPr>
          <w:p w14:paraId="59BF6157" w14:textId="77777777" w:rsidR="0007165F" w:rsidRPr="002927A3" w:rsidRDefault="0007165F" w:rsidP="00885201">
            <w:pPr>
              <w:autoSpaceDE w:val="0"/>
              <w:autoSpaceDN w:val="0"/>
              <w:adjustRightInd w:val="0"/>
              <w:spacing w:line="240" w:lineRule="auto"/>
              <w:ind w:left="34" w:right="112"/>
              <w:rPr>
                <w:rFonts w:asciiTheme="majorBidi" w:hAnsiTheme="majorBidi" w:cstheme="majorBidi"/>
                <w:spacing w:val="2"/>
                <w:sz w:val="24"/>
                <w:szCs w:val="24"/>
                <w:shd w:val="clear" w:color="auto" w:fill="FFFFFF"/>
              </w:rPr>
            </w:pPr>
            <w:proofErr w:type="spellStart"/>
            <w:proofErr w:type="gramStart"/>
            <w:r w:rsidRPr="002927A3">
              <w:rPr>
                <w:rFonts w:asciiTheme="majorBidi" w:hAnsiTheme="majorBidi" w:cstheme="majorBidi"/>
                <w:spacing w:val="2"/>
                <w:sz w:val="24"/>
                <w:szCs w:val="24"/>
                <w:shd w:val="clear" w:color="auto" w:fill="FFFFFF"/>
              </w:rPr>
              <w:t>Nd:YAG</w:t>
            </w:r>
            <w:proofErr w:type="spellEnd"/>
            <w:proofErr w:type="gramEnd"/>
            <w:r w:rsidRPr="002927A3">
              <w:rPr>
                <w:rFonts w:asciiTheme="majorBidi" w:hAnsiTheme="majorBidi" w:cstheme="majorBidi"/>
                <w:spacing w:val="2"/>
                <w:sz w:val="24"/>
                <w:szCs w:val="24"/>
                <w:shd w:val="clear" w:color="auto" w:fill="FFFFFF"/>
              </w:rPr>
              <w:t xml:space="preserve"> Laser</w:t>
            </w:r>
          </w:p>
        </w:tc>
        <w:tc>
          <w:tcPr>
            <w:tcW w:w="1509" w:type="dxa"/>
            <w:vAlign w:val="center"/>
          </w:tcPr>
          <w:p w14:paraId="1E062DC9" w14:textId="77777777" w:rsidR="0007165F" w:rsidRPr="002927A3" w:rsidRDefault="0007165F" w:rsidP="00885201">
            <w:pPr>
              <w:autoSpaceDE w:val="0"/>
              <w:autoSpaceDN w:val="0"/>
              <w:adjustRightInd w:val="0"/>
              <w:spacing w:line="240" w:lineRule="auto"/>
              <w:ind w:left="26" w:right="20"/>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1064 nm</w:t>
            </w:r>
          </w:p>
        </w:tc>
        <w:tc>
          <w:tcPr>
            <w:tcW w:w="2344" w:type="dxa"/>
            <w:vAlign w:val="center"/>
          </w:tcPr>
          <w:p w14:paraId="6E173010" w14:textId="77777777" w:rsidR="0007165F" w:rsidRPr="002927A3" w:rsidRDefault="0007165F" w:rsidP="00C13EAC">
            <w:pPr>
              <w:autoSpaceDE w:val="0"/>
              <w:autoSpaceDN w:val="0"/>
              <w:adjustRightInd w:val="0"/>
              <w:spacing w:line="240" w:lineRule="auto"/>
              <w:ind w:right="144"/>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Deep tissue heating and coagulation</w:t>
            </w:r>
          </w:p>
        </w:tc>
        <w:tc>
          <w:tcPr>
            <w:tcW w:w="4674" w:type="dxa"/>
            <w:vAlign w:val="center"/>
          </w:tcPr>
          <w:p w14:paraId="0A9BD0EC" w14:textId="77777777" w:rsidR="0007165F" w:rsidRPr="002927A3" w:rsidRDefault="0007165F" w:rsidP="00C13EAC">
            <w:pPr>
              <w:autoSpaceDE w:val="0"/>
              <w:autoSpaceDN w:val="0"/>
              <w:adjustRightInd w:val="0"/>
              <w:spacing w:line="240" w:lineRule="auto"/>
              <w:ind w:right="-372"/>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Deep internal tumors (liver, esophagus, colon)</w:t>
            </w:r>
          </w:p>
        </w:tc>
      </w:tr>
      <w:tr w:rsidR="0007165F" w:rsidRPr="002927A3" w14:paraId="49E5670A" w14:textId="77777777" w:rsidTr="00885201">
        <w:trPr>
          <w:trHeight w:val="547"/>
        </w:trPr>
        <w:tc>
          <w:tcPr>
            <w:tcW w:w="1254" w:type="dxa"/>
            <w:vAlign w:val="center"/>
          </w:tcPr>
          <w:p w14:paraId="2D7B4952" w14:textId="77777777" w:rsidR="0007165F" w:rsidRPr="002927A3" w:rsidRDefault="0007165F" w:rsidP="00885201">
            <w:pPr>
              <w:autoSpaceDE w:val="0"/>
              <w:autoSpaceDN w:val="0"/>
              <w:adjustRightInd w:val="0"/>
              <w:spacing w:line="240" w:lineRule="auto"/>
              <w:ind w:left="34" w:right="112"/>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Argon Laser</w:t>
            </w:r>
          </w:p>
        </w:tc>
        <w:tc>
          <w:tcPr>
            <w:tcW w:w="1509" w:type="dxa"/>
            <w:vAlign w:val="center"/>
          </w:tcPr>
          <w:p w14:paraId="6DB8A5C7" w14:textId="77777777" w:rsidR="0007165F" w:rsidRPr="002927A3" w:rsidRDefault="0007165F" w:rsidP="00885201">
            <w:pPr>
              <w:autoSpaceDE w:val="0"/>
              <w:autoSpaceDN w:val="0"/>
              <w:adjustRightInd w:val="0"/>
              <w:spacing w:line="240" w:lineRule="auto"/>
              <w:ind w:left="26" w:right="20"/>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488, 514 nm</w:t>
            </w:r>
          </w:p>
        </w:tc>
        <w:tc>
          <w:tcPr>
            <w:tcW w:w="2344" w:type="dxa"/>
            <w:vAlign w:val="center"/>
          </w:tcPr>
          <w:p w14:paraId="5FBCBF13" w14:textId="77777777" w:rsidR="0007165F" w:rsidRPr="002927A3" w:rsidRDefault="0007165F" w:rsidP="00C13EAC">
            <w:pPr>
              <w:autoSpaceDE w:val="0"/>
              <w:autoSpaceDN w:val="0"/>
              <w:adjustRightInd w:val="0"/>
              <w:spacing w:line="240" w:lineRule="auto"/>
              <w:ind w:right="144"/>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Activation of light-sensitive drugs (PDT)</w:t>
            </w:r>
          </w:p>
        </w:tc>
        <w:tc>
          <w:tcPr>
            <w:tcW w:w="4674" w:type="dxa"/>
            <w:vAlign w:val="center"/>
          </w:tcPr>
          <w:p w14:paraId="66FB1870" w14:textId="35F83C03" w:rsidR="0007165F" w:rsidRPr="002927A3" w:rsidRDefault="0007165F" w:rsidP="00C13EAC">
            <w:pPr>
              <w:autoSpaceDE w:val="0"/>
              <w:autoSpaceDN w:val="0"/>
              <w:adjustRightInd w:val="0"/>
              <w:spacing w:line="240" w:lineRule="auto"/>
              <w:ind w:right="-372"/>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Superficial tumors, Photodynamic Therapy</w:t>
            </w:r>
          </w:p>
        </w:tc>
      </w:tr>
    </w:tbl>
    <w:p w14:paraId="788687C1" w14:textId="2181696B" w:rsidR="0007165F" w:rsidRPr="002927A3"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3. </w:t>
      </w:r>
      <w:r w:rsidRPr="002927A3">
        <w:rPr>
          <w:rFonts w:asciiTheme="majorBidi" w:eastAsia="Calibri" w:hAnsiTheme="majorBidi" w:cstheme="majorBidi"/>
          <w:b/>
          <w:bCs/>
          <w:color w:val="1C1D1E"/>
          <w:sz w:val="24"/>
          <w:szCs w:val="24"/>
        </w:rPr>
        <w:t xml:space="preserve">Skin cure </w:t>
      </w:r>
      <w:r w:rsidR="000F7E5D" w:rsidRPr="002927A3">
        <w:rPr>
          <w:rFonts w:asciiTheme="majorBidi" w:eastAsia="Calibri" w:hAnsiTheme="majorBidi" w:cstheme="majorBidi"/>
          <w:b/>
          <w:bCs/>
          <w:color w:val="1C1D1E"/>
          <w:sz w:val="24"/>
          <w:szCs w:val="24"/>
        </w:rPr>
        <w:t>type</w:t>
      </w:r>
      <w:r w:rsidR="000F7E5D" w:rsidRPr="002927A3">
        <w:rPr>
          <w:rFonts w:asciiTheme="majorBidi" w:eastAsia="Calibri" w:hAnsiTheme="majorBidi" w:cstheme="majorBidi"/>
          <w:color w:val="1C1D1E"/>
          <w:sz w:val="24"/>
          <w:szCs w:val="24"/>
        </w:rPr>
        <w:t>:</w:t>
      </w:r>
    </w:p>
    <w:p w14:paraId="5C12F0A5" w14:textId="0D91D8C6" w:rsidR="0007165F" w:rsidRPr="002927A3"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The qualities of the laser must be carefully matched to the target condition and the patient's skin type in order to determine the ideal laser settings for skin treatment. For the treatment to be both safe and successful, it is necessary to modify important parameters such as wavelength, fluence, pulse duration, and spot size [2</w:t>
      </w:r>
      <w:r w:rsidR="00392C21" w:rsidRPr="002927A3">
        <w:rPr>
          <w:rFonts w:asciiTheme="majorBidi" w:eastAsia="Calibri" w:hAnsiTheme="majorBidi" w:cstheme="majorBidi"/>
          <w:color w:val="1C1D1E"/>
          <w:sz w:val="24"/>
          <w:szCs w:val="24"/>
        </w:rPr>
        <w:t>6</w:t>
      </w:r>
      <w:r w:rsidRPr="002927A3">
        <w:rPr>
          <w:rFonts w:asciiTheme="majorBidi" w:eastAsia="Calibri" w:hAnsiTheme="majorBidi" w:cstheme="majorBidi"/>
          <w:color w:val="1C1D1E"/>
          <w:sz w:val="24"/>
          <w:szCs w:val="24"/>
        </w:rPr>
        <w:t xml:space="preserve">]. </w:t>
      </w:r>
    </w:p>
    <w:p w14:paraId="5DA6DBC2" w14:textId="77777777" w:rsidR="0007165F" w:rsidRPr="002927A3"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lastRenderedPageBreak/>
        <w:t>A major component is the amount of melanin, the principal chromophore in the epidermis, which determines skin color as determined by the Fitzpatrick scale.</w:t>
      </w:r>
    </w:p>
    <w:p w14:paraId="654977F1" w14:textId="624015B6" w:rsidR="0007165F" w:rsidRPr="002927A3"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Lighter Skin (Types I–III): Shorter wavelength lasers work well because there is less melanin. Due to their strong melanin absorption, these lasers (such as Alexandrite, which has a wavelength of 755 nm) offer good contrast for targeting dark patches or hair follicles with little chance of skin burns. It is frequently possible to employ shorter pulse lengths and higher </w:t>
      </w:r>
      <w:r w:rsidR="00CA03C6" w:rsidRPr="002927A3">
        <w:rPr>
          <w:rFonts w:asciiTheme="majorBidi" w:eastAsia="Calibri" w:hAnsiTheme="majorBidi" w:cstheme="majorBidi"/>
          <w:color w:val="1C1D1E"/>
          <w:sz w:val="24"/>
          <w:szCs w:val="24"/>
        </w:rPr>
        <w:t>fluence [</w:t>
      </w:r>
      <w:r w:rsidR="00C52D98" w:rsidRPr="002927A3">
        <w:rPr>
          <w:rFonts w:asciiTheme="majorBidi" w:eastAsia="Calibri" w:hAnsiTheme="majorBidi" w:cstheme="majorBidi"/>
          <w:color w:val="1C1D1E"/>
          <w:sz w:val="24"/>
          <w:szCs w:val="24"/>
        </w:rPr>
        <w:t>2</w:t>
      </w:r>
      <w:r w:rsidR="00392C21" w:rsidRPr="002927A3">
        <w:rPr>
          <w:rFonts w:asciiTheme="majorBidi" w:eastAsia="Calibri" w:hAnsiTheme="majorBidi" w:cstheme="majorBidi"/>
          <w:color w:val="1C1D1E"/>
          <w:sz w:val="24"/>
          <w:szCs w:val="24"/>
        </w:rPr>
        <w:t>7</w:t>
      </w:r>
      <w:r w:rsidR="00C52D98"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w:t>
      </w:r>
    </w:p>
    <w:p w14:paraId="3CECBEDE" w14:textId="408393A1" w:rsidR="00C52D98"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Darker Skin (Types IV–VI): Burns and </w:t>
      </w:r>
      <w:r w:rsidR="000F7E5D" w:rsidRPr="002927A3">
        <w:rPr>
          <w:rFonts w:asciiTheme="majorBidi" w:eastAsia="Calibri" w:hAnsiTheme="majorBidi" w:cstheme="majorBidi"/>
          <w:color w:val="1C1D1E"/>
          <w:sz w:val="24"/>
          <w:szCs w:val="24"/>
        </w:rPr>
        <w:t>discoloration</w:t>
      </w:r>
      <w:r w:rsidRPr="002927A3">
        <w:rPr>
          <w:rFonts w:asciiTheme="majorBidi" w:eastAsia="Calibri" w:hAnsiTheme="majorBidi" w:cstheme="majorBidi"/>
          <w:color w:val="1C1D1E"/>
          <w:sz w:val="24"/>
          <w:szCs w:val="24"/>
        </w:rPr>
        <w:t xml:space="preserve"> are more likely to occur due to the epidermis's high melanin level. </w:t>
      </w:r>
      <w:r w:rsidR="000F7E5D" w:rsidRPr="002927A3">
        <w:rPr>
          <w:rFonts w:asciiTheme="majorBidi" w:eastAsia="Calibri" w:hAnsiTheme="majorBidi" w:cstheme="majorBidi"/>
          <w:color w:val="1C1D1E"/>
          <w:sz w:val="24"/>
          <w:szCs w:val="24"/>
        </w:rPr>
        <w:t>To</w:t>
      </w:r>
      <w:r w:rsidRPr="002927A3">
        <w:rPr>
          <w:rFonts w:asciiTheme="majorBidi" w:eastAsia="Calibri" w:hAnsiTheme="majorBidi" w:cstheme="majorBidi"/>
          <w:color w:val="1C1D1E"/>
          <w:sz w:val="24"/>
          <w:szCs w:val="24"/>
        </w:rPr>
        <w:t xml:space="preserve"> go deeper and avoid the surface melanin, longer wavelengths are required. Because its energy may reach deeper targets like hair follicles and is less absorbed by melanin, the </w:t>
      </w:r>
      <w:proofErr w:type="spellStart"/>
      <w:proofErr w:type="gramStart"/>
      <w:r w:rsidRPr="002927A3">
        <w:rPr>
          <w:rFonts w:asciiTheme="majorBidi" w:eastAsia="Calibri" w:hAnsiTheme="majorBidi" w:cstheme="majorBidi"/>
          <w:color w:val="1C1D1E"/>
          <w:sz w:val="24"/>
          <w:szCs w:val="24"/>
        </w:rPr>
        <w:t>Nd:YAG</w:t>
      </w:r>
      <w:proofErr w:type="spellEnd"/>
      <w:proofErr w:type="gramEnd"/>
      <w:r w:rsidRPr="002927A3">
        <w:rPr>
          <w:rFonts w:asciiTheme="majorBidi" w:eastAsia="Calibri" w:hAnsiTheme="majorBidi" w:cstheme="majorBidi"/>
          <w:color w:val="1C1D1E"/>
          <w:sz w:val="24"/>
          <w:szCs w:val="24"/>
        </w:rPr>
        <w:t xml:space="preserve"> laser (1064 nm) is the safest option for darker skin. To avoid damaging the epidermis, longer pulse durations with sufficient cooling and lower fluence are employed [2</w:t>
      </w:r>
      <w:r w:rsidR="00392C21" w:rsidRPr="002927A3">
        <w:rPr>
          <w:rFonts w:asciiTheme="majorBidi" w:eastAsia="Calibri" w:hAnsiTheme="majorBidi" w:cstheme="majorBidi"/>
          <w:color w:val="1C1D1E"/>
          <w:sz w:val="24"/>
          <w:szCs w:val="24"/>
        </w:rPr>
        <w:t>8</w:t>
      </w:r>
      <w:r w:rsidRPr="002927A3">
        <w:rPr>
          <w:rFonts w:asciiTheme="majorBidi" w:eastAsia="Calibri" w:hAnsiTheme="majorBidi" w:cstheme="majorBidi"/>
          <w:color w:val="1C1D1E"/>
          <w:sz w:val="24"/>
          <w:szCs w:val="24"/>
        </w:rPr>
        <w:t>].</w:t>
      </w:r>
    </w:p>
    <w:p w14:paraId="26934832" w14:textId="77777777" w:rsidR="00E2757F" w:rsidRPr="002927A3" w:rsidRDefault="00E2757F" w:rsidP="002927A3">
      <w:pPr>
        <w:spacing w:line="480" w:lineRule="auto"/>
        <w:ind w:left="709" w:right="-372"/>
        <w:jc w:val="both"/>
        <w:rPr>
          <w:rFonts w:asciiTheme="majorBidi" w:eastAsia="Calibri" w:hAnsiTheme="majorBidi" w:cstheme="majorBidi"/>
          <w:color w:val="1C1D1E"/>
          <w:sz w:val="24"/>
          <w:szCs w:val="24"/>
        </w:rPr>
      </w:pPr>
    </w:p>
    <w:p w14:paraId="6CA2A808" w14:textId="4F21C5CD" w:rsidR="0007165F" w:rsidRPr="002927A3" w:rsidRDefault="00C52D98" w:rsidP="002927A3">
      <w:pPr>
        <w:spacing w:after="200" w:line="480" w:lineRule="auto"/>
        <w:ind w:left="709" w:right="-372"/>
        <w:jc w:val="both"/>
        <w:rPr>
          <w:rFonts w:asciiTheme="majorBidi" w:hAnsiTheme="majorBidi" w:cstheme="majorBidi"/>
          <w:b/>
          <w:bCs/>
          <w:color w:val="000000" w:themeColor="text1"/>
          <w:sz w:val="24"/>
          <w:szCs w:val="24"/>
        </w:rPr>
      </w:pPr>
      <w:r w:rsidRPr="002927A3">
        <w:rPr>
          <w:rFonts w:asciiTheme="majorBidi" w:hAnsiTheme="majorBidi" w:cstheme="majorBidi"/>
          <w:b/>
          <w:bCs/>
          <w:color w:val="000000" w:themeColor="text1"/>
          <w:sz w:val="24"/>
          <w:szCs w:val="24"/>
        </w:rPr>
        <w:t>4.</w:t>
      </w:r>
      <w:r w:rsidR="0007165F" w:rsidRPr="002927A3">
        <w:rPr>
          <w:rFonts w:asciiTheme="majorBidi" w:hAnsiTheme="majorBidi" w:cstheme="majorBidi"/>
          <w:b/>
          <w:bCs/>
          <w:color w:val="000000" w:themeColor="text1"/>
          <w:sz w:val="24"/>
          <w:szCs w:val="24"/>
        </w:rPr>
        <w:t xml:space="preserve">Conclusion </w:t>
      </w:r>
    </w:p>
    <w:p w14:paraId="144CD310" w14:textId="5E80B8EC" w:rsidR="0007165F"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The simulation's findings expand on earlier field research by using ink thermal coefficients that change with temperature for the first time. A proactive increase in fluence during a course of treatments is likely to improve the response to laser therapy, according to these results, which support clinical expertise.</w:t>
      </w:r>
    </w:p>
    <w:p w14:paraId="757F93AF" w14:textId="77777777" w:rsidR="001778CF" w:rsidRDefault="001778CF" w:rsidP="001778CF">
      <w:pPr>
        <w:spacing w:line="480" w:lineRule="auto"/>
        <w:ind w:left="709" w:right="-372"/>
        <w:jc w:val="both"/>
        <w:rPr>
          <w:rFonts w:asciiTheme="majorBidi" w:eastAsia="Calibri" w:hAnsiTheme="majorBidi" w:cstheme="majorBidi"/>
          <w:color w:val="1C1D1E"/>
          <w:sz w:val="24"/>
          <w:szCs w:val="24"/>
        </w:rPr>
      </w:pPr>
    </w:p>
    <w:p w14:paraId="7C835D3F" w14:textId="51E70C52" w:rsidR="001778CF" w:rsidRDefault="001778CF" w:rsidP="002927A3">
      <w:pPr>
        <w:spacing w:line="480" w:lineRule="auto"/>
        <w:ind w:left="709" w:right="-372"/>
        <w:jc w:val="both"/>
        <w:rPr>
          <w:rFonts w:ascii="Arial" w:eastAsia="Times New Roman" w:hAnsi="Arial" w:cs="Arial"/>
          <w:b/>
          <w:bCs/>
          <w:lang w:val="en-GB" w:eastAsia="en-GB"/>
        </w:rPr>
      </w:pPr>
    </w:p>
    <w:p w14:paraId="27D08553" w14:textId="77777777" w:rsidR="00A304D0" w:rsidRDefault="00A304D0" w:rsidP="002927A3">
      <w:pPr>
        <w:spacing w:line="480" w:lineRule="auto"/>
        <w:ind w:left="709" w:right="-372"/>
        <w:jc w:val="both"/>
        <w:rPr>
          <w:rFonts w:asciiTheme="majorBidi" w:eastAsia="Calibri" w:hAnsiTheme="majorBidi" w:cstheme="majorBidi"/>
          <w:color w:val="1C1D1E"/>
          <w:sz w:val="24"/>
          <w:szCs w:val="24"/>
        </w:rPr>
      </w:pPr>
      <w:bookmarkStart w:id="0" w:name="_GoBack"/>
      <w:bookmarkEnd w:id="0"/>
    </w:p>
    <w:p w14:paraId="67910446" w14:textId="77777777" w:rsidR="001778CF" w:rsidRPr="002927A3" w:rsidRDefault="001778CF" w:rsidP="002927A3">
      <w:pPr>
        <w:spacing w:line="480" w:lineRule="auto"/>
        <w:ind w:left="709" w:right="-372"/>
        <w:jc w:val="both"/>
        <w:rPr>
          <w:rFonts w:asciiTheme="majorBidi" w:eastAsia="Calibri" w:hAnsiTheme="majorBidi" w:cstheme="majorBidi"/>
          <w:color w:val="1C1D1E"/>
          <w:sz w:val="24"/>
          <w:szCs w:val="24"/>
        </w:rPr>
      </w:pPr>
    </w:p>
    <w:p w14:paraId="22072F35" w14:textId="77777777"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b/>
          <w:bCs/>
        </w:rPr>
        <w:lastRenderedPageBreak/>
        <w:t>References</w:t>
      </w:r>
    </w:p>
    <w:p w14:paraId="40DA6E2C" w14:textId="6CE45A4F" w:rsidR="00780CA1"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 xml:space="preserve">[1] </w:t>
      </w:r>
      <w:r w:rsidR="00780CA1" w:rsidRPr="002927A3">
        <w:rPr>
          <w:rFonts w:asciiTheme="majorBidi" w:hAnsiTheme="majorBidi" w:cstheme="majorBidi"/>
        </w:rPr>
        <w:t xml:space="preserve">Blauth, S., </w:t>
      </w:r>
      <w:proofErr w:type="spellStart"/>
      <w:r w:rsidR="00780CA1" w:rsidRPr="002927A3">
        <w:rPr>
          <w:rFonts w:asciiTheme="majorBidi" w:hAnsiTheme="majorBidi" w:cstheme="majorBidi"/>
        </w:rPr>
        <w:t>Leithäuser</w:t>
      </w:r>
      <w:proofErr w:type="spellEnd"/>
      <w:r w:rsidR="00780CA1" w:rsidRPr="002927A3">
        <w:rPr>
          <w:rFonts w:asciiTheme="majorBidi" w:hAnsiTheme="majorBidi" w:cstheme="majorBidi"/>
        </w:rPr>
        <w:t xml:space="preserve">, C., Siedow, N., &amp; Vogl, T. J. (2022). Validating a simulation model for laser-induced thermotherapy using MR thermometry. International Journal of Hyperthermia, 39(1), 126–138. </w:t>
      </w:r>
    </w:p>
    <w:p w14:paraId="7D76912A" w14:textId="490200C5" w:rsidR="00780CA1" w:rsidRPr="002927A3" w:rsidRDefault="00780CA1"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proofErr w:type="gramStart"/>
      <w:r w:rsidRPr="002927A3">
        <w:rPr>
          <w:rFonts w:asciiTheme="majorBidi" w:hAnsiTheme="majorBidi" w:cstheme="majorBidi"/>
        </w:rPr>
        <w:t>2]Hasan</w:t>
      </w:r>
      <w:proofErr w:type="gramEnd"/>
      <w:r w:rsidRPr="002927A3">
        <w:rPr>
          <w:rFonts w:asciiTheme="majorBidi" w:hAnsiTheme="majorBidi" w:cstheme="majorBidi"/>
        </w:rPr>
        <w:t xml:space="preserve">, N., Sharma, P. K., Singh, R., Mishra, P., &amp; Singh, R. K. (2023). Skin cancer: understanding the journey of transformation from conventional to advanced treatment approaches. Frontiers in Pharmacology, 14, 1243141. </w:t>
      </w:r>
    </w:p>
    <w:p w14:paraId="3314F8A4" w14:textId="7DF55D1C" w:rsidR="00336C92"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336C92" w:rsidRPr="002927A3">
        <w:rPr>
          <w:rFonts w:asciiTheme="majorBidi" w:hAnsiTheme="majorBidi" w:cstheme="majorBidi"/>
        </w:rPr>
        <w:t>3</w:t>
      </w:r>
      <w:r w:rsidRPr="002927A3">
        <w:rPr>
          <w:rFonts w:asciiTheme="majorBidi" w:hAnsiTheme="majorBidi" w:cstheme="majorBidi"/>
        </w:rPr>
        <w:t xml:space="preserve">] </w:t>
      </w:r>
      <w:r w:rsidR="00336C92" w:rsidRPr="002927A3">
        <w:rPr>
          <w:rFonts w:asciiTheme="majorBidi" w:hAnsiTheme="majorBidi" w:cstheme="majorBidi"/>
        </w:rPr>
        <w:t xml:space="preserve">Nasser, M. K. A., Badawi, A. D. E., </w:t>
      </w:r>
      <w:proofErr w:type="spellStart"/>
      <w:r w:rsidR="00336C92" w:rsidRPr="002927A3">
        <w:rPr>
          <w:rFonts w:asciiTheme="majorBidi" w:hAnsiTheme="majorBidi" w:cstheme="majorBidi"/>
        </w:rPr>
        <w:t>Safouk</w:t>
      </w:r>
      <w:proofErr w:type="spellEnd"/>
      <w:r w:rsidR="00336C92" w:rsidRPr="002927A3">
        <w:rPr>
          <w:rFonts w:asciiTheme="majorBidi" w:hAnsiTheme="majorBidi" w:cstheme="majorBidi"/>
        </w:rPr>
        <w:t xml:space="preserve">, S. H. A., Rashid, L. </w:t>
      </w:r>
      <w:proofErr w:type="spellStart"/>
      <w:r w:rsidR="00336C92" w:rsidRPr="002927A3">
        <w:rPr>
          <w:rFonts w:asciiTheme="majorBidi" w:hAnsiTheme="majorBidi" w:cstheme="majorBidi"/>
        </w:rPr>
        <w:t>abdul</w:t>
      </w:r>
      <w:proofErr w:type="spellEnd"/>
      <w:r w:rsidR="00336C92" w:rsidRPr="002927A3">
        <w:rPr>
          <w:rFonts w:asciiTheme="majorBidi" w:hAnsiTheme="majorBidi" w:cstheme="majorBidi"/>
        </w:rPr>
        <w:t xml:space="preserve"> </w:t>
      </w:r>
      <w:proofErr w:type="spellStart"/>
      <w:r w:rsidR="00336C92" w:rsidRPr="002927A3">
        <w:rPr>
          <w:rFonts w:asciiTheme="majorBidi" w:hAnsiTheme="majorBidi" w:cstheme="majorBidi"/>
        </w:rPr>
        <w:t>kareem</w:t>
      </w:r>
      <w:proofErr w:type="spellEnd"/>
      <w:r w:rsidR="00336C92" w:rsidRPr="002927A3">
        <w:rPr>
          <w:rFonts w:asciiTheme="majorBidi" w:hAnsiTheme="majorBidi" w:cstheme="majorBidi"/>
        </w:rPr>
        <w:t xml:space="preserve">, &amp; Tareen, H. N. A. (2025). Advancements in Medical Laser Technologies for Targeted Cancer Treatment: A New Era in Precision Oncology. American Journal of Botany and Bioengineering, 2(3), 166–182. </w:t>
      </w:r>
    </w:p>
    <w:p w14:paraId="270B8A00" w14:textId="0F697340" w:rsidR="00C52D98" w:rsidRPr="002927A3" w:rsidRDefault="00AE7FFD"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 xml:space="preserve">[3] </w:t>
      </w:r>
      <w:r w:rsidR="00336C92" w:rsidRPr="002927A3">
        <w:rPr>
          <w:rFonts w:asciiTheme="majorBidi" w:hAnsiTheme="majorBidi" w:cstheme="majorBidi"/>
        </w:rPr>
        <w:t xml:space="preserve">Kabiri, A., &amp; </w:t>
      </w:r>
      <w:proofErr w:type="spellStart"/>
      <w:r w:rsidR="00336C92" w:rsidRPr="002927A3">
        <w:rPr>
          <w:rFonts w:asciiTheme="majorBidi" w:hAnsiTheme="majorBidi" w:cstheme="majorBidi"/>
        </w:rPr>
        <w:t>Talaee</w:t>
      </w:r>
      <w:proofErr w:type="spellEnd"/>
      <w:r w:rsidR="00336C92" w:rsidRPr="002927A3">
        <w:rPr>
          <w:rFonts w:asciiTheme="majorBidi" w:hAnsiTheme="majorBidi" w:cstheme="majorBidi"/>
        </w:rPr>
        <w:t xml:space="preserve">, M. R. (2021). Thermal field and tissue damage analysis of moving laser in cancer thermal therapy. Lasers in Medical Science, 36(1), 101–110. </w:t>
      </w:r>
    </w:p>
    <w:p w14:paraId="00B9E477" w14:textId="03A4CA97"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1F0B83" w:rsidRPr="002927A3">
        <w:rPr>
          <w:rFonts w:asciiTheme="majorBidi" w:hAnsiTheme="majorBidi" w:cstheme="majorBidi"/>
        </w:rPr>
        <w:t>4</w:t>
      </w:r>
      <w:r w:rsidRPr="002927A3">
        <w:rPr>
          <w:rFonts w:asciiTheme="majorBidi" w:hAnsiTheme="majorBidi" w:cstheme="majorBidi"/>
        </w:rPr>
        <w:t xml:space="preserve">] </w:t>
      </w:r>
      <w:r w:rsidR="00336C92" w:rsidRPr="002927A3">
        <w:rPr>
          <w:rFonts w:asciiTheme="majorBidi" w:hAnsiTheme="majorBidi" w:cstheme="majorBidi"/>
        </w:rPr>
        <w:t xml:space="preserve">Razavi, S. E., Khodadadi, H., &amp; </w:t>
      </w:r>
      <w:proofErr w:type="spellStart"/>
      <w:r w:rsidR="00336C92" w:rsidRPr="002927A3">
        <w:rPr>
          <w:rFonts w:asciiTheme="majorBidi" w:hAnsiTheme="majorBidi" w:cstheme="majorBidi"/>
        </w:rPr>
        <w:t>Goharimanesh</w:t>
      </w:r>
      <w:proofErr w:type="spellEnd"/>
      <w:r w:rsidR="00336C92" w:rsidRPr="002927A3">
        <w:rPr>
          <w:rFonts w:asciiTheme="majorBidi" w:hAnsiTheme="majorBidi" w:cstheme="majorBidi"/>
        </w:rPr>
        <w:t>, M. (2024). Adjusting laser power to control the heat generated by nanoparticles at the site of a patient's cells. Scientific Reports, 14(1).</w:t>
      </w:r>
    </w:p>
    <w:p w14:paraId="767E6120" w14:textId="63FCA94B"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1F0B83" w:rsidRPr="002927A3">
        <w:rPr>
          <w:rFonts w:asciiTheme="majorBidi" w:hAnsiTheme="majorBidi" w:cstheme="majorBidi"/>
        </w:rPr>
        <w:t>5</w:t>
      </w:r>
      <w:r w:rsidRPr="002927A3">
        <w:rPr>
          <w:rFonts w:asciiTheme="majorBidi" w:hAnsiTheme="majorBidi" w:cstheme="majorBidi"/>
        </w:rPr>
        <w:t xml:space="preserve">] </w:t>
      </w:r>
      <w:r w:rsidR="00336C92" w:rsidRPr="002927A3">
        <w:rPr>
          <w:rFonts w:asciiTheme="majorBidi" w:hAnsiTheme="majorBidi" w:cstheme="majorBidi"/>
        </w:rPr>
        <w:t>Crezee, J., Franken, N. A. P., &amp; Oei, A. L. (2021). Hyperthermia-Based Anti-Cancer Treatments. Cancers, 13(6), 1240.</w:t>
      </w:r>
    </w:p>
    <w:p w14:paraId="6DDD96E7" w14:textId="6EF7830D" w:rsidR="00C11A1D"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A3105D" w:rsidRPr="002927A3">
        <w:rPr>
          <w:rFonts w:asciiTheme="majorBidi" w:hAnsiTheme="majorBidi" w:cstheme="majorBidi"/>
        </w:rPr>
        <w:t>6</w:t>
      </w:r>
      <w:r w:rsidRPr="002927A3">
        <w:rPr>
          <w:rFonts w:asciiTheme="majorBidi" w:hAnsiTheme="majorBidi" w:cstheme="majorBidi"/>
        </w:rPr>
        <w:t xml:space="preserve">] </w:t>
      </w:r>
      <w:r w:rsidR="00C11A1D" w:rsidRPr="002927A3">
        <w:rPr>
          <w:rFonts w:asciiTheme="majorBidi" w:hAnsiTheme="majorBidi" w:cstheme="majorBidi"/>
        </w:rPr>
        <w:t xml:space="preserve">Alqahtani, A. S., </w:t>
      </w:r>
      <w:proofErr w:type="spellStart"/>
      <w:r w:rsidR="00C11A1D" w:rsidRPr="002927A3">
        <w:rPr>
          <w:rFonts w:asciiTheme="majorBidi" w:hAnsiTheme="majorBidi" w:cstheme="majorBidi"/>
        </w:rPr>
        <w:t>Althobaiti</w:t>
      </w:r>
      <w:proofErr w:type="spellEnd"/>
      <w:r w:rsidR="00C11A1D" w:rsidRPr="002927A3">
        <w:rPr>
          <w:rFonts w:asciiTheme="majorBidi" w:hAnsiTheme="majorBidi" w:cstheme="majorBidi"/>
        </w:rPr>
        <w:t xml:space="preserve">, O. S., </w:t>
      </w:r>
      <w:proofErr w:type="spellStart"/>
      <w:r w:rsidR="00C11A1D" w:rsidRPr="002927A3">
        <w:rPr>
          <w:rFonts w:asciiTheme="majorBidi" w:hAnsiTheme="majorBidi" w:cstheme="majorBidi"/>
        </w:rPr>
        <w:t>Alsolami</w:t>
      </w:r>
      <w:proofErr w:type="spellEnd"/>
      <w:r w:rsidR="00C11A1D" w:rsidRPr="002927A3">
        <w:rPr>
          <w:rFonts w:asciiTheme="majorBidi" w:hAnsiTheme="majorBidi" w:cstheme="majorBidi"/>
        </w:rPr>
        <w:t xml:space="preserve">, B. M., &amp; Hussen, K. (2025). The key role of thermal relaxation time on the improved generalized bioheat equation: Analytical versus simulated numerical approach. Materials, 18(15), 3524. </w:t>
      </w:r>
    </w:p>
    <w:p w14:paraId="47C26B26" w14:textId="286B7DA3"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A3105D" w:rsidRPr="002927A3">
        <w:rPr>
          <w:rFonts w:asciiTheme="majorBidi" w:hAnsiTheme="majorBidi" w:cstheme="majorBidi"/>
        </w:rPr>
        <w:t>7</w:t>
      </w:r>
      <w:r w:rsidRPr="002927A3">
        <w:rPr>
          <w:rFonts w:asciiTheme="majorBidi" w:hAnsiTheme="majorBidi" w:cstheme="majorBidi"/>
        </w:rPr>
        <w:t xml:space="preserve">] </w:t>
      </w:r>
      <w:r w:rsidR="003F3CD4" w:rsidRPr="002927A3">
        <w:rPr>
          <w:rFonts w:asciiTheme="majorBidi" w:hAnsiTheme="majorBidi" w:cstheme="majorBidi"/>
        </w:rPr>
        <w:t>Bianconi, F., Leoni, M., Petras, A., Schena, E., Gerardo-Giorda, L., &amp; Gizzi, A. (2025). Higher-order thermal modeling and computational analysis of laser ablation in anisotropic cardiac tissue. Applied Sciences, 15(4), 1636.</w:t>
      </w:r>
    </w:p>
    <w:p w14:paraId="643E0119" w14:textId="00E9D1A8" w:rsidR="00A3105D" w:rsidRPr="002927A3" w:rsidRDefault="00A3105D"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lastRenderedPageBreak/>
        <w:t xml:space="preserve">[8] Kim, D., &amp; Kim, H. (2022). Study on the Optimal Treatment Condition Control of Photothermal Therapy under Various Cooling Time Ratios of Lasers. International Journal of Molecular Sciences, 23(22), 14266. (Source 2.6) and Li, H., et al. (2016). </w:t>
      </w:r>
    </w:p>
    <w:p w14:paraId="2ADC999D" w14:textId="3B8DEDC5" w:rsidR="00C11A1D"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[9]</w:t>
      </w:r>
      <w:r w:rsidR="00C11A1D" w:rsidRPr="002927A3">
        <w:rPr>
          <w:rFonts w:asciiTheme="majorBidi" w:hAnsiTheme="majorBidi" w:cstheme="majorBidi"/>
        </w:rPr>
        <w:t xml:space="preserve"> Zhu, Y., et al. (2020). Image-guided thermal ablation with MR-based thermometry. Quantitative Imaging in Medicine and Surgery, 10(10), 2056–2076.</w:t>
      </w:r>
      <w:r w:rsidRPr="002927A3">
        <w:rPr>
          <w:rFonts w:asciiTheme="majorBidi" w:hAnsiTheme="majorBidi" w:cstheme="majorBidi"/>
        </w:rPr>
        <w:t xml:space="preserve"> </w:t>
      </w:r>
    </w:p>
    <w:p w14:paraId="699E914A" w14:textId="171D867D"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 xml:space="preserve">[10] </w:t>
      </w:r>
      <w:r w:rsidR="00C3280F" w:rsidRPr="002927A3">
        <w:rPr>
          <w:rFonts w:asciiTheme="majorBidi" w:hAnsiTheme="majorBidi" w:cstheme="majorBidi"/>
        </w:rPr>
        <w:t>Liu, P., et al. (2024). Advancements in Photothermal Therapy Using Near-Infrared Light for Bone Tumors. International Journal of Molecular Sciences, 25(8), 4139.</w:t>
      </w:r>
    </w:p>
    <w:p w14:paraId="7EA26B64" w14:textId="77777777" w:rsidR="00C3280F"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 xml:space="preserve">[11] </w:t>
      </w:r>
      <w:r w:rsidR="00C3280F" w:rsidRPr="002927A3">
        <w:rPr>
          <w:rFonts w:asciiTheme="majorBidi" w:hAnsiTheme="majorBidi" w:cstheme="majorBidi"/>
        </w:rPr>
        <w:t xml:space="preserve">Wang, W., et al. (2023). Nanoparticle-mediated thermal Cancer therapies: Strategies to improve clinical translatability. Biomedicine &amp; Pharmacotherapy, 165, 115206. </w:t>
      </w:r>
    </w:p>
    <w:p w14:paraId="30B0D53B" w14:textId="164B04C3"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 xml:space="preserve">[12] </w:t>
      </w:r>
      <w:proofErr w:type="spellStart"/>
      <w:r w:rsidR="005717AE" w:rsidRPr="002927A3">
        <w:rPr>
          <w:rFonts w:asciiTheme="majorBidi" w:hAnsiTheme="majorBidi" w:cstheme="majorBidi"/>
        </w:rPr>
        <w:t>Salgai</w:t>
      </w:r>
      <w:proofErr w:type="spellEnd"/>
      <w:r w:rsidR="005717AE" w:rsidRPr="002927A3">
        <w:rPr>
          <w:rFonts w:asciiTheme="majorBidi" w:hAnsiTheme="majorBidi" w:cstheme="majorBidi"/>
        </w:rPr>
        <w:t>, N., et al. (2023). Real-time automatic temperature regulation during in vivo MRI-guided laser-induced thermotherapy (MR-LITT). Scientific Reports, 13(1), 3279</w:t>
      </w:r>
      <w:r w:rsidRPr="002927A3">
        <w:rPr>
          <w:rFonts w:asciiTheme="majorBidi" w:hAnsiTheme="majorBidi" w:cstheme="majorBidi"/>
        </w:rPr>
        <w:t xml:space="preserve">. </w:t>
      </w:r>
    </w:p>
    <w:p w14:paraId="0AF10039" w14:textId="77777777"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[13] Griesmer, F. (2024, November 19). Multiphysics modeling and standalone simulation apps drive innovation. COMSOL Blog. Retrieved from COMSOL Blog</w:t>
      </w:r>
    </w:p>
    <w:p w14:paraId="5AA22F45" w14:textId="6EBD04BC" w:rsidR="00C52D98" w:rsidRPr="002927A3" w:rsidRDefault="00C52D98" w:rsidP="002927A3">
      <w:pPr>
        <w:pStyle w:val="Default"/>
        <w:spacing w:line="480" w:lineRule="auto"/>
        <w:ind w:left="709" w:right="-372" w:hanging="270"/>
        <w:jc w:val="both"/>
        <w:rPr>
          <w:rFonts w:asciiTheme="majorBidi" w:hAnsiTheme="majorBidi" w:cstheme="majorBidi"/>
        </w:rPr>
      </w:pPr>
      <w:r w:rsidRPr="002927A3">
        <w:rPr>
          <w:rFonts w:asciiTheme="majorBidi" w:hAnsiTheme="majorBidi" w:cstheme="majorBidi"/>
        </w:rPr>
        <w:t xml:space="preserve">     [14]</w:t>
      </w:r>
      <w:r w:rsidR="00095318" w:rsidRPr="002927A3">
        <w:rPr>
          <w:rFonts w:asciiTheme="majorBidi" w:hAnsiTheme="majorBidi" w:cstheme="majorBidi"/>
        </w:rPr>
        <w:t xml:space="preserve"> COMSOL Multiphysics. (2024). </w:t>
      </w:r>
      <w:proofErr w:type="spellStart"/>
      <w:r w:rsidR="00095318" w:rsidRPr="002927A3">
        <w:rPr>
          <w:rFonts w:asciiTheme="majorBidi" w:hAnsiTheme="majorBidi" w:cstheme="majorBidi"/>
        </w:rPr>
        <w:t>Comsol</w:t>
      </w:r>
      <w:proofErr w:type="spellEnd"/>
      <w:r w:rsidR="00095318" w:rsidRPr="002927A3">
        <w:rPr>
          <w:rFonts w:asciiTheme="majorBidi" w:hAnsiTheme="majorBidi" w:cstheme="majorBidi"/>
        </w:rPr>
        <w:t xml:space="preserve"> Multiphysics: CAE Assistant. CAE Assistant. [Retrieved from a source indicating it's a blog or informational resource, but since a specific URL isn't provided, it's treated as a web page with the site name as the publisher].</w:t>
      </w:r>
    </w:p>
    <w:p w14:paraId="62444525" w14:textId="1A4092B3" w:rsidR="008E000E" w:rsidRPr="002927A3" w:rsidRDefault="008E000E" w:rsidP="002927A3">
      <w:pPr>
        <w:pStyle w:val="Default"/>
        <w:spacing w:line="480" w:lineRule="auto"/>
        <w:ind w:left="709" w:right="-372" w:hanging="270"/>
        <w:jc w:val="both"/>
        <w:rPr>
          <w:rFonts w:asciiTheme="majorBidi" w:hAnsiTheme="majorBidi" w:cstheme="majorBidi"/>
        </w:rPr>
      </w:pPr>
      <w:r w:rsidRPr="002927A3">
        <w:rPr>
          <w:rFonts w:asciiTheme="majorBidi" w:hAnsiTheme="majorBidi" w:cstheme="majorBidi"/>
        </w:rPr>
        <w:t xml:space="preserve">    [15] </w:t>
      </w:r>
      <w:r w:rsidR="003123A0" w:rsidRPr="002927A3">
        <w:rPr>
          <w:rFonts w:asciiTheme="majorBidi" w:hAnsiTheme="majorBidi" w:cstheme="majorBidi"/>
        </w:rPr>
        <w:t xml:space="preserve">Van, T. T. C., Nguyen, H. C. T., &amp; Tran, D. Q. (2021). Numerical analysis of temperature distribution in human skin tissue during laser irradiation using </w:t>
      </w:r>
      <w:proofErr w:type="spellStart"/>
      <w:r w:rsidR="003123A0" w:rsidRPr="002927A3">
        <w:rPr>
          <w:rFonts w:asciiTheme="majorBidi" w:hAnsiTheme="majorBidi" w:cstheme="majorBidi"/>
        </w:rPr>
        <w:t>Pennes</w:t>
      </w:r>
      <w:proofErr w:type="spellEnd"/>
      <w:r w:rsidR="003123A0" w:rsidRPr="002927A3">
        <w:rPr>
          <w:rFonts w:asciiTheme="majorBidi" w:hAnsiTheme="majorBidi" w:cstheme="majorBidi"/>
        </w:rPr>
        <w:t>' bioheat equation. Materials Science and Engineering: C, 119, 111586.</w:t>
      </w:r>
    </w:p>
    <w:p w14:paraId="2C3A7B66" w14:textId="10C044A1" w:rsidR="004A066A" w:rsidRPr="002927A3" w:rsidRDefault="004A066A" w:rsidP="002927A3">
      <w:pPr>
        <w:pStyle w:val="Default"/>
        <w:spacing w:line="480" w:lineRule="auto"/>
        <w:ind w:left="709" w:right="-372" w:hanging="270"/>
        <w:jc w:val="both"/>
        <w:rPr>
          <w:rFonts w:asciiTheme="majorBidi" w:hAnsiTheme="majorBidi" w:cstheme="majorBidi"/>
        </w:rPr>
      </w:pPr>
      <w:r w:rsidRPr="002927A3">
        <w:rPr>
          <w:rFonts w:asciiTheme="majorBidi" w:hAnsiTheme="majorBidi" w:cstheme="majorBidi"/>
        </w:rPr>
        <w:t xml:space="preserve">     [</w:t>
      </w:r>
      <w:proofErr w:type="gramStart"/>
      <w:r w:rsidRPr="002927A3">
        <w:rPr>
          <w:rFonts w:asciiTheme="majorBidi" w:hAnsiTheme="majorBidi" w:cstheme="majorBidi"/>
        </w:rPr>
        <w:t>16]</w:t>
      </w:r>
      <w:proofErr w:type="spellStart"/>
      <w:r w:rsidRPr="002927A3">
        <w:rPr>
          <w:rFonts w:asciiTheme="majorBidi" w:hAnsiTheme="majorBidi" w:cstheme="majorBidi"/>
        </w:rPr>
        <w:t>Trefilov</w:t>
      </w:r>
      <w:proofErr w:type="spellEnd"/>
      <w:proofErr w:type="gramEnd"/>
      <w:r w:rsidRPr="002927A3">
        <w:rPr>
          <w:rFonts w:asciiTheme="majorBidi" w:hAnsiTheme="majorBidi" w:cstheme="majorBidi"/>
        </w:rPr>
        <w:t xml:space="preserve">, A. M. I., </w:t>
      </w:r>
      <w:proofErr w:type="spellStart"/>
      <w:r w:rsidRPr="002927A3">
        <w:rPr>
          <w:rFonts w:asciiTheme="majorBidi" w:hAnsiTheme="majorBidi" w:cstheme="majorBidi"/>
        </w:rPr>
        <w:t>Oane</w:t>
      </w:r>
      <w:proofErr w:type="spellEnd"/>
      <w:r w:rsidRPr="002927A3">
        <w:rPr>
          <w:rFonts w:asciiTheme="majorBidi" w:hAnsiTheme="majorBidi" w:cstheme="majorBidi"/>
        </w:rPr>
        <w:t xml:space="preserve">, M., &amp; </w:t>
      </w:r>
      <w:proofErr w:type="spellStart"/>
      <w:r w:rsidRPr="002927A3">
        <w:rPr>
          <w:rFonts w:asciiTheme="majorBidi" w:hAnsiTheme="majorBidi" w:cstheme="majorBidi"/>
        </w:rPr>
        <w:t>Duță</w:t>
      </w:r>
      <w:proofErr w:type="spellEnd"/>
      <w:r w:rsidRPr="002927A3">
        <w:rPr>
          <w:rFonts w:asciiTheme="majorBidi" w:hAnsiTheme="majorBidi" w:cstheme="majorBidi"/>
        </w:rPr>
        <w:t>, L. (2023). The Key Role of Thermal Relaxation Time on the Improved Generalized Bioheat Equation: Analytical Versus Simulated Numerical Approach. Materials, 16(15), 5240.</w:t>
      </w:r>
    </w:p>
    <w:p w14:paraId="457DCFD9" w14:textId="54EC95C9" w:rsidR="004A066A" w:rsidRPr="002927A3" w:rsidRDefault="004A066A" w:rsidP="002927A3">
      <w:pPr>
        <w:pStyle w:val="Default"/>
        <w:spacing w:line="480" w:lineRule="auto"/>
        <w:ind w:left="709" w:right="-372" w:hanging="270"/>
        <w:jc w:val="both"/>
        <w:rPr>
          <w:rFonts w:asciiTheme="majorBidi" w:hAnsiTheme="majorBidi" w:cstheme="majorBidi"/>
        </w:rPr>
      </w:pPr>
      <w:r w:rsidRPr="002927A3">
        <w:rPr>
          <w:rFonts w:asciiTheme="majorBidi" w:hAnsiTheme="majorBidi" w:cstheme="majorBidi"/>
        </w:rPr>
        <w:lastRenderedPageBreak/>
        <w:t xml:space="preserve">      [17] Ahmed, E. M., Noojin, G. D., &amp; Denton, M. L. (2022). Damage integral and other predictive formulas for </w:t>
      </w:r>
      <w:proofErr w:type="spellStart"/>
      <w:r w:rsidRPr="002927A3">
        <w:rPr>
          <w:rFonts w:asciiTheme="majorBidi" w:hAnsiTheme="majorBidi" w:cstheme="majorBidi"/>
        </w:rPr>
        <w:t>nonisothermal</w:t>
      </w:r>
      <w:proofErr w:type="spellEnd"/>
      <w:r w:rsidRPr="002927A3">
        <w:rPr>
          <w:rFonts w:asciiTheme="majorBidi" w:hAnsiTheme="majorBidi" w:cstheme="majorBidi"/>
        </w:rPr>
        <w:t xml:space="preserve"> heating during laser exposure. Journal of Biomedical Optics, 27(3), 035003.</w:t>
      </w:r>
    </w:p>
    <w:p w14:paraId="1AFC5C7C" w14:textId="7B828CF3"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[1</w:t>
      </w:r>
      <w:r w:rsidR="004A066A" w:rsidRPr="002927A3">
        <w:rPr>
          <w:rFonts w:asciiTheme="majorBidi" w:hAnsiTheme="majorBidi" w:cstheme="majorBidi"/>
        </w:rPr>
        <w:t>8</w:t>
      </w:r>
      <w:r w:rsidRPr="002927A3">
        <w:rPr>
          <w:rFonts w:asciiTheme="majorBidi" w:hAnsiTheme="majorBidi" w:cstheme="majorBidi"/>
        </w:rPr>
        <w:t xml:space="preserve">] Y. Feng and D. Fuentes, "Model based planning and real-time predictive control for laser-induced thermal therapy," International Journal of Hyperthermia, vol. 27, no. 8, pp. 751-761, 2011. </w:t>
      </w:r>
    </w:p>
    <w:p w14:paraId="748A4DB0" w14:textId="388F65B5" w:rsidR="00C50ADA" w:rsidRPr="002927A3" w:rsidRDefault="00C50ADA"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[1</w:t>
      </w:r>
      <w:r w:rsidR="004A066A" w:rsidRPr="002927A3">
        <w:rPr>
          <w:rFonts w:asciiTheme="majorBidi" w:hAnsiTheme="majorBidi" w:cstheme="majorBidi"/>
        </w:rPr>
        <w:t>9</w:t>
      </w:r>
      <w:r w:rsidRPr="002927A3">
        <w:rPr>
          <w:rFonts w:asciiTheme="majorBidi" w:hAnsiTheme="majorBidi" w:cstheme="majorBidi"/>
        </w:rPr>
        <w:t xml:space="preserve">] Abbas, I. A., El-Bary, A. A., </w:t>
      </w:r>
      <w:proofErr w:type="spellStart"/>
      <w:r w:rsidRPr="002927A3">
        <w:rPr>
          <w:rFonts w:asciiTheme="majorBidi" w:hAnsiTheme="majorBidi" w:cstheme="majorBidi"/>
        </w:rPr>
        <w:t>SaifAlDien</w:t>
      </w:r>
      <w:proofErr w:type="spellEnd"/>
      <w:r w:rsidRPr="002927A3">
        <w:rPr>
          <w:rFonts w:asciiTheme="majorBidi" w:hAnsiTheme="majorBidi" w:cstheme="majorBidi"/>
        </w:rPr>
        <w:t>, M. E., &amp; Egami, R. H. (2023). Theoretical estimation of the thermal damages of living tissues caused by laser irradiation in tumor thermal therapy. The Open Physics Journal, 10(1), 29–41.</w:t>
      </w:r>
    </w:p>
    <w:p w14:paraId="5F126687" w14:textId="6287C179" w:rsidR="00FD3060" w:rsidRPr="002927A3" w:rsidRDefault="00FD3060"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4A066A" w:rsidRPr="002927A3">
        <w:rPr>
          <w:rFonts w:asciiTheme="majorBidi" w:hAnsiTheme="majorBidi" w:cstheme="majorBidi"/>
        </w:rPr>
        <w:t>20</w:t>
      </w:r>
      <w:r w:rsidRPr="002927A3">
        <w:rPr>
          <w:rFonts w:asciiTheme="majorBidi" w:hAnsiTheme="majorBidi" w:cstheme="majorBidi"/>
        </w:rPr>
        <w:t xml:space="preserve">] Kabiri, A., &amp; </w:t>
      </w:r>
      <w:proofErr w:type="spellStart"/>
      <w:r w:rsidRPr="002927A3">
        <w:rPr>
          <w:rFonts w:asciiTheme="majorBidi" w:hAnsiTheme="majorBidi" w:cstheme="majorBidi"/>
        </w:rPr>
        <w:t>Talaee</w:t>
      </w:r>
      <w:proofErr w:type="spellEnd"/>
      <w:r w:rsidRPr="002927A3">
        <w:rPr>
          <w:rFonts w:asciiTheme="majorBidi" w:hAnsiTheme="majorBidi" w:cstheme="majorBidi"/>
        </w:rPr>
        <w:t xml:space="preserve">, M. R. (2021). Analysis of hyperbolic </w:t>
      </w:r>
      <w:proofErr w:type="spellStart"/>
      <w:r w:rsidRPr="002927A3">
        <w:rPr>
          <w:rFonts w:asciiTheme="majorBidi" w:hAnsiTheme="majorBidi" w:cstheme="majorBidi"/>
        </w:rPr>
        <w:t>Pennes</w:t>
      </w:r>
      <w:proofErr w:type="spellEnd"/>
      <w:r w:rsidRPr="002927A3">
        <w:rPr>
          <w:rFonts w:asciiTheme="majorBidi" w:hAnsiTheme="majorBidi" w:cstheme="majorBidi"/>
        </w:rPr>
        <w:t xml:space="preserve"> bioheat equation in perfused homogeneous biological tissue subject to the instantaneous moving heat source. SN Applied Sciences, 3(4), 398. </w:t>
      </w:r>
      <w:hyperlink r:id="rId7" w:tgtFrame="_blank" w:history="1">
        <w:r w:rsidRPr="002927A3">
          <w:rPr>
            <w:rStyle w:val="Hyperlink"/>
            <w:rFonts w:asciiTheme="majorBidi" w:hAnsiTheme="majorBidi" w:cstheme="majorBidi"/>
          </w:rPr>
          <w:t>https://doi.org/10.1007/s42452-021-04379-w</w:t>
        </w:r>
      </w:hyperlink>
    </w:p>
    <w:p w14:paraId="79F69E3C" w14:textId="68ADE17B" w:rsidR="006110DB" w:rsidRPr="002927A3" w:rsidRDefault="006110DB"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4A066A" w:rsidRPr="002927A3">
        <w:rPr>
          <w:rFonts w:asciiTheme="majorBidi" w:hAnsiTheme="majorBidi" w:cstheme="majorBidi"/>
        </w:rPr>
        <w:t>21</w:t>
      </w:r>
      <w:r w:rsidR="008E000E" w:rsidRPr="002927A3">
        <w:rPr>
          <w:rFonts w:asciiTheme="majorBidi" w:hAnsiTheme="majorBidi" w:cstheme="majorBidi"/>
        </w:rPr>
        <w:t>]</w:t>
      </w:r>
      <w:r w:rsidRPr="002927A3">
        <w:rPr>
          <w:rFonts w:asciiTheme="majorBidi" w:hAnsiTheme="majorBidi" w:cstheme="majorBidi"/>
        </w:rPr>
        <w:t xml:space="preserve"> Andreozzi, A., </w:t>
      </w:r>
      <w:proofErr w:type="spellStart"/>
      <w:r w:rsidRPr="002927A3">
        <w:rPr>
          <w:rFonts w:asciiTheme="majorBidi" w:hAnsiTheme="majorBidi" w:cstheme="majorBidi"/>
        </w:rPr>
        <w:t>Brunese</w:t>
      </w:r>
      <w:proofErr w:type="spellEnd"/>
      <w:r w:rsidRPr="002927A3">
        <w:rPr>
          <w:rFonts w:asciiTheme="majorBidi" w:hAnsiTheme="majorBidi" w:cstheme="majorBidi"/>
        </w:rPr>
        <w:t xml:space="preserve">, L., Iasiello, M., Tucci, C., &amp; Vanoli, G. P. (2022). A new thermal damage-controlled protocol for thermal ablation modeled with modified porous media-based bioheat equation with variable porosity. Processes, 10(2), 236. </w:t>
      </w:r>
      <w:hyperlink r:id="rId8" w:tgtFrame="_blank" w:history="1">
        <w:r w:rsidRPr="002927A3">
          <w:rPr>
            <w:rStyle w:val="Hyperlink"/>
            <w:rFonts w:asciiTheme="majorBidi" w:hAnsiTheme="majorBidi" w:cstheme="majorBidi"/>
          </w:rPr>
          <w:t>https://doi.org/10.3390/pr10020236</w:t>
        </w:r>
      </w:hyperlink>
    </w:p>
    <w:p w14:paraId="5E74C288" w14:textId="18BFCC89"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C50ADA" w:rsidRPr="002927A3">
        <w:rPr>
          <w:rFonts w:asciiTheme="majorBidi" w:hAnsiTheme="majorBidi" w:cstheme="majorBidi"/>
        </w:rPr>
        <w:t>2</w:t>
      </w:r>
      <w:r w:rsidR="004A066A" w:rsidRPr="002927A3">
        <w:rPr>
          <w:rFonts w:asciiTheme="majorBidi" w:hAnsiTheme="majorBidi" w:cstheme="majorBidi"/>
        </w:rPr>
        <w:t>2</w:t>
      </w:r>
      <w:r w:rsidRPr="002927A3">
        <w:rPr>
          <w:rFonts w:asciiTheme="majorBidi" w:hAnsiTheme="majorBidi" w:cstheme="majorBidi"/>
        </w:rPr>
        <w:t xml:space="preserve">] </w:t>
      </w:r>
      <w:proofErr w:type="spellStart"/>
      <w:r w:rsidRPr="002927A3">
        <w:rPr>
          <w:rFonts w:asciiTheme="majorBidi" w:hAnsiTheme="majorBidi" w:cstheme="majorBidi"/>
        </w:rPr>
        <w:t>Gheflati</w:t>
      </w:r>
      <w:proofErr w:type="spellEnd"/>
      <w:r w:rsidRPr="002927A3">
        <w:rPr>
          <w:rFonts w:asciiTheme="majorBidi" w:hAnsiTheme="majorBidi" w:cstheme="majorBidi"/>
        </w:rPr>
        <w:t xml:space="preserve">, B., &amp; </w:t>
      </w:r>
      <w:proofErr w:type="spellStart"/>
      <w:r w:rsidRPr="002927A3">
        <w:rPr>
          <w:rFonts w:asciiTheme="majorBidi" w:hAnsiTheme="majorBidi" w:cstheme="majorBidi"/>
        </w:rPr>
        <w:t>Naghavi</w:t>
      </w:r>
      <w:proofErr w:type="spellEnd"/>
      <w:r w:rsidRPr="002927A3">
        <w:rPr>
          <w:rFonts w:asciiTheme="majorBidi" w:hAnsiTheme="majorBidi" w:cstheme="majorBidi"/>
        </w:rPr>
        <w:t xml:space="preserve">, N. (2019, April). Optimization of Laser Power for Laser-Induced Hyperthermia in the Presence of Nanoparticles using MATLAB and COMSOL Multiphysics [Conference paper]. </w:t>
      </w:r>
    </w:p>
    <w:p w14:paraId="4057D22B" w14:textId="20EFD117"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8E000E" w:rsidRPr="002927A3">
        <w:rPr>
          <w:rFonts w:asciiTheme="majorBidi" w:hAnsiTheme="majorBidi" w:cstheme="majorBidi"/>
        </w:rPr>
        <w:t>2</w:t>
      </w:r>
      <w:r w:rsidR="00392C21" w:rsidRPr="002927A3">
        <w:rPr>
          <w:rFonts w:asciiTheme="majorBidi" w:hAnsiTheme="majorBidi" w:cstheme="majorBidi"/>
        </w:rPr>
        <w:t>3</w:t>
      </w:r>
      <w:r w:rsidRPr="002927A3">
        <w:rPr>
          <w:rFonts w:asciiTheme="majorBidi" w:hAnsiTheme="majorBidi" w:cstheme="majorBidi"/>
        </w:rPr>
        <w:t xml:space="preserve">] Suleman, M., &amp; Riaz, S. (2020). In silico study of hyperthermia treatment of liver cancer using core-shell </w:t>
      </w:r>
      <w:proofErr w:type="spellStart"/>
      <w:r w:rsidRPr="002927A3">
        <w:rPr>
          <w:rFonts w:asciiTheme="majorBidi" w:hAnsiTheme="majorBidi" w:cstheme="majorBidi"/>
        </w:rPr>
        <w:t>CoFe₂O</w:t>
      </w:r>
      <w:proofErr w:type="spellEnd"/>
      <w:r w:rsidRPr="002927A3">
        <w:rPr>
          <w:rFonts w:asciiTheme="majorBidi" w:hAnsiTheme="majorBidi" w:cstheme="majorBidi"/>
        </w:rPr>
        <w:t>₄@</w:t>
      </w:r>
      <w:proofErr w:type="spellStart"/>
      <w:r w:rsidRPr="002927A3">
        <w:rPr>
          <w:rFonts w:asciiTheme="majorBidi" w:hAnsiTheme="majorBidi" w:cstheme="majorBidi"/>
        </w:rPr>
        <w:t>MnFe₂O</w:t>
      </w:r>
      <w:proofErr w:type="spellEnd"/>
      <w:r w:rsidRPr="002927A3">
        <w:rPr>
          <w:rFonts w:asciiTheme="majorBidi" w:hAnsiTheme="majorBidi" w:cstheme="majorBidi"/>
        </w:rPr>
        <w:t>₄ magnetic nanoparticles. Journal of Magnetism and Magnetic Materials, 498, 166143.</w:t>
      </w:r>
    </w:p>
    <w:p w14:paraId="154D1E98" w14:textId="77777777" w:rsidR="00C352B0"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493674" w:rsidRPr="002927A3">
        <w:rPr>
          <w:rFonts w:asciiTheme="majorBidi" w:hAnsiTheme="majorBidi" w:cstheme="majorBidi"/>
        </w:rPr>
        <w:t>2</w:t>
      </w:r>
      <w:r w:rsidR="00392C21" w:rsidRPr="002927A3">
        <w:rPr>
          <w:rFonts w:asciiTheme="majorBidi" w:hAnsiTheme="majorBidi" w:cstheme="majorBidi"/>
        </w:rPr>
        <w:t>4</w:t>
      </w:r>
      <w:r w:rsidRPr="002927A3">
        <w:rPr>
          <w:rFonts w:asciiTheme="majorBidi" w:hAnsiTheme="majorBidi" w:cstheme="majorBidi"/>
        </w:rPr>
        <w:t xml:space="preserve">] </w:t>
      </w:r>
      <w:proofErr w:type="spellStart"/>
      <w:r w:rsidR="00C352B0" w:rsidRPr="002927A3">
        <w:rPr>
          <w:rFonts w:asciiTheme="majorBidi" w:hAnsiTheme="majorBidi" w:cstheme="majorBidi"/>
        </w:rPr>
        <w:t>Elesawy</w:t>
      </w:r>
      <w:proofErr w:type="spellEnd"/>
      <w:r w:rsidR="00C352B0" w:rsidRPr="002927A3">
        <w:rPr>
          <w:rFonts w:asciiTheme="majorBidi" w:hAnsiTheme="majorBidi" w:cstheme="majorBidi"/>
        </w:rPr>
        <w:t xml:space="preserve">, F., Habashy, A., &amp; Hamed, N. (2023). Acne Scars and Fractional Laser: A Comprehensive Review. </w:t>
      </w:r>
      <w:proofErr w:type="spellStart"/>
      <w:r w:rsidR="00C352B0" w:rsidRPr="002927A3">
        <w:rPr>
          <w:rFonts w:asciiTheme="majorBidi" w:hAnsiTheme="majorBidi" w:cstheme="majorBidi"/>
        </w:rPr>
        <w:t>Benha</w:t>
      </w:r>
      <w:proofErr w:type="spellEnd"/>
      <w:r w:rsidR="00C352B0" w:rsidRPr="002927A3">
        <w:rPr>
          <w:rFonts w:asciiTheme="majorBidi" w:hAnsiTheme="majorBidi" w:cstheme="majorBidi"/>
        </w:rPr>
        <w:t xml:space="preserve"> Journal of Applied Sciences, 8(2), 155-159. </w:t>
      </w:r>
    </w:p>
    <w:p w14:paraId="56AE0822" w14:textId="376CA3E4"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lastRenderedPageBreak/>
        <w:t>[</w:t>
      </w:r>
      <w:r w:rsidR="00493674" w:rsidRPr="002927A3">
        <w:rPr>
          <w:rFonts w:asciiTheme="majorBidi" w:hAnsiTheme="majorBidi" w:cstheme="majorBidi"/>
        </w:rPr>
        <w:t>2</w:t>
      </w:r>
      <w:r w:rsidR="00392C21" w:rsidRPr="002927A3">
        <w:rPr>
          <w:rFonts w:asciiTheme="majorBidi" w:hAnsiTheme="majorBidi" w:cstheme="majorBidi"/>
        </w:rPr>
        <w:t>5</w:t>
      </w:r>
      <w:r w:rsidRPr="002927A3">
        <w:rPr>
          <w:rFonts w:asciiTheme="majorBidi" w:hAnsiTheme="majorBidi" w:cstheme="majorBidi"/>
        </w:rPr>
        <w:t xml:space="preserve">] </w:t>
      </w:r>
      <w:r w:rsidR="00C352B0" w:rsidRPr="002927A3">
        <w:rPr>
          <w:rFonts w:asciiTheme="majorBidi" w:hAnsiTheme="majorBidi" w:cstheme="majorBidi"/>
        </w:rPr>
        <w:t>Smith, M. R. (2023). Advances in laser technology for cancer treatment. In Proc. Int. Conf. Biomed. Eng. (pp. 25–30).</w:t>
      </w:r>
    </w:p>
    <w:p w14:paraId="5859362F" w14:textId="77777777" w:rsidR="00A27230"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[2</w:t>
      </w:r>
      <w:r w:rsidR="00392C21" w:rsidRPr="002927A3">
        <w:rPr>
          <w:rFonts w:asciiTheme="majorBidi" w:hAnsiTheme="majorBidi" w:cstheme="majorBidi"/>
        </w:rPr>
        <w:t>6</w:t>
      </w:r>
      <w:r w:rsidRPr="002927A3">
        <w:rPr>
          <w:rFonts w:asciiTheme="majorBidi" w:hAnsiTheme="majorBidi" w:cstheme="majorBidi"/>
        </w:rPr>
        <w:t xml:space="preserve">] </w:t>
      </w:r>
      <w:r w:rsidR="00A27230" w:rsidRPr="002927A3">
        <w:rPr>
          <w:rFonts w:asciiTheme="majorBidi" w:hAnsiTheme="majorBidi" w:cstheme="majorBidi"/>
        </w:rPr>
        <w:t xml:space="preserve">Hoopman, J. (2022). Five Parameters You Must Understand to Master Control of Your Laser/Light-Based Devices. Aesthetic Surgery Journal, 33(7), 1059–1064. </w:t>
      </w:r>
    </w:p>
    <w:p w14:paraId="6D575114" w14:textId="77777777" w:rsidR="00090B1A"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[2</w:t>
      </w:r>
      <w:r w:rsidR="00392C21" w:rsidRPr="002927A3">
        <w:rPr>
          <w:rFonts w:asciiTheme="majorBidi" w:hAnsiTheme="majorBidi" w:cstheme="majorBidi"/>
        </w:rPr>
        <w:t>7</w:t>
      </w:r>
      <w:r w:rsidRPr="002927A3">
        <w:rPr>
          <w:rFonts w:asciiTheme="majorBidi" w:hAnsiTheme="majorBidi" w:cstheme="majorBidi"/>
        </w:rPr>
        <w:t xml:space="preserve">] </w:t>
      </w:r>
      <w:r w:rsidR="00090B1A" w:rsidRPr="002927A3">
        <w:rPr>
          <w:rFonts w:asciiTheme="majorBidi" w:hAnsiTheme="majorBidi" w:cstheme="majorBidi"/>
        </w:rPr>
        <w:t xml:space="preserve">Chang, R., Zhou, L., Cen, Q., et al. (2024). Successful treatment of challenging Becker's nevus with continuous low-fluence Q-switched </w:t>
      </w:r>
      <w:proofErr w:type="spellStart"/>
      <w:proofErr w:type="gramStart"/>
      <w:r w:rsidR="00090B1A" w:rsidRPr="002927A3">
        <w:rPr>
          <w:rFonts w:asciiTheme="majorBidi" w:hAnsiTheme="majorBidi" w:cstheme="majorBidi"/>
        </w:rPr>
        <w:t>Nd:YAG</w:t>
      </w:r>
      <w:proofErr w:type="spellEnd"/>
      <w:proofErr w:type="gramEnd"/>
      <w:r w:rsidR="00090B1A" w:rsidRPr="002927A3">
        <w:rPr>
          <w:rFonts w:asciiTheme="majorBidi" w:hAnsiTheme="majorBidi" w:cstheme="majorBidi"/>
        </w:rPr>
        <w:t xml:space="preserve"> 1064 Nm laser and long-pulsed </w:t>
      </w:r>
      <w:proofErr w:type="spellStart"/>
      <w:r w:rsidR="00090B1A" w:rsidRPr="002927A3">
        <w:rPr>
          <w:rFonts w:asciiTheme="majorBidi" w:hAnsiTheme="majorBidi" w:cstheme="majorBidi"/>
        </w:rPr>
        <w:t>Nd:YAG</w:t>
      </w:r>
      <w:proofErr w:type="spellEnd"/>
      <w:r w:rsidR="00090B1A" w:rsidRPr="002927A3">
        <w:rPr>
          <w:rFonts w:asciiTheme="majorBidi" w:hAnsiTheme="majorBidi" w:cstheme="majorBidi"/>
        </w:rPr>
        <w:t xml:space="preserve"> 1064 Nm laser. Lasers in Medical Science, 39(262). </w:t>
      </w:r>
    </w:p>
    <w:p w14:paraId="00679D38" w14:textId="4BBB5922"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[2</w:t>
      </w:r>
      <w:r w:rsidR="00392C21" w:rsidRPr="002927A3">
        <w:rPr>
          <w:rFonts w:asciiTheme="majorBidi" w:hAnsiTheme="majorBidi" w:cstheme="majorBidi"/>
        </w:rPr>
        <w:t>8</w:t>
      </w:r>
      <w:r w:rsidRPr="002927A3">
        <w:rPr>
          <w:rFonts w:asciiTheme="majorBidi" w:hAnsiTheme="majorBidi" w:cstheme="majorBidi"/>
        </w:rPr>
        <w:t xml:space="preserve">] </w:t>
      </w:r>
      <w:r w:rsidR="00BD74FB" w:rsidRPr="002927A3">
        <w:rPr>
          <w:rFonts w:asciiTheme="majorBidi" w:hAnsiTheme="majorBidi" w:cstheme="majorBidi"/>
        </w:rPr>
        <w:t>Kim, H.-J., et al. (2023). Laser–tissue interaction simulation considering skin-specific data to predict photothermal damage lesions during laser irradiation. Journal of Computational Design and Engineering, 10(3), 947–957.</w:t>
      </w:r>
    </w:p>
    <w:p w14:paraId="1BD3EBEF" w14:textId="77777777" w:rsidR="0007165F" w:rsidRPr="002927A3" w:rsidRDefault="0007165F" w:rsidP="002927A3">
      <w:pPr>
        <w:spacing w:line="480" w:lineRule="auto"/>
        <w:ind w:left="709" w:right="-372"/>
        <w:jc w:val="both"/>
        <w:rPr>
          <w:rFonts w:asciiTheme="majorBidi" w:hAnsiTheme="majorBidi" w:cstheme="majorBidi"/>
          <w:color w:val="000000"/>
          <w:sz w:val="24"/>
          <w:szCs w:val="24"/>
        </w:rPr>
      </w:pPr>
    </w:p>
    <w:sectPr w:rsidR="0007165F" w:rsidRPr="002927A3" w:rsidSect="00C52D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903F9" w14:textId="77777777" w:rsidR="00E51BB0" w:rsidRDefault="00E51BB0" w:rsidP="008476FE">
      <w:pPr>
        <w:spacing w:after="0" w:line="240" w:lineRule="auto"/>
      </w:pPr>
      <w:r>
        <w:separator/>
      </w:r>
    </w:p>
  </w:endnote>
  <w:endnote w:type="continuationSeparator" w:id="0">
    <w:p w14:paraId="7F3818BE" w14:textId="77777777" w:rsidR="00E51BB0" w:rsidRDefault="00E51BB0" w:rsidP="0084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ACE65" w14:textId="77777777" w:rsidR="00D45A0F" w:rsidRDefault="00D45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1485500"/>
      <w:docPartObj>
        <w:docPartGallery w:val="Page Numbers (Bottom of Page)"/>
        <w:docPartUnique/>
      </w:docPartObj>
    </w:sdtPr>
    <w:sdtEndPr>
      <w:rPr>
        <w:noProof/>
      </w:rPr>
    </w:sdtEndPr>
    <w:sdtContent>
      <w:p w14:paraId="6D48E971" w14:textId="5D8C6C30" w:rsidR="008476FE" w:rsidRDefault="008476FE">
        <w:pPr>
          <w:pStyle w:val="Footer"/>
          <w:jc w:val="center"/>
        </w:pPr>
        <w:r>
          <w:fldChar w:fldCharType="begin"/>
        </w:r>
        <w:r>
          <w:instrText xml:space="preserve"> PAGE   \* MERGEFORMAT </w:instrText>
        </w:r>
        <w:r>
          <w:fldChar w:fldCharType="separate"/>
        </w:r>
        <w:r w:rsidR="004C5E99">
          <w:rPr>
            <w:noProof/>
          </w:rPr>
          <w:t>3</w:t>
        </w:r>
        <w:r>
          <w:rPr>
            <w:noProof/>
          </w:rPr>
          <w:fldChar w:fldCharType="end"/>
        </w:r>
      </w:p>
    </w:sdtContent>
  </w:sdt>
  <w:p w14:paraId="4D15816C" w14:textId="77777777" w:rsidR="008476FE" w:rsidRDefault="00847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A5A2C" w14:textId="77777777" w:rsidR="00D45A0F" w:rsidRDefault="00D45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4AAD8" w14:textId="77777777" w:rsidR="00E51BB0" w:rsidRDefault="00E51BB0" w:rsidP="008476FE">
      <w:pPr>
        <w:spacing w:after="0" w:line="240" w:lineRule="auto"/>
      </w:pPr>
      <w:r>
        <w:separator/>
      </w:r>
    </w:p>
  </w:footnote>
  <w:footnote w:type="continuationSeparator" w:id="0">
    <w:p w14:paraId="0BE65C51" w14:textId="77777777" w:rsidR="00E51BB0" w:rsidRDefault="00E51BB0" w:rsidP="0084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C9895" w14:textId="213AA68E" w:rsidR="00D45A0F" w:rsidRDefault="00D45A0F">
    <w:pPr>
      <w:pStyle w:val="Header"/>
    </w:pPr>
    <w:r>
      <w:rPr>
        <w:noProof/>
      </w:rPr>
      <w:pict w14:anchorId="6B2FB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839141" o:spid="_x0000_s2050" type="#_x0000_t136" style="position:absolute;margin-left:0;margin-top:0;width:609.1pt;height:114.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688E" w14:textId="1E967462" w:rsidR="00D45A0F" w:rsidRDefault="00D45A0F">
    <w:pPr>
      <w:pStyle w:val="Header"/>
    </w:pPr>
    <w:r>
      <w:rPr>
        <w:noProof/>
      </w:rPr>
      <w:pict w14:anchorId="22011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839142" o:spid="_x0000_s2051" type="#_x0000_t136" style="position:absolute;margin-left:0;margin-top:0;width:609.1pt;height:114.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5192" w14:textId="2BE938F9" w:rsidR="00D45A0F" w:rsidRDefault="00D45A0F">
    <w:pPr>
      <w:pStyle w:val="Header"/>
    </w:pPr>
    <w:r>
      <w:rPr>
        <w:noProof/>
      </w:rPr>
      <w:pict w14:anchorId="2063B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839140" o:spid="_x0000_s2049" type="#_x0000_t136" style="position:absolute;margin-left:0;margin-top:0;width:609.1pt;height:114.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7D4"/>
    <w:multiLevelType w:val="multilevel"/>
    <w:tmpl w:val="AE660146"/>
    <w:lvl w:ilvl="0">
      <w:start w:val="1"/>
      <w:numFmt w:val="decimal"/>
      <w:lvlText w:val="%1."/>
      <w:lvlJc w:val="left"/>
      <w:pPr>
        <w:ind w:left="786" w:hanging="360"/>
      </w:pPr>
      <w:rPr>
        <w:rFonts w:asciiTheme="majorBidi" w:hAnsiTheme="majorBidi" w:cstheme="majorBidi" w:hint="default"/>
      </w:rPr>
    </w:lvl>
    <w:lvl w:ilvl="1">
      <w:start w:val="3"/>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15:restartNumberingAfterBreak="0">
    <w:nsid w:val="187029AC"/>
    <w:multiLevelType w:val="multilevel"/>
    <w:tmpl w:val="AE660146"/>
    <w:lvl w:ilvl="0">
      <w:start w:val="1"/>
      <w:numFmt w:val="decimal"/>
      <w:lvlText w:val="%1."/>
      <w:lvlJc w:val="left"/>
      <w:pPr>
        <w:ind w:left="786" w:hanging="360"/>
      </w:pPr>
      <w:rPr>
        <w:rFonts w:asciiTheme="majorBidi" w:hAnsiTheme="majorBidi" w:cstheme="majorBidi" w:hint="default"/>
      </w:rPr>
    </w:lvl>
    <w:lvl w:ilvl="1">
      <w:start w:val="3"/>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15:restartNumberingAfterBreak="0">
    <w:nsid w:val="1E9A3DA0"/>
    <w:multiLevelType w:val="multilevel"/>
    <w:tmpl w:val="C53A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C43AE"/>
    <w:multiLevelType w:val="multilevel"/>
    <w:tmpl w:val="AE660146"/>
    <w:lvl w:ilvl="0">
      <w:start w:val="1"/>
      <w:numFmt w:val="decimal"/>
      <w:lvlText w:val="%1."/>
      <w:lvlJc w:val="left"/>
      <w:pPr>
        <w:ind w:left="786" w:hanging="360"/>
      </w:pPr>
      <w:rPr>
        <w:rFonts w:asciiTheme="majorBidi" w:hAnsiTheme="majorBidi" w:cstheme="majorBidi" w:hint="default"/>
      </w:rPr>
    </w:lvl>
    <w:lvl w:ilvl="1">
      <w:start w:val="3"/>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15:restartNumberingAfterBreak="0">
    <w:nsid w:val="3E4B0FC2"/>
    <w:multiLevelType w:val="hybridMultilevel"/>
    <w:tmpl w:val="4D02973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9344B"/>
    <w:multiLevelType w:val="hybridMultilevel"/>
    <w:tmpl w:val="AD985366"/>
    <w:lvl w:ilvl="0" w:tplc="DB0E50AE">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102CD"/>
    <w:multiLevelType w:val="hybridMultilevel"/>
    <w:tmpl w:val="D4600C66"/>
    <w:lvl w:ilvl="0" w:tplc="6658C0A4">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6634F2"/>
    <w:multiLevelType w:val="multilevel"/>
    <w:tmpl w:val="C8BA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CB5"/>
    <w:rsid w:val="00006A60"/>
    <w:rsid w:val="00033A43"/>
    <w:rsid w:val="0007165F"/>
    <w:rsid w:val="00090B1A"/>
    <w:rsid w:val="00095318"/>
    <w:rsid w:val="00096E78"/>
    <w:rsid w:val="000A4922"/>
    <w:rsid w:val="000F49D1"/>
    <w:rsid w:val="000F7E5D"/>
    <w:rsid w:val="001502D3"/>
    <w:rsid w:val="001778CF"/>
    <w:rsid w:val="001823F1"/>
    <w:rsid w:val="001D2EB2"/>
    <w:rsid w:val="001E1B61"/>
    <w:rsid w:val="001E3114"/>
    <w:rsid w:val="001F0B83"/>
    <w:rsid w:val="001F4B93"/>
    <w:rsid w:val="001F5A8B"/>
    <w:rsid w:val="00243D82"/>
    <w:rsid w:val="002473DA"/>
    <w:rsid w:val="002927A3"/>
    <w:rsid w:val="002B6066"/>
    <w:rsid w:val="002D46E4"/>
    <w:rsid w:val="003123A0"/>
    <w:rsid w:val="00321232"/>
    <w:rsid w:val="00326DAE"/>
    <w:rsid w:val="00336C92"/>
    <w:rsid w:val="00340826"/>
    <w:rsid w:val="00347F6C"/>
    <w:rsid w:val="0036216D"/>
    <w:rsid w:val="00367528"/>
    <w:rsid w:val="003773BF"/>
    <w:rsid w:val="0039065E"/>
    <w:rsid w:val="00392C21"/>
    <w:rsid w:val="003A169E"/>
    <w:rsid w:val="003F0EBB"/>
    <w:rsid w:val="003F3CD4"/>
    <w:rsid w:val="00417D08"/>
    <w:rsid w:val="00441F3B"/>
    <w:rsid w:val="00445AE0"/>
    <w:rsid w:val="004728F6"/>
    <w:rsid w:val="00491E4A"/>
    <w:rsid w:val="00493674"/>
    <w:rsid w:val="00497AF4"/>
    <w:rsid w:val="004A066A"/>
    <w:rsid w:val="004C2328"/>
    <w:rsid w:val="004C5E99"/>
    <w:rsid w:val="004C637D"/>
    <w:rsid w:val="00514B3B"/>
    <w:rsid w:val="00521878"/>
    <w:rsid w:val="005717AE"/>
    <w:rsid w:val="005B494A"/>
    <w:rsid w:val="005D2073"/>
    <w:rsid w:val="005E2D0E"/>
    <w:rsid w:val="005E6E32"/>
    <w:rsid w:val="006110DB"/>
    <w:rsid w:val="00622CA6"/>
    <w:rsid w:val="0063526F"/>
    <w:rsid w:val="006442D2"/>
    <w:rsid w:val="00684655"/>
    <w:rsid w:val="0069273D"/>
    <w:rsid w:val="006929A0"/>
    <w:rsid w:val="006B7ACA"/>
    <w:rsid w:val="006C0DC2"/>
    <w:rsid w:val="006D69BF"/>
    <w:rsid w:val="006D763F"/>
    <w:rsid w:val="006E4691"/>
    <w:rsid w:val="00721A55"/>
    <w:rsid w:val="00730E94"/>
    <w:rsid w:val="00780CA1"/>
    <w:rsid w:val="00796CB5"/>
    <w:rsid w:val="007A3954"/>
    <w:rsid w:val="007D443B"/>
    <w:rsid w:val="008347EB"/>
    <w:rsid w:val="008476FE"/>
    <w:rsid w:val="00853F1B"/>
    <w:rsid w:val="00866A45"/>
    <w:rsid w:val="0087233C"/>
    <w:rsid w:val="00872D48"/>
    <w:rsid w:val="00885201"/>
    <w:rsid w:val="00886F40"/>
    <w:rsid w:val="008A5C85"/>
    <w:rsid w:val="008B5ABB"/>
    <w:rsid w:val="008C2386"/>
    <w:rsid w:val="008D11F1"/>
    <w:rsid w:val="008E000E"/>
    <w:rsid w:val="008E0254"/>
    <w:rsid w:val="0091219A"/>
    <w:rsid w:val="00926C99"/>
    <w:rsid w:val="00933D67"/>
    <w:rsid w:val="009407A4"/>
    <w:rsid w:val="00962481"/>
    <w:rsid w:val="00993B89"/>
    <w:rsid w:val="009D09FC"/>
    <w:rsid w:val="009F1EFF"/>
    <w:rsid w:val="009F4244"/>
    <w:rsid w:val="00A27230"/>
    <w:rsid w:val="00A304D0"/>
    <w:rsid w:val="00A3105D"/>
    <w:rsid w:val="00A55FD3"/>
    <w:rsid w:val="00A66BC2"/>
    <w:rsid w:val="00A7041F"/>
    <w:rsid w:val="00A72164"/>
    <w:rsid w:val="00A90A5F"/>
    <w:rsid w:val="00AD29D7"/>
    <w:rsid w:val="00AE6977"/>
    <w:rsid w:val="00AE7FFD"/>
    <w:rsid w:val="00AF20B4"/>
    <w:rsid w:val="00AF50D9"/>
    <w:rsid w:val="00B357E7"/>
    <w:rsid w:val="00B44AB4"/>
    <w:rsid w:val="00B47A1E"/>
    <w:rsid w:val="00B5439B"/>
    <w:rsid w:val="00B76378"/>
    <w:rsid w:val="00B926E6"/>
    <w:rsid w:val="00BA2143"/>
    <w:rsid w:val="00BA4DCD"/>
    <w:rsid w:val="00BB62EE"/>
    <w:rsid w:val="00BB6580"/>
    <w:rsid w:val="00BC4950"/>
    <w:rsid w:val="00BC7C06"/>
    <w:rsid w:val="00BD2470"/>
    <w:rsid w:val="00BD74FB"/>
    <w:rsid w:val="00BE09BD"/>
    <w:rsid w:val="00BE721D"/>
    <w:rsid w:val="00BF0308"/>
    <w:rsid w:val="00C11A1D"/>
    <w:rsid w:val="00C13EAC"/>
    <w:rsid w:val="00C152B2"/>
    <w:rsid w:val="00C1649E"/>
    <w:rsid w:val="00C1695C"/>
    <w:rsid w:val="00C3280F"/>
    <w:rsid w:val="00C352B0"/>
    <w:rsid w:val="00C50ADA"/>
    <w:rsid w:val="00C52D98"/>
    <w:rsid w:val="00C722D0"/>
    <w:rsid w:val="00C84C8B"/>
    <w:rsid w:val="00C91664"/>
    <w:rsid w:val="00CA03C6"/>
    <w:rsid w:val="00CB32F3"/>
    <w:rsid w:val="00D03E6A"/>
    <w:rsid w:val="00D11A22"/>
    <w:rsid w:val="00D26402"/>
    <w:rsid w:val="00D32226"/>
    <w:rsid w:val="00D45A0F"/>
    <w:rsid w:val="00D524D5"/>
    <w:rsid w:val="00DB5BDB"/>
    <w:rsid w:val="00DD55AC"/>
    <w:rsid w:val="00E10933"/>
    <w:rsid w:val="00E12A1B"/>
    <w:rsid w:val="00E2159F"/>
    <w:rsid w:val="00E21D59"/>
    <w:rsid w:val="00E2757F"/>
    <w:rsid w:val="00E51BB0"/>
    <w:rsid w:val="00E668C1"/>
    <w:rsid w:val="00EA70B1"/>
    <w:rsid w:val="00EB224A"/>
    <w:rsid w:val="00ED64B7"/>
    <w:rsid w:val="00F23916"/>
    <w:rsid w:val="00F57F28"/>
    <w:rsid w:val="00F653E2"/>
    <w:rsid w:val="00F67A89"/>
    <w:rsid w:val="00FC0F4C"/>
    <w:rsid w:val="00FC15E4"/>
    <w:rsid w:val="00FD3060"/>
    <w:rsid w:val="00FE3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1375A"/>
  <w15:docId w15:val="{59502A8A-FD20-4728-B7E0-770112B7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CB5"/>
    <w:pPr>
      <w:spacing w:line="259" w:lineRule="auto"/>
    </w:pPr>
    <w:rPr>
      <w:kern w:val="0"/>
      <w:sz w:val="22"/>
      <w:szCs w:val="22"/>
      <w14:ligatures w14:val="none"/>
    </w:rPr>
  </w:style>
  <w:style w:type="paragraph" w:styleId="Heading1">
    <w:name w:val="heading 1"/>
    <w:basedOn w:val="Normal"/>
    <w:next w:val="Normal"/>
    <w:link w:val="Heading1Char"/>
    <w:uiPriority w:val="9"/>
    <w:qFormat/>
    <w:rsid w:val="00796C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C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C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C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C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C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C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C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C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C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CB5"/>
    <w:rPr>
      <w:rFonts w:eastAsiaTheme="majorEastAsia" w:cstheme="majorBidi"/>
      <w:color w:val="272727" w:themeColor="text1" w:themeTint="D8"/>
    </w:rPr>
  </w:style>
  <w:style w:type="paragraph" w:styleId="Title">
    <w:name w:val="Title"/>
    <w:basedOn w:val="Normal"/>
    <w:next w:val="Normal"/>
    <w:link w:val="TitleChar"/>
    <w:uiPriority w:val="10"/>
    <w:qFormat/>
    <w:rsid w:val="00796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CB5"/>
    <w:pPr>
      <w:spacing w:before="160"/>
      <w:jc w:val="center"/>
    </w:pPr>
    <w:rPr>
      <w:i/>
      <w:iCs/>
      <w:color w:val="404040" w:themeColor="text1" w:themeTint="BF"/>
    </w:rPr>
  </w:style>
  <w:style w:type="character" w:customStyle="1" w:styleId="QuoteChar">
    <w:name w:val="Quote Char"/>
    <w:basedOn w:val="DefaultParagraphFont"/>
    <w:link w:val="Quote"/>
    <w:uiPriority w:val="29"/>
    <w:rsid w:val="00796CB5"/>
    <w:rPr>
      <w:i/>
      <w:iCs/>
      <w:color w:val="404040" w:themeColor="text1" w:themeTint="BF"/>
    </w:rPr>
  </w:style>
  <w:style w:type="paragraph" w:styleId="ListParagraph">
    <w:name w:val="List Paragraph"/>
    <w:basedOn w:val="Normal"/>
    <w:uiPriority w:val="34"/>
    <w:qFormat/>
    <w:rsid w:val="00796CB5"/>
    <w:pPr>
      <w:ind w:left="720"/>
      <w:contextualSpacing/>
    </w:pPr>
  </w:style>
  <w:style w:type="character" w:styleId="IntenseEmphasis">
    <w:name w:val="Intense Emphasis"/>
    <w:basedOn w:val="DefaultParagraphFont"/>
    <w:uiPriority w:val="21"/>
    <w:qFormat/>
    <w:rsid w:val="00796CB5"/>
    <w:rPr>
      <w:i/>
      <w:iCs/>
      <w:color w:val="2F5496" w:themeColor="accent1" w:themeShade="BF"/>
    </w:rPr>
  </w:style>
  <w:style w:type="paragraph" w:styleId="IntenseQuote">
    <w:name w:val="Intense Quote"/>
    <w:basedOn w:val="Normal"/>
    <w:next w:val="Normal"/>
    <w:link w:val="IntenseQuoteChar"/>
    <w:uiPriority w:val="30"/>
    <w:qFormat/>
    <w:rsid w:val="00796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CB5"/>
    <w:rPr>
      <w:i/>
      <w:iCs/>
      <w:color w:val="2F5496" w:themeColor="accent1" w:themeShade="BF"/>
    </w:rPr>
  </w:style>
  <w:style w:type="character" w:styleId="IntenseReference">
    <w:name w:val="Intense Reference"/>
    <w:basedOn w:val="DefaultParagraphFont"/>
    <w:uiPriority w:val="32"/>
    <w:qFormat/>
    <w:rsid w:val="00796CB5"/>
    <w:rPr>
      <w:b/>
      <w:bCs/>
      <w:smallCaps/>
      <w:color w:val="2F5496" w:themeColor="accent1" w:themeShade="BF"/>
      <w:spacing w:val="5"/>
    </w:rPr>
  </w:style>
  <w:style w:type="table" w:styleId="TableGrid">
    <w:name w:val="Table Grid"/>
    <w:basedOn w:val="TableNormal"/>
    <w:uiPriority w:val="39"/>
    <w:rsid w:val="0007165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2D98"/>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ink">
    <w:name w:val="Hyperlink"/>
    <w:basedOn w:val="DefaultParagraphFont"/>
    <w:uiPriority w:val="99"/>
    <w:unhideWhenUsed/>
    <w:rsid w:val="00C52D98"/>
    <w:rPr>
      <w:color w:val="0563C1" w:themeColor="hyperlink"/>
      <w:u w:val="single"/>
    </w:rPr>
  </w:style>
  <w:style w:type="character" w:customStyle="1" w:styleId="UnresolvedMention1">
    <w:name w:val="Unresolved Mention1"/>
    <w:basedOn w:val="DefaultParagraphFont"/>
    <w:uiPriority w:val="99"/>
    <w:semiHidden/>
    <w:unhideWhenUsed/>
    <w:rsid w:val="00FD3060"/>
    <w:rPr>
      <w:color w:val="605E5C"/>
      <w:shd w:val="clear" w:color="auto" w:fill="E1DFDD"/>
    </w:rPr>
  </w:style>
  <w:style w:type="paragraph" w:styleId="BalloonText">
    <w:name w:val="Balloon Text"/>
    <w:basedOn w:val="Normal"/>
    <w:link w:val="BalloonTextChar"/>
    <w:uiPriority w:val="99"/>
    <w:semiHidden/>
    <w:unhideWhenUsed/>
    <w:rsid w:val="00940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7A4"/>
    <w:rPr>
      <w:rFonts w:ascii="Tahoma" w:hAnsi="Tahoma" w:cs="Tahoma"/>
      <w:kern w:val="0"/>
      <w:sz w:val="16"/>
      <w:szCs w:val="16"/>
      <w14:ligatures w14:val="none"/>
    </w:rPr>
  </w:style>
  <w:style w:type="character" w:styleId="PlaceholderText">
    <w:name w:val="Placeholder Text"/>
    <w:basedOn w:val="DefaultParagraphFont"/>
    <w:uiPriority w:val="99"/>
    <w:semiHidden/>
    <w:rsid w:val="00417D08"/>
    <w:rPr>
      <w:color w:val="666666"/>
    </w:rPr>
  </w:style>
  <w:style w:type="character" w:customStyle="1" w:styleId="UnresolvedMention2">
    <w:name w:val="Unresolved Mention2"/>
    <w:basedOn w:val="DefaultParagraphFont"/>
    <w:uiPriority w:val="99"/>
    <w:semiHidden/>
    <w:unhideWhenUsed/>
    <w:rsid w:val="00780CA1"/>
    <w:rPr>
      <w:color w:val="605E5C"/>
      <w:shd w:val="clear" w:color="auto" w:fill="E1DFDD"/>
    </w:rPr>
  </w:style>
  <w:style w:type="paragraph" w:styleId="Header">
    <w:name w:val="header"/>
    <w:basedOn w:val="Normal"/>
    <w:link w:val="HeaderChar"/>
    <w:uiPriority w:val="99"/>
    <w:unhideWhenUsed/>
    <w:rsid w:val="00847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6FE"/>
    <w:rPr>
      <w:kern w:val="0"/>
      <w:sz w:val="22"/>
      <w:szCs w:val="22"/>
      <w14:ligatures w14:val="none"/>
    </w:rPr>
  </w:style>
  <w:style w:type="paragraph" w:styleId="Footer">
    <w:name w:val="footer"/>
    <w:basedOn w:val="Normal"/>
    <w:link w:val="FooterChar"/>
    <w:uiPriority w:val="99"/>
    <w:unhideWhenUsed/>
    <w:rsid w:val="00847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6FE"/>
    <w:rPr>
      <w:kern w:val="0"/>
      <w:sz w:val="22"/>
      <w:szCs w:val="22"/>
      <w14:ligatures w14:val="none"/>
    </w:rPr>
  </w:style>
  <w:style w:type="character" w:styleId="UnresolvedMention">
    <w:name w:val="Unresolved Mention"/>
    <w:basedOn w:val="DefaultParagraphFont"/>
    <w:uiPriority w:val="99"/>
    <w:semiHidden/>
    <w:unhideWhenUsed/>
    <w:rsid w:val="00CB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3390/pr1002023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07/s42452-021-04379-w"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14</Pages>
  <Words>3382</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jaber</dc:creator>
  <cp:keywords/>
  <dc:description/>
  <cp:lastModifiedBy>SDI PC 1170</cp:lastModifiedBy>
  <cp:revision>139</cp:revision>
  <dcterms:created xsi:type="dcterms:W3CDTF">2025-09-05T05:17:00Z</dcterms:created>
  <dcterms:modified xsi:type="dcterms:W3CDTF">2026-02-11T07:06:00Z</dcterms:modified>
</cp:coreProperties>
</file>