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D8C0F" w14:textId="3EE500C1" w:rsidR="005C08A8" w:rsidRDefault="005C08A8" w:rsidP="005C08A8">
      <w:pPr>
        <w:spacing w:after="0" w:line="480" w:lineRule="auto"/>
        <w:jc w:val="center"/>
        <w:rPr>
          <w:rFonts w:ascii="Times New Roman" w:hAnsi="Times New Roman"/>
          <w:b/>
          <w:bCs/>
          <w:sz w:val="20"/>
          <w:szCs w:val="20"/>
        </w:rPr>
      </w:pPr>
      <w:r w:rsidRPr="00A96AF2">
        <w:rPr>
          <w:rFonts w:ascii="Times New Roman" w:hAnsi="Times New Roman"/>
          <w:b/>
          <w:bCs/>
          <w:sz w:val="20"/>
          <w:szCs w:val="20"/>
        </w:rPr>
        <w:t xml:space="preserve">              USING RESISTIVITY (D.C) METHOD TO DETERMINE DAR-ZARROUK PARAMETRES FOR AQUIFER PROTECTIVE STUDIES: A CASESTUDY OF LOWER ORASHI RIVER AREA, SOUTH EASTERN NIGERIA</w:t>
      </w:r>
    </w:p>
    <w:p w14:paraId="40DA7DCE" w14:textId="77777777" w:rsidR="000B2984" w:rsidRPr="00A96AF2" w:rsidRDefault="000B2984" w:rsidP="005C08A8">
      <w:pPr>
        <w:spacing w:after="0" w:line="480" w:lineRule="auto"/>
        <w:jc w:val="center"/>
        <w:rPr>
          <w:rFonts w:ascii="Times New Roman" w:hAnsi="Times New Roman"/>
          <w:b/>
          <w:sz w:val="20"/>
          <w:szCs w:val="20"/>
        </w:rPr>
      </w:pPr>
    </w:p>
    <w:p w14:paraId="5F873E23" w14:textId="6F9AB9D5" w:rsidR="005C08A8" w:rsidRPr="00A96AF2" w:rsidRDefault="005C08A8" w:rsidP="000601CB">
      <w:pPr>
        <w:pBdr>
          <w:bottom w:val="single" w:sz="4" w:space="1" w:color="auto"/>
        </w:pBdr>
        <w:spacing w:after="0" w:line="360" w:lineRule="auto"/>
        <w:rPr>
          <w:rFonts w:ascii="Times New Roman" w:eastAsia="Times New Roman" w:hAnsi="Times New Roman"/>
          <w:sz w:val="20"/>
          <w:szCs w:val="20"/>
        </w:rPr>
      </w:pPr>
      <w:r w:rsidRPr="00A96AF2">
        <w:rPr>
          <w:rFonts w:ascii="Times New Roman" w:eastAsia="Times New Roman" w:hAnsi="Times New Roman"/>
          <w:b/>
          <w:sz w:val="20"/>
          <w:szCs w:val="20"/>
          <w:vertAlign w:val="superscript"/>
        </w:rPr>
        <w:t xml:space="preserve">    </w:t>
      </w:r>
    </w:p>
    <w:p w14:paraId="199E4F74" w14:textId="0FEFC820" w:rsidR="008416C2" w:rsidRPr="00A96AF2" w:rsidRDefault="005C08A8" w:rsidP="003706A3">
      <w:pPr>
        <w:spacing w:after="0" w:line="360" w:lineRule="auto"/>
        <w:rPr>
          <w:rFonts w:ascii="Times New Roman" w:eastAsia="Times New Roman" w:hAnsi="Times New Roman"/>
          <w:b/>
          <w:sz w:val="20"/>
          <w:szCs w:val="20"/>
        </w:rPr>
      </w:pPr>
      <w:r w:rsidRPr="00A96AF2">
        <w:rPr>
          <w:rFonts w:ascii="Times New Roman" w:eastAsia="Times New Roman" w:hAnsi="Times New Roman"/>
          <w:b/>
          <w:sz w:val="20"/>
          <w:szCs w:val="20"/>
          <w:vertAlign w:val="superscript"/>
        </w:rPr>
        <w:t xml:space="preserve">        </w:t>
      </w:r>
    </w:p>
    <w:p w14:paraId="1008C21A" w14:textId="6D70C0B8" w:rsidR="005C08A8" w:rsidRPr="00A96AF2" w:rsidRDefault="005C08A8" w:rsidP="005C08A8">
      <w:pPr>
        <w:spacing w:after="0" w:line="480" w:lineRule="auto"/>
        <w:jc w:val="center"/>
        <w:rPr>
          <w:rFonts w:ascii="Times New Roman" w:hAnsi="Times New Roman"/>
          <w:b/>
          <w:sz w:val="20"/>
          <w:szCs w:val="20"/>
        </w:rPr>
      </w:pPr>
      <w:r w:rsidRPr="00A96AF2">
        <w:rPr>
          <w:rFonts w:ascii="Times New Roman" w:hAnsi="Times New Roman"/>
          <w:b/>
          <w:sz w:val="20"/>
          <w:szCs w:val="20"/>
        </w:rPr>
        <w:t>ABSTRACT</w:t>
      </w:r>
    </w:p>
    <w:p w14:paraId="438FF3C5" w14:textId="77777777" w:rsidR="00152154" w:rsidRPr="00A96AF2" w:rsidRDefault="005C08A8" w:rsidP="00152154">
      <w:pPr>
        <w:spacing w:before="16"/>
        <w:ind w:left="28" w:right="25"/>
        <w:jc w:val="both"/>
        <w:rPr>
          <w:rFonts w:ascii="Times New Roman" w:hAnsi="Times New Roman"/>
          <w:b/>
          <w:spacing w:val="40"/>
          <w:sz w:val="20"/>
          <w:szCs w:val="20"/>
        </w:rPr>
      </w:pPr>
      <w:r w:rsidRPr="00A96AF2">
        <w:rPr>
          <w:rFonts w:ascii="Times New Roman" w:hAnsi="Times New Roman"/>
          <w:i/>
          <w:iCs/>
          <w:sz w:val="20"/>
          <w:szCs w:val="20"/>
        </w:rPr>
        <w:t xml:space="preserve"> </w:t>
      </w:r>
      <w:r w:rsidRPr="00A96AF2">
        <w:rPr>
          <w:rFonts w:ascii="Times New Roman" w:hAnsi="Times New Roman"/>
          <w:bCs/>
          <w:sz w:val="20"/>
          <w:szCs w:val="20"/>
        </w:rPr>
        <w:t xml:space="preserve">The protective capacity of aquifers within the lower </w:t>
      </w:r>
      <w:proofErr w:type="spellStart"/>
      <w:r w:rsidRPr="00A96AF2">
        <w:rPr>
          <w:rFonts w:ascii="Times New Roman" w:hAnsi="Times New Roman"/>
          <w:bCs/>
          <w:sz w:val="20"/>
          <w:szCs w:val="20"/>
        </w:rPr>
        <w:t>orashi</w:t>
      </w:r>
      <w:proofErr w:type="spellEnd"/>
      <w:r w:rsidRPr="00A96AF2">
        <w:rPr>
          <w:rFonts w:ascii="Times New Roman" w:hAnsi="Times New Roman"/>
          <w:bCs/>
          <w:sz w:val="20"/>
          <w:szCs w:val="20"/>
        </w:rPr>
        <w:t xml:space="preserve"> river was investigated using </w:t>
      </w:r>
      <w:proofErr w:type="spellStart"/>
      <w:r w:rsidRPr="00A96AF2">
        <w:rPr>
          <w:rFonts w:ascii="Times New Roman" w:hAnsi="Times New Roman"/>
          <w:bCs/>
          <w:sz w:val="20"/>
          <w:szCs w:val="20"/>
        </w:rPr>
        <w:t>dar</w:t>
      </w:r>
      <w:proofErr w:type="spellEnd"/>
      <w:r w:rsidRPr="00A96AF2">
        <w:rPr>
          <w:rFonts w:ascii="Times New Roman" w:hAnsi="Times New Roman"/>
          <w:bCs/>
          <w:sz w:val="20"/>
          <w:szCs w:val="20"/>
        </w:rPr>
        <w:t xml:space="preserve"> </w:t>
      </w:r>
      <w:proofErr w:type="spellStart"/>
      <w:r w:rsidRPr="00A96AF2">
        <w:rPr>
          <w:rFonts w:ascii="Times New Roman" w:hAnsi="Times New Roman"/>
          <w:bCs/>
          <w:sz w:val="20"/>
          <w:szCs w:val="20"/>
        </w:rPr>
        <w:t>zurrouk</w:t>
      </w:r>
      <w:proofErr w:type="spellEnd"/>
      <w:r w:rsidRPr="00A96AF2">
        <w:rPr>
          <w:rFonts w:ascii="Times New Roman" w:hAnsi="Times New Roman"/>
          <w:bCs/>
          <w:sz w:val="20"/>
          <w:szCs w:val="20"/>
        </w:rPr>
        <w:t xml:space="preserve"> parameter (longitudinal conductance and transverse resistance). with the objective of delineating ground water conditions</w:t>
      </w:r>
      <w:r w:rsidR="00152154" w:rsidRPr="00A96AF2">
        <w:rPr>
          <w:rFonts w:ascii="Times New Roman" w:hAnsi="Times New Roman"/>
          <w:bCs/>
          <w:sz w:val="20"/>
          <w:szCs w:val="20"/>
        </w:rPr>
        <w:t>.</w:t>
      </w:r>
      <w:r w:rsidRPr="00A96AF2">
        <w:rPr>
          <w:rFonts w:ascii="Times New Roman" w:hAnsi="Times New Roman"/>
          <w:b/>
          <w:sz w:val="20"/>
          <w:szCs w:val="20"/>
        </w:rPr>
        <w:t xml:space="preserve"> </w:t>
      </w:r>
      <w:r w:rsidR="00152154" w:rsidRPr="00A96AF2">
        <w:rPr>
          <w:rFonts w:ascii="Times New Roman" w:hAnsi="Times New Roman"/>
          <w:b/>
          <w:sz w:val="20"/>
          <w:szCs w:val="20"/>
        </w:rPr>
        <w:t>Three protective capacity zones were delineated; the good, moderate and poor/weak protective zones.</w:t>
      </w:r>
      <w:r w:rsidR="00152154" w:rsidRPr="00A96AF2">
        <w:rPr>
          <w:rFonts w:ascii="Times New Roman" w:hAnsi="Times New Roman"/>
          <w:b/>
          <w:spacing w:val="40"/>
          <w:sz w:val="20"/>
          <w:szCs w:val="20"/>
        </w:rPr>
        <w:t xml:space="preserve"> </w:t>
      </w:r>
    </w:p>
    <w:p w14:paraId="52E9CA31" w14:textId="4F563B1E" w:rsidR="00152154" w:rsidRPr="00A96AF2" w:rsidRDefault="005C08A8" w:rsidP="00152154">
      <w:pPr>
        <w:spacing w:before="16"/>
        <w:ind w:left="28" w:right="25"/>
        <w:jc w:val="both"/>
        <w:rPr>
          <w:rFonts w:ascii="Times New Roman" w:hAnsi="Times New Roman"/>
          <w:b/>
          <w:sz w:val="20"/>
          <w:szCs w:val="20"/>
        </w:rPr>
      </w:pPr>
      <w:r w:rsidRPr="00A96AF2">
        <w:rPr>
          <w:rFonts w:ascii="Times New Roman" w:hAnsi="Times New Roman"/>
          <w:color w:val="000000"/>
          <w:sz w:val="20"/>
          <w:szCs w:val="20"/>
        </w:rPr>
        <w:t xml:space="preserve">This paper shows the geoelectrical identification of lithology and the estimate of the relationship between the resistivity and </w:t>
      </w:r>
      <w:proofErr w:type="spellStart"/>
      <w:r w:rsidRPr="00A96AF2">
        <w:rPr>
          <w:rFonts w:ascii="Times New Roman" w:hAnsi="Times New Roman"/>
          <w:color w:val="000000"/>
          <w:sz w:val="20"/>
          <w:szCs w:val="20"/>
        </w:rPr>
        <w:t>dar-zarrouk</w:t>
      </w:r>
      <w:proofErr w:type="spellEnd"/>
      <w:r w:rsidRPr="00A96AF2">
        <w:rPr>
          <w:rFonts w:ascii="Times New Roman" w:hAnsi="Times New Roman"/>
          <w:color w:val="000000"/>
          <w:sz w:val="20"/>
          <w:szCs w:val="20"/>
        </w:rPr>
        <w:t xml:space="preserve"> </w:t>
      </w:r>
      <w:proofErr w:type="gramStart"/>
      <w:r w:rsidRPr="00A96AF2">
        <w:rPr>
          <w:rFonts w:ascii="Times New Roman" w:hAnsi="Times New Roman"/>
          <w:color w:val="000000"/>
          <w:sz w:val="20"/>
          <w:szCs w:val="20"/>
        </w:rPr>
        <w:t>parameters(</w:t>
      </w:r>
      <w:proofErr w:type="gramEnd"/>
      <w:r w:rsidRPr="00A96AF2">
        <w:rPr>
          <w:rFonts w:ascii="Times New Roman" w:hAnsi="Times New Roman"/>
          <w:color w:val="000000"/>
          <w:sz w:val="20"/>
          <w:szCs w:val="20"/>
        </w:rPr>
        <w:t xml:space="preserve">transverse unit resistance and longitudinal unit conductance) </w:t>
      </w:r>
      <w:r w:rsidRPr="00A96AF2">
        <w:rPr>
          <w:rFonts w:ascii="Times New Roman" w:hAnsi="Times New Roman"/>
          <w:i/>
          <w:iCs/>
          <w:sz w:val="20"/>
          <w:szCs w:val="20"/>
        </w:rPr>
        <w:t xml:space="preserve">and to estimate the aquifer protective capacity. </w:t>
      </w:r>
      <w:proofErr w:type="gramStart"/>
      <w:r w:rsidRPr="00A96AF2">
        <w:rPr>
          <w:rFonts w:ascii="Times New Roman" w:hAnsi="Times New Roman"/>
          <w:i/>
          <w:iCs/>
          <w:sz w:val="20"/>
          <w:szCs w:val="20"/>
        </w:rPr>
        <w:t>Eighty eight</w:t>
      </w:r>
      <w:proofErr w:type="gramEnd"/>
      <w:r w:rsidRPr="00A96AF2">
        <w:rPr>
          <w:rFonts w:ascii="Times New Roman" w:hAnsi="Times New Roman"/>
          <w:i/>
          <w:iCs/>
          <w:sz w:val="20"/>
          <w:szCs w:val="20"/>
        </w:rPr>
        <w:t xml:space="preserve"> Vertical Electrical Sounding (VES) data were acquired using</w:t>
      </w:r>
      <w:r w:rsidRPr="00A96AF2">
        <w:rPr>
          <w:rFonts w:ascii="Times New Roman" w:hAnsi="Times New Roman"/>
          <w:b/>
          <w:sz w:val="20"/>
          <w:szCs w:val="20"/>
        </w:rPr>
        <w:t xml:space="preserve"> </w:t>
      </w:r>
      <w:r w:rsidRPr="00A96AF2">
        <w:rPr>
          <w:rFonts w:ascii="Times New Roman" w:hAnsi="Times New Roman"/>
          <w:i/>
          <w:iCs/>
          <w:sz w:val="20"/>
          <w:szCs w:val="20"/>
        </w:rPr>
        <w:t>Schlumberger Electrode Configuration,</w:t>
      </w:r>
      <w:r w:rsidRPr="00A96AF2">
        <w:rPr>
          <w:rFonts w:ascii="Times New Roman" w:hAnsi="Times New Roman"/>
          <w:color w:val="000000"/>
          <w:sz w:val="20"/>
          <w:szCs w:val="20"/>
        </w:rPr>
        <w:t xml:space="preserve"> with a maximum electrode separation of (AB/2) of 350 m.</w:t>
      </w:r>
      <w:r w:rsidRPr="00A96AF2">
        <w:rPr>
          <w:rFonts w:ascii="Times New Roman" w:hAnsi="Times New Roman"/>
          <w:i/>
          <w:iCs/>
          <w:sz w:val="20"/>
          <w:szCs w:val="20"/>
        </w:rPr>
        <w:t xml:space="preserve"> the VES Data obtained were interpreted using the Win resist software.</w:t>
      </w:r>
      <w:r w:rsidRPr="00A96AF2">
        <w:rPr>
          <w:rFonts w:ascii="Times New Roman" w:hAnsi="Times New Roman"/>
          <w:b/>
          <w:sz w:val="20"/>
          <w:szCs w:val="20"/>
        </w:rPr>
        <w:t xml:space="preserve"> </w:t>
      </w:r>
      <w:r w:rsidRPr="00A96AF2">
        <w:rPr>
          <w:rFonts w:ascii="Times New Roman" w:hAnsi="Times New Roman"/>
          <w:bCs/>
          <w:sz w:val="20"/>
          <w:szCs w:val="20"/>
        </w:rPr>
        <w:t xml:space="preserve">Geologically the area is underlain by Alluvium, Benin, </w:t>
      </w:r>
      <w:proofErr w:type="spellStart"/>
      <w:r w:rsidRPr="00A96AF2">
        <w:rPr>
          <w:rFonts w:ascii="Times New Roman" w:hAnsi="Times New Roman"/>
          <w:bCs/>
          <w:sz w:val="20"/>
          <w:szCs w:val="20"/>
        </w:rPr>
        <w:t>Ogwashi</w:t>
      </w:r>
      <w:proofErr w:type="spellEnd"/>
      <w:r w:rsidRPr="00A96AF2">
        <w:rPr>
          <w:rFonts w:ascii="Times New Roman" w:hAnsi="Times New Roman"/>
          <w:bCs/>
          <w:sz w:val="20"/>
          <w:szCs w:val="20"/>
        </w:rPr>
        <w:t xml:space="preserve"> and </w:t>
      </w:r>
      <w:proofErr w:type="spellStart"/>
      <w:r w:rsidRPr="00A96AF2">
        <w:rPr>
          <w:rFonts w:ascii="Times New Roman" w:hAnsi="Times New Roman"/>
          <w:bCs/>
          <w:sz w:val="20"/>
          <w:szCs w:val="20"/>
        </w:rPr>
        <w:t>Ameki</w:t>
      </w:r>
      <w:proofErr w:type="spellEnd"/>
      <w:r w:rsidRPr="00A96AF2">
        <w:rPr>
          <w:rFonts w:ascii="Times New Roman" w:hAnsi="Times New Roman"/>
          <w:bCs/>
          <w:sz w:val="20"/>
          <w:szCs w:val="20"/>
        </w:rPr>
        <w:t xml:space="preserve"> Formation.</w:t>
      </w:r>
      <w:r w:rsidRPr="00A96AF2">
        <w:rPr>
          <w:rFonts w:ascii="Times New Roman" w:hAnsi="Times New Roman"/>
          <w:bCs/>
          <w:color w:val="000000"/>
          <w:sz w:val="20"/>
          <w:szCs w:val="20"/>
        </w:rPr>
        <w:t xml:space="preserve"> </w:t>
      </w:r>
      <w:r w:rsidRPr="00A96AF2">
        <w:rPr>
          <w:rFonts w:ascii="Times New Roman" w:hAnsi="Times New Roman"/>
          <w:color w:val="000000"/>
          <w:sz w:val="20"/>
          <w:szCs w:val="20"/>
        </w:rPr>
        <w:t xml:space="preserve">The study revealed seven to ten geo-electric layers with varying lithologies </w:t>
      </w:r>
      <w:r w:rsidRPr="00A96AF2">
        <w:rPr>
          <w:rFonts w:ascii="Times New Roman" w:hAnsi="Times New Roman"/>
          <w:i/>
          <w:iCs/>
          <w:sz w:val="20"/>
          <w:szCs w:val="20"/>
        </w:rPr>
        <w:t xml:space="preserve">made up of top </w:t>
      </w:r>
      <w:proofErr w:type="spellStart"/>
      <w:proofErr w:type="gramStart"/>
      <w:r w:rsidRPr="00A96AF2">
        <w:rPr>
          <w:rFonts w:ascii="Times New Roman" w:hAnsi="Times New Roman"/>
          <w:i/>
          <w:iCs/>
          <w:sz w:val="20"/>
          <w:szCs w:val="20"/>
        </w:rPr>
        <w:t>soil,clay</w:t>
      </w:r>
      <w:proofErr w:type="spellEnd"/>
      <w:proofErr w:type="gramEnd"/>
      <w:r w:rsidRPr="00A96AF2">
        <w:rPr>
          <w:rFonts w:ascii="Times New Roman" w:hAnsi="Times New Roman"/>
          <w:i/>
          <w:iCs/>
          <w:sz w:val="20"/>
          <w:szCs w:val="20"/>
        </w:rPr>
        <w:t>/sandy clay, sand.</w:t>
      </w:r>
      <w:r w:rsidRPr="00A96AF2">
        <w:rPr>
          <w:rFonts w:ascii="Times New Roman" w:hAnsi="Times New Roman"/>
          <w:color w:val="000000"/>
          <w:sz w:val="20"/>
          <w:szCs w:val="20"/>
        </w:rPr>
        <w:t xml:space="preserve"> majorly sand units and a multiple aquifer system </w:t>
      </w:r>
      <w:r w:rsidR="008416C2" w:rsidRPr="00A96AF2">
        <w:rPr>
          <w:rFonts w:ascii="Times New Roman" w:hAnsi="Times New Roman"/>
          <w:color w:val="000000"/>
          <w:sz w:val="20"/>
          <w:szCs w:val="20"/>
        </w:rPr>
        <w:t>mainly</w:t>
      </w:r>
      <w:r w:rsidRPr="00A96AF2">
        <w:rPr>
          <w:rFonts w:ascii="Times New Roman" w:hAnsi="Times New Roman"/>
          <w:color w:val="000000"/>
          <w:sz w:val="20"/>
          <w:szCs w:val="20"/>
        </w:rPr>
        <w:t xml:space="preserve"> unconfined aquifer.</w:t>
      </w:r>
      <w:r w:rsidRPr="00A96AF2">
        <w:rPr>
          <w:rFonts w:ascii="Times New Roman" w:hAnsi="Times New Roman"/>
          <w:i/>
          <w:iCs/>
          <w:sz w:val="20"/>
          <w:szCs w:val="20"/>
        </w:rPr>
        <w:t xml:space="preserve"> This study has identified area with good groundwater potential and moderate aquifer protective capacity. The depths of the aquifers from the </w:t>
      </w:r>
      <w:proofErr w:type="spellStart"/>
      <w:r w:rsidRPr="00A96AF2">
        <w:rPr>
          <w:rFonts w:ascii="Times New Roman" w:hAnsi="Times New Roman"/>
          <w:i/>
          <w:iCs/>
          <w:sz w:val="20"/>
          <w:szCs w:val="20"/>
        </w:rPr>
        <w:t>geosections</w:t>
      </w:r>
      <w:proofErr w:type="spellEnd"/>
      <w:r w:rsidRPr="00A96AF2">
        <w:rPr>
          <w:rFonts w:ascii="Times New Roman" w:hAnsi="Times New Roman"/>
          <w:i/>
          <w:iCs/>
          <w:sz w:val="20"/>
          <w:szCs w:val="20"/>
        </w:rPr>
        <w:t xml:space="preserve"> were within the</w:t>
      </w:r>
      <w:r w:rsidRPr="00A96AF2">
        <w:rPr>
          <w:rFonts w:ascii="Times New Roman" w:hAnsi="Times New Roman"/>
          <w:b/>
          <w:sz w:val="20"/>
          <w:szCs w:val="20"/>
        </w:rPr>
        <w:t xml:space="preserve"> </w:t>
      </w:r>
      <w:r w:rsidRPr="00A96AF2">
        <w:rPr>
          <w:rFonts w:ascii="Times New Roman" w:hAnsi="Times New Roman"/>
          <w:i/>
          <w:iCs/>
          <w:sz w:val="20"/>
          <w:szCs w:val="20"/>
        </w:rPr>
        <w:t xml:space="preserve">range 6.5 to 14.0m </w:t>
      </w:r>
      <w:proofErr w:type="gramStart"/>
      <w:r w:rsidRPr="00A96AF2">
        <w:rPr>
          <w:rFonts w:ascii="Times New Roman" w:hAnsi="Times New Roman"/>
          <w:color w:val="000000"/>
          <w:sz w:val="20"/>
          <w:szCs w:val="20"/>
        </w:rPr>
        <w:t>The</w:t>
      </w:r>
      <w:proofErr w:type="gramEnd"/>
      <w:r w:rsidRPr="00A96AF2">
        <w:rPr>
          <w:rFonts w:ascii="Times New Roman" w:hAnsi="Times New Roman"/>
          <w:color w:val="000000"/>
          <w:sz w:val="20"/>
          <w:szCs w:val="20"/>
        </w:rPr>
        <w:t xml:space="preserve"> results indicate that aquifer thickness ranges from 20m to about 227m. A quantitative interpretation of the curves shows that some of the aquifers are shallow at 20m while moderate and deep aquifers were also encountered at 64m to 156</w:t>
      </w:r>
      <w:proofErr w:type="gramStart"/>
      <w:r w:rsidRPr="00A96AF2">
        <w:rPr>
          <w:rFonts w:ascii="Times New Roman" w:hAnsi="Times New Roman"/>
          <w:color w:val="000000"/>
          <w:sz w:val="20"/>
          <w:szCs w:val="20"/>
        </w:rPr>
        <w:t>m .</w:t>
      </w:r>
      <w:proofErr w:type="gramEnd"/>
      <w:r w:rsidRPr="00A96AF2">
        <w:rPr>
          <w:rFonts w:ascii="Times New Roman" w:hAnsi="Times New Roman"/>
          <w:color w:val="000000"/>
          <w:sz w:val="20"/>
          <w:szCs w:val="20"/>
        </w:rPr>
        <w:t xml:space="preserve"> </w:t>
      </w:r>
      <w:r w:rsidRPr="00A96AF2">
        <w:rPr>
          <w:rFonts w:ascii="Times New Roman" w:hAnsi="Times New Roman"/>
          <w:i/>
          <w:iCs/>
          <w:sz w:val="20"/>
          <w:szCs w:val="20"/>
        </w:rPr>
        <w:t xml:space="preserve">The results were analyzed using Dar </w:t>
      </w:r>
      <w:proofErr w:type="spellStart"/>
      <w:r w:rsidRPr="00A96AF2">
        <w:rPr>
          <w:rFonts w:ascii="Times New Roman" w:hAnsi="Times New Roman"/>
          <w:i/>
          <w:iCs/>
          <w:sz w:val="20"/>
          <w:szCs w:val="20"/>
        </w:rPr>
        <w:t>Zarouk</w:t>
      </w:r>
      <w:proofErr w:type="spellEnd"/>
      <w:r w:rsidRPr="00A96AF2">
        <w:rPr>
          <w:rFonts w:ascii="Times New Roman" w:hAnsi="Times New Roman"/>
          <w:i/>
          <w:iCs/>
          <w:sz w:val="20"/>
          <w:szCs w:val="20"/>
        </w:rPr>
        <w:t xml:space="preserve"> </w:t>
      </w:r>
      <w:proofErr w:type="gramStart"/>
      <w:r w:rsidRPr="00A96AF2">
        <w:rPr>
          <w:rFonts w:ascii="Times New Roman" w:hAnsi="Times New Roman"/>
          <w:i/>
          <w:iCs/>
          <w:sz w:val="20"/>
          <w:szCs w:val="20"/>
        </w:rPr>
        <w:t>parameters .</w:t>
      </w:r>
      <w:proofErr w:type="gramEnd"/>
      <w:r w:rsidRPr="00A96AF2">
        <w:rPr>
          <w:rFonts w:ascii="Times New Roman" w:hAnsi="Times New Roman"/>
          <w:i/>
          <w:iCs/>
          <w:sz w:val="20"/>
          <w:szCs w:val="20"/>
        </w:rPr>
        <w:t xml:space="preserve"> Major part of the study area is of moderate protective capacity, but the western side of the</w:t>
      </w:r>
      <w:r w:rsidRPr="00A96AF2">
        <w:rPr>
          <w:rFonts w:ascii="Times New Roman" w:hAnsi="Times New Roman"/>
          <w:b/>
          <w:sz w:val="20"/>
          <w:szCs w:val="20"/>
        </w:rPr>
        <w:t xml:space="preserve"> </w:t>
      </w:r>
      <w:r w:rsidRPr="00A96AF2">
        <w:rPr>
          <w:rFonts w:ascii="Times New Roman" w:hAnsi="Times New Roman"/>
          <w:i/>
          <w:iCs/>
          <w:sz w:val="20"/>
          <w:szCs w:val="20"/>
        </w:rPr>
        <w:t>study area is vulnerable to pollution because of its weak aquifer protective rating.</w:t>
      </w:r>
      <w:r w:rsidR="00152154" w:rsidRPr="00A96AF2">
        <w:rPr>
          <w:rFonts w:ascii="Times New Roman" w:hAnsi="Times New Roman"/>
          <w:b/>
          <w:sz w:val="20"/>
          <w:szCs w:val="20"/>
        </w:rPr>
        <w:t xml:space="preserve"> Lower </w:t>
      </w:r>
      <w:proofErr w:type="spellStart"/>
      <w:r w:rsidR="00152154" w:rsidRPr="00A96AF2">
        <w:rPr>
          <w:rFonts w:ascii="Times New Roman" w:hAnsi="Times New Roman"/>
          <w:b/>
          <w:sz w:val="20"/>
          <w:szCs w:val="20"/>
        </w:rPr>
        <w:t>orashi</w:t>
      </w:r>
      <w:proofErr w:type="spellEnd"/>
      <w:r w:rsidR="00152154" w:rsidRPr="00A96AF2">
        <w:rPr>
          <w:rFonts w:ascii="Times New Roman" w:hAnsi="Times New Roman"/>
          <w:b/>
          <w:sz w:val="20"/>
          <w:szCs w:val="20"/>
        </w:rPr>
        <w:t xml:space="preserve"> river is however more than 80% protected from surface</w:t>
      </w:r>
      <w:r w:rsidR="00152154" w:rsidRPr="00A96AF2">
        <w:rPr>
          <w:rFonts w:ascii="Times New Roman" w:hAnsi="Times New Roman"/>
          <w:b/>
          <w:spacing w:val="-1"/>
          <w:sz w:val="20"/>
          <w:szCs w:val="20"/>
        </w:rPr>
        <w:t xml:space="preserve"> </w:t>
      </w:r>
      <w:r w:rsidR="00152154" w:rsidRPr="00A96AF2">
        <w:rPr>
          <w:rFonts w:ascii="Times New Roman" w:hAnsi="Times New Roman"/>
          <w:b/>
          <w:sz w:val="20"/>
          <w:szCs w:val="20"/>
        </w:rPr>
        <w:t>and</w:t>
      </w:r>
      <w:r w:rsidR="00152154" w:rsidRPr="00A96AF2">
        <w:rPr>
          <w:rFonts w:ascii="Times New Roman" w:hAnsi="Times New Roman"/>
          <w:b/>
          <w:spacing w:val="-2"/>
          <w:sz w:val="20"/>
          <w:szCs w:val="20"/>
        </w:rPr>
        <w:t xml:space="preserve"> </w:t>
      </w:r>
      <w:r w:rsidR="00152154" w:rsidRPr="00A96AF2">
        <w:rPr>
          <w:rFonts w:ascii="Times New Roman" w:hAnsi="Times New Roman"/>
          <w:b/>
          <w:sz w:val="20"/>
          <w:szCs w:val="20"/>
        </w:rPr>
        <w:t>underground fluid</w:t>
      </w:r>
      <w:r w:rsidR="00152154" w:rsidRPr="00A96AF2">
        <w:rPr>
          <w:rFonts w:ascii="Times New Roman" w:hAnsi="Times New Roman"/>
          <w:b/>
          <w:spacing w:val="-1"/>
          <w:sz w:val="20"/>
          <w:szCs w:val="20"/>
        </w:rPr>
        <w:t xml:space="preserve"> </w:t>
      </w:r>
      <w:r w:rsidR="00152154" w:rsidRPr="00A96AF2">
        <w:rPr>
          <w:rFonts w:ascii="Times New Roman" w:hAnsi="Times New Roman"/>
          <w:b/>
          <w:sz w:val="20"/>
          <w:szCs w:val="20"/>
        </w:rPr>
        <w:t>contamination</w:t>
      </w:r>
      <w:r w:rsidR="00152154" w:rsidRPr="00A96AF2">
        <w:rPr>
          <w:rFonts w:ascii="Times New Roman" w:hAnsi="Times New Roman"/>
          <w:b/>
          <w:spacing w:val="-2"/>
          <w:sz w:val="20"/>
          <w:szCs w:val="20"/>
        </w:rPr>
        <w:t xml:space="preserve"> </w:t>
      </w:r>
      <w:r w:rsidR="00152154" w:rsidRPr="00A96AF2">
        <w:rPr>
          <w:rFonts w:ascii="Times New Roman" w:hAnsi="Times New Roman"/>
          <w:b/>
          <w:sz w:val="20"/>
          <w:szCs w:val="20"/>
        </w:rPr>
        <w:t>within</w:t>
      </w:r>
      <w:r w:rsidR="00152154" w:rsidRPr="00A96AF2">
        <w:rPr>
          <w:rFonts w:ascii="Times New Roman" w:hAnsi="Times New Roman"/>
          <w:b/>
          <w:spacing w:val="-2"/>
          <w:sz w:val="20"/>
          <w:szCs w:val="20"/>
        </w:rPr>
        <w:t xml:space="preserve"> </w:t>
      </w:r>
      <w:r w:rsidR="00152154" w:rsidRPr="00A96AF2">
        <w:rPr>
          <w:rFonts w:ascii="Times New Roman" w:hAnsi="Times New Roman"/>
          <w:b/>
          <w:sz w:val="20"/>
          <w:szCs w:val="20"/>
        </w:rPr>
        <w:t>the</w:t>
      </w:r>
      <w:r w:rsidR="00152154" w:rsidRPr="00A96AF2">
        <w:rPr>
          <w:rFonts w:ascii="Times New Roman" w:hAnsi="Times New Roman"/>
          <w:b/>
          <w:spacing w:val="-3"/>
          <w:sz w:val="20"/>
          <w:szCs w:val="20"/>
        </w:rPr>
        <w:t xml:space="preserve"> </w:t>
      </w:r>
      <w:r w:rsidR="00152154" w:rsidRPr="00A96AF2">
        <w:rPr>
          <w:rFonts w:ascii="Times New Roman" w:hAnsi="Times New Roman"/>
          <w:b/>
          <w:sz w:val="20"/>
          <w:szCs w:val="20"/>
        </w:rPr>
        <w:t>study</w:t>
      </w:r>
      <w:r w:rsidR="00152154" w:rsidRPr="00A96AF2">
        <w:rPr>
          <w:rFonts w:ascii="Times New Roman" w:hAnsi="Times New Roman"/>
          <w:b/>
          <w:spacing w:val="-5"/>
          <w:sz w:val="20"/>
          <w:szCs w:val="20"/>
        </w:rPr>
        <w:t xml:space="preserve"> </w:t>
      </w:r>
      <w:r w:rsidR="00152154" w:rsidRPr="00A96AF2">
        <w:rPr>
          <w:rFonts w:ascii="Times New Roman" w:hAnsi="Times New Roman"/>
          <w:b/>
          <w:sz w:val="20"/>
          <w:szCs w:val="20"/>
        </w:rPr>
        <w:t>area. The</w:t>
      </w:r>
      <w:r w:rsidR="00152154" w:rsidRPr="00A96AF2">
        <w:rPr>
          <w:rFonts w:ascii="Times New Roman" w:hAnsi="Times New Roman"/>
          <w:b/>
          <w:spacing w:val="-3"/>
          <w:sz w:val="20"/>
          <w:szCs w:val="20"/>
        </w:rPr>
        <w:t xml:space="preserve"> </w:t>
      </w:r>
      <w:r w:rsidR="00152154" w:rsidRPr="00A96AF2">
        <w:rPr>
          <w:rFonts w:ascii="Times New Roman" w:hAnsi="Times New Roman"/>
          <w:b/>
          <w:sz w:val="20"/>
          <w:szCs w:val="20"/>
        </w:rPr>
        <w:t>information</w:t>
      </w:r>
      <w:r w:rsidR="00152154" w:rsidRPr="00A96AF2">
        <w:rPr>
          <w:rFonts w:ascii="Times New Roman" w:hAnsi="Times New Roman"/>
          <w:b/>
          <w:spacing w:val="-2"/>
          <w:sz w:val="20"/>
          <w:szCs w:val="20"/>
        </w:rPr>
        <w:t xml:space="preserve"> </w:t>
      </w:r>
      <w:r w:rsidR="00152154" w:rsidRPr="00A96AF2">
        <w:rPr>
          <w:rFonts w:ascii="Times New Roman" w:hAnsi="Times New Roman"/>
          <w:b/>
          <w:sz w:val="20"/>
          <w:szCs w:val="20"/>
        </w:rPr>
        <w:t>provided</w:t>
      </w:r>
      <w:r w:rsidR="00152154" w:rsidRPr="00A96AF2">
        <w:rPr>
          <w:rFonts w:ascii="Times New Roman" w:hAnsi="Times New Roman"/>
          <w:b/>
          <w:spacing w:val="-2"/>
          <w:sz w:val="20"/>
          <w:szCs w:val="20"/>
        </w:rPr>
        <w:t xml:space="preserve"> </w:t>
      </w:r>
      <w:r w:rsidR="00152154" w:rsidRPr="00A96AF2">
        <w:rPr>
          <w:rFonts w:ascii="Times New Roman" w:hAnsi="Times New Roman"/>
          <w:b/>
          <w:sz w:val="20"/>
          <w:szCs w:val="20"/>
        </w:rPr>
        <w:t>from</w:t>
      </w:r>
      <w:r w:rsidR="00152154" w:rsidRPr="00A96AF2">
        <w:rPr>
          <w:rFonts w:ascii="Times New Roman" w:hAnsi="Times New Roman"/>
          <w:b/>
          <w:spacing w:val="-2"/>
          <w:sz w:val="20"/>
          <w:szCs w:val="20"/>
        </w:rPr>
        <w:t xml:space="preserve"> </w:t>
      </w:r>
      <w:r w:rsidR="00152154" w:rsidRPr="00A96AF2">
        <w:rPr>
          <w:rFonts w:ascii="Times New Roman" w:hAnsi="Times New Roman"/>
          <w:b/>
          <w:sz w:val="20"/>
          <w:szCs w:val="20"/>
        </w:rPr>
        <w:t>this study should therefore guide future groundwater development in the study area.</w:t>
      </w:r>
    </w:p>
    <w:p w14:paraId="6DFEA7DE" w14:textId="77777777" w:rsidR="00152154" w:rsidRPr="00A96AF2" w:rsidRDefault="00152154" w:rsidP="00152154">
      <w:pPr>
        <w:rPr>
          <w:rFonts w:ascii="Times New Roman" w:hAnsi="Times New Roman"/>
          <w:sz w:val="20"/>
          <w:szCs w:val="20"/>
        </w:rPr>
      </w:pPr>
      <w:r w:rsidRPr="00A96AF2">
        <w:rPr>
          <w:rFonts w:ascii="Times New Roman" w:hAnsi="Times New Roman"/>
          <w:b/>
          <w:bCs/>
          <w:i/>
          <w:iCs/>
          <w:sz w:val="20"/>
          <w:szCs w:val="20"/>
        </w:rPr>
        <w:t xml:space="preserve">Keywords: </w:t>
      </w:r>
      <w:r w:rsidRPr="00A96AF2">
        <w:rPr>
          <w:rFonts w:ascii="Times New Roman" w:hAnsi="Times New Roman"/>
          <w:i/>
          <w:iCs/>
          <w:sz w:val="20"/>
          <w:szCs w:val="20"/>
        </w:rPr>
        <w:t xml:space="preserve">Longitudinal Conductance, Transverse Resistance, </w:t>
      </w:r>
      <w:proofErr w:type="spellStart"/>
      <w:r w:rsidRPr="00A96AF2">
        <w:rPr>
          <w:rFonts w:ascii="Times New Roman" w:hAnsi="Times New Roman"/>
          <w:i/>
          <w:iCs/>
          <w:sz w:val="20"/>
          <w:szCs w:val="20"/>
        </w:rPr>
        <w:t>Tranmisitivity</w:t>
      </w:r>
      <w:proofErr w:type="spellEnd"/>
      <w:r w:rsidRPr="00A96AF2">
        <w:rPr>
          <w:rFonts w:ascii="Times New Roman" w:hAnsi="Times New Roman"/>
          <w:i/>
          <w:iCs/>
          <w:sz w:val="20"/>
          <w:szCs w:val="20"/>
        </w:rPr>
        <w:t xml:space="preserve">, Aquifer Vulnerability, Vertical Electrical Sounding </w:t>
      </w:r>
      <w:r w:rsidRPr="00A96AF2">
        <w:rPr>
          <w:rFonts w:ascii="Times New Roman" w:hAnsi="Times New Roman"/>
          <w:sz w:val="20"/>
          <w:szCs w:val="20"/>
        </w:rPr>
        <w:t xml:space="preserve">apparent resistivity, lower </w:t>
      </w:r>
      <w:proofErr w:type="spellStart"/>
      <w:r w:rsidRPr="00A96AF2">
        <w:rPr>
          <w:rFonts w:ascii="Times New Roman" w:hAnsi="Times New Roman"/>
          <w:sz w:val="20"/>
          <w:szCs w:val="20"/>
        </w:rPr>
        <w:t>orashi</w:t>
      </w:r>
      <w:proofErr w:type="spellEnd"/>
      <w:r w:rsidRPr="00A96AF2">
        <w:rPr>
          <w:rFonts w:ascii="Times New Roman" w:hAnsi="Times New Roman"/>
          <w:sz w:val="20"/>
          <w:szCs w:val="20"/>
        </w:rPr>
        <w:t>, Aquifer protective capacity.</w:t>
      </w:r>
    </w:p>
    <w:p w14:paraId="3B0B1877" w14:textId="1DD808D5" w:rsidR="005C08A8" w:rsidRPr="00A96AF2" w:rsidRDefault="005C08A8" w:rsidP="005C08A8">
      <w:pPr>
        <w:rPr>
          <w:rFonts w:ascii="Times New Roman" w:hAnsi="Times New Roman"/>
          <w:i/>
          <w:iCs/>
          <w:sz w:val="20"/>
          <w:szCs w:val="20"/>
        </w:rPr>
      </w:pPr>
      <w:bookmarkStart w:id="0" w:name="_GoBack"/>
      <w:bookmarkEnd w:id="0"/>
    </w:p>
    <w:p w14:paraId="6D2DD354" w14:textId="77777777" w:rsidR="005C08A8" w:rsidRPr="00A96AF2" w:rsidRDefault="005C08A8" w:rsidP="005C08A8">
      <w:pPr>
        <w:pStyle w:val="ListParagraph"/>
        <w:numPr>
          <w:ilvl w:val="0"/>
          <w:numId w:val="2"/>
        </w:numPr>
        <w:spacing w:after="0" w:line="360" w:lineRule="auto"/>
        <w:jc w:val="both"/>
        <w:rPr>
          <w:rFonts w:ascii="Times New Roman" w:hAnsi="Times New Roman"/>
          <w:color w:val="000000"/>
          <w:sz w:val="20"/>
          <w:szCs w:val="20"/>
        </w:rPr>
      </w:pPr>
      <w:r w:rsidRPr="00A96AF2">
        <w:rPr>
          <w:rFonts w:ascii="Times New Roman" w:hAnsi="Times New Roman"/>
          <w:color w:val="000000"/>
          <w:sz w:val="20"/>
          <w:szCs w:val="20"/>
        </w:rPr>
        <w:t>INTRODUCTION</w:t>
      </w:r>
    </w:p>
    <w:p w14:paraId="140D98D4" w14:textId="77777777" w:rsidR="00DF5A97" w:rsidRPr="00A96AF2" w:rsidRDefault="00DF5A97" w:rsidP="002B1A15">
      <w:pPr>
        <w:pStyle w:val="BodyText"/>
        <w:jc w:val="both"/>
        <w:rPr>
          <w:rFonts w:ascii="Times New Roman" w:hAnsi="Times New Roman" w:cs="Times New Roman"/>
          <w:spacing w:val="-10"/>
        </w:rPr>
      </w:pPr>
      <w:r w:rsidRPr="00A96AF2">
        <w:rPr>
          <w:rFonts w:ascii="Times New Roman" w:hAnsi="Times New Roman" w:cs="Times New Roman"/>
        </w:rPr>
        <w:t>Resistivity methods are used to provide useful information</w:t>
      </w:r>
      <w:r w:rsidRPr="00A96AF2">
        <w:rPr>
          <w:rFonts w:ascii="Times New Roman" w:hAnsi="Times New Roman" w:cs="Times New Roman"/>
          <w:spacing w:val="-10"/>
        </w:rPr>
        <w:t xml:space="preserve"> </w:t>
      </w:r>
      <w:r w:rsidRPr="00A96AF2">
        <w:rPr>
          <w:rFonts w:ascii="Times New Roman" w:hAnsi="Times New Roman" w:cs="Times New Roman"/>
        </w:rPr>
        <w:t>on</w:t>
      </w:r>
      <w:r w:rsidRPr="00A96AF2">
        <w:rPr>
          <w:rFonts w:ascii="Times New Roman" w:hAnsi="Times New Roman" w:cs="Times New Roman"/>
          <w:spacing w:val="-10"/>
        </w:rPr>
        <w:t xml:space="preserve"> </w:t>
      </w:r>
      <w:r w:rsidRPr="00A96AF2">
        <w:rPr>
          <w:rFonts w:ascii="Times New Roman" w:hAnsi="Times New Roman" w:cs="Times New Roman"/>
        </w:rPr>
        <w:t>the</w:t>
      </w:r>
      <w:r w:rsidRPr="00A96AF2">
        <w:rPr>
          <w:rFonts w:ascii="Times New Roman" w:hAnsi="Times New Roman" w:cs="Times New Roman"/>
          <w:spacing w:val="-8"/>
        </w:rPr>
        <w:t xml:space="preserve"> </w:t>
      </w:r>
      <w:r w:rsidRPr="00A96AF2">
        <w:rPr>
          <w:rFonts w:ascii="Times New Roman" w:hAnsi="Times New Roman" w:cs="Times New Roman"/>
        </w:rPr>
        <w:t>groundwater</w:t>
      </w:r>
      <w:r w:rsidRPr="00A96AF2">
        <w:rPr>
          <w:rFonts w:ascii="Times New Roman" w:hAnsi="Times New Roman" w:cs="Times New Roman"/>
          <w:spacing w:val="-8"/>
        </w:rPr>
        <w:t xml:space="preserve"> </w:t>
      </w:r>
      <w:r w:rsidRPr="00A96AF2">
        <w:rPr>
          <w:rFonts w:ascii="Times New Roman" w:hAnsi="Times New Roman" w:cs="Times New Roman"/>
        </w:rPr>
        <w:t>potential</w:t>
      </w:r>
      <w:r w:rsidRPr="00A96AF2">
        <w:rPr>
          <w:rFonts w:ascii="Times New Roman" w:hAnsi="Times New Roman" w:cs="Times New Roman"/>
          <w:spacing w:val="-9"/>
        </w:rPr>
        <w:t xml:space="preserve"> </w:t>
      </w:r>
      <w:r w:rsidRPr="00A96AF2">
        <w:rPr>
          <w:rFonts w:ascii="Times New Roman" w:hAnsi="Times New Roman" w:cs="Times New Roman"/>
        </w:rPr>
        <w:t>(</w:t>
      </w:r>
      <w:proofErr w:type="spellStart"/>
      <w:r w:rsidRPr="00A96AF2">
        <w:rPr>
          <w:rFonts w:ascii="Times New Roman" w:hAnsi="Times New Roman" w:cs="Times New Roman"/>
        </w:rPr>
        <w:t>Senthilkumar</w:t>
      </w:r>
      <w:proofErr w:type="spellEnd"/>
      <w:r w:rsidRPr="00A96AF2">
        <w:rPr>
          <w:rFonts w:ascii="Times New Roman" w:hAnsi="Times New Roman" w:cs="Times New Roman"/>
          <w:spacing w:val="-8"/>
        </w:rPr>
        <w:t xml:space="preserve"> </w:t>
      </w:r>
      <w:r w:rsidRPr="00A96AF2">
        <w:rPr>
          <w:rFonts w:ascii="Times New Roman" w:hAnsi="Times New Roman" w:cs="Times New Roman"/>
          <w:i/>
        </w:rPr>
        <w:t>et al.</w:t>
      </w:r>
      <w:r w:rsidRPr="00A96AF2">
        <w:rPr>
          <w:rFonts w:ascii="Times New Roman" w:hAnsi="Times New Roman" w:cs="Times New Roman"/>
        </w:rPr>
        <w:t xml:space="preserve">, 2017). Groundwater delineation using geoelectrical resistivity soundings are sufficient to solve variety of problems related hydrological investigations in </w:t>
      </w:r>
      <w:proofErr w:type="gramStart"/>
      <w:r w:rsidRPr="00A96AF2">
        <w:rPr>
          <w:rFonts w:ascii="Times New Roman" w:hAnsi="Times New Roman" w:cs="Times New Roman"/>
        </w:rPr>
        <w:t>sedimentary  terrain</w:t>
      </w:r>
      <w:proofErr w:type="gramEnd"/>
      <w:r w:rsidRPr="00A96AF2">
        <w:rPr>
          <w:rFonts w:ascii="Times New Roman" w:hAnsi="Times New Roman" w:cs="Times New Roman"/>
        </w:rPr>
        <w:t xml:space="preserve"> such as the research area (</w:t>
      </w:r>
      <w:proofErr w:type="spellStart"/>
      <w:r w:rsidRPr="00A96AF2">
        <w:rPr>
          <w:rFonts w:ascii="Times New Roman" w:hAnsi="Times New Roman" w:cs="Times New Roman"/>
        </w:rPr>
        <w:t>Oyeyemi</w:t>
      </w:r>
      <w:proofErr w:type="spellEnd"/>
      <w:r w:rsidRPr="00A96AF2">
        <w:rPr>
          <w:rFonts w:ascii="Times New Roman" w:hAnsi="Times New Roman" w:cs="Times New Roman"/>
        </w:rPr>
        <w:t xml:space="preserve"> </w:t>
      </w:r>
      <w:r w:rsidRPr="00A96AF2">
        <w:rPr>
          <w:rFonts w:ascii="Times New Roman" w:hAnsi="Times New Roman" w:cs="Times New Roman"/>
          <w:i/>
        </w:rPr>
        <w:t>et al.</w:t>
      </w:r>
      <w:r w:rsidRPr="00A96AF2">
        <w:rPr>
          <w:rFonts w:ascii="Times New Roman" w:hAnsi="Times New Roman" w:cs="Times New Roman"/>
        </w:rPr>
        <w:t>, 2018). Geoelectrical survey is a powerful tool for delineating the subsurface</w:t>
      </w:r>
      <w:r w:rsidRPr="00A96AF2">
        <w:rPr>
          <w:rFonts w:ascii="Times New Roman" w:hAnsi="Times New Roman" w:cs="Times New Roman"/>
          <w:spacing w:val="-4"/>
        </w:rPr>
        <w:t xml:space="preserve"> </w:t>
      </w:r>
      <w:r w:rsidRPr="00A96AF2">
        <w:rPr>
          <w:rFonts w:ascii="Times New Roman" w:hAnsi="Times New Roman" w:cs="Times New Roman"/>
        </w:rPr>
        <w:t>geology</w:t>
      </w:r>
      <w:r w:rsidRPr="00A96AF2">
        <w:rPr>
          <w:rFonts w:ascii="Times New Roman" w:hAnsi="Times New Roman" w:cs="Times New Roman"/>
          <w:spacing w:val="-10"/>
        </w:rPr>
        <w:t xml:space="preserve"> </w:t>
      </w:r>
      <w:r w:rsidRPr="00A96AF2">
        <w:rPr>
          <w:rFonts w:ascii="Times New Roman" w:hAnsi="Times New Roman" w:cs="Times New Roman"/>
        </w:rPr>
        <w:t>and</w:t>
      </w:r>
      <w:r w:rsidRPr="00A96AF2">
        <w:rPr>
          <w:rFonts w:ascii="Times New Roman" w:hAnsi="Times New Roman" w:cs="Times New Roman"/>
          <w:spacing w:val="-6"/>
        </w:rPr>
        <w:t xml:space="preserve"> </w:t>
      </w:r>
      <w:r w:rsidRPr="00A96AF2">
        <w:rPr>
          <w:rFonts w:ascii="Times New Roman" w:hAnsi="Times New Roman" w:cs="Times New Roman"/>
        </w:rPr>
        <w:t>collecting</w:t>
      </w:r>
      <w:r w:rsidRPr="00A96AF2">
        <w:rPr>
          <w:rFonts w:ascii="Times New Roman" w:hAnsi="Times New Roman" w:cs="Times New Roman"/>
          <w:spacing w:val="-6"/>
        </w:rPr>
        <w:t xml:space="preserve"> </w:t>
      </w:r>
      <w:r w:rsidRPr="00A96AF2">
        <w:rPr>
          <w:rFonts w:ascii="Times New Roman" w:hAnsi="Times New Roman" w:cs="Times New Roman"/>
        </w:rPr>
        <w:t>more</w:t>
      </w:r>
      <w:r w:rsidRPr="00A96AF2">
        <w:rPr>
          <w:rFonts w:ascii="Times New Roman" w:hAnsi="Times New Roman" w:cs="Times New Roman"/>
          <w:spacing w:val="-7"/>
        </w:rPr>
        <w:t xml:space="preserve"> </w:t>
      </w:r>
      <w:r w:rsidRPr="00A96AF2">
        <w:rPr>
          <w:rFonts w:ascii="Times New Roman" w:hAnsi="Times New Roman" w:cs="Times New Roman"/>
        </w:rPr>
        <w:t>information</w:t>
      </w:r>
      <w:r w:rsidRPr="00A96AF2">
        <w:rPr>
          <w:rFonts w:ascii="Times New Roman" w:hAnsi="Times New Roman" w:cs="Times New Roman"/>
          <w:spacing w:val="-8"/>
        </w:rPr>
        <w:t xml:space="preserve"> </w:t>
      </w:r>
      <w:r w:rsidRPr="00A96AF2">
        <w:rPr>
          <w:rFonts w:ascii="Times New Roman" w:hAnsi="Times New Roman" w:cs="Times New Roman"/>
        </w:rPr>
        <w:t>about the subsurface layers and structures (</w:t>
      </w:r>
      <w:proofErr w:type="spellStart"/>
      <w:r w:rsidRPr="00A96AF2">
        <w:rPr>
          <w:rFonts w:ascii="Times New Roman" w:hAnsi="Times New Roman" w:cs="Times New Roman"/>
        </w:rPr>
        <w:t>Mohamaden</w:t>
      </w:r>
      <w:proofErr w:type="spellEnd"/>
      <w:r w:rsidRPr="00A96AF2">
        <w:rPr>
          <w:rFonts w:ascii="Times New Roman" w:hAnsi="Times New Roman" w:cs="Times New Roman"/>
        </w:rPr>
        <w:t xml:space="preserve">, 2016). VES is mainly employed in groundwater exploration to determine the disposition of the aquifers (Benson </w:t>
      </w:r>
      <w:r w:rsidRPr="00A96AF2">
        <w:rPr>
          <w:rFonts w:ascii="Times New Roman" w:hAnsi="Times New Roman" w:cs="Times New Roman"/>
          <w:i/>
        </w:rPr>
        <w:t>et al.</w:t>
      </w:r>
      <w:r w:rsidRPr="00A96AF2">
        <w:rPr>
          <w:rFonts w:ascii="Times New Roman" w:hAnsi="Times New Roman" w:cs="Times New Roman"/>
        </w:rPr>
        <w:t xml:space="preserve">, </w:t>
      </w:r>
      <w:r w:rsidRPr="00A96AF2">
        <w:rPr>
          <w:rFonts w:ascii="Times New Roman" w:hAnsi="Times New Roman" w:cs="Times New Roman"/>
          <w:spacing w:val="-2"/>
        </w:rPr>
        <w:t>1997).</w:t>
      </w:r>
      <w:r w:rsidRPr="00A96AF2">
        <w:rPr>
          <w:rFonts w:ascii="Times New Roman" w:hAnsi="Times New Roman" w:cs="Times New Roman"/>
        </w:rPr>
        <w:t xml:space="preserve"> Application of the vertical electrical sounding method</w:t>
      </w:r>
      <w:r w:rsidRPr="00A96AF2">
        <w:rPr>
          <w:rFonts w:ascii="Times New Roman" w:hAnsi="Times New Roman" w:cs="Times New Roman"/>
          <w:spacing w:val="-13"/>
        </w:rPr>
        <w:t xml:space="preserve"> </w:t>
      </w:r>
      <w:r w:rsidRPr="00A96AF2">
        <w:rPr>
          <w:rFonts w:ascii="Times New Roman" w:hAnsi="Times New Roman" w:cs="Times New Roman"/>
        </w:rPr>
        <w:t>with</w:t>
      </w:r>
      <w:r w:rsidRPr="00A96AF2">
        <w:rPr>
          <w:rFonts w:ascii="Times New Roman" w:hAnsi="Times New Roman" w:cs="Times New Roman"/>
          <w:spacing w:val="-12"/>
        </w:rPr>
        <w:t xml:space="preserve"> </w:t>
      </w:r>
      <w:r w:rsidRPr="00A96AF2">
        <w:rPr>
          <w:rFonts w:ascii="Times New Roman" w:hAnsi="Times New Roman" w:cs="Times New Roman"/>
        </w:rPr>
        <w:t>a</w:t>
      </w:r>
      <w:r w:rsidRPr="00A96AF2">
        <w:rPr>
          <w:rFonts w:ascii="Times New Roman" w:hAnsi="Times New Roman" w:cs="Times New Roman"/>
          <w:spacing w:val="-13"/>
        </w:rPr>
        <w:t xml:space="preserve"> </w:t>
      </w:r>
      <w:r w:rsidRPr="00A96AF2">
        <w:rPr>
          <w:rFonts w:ascii="Times New Roman" w:hAnsi="Times New Roman" w:cs="Times New Roman"/>
        </w:rPr>
        <w:t>Schlumberger</w:t>
      </w:r>
      <w:r w:rsidRPr="00A96AF2">
        <w:rPr>
          <w:rFonts w:ascii="Times New Roman" w:hAnsi="Times New Roman" w:cs="Times New Roman"/>
          <w:spacing w:val="-12"/>
        </w:rPr>
        <w:t xml:space="preserve"> </w:t>
      </w:r>
      <w:r w:rsidRPr="00A96AF2">
        <w:rPr>
          <w:rFonts w:ascii="Times New Roman" w:hAnsi="Times New Roman" w:cs="Times New Roman"/>
        </w:rPr>
        <w:t>array</w:t>
      </w:r>
      <w:r w:rsidRPr="00A96AF2">
        <w:rPr>
          <w:rFonts w:ascii="Times New Roman" w:hAnsi="Times New Roman" w:cs="Times New Roman"/>
          <w:spacing w:val="-13"/>
        </w:rPr>
        <w:t xml:space="preserve"> </w:t>
      </w:r>
      <w:r w:rsidRPr="00A96AF2">
        <w:rPr>
          <w:rFonts w:ascii="Times New Roman" w:hAnsi="Times New Roman" w:cs="Times New Roman"/>
        </w:rPr>
        <w:t>is</w:t>
      </w:r>
      <w:r w:rsidRPr="00A96AF2">
        <w:rPr>
          <w:rFonts w:ascii="Times New Roman" w:hAnsi="Times New Roman" w:cs="Times New Roman"/>
          <w:spacing w:val="-12"/>
        </w:rPr>
        <w:t xml:space="preserve"> </w:t>
      </w:r>
      <w:r w:rsidRPr="00A96AF2">
        <w:rPr>
          <w:rFonts w:ascii="Times New Roman" w:hAnsi="Times New Roman" w:cs="Times New Roman"/>
        </w:rPr>
        <w:t>popular</w:t>
      </w:r>
      <w:r w:rsidRPr="00A96AF2">
        <w:rPr>
          <w:rFonts w:ascii="Times New Roman" w:hAnsi="Times New Roman" w:cs="Times New Roman"/>
          <w:spacing w:val="-13"/>
        </w:rPr>
        <w:t xml:space="preserve"> </w:t>
      </w:r>
      <w:r w:rsidRPr="00A96AF2">
        <w:rPr>
          <w:rFonts w:ascii="Times New Roman" w:hAnsi="Times New Roman" w:cs="Times New Roman"/>
        </w:rPr>
        <w:t>because</w:t>
      </w:r>
      <w:r w:rsidRPr="00A96AF2">
        <w:rPr>
          <w:rFonts w:ascii="Times New Roman" w:hAnsi="Times New Roman" w:cs="Times New Roman"/>
          <w:spacing w:val="-12"/>
        </w:rPr>
        <w:t xml:space="preserve"> </w:t>
      </w:r>
      <w:r w:rsidRPr="00A96AF2">
        <w:rPr>
          <w:rFonts w:ascii="Times New Roman" w:hAnsi="Times New Roman" w:cs="Times New Roman"/>
        </w:rPr>
        <w:t>of</w:t>
      </w:r>
      <w:r w:rsidRPr="00A96AF2">
        <w:rPr>
          <w:rFonts w:ascii="Times New Roman" w:hAnsi="Times New Roman" w:cs="Times New Roman"/>
          <w:spacing w:val="-13"/>
        </w:rPr>
        <w:t xml:space="preserve"> </w:t>
      </w:r>
      <w:r w:rsidRPr="00A96AF2">
        <w:rPr>
          <w:rFonts w:ascii="Times New Roman" w:hAnsi="Times New Roman" w:cs="Times New Roman"/>
        </w:rPr>
        <w:t>its ease</w:t>
      </w:r>
      <w:r w:rsidRPr="00A96AF2">
        <w:rPr>
          <w:rFonts w:ascii="Times New Roman" w:hAnsi="Times New Roman" w:cs="Times New Roman"/>
          <w:spacing w:val="-7"/>
        </w:rPr>
        <w:t xml:space="preserve"> </w:t>
      </w:r>
      <w:r w:rsidRPr="00A96AF2">
        <w:rPr>
          <w:rFonts w:ascii="Times New Roman" w:hAnsi="Times New Roman" w:cs="Times New Roman"/>
        </w:rPr>
        <w:t>of</w:t>
      </w:r>
      <w:r w:rsidRPr="00A96AF2">
        <w:rPr>
          <w:rFonts w:ascii="Times New Roman" w:hAnsi="Times New Roman" w:cs="Times New Roman"/>
          <w:spacing w:val="-9"/>
        </w:rPr>
        <w:t xml:space="preserve"> </w:t>
      </w:r>
      <w:r w:rsidRPr="00A96AF2">
        <w:rPr>
          <w:rFonts w:ascii="Times New Roman" w:hAnsi="Times New Roman" w:cs="Times New Roman"/>
        </w:rPr>
        <w:t>operation,</w:t>
      </w:r>
      <w:r w:rsidRPr="00A96AF2">
        <w:rPr>
          <w:rFonts w:ascii="Times New Roman" w:hAnsi="Times New Roman" w:cs="Times New Roman"/>
          <w:spacing w:val="-9"/>
        </w:rPr>
        <w:t xml:space="preserve"> </w:t>
      </w:r>
      <w:r w:rsidRPr="00A96AF2">
        <w:rPr>
          <w:rFonts w:ascii="Times New Roman" w:hAnsi="Times New Roman" w:cs="Times New Roman"/>
        </w:rPr>
        <w:t>low-cost</w:t>
      </w:r>
      <w:r w:rsidRPr="00A96AF2">
        <w:rPr>
          <w:rFonts w:ascii="Times New Roman" w:hAnsi="Times New Roman" w:cs="Times New Roman"/>
          <w:spacing w:val="-8"/>
        </w:rPr>
        <w:t xml:space="preserve"> </w:t>
      </w:r>
      <w:r w:rsidRPr="00A96AF2">
        <w:rPr>
          <w:rFonts w:ascii="Times New Roman" w:hAnsi="Times New Roman" w:cs="Times New Roman"/>
        </w:rPr>
        <w:t>and</w:t>
      </w:r>
      <w:r w:rsidRPr="00A96AF2">
        <w:rPr>
          <w:rFonts w:ascii="Times New Roman" w:hAnsi="Times New Roman" w:cs="Times New Roman"/>
          <w:spacing w:val="-6"/>
        </w:rPr>
        <w:t xml:space="preserve"> </w:t>
      </w:r>
      <w:r w:rsidRPr="00A96AF2">
        <w:rPr>
          <w:rFonts w:ascii="Times New Roman" w:hAnsi="Times New Roman" w:cs="Times New Roman"/>
        </w:rPr>
        <w:t>its</w:t>
      </w:r>
      <w:r w:rsidRPr="00A96AF2">
        <w:rPr>
          <w:rFonts w:ascii="Times New Roman" w:hAnsi="Times New Roman" w:cs="Times New Roman"/>
          <w:spacing w:val="-8"/>
        </w:rPr>
        <w:t xml:space="preserve"> </w:t>
      </w:r>
      <w:r w:rsidRPr="00A96AF2">
        <w:rPr>
          <w:rFonts w:ascii="Times New Roman" w:hAnsi="Times New Roman" w:cs="Times New Roman"/>
        </w:rPr>
        <w:t>capability</w:t>
      </w:r>
      <w:r w:rsidRPr="00A96AF2">
        <w:rPr>
          <w:rFonts w:ascii="Times New Roman" w:hAnsi="Times New Roman" w:cs="Times New Roman"/>
          <w:spacing w:val="-11"/>
        </w:rPr>
        <w:t xml:space="preserve"> </w:t>
      </w:r>
      <w:r w:rsidRPr="00A96AF2">
        <w:rPr>
          <w:rFonts w:ascii="Times New Roman" w:hAnsi="Times New Roman" w:cs="Times New Roman"/>
        </w:rPr>
        <w:t>to</w:t>
      </w:r>
      <w:r w:rsidRPr="00A96AF2">
        <w:rPr>
          <w:rFonts w:ascii="Times New Roman" w:hAnsi="Times New Roman" w:cs="Times New Roman"/>
          <w:spacing w:val="-6"/>
        </w:rPr>
        <w:t xml:space="preserve"> </w:t>
      </w:r>
      <w:r w:rsidRPr="00A96AF2">
        <w:rPr>
          <w:rFonts w:ascii="Times New Roman" w:hAnsi="Times New Roman" w:cs="Times New Roman"/>
        </w:rPr>
        <w:t>distinguish between saturated and unsaturated layers (</w:t>
      </w:r>
      <w:proofErr w:type="spellStart"/>
      <w:r w:rsidRPr="00A96AF2">
        <w:rPr>
          <w:rFonts w:ascii="Times New Roman" w:hAnsi="Times New Roman" w:cs="Times New Roman"/>
        </w:rPr>
        <w:t>Ankidawa</w:t>
      </w:r>
      <w:proofErr w:type="spellEnd"/>
      <w:r w:rsidRPr="00A96AF2">
        <w:rPr>
          <w:rFonts w:ascii="Times New Roman" w:hAnsi="Times New Roman" w:cs="Times New Roman"/>
        </w:rPr>
        <w:t>, 2014).</w:t>
      </w:r>
      <w:r w:rsidRPr="00A96AF2">
        <w:rPr>
          <w:rFonts w:ascii="Times New Roman" w:hAnsi="Times New Roman" w:cs="Times New Roman"/>
          <w:spacing w:val="-10"/>
        </w:rPr>
        <w:t xml:space="preserve"> </w:t>
      </w:r>
    </w:p>
    <w:p w14:paraId="2BF0EEDA" w14:textId="77777777" w:rsidR="00B100DF" w:rsidRPr="00A96AF2" w:rsidRDefault="005C08A8" w:rsidP="00B100DF">
      <w:pPr>
        <w:pStyle w:val="BodyText"/>
        <w:spacing w:line="244" w:lineRule="auto"/>
        <w:ind w:right="1"/>
        <w:jc w:val="both"/>
        <w:rPr>
          <w:rFonts w:ascii="Times New Roman" w:hAnsi="Times New Roman" w:cs="Times New Roman"/>
        </w:rPr>
      </w:pPr>
      <w:r w:rsidRPr="00A96AF2">
        <w:rPr>
          <w:rFonts w:ascii="Times New Roman" w:hAnsi="Times New Roman" w:cs="Times New Roman"/>
          <w:color w:val="000000"/>
        </w:rPr>
        <w:t>The concept of Dar-</w:t>
      </w:r>
      <w:proofErr w:type="spellStart"/>
      <w:r w:rsidRPr="00A96AF2">
        <w:rPr>
          <w:rFonts w:ascii="Times New Roman" w:hAnsi="Times New Roman" w:cs="Times New Roman"/>
          <w:color w:val="000000"/>
        </w:rPr>
        <w:t>Zarrouk</w:t>
      </w:r>
      <w:proofErr w:type="spellEnd"/>
      <w:r w:rsidRPr="00A96AF2">
        <w:rPr>
          <w:rFonts w:ascii="Times New Roman" w:hAnsi="Times New Roman" w:cs="Times New Roman"/>
          <w:color w:val="000000"/>
        </w:rPr>
        <w:t xml:space="preserve"> parameters (transverse unit resistance and longitudinal conductance) was used to determine</w:t>
      </w:r>
      <w:r w:rsidR="00350E06" w:rsidRPr="00A96AF2">
        <w:rPr>
          <w:rFonts w:ascii="Times New Roman" w:hAnsi="Times New Roman" w:cs="Times New Roman"/>
          <w:color w:val="000000"/>
        </w:rPr>
        <w:t xml:space="preserve"> how protective an aquifer </w:t>
      </w:r>
      <w:proofErr w:type="spellStart"/>
      <w:proofErr w:type="gramStart"/>
      <w:r w:rsidR="00350E06" w:rsidRPr="00A96AF2">
        <w:rPr>
          <w:rFonts w:ascii="Times New Roman" w:hAnsi="Times New Roman" w:cs="Times New Roman"/>
          <w:color w:val="000000"/>
        </w:rPr>
        <w:t>is.</w:t>
      </w:r>
      <w:r w:rsidRPr="00A96AF2">
        <w:rPr>
          <w:rFonts w:ascii="Times New Roman" w:hAnsi="Times New Roman" w:cs="Times New Roman"/>
        </w:rPr>
        <w:t>The</w:t>
      </w:r>
      <w:proofErr w:type="spellEnd"/>
      <w:proofErr w:type="gramEnd"/>
      <w:r w:rsidRPr="00A96AF2">
        <w:rPr>
          <w:rFonts w:ascii="Times New Roman" w:hAnsi="Times New Roman" w:cs="Times New Roman"/>
        </w:rPr>
        <w:t xml:space="preserve"> concept of Dar </w:t>
      </w:r>
      <w:proofErr w:type="spellStart"/>
      <w:r w:rsidRPr="00A96AF2">
        <w:rPr>
          <w:rFonts w:ascii="Times New Roman" w:hAnsi="Times New Roman" w:cs="Times New Roman"/>
        </w:rPr>
        <w:t>Zarrouk</w:t>
      </w:r>
      <w:proofErr w:type="spellEnd"/>
      <w:r w:rsidRPr="00A96AF2">
        <w:rPr>
          <w:rFonts w:ascii="Times New Roman" w:hAnsi="Times New Roman" w:cs="Times New Roman"/>
        </w:rPr>
        <w:t xml:space="preserve"> parameters was first proposed by </w:t>
      </w:r>
      <w:proofErr w:type="spellStart"/>
      <w:r w:rsidRPr="00A96AF2">
        <w:rPr>
          <w:rFonts w:ascii="Times New Roman" w:hAnsi="Times New Roman" w:cs="Times New Roman"/>
        </w:rPr>
        <w:t>Maillet</w:t>
      </w:r>
      <w:proofErr w:type="spellEnd"/>
      <w:r w:rsidRPr="00A96AF2">
        <w:rPr>
          <w:rFonts w:ascii="Times New Roman" w:hAnsi="Times New Roman" w:cs="Times New Roman"/>
        </w:rPr>
        <w:t xml:space="preserve"> (1947). This postulation holds from the fact that, when the thickness and resistivity of a lithologic subsurface layer is known, its transverse resistance (R) and longitudinal conductance (S) can be calculated easily. Hence their correlative resistivities determined. </w:t>
      </w:r>
      <w:r w:rsidR="00CA3699" w:rsidRPr="00A96AF2">
        <w:rPr>
          <w:rFonts w:ascii="Times New Roman" w:hAnsi="Times New Roman" w:cs="Times New Roman"/>
        </w:rPr>
        <w:t xml:space="preserve">The Transverse resistance (T) is a Dar </w:t>
      </w:r>
      <w:proofErr w:type="spellStart"/>
      <w:r w:rsidR="00CA3699" w:rsidRPr="00A96AF2">
        <w:rPr>
          <w:rFonts w:ascii="Times New Roman" w:hAnsi="Times New Roman" w:cs="Times New Roman"/>
        </w:rPr>
        <w:t>Zarrouk</w:t>
      </w:r>
      <w:proofErr w:type="spellEnd"/>
      <w:r w:rsidR="00CA3699" w:rsidRPr="00A96AF2">
        <w:rPr>
          <w:rFonts w:ascii="Times New Roman" w:hAnsi="Times New Roman" w:cs="Times New Roman"/>
        </w:rPr>
        <w:t xml:space="preserve"> parameter used for detection of quality ground- </w:t>
      </w:r>
      <w:r w:rsidR="00CA3699" w:rsidRPr="00A96AF2">
        <w:rPr>
          <w:rFonts w:ascii="Times New Roman" w:hAnsi="Times New Roman" w:cs="Times New Roman"/>
        </w:rPr>
        <w:lastRenderedPageBreak/>
        <w:t>water potentiality. It has a direct relationship with transmissivity which implies that the highest Tran</w:t>
      </w:r>
      <w:r w:rsidR="00B100DF" w:rsidRPr="00A96AF2">
        <w:rPr>
          <w:rFonts w:ascii="Times New Roman" w:hAnsi="Times New Roman" w:cs="Times New Roman"/>
        </w:rPr>
        <w:t>s</w:t>
      </w:r>
      <w:r w:rsidR="00CA3699" w:rsidRPr="00A96AF2">
        <w:rPr>
          <w:rFonts w:ascii="Times New Roman" w:hAnsi="Times New Roman" w:cs="Times New Roman"/>
        </w:rPr>
        <w:t xml:space="preserve">verse values would most likely be the highest transmissivity values of the aquifers or </w:t>
      </w:r>
      <w:proofErr w:type="spellStart"/>
      <w:r w:rsidR="00CA3699" w:rsidRPr="00A96AF2">
        <w:rPr>
          <w:rFonts w:ascii="Times New Roman" w:hAnsi="Times New Roman" w:cs="Times New Roman"/>
        </w:rPr>
        <w:t>aquiferous</w:t>
      </w:r>
      <w:proofErr w:type="spellEnd"/>
      <w:r w:rsidR="00CA3699" w:rsidRPr="00A96AF2">
        <w:rPr>
          <w:rFonts w:ascii="Times New Roman" w:hAnsi="Times New Roman" w:cs="Times New Roman"/>
        </w:rPr>
        <w:t xml:space="preserve"> zones. Transmissivity is the rate at which groundwater can flow through an aquifer section of unit width under a unit hydraulic gradient, it describes the ability of the aquifer to transmit groundwater throughout its entire saturated thickness A geological formation with relatively high transverse resistance values depicts high resistivity or thickness which shows favorable aquifer conditions. The Longitudinal conductance (S) is a parameter used to define target areas of groundwater potential. The total longitudinal unit conductance values were used in deducing the aquifer protective capacity of the study area.</w:t>
      </w:r>
      <w:r w:rsidR="00B100DF" w:rsidRPr="00A96AF2">
        <w:rPr>
          <w:rFonts w:ascii="Times New Roman" w:hAnsi="Times New Roman" w:cs="Times New Roman"/>
        </w:rPr>
        <w:t xml:space="preserve"> The longitudinal conductance (S) is the geoelectric parameter used to define target areas of groundwater potential. High S values usually indicate relatively thick succession</w:t>
      </w:r>
      <w:r w:rsidR="00B100DF" w:rsidRPr="00A96AF2">
        <w:rPr>
          <w:rFonts w:ascii="Times New Roman" w:hAnsi="Times New Roman" w:cs="Times New Roman"/>
          <w:spacing w:val="-2"/>
        </w:rPr>
        <w:t xml:space="preserve"> </w:t>
      </w:r>
      <w:r w:rsidR="00B100DF" w:rsidRPr="00A96AF2">
        <w:rPr>
          <w:rFonts w:ascii="Times New Roman" w:hAnsi="Times New Roman" w:cs="Times New Roman"/>
        </w:rPr>
        <w:t>and</w:t>
      </w:r>
      <w:r w:rsidR="00B100DF" w:rsidRPr="00A96AF2">
        <w:rPr>
          <w:rFonts w:ascii="Times New Roman" w:hAnsi="Times New Roman" w:cs="Times New Roman"/>
          <w:spacing w:val="-1"/>
        </w:rPr>
        <w:t xml:space="preserve"> </w:t>
      </w:r>
      <w:r w:rsidR="00B100DF" w:rsidRPr="00A96AF2">
        <w:rPr>
          <w:rFonts w:ascii="Times New Roman" w:hAnsi="Times New Roman" w:cs="Times New Roman"/>
        </w:rPr>
        <w:t>should be accorded</w:t>
      </w:r>
      <w:r w:rsidR="00B100DF" w:rsidRPr="00A96AF2">
        <w:rPr>
          <w:rFonts w:ascii="Times New Roman" w:hAnsi="Times New Roman" w:cs="Times New Roman"/>
          <w:spacing w:val="-1"/>
        </w:rPr>
        <w:t xml:space="preserve"> </w:t>
      </w:r>
      <w:r w:rsidR="00B100DF" w:rsidRPr="00A96AF2">
        <w:rPr>
          <w:rFonts w:ascii="Times New Roman" w:hAnsi="Times New Roman" w:cs="Times New Roman"/>
        </w:rPr>
        <w:t>the highest priority</w:t>
      </w:r>
      <w:r w:rsidR="00B100DF" w:rsidRPr="00A96AF2">
        <w:rPr>
          <w:rFonts w:ascii="Times New Roman" w:hAnsi="Times New Roman" w:cs="Times New Roman"/>
          <w:spacing w:val="-2"/>
        </w:rPr>
        <w:t xml:space="preserve"> </w:t>
      </w:r>
      <w:r w:rsidR="00B100DF" w:rsidRPr="00A96AF2">
        <w:rPr>
          <w:rFonts w:ascii="Times New Roman" w:hAnsi="Times New Roman" w:cs="Times New Roman"/>
        </w:rPr>
        <w:t xml:space="preserve">in terms of groundwater </w:t>
      </w:r>
      <w:proofErr w:type="spellStart"/>
      <w:proofErr w:type="gramStart"/>
      <w:r w:rsidR="00B100DF" w:rsidRPr="00A96AF2">
        <w:rPr>
          <w:rFonts w:ascii="Times New Roman" w:hAnsi="Times New Roman" w:cs="Times New Roman"/>
        </w:rPr>
        <w:t>potential.The</w:t>
      </w:r>
      <w:proofErr w:type="spellEnd"/>
      <w:proofErr w:type="gramEnd"/>
      <w:r w:rsidR="00B100DF" w:rsidRPr="00A96AF2">
        <w:rPr>
          <w:rFonts w:ascii="Times New Roman" w:hAnsi="Times New Roman" w:cs="Times New Roman"/>
        </w:rPr>
        <w:t xml:space="preserve"> transverse resistance (T) is one of the parameters used to define target areas of good groundwater</w:t>
      </w:r>
      <w:r w:rsidR="00B100DF" w:rsidRPr="00A96AF2">
        <w:rPr>
          <w:rFonts w:ascii="Times New Roman" w:hAnsi="Times New Roman" w:cs="Times New Roman"/>
          <w:spacing w:val="40"/>
        </w:rPr>
        <w:t xml:space="preserve"> </w:t>
      </w:r>
      <w:r w:rsidR="00B100DF" w:rsidRPr="00A96AF2">
        <w:rPr>
          <w:rFonts w:ascii="Times New Roman" w:hAnsi="Times New Roman" w:cs="Times New Roman"/>
        </w:rPr>
        <w:t xml:space="preserve">potential. It has a direct relation with transmissivity and the highest T values reflect most likely the highest transmissivity values of the aquifers or </w:t>
      </w:r>
      <w:proofErr w:type="spellStart"/>
      <w:r w:rsidR="00B100DF" w:rsidRPr="00A96AF2">
        <w:rPr>
          <w:rFonts w:ascii="Times New Roman" w:hAnsi="Times New Roman" w:cs="Times New Roman"/>
        </w:rPr>
        <w:t>aquiferous</w:t>
      </w:r>
      <w:proofErr w:type="spellEnd"/>
      <w:r w:rsidR="00B100DF" w:rsidRPr="00A96AF2">
        <w:rPr>
          <w:rFonts w:ascii="Times New Roman" w:hAnsi="Times New Roman" w:cs="Times New Roman"/>
        </w:rPr>
        <w:t xml:space="preserve"> zones.</w:t>
      </w:r>
    </w:p>
    <w:p w14:paraId="505A351B" w14:textId="5507E1C8" w:rsidR="00B100DF" w:rsidRPr="00A96AF2" w:rsidRDefault="00B100DF" w:rsidP="00CA3699">
      <w:pPr>
        <w:autoSpaceDE w:val="0"/>
        <w:autoSpaceDN w:val="0"/>
        <w:adjustRightInd w:val="0"/>
        <w:spacing w:after="0" w:line="240" w:lineRule="auto"/>
        <w:rPr>
          <w:rFonts w:ascii="Times New Roman" w:hAnsi="Times New Roman"/>
          <w:sz w:val="20"/>
          <w:szCs w:val="20"/>
        </w:rPr>
      </w:pPr>
    </w:p>
    <w:p w14:paraId="36DED72E" w14:textId="3A9A667A" w:rsidR="005C08A8" w:rsidRPr="00A96AF2" w:rsidRDefault="005C08A8" w:rsidP="00CA3699">
      <w:pPr>
        <w:autoSpaceDE w:val="0"/>
        <w:autoSpaceDN w:val="0"/>
        <w:adjustRightInd w:val="0"/>
        <w:spacing w:after="0" w:line="240" w:lineRule="auto"/>
        <w:rPr>
          <w:rFonts w:ascii="Times New Roman" w:hAnsi="Times New Roman"/>
          <w:sz w:val="20"/>
          <w:szCs w:val="20"/>
        </w:rPr>
      </w:pPr>
      <w:r w:rsidRPr="00A96AF2">
        <w:rPr>
          <w:rFonts w:ascii="Times New Roman" w:hAnsi="Times New Roman"/>
          <w:sz w:val="20"/>
          <w:szCs w:val="20"/>
        </w:rPr>
        <w:t>Dar</w:t>
      </w:r>
      <w:r w:rsidR="00B100DF" w:rsidRPr="00A96AF2">
        <w:rPr>
          <w:rFonts w:ascii="Times New Roman" w:hAnsi="Times New Roman"/>
          <w:sz w:val="20"/>
          <w:szCs w:val="20"/>
        </w:rPr>
        <w:t>-</w:t>
      </w:r>
      <w:proofErr w:type="spellStart"/>
      <w:r w:rsidRPr="00A96AF2">
        <w:rPr>
          <w:rFonts w:ascii="Times New Roman" w:hAnsi="Times New Roman"/>
          <w:sz w:val="20"/>
          <w:szCs w:val="20"/>
        </w:rPr>
        <w:t>Zarrouk</w:t>
      </w:r>
      <w:proofErr w:type="spellEnd"/>
      <w:r w:rsidRPr="00A96AF2">
        <w:rPr>
          <w:rFonts w:ascii="Times New Roman" w:hAnsi="Times New Roman"/>
          <w:sz w:val="20"/>
          <w:szCs w:val="20"/>
        </w:rPr>
        <w:t xml:space="preserve"> parameters have since been used in the estimation/study of the hydraulic properties of aquifers. Onuoha and </w:t>
      </w:r>
      <w:proofErr w:type="spellStart"/>
      <w:r w:rsidRPr="00A96AF2">
        <w:rPr>
          <w:rFonts w:ascii="Times New Roman" w:hAnsi="Times New Roman"/>
          <w:sz w:val="20"/>
          <w:szCs w:val="20"/>
        </w:rPr>
        <w:t>Mbazi</w:t>
      </w:r>
      <w:proofErr w:type="spellEnd"/>
      <w:r w:rsidRPr="00A96AF2">
        <w:rPr>
          <w:rFonts w:ascii="Times New Roman" w:hAnsi="Times New Roman"/>
          <w:sz w:val="20"/>
          <w:szCs w:val="20"/>
        </w:rPr>
        <w:t xml:space="preserve"> (1988) used the concept of Dar </w:t>
      </w:r>
      <w:r w:rsidRPr="00A96AF2">
        <w:rPr>
          <w:rFonts w:ascii="Times New Roman" w:hAnsi="Times New Roman"/>
          <w:w w:val="160"/>
          <w:sz w:val="20"/>
          <w:szCs w:val="20"/>
        </w:rPr>
        <w:t>–</w:t>
      </w:r>
      <w:r w:rsidRPr="00A96AF2">
        <w:rPr>
          <w:rFonts w:ascii="Times New Roman" w:hAnsi="Times New Roman"/>
          <w:spacing w:val="-2"/>
          <w:w w:val="160"/>
          <w:sz w:val="20"/>
          <w:szCs w:val="20"/>
        </w:rPr>
        <w:t xml:space="preserve"> </w:t>
      </w:r>
      <w:proofErr w:type="spellStart"/>
      <w:r w:rsidRPr="00A96AF2">
        <w:rPr>
          <w:rFonts w:ascii="Times New Roman" w:hAnsi="Times New Roman"/>
          <w:sz w:val="20"/>
          <w:szCs w:val="20"/>
        </w:rPr>
        <w:t>zarrouk</w:t>
      </w:r>
      <w:proofErr w:type="spellEnd"/>
      <w:r w:rsidRPr="00A96AF2">
        <w:rPr>
          <w:rFonts w:ascii="Times New Roman" w:hAnsi="Times New Roman"/>
          <w:sz w:val="20"/>
          <w:szCs w:val="20"/>
        </w:rPr>
        <w:t xml:space="preserve"> parameters to estimate the transmissivity</w:t>
      </w:r>
      <w:r w:rsidRPr="00A96AF2">
        <w:rPr>
          <w:rFonts w:ascii="Times New Roman" w:hAnsi="Times New Roman"/>
          <w:spacing w:val="40"/>
          <w:sz w:val="20"/>
          <w:szCs w:val="20"/>
        </w:rPr>
        <w:t xml:space="preserve"> </w:t>
      </w:r>
      <w:r w:rsidRPr="00A96AF2">
        <w:rPr>
          <w:rFonts w:ascii="Times New Roman" w:hAnsi="Times New Roman"/>
          <w:sz w:val="20"/>
          <w:szCs w:val="20"/>
        </w:rPr>
        <w:t xml:space="preserve">of </w:t>
      </w:r>
      <w:proofErr w:type="spellStart"/>
      <w:r w:rsidRPr="00A96AF2">
        <w:rPr>
          <w:rFonts w:ascii="Times New Roman" w:hAnsi="Times New Roman"/>
          <w:sz w:val="20"/>
          <w:szCs w:val="20"/>
        </w:rPr>
        <w:t>Ajali</w:t>
      </w:r>
      <w:proofErr w:type="spellEnd"/>
      <w:r w:rsidRPr="00A96AF2">
        <w:rPr>
          <w:rFonts w:ascii="Times New Roman" w:hAnsi="Times New Roman"/>
          <w:sz w:val="20"/>
          <w:szCs w:val="20"/>
        </w:rPr>
        <w:t xml:space="preserve"> Sandstone aquifers in southeastern Nigeria. </w:t>
      </w:r>
      <w:proofErr w:type="spellStart"/>
      <w:r w:rsidRPr="00A96AF2">
        <w:rPr>
          <w:rFonts w:ascii="Times New Roman" w:hAnsi="Times New Roman"/>
          <w:sz w:val="20"/>
          <w:szCs w:val="20"/>
        </w:rPr>
        <w:t>Ezeh</w:t>
      </w:r>
      <w:proofErr w:type="spellEnd"/>
      <w:r w:rsidRPr="00A96AF2">
        <w:rPr>
          <w:rFonts w:ascii="Times New Roman" w:hAnsi="Times New Roman"/>
          <w:sz w:val="20"/>
          <w:szCs w:val="20"/>
        </w:rPr>
        <w:t xml:space="preserve"> (2011) applied the concept of Dar</w:t>
      </w:r>
      <w:r w:rsidR="00B100DF" w:rsidRPr="00A96AF2">
        <w:rPr>
          <w:rFonts w:ascii="Times New Roman" w:hAnsi="Times New Roman"/>
          <w:sz w:val="20"/>
          <w:szCs w:val="20"/>
        </w:rPr>
        <w:t>-</w:t>
      </w:r>
      <w:proofErr w:type="spellStart"/>
      <w:r w:rsidRPr="00A96AF2">
        <w:rPr>
          <w:rFonts w:ascii="Times New Roman" w:hAnsi="Times New Roman"/>
          <w:sz w:val="20"/>
          <w:szCs w:val="20"/>
        </w:rPr>
        <w:t>Zarrouk</w:t>
      </w:r>
      <w:proofErr w:type="spellEnd"/>
      <w:r w:rsidRPr="00A96AF2">
        <w:rPr>
          <w:rFonts w:ascii="Times New Roman" w:hAnsi="Times New Roman"/>
          <w:sz w:val="20"/>
          <w:szCs w:val="20"/>
        </w:rPr>
        <w:t xml:space="preserve"> parameters for</w:t>
      </w:r>
      <w:r w:rsidRPr="00A96AF2">
        <w:rPr>
          <w:rFonts w:ascii="Times New Roman" w:hAnsi="Times New Roman"/>
          <w:spacing w:val="-3"/>
          <w:sz w:val="20"/>
          <w:szCs w:val="20"/>
        </w:rPr>
        <w:t xml:space="preserve"> </w:t>
      </w:r>
      <w:r w:rsidRPr="00A96AF2">
        <w:rPr>
          <w:rFonts w:ascii="Times New Roman" w:hAnsi="Times New Roman"/>
          <w:sz w:val="20"/>
          <w:szCs w:val="20"/>
        </w:rPr>
        <w:t>estimating</w:t>
      </w:r>
      <w:r w:rsidRPr="00A96AF2">
        <w:rPr>
          <w:rFonts w:ascii="Times New Roman" w:hAnsi="Times New Roman"/>
          <w:spacing w:val="-4"/>
          <w:sz w:val="20"/>
          <w:szCs w:val="20"/>
        </w:rPr>
        <w:t xml:space="preserve"> </w:t>
      </w:r>
      <w:r w:rsidRPr="00A96AF2">
        <w:rPr>
          <w:rFonts w:ascii="Times New Roman" w:hAnsi="Times New Roman"/>
          <w:sz w:val="20"/>
          <w:szCs w:val="20"/>
        </w:rPr>
        <w:t>aquifer</w:t>
      </w:r>
      <w:r w:rsidRPr="00A96AF2">
        <w:rPr>
          <w:rFonts w:ascii="Times New Roman" w:hAnsi="Times New Roman"/>
          <w:spacing w:val="-3"/>
          <w:sz w:val="20"/>
          <w:szCs w:val="20"/>
        </w:rPr>
        <w:t xml:space="preserve"> </w:t>
      </w:r>
      <w:r w:rsidRPr="00A96AF2">
        <w:rPr>
          <w:rFonts w:ascii="Times New Roman" w:hAnsi="Times New Roman"/>
          <w:sz w:val="20"/>
          <w:szCs w:val="20"/>
        </w:rPr>
        <w:t>hydraulic properties in</w:t>
      </w:r>
      <w:r w:rsidRPr="00A96AF2">
        <w:rPr>
          <w:rFonts w:ascii="Times New Roman" w:hAnsi="Times New Roman"/>
          <w:spacing w:val="-1"/>
          <w:sz w:val="20"/>
          <w:szCs w:val="20"/>
        </w:rPr>
        <w:t xml:space="preserve"> </w:t>
      </w:r>
      <w:r w:rsidRPr="00A96AF2">
        <w:rPr>
          <w:rFonts w:ascii="Times New Roman" w:hAnsi="Times New Roman"/>
          <w:sz w:val="20"/>
          <w:szCs w:val="20"/>
        </w:rPr>
        <w:t>Enugu</w:t>
      </w:r>
      <w:r w:rsidRPr="00A96AF2">
        <w:rPr>
          <w:rFonts w:ascii="Times New Roman" w:hAnsi="Times New Roman"/>
          <w:spacing w:val="-1"/>
          <w:sz w:val="20"/>
          <w:szCs w:val="20"/>
        </w:rPr>
        <w:t xml:space="preserve"> </w:t>
      </w:r>
      <w:r w:rsidRPr="00A96AF2">
        <w:rPr>
          <w:rFonts w:ascii="Times New Roman" w:hAnsi="Times New Roman"/>
          <w:sz w:val="20"/>
          <w:szCs w:val="20"/>
        </w:rPr>
        <w:t xml:space="preserve">State. Okonkwo and </w:t>
      </w:r>
      <w:proofErr w:type="spellStart"/>
      <w:r w:rsidRPr="00A96AF2">
        <w:rPr>
          <w:rFonts w:ascii="Times New Roman" w:hAnsi="Times New Roman"/>
          <w:sz w:val="20"/>
          <w:szCs w:val="20"/>
        </w:rPr>
        <w:t>Ezeh</w:t>
      </w:r>
      <w:proofErr w:type="spellEnd"/>
      <w:r w:rsidRPr="00A96AF2">
        <w:rPr>
          <w:rFonts w:ascii="Times New Roman" w:hAnsi="Times New Roman"/>
          <w:sz w:val="20"/>
          <w:szCs w:val="20"/>
        </w:rPr>
        <w:t xml:space="preserve"> (2013) applied the concept in estimating aquifer hydraulics and delineation of groundwater quality zones. </w:t>
      </w:r>
      <w:proofErr w:type="spellStart"/>
      <w:r w:rsidRPr="00A96AF2">
        <w:rPr>
          <w:rFonts w:ascii="Times New Roman" w:hAnsi="Times New Roman"/>
          <w:sz w:val="20"/>
          <w:szCs w:val="20"/>
        </w:rPr>
        <w:t>Ekwe</w:t>
      </w:r>
      <w:proofErr w:type="spellEnd"/>
      <w:r w:rsidRPr="00A96AF2">
        <w:rPr>
          <w:rFonts w:ascii="Times New Roman" w:hAnsi="Times New Roman"/>
          <w:sz w:val="20"/>
          <w:szCs w:val="20"/>
        </w:rPr>
        <w:t xml:space="preserve">, </w:t>
      </w:r>
      <w:r w:rsidRPr="00A96AF2">
        <w:rPr>
          <w:rFonts w:ascii="Times New Roman" w:hAnsi="Times New Roman"/>
          <w:i/>
          <w:sz w:val="20"/>
          <w:szCs w:val="20"/>
        </w:rPr>
        <w:t xml:space="preserve">et al </w:t>
      </w:r>
      <w:r w:rsidRPr="00A96AF2">
        <w:rPr>
          <w:rFonts w:ascii="Times New Roman" w:hAnsi="Times New Roman"/>
          <w:sz w:val="20"/>
          <w:szCs w:val="20"/>
        </w:rPr>
        <w:t xml:space="preserve">(2010) also applied the same concept in a low permeability formation for aquifer hydraulic characteristics. Okonkwo, </w:t>
      </w:r>
      <w:r w:rsidRPr="00A96AF2">
        <w:rPr>
          <w:rFonts w:ascii="Times New Roman" w:hAnsi="Times New Roman"/>
          <w:i/>
          <w:sz w:val="20"/>
          <w:szCs w:val="20"/>
        </w:rPr>
        <w:t>et al</w:t>
      </w:r>
      <w:r w:rsidRPr="00A96AF2">
        <w:rPr>
          <w:rFonts w:ascii="Times New Roman" w:hAnsi="Times New Roman"/>
          <w:i/>
          <w:spacing w:val="40"/>
          <w:sz w:val="20"/>
          <w:szCs w:val="20"/>
        </w:rPr>
        <w:t xml:space="preserve"> </w:t>
      </w:r>
      <w:r w:rsidRPr="00A96AF2">
        <w:rPr>
          <w:rFonts w:ascii="Times New Roman" w:hAnsi="Times New Roman"/>
          <w:sz w:val="20"/>
          <w:szCs w:val="20"/>
        </w:rPr>
        <w:t xml:space="preserve">(2014) used the concept to infer the subsurface lithological </w:t>
      </w:r>
      <w:proofErr w:type="spellStart"/>
      <w:proofErr w:type="gramStart"/>
      <w:r w:rsidRPr="00A96AF2">
        <w:rPr>
          <w:rFonts w:ascii="Times New Roman" w:hAnsi="Times New Roman"/>
          <w:sz w:val="20"/>
          <w:szCs w:val="20"/>
        </w:rPr>
        <w:t>extent.In</w:t>
      </w:r>
      <w:proofErr w:type="spellEnd"/>
      <w:proofErr w:type="gramEnd"/>
      <w:r w:rsidRPr="00A96AF2">
        <w:rPr>
          <w:rFonts w:ascii="Times New Roman" w:hAnsi="Times New Roman"/>
          <w:sz w:val="20"/>
          <w:szCs w:val="20"/>
        </w:rPr>
        <w:t xml:space="preserve"> this present study, the concept has been used to predict the aquifer protective capacit</w:t>
      </w:r>
      <w:r w:rsidR="002C7640" w:rsidRPr="00A96AF2">
        <w:rPr>
          <w:rFonts w:ascii="Times New Roman" w:hAnsi="Times New Roman"/>
          <w:sz w:val="20"/>
          <w:szCs w:val="20"/>
        </w:rPr>
        <w:t xml:space="preserve">y of lower </w:t>
      </w:r>
      <w:proofErr w:type="spellStart"/>
      <w:r w:rsidR="002C7640" w:rsidRPr="00A96AF2">
        <w:rPr>
          <w:rFonts w:ascii="Times New Roman" w:hAnsi="Times New Roman"/>
          <w:sz w:val="20"/>
          <w:szCs w:val="20"/>
        </w:rPr>
        <w:t>orashi</w:t>
      </w:r>
      <w:proofErr w:type="spellEnd"/>
      <w:r w:rsidR="002C7640" w:rsidRPr="00A96AF2">
        <w:rPr>
          <w:rFonts w:ascii="Times New Roman" w:hAnsi="Times New Roman"/>
          <w:sz w:val="20"/>
          <w:szCs w:val="20"/>
        </w:rPr>
        <w:t xml:space="preserve"> river.</w:t>
      </w:r>
    </w:p>
    <w:p w14:paraId="6FF96F00" w14:textId="77777777" w:rsidR="003706A3" w:rsidRPr="00A96AF2" w:rsidRDefault="003706A3" w:rsidP="003706A3">
      <w:pPr>
        <w:pStyle w:val="Default"/>
        <w:spacing w:line="480" w:lineRule="auto"/>
        <w:jc w:val="both"/>
        <w:rPr>
          <w:b/>
          <w:sz w:val="20"/>
          <w:szCs w:val="20"/>
        </w:rPr>
      </w:pPr>
    </w:p>
    <w:p w14:paraId="58B09105" w14:textId="39EDB9B0" w:rsidR="003706A3" w:rsidRPr="00A96AF2" w:rsidRDefault="005C08A8" w:rsidP="003706A3">
      <w:pPr>
        <w:pStyle w:val="Default"/>
        <w:spacing w:line="480" w:lineRule="auto"/>
        <w:jc w:val="both"/>
        <w:rPr>
          <w:sz w:val="20"/>
          <w:szCs w:val="20"/>
        </w:rPr>
      </w:pPr>
      <w:r w:rsidRPr="00A96AF2">
        <w:rPr>
          <w:b/>
          <w:sz w:val="20"/>
          <w:szCs w:val="20"/>
        </w:rPr>
        <w:t xml:space="preserve"> LOCATION </w:t>
      </w:r>
      <w:proofErr w:type="gramStart"/>
      <w:r w:rsidRPr="00A96AF2">
        <w:rPr>
          <w:b/>
          <w:sz w:val="20"/>
          <w:szCs w:val="20"/>
        </w:rPr>
        <w:t xml:space="preserve">AND </w:t>
      </w:r>
      <w:r w:rsidR="003706A3" w:rsidRPr="00A96AF2">
        <w:rPr>
          <w:b/>
          <w:sz w:val="20"/>
          <w:szCs w:val="20"/>
        </w:rPr>
        <w:t xml:space="preserve"> GEOLOGY</w:t>
      </w:r>
      <w:proofErr w:type="gramEnd"/>
      <w:r w:rsidR="003706A3" w:rsidRPr="00A96AF2">
        <w:rPr>
          <w:b/>
          <w:sz w:val="20"/>
          <w:szCs w:val="20"/>
        </w:rPr>
        <w:t xml:space="preserve"> OF STUDY AREA</w:t>
      </w:r>
    </w:p>
    <w:p w14:paraId="4FFEFF7D" w14:textId="459E6A15" w:rsidR="005C08A8" w:rsidRPr="00A96AF2" w:rsidRDefault="005C08A8" w:rsidP="002C7640">
      <w:pPr>
        <w:pStyle w:val="BodyTextIndent"/>
        <w:spacing w:line="360" w:lineRule="auto"/>
        <w:ind w:left="0"/>
        <w:jc w:val="both"/>
        <w:rPr>
          <w:rFonts w:ascii="Times New Roman" w:hAnsi="Times New Roman"/>
          <w:sz w:val="20"/>
          <w:szCs w:val="20"/>
        </w:rPr>
      </w:pPr>
      <w:r w:rsidRPr="00A96AF2">
        <w:rPr>
          <w:rFonts w:ascii="Times New Roman" w:hAnsi="Times New Roman"/>
          <w:sz w:val="20"/>
          <w:szCs w:val="20"/>
        </w:rPr>
        <w:t>The area lies within latitudes 5</w:t>
      </w:r>
      <w:r w:rsidRPr="00A96AF2">
        <w:rPr>
          <w:rFonts w:ascii="Times New Roman" w:hAnsi="Times New Roman"/>
          <w:sz w:val="20"/>
          <w:szCs w:val="20"/>
          <w:vertAlign w:val="superscript"/>
        </w:rPr>
        <w:t>o</w:t>
      </w:r>
      <w:r w:rsidRPr="00A96AF2">
        <w:rPr>
          <w:rFonts w:ascii="Times New Roman" w:hAnsi="Times New Roman"/>
          <w:sz w:val="20"/>
          <w:szCs w:val="20"/>
        </w:rPr>
        <w:t>39’N to 5</w:t>
      </w:r>
      <w:r w:rsidRPr="00A96AF2">
        <w:rPr>
          <w:rFonts w:ascii="Times New Roman" w:hAnsi="Times New Roman"/>
          <w:sz w:val="20"/>
          <w:szCs w:val="20"/>
          <w:vertAlign w:val="superscript"/>
        </w:rPr>
        <w:t>o</w:t>
      </w:r>
      <w:r w:rsidRPr="00A96AF2">
        <w:rPr>
          <w:rFonts w:ascii="Times New Roman" w:hAnsi="Times New Roman"/>
          <w:sz w:val="20"/>
          <w:szCs w:val="20"/>
        </w:rPr>
        <w:t>57’N and longitudes 6</w:t>
      </w:r>
      <w:r w:rsidRPr="00A96AF2">
        <w:rPr>
          <w:rFonts w:ascii="Times New Roman" w:hAnsi="Times New Roman"/>
          <w:sz w:val="20"/>
          <w:szCs w:val="20"/>
          <w:vertAlign w:val="superscript"/>
        </w:rPr>
        <w:t>o</w:t>
      </w:r>
      <w:r w:rsidRPr="00A96AF2">
        <w:rPr>
          <w:rFonts w:ascii="Times New Roman" w:hAnsi="Times New Roman"/>
          <w:sz w:val="20"/>
          <w:szCs w:val="20"/>
        </w:rPr>
        <w:t>45’E to 7</w:t>
      </w:r>
      <w:r w:rsidRPr="00A96AF2">
        <w:rPr>
          <w:rFonts w:ascii="Times New Roman" w:hAnsi="Times New Roman"/>
          <w:sz w:val="20"/>
          <w:szCs w:val="20"/>
          <w:vertAlign w:val="superscript"/>
        </w:rPr>
        <w:t>o</w:t>
      </w:r>
      <w:r w:rsidRPr="00A96AF2">
        <w:rPr>
          <w:rFonts w:ascii="Times New Roman" w:hAnsi="Times New Roman"/>
          <w:sz w:val="20"/>
          <w:szCs w:val="20"/>
        </w:rPr>
        <w:t xml:space="preserve">08’E. It is located within some parts of Imo state and Anambra state of Nigeria. The main rivers that traverse the study area are </w:t>
      </w:r>
      <w:proofErr w:type="spellStart"/>
      <w:r w:rsidRPr="00A96AF2">
        <w:rPr>
          <w:rFonts w:ascii="Times New Roman" w:hAnsi="Times New Roman"/>
          <w:sz w:val="20"/>
          <w:szCs w:val="20"/>
        </w:rPr>
        <w:t>Njaba</w:t>
      </w:r>
      <w:proofErr w:type="spellEnd"/>
      <w:r w:rsidRPr="00A96AF2">
        <w:rPr>
          <w:rFonts w:ascii="Times New Roman" w:hAnsi="Times New Roman"/>
          <w:sz w:val="20"/>
          <w:szCs w:val="20"/>
        </w:rPr>
        <w:t xml:space="preserve">, </w:t>
      </w:r>
      <w:proofErr w:type="spellStart"/>
      <w:r w:rsidRPr="00A96AF2">
        <w:rPr>
          <w:rFonts w:ascii="Times New Roman" w:hAnsi="Times New Roman"/>
          <w:sz w:val="20"/>
          <w:szCs w:val="20"/>
        </w:rPr>
        <w:t>Orashi</w:t>
      </w:r>
      <w:proofErr w:type="spellEnd"/>
      <w:r w:rsidRPr="00A96AF2">
        <w:rPr>
          <w:rFonts w:ascii="Times New Roman" w:hAnsi="Times New Roman"/>
          <w:sz w:val="20"/>
          <w:szCs w:val="20"/>
        </w:rPr>
        <w:t xml:space="preserve"> and </w:t>
      </w:r>
      <w:proofErr w:type="spellStart"/>
      <w:r w:rsidRPr="00A96AF2">
        <w:rPr>
          <w:rFonts w:ascii="Times New Roman" w:hAnsi="Times New Roman"/>
          <w:sz w:val="20"/>
          <w:szCs w:val="20"/>
        </w:rPr>
        <w:t>Ogidi</w:t>
      </w:r>
      <w:proofErr w:type="spellEnd"/>
      <w:r w:rsidRPr="00A96AF2">
        <w:rPr>
          <w:rFonts w:ascii="Times New Roman" w:hAnsi="Times New Roman"/>
          <w:sz w:val="20"/>
          <w:szCs w:val="20"/>
        </w:rPr>
        <w:t xml:space="preserve"> Rivers which are tributaries to the Imo River. The area is part of the Benin Formation. The geology of the Benin Formation has been given by Short and </w:t>
      </w:r>
      <w:proofErr w:type="spellStart"/>
      <w:r w:rsidRPr="00A96AF2">
        <w:rPr>
          <w:rFonts w:ascii="Times New Roman" w:hAnsi="Times New Roman"/>
          <w:sz w:val="20"/>
          <w:szCs w:val="20"/>
        </w:rPr>
        <w:t>Stauble</w:t>
      </w:r>
      <w:proofErr w:type="spellEnd"/>
      <w:r w:rsidRPr="00A96AF2">
        <w:rPr>
          <w:rFonts w:ascii="Times New Roman" w:hAnsi="Times New Roman"/>
          <w:sz w:val="20"/>
          <w:szCs w:val="20"/>
        </w:rPr>
        <w:t xml:space="preserve"> 1967, </w:t>
      </w:r>
      <w:proofErr w:type="spellStart"/>
      <w:r w:rsidRPr="00A96AF2">
        <w:rPr>
          <w:rFonts w:ascii="Times New Roman" w:hAnsi="Times New Roman"/>
          <w:sz w:val="20"/>
          <w:szCs w:val="20"/>
        </w:rPr>
        <w:t>Reyment</w:t>
      </w:r>
      <w:proofErr w:type="spellEnd"/>
      <w:r w:rsidRPr="00A96AF2">
        <w:rPr>
          <w:rFonts w:ascii="Times New Roman" w:hAnsi="Times New Roman"/>
          <w:sz w:val="20"/>
          <w:szCs w:val="20"/>
        </w:rPr>
        <w:t xml:space="preserve"> 1965, Hospers 1965 among others. The Benin Formation is made up of friable sands and minor intercalation of clay. The sand units are mostly coarse grained, pebbly, poorly sorted and contain lenses of </w:t>
      </w:r>
      <w:proofErr w:type="gramStart"/>
      <w:r w:rsidRPr="00A96AF2">
        <w:rPr>
          <w:rFonts w:ascii="Times New Roman" w:hAnsi="Times New Roman"/>
          <w:sz w:val="20"/>
          <w:szCs w:val="20"/>
        </w:rPr>
        <w:t>fine grained</w:t>
      </w:r>
      <w:proofErr w:type="gramEnd"/>
      <w:r w:rsidRPr="00A96AF2">
        <w:rPr>
          <w:rFonts w:ascii="Times New Roman" w:hAnsi="Times New Roman"/>
          <w:sz w:val="20"/>
          <w:szCs w:val="20"/>
        </w:rPr>
        <w:t xml:space="preserve"> sands (Short and </w:t>
      </w:r>
      <w:proofErr w:type="spellStart"/>
      <w:r w:rsidRPr="00A96AF2">
        <w:rPr>
          <w:rFonts w:ascii="Times New Roman" w:hAnsi="Times New Roman"/>
          <w:sz w:val="20"/>
          <w:szCs w:val="20"/>
        </w:rPr>
        <w:t>Stauble</w:t>
      </w:r>
      <w:proofErr w:type="spellEnd"/>
      <w:r w:rsidRPr="00A96AF2">
        <w:rPr>
          <w:rFonts w:ascii="Times New Roman" w:hAnsi="Times New Roman"/>
          <w:sz w:val="20"/>
          <w:szCs w:val="20"/>
        </w:rPr>
        <w:t xml:space="preserve">, 1967, </w:t>
      </w:r>
      <w:proofErr w:type="spellStart"/>
      <w:r w:rsidRPr="00A96AF2">
        <w:rPr>
          <w:rFonts w:ascii="Times New Roman" w:hAnsi="Times New Roman"/>
          <w:sz w:val="20"/>
          <w:szCs w:val="20"/>
        </w:rPr>
        <w:t>Onyeagocha</w:t>
      </w:r>
      <w:proofErr w:type="spellEnd"/>
      <w:r w:rsidRPr="00A96AF2">
        <w:rPr>
          <w:rFonts w:ascii="Times New Roman" w:hAnsi="Times New Roman"/>
          <w:sz w:val="20"/>
          <w:szCs w:val="20"/>
        </w:rPr>
        <w:t>, 1980). Benin Formation is one of the three recognized subsurface stratigraphic units in the modern Niger Delta. It is fresh water bearing massive continental sand and gravel deposited in an upper deltaic environment. It was formerly designated as coastal plain sands (</w:t>
      </w:r>
      <w:proofErr w:type="spellStart"/>
      <w:r w:rsidRPr="00A96AF2">
        <w:rPr>
          <w:rFonts w:ascii="Times New Roman" w:hAnsi="Times New Roman"/>
          <w:sz w:val="20"/>
          <w:szCs w:val="20"/>
        </w:rPr>
        <w:t>Reyment</w:t>
      </w:r>
      <w:proofErr w:type="spellEnd"/>
      <w:r w:rsidRPr="00A96AF2">
        <w:rPr>
          <w:rFonts w:ascii="Times New Roman" w:hAnsi="Times New Roman"/>
          <w:sz w:val="20"/>
          <w:szCs w:val="20"/>
        </w:rPr>
        <w:t xml:space="preserve">, 1965). As the study component in most areas form more than 90% of the sequence of the layers, permeability, transmissivity and storage coefficient are high. The Formation starts as a thin edge at its contact with </w:t>
      </w:r>
      <w:proofErr w:type="spellStart"/>
      <w:r w:rsidRPr="00A96AF2">
        <w:rPr>
          <w:rFonts w:ascii="Times New Roman" w:hAnsi="Times New Roman"/>
          <w:sz w:val="20"/>
          <w:szCs w:val="20"/>
        </w:rPr>
        <w:t>Ogwashi</w:t>
      </w:r>
      <w:proofErr w:type="spellEnd"/>
      <w:r w:rsidRPr="00A96AF2">
        <w:rPr>
          <w:rFonts w:ascii="Times New Roman" w:hAnsi="Times New Roman"/>
          <w:sz w:val="20"/>
          <w:szCs w:val="20"/>
        </w:rPr>
        <w:t>/</w:t>
      </w:r>
      <w:proofErr w:type="spellStart"/>
      <w:r w:rsidRPr="00A96AF2">
        <w:rPr>
          <w:rFonts w:ascii="Times New Roman" w:hAnsi="Times New Roman"/>
          <w:sz w:val="20"/>
          <w:szCs w:val="20"/>
        </w:rPr>
        <w:t>Asaba</w:t>
      </w:r>
      <w:proofErr w:type="spellEnd"/>
      <w:r w:rsidRPr="00A96AF2">
        <w:rPr>
          <w:rFonts w:ascii="Times New Roman" w:hAnsi="Times New Roman"/>
          <w:sz w:val="20"/>
          <w:szCs w:val="20"/>
        </w:rPr>
        <w:t xml:space="preserve"> Formation in the north of the area and thickens seawards. The Benin Formation conformably overlies the </w:t>
      </w:r>
      <w:proofErr w:type="spellStart"/>
      <w:r w:rsidRPr="00A96AF2">
        <w:rPr>
          <w:rFonts w:ascii="Times New Roman" w:hAnsi="Times New Roman"/>
          <w:sz w:val="20"/>
          <w:szCs w:val="20"/>
        </w:rPr>
        <w:t>Ogwashi</w:t>
      </w:r>
      <w:proofErr w:type="spellEnd"/>
      <w:r w:rsidRPr="00A96AF2">
        <w:rPr>
          <w:rFonts w:ascii="Times New Roman" w:hAnsi="Times New Roman"/>
          <w:sz w:val="20"/>
          <w:szCs w:val="20"/>
        </w:rPr>
        <w:t>/</w:t>
      </w:r>
      <w:proofErr w:type="spellStart"/>
      <w:r w:rsidRPr="00A96AF2">
        <w:rPr>
          <w:rFonts w:ascii="Times New Roman" w:hAnsi="Times New Roman"/>
          <w:sz w:val="20"/>
          <w:szCs w:val="20"/>
        </w:rPr>
        <w:t>Asaba</w:t>
      </w:r>
      <w:proofErr w:type="spellEnd"/>
      <w:r w:rsidRPr="00A96AF2">
        <w:rPr>
          <w:rFonts w:ascii="Times New Roman" w:hAnsi="Times New Roman"/>
          <w:sz w:val="20"/>
          <w:szCs w:val="20"/>
        </w:rPr>
        <w:t xml:space="preserve"> Formation. The </w:t>
      </w:r>
      <w:proofErr w:type="spellStart"/>
      <w:r w:rsidRPr="00A96AF2">
        <w:rPr>
          <w:rFonts w:ascii="Times New Roman" w:hAnsi="Times New Roman"/>
          <w:sz w:val="20"/>
          <w:szCs w:val="20"/>
        </w:rPr>
        <w:t>Ogwashi</w:t>
      </w:r>
      <w:proofErr w:type="spellEnd"/>
      <w:r w:rsidRPr="00A96AF2">
        <w:rPr>
          <w:rFonts w:ascii="Times New Roman" w:hAnsi="Times New Roman"/>
          <w:sz w:val="20"/>
          <w:szCs w:val="20"/>
        </w:rPr>
        <w:t>/</w:t>
      </w:r>
      <w:proofErr w:type="spellStart"/>
      <w:r w:rsidRPr="00A96AF2">
        <w:rPr>
          <w:rFonts w:ascii="Times New Roman" w:hAnsi="Times New Roman"/>
          <w:sz w:val="20"/>
          <w:szCs w:val="20"/>
        </w:rPr>
        <w:t>Asaba</w:t>
      </w:r>
      <w:proofErr w:type="spellEnd"/>
      <w:r w:rsidRPr="00A96AF2">
        <w:rPr>
          <w:rFonts w:ascii="Times New Roman" w:hAnsi="Times New Roman"/>
          <w:sz w:val="20"/>
          <w:szCs w:val="20"/>
        </w:rPr>
        <w:t xml:space="preserve"> Formation (Lignite series) is also predominantly sandy with minor clay units. The Formation is characterized by lignite seams at various levels. The lignite Formation has thickness of about 300m. This is underlain by the </w:t>
      </w:r>
      <w:proofErr w:type="spellStart"/>
      <w:r w:rsidRPr="00A96AF2">
        <w:rPr>
          <w:rFonts w:ascii="Times New Roman" w:hAnsi="Times New Roman"/>
          <w:sz w:val="20"/>
          <w:szCs w:val="20"/>
        </w:rPr>
        <w:t>Ameki</w:t>
      </w:r>
      <w:proofErr w:type="spellEnd"/>
      <w:r w:rsidRPr="00A96AF2">
        <w:rPr>
          <w:rFonts w:ascii="Times New Roman" w:hAnsi="Times New Roman"/>
          <w:sz w:val="20"/>
          <w:szCs w:val="20"/>
        </w:rPr>
        <w:t xml:space="preserve"> Formation with thickness of 1460m, </w:t>
      </w:r>
      <w:r w:rsidR="0034365C" w:rsidRPr="00A96AF2">
        <w:rPr>
          <w:rFonts w:ascii="Times New Roman" w:hAnsi="Times New Roman"/>
          <w:b/>
          <w:sz w:val="20"/>
          <w:szCs w:val="20"/>
        </w:rPr>
        <w:t xml:space="preserve">The </w:t>
      </w:r>
      <w:proofErr w:type="spellStart"/>
      <w:r w:rsidR="0034365C" w:rsidRPr="00A96AF2">
        <w:rPr>
          <w:rFonts w:ascii="Times New Roman" w:hAnsi="Times New Roman"/>
          <w:b/>
          <w:sz w:val="20"/>
          <w:szCs w:val="20"/>
        </w:rPr>
        <w:t>Ameki</w:t>
      </w:r>
      <w:proofErr w:type="spellEnd"/>
      <w:r w:rsidR="0034365C" w:rsidRPr="00A96AF2">
        <w:rPr>
          <w:rFonts w:ascii="Times New Roman" w:hAnsi="Times New Roman"/>
          <w:sz w:val="20"/>
          <w:szCs w:val="20"/>
        </w:rPr>
        <w:t xml:space="preserve"> group overlies the Imo Formation</w:t>
      </w:r>
      <w:r w:rsidR="00B100DF" w:rsidRPr="00A96AF2">
        <w:rPr>
          <w:rFonts w:ascii="Times New Roman" w:hAnsi="Times New Roman"/>
          <w:sz w:val="20"/>
          <w:szCs w:val="20"/>
        </w:rPr>
        <w:t xml:space="preserve"> </w:t>
      </w:r>
      <w:r w:rsidR="0034365C" w:rsidRPr="00A96AF2">
        <w:rPr>
          <w:rFonts w:ascii="Times New Roman" w:hAnsi="Times New Roman"/>
          <w:sz w:val="20"/>
          <w:szCs w:val="20"/>
        </w:rPr>
        <w:t xml:space="preserve">and consists of green-grey clayey sandstone and sandy-clay stone. It is divisible into two lithologic units: lower and upper </w:t>
      </w:r>
      <w:proofErr w:type="spellStart"/>
      <w:r w:rsidR="0034365C" w:rsidRPr="00A96AF2">
        <w:rPr>
          <w:rFonts w:ascii="Times New Roman" w:hAnsi="Times New Roman"/>
          <w:sz w:val="20"/>
          <w:szCs w:val="20"/>
        </w:rPr>
        <w:t>Ameki</w:t>
      </w:r>
      <w:proofErr w:type="spellEnd"/>
      <w:r w:rsidR="0034365C" w:rsidRPr="00A96AF2">
        <w:rPr>
          <w:rFonts w:ascii="Times New Roman" w:hAnsi="Times New Roman"/>
          <w:sz w:val="20"/>
          <w:szCs w:val="20"/>
        </w:rPr>
        <w:t xml:space="preserve">.  The upper beds contain coarse sandstones while the lower beds consist of massive dark grey to brown sandy mudstone.  The formation is composed mainly of sands intercalated with shales, </w:t>
      </w:r>
      <w:proofErr w:type="spellStart"/>
      <w:r w:rsidR="0034365C" w:rsidRPr="00A96AF2">
        <w:rPr>
          <w:rFonts w:ascii="Times New Roman" w:hAnsi="Times New Roman"/>
          <w:sz w:val="20"/>
          <w:szCs w:val="20"/>
        </w:rPr>
        <w:t>lignites</w:t>
      </w:r>
      <w:proofErr w:type="spellEnd"/>
      <w:r w:rsidR="0034365C" w:rsidRPr="00A96AF2">
        <w:rPr>
          <w:rFonts w:ascii="Times New Roman" w:hAnsi="Times New Roman"/>
          <w:sz w:val="20"/>
          <w:szCs w:val="20"/>
        </w:rPr>
        <w:t xml:space="preserve"> and calcareous shales.  This formation is </w:t>
      </w:r>
      <w:proofErr w:type="spellStart"/>
      <w:r w:rsidR="0034365C" w:rsidRPr="00A96AF2">
        <w:rPr>
          <w:rFonts w:ascii="Times New Roman" w:hAnsi="Times New Roman"/>
          <w:sz w:val="20"/>
          <w:szCs w:val="20"/>
        </w:rPr>
        <w:t>aquifereous</w:t>
      </w:r>
      <w:proofErr w:type="spellEnd"/>
      <w:r w:rsidR="0034365C" w:rsidRPr="00A96AF2">
        <w:rPr>
          <w:rFonts w:ascii="Times New Roman" w:hAnsi="Times New Roman"/>
          <w:sz w:val="20"/>
          <w:szCs w:val="20"/>
        </w:rPr>
        <w:t>, but not to the same extent as the coastal plain sands.  Its transmissivity coefficient is lower because of the higher percentage of shale.</w:t>
      </w:r>
    </w:p>
    <w:p w14:paraId="00AA5CFE" w14:textId="77777777" w:rsidR="0034365C" w:rsidRPr="00A96AF2" w:rsidRDefault="005C08A8" w:rsidP="005C08A8">
      <w:pPr>
        <w:pStyle w:val="Default"/>
        <w:spacing w:line="480" w:lineRule="auto"/>
        <w:jc w:val="both"/>
        <w:rPr>
          <w:sz w:val="20"/>
          <w:szCs w:val="20"/>
        </w:rPr>
      </w:pPr>
      <w:r w:rsidRPr="00A96AF2">
        <w:rPr>
          <w:noProof/>
          <w:sz w:val="20"/>
          <w:szCs w:val="20"/>
        </w:rPr>
        <w:lastRenderedPageBreak/>
        <w:drawing>
          <wp:inline distT="0" distB="0" distL="0" distR="0" wp14:anchorId="59F42853" wp14:editId="06BBD032">
            <wp:extent cx="3538906" cy="2755557"/>
            <wp:effectExtent l="0" t="0" r="0" b="0"/>
            <wp:docPr id="3" name="Picture 3" descr="Esther Ge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her Geo map"/>
                    <pic:cNvPicPr>
                      <a:picLocks noChangeAspect="1" noChangeArrowheads="1"/>
                    </pic:cNvPicPr>
                  </pic:nvPicPr>
                  <pic:blipFill>
                    <a:blip r:embed="rId7"/>
                    <a:srcRect/>
                    <a:stretch>
                      <a:fillRect/>
                    </a:stretch>
                  </pic:blipFill>
                  <pic:spPr bwMode="auto">
                    <a:xfrm>
                      <a:off x="0" y="0"/>
                      <a:ext cx="3547217" cy="2762029"/>
                    </a:xfrm>
                    <a:prstGeom prst="rect">
                      <a:avLst/>
                    </a:prstGeom>
                    <a:noFill/>
                    <a:ln w="9525">
                      <a:noFill/>
                      <a:miter lim="800000"/>
                      <a:headEnd/>
                      <a:tailEnd/>
                    </a:ln>
                  </pic:spPr>
                </pic:pic>
              </a:graphicData>
            </a:graphic>
          </wp:inline>
        </w:drawing>
      </w:r>
    </w:p>
    <w:p w14:paraId="75BF0D34" w14:textId="1C1D23B2" w:rsidR="005C08A8" w:rsidRPr="00A96AF2" w:rsidRDefault="005C08A8" w:rsidP="005C08A8">
      <w:pPr>
        <w:pStyle w:val="Default"/>
        <w:spacing w:line="480" w:lineRule="auto"/>
        <w:jc w:val="both"/>
        <w:rPr>
          <w:sz w:val="20"/>
          <w:szCs w:val="20"/>
        </w:rPr>
      </w:pPr>
      <w:r w:rsidRPr="00A96AF2">
        <w:rPr>
          <w:b/>
          <w:sz w:val="20"/>
          <w:szCs w:val="20"/>
        </w:rPr>
        <w:t xml:space="preserve">FIG </w:t>
      </w:r>
      <w:r w:rsidR="004718BC">
        <w:rPr>
          <w:b/>
          <w:sz w:val="20"/>
          <w:szCs w:val="20"/>
        </w:rPr>
        <w:t>1</w:t>
      </w:r>
      <w:r w:rsidRPr="00A96AF2">
        <w:rPr>
          <w:b/>
          <w:sz w:val="20"/>
          <w:szCs w:val="20"/>
        </w:rPr>
        <w:t>: GEOLOGY MAP OF THE STUDY AREA</w:t>
      </w:r>
    </w:p>
    <w:p w14:paraId="1A196951" w14:textId="77777777" w:rsidR="00B36BCB" w:rsidRPr="00A96AF2" w:rsidRDefault="00B36BCB" w:rsidP="00B36BCB">
      <w:pPr>
        <w:autoSpaceDE w:val="0"/>
        <w:autoSpaceDN w:val="0"/>
        <w:adjustRightInd w:val="0"/>
        <w:spacing w:after="0" w:line="240" w:lineRule="auto"/>
        <w:rPr>
          <w:rFonts w:ascii="Times New Roman" w:hAnsi="Times New Roman"/>
          <w:sz w:val="20"/>
          <w:szCs w:val="20"/>
        </w:rPr>
      </w:pPr>
      <w:bookmarkStart w:id="1" w:name="_Hlk216647564"/>
    </w:p>
    <w:p w14:paraId="70D3D1B3" w14:textId="77777777" w:rsidR="00B100DF" w:rsidRPr="00A96AF2" w:rsidRDefault="00407193" w:rsidP="00B100DF">
      <w:pPr>
        <w:rPr>
          <w:rFonts w:ascii="Times New Roman" w:eastAsia="Times New Roman" w:hAnsi="Times New Roman"/>
          <w:b/>
          <w:sz w:val="20"/>
          <w:szCs w:val="20"/>
        </w:rPr>
      </w:pPr>
      <w:bookmarkStart w:id="2" w:name="_Hlk217546710"/>
      <w:r w:rsidRPr="00A96AF2">
        <w:rPr>
          <w:rFonts w:ascii="Times New Roman" w:hAnsi="Times New Roman"/>
          <w:b/>
          <w:sz w:val="20"/>
          <w:szCs w:val="20"/>
        </w:rPr>
        <w:t xml:space="preserve">3.0 </w:t>
      </w:r>
      <w:r w:rsidRPr="00A96AF2">
        <w:rPr>
          <w:rFonts w:ascii="Times New Roman" w:eastAsia="Times New Roman" w:hAnsi="Times New Roman"/>
          <w:b/>
          <w:sz w:val="20"/>
          <w:szCs w:val="20"/>
        </w:rPr>
        <w:t>Materials and Methods</w:t>
      </w:r>
    </w:p>
    <w:p w14:paraId="26FE3679" w14:textId="3AAE13AD" w:rsidR="000D2605" w:rsidRPr="00A96AF2" w:rsidRDefault="00770334" w:rsidP="00D35BBA">
      <w:pPr>
        <w:pStyle w:val="Default"/>
        <w:rPr>
          <w:sz w:val="20"/>
          <w:szCs w:val="20"/>
        </w:rPr>
      </w:pPr>
      <w:r w:rsidRPr="00A96AF2">
        <w:rPr>
          <w:sz w:val="20"/>
          <w:szCs w:val="20"/>
        </w:rPr>
        <w:t xml:space="preserve">Resistivity surveying meter and its accessories such as </w:t>
      </w:r>
      <w:proofErr w:type="spellStart"/>
      <w:r w:rsidRPr="00A96AF2">
        <w:rPr>
          <w:sz w:val="20"/>
          <w:szCs w:val="20"/>
        </w:rPr>
        <w:t>self rechargeable</w:t>
      </w:r>
      <w:proofErr w:type="spellEnd"/>
      <w:r w:rsidRPr="00A96AF2">
        <w:rPr>
          <w:sz w:val="20"/>
          <w:szCs w:val="20"/>
        </w:rPr>
        <w:t xml:space="preserve"> battery, measuring tape, crocodile clips, hammer, cables and four electrodes were used for the field survey. The vertical electrical sounding using Schlumberger array was used for the data acquisition, </w:t>
      </w:r>
      <w:proofErr w:type="gramStart"/>
      <w:r w:rsidR="00407193" w:rsidRPr="00A96AF2">
        <w:rPr>
          <w:sz w:val="20"/>
          <w:szCs w:val="20"/>
        </w:rPr>
        <w:t>The</w:t>
      </w:r>
      <w:proofErr w:type="gramEnd"/>
      <w:r w:rsidR="00407193" w:rsidRPr="00A96AF2">
        <w:rPr>
          <w:sz w:val="20"/>
          <w:szCs w:val="20"/>
        </w:rPr>
        <w:t xml:space="preserve"> geophysical data helps to evaluate the structures within the subsurface in this environment. A total of </w:t>
      </w:r>
      <w:proofErr w:type="gramStart"/>
      <w:r w:rsidR="0034365C" w:rsidRPr="00A96AF2">
        <w:rPr>
          <w:sz w:val="20"/>
          <w:szCs w:val="20"/>
        </w:rPr>
        <w:t>Eighty eight</w:t>
      </w:r>
      <w:proofErr w:type="gramEnd"/>
      <w:r w:rsidR="0034365C" w:rsidRPr="00A96AF2">
        <w:rPr>
          <w:sz w:val="20"/>
          <w:szCs w:val="20"/>
        </w:rPr>
        <w:t xml:space="preserve"> </w:t>
      </w:r>
      <w:r w:rsidR="00407193" w:rsidRPr="00A96AF2">
        <w:rPr>
          <w:sz w:val="20"/>
          <w:szCs w:val="20"/>
        </w:rPr>
        <w:t xml:space="preserve">vertical electrical sounding stations were established using the </w:t>
      </w:r>
      <w:proofErr w:type="spellStart"/>
      <w:r w:rsidR="00407193" w:rsidRPr="00A96AF2">
        <w:rPr>
          <w:sz w:val="20"/>
          <w:szCs w:val="20"/>
        </w:rPr>
        <w:t>schlumberger</w:t>
      </w:r>
      <w:proofErr w:type="spellEnd"/>
      <w:r w:rsidR="00407193" w:rsidRPr="00A96AF2">
        <w:rPr>
          <w:sz w:val="20"/>
          <w:szCs w:val="20"/>
        </w:rPr>
        <w:t xml:space="preserve"> configuration with ABEM SAS 4000 </w:t>
      </w:r>
      <w:proofErr w:type="spellStart"/>
      <w:r w:rsidR="00407193" w:rsidRPr="00A96AF2">
        <w:rPr>
          <w:sz w:val="20"/>
          <w:szCs w:val="20"/>
        </w:rPr>
        <w:t>Terrameter</w:t>
      </w:r>
      <w:proofErr w:type="spellEnd"/>
      <w:r w:rsidR="00407193" w:rsidRPr="00A96AF2">
        <w:rPr>
          <w:sz w:val="20"/>
          <w:szCs w:val="20"/>
        </w:rPr>
        <w:t xml:space="preserve">. </w:t>
      </w:r>
      <w:r w:rsidR="00D35BBA" w:rsidRPr="00A96AF2">
        <w:rPr>
          <w:sz w:val="20"/>
          <w:szCs w:val="20"/>
        </w:rPr>
        <w:t xml:space="preserve">The primary purpose of the resistivity method is to measure the potential differences on the surface due to the current flow within the ground. Since the mechanisms which control the fluid flow and electric current and conduction are generally governed by the same physical parameters and lithological attributes, the hydraulic and electric conductivities are dependent on each other. The </w:t>
      </w:r>
      <w:proofErr w:type="spellStart"/>
      <w:r w:rsidR="00D35BBA" w:rsidRPr="00A96AF2">
        <w:rPr>
          <w:sz w:val="20"/>
          <w:szCs w:val="20"/>
        </w:rPr>
        <w:t>schlumberger</w:t>
      </w:r>
      <w:proofErr w:type="spellEnd"/>
      <w:r w:rsidR="00D35BBA" w:rsidRPr="00A96AF2">
        <w:rPr>
          <w:sz w:val="20"/>
          <w:szCs w:val="20"/>
        </w:rPr>
        <w:t xml:space="preserve"> electrode spreading was used with maximum current</w:t>
      </w:r>
      <w:r w:rsidR="00D35BBA" w:rsidRPr="00A96AF2">
        <w:rPr>
          <w:spacing w:val="-3"/>
          <w:sz w:val="20"/>
          <w:szCs w:val="20"/>
        </w:rPr>
        <w:t xml:space="preserve"> </w:t>
      </w:r>
      <w:r w:rsidR="00D35BBA" w:rsidRPr="00A96AF2">
        <w:rPr>
          <w:sz w:val="20"/>
          <w:szCs w:val="20"/>
        </w:rPr>
        <w:t>electrode</w:t>
      </w:r>
      <w:r w:rsidR="00D35BBA" w:rsidRPr="00A96AF2">
        <w:rPr>
          <w:spacing w:val="-2"/>
          <w:sz w:val="20"/>
          <w:szCs w:val="20"/>
        </w:rPr>
        <w:t xml:space="preserve"> </w:t>
      </w:r>
      <w:r w:rsidR="00D35BBA" w:rsidRPr="00A96AF2">
        <w:rPr>
          <w:sz w:val="20"/>
          <w:szCs w:val="20"/>
        </w:rPr>
        <w:t>separation</w:t>
      </w:r>
      <w:r w:rsidR="00D35BBA" w:rsidRPr="00A96AF2">
        <w:rPr>
          <w:spacing w:val="-4"/>
          <w:sz w:val="20"/>
          <w:szCs w:val="20"/>
        </w:rPr>
        <w:t xml:space="preserve"> </w:t>
      </w:r>
      <w:r w:rsidR="00D35BBA" w:rsidRPr="00A96AF2">
        <w:rPr>
          <w:sz w:val="20"/>
          <w:szCs w:val="20"/>
        </w:rPr>
        <w:t>(AB)</w:t>
      </w:r>
      <w:r w:rsidR="00D35BBA" w:rsidRPr="00A96AF2">
        <w:rPr>
          <w:spacing w:val="-3"/>
          <w:sz w:val="20"/>
          <w:szCs w:val="20"/>
        </w:rPr>
        <w:t xml:space="preserve"> </w:t>
      </w:r>
      <w:r w:rsidR="00D35BBA" w:rsidRPr="00A96AF2">
        <w:rPr>
          <w:sz w:val="20"/>
          <w:szCs w:val="20"/>
        </w:rPr>
        <w:t>of 400m</w:t>
      </w:r>
      <w:r w:rsidR="00407193" w:rsidRPr="00A96AF2">
        <w:rPr>
          <w:sz w:val="20"/>
          <w:szCs w:val="20"/>
        </w:rPr>
        <w:t xml:space="preserve">The electrode spacing (AB/2) which was constructed using the Schlumberger Equation </w:t>
      </w:r>
      <w:r w:rsidR="000D2605" w:rsidRPr="00A96AF2">
        <w:rPr>
          <w:sz w:val="20"/>
          <w:szCs w:val="20"/>
        </w:rPr>
        <w:t xml:space="preserve">with cross over points or looping observed at various points to reduce the effect of attenuation of the current and voltage supply in order to have a consistent and </w:t>
      </w:r>
      <w:proofErr w:type="gramStart"/>
      <w:r w:rsidR="000D2605" w:rsidRPr="00A96AF2">
        <w:rPr>
          <w:sz w:val="20"/>
          <w:szCs w:val="20"/>
        </w:rPr>
        <w:t>reliable  signals</w:t>
      </w:r>
      <w:proofErr w:type="gramEnd"/>
      <w:r w:rsidR="000D2605" w:rsidRPr="00A96AF2">
        <w:rPr>
          <w:sz w:val="20"/>
          <w:szCs w:val="20"/>
        </w:rPr>
        <w:t xml:space="preserve"> as readings in Ohm</w:t>
      </w:r>
    </w:p>
    <w:p w14:paraId="6B7A9E2A" w14:textId="77777777" w:rsidR="00407193" w:rsidRPr="00A96AF2" w:rsidRDefault="00407193" w:rsidP="00407193">
      <w:pPr>
        <w:spacing w:line="360" w:lineRule="auto"/>
        <w:jc w:val="both"/>
        <w:rPr>
          <w:rFonts w:ascii="Times New Roman" w:hAnsi="Times New Roman"/>
          <w:sz w:val="20"/>
          <w:szCs w:val="20"/>
        </w:rPr>
      </w:pPr>
      <w:r w:rsidRPr="00A96AF2">
        <w:rPr>
          <w:rFonts w:ascii="Times New Roman" w:hAnsi="Times New Roman"/>
          <w:noProof/>
          <w:sz w:val="20"/>
          <w:szCs w:val="20"/>
        </w:rPr>
        <w:drawing>
          <wp:inline distT="0" distB="0" distL="0" distR="0" wp14:anchorId="32F7A7FD" wp14:editId="61F46801">
            <wp:extent cx="4222115" cy="2072005"/>
            <wp:effectExtent l="19050" t="0" r="6985" b="0"/>
            <wp:docPr id="687224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222115" cy="2072005"/>
                    </a:xfrm>
                    <a:prstGeom prst="rect">
                      <a:avLst/>
                    </a:prstGeom>
                    <a:noFill/>
                    <a:ln w="9525">
                      <a:noFill/>
                      <a:miter lim="800000"/>
                      <a:headEnd/>
                      <a:tailEnd/>
                    </a:ln>
                  </pic:spPr>
                </pic:pic>
              </a:graphicData>
            </a:graphic>
          </wp:inline>
        </w:drawing>
      </w:r>
    </w:p>
    <w:p w14:paraId="5A129EBA" w14:textId="0496A366" w:rsidR="00407193" w:rsidRPr="00A96AF2" w:rsidRDefault="00407193" w:rsidP="00407193">
      <w:pPr>
        <w:tabs>
          <w:tab w:val="left" w:pos="2895"/>
        </w:tabs>
        <w:spacing w:line="360" w:lineRule="auto"/>
        <w:contextualSpacing/>
        <w:jc w:val="both"/>
        <w:rPr>
          <w:rFonts w:ascii="Times New Roman" w:hAnsi="Times New Roman"/>
          <w:b/>
          <w:sz w:val="20"/>
          <w:szCs w:val="20"/>
        </w:rPr>
      </w:pPr>
      <w:r w:rsidRPr="00A96AF2">
        <w:rPr>
          <w:rFonts w:ascii="Times New Roman" w:hAnsi="Times New Roman"/>
          <w:b/>
          <w:sz w:val="20"/>
          <w:szCs w:val="20"/>
        </w:rPr>
        <w:t xml:space="preserve">Figure </w:t>
      </w:r>
      <w:r w:rsidR="004718BC">
        <w:rPr>
          <w:rFonts w:ascii="Times New Roman" w:hAnsi="Times New Roman"/>
          <w:b/>
          <w:sz w:val="20"/>
          <w:szCs w:val="20"/>
        </w:rPr>
        <w:t>2</w:t>
      </w:r>
      <w:r w:rsidRPr="00A96AF2">
        <w:rPr>
          <w:rFonts w:ascii="Times New Roman" w:hAnsi="Times New Roman"/>
          <w:b/>
          <w:sz w:val="20"/>
          <w:szCs w:val="20"/>
        </w:rPr>
        <w:t>: Typical Schlumberger Array. M and N; potential electrodes, A and B; current   electrodes.</w:t>
      </w:r>
    </w:p>
    <w:p w14:paraId="5FCF77BA" w14:textId="614DC974" w:rsidR="00407193" w:rsidRPr="00A96AF2" w:rsidRDefault="00407193" w:rsidP="00407193">
      <w:pPr>
        <w:spacing w:line="360" w:lineRule="auto"/>
        <w:contextualSpacing/>
        <w:jc w:val="both"/>
        <w:rPr>
          <w:rFonts w:ascii="Times New Roman" w:hAnsi="Times New Roman"/>
          <w:b/>
          <w:sz w:val="20"/>
          <w:szCs w:val="20"/>
        </w:rPr>
      </w:pPr>
      <w:r w:rsidRPr="00A96AF2">
        <w:rPr>
          <w:rFonts w:ascii="Times New Roman" w:hAnsi="Times New Roman"/>
          <w:sz w:val="20"/>
          <w:szCs w:val="20"/>
        </w:rPr>
        <w:lastRenderedPageBreak/>
        <w:t>The data obtained is usually plotted as a graph of apparent resistivity against half electrode spacing. The electrode spacing at which inflection occurs on the graph provides an idea of the depth to the interface. A useful approximation is that the depth of the interface is equal to two thirds (2/3) of the electrode spacing at which the point of inflection occurs (</w:t>
      </w:r>
      <w:proofErr w:type="spellStart"/>
      <w:r w:rsidRPr="00A96AF2">
        <w:rPr>
          <w:rFonts w:ascii="Times New Roman" w:hAnsi="Times New Roman"/>
          <w:sz w:val="20"/>
          <w:szCs w:val="20"/>
        </w:rPr>
        <w:t>Vingoe</w:t>
      </w:r>
      <w:proofErr w:type="spellEnd"/>
      <w:r w:rsidRPr="00A96AF2">
        <w:rPr>
          <w:rFonts w:ascii="Times New Roman" w:hAnsi="Times New Roman"/>
          <w:sz w:val="20"/>
          <w:szCs w:val="20"/>
        </w:rPr>
        <w:t>, 1972)</w:t>
      </w:r>
      <w:r w:rsidR="00D35BBA" w:rsidRPr="00A96AF2">
        <w:rPr>
          <w:rFonts w:ascii="Times New Roman" w:hAnsi="Times New Roman"/>
          <w:sz w:val="20"/>
          <w:szCs w:val="20"/>
        </w:rPr>
        <w:t xml:space="preserve">. </w:t>
      </w:r>
      <w:r w:rsidRPr="00A96AF2">
        <w:rPr>
          <w:rFonts w:ascii="Times New Roman" w:hAnsi="Times New Roman"/>
          <w:sz w:val="20"/>
          <w:szCs w:val="20"/>
        </w:rPr>
        <w:t>This approximation has found useful applications in computer iterative modeling. Parameters such as apparent resistivity and thickness obtained from both partial curve matching were used as input data for computer iterative modeling (</w:t>
      </w:r>
      <w:proofErr w:type="spellStart"/>
      <w:r w:rsidRPr="00A96AF2">
        <w:rPr>
          <w:rFonts w:ascii="Times New Roman" w:hAnsi="Times New Roman"/>
          <w:sz w:val="20"/>
          <w:szCs w:val="20"/>
        </w:rPr>
        <w:t>Zohdy</w:t>
      </w:r>
      <w:proofErr w:type="spellEnd"/>
      <w:r w:rsidRPr="00A96AF2">
        <w:rPr>
          <w:rFonts w:ascii="Times New Roman" w:hAnsi="Times New Roman"/>
          <w:sz w:val="20"/>
          <w:szCs w:val="20"/>
        </w:rPr>
        <w:t xml:space="preserve">, 1976; </w:t>
      </w:r>
      <w:proofErr w:type="spellStart"/>
      <w:r w:rsidRPr="00A96AF2">
        <w:rPr>
          <w:rFonts w:ascii="Times New Roman" w:hAnsi="Times New Roman"/>
          <w:sz w:val="20"/>
          <w:szCs w:val="20"/>
        </w:rPr>
        <w:t>Koefoed</w:t>
      </w:r>
      <w:proofErr w:type="spellEnd"/>
      <w:r w:rsidRPr="00A96AF2">
        <w:rPr>
          <w:rFonts w:ascii="Times New Roman" w:hAnsi="Times New Roman"/>
          <w:sz w:val="20"/>
          <w:szCs w:val="20"/>
        </w:rPr>
        <w:t xml:space="preserve">, 1977). </w:t>
      </w:r>
    </w:p>
    <w:p w14:paraId="1D49625A" w14:textId="4746F2B5" w:rsidR="003A13F6" w:rsidRPr="00A96AF2" w:rsidRDefault="00407193" w:rsidP="003B3246">
      <w:pPr>
        <w:pStyle w:val="BodyText"/>
        <w:spacing w:before="96" w:line="244" w:lineRule="auto"/>
        <w:ind w:right="353"/>
        <w:jc w:val="both"/>
        <w:rPr>
          <w:rFonts w:ascii="Times New Roman" w:hAnsi="Times New Roman" w:cs="Times New Roman"/>
        </w:rPr>
      </w:pPr>
      <w:r w:rsidRPr="00A96AF2">
        <w:rPr>
          <w:rFonts w:ascii="Times New Roman" w:hAnsi="Times New Roman" w:cs="Times New Roman"/>
        </w:rPr>
        <w:t>The raw data (as below) acquired from vertical electrical sounding using the Schlumberger array were further processed and interpreted using a combination of curve matching</w:t>
      </w:r>
      <w:r w:rsidR="003B3246" w:rsidRPr="00A96AF2">
        <w:rPr>
          <w:rFonts w:ascii="Times New Roman" w:hAnsi="Times New Roman" w:cs="Times New Roman"/>
        </w:rPr>
        <w:t xml:space="preserve"> technique, with multilayer master curves in conjunction with </w:t>
      </w:r>
      <w:proofErr w:type="spellStart"/>
      <w:r w:rsidR="003B3246" w:rsidRPr="00A96AF2">
        <w:rPr>
          <w:rFonts w:ascii="Times New Roman" w:hAnsi="Times New Roman" w:cs="Times New Roman"/>
        </w:rPr>
        <w:t>auxillary</w:t>
      </w:r>
      <w:proofErr w:type="spellEnd"/>
      <w:r w:rsidR="003B3246" w:rsidRPr="00A96AF2">
        <w:rPr>
          <w:rFonts w:ascii="Times New Roman" w:hAnsi="Times New Roman" w:cs="Times New Roman"/>
        </w:rPr>
        <w:t xml:space="preserve"> point diagrams (Orellana and Mooney, 1966; </w:t>
      </w:r>
      <w:proofErr w:type="spellStart"/>
      <w:r w:rsidR="003B3246" w:rsidRPr="00A96AF2">
        <w:rPr>
          <w:rFonts w:ascii="Times New Roman" w:hAnsi="Times New Roman" w:cs="Times New Roman"/>
        </w:rPr>
        <w:t>koefoed</w:t>
      </w:r>
      <w:proofErr w:type="spellEnd"/>
      <w:r w:rsidR="003B3246" w:rsidRPr="00A96AF2">
        <w:rPr>
          <w:rFonts w:ascii="Times New Roman" w:hAnsi="Times New Roman" w:cs="Times New Roman"/>
        </w:rPr>
        <w:t xml:space="preserve">, 1979; Keller and </w:t>
      </w:r>
      <w:proofErr w:type="spellStart"/>
      <w:r w:rsidR="003B3246" w:rsidRPr="00A96AF2">
        <w:rPr>
          <w:rFonts w:ascii="Times New Roman" w:hAnsi="Times New Roman" w:cs="Times New Roman"/>
        </w:rPr>
        <w:t>Frischknecht</w:t>
      </w:r>
      <w:proofErr w:type="spellEnd"/>
      <w:r w:rsidR="003B3246" w:rsidRPr="00A96AF2">
        <w:rPr>
          <w:rFonts w:ascii="Times New Roman" w:hAnsi="Times New Roman" w:cs="Times New Roman"/>
        </w:rPr>
        <w:t>, 1966). From this, estimates of layer resistivities and thicknesses were obtained which served as starting points for computer assisted interpretation. (</w:t>
      </w:r>
      <w:proofErr w:type="spellStart"/>
      <w:r w:rsidR="003B3246" w:rsidRPr="00A96AF2">
        <w:rPr>
          <w:rFonts w:ascii="Times New Roman" w:hAnsi="Times New Roman" w:cs="Times New Roman"/>
        </w:rPr>
        <w:t>i.e</w:t>
      </w:r>
      <w:proofErr w:type="spellEnd"/>
      <w:r w:rsidR="003B3246" w:rsidRPr="00A96AF2">
        <w:rPr>
          <w:rFonts w:ascii="Times New Roman" w:hAnsi="Times New Roman" w:cs="Times New Roman"/>
        </w:rPr>
        <w:t xml:space="preserve"> </w:t>
      </w:r>
      <w:r w:rsidRPr="00A96AF2">
        <w:rPr>
          <w:rFonts w:ascii="Times New Roman" w:hAnsi="Times New Roman" w:cs="Times New Roman"/>
        </w:rPr>
        <w:t>computer iterative modeling</w:t>
      </w:r>
      <w:r w:rsidR="003B3246" w:rsidRPr="00A96AF2">
        <w:rPr>
          <w:rFonts w:ascii="Times New Roman" w:hAnsi="Times New Roman" w:cs="Times New Roman"/>
        </w:rPr>
        <w:t>)</w:t>
      </w:r>
      <w:r w:rsidRPr="00A96AF2">
        <w:rPr>
          <w:rFonts w:ascii="Times New Roman" w:hAnsi="Times New Roman" w:cs="Times New Roman"/>
        </w:rPr>
        <w:t>. Detailed quantitative interpretation was done using IP 2win 1D Computer Program. The VES data are finally presented as sounding curve</w:t>
      </w:r>
      <w:r w:rsidR="00B36BCB" w:rsidRPr="00A96AF2">
        <w:rPr>
          <w:rFonts w:ascii="Times New Roman" w:hAnsi="Times New Roman" w:cs="Times New Roman"/>
        </w:rPr>
        <w:t xml:space="preserve"> </w:t>
      </w:r>
      <w:r w:rsidRPr="00A96AF2">
        <w:rPr>
          <w:rFonts w:ascii="Times New Roman" w:hAnsi="Times New Roman" w:cs="Times New Roman"/>
        </w:rPr>
        <w:t>and the results used to prepare geoelectric sections with the appropriate geo-software (surfer 12).</w:t>
      </w:r>
      <w:r w:rsidR="00B36BCB" w:rsidRPr="00A96AF2">
        <w:rPr>
          <w:rFonts w:ascii="Times New Roman" w:hAnsi="Times New Roman" w:cs="Times New Roman"/>
        </w:rPr>
        <w:t xml:space="preserve"> </w:t>
      </w:r>
      <w:bookmarkEnd w:id="1"/>
    </w:p>
    <w:bookmarkEnd w:id="2"/>
    <w:p w14:paraId="649D921B" w14:textId="77777777" w:rsidR="005C08A8" w:rsidRPr="00A96AF2" w:rsidRDefault="005C08A8" w:rsidP="003B3246">
      <w:pPr>
        <w:pStyle w:val="Heading2"/>
        <w:spacing w:before="214"/>
        <w:jc w:val="both"/>
        <w:rPr>
          <w:rFonts w:ascii="Times New Roman" w:hAnsi="Times New Roman" w:cs="Times New Roman"/>
          <w:sz w:val="20"/>
          <w:szCs w:val="20"/>
        </w:rPr>
      </w:pPr>
      <w:r w:rsidRPr="00A96AF2">
        <w:rPr>
          <w:rFonts w:ascii="Times New Roman" w:hAnsi="Times New Roman" w:cs="Times New Roman"/>
          <w:sz w:val="20"/>
          <w:szCs w:val="20"/>
        </w:rPr>
        <w:t>AQUIFER</w:t>
      </w:r>
      <w:r w:rsidRPr="00A96AF2">
        <w:rPr>
          <w:rFonts w:ascii="Times New Roman" w:hAnsi="Times New Roman" w:cs="Times New Roman"/>
          <w:spacing w:val="-11"/>
          <w:sz w:val="20"/>
          <w:szCs w:val="20"/>
        </w:rPr>
        <w:t xml:space="preserve"> </w:t>
      </w:r>
      <w:r w:rsidRPr="00A96AF2">
        <w:rPr>
          <w:rFonts w:ascii="Times New Roman" w:hAnsi="Times New Roman" w:cs="Times New Roman"/>
          <w:sz w:val="20"/>
          <w:szCs w:val="20"/>
        </w:rPr>
        <w:t>PROTECTIVE</w:t>
      </w:r>
      <w:r w:rsidRPr="00A96AF2">
        <w:rPr>
          <w:rFonts w:ascii="Times New Roman" w:hAnsi="Times New Roman" w:cs="Times New Roman"/>
          <w:spacing w:val="-10"/>
          <w:sz w:val="20"/>
          <w:szCs w:val="20"/>
        </w:rPr>
        <w:t xml:space="preserve"> </w:t>
      </w:r>
      <w:r w:rsidRPr="00A96AF2">
        <w:rPr>
          <w:rFonts w:ascii="Times New Roman" w:hAnsi="Times New Roman" w:cs="Times New Roman"/>
          <w:sz w:val="20"/>
          <w:szCs w:val="20"/>
        </w:rPr>
        <w:t>CAPACITY</w:t>
      </w:r>
      <w:r w:rsidRPr="00A96AF2">
        <w:rPr>
          <w:rFonts w:ascii="Times New Roman" w:hAnsi="Times New Roman" w:cs="Times New Roman"/>
          <w:spacing w:val="-9"/>
          <w:sz w:val="20"/>
          <w:szCs w:val="20"/>
        </w:rPr>
        <w:t xml:space="preserve"> </w:t>
      </w:r>
      <w:r w:rsidRPr="00A96AF2">
        <w:rPr>
          <w:rFonts w:ascii="Times New Roman" w:hAnsi="Times New Roman" w:cs="Times New Roman"/>
          <w:spacing w:val="-2"/>
          <w:sz w:val="20"/>
          <w:szCs w:val="20"/>
        </w:rPr>
        <w:t>EVALUATION</w:t>
      </w:r>
    </w:p>
    <w:p w14:paraId="0BFB0D3F" w14:textId="77777777" w:rsidR="005C08A8" w:rsidRPr="00A96AF2" w:rsidRDefault="005C08A8" w:rsidP="005C08A8">
      <w:pPr>
        <w:pStyle w:val="BodyText"/>
        <w:spacing w:before="4"/>
        <w:rPr>
          <w:rFonts w:ascii="Times New Roman" w:hAnsi="Times New Roman" w:cs="Times New Roman"/>
          <w:b/>
        </w:rPr>
      </w:pPr>
    </w:p>
    <w:p w14:paraId="3937F1E5" w14:textId="09AF95D0" w:rsidR="005C08A8" w:rsidRPr="00A96AF2" w:rsidRDefault="005C08A8" w:rsidP="003B3246">
      <w:pPr>
        <w:pStyle w:val="BodyText"/>
        <w:spacing w:line="244" w:lineRule="auto"/>
        <w:ind w:right="354"/>
        <w:jc w:val="both"/>
        <w:rPr>
          <w:rFonts w:ascii="Times New Roman" w:hAnsi="Times New Roman" w:cs="Times New Roman"/>
        </w:rPr>
      </w:pPr>
      <w:r w:rsidRPr="00A96AF2">
        <w:rPr>
          <w:rFonts w:ascii="Times New Roman" w:hAnsi="Times New Roman" w:cs="Times New Roman"/>
        </w:rPr>
        <w:t>The Dar-</w:t>
      </w:r>
      <w:proofErr w:type="spellStart"/>
      <w:r w:rsidRPr="00A96AF2">
        <w:rPr>
          <w:rFonts w:ascii="Times New Roman" w:hAnsi="Times New Roman" w:cs="Times New Roman"/>
        </w:rPr>
        <w:t>zarrouk</w:t>
      </w:r>
      <w:proofErr w:type="spellEnd"/>
      <w:r w:rsidRPr="00A96AF2">
        <w:rPr>
          <w:rFonts w:ascii="Times New Roman" w:hAnsi="Times New Roman" w:cs="Times New Roman"/>
        </w:rPr>
        <w:t xml:space="preserve"> parameters, Transverse resistance (T) and Longitudinal conductance(S), obtained from the geoelectric layer parameters (Table 1), were used to determine the overburden protective capacity of the </w:t>
      </w:r>
      <w:proofErr w:type="spellStart"/>
      <w:r w:rsidRPr="00A96AF2">
        <w:rPr>
          <w:rFonts w:ascii="Times New Roman" w:hAnsi="Times New Roman" w:cs="Times New Roman"/>
        </w:rPr>
        <w:t>Agbani</w:t>
      </w:r>
      <w:proofErr w:type="spellEnd"/>
      <w:r w:rsidRPr="00A96AF2">
        <w:rPr>
          <w:rFonts w:ascii="Times New Roman" w:hAnsi="Times New Roman" w:cs="Times New Roman"/>
        </w:rPr>
        <w:t xml:space="preserve"> Sandstone aquifer in the study area. The longitudinal conductance map (Figure </w:t>
      </w:r>
      <w:r w:rsidR="004718BC">
        <w:rPr>
          <w:rFonts w:ascii="Times New Roman" w:hAnsi="Times New Roman" w:cs="Times New Roman"/>
        </w:rPr>
        <w:t>3</w:t>
      </w:r>
      <w:r w:rsidRPr="00A96AF2">
        <w:rPr>
          <w:rFonts w:ascii="Times New Roman" w:hAnsi="Times New Roman" w:cs="Times New Roman"/>
        </w:rPr>
        <w:t>) computed from equation 4 for all the VES locations was utilized in the evaluating</w:t>
      </w:r>
      <w:r w:rsidRPr="00A96AF2">
        <w:rPr>
          <w:rFonts w:ascii="Times New Roman" w:hAnsi="Times New Roman" w:cs="Times New Roman"/>
          <w:spacing w:val="-3"/>
        </w:rPr>
        <w:t xml:space="preserve"> </w:t>
      </w:r>
      <w:r w:rsidRPr="00A96AF2">
        <w:rPr>
          <w:rFonts w:ascii="Times New Roman" w:hAnsi="Times New Roman" w:cs="Times New Roman"/>
        </w:rPr>
        <w:t>the</w:t>
      </w:r>
      <w:r w:rsidRPr="00A96AF2">
        <w:rPr>
          <w:rFonts w:ascii="Times New Roman" w:hAnsi="Times New Roman" w:cs="Times New Roman"/>
          <w:spacing w:val="-1"/>
        </w:rPr>
        <w:t xml:space="preserve"> </w:t>
      </w:r>
      <w:r w:rsidRPr="00A96AF2">
        <w:rPr>
          <w:rFonts w:ascii="Times New Roman" w:hAnsi="Times New Roman" w:cs="Times New Roman"/>
        </w:rPr>
        <w:t>overburden</w:t>
      </w:r>
      <w:r w:rsidRPr="00A96AF2">
        <w:rPr>
          <w:rFonts w:ascii="Times New Roman" w:hAnsi="Times New Roman" w:cs="Times New Roman"/>
          <w:spacing w:val="-3"/>
        </w:rPr>
        <w:t xml:space="preserve"> </w:t>
      </w:r>
      <w:r w:rsidRPr="00A96AF2">
        <w:rPr>
          <w:rFonts w:ascii="Times New Roman" w:hAnsi="Times New Roman" w:cs="Times New Roman"/>
        </w:rPr>
        <w:t>protective</w:t>
      </w:r>
      <w:r w:rsidRPr="00A96AF2">
        <w:rPr>
          <w:rFonts w:ascii="Times New Roman" w:hAnsi="Times New Roman" w:cs="Times New Roman"/>
          <w:spacing w:val="-3"/>
        </w:rPr>
        <w:t xml:space="preserve"> </w:t>
      </w:r>
      <w:r w:rsidRPr="00A96AF2">
        <w:rPr>
          <w:rFonts w:ascii="Times New Roman" w:hAnsi="Times New Roman" w:cs="Times New Roman"/>
        </w:rPr>
        <w:t>capacity</w:t>
      </w:r>
      <w:r w:rsidRPr="00A96AF2">
        <w:rPr>
          <w:rFonts w:ascii="Times New Roman" w:hAnsi="Times New Roman" w:cs="Times New Roman"/>
          <w:spacing w:val="-5"/>
        </w:rPr>
        <w:t xml:space="preserve"> </w:t>
      </w:r>
      <w:r w:rsidRPr="00A96AF2">
        <w:rPr>
          <w:rFonts w:ascii="Times New Roman" w:hAnsi="Times New Roman" w:cs="Times New Roman"/>
        </w:rPr>
        <w:t>in</w:t>
      </w:r>
      <w:r w:rsidRPr="00A96AF2">
        <w:rPr>
          <w:rFonts w:ascii="Times New Roman" w:hAnsi="Times New Roman" w:cs="Times New Roman"/>
          <w:spacing w:val="-3"/>
        </w:rPr>
        <w:t xml:space="preserve"> </w:t>
      </w:r>
      <w:r w:rsidRPr="00A96AF2">
        <w:rPr>
          <w:rFonts w:ascii="Times New Roman" w:hAnsi="Times New Roman" w:cs="Times New Roman"/>
        </w:rPr>
        <w:t>the</w:t>
      </w:r>
      <w:r w:rsidRPr="00A96AF2">
        <w:rPr>
          <w:rFonts w:ascii="Times New Roman" w:hAnsi="Times New Roman" w:cs="Times New Roman"/>
          <w:spacing w:val="-3"/>
        </w:rPr>
        <w:t xml:space="preserve"> </w:t>
      </w:r>
      <w:r w:rsidRPr="00A96AF2">
        <w:rPr>
          <w:rFonts w:ascii="Times New Roman" w:hAnsi="Times New Roman" w:cs="Times New Roman"/>
        </w:rPr>
        <w:t>study area. This is because the earth subsurface acts as a natural</w:t>
      </w:r>
      <w:r w:rsidRPr="00A96AF2">
        <w:rPr>
          <w:rFonts w:ascii="Times New Roman" w:hAnsi="Times New Roman" w:cs="Times New Roman"/>
          <w:spacing w:val="-1"/>
        </w:rPr>
        <w:t xml:space="preserve"> </w:t>
      </w:r>
      <w:r w:rsidRPr="00A96AF2">
        <w:rPr>
          <w:rFonts w:ascii="Times New Roman" w:hAnsi="Times New Roman" w:cs="Times New Roman"/>
        </w:rPr>
        <w:t>filter to</w:t>
      </w:r>
      <w:r w:rsidRPr="00A96AF2">
        <w:rPr>
          <w:rFonts w:ascii="Times New Roman" w:hAnsi="Times New Roman" w:cs="Times New Roman"/>
          <w:spacing w:val="-1"/>
        </w:rPr>
        <w:t xml:space="preserve"> </w:t>
      </w:r>
      <w:r w:rsidRPr="00A96AF2">
        <w:rPr>
          <w:rFonts w:ascii="Times New Roman" w:hAnsi="Times New Roman" w:cs="Times New Roman"/>
        </w:rPr>
        <w:t>percolating</w:t>
      </w:r>
      <w:r w:rsidRPr="00A96AF2">
        <w:rPr>
          <w:rFonts w:ascii="Times New Roman" w:hAnsi="Times New Roman" w:cs="Times New Roman"/>
          <w:spacing w:val="-1"/>
        </w:rPr>
        <w:t xml:space="preserve"> </w:t>
      </w:r>
      <w:r w:rsidRPr="00A96AF2">
        <w:rPr>
          <w:rFonts w:ascii="Times New Roman" w:hAnsi="Times New Roman" w:cs="Times New Roman"/>
        </w:rPr>
        <w:t>fluid.</w:t>
      </w:r>
      <w:r w:rsidRPr="00A96AF2">
        <w:rPr>
          <w:rFonts w:ascii="Times New Roman" w:hAnsi="Times New Roman" w:cs="Times New Roman"/>
          <w:spacing w:val="-1"/>
        </w:rPr>
        <w:t xml:space="preserve"> </w:t>
      </w:r>
      <w:r w:rsidRPr="00A96AF2">
        <w:rPr>
          <w:rFonts w:ascii="Times New Roman" w:hAnsi="Times New Roman" w:cs="Times New Roman"/>
        </w:rPr>
        <w:t>Hence, its ability</w:t>
      </w:r>
      <w:r w:rsidRPr="00A96AF2">
        <w:rPr>
          <w:rFonts w:ascii="Times New Roman" w:hAnsi="Times New Roman" w:cs="Times New Roman"/>
          <w:spacing w:val="-4"/>
        </w:rPr>
        <w:t xml:space="preserve"> </w:t>
      </w:r>
      <w:r w:rsidRPr="00A96AF2">
        <w:rPr>
          <w:rFonts w:ascii="Times New Roman" w:hAnsi="Times New Roman" w:cs="Times New Roman"/>
        </w:rPr>
        <w:t>to</w:t>
      </w:r>
      <w:r w:rsidRPr="00A96AF2">
        <w:rPr>
          <w:rFonts w:ascii="Times New Roman" w:hAnsi="Times New Roman" w:cs="Times New Roman"/>
          <w:spacing w:val="-1"/>
        </w:rPr>
        <w:t xml:space="preserve"> </w:t>
      </w:r>
      <w:r w:rsidRPr="00A96AF2">
        <w:rPr>
          <w:rFonts w:ascii="Times New Roman" w:hAnsi="Times New Roman" w:cs="Times New Roman"/>
        </w:rPr>
        <w:t>retard and filter percolating ground surface polluting fluid is a measure of its protective capacity (</w:t>
      </w:r>
      <w:proofErr w:type="spellStart"/>
      <w:r w:rsidRPr="00A96AF2">
        <w:rPr>
          <w:rFonts w:ascii="Times New Roman" w:hAnsi="Times New Roman" w:cs="Times New Roman"/>
        </w:rPr>
        <w:t>Olorunfemi</w:t>
      </w:r>
      <w:proofErr w:type="spellEnd"/>
      <w:r w:rsidRPr="00A96AF2">
        <w:rPr>
          <w:rFonts w:ascii="Times New Roman" w:hAnsi="Times New Roman" w:cs="Times New Roman"/>
        </w:rPr>
        <w:t xml:space="preserve"> et al., 1999). The highly</w:t>
      </w:r>
      <w:r w:rsidRPr="00A96AF2">
        <w:rPr>
          <w:rFonts w:ascii="Times New Roman" w:hAnsi="Times New Roman" w:cs="Times New Roman"/>
          <w:spacing w:val="-2"/>
        </w:rPr>
        <w:t xml:space="preserve"> </w:t>
      </w:r>
      <w:r w:rsidRPr="00A96AF2">
        <w:rPr>
          <w:rFonts w:ascii="Times New Roman" w:hAnsi="Times New Roman" w:cs="Times New Roman"/>
        </w:rPr>
        <w:t>impervious clayey overburden, which is characterized by relatively high longitudinal conductance, offers protection to the underling aquifer (</w:t>
      </w:r>
      <w:proofErr w:type="spellStart"/>
      <w:proofErr w:type="gramStart"/>
      <w:r w:rsidRPr="00A96AF2">
        <w:rPr>
          <w:rFonts w:ascii="Times New Roman" w:hAnsi="Times New Roman" w:cs="Times New Roman"/>
        </w:rPr>
        <w:t>Abiola,et</w:t>
      </w:r>
      <w:proofErr w:type="spellEnd"/>
      <w:r w:rsidRPr="00A96AF2">
        <w:rPr>
          <w:rFonts w:ascii="Times New Roman" w:hAnsi="Times New Roman" w:cs="Times New Roman"/>
        </w:rPr>
        <w:t xml:space="preserve"> al.</w:t>
      </w:r>
      <w:proofErr w:type="gramEnd"/>
      <w:r w:rsidRPr="00A96AF2">
        <w:rPr>
          <w:rFonts w:ascii="Times New Roman" w:hAnsi="Times New Roman" w:cs="Times New Roman"/>
        </w:rPr>
        <w:t xml:space="preserve">, </w:t>
      </w:r>
      <w:r w:rsidRPr="00A96AF2">
        <w:rPr>
          <w:rFonts w:ascii="Times New Roman" w:hAnsi="Times New Roman" w:cs="Times New Roman"/>
          <w:spacing w:val="-2"/>
        </w:rPr>
        <w:t>2009).</w:t>
      </w:r>
    </w:p>
    <w:p w14:paraId="3247A706" w14:textId="6681D3F2" w:rsidR="005C08A8" w:rsidRPr="00A96AF2" w:rsidRDefault="005C08A8" w:rsidP="003B3246">
      <w:pPr>
        <w:pStyle w:val="BodyText"/>
        <w:spacing w:line="244" w:lineRule="auto"/>
        <w:ind w:right="356"/>
        <w:jc w:val="both"/>
        <w:rPr>
          <w:rFonts w:ascii="Times New Roman" w:hAnsi="Times New Roman" w:cs="Times New Roman"/>
        </w:rPr>
      </w:pPr>
      <w:r w:rsidRPr="00A96AF2">
        <w:rPr>
          <w:rFonts w:ascii="Times New Roman" w:hAnsi="Times New Roman" w:cs="Times New Roman"/>
        </w:rPr>
        <w:t>The values of longitudinal conductance(S) obtained from the study area, range 0.0073 to 3.142 Ω</w:t>
      </w:r>
      <w:r w:rsidRPr="00A96AF2">
        <w:rPr>
          <w:rFonts w:ascii="Times New Roman" w:hAnsi="Times New Roman" w:cs="Times New Roman"/>
          <w:vertAlign w:val="superscript"/>
        </w:rPr>
        <w:t>-1</w:t>
      </w:r>
      <w:r w:rsidRPr="00A96AF2">
        <w:rPr>
          <w:rFonts w:ascii="Times New Roman" w:hAnsi="Times New Roman" w:cs="Times New Roman"/>
        </w:rPr>
        <w:t xml:space="preserve"> (Table 1). The data were used to generate the longitudinal conductance map (Figure </w:t>
      </w:r>
      <w:r w:rsidR="004718BC">
        <w:rPr>
          <w:rFonts w:ascii="Times New Roman" w:hAnsi="Times New Roman" w:cs="Times New Roman"/>
        </w:rPr>
        <w:t>3</w:t>
      </w:r>
      <w:r w:rsidRPr="00A96AF2">
        <w:rPr>
          <w:rFonts w:ascii="Times New Roman" w:hAnsi="Times New Roman" w:cs="Times New Roman"/>
        </w:rPr>
        <w:t>) using SURFER 9 Contouring Toolkits. Aquifer overburden protective capacity could be</w:t>
      </w:r>
      <w:r w:rsidRPr="00A96AF2">
        <w:rPr>
          <w:rFonts w:ascii="Times New Roman" w:hAnsi="Times New Roman" w:cs="Times New Roman"/>
          <w:spacing w:val="40"/>
        </w:rPr>
        <w:t xml:space="preserve"> </w:t>
      </w:r>
      <w:r w:rsidRPr="00A96AF2">
        <w:rPr>
          <w:rFonts w:ascii="Times New Roman" w:hAnsi="Times New Roman" w:cs="Times New Roman"/>
        </w:rPr>
        <w:t>zoned</w:t>
      </w:r>
    </w:p>
    <w:p w14:paraId="4F221730" w14:textId="77777777" w:rsidR="003B3246" w:rsidRPr="00A96AF2" w:rsidRDefault="003B3246" w:rsidP="003B3246">
      <w:pPr>
        <w:rPr>
          <w:rFonts w:ascii="Times New Roman" w:hAnsi="Times New Roman"/>
          <w:b/>
          <w:sz w:val="20"/>
          <w:szCs w:val="20"/>
        </w:rPr>
      </w:pPr>
    </w:p>
    <w:p w14:paraId="01DF59F0" w14:textId="07D9F1E8" w:rsidR="005C08A8" w:rsidRPr="00A96AF2" w:rsidRDefault="005C08A8" w:rsidP="003B3246">
      <w:pPr>
        <w:rPr>
          <w:rFonts w:ascii="Times New Roman" w:hAnsi="Times New Roman"/>
          <w:sz w:val="20"/>
          <w:szCs w:val="20"/>
        </w:rPr>
      </w:pPr>
      <w:r w:rsidRPr="00A96AF2">
        <w:rPr>
          <w:rFonts w:ascii="Times New Roman" w:hAnsi="Times New Roman"/>
          <w:b/>
          <w:sz w:val="20"/>
          <w:szCs w:val="20"/>
        </w:rPr>
        <w:t>Table2</w:t>
      </w:r>
      <w:r w:rsidRPr="00A96AF2">
        <w:rPr>
          <w:rFonts w:ascii="Times New Roman" w:hAnsi="Times New Roman"/>
          <w:sz w:val="20"/>
          <w:szCs w:val="20"/>
        </w:rPr>
        <w:t>.</w:t>
      </w:r>
      <w:r w:rsidRPr="00A96AF2">
        <w:rPr>
          <w:rFonts w:ascii="Times New Roman" w:hAnsi="Times New Roman"/>
          <w:spacing w:val="-6"/>
          <w:sz w:val="20"/>
          <w:szCs w:val="20"/>
        </w:rPr>
        <w:t xml:space="preserve"> </w:t>
      </w:r>
      <w:r w:rsidRPr="00A96AF2">
        <w:rPr>
          <w:rFonts w:ascii="Times New Roman" w:hAnsi="Times New Roman"/>
          <w:sz w:val="20"/>
          <w:szCs w:val="20"/>
        </w:rPr>
        <w:t>Longitudinal</w:t>
      </w:r>
      <w:r w:rsidRPr="00A96AF2">
        <w:rPr>
          <w:rFonts w:ascii="Times New Roman" w:hAnsi="Times New Roman"/>
          <w:spacing w:val="-6"/>
          <w:sz w:val="20"/>
          <w:szCs w:val="20"/>
        </w:rPr>
        <w:t xml:space="preserve"> </w:t>
      </w:r>
      <w:r w:rsidRPr="00A96AF2">
        <w:rPr>
          <w:rFonts w:ascii="Times New Roman" w:hAnsi="Times New Roman"/>
          <w:sz w:val="20"/>
          <w:szCs w:val="20"/>
        </w:rPr>
        <w:t>Conductance/Protective</w:t>
      </w:r>
      <w:r w:rsidRPr="00A96AF2">
        <w:rPr>
          <w:rFonts w:ascii="Times New Roman" w:hAnsi="Times New Roman"/>
          <w:spacing w:val="-7"/>
          <w:sz w:val="20"/>
          <w:szCs w:val="20"/>
        </w:rPr>
        <w:t xml:space="preserve"> </w:t>
      </w:r>
      <w:r w:rsidRPr="00A96AF2">
        <w:rPr>
          <w:rFonts w:ascii="Times New Roman" w:hAnsi="Times New Roman"/>
          <w:sz w:val="20"/>
          <w:szCs w:val="20"/>
        </w:rPr>
        <w:t>capacity</w:t>
      </w:r>
      <w:r w:rsidRPr="00A96AF2">
        <w:rPr>
          <w:rFonts w:ascii="Times New Roman" w:hAnsi="Times New Roman"/>
          <w:spacing w:val="-9"/>
          <w:sz w:val="20"/>
          <w:szCs w:val="20"/>
        </w:rPr>
        <w:t xml:space="preserve"> </w:t>
      </w:r>
      <w:r w:rsidRPr="00A96AF2">
        <w:rPr>
          <w:rFonts w:ascii="Times New Roman" w:hAnsi="Times New Roman"/>
          <w:sz w:val="20"/>
          <w:szCs w:val="20"/>
        </w:rPr>
        <w:t>rating</w:t>
      </w:r>
      <w:r w:rsidRPr="00A96AF2">
        <w:rPr>
          <w:rFonts w:ascii="Times New Roman" w:hAnsi="Times New Roman"/>
          <w:spacing w:val="-8"/>
          <w:sz w:val="20"/>
          <w:szCs w:val="20"/>
        </w:rPr>
        <w:t xml:space="preserve"> </w:t>
      </w:r>
      <w:r w:rsidRPr="00A96AF2">
        <w:rPr>
          <w:rFonts w:ascii="Times New Roman" w:hAnsi="Times New Roman"/>
          <w:sz w:val="20"/>
          <w:szCs w:val="20"/>
        </w:rPr>
        <w:t>(</w:t>
      </w:r>
      <w:proofErr w:type="spellStart"/>
      <w:r w:rsidRPr="00A96AF2">
        <w:rPr>
          <w:rFonts w:ascii="Times New Roman" w:hAnsi="Times New Roman"/>
          <w:sz w:val="20"/>
          <w:szCs w:val="20"/>
        </w:rPr>
        <w:t>Oladapo</w:t>
      </w:r>
      <w:proofErr w:type="spellEnd"/>
      <w:r w:rsidRPr="00A96AF2">
        <w:rPr>
          <w:rFonts w:ascii="Times New Roman" w:hAnsi="Times New Roman"/>
          <w:spacing w:val="-7"/>
          <w:sz w:val="20"/>
          <w:szCs w:val="20"/>
        </w:rPr>
        <w:t xml:space="preserve"> </w:t>
      </w:r>
      <w:r w:rsidRPr="00A96AF2">
        <w:rPr>
          <w:rFonts w:ascii="Times New Roman" w:hAnsi="Times New Roman"/>
          <w:sz w:val="20"/>
          <w:szCs w:val="20"/>
        </w:rPr>
        <w:t>and</w:t>
      </w:r>
      <w:r w:rsidRPr="00A96AF2">
        <w:rPr>
          <w:rFonts w:ascii="Times New Roman" w:hAnsi="Times New Roman"/>
          <w:spacing w:val="-7"/>
          <w:sz w:val="20"/>
          <w:szCs w:val="20"/>
        </w:rPr>
        <w:t xml:space="preserve"> </w:t>
      </w:r>
      <w:proofErr w:type="spellStart"/>
      <w:r w:rsidRPr="00A96AF2">
        <w:rPr>
          <w:rFonts w:ascii="Times New Roman" w:hAnsi="Times New Roman"/>
          <w:sz w:val="20"/>
          <w:szCs w:val="20"/>
        </w:rPr>
        <w:t>Akintorinwa</w:t>
      </w:r>
      <w:proofErr w:type="spellEnd"/>
      <w:r w:rsidRPr="00A96AF2">
        <w:rPr>
          <w:rFonts w:ascii="Times New Roman" w:hAnsi="Times New Roman"/>
          <w:sz w:val="20"/>
          <w:szCs w:val="20"/>
        </w:rPr>
        <w:t>,</w:t>
      </w:r>
      <w:r w:rsidRPr="00A96AF2">
        <w:rPr>
          <w:rFonts w:ascii="Times New Roman" w:hAnsi="Times New Roman"/>
          <w:spacing w:val="-6"/>
          <w:sz w:val="20"/>
          <w:szCs w:val="20"/>
        </w:rPr>
        <w:t xml:space="preserve"> </w:t>
      </w:r>
      <w:r w:rsidRPr="00A96AF2">
        <w:rPr>
          <w:rFonts w:ascii="Times New Roman" w:hAnsi="Times New Roman"/>
          <w:spacing w:val="-2"/>
          <w:sz w:val="20"/>
          <w:szCs w:val="20"/>
        </w:rPr>
        <w:t>2007)</w:t>
      </w:r>
    </w:p>
    <w:p w14:paraId="708A0DF9" w14:textId="2E007549" w:rsidR="005C08A8" w:rsidRPr="00A96AF2" w:rsidRDefault="005C08A8" w:rsidP="005C08A8">
      <w:pPr>
        <w:pStyle w:val="BodyText"/>
        <w:spacing w:before="6"/>
        <w:rPr>
          <w:rFonts w:ascii="Times New Roman" w:hAnsi="Times New Roman" w:cs="Times New Roman"/>
        </w:rPr>
      </w:pPr>
      <w:r w:rsidRPr="00A96AF2">
        <w:rPr>
          <w:rFonts w:ascii="Times New Roman" w:hAnsi="Times New Roman" w:cs="Times New Roman"/>
          <w:noProof/>
        </w:rPr>
        <mc:AlternateContent>
          <mc:Choice Requires="wps">
            <w:drawing>
              <wp:anchor distT="0" distB="0" distL="0" distR="0" simplePos="0" relativeHeight="251658240" behindDoc="1" locked="0" layoutInCell="1" allowOverlap="1" wp14:anchorId="4C27DA86" wp14:editId="48F65AA6">
                <wp:simplePos x="0" y="0"/>
                <wp:positionH relativeFrom="page">
                  <wp:posOffset>1503045</wp:posOffset>
                </wp:positionH>
                <wp:positionV relativeFrom="paragraph">
                  <wp:posOffset>127000</wp:posOffset>
                </wp:positionV>
                <wp:extent cx="4859655" cy="6350"/>
                <wp:effectExtent l="0" t="0" r="0" b="0"/>
                <wp:wrapTopAndBottom/>
                <wp:docPr id="1202845607"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6350"/>
                        </a:xfrm>
                        <a:custGeom>
                          <a:avLst/>
                          <a:gdLst/>
                          <a:ahLst/>
                          <a:cxnLst/>
                          <a:rect l="l" t="t" r="r" b="b"/>
                          <a:pathLst>
                            <a:path w="4859655" h="6350">
                              <a:moveTo>
                                <a:pt x="2240534" y="0"/>
                              </a:moveTo>
                              <a:lnTo>
                                <a:pt x="0" y="0"/>
                              </a:lnTo>
                              <a:lnTo>
                                <a:pt x="0" y="6096"/>
                              </a:lnTo>
                              <a:lnTo>
                                <a:pt x="2240534" y="6096"/>
                              </a:lnTo>
                              <a:lnTo>
                                <a:pt x="2240534" y="0"/>
                              </a:lnTo>
                              <a:close/>
                            </a:path>
                            <a:path w="4859655" h="6350">
                              <a:moveTo>
                                <a:pt x="4859528" y="0"/>
                              </a:moveTo>
                              <a:lnTo>
                                <a:pt x="2246757" y="0"/>
                              </a:lnTo>
                              <a:lnTo>
                                <a:pt x="2240661" y="0"/>
                              </a:lnTo>
                              <a:lnTo>
                                <a:pt x="2240661" y="6096"/>
                              </a:lnTo>
                              <a:lnTo>
                                <a:pt x="2246757" y="6096"/>
                              </a:lnTo>
                              <a:lnTo>
                                <a:pt x="4859528" y="6096"/>
                              </a:lnTo>
                              <a:lnTo>
                                <a:pt x="4859528"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6EC9C3" id="Freeform: Shape 5" o:spid="_x0000_s1026" style="position:absolute;margin-left:118.35pt;margin-top:10pt;width:382.6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59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" path="m2240534,l,,,6096r2240534,l2240534,xem4859528,l2246757,r-6096,l2240661,6096r6096,l4859528,6096r,-6096xe" fillcolor="black" stroked="f">
                <v:path arrowok="t"/>
                <w10:wrap type="topAndBottom" anchorx="page"/>
              </v:shape>
            </w:pict>
          </mc:Fallback>
        </mc:AlternateContent>
      </w:r>
    </w:p>
    <w:p w14:paraId="7B46F5BA" w14:textId="77777777" w:rsidR="005C08A8" w:rsidRPr="00A96AF2" w:rsidRDefault="005C08A8" w:rsidP="005C08A8">
      <w:pPr>
        <w:tabs>
          <w:tab w:val="left" w:pos="5643"/>
        </w:tabs>
        <w:spacing w:before="35" w:after="4"/>
        <w:ind w:left="2114"/>
        <w:rPr>
          <w:rFonts w:ascii="Times New Roman" w:hAnsi="Times New Roman"/>
          <w:b/>
          <w:sz w:val="20"/>
          <w:szCs w:val="20"/>
        </w:rPr>
      </w:pPr>
      <w:r w:rsidRPr="00A96AF2">
        <w:rPr>
          <w:rFonts w:ascii="Times New Roman" w:hAnsi="Times New Roman"/>
          <w:b/>
          <w:sz w:val="20"/>
          <w:szCs w:val="20"/>
        </w:rPr>
        <w:t>Longitudinal</w:t>
      </w:r>
      <w:r w:rsidRPr="00A96AF2">
        <w:rPr>
          <w:rFonts w:ascii="Times New Roman" w:hAnsi="Times New Roman"/>
          <w:b/>
          <w:spacing w:val="-4"/>
          <w:sz w:val="20"/>
          <w:szCs w:val="20"/>
        </w:rPr>
        <w:t xml:space="preserve"> </w:t>
      </w:r>
      <w:r w:rsidRPr="00A96AF2">
        <w:rPr>
          <w:rFonts w:ascii="Times New Roman" w:hAnsi="Times New Roman"/>
          <w:b/>
          <w:sz w:val="20"/>
          <w:szCs w:val="20"/>
        </w:rPr>
        <w:t>Conductance</w:t>
      </w:r>
      <w:r w:rsidRPr="00A96AF2">
        <w:rPr>
          <w:rFonts w:ascii="Times New Roman" w:hAnsi="Times New Roman"/>
          <w:b/>
          <w:spacing w:val="-4"/>
          <w:sz w:val="20"/>
          <w:szCs w:val="20"/>
        </w:rPr>
        <w:t xml:space="preserve"> </w:t>
      </w:r>
      <w:r w:rsidRPr="00A96AF2">
        <w:rPr>
          <w:rFonts w:ascii="Times New Roman" w:hAnsi="Times New Roman"/>
          <w:b/>
          <w:sz w:val="20"/>
          <w:szCs w:val="20"/>
        </w:rPr>
        <w:t>(Ω</w:t>
      </w:r>
      <w:r w:rsidRPr="00A96AF2">
        <w:rPr>
          <w:rFonts w:ascii="Times New Roman" w:hAnsi="Times New Roman"/>
          <w:b/>
          <w:sz w:val="20"/>
          <w:szCs w:val="20"/>
          <w:vertAlign w:val="superscript"/>
        </w:rPr>
        <w:t>-</w:t>
      </w:r>
      <w:r w:rsidRPr="00A96AF2">
        <w:rPr>
          <w:rFonts w:ascii="Times New Roman" w:hAnsi="Times New Roman"/>
          <w:b/>
          <w:spacing w:val="-5"/>
          <w:sz w:val="20"/>
          <w:szCs w:val="20"/>
          <w:vertAlign w:val="superscript"/>
        </w:rPr>
        <w:t>1</w:t>
      </w:r>
      <w:r w:rsidRPr="00A96AF2">
        <w:rPr>
          <w:rFonts w:ascii="Times New Roman" w:hAnsi="Times New Roman"/>
          <w:b/>
          <w:spacing w:val="-5"/>
          <w:sz w:val="20"/>
          <w:szCs w:val="20"/>
        </w:rPr>
        <w:t>)</w:t>
      </w:r>
      <w:r w:rsidRPr="00A96AF2">
        <w:rPr>
          <w:rFonts w:ascii="Times New Roman" w:hAnsi="Times New Roman"/>
          <w:b/>
          <w:sz w:val="20"/>
          <w:szCs w:val="20"/>
        </w:rPr>
        <w:tab/>
        <w:t>Protective</w:t>
      </w:r>
      <w:r w:rsidRPr="00A96AF2">
        <w:rPr>
          <w:rFonts w:ascii="Times New Roman" w:hAnsi="Times New Roman"/>
          <w:b/>
          <w:spacing w:val="-4"/>
          <w:sz w:val="20"/>
          <w:szCs w:val="20"/>
        </w:rPr>
        <w:t xml:space="preserve"> </w:t>
      </w:r>
      <w:r w:rsidRPr="00A96AF2">
        <w:rPr>
          <w:rFonts w:ascii="Times New Roman" w:hAnsi="Times New Roman"/>
          <w:b/>
          <w:sz w:val="20"/>
          <w:szCs w:val="20"/>
        </w:rPr>
        <w:t>Capacity</w:t>
      </w:r>
      <w:r w:rsidRPr="00A96AF2">
        <w:rPr>
          <w:rFonts w:ascii="Times New Roman" w:hAnsi="Times New Roman"/>
          <w:b/>
          <w:spacing w:val="-7"/>
          <w:sz w:val="20"/>
          <w:szCs w:val="20"/>
        </w:rPr>
        <w:t xml:space="preserve"> </w:t>
      </w:r>
      <w:r w:rsidRPr="00A96AF2">
        <w:rPr>
          <w:rFonts w:ascii="Times New Roman" w:hAnsi="Times New Roman"/>
          <w:b/>
          <w:spacing w:val="-2"/>
          <w:sz w:val="20"/>
          <w:szCs w:val="20"/>
        </w:rPr>
        <w:t>Rating</w:t>
      </w:r>
    </w:p>
    <w:p w14:paraId="6C4DE378" w14:textId="41C0A9B2" w:rsidR="005C08A8" w:rsidRPr="00A96AF2" w:rsidRDefault="005C08A8" w:rsidP="005C08A8">
      <w:pPr>
        <w:pStyle w:val="BodyText"/>
        <w:spacing w:line="20" w:lineRule="exact"/>
        <w:ind w:left="2006"/>
        <w:rPr>
          <w:rFonts w:ascii="Times New Roman" w:hAnsi="Times New Roman" w:cs="Times New Roman"/>
        </w:rPr>
      </w:pPr>
      <w:r w:rsidRPr="00A96AF2">
        <w:rPr>
          <w:rFonts w:ascii="Times New Roman" w:hAnsi="Times New Roman" w:cs="Times New Roman"/>
          <w:noProof/>
        </w:rPr>
        <mc:AlternateContent>
          <mc:Choice Requires="wpg">
            <w:drawing>
              <wp:inline distT="0" distB="0" distL="0" distR="0" wp14:anchorId="2FF73281" wp14:editId="140292A6">
                <wp:extent cx="4859655" cy="6350"/>
                <wp:effectExtent l="0" t="0" r="0" b="0"/>
                <wp:docPr id="131110899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9655" cy="6350"/>
                          <a:chOff x="0" y="0"/>
                          <a:chExt cx="4859655" cy="6350"/>
                        </a:xfrm>
                      </wpg:grpSpPr>
                      <wps:wsp>
                        <wps:cNvPr id="438" name="Graphic 438"/>
                        <wps:cNvSpPr/>
                        <wps:spPr>
                          <a:xfrm>
                            <a:off x="0" y="0"/>
                            <a:ext cx="4859655" cy="6350"/>
                          </a:xfrm>
                          <a:custGeom>
                            <a:avLst/>
                            <a:gdLst/>
                            <a:ahLst/>
                            <a:cxnLst/>
                            <a:rect l="l" t="t" r="r" b="b"/>
                            <a:pathLst>
                              <a:path w="4859655" h="6350">
                                <a:moveTo>
                                  <a:pt x="2240534" y="0"/>
                                </a:moveTo>
                                <a:lnTo>
                                  <a:pt x="0" y="0"/>
                                </a:lnTo>
                                <a:lnTo>
                                  <a:pt x="0" y="6096"/>
                                </a:lnTo>
                                <a:lnTo>
                                  <a:pt x="2240534" y="6096"/>
                                </a:lnTo>
                                <a:lnTo>
                                  <a:pt x="2240534" y="0"/>
                                </a:lnTo>
                                <a:close/>
                              </a:path>
                              <a:path w="4859655" h="6350">
                                <a:moveTo>
                                  <a:pt x="4859528" y="0"/>
                                </a:moveTo>
                                <a:lnTo>
                                  <a:pt x="2246757" y="0"/>
                                </a:lnTo>
                                <a:lnTo>
                                  <a:pt x="2240661" y="0"/>
                                </a:lnTo>
                                <a:lnTo>
                                  <a:pt x="2240661" y="6096"/>
                                </a:lnTo>
                                <a:lnTo>
                                  <a:pt x="2246757" y="6096"/>
                                </a:lnTo>
                                <a:lnTo>
                                  <a:pt x="4859528" y="6096"/>
                                </a:lnTo>
                                <a:lnTo>
                                  <a:pt x="4859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A787A8" id="Group 3" o:spid="_x0000_s1026" style="width:382.65pt;height:.5pt;mso-position-horizontal-relative:char;mso-position-vertical-relative:line" coordsize="485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">
                <v:shape id="Graphic 438" o:spid="_x0000_s1027" style="position:absolute;width:48596;height:63;visibility:visible;mso-wrap-style:square;v-text-anchor:top" coordsize="4859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" path="m2240534,l,,,6096r2240534,l2240534,xem4859528,l2246757,r-6096,l2240661,6096r6096,l4859528,6096r,-6096xe" fillcolor="black" stroked="f">
                  <v:path arrowok="t"/>
                </v:shape>
                <w10:anchorlock/>
              </v:group>
            </w:pict>
          </mc:Fallback>
        </mc:AlternateContent>
      </w:r>
    </w:p>
    <w:p w14:paraId="031C5906" w14:textId="77777777" w:rsidR="005C08A8" w:rsidRPr="00A96AF2" w:rsidRDefault="005C08A8" w:rsidP="005C08A8">
      <w:pPr>
        <w:tabs>
          <w:tab w:val="left" w:pos="5643"/>
        </w:tabs>
        <w:spacing w:before="32"/>
        <w:ind w:left="2114"/>
        <w:rPr>
          <w:rFonts w:ascii="Times New Roman" w:hAnsi="Times New Roman"/>
          <w:sz w:val="20"/>
          <w:szCs w:val="20"/>
        </w:rPr>
      </w:pPr>
      <w:r w:rsidRPr="00A96AF2">
        <w:rPr>
          <w:rFonts w:ascii="Times New Roman" w:hAnsi="Times New Roman"/>
          <w:spacing w:val="-5"/>
          <w:sz w:val="20"/>
          <w:szCs w:val="20"/>
        </w:rPr>
        <w:t>&gt;10</w:t>
      </w:r>
      <w:r w:rsidRPr="00A96AF2">
        <w:rPr>
          <w:rFonts w:ascii="Times New Roman" w:hAnsi="Times New Roman"/>
          <w:sz w:val="20"/>
          <w:szCs w:val="20"/>
        </w:rPr>
        <w:tab/>
      </w:r>
      <w:r w:rsidRPr="00A96AF2">
        <w:rPr>
          <w:rFonts w:ascii="Times New Roman" w:hAnsi="Times New Roman"/>
          <w:spacing w:val="-2"/>
          <w:sz w:val="20"/>
          <w:szCs w:val="20"/>
        </w:rPr>
        <w:t>Excellent</w:t>
      </w:r>
    </w:p>
    <w:p w14:paraId="718FFA57" w14:textId="77777777" w:rsidR="005C08A8" w:rsidRPr="00A96AF2" w:rsidRDefault="005C08A8" w:rsidP="005C08A8">
      <w:pPr>
        <w:tabs>
          <w:tab w:val="left" w:pos="5643"/>
        </w:tabs>
        <w:spacing w:before="118"/>
        <w:ind w:left="2114"/>
        <w:rPr>
          <w:rFonts w:ascii="Times New Roman" w:hAnsi="Times New Roman"/>
          <w:sz w:val="20"/>
          <w:szCs w:val="20"/>
        </w:rPr>
      </w:pPr>
      <w:r w:rsidRPr="00A96AF2">
        <w:rPr>
          <w:rFonts w:ascii="Times New Roman" w:hAnsi="Times New Roman"/>
          <w:w w:val="110"/>
          <w:sz w:val="20"/>
          <w:szCs w:val="20"/>
        </w:rPr>
        <w:t>5</w:t>
      </w:r>
      <w:r w:rsidRPr="00A96AF2">
        <w:rPr>
          <w:rFonts w:ascii="Times New Roman" w:hAnsi="Times New Roman"/>
          <w:spacing w:val="-24"/>
          <w:w w:val="160"/>
          <w:sz w:val="20"/>
          <w:szCs w:val="20"/>
        </w:rPr>
        <w:t xml:space="preserve"> </w:t>
      </w:r>
      <w:r w:rsidRPr="00A96AF2">
        <w:rPr>
          <w:rFonts w:ascii="Times New Roman" w:hAnsi="Times New Roman"/>
          <w:w w:val="160"/>
          <w:sz w:val="20"/>
          <w:szCs w:val="20"/>
        </w:rPr>
        <w:t>–</w:t>
      </w:r>
      <w:r w:rsidRPr="00A96AF2">
        <w:rPr>
          <w:rFonts w:ascii="Times New Roman" w:hAnsi="Times New Roman"/>
          <w:spacing w:val="-24"/>
          <w:w w:val="160"/>
          <w:sz w:val="20"/>
          <w:szCs w:val="20"/>
        </w:rPr>
        <w:t xml:space="preserve"> </w:t>
      </w:r>
      <w:r w:rsidRPr="00A96AF2">
        <w:rPr>
          <w:rFonts w:ascii="Times New Roman" w:hAnsi="Times New Roman"/>
          <w:spacing w:val="-5"/>
          <w:w w:val="110"/>
          <w:sz w:val="20"/>
          <w:szCs w:val="20"/>
        </w:rPr>
        <w:t>10</w:t>
      </w:r>
      <w:r w:rsidRPr="00A96AF2">
        <w:rPr>
          <w:rFonts w:ascii="Times New Roman" w:hAnsi="Times New Roman"/>
          <w:sz w:val="20"/>
          <w:szCs w:val="20"/>
        </w:rPr>
        <w:tab/>
        <w:t xml:space="preserve">Very </w:t>
      </w:r>
      <w:r w:rsidRPr="00A96AF2">
        <w:rPr>
          <w:rFonts w:ascii="Times New Roman" w:hAnsi="Times New Roman"/>
          <w:spacing w:val="-4"/>
          <w:w w:val="110"/>
          <w:sz w:val="20"/>
          <w:szCs w:val="20"/>
        </w:rPr>
        <w:t>good</w:t>
      </w:r>
    </w:p>
    <w:p w14:paraId="3B83E088" w14:textId="77777777" w:rsidR="005C08A8" w:rsidRPr="00A96AF2" w:rsidRDefault="005C08A8" w:rsidP="005C08A8">
      <w:pPr>
        <w:tabs>
          <w:tab w:val="left" w:pos="5643"/>
        </w:tabs>
        <w:spacing w:before="44"/>
        <w:ind w:left="2114"/>
        <w:rPr>
          <w:rFonts w:ascii="Times New Roman" w:hAnsi="Times New Roman"/>
          <w:sz w:val="20"/>
          <w:szCs w:val="20"/>
        </w:rPr>
      </w:pPr>
      <w:r w:rsidRPr="00A96AF2">
        <w:rPr>
          <w:rFonts w:ascii="Times New Roman" w:hAnsi="Times New Roman"/>
          <w:w w:val="110"/>
          <w:sz w:val="20"/>
          <w:szCs w:val="20"/>
        </w:rPr>
        <w:t>0.7</w:t>
      </w:r>
      <w:r w:rsidRPr="00A96AF2">
        <w:rPr>
          <w:rFonts w:ascii="Times New Roman" w:hAnsi="Times New Roman"/>
          <w:spacing w:val="-13"/>
          <w:w w:val="110"/>
          <w:sz w:val="20"/>
          <w:szCs w:val="20"/>
        </w:rPr>
        <w:t xml:space="preserve"> </w:t>
      </w:r>
      <w:r w:rsidRPr="00A96AF2">
        <w:rPr>
          <w:rFonts w:ascii="Times New Roman" w:hAnsi="Times New Roman"/>
          <w:w w:val="160"/>
          <w:sz w:val="20"/>
          <w:szCs w:val="20"/>
        </w:rPr>
        <w:t>–</w:t>
      </w:r>
      <w:r w:rsidRPr="00A96AF2">
        <w:rPr>
          <w:rFonts w:ascii="Times New Roman" w:hAnsi="Times New Roman"/>
          <w:spacing w:val="-29"/>
          <w:w w:val="160"/>
          <w:sz w:val="20"/>
          <w:szCs w:val="20"/>
        </w:rPr>
        <w:t xml:space="preserve"> </w:t>
      </w:r>
      <w:r w:rsidRPr="00A96AF2">
        <w:rPr>
          <w:rFonts w:ascii="Times New Roman" w:hAnsi="Times New Roman"/>
          <w:spacing w:val="-5"/>
          <w:w w:val="110"/>
          <w:sz w:val="20"/>
          <w:szCs w:val="20"/>
        </w:rPr>
        <w:t>4.9</w:t>
      </w:r>
      <w:r w:rsidRPr="00A96AF2">
        <w:rPr>
          <w:rFonts w:ascii="Times New Roman" w:hAnsi="Times New Roman"/>
          <w:sz w:val="20"/>
          <w:szCs w:val="20"/>
        </w:rPr>
        <w:tab/>
      </w:r>
      <w:r w:rsidRPr="00A96AF2">
        <w:rPr>
          <w:rFonts w:ascii="Times New Roman" w:hAnsi="Times New Roman"/>
          <w:spacing w:val="-4"/>
          <w:w w:val="110"/>
          <w:sz w:val="20"/>
          <w:szCs w:val="20"/>
        </w:rPr>
        <w:t>Good</w:t>
      </w:r>
    </w:p>
    <w:p w14:paraId="4D4994CD" w14:textId="77777777" w:rsidR="005C08A8" w:rsidRPr="00A96AF2" w:rsidRDefault="005C08A8" w:rsidP="005C08A8">
      <w:pPr>
        <w:tabs>
          <w:tab w:val="left" w:pos="5643"/>
        </w:tabs>
        <w:spacing w:before="43"/>
        <w:ind w:left="2114"/>
        <w:rPr>
          <w:rFonts w:ascii="Times New Roman" w:hAnsi="Times New Roman"/>
          <w:sz w:val="20"/>
          <w:szCs w:val="20"/>
        </w:rPr>
      </w:pPr>
      <w:r w:rsidRPr="00A96AF2">
        <w:rPr>
          <w:rFonts w:ascii="Times New Roman" w:hAnsi="Times New Roman"/>
          <w:w w:val="110"/>
          <w:sz w:val="20"/>
          <w:szCs w:val="20"/>
        </w:rPr>
        <w:t>0.2</w:t>
      </w:r>
      <w:r w:rsidRPr="00A96AF2">
        <w:rPr>
          <w:rFonts w:ascii="Times New Roman" w:hAnsi="Times New Roman"/>
          <w:spacing w:val="-13"/>
          <w:w w:val="110"/>
          <w:sz w:val="20"/>
          <w:szCs w:val="20"/>
        </w:rPr>
        <w:t xml:space="preserve"> </w:t>
      </w:r>
      <w:r w:rsidRPr="00A96AF2">
        <w:rPr>
          <w:rFonts w:ascii="Times New Roman" w:hAnsi="Times New Roman"/>
          <w:w w:val="160"/>
          <w:sz w:val="20"/>
          <w:szCs w:val="20"/>
        </w:rPr>
        <w:t>–</w:t>
      </w:r>
      <w:r w:rsidRPr="00A96AF2">
        <w:rPr>
          <w:rFonts w:ascii="Times New Roman" w:hAnsi="Times New Roman"/>
          <w:spacing w:val="-29"/>
          <w:w w:val="160"/>
          <w:sz w:val="20"/>
          <w:szCs w:val="20"/>
        </w:rPr>
        <w:t xml:space="preserve"> </w:t>
      </w:r>
      <w:r w:rsidRPr="00A96AF2">
        <w:rPr>
          <w:rFonts w:ascii="Times New Roman" w:hAnsi="Times New Roman"/>
          <w:spacing w:val="-4"/>
          <w:w w:val="110"/>
          <w:sz w:val="20"/>
          <w:szCs w:val="20"/>
        </w:rPr>
        <w:t>0.69</w:t>
      </w:r>
      <w:r w:rsidRPr="00A96AF2">
        <w:rPr>
          <w:rFonts w:ascii="Times New Roman" w:hAnsi="Times New Roman"/>
          <w:sz w:val="20"/>
          <w:szCs w:val="20"/>
        </w:rPr>
        <w:tab/>
      </w:r>
      <w:r w:rsidRPr="00A96AF2">
        <w:rPr>
          <w:rFonts w:ascii="Times New Roman" w:hAnsi="Times New Roman"/>
          <w:spacing w:val="-2"/>
          <w:w w:val="110"/>
          <w:sz w:val="20"/>
          <w:szCs w:val="20"/>
        </w:rPr>
        <w:t>Moderate</w:t>
      </w:r>
    </w:p>
    <w:p w14:paraId="1ADE5CAF" w14:textId="77777777" w:rsidR="005C08A8" w:rsidRPr="00A96AF2" w:rsidRDefault="005C08A8" w:rsidP="005C08A8">
      <w:pPr>
        <w:tabs>
          <w:tab w:val="left" w:pos="5643"/>
        </w:tabs>
        <w:spacing w:before="43"/>
        <w:ind w:left="2114"/>
        <w:rPr>
          <w:rFonts w:ascii="Times New Roman" w:hAnsi="Times New Roman"/>
          <w:sz w:val="20"/>
          <w:szCs w:val="20"/>
        </w:rPr>
      </w:pPr>
      <w:r w:rsidRPr="00A96AF2">
        <w:rPr>
          <w:rFonts w:ascii="Times New Roman" w:hAnsi="Times New Roman"/>
          <w:w w:val="110"/>
          <w:sz w:val="20"/>
          <w:szCs w:val="20"/>
        </w:rPr>
        <w:t>0.1</w:t>
      </w:r>
      <w:r w:rsidRPr="00A96AF2">
        <w:rPr>
          <w:rFonts w:ascii="Times New Roman" w:hAnsi="Times New Roman"/>
          <w:spacing w:val="-13"/>
          <w:w w:val="110"/>
          <w:sz w:val="20"/>
          <w:szCs w:val="20"/>
        </w:rPr>
        <w:t xml:space="preserve"> </w:t>
      </w:r>
      <w:r w:rsidRPr="00A96AF2">
        <w:rPr>
          <w:rFonts w:ascii="Times New Roman" w:hAnsi="Times New Roman"/>
          <w:w w:val="160"/>
          <w:sz w:val="20"/>
          <w:szCs w:val="20"/>
        </w:rPr>
        <w:t>–</w:t>
      </w:r>
      <w:r w:rsidRPr="00A96AF2">
        <w:rPr>
          <w:rFonts w:ascii="Times New Roman" w:hAnsi="Times New Roman"/>
          <w:spacing w:val="-29"/>
          <w:w w:val="160"/>
          <w:sz w:val="20"/>
          <w:szCs w:val="20"/>
        </w:rPr>
        <w:t xml:space="preserve"> </w:t>
      </w:r>
      <w:r w:rsidRPr="00A96AF2">
        <w:rPr>
          <w:rFonts w:ascii="Times New Roman" w:hAnsi="Times New Roman"/>
          <w:spacing w:val="-4"/>
          <w:w w:val="110"/>
          <w:sz w:val="20"/>
          <w:szCs w:val="20"/>
        </w:rPr>
        <w:t>0.19</w:t>
      </w:r>
      <w:r w:rsidRPr="00A96AF2">
        <w:rPr>
          <w:rFonts w:ascii="Times New Roman" w:hAnsi="Times New Roman"/>
          <w:sz w:val="20"/>
          <w:szCs w:val="20"/>
        </w:rPr>
        <w:tab/>
      </w:r>
      <w:r w:rsidRPr="00A96AF2">
        <w:rPr>
          <w:rFonts w:ascii="Times New Roman" w:hAnsi="Times New Roman"/>
          <w:spacing w:val="-4"/>
          <w:w w:val="110"/>
          <w:sz w:val="20"/>
          <w:szCs w:val="20"/>
        </w:rPr>
        <w:t>Weak</w:t>
      </w:r>
    </w:p>
    <w:p w14:paraId="29FA7860" w14:textId="3AC16E46" w:rsidR="005C08A8" w:rsidRPr="00A96AF2" w:rsidRDefault="005C08A8" w:rsidP="00582185">
      <w:pPr>
        <w:tabs>
          <w:tab w:val="left" w:pos="5643"/>
        </w:tabs>
        <w:spacing w:before="44" w:after="3"/>
        <w:ind w:left="2114"/>
        <w:rPr>
          <w:rFonts w:ascii="Times New Roman" w:hAnsi="Times New Roman"/>
          <w:sz w:val="20"/>
          <w:szCs w:val="20"/>
        </w:rPr>
      </w:pPr>
      <w:r w:rsidRPr="00A96AF2">
        <w:rPr>
          <w:rFonts w:ascii="Times New Roman" w:hAnsi="Times New Roman"/>
          <w:spacing w:val="-4"/>
          <w:sz w:val="20"/>
          <w:szCs w:val="20"/>
        </w:rPr>
        <w:t>&lt;0.1</w:t>
      </w:r>
      <w:r w:rsidRPr="00A96AF2">
        <w:rPr>
          <w:rFonts w:ascii="Times New Roman" w:hAnsi="Times New Roman"/>
          <w:sz w:val="20"/>
          <w:szCs w:val="20"/>
        </w:rPr>
        <w:tab/>
      </w:r>
      <w:r w:rsidRPr="00A96AF2">
        <w:rPr>
          <w:rFonts w:ascii="Times New Roman" w:hAnsi="Times New Roman"/>
          <w:spacing w:val="-4"/>
          <w:sz w:val="20"/>
          <w:szCs w:val="20"/>
        </w:rPr>
        <w:t>Poor</w:t>
      </w:r>
    </w:p>
    <w:p w14:paraId="08E8D41E" w14:textId="77777777" w:rsidR="005C08A8" w:rsidRPr="00A96AF2" w:rsidRDefault="005C08A8" w:rsidP="005C08A8">
      <w:pPr>
        <w:pStyle w:val="BodyText"/>
        <w:spacing w:before="134" w:line="244" w:lineRule="auto"/>
        <w:ind w:left="504"/>
        <w:jc w:val="both"/>
        <w:rPr>
          <w:rFonts w:ascii="Times New Roman" w:hAnsi="Times New Roman" w:cs="Times New Roman"/>
        </w:rPr>
      </w:pPr>
      <w:r w:rsidRPr="00A96AF2">
        <w:rPr>
          <w:rFonts w:ascii="Times New Roman" w:hAnsi="Times New Roman" w:cs="Times New Roman"/>
        </w:rPr>
        <w:t>(Table 2) into excellent, good, moderate, weak and poor protective capacity (</w:t>
      </w:r>
      <w:proofErr w:type="spellStart"/>
      <w:r w:rsidRPr="00A96AF2">
        <w:rPr>
          <w:rFonts w:ascii="Times New Roman" w:hAnsi="Times New Roman" w:cs="Times New Roman"/>
        </w:rPr>
        <w:t>Oladapo</w:t>
      </w:r>
      <w:proofErr w:type="spellEnd"/>
      <w:r w:rsidRPr="00A96AF2">
        <w:rPr>
          <w:rFonts w:ascii="Times New Roman" w:hAnsi="Times New Roman" w:cs="Times New Roman"/>
        </w:rPr>
        <w:t xml:space="preserve"> and </w:t>
      </w:r>
      <w:proofErr w:type="spellStart"/>
      <w:r w:rsidRPr="00A96AF2">
        <w:rPr>
          <w:rFonts w:ascii="Times New Roman" w:hAnsi="Times New Roman" w:cs="Times New Roman"/>
        </w:rPr>
        <w:t>Akintorinwa</w:t>
      </w:r>
      <w:proofErr w:type="spellEnd"/>
      <w:r w:rsidRPr="00A96AF2">
        <w:rPr>
          <w:rFonts w:ascii="Times New Roman" w:hAnsi="Times New Roman" w:cs="Times New Roman"/>
        </w:rPr>
        <w:t>, 2007). Zones where the conductance is greater than 10Ω</w:t>
      </w:r>
      <w:r w:rsidRPr="00A96AF2">
        <w:rPr>
          <w:rFonts w:ascii="Times New Roman" w:hAnsi="Times New Roman" w:cs="Times New Roman"/>
          <w:vertAlign w:val="superscript"/>
        </w:rPr>
        <w:t>-1</w:t>
      </w:r>
      <w:r w:rsidRPr="00A96AF2">
        <w:rPr>
          <w:rFonts w:ascii="Times New Roman" w:hAnsi="Times New Roman" w:cs="Times New Roman"/>
        </w:rPr>
        <w:t xml:space="preserve"> are considered zones of excellent protective capacity. The portion</w:t>
      </w:r>
      <w:r w:rsidRPr="00A96AF2">
        <w:rPr>
          <w:rFonts w:ascii="Times New Roman" w:hAnsi="Times New Roman" w:cs="Times New Roman"/>
          <w:spacing w:val="35"/>
        </w:rPr>
        <w:t xml:space="preserve"> </w:t>
      </w:r>
      <w:r w:rsidRPr="00A96AF2">
        <w:rPr>
          <w:rFonts w:ascii="Times New Roman" w:hAnsi="Times New Roman" w:cs="Times New Roman"/>
        </w:rPr>
        <w:t>having</w:t>
      </w:r>
      <w:r w:rsidRPr="00A96AF2">
        <w:rPr>
          <w:rFonts w:ascii="Times New Roman" w:hAnsi="Times New Roman" w:cs="Times New Roman"/>
          <w:spacing w:val="36"/>
        </w:rPr>
        <w:t xml:space="preserve"> </w:t>
      </w:r>
      <w:r w:rsidRPr="00A96AF2">
        <w:rPr>
          <w:rFonts w:ascii="Times New Roman" w:hAnsi="Times New Roman" w:cs="Times New Roman"/>
        </w:rPr>
        <w:t>conductance</w:t>
      </w:r>
      <w:r w:rsidRPr="00A96AF2">
        <w:rPr>
          <w:rFonts w:ascii="Times New Roman" w:hAnsi="Times New Roman" w:cs="Times New Roman"/>
          <w:spacing w:val="36"/>
        </w:rPr>
        <w:t xml:space="preserve"> </w:t>
      </w:r>
      <w:r w:rsidRPr="00A96AF2">
        <w:rPr>
          <w:rFonts w:ascii="Times New Roman" w:hAnsi="Times New Roman" w:cs="Times New Roman"/>
        </w:rPr>
        <w:t>values</w:t>
      </w:r>
      <w:r w:rsidRPr="00A96AF2">
        <w:rPr>
          <w:rFonts w:ascii="Times New Roman" w:hAnsi="Times New Roman" w:cs="Times New Roman"/>
          <w:spacing w:val="36"/>
        </w:rPr>
        <w:t xml:space="preserve"> </w:t>
      </w:r>
      <w:r w:rsidRPr="00A96AF2">
        <w:rPr>
          <w:rFonts w:ascii="Times New Roman" w:hAnsi="Times New Roman" w:cs="Times New Roman"/>
        </w:rPr>
        <w:t>ranging</w:t>
      </w:r>
      <w:r w:rsidRPr="00A96AF2">
        <w:rPr>
          <w:rFonts w:ascii="Times New Roman" w:hAnsi="Times New Roman" w:cs="Times New Roman"/>
          <w:spacing w:val="36"/>
        </w:rPr>
        <w:t xml:space="preserve"> </w:t>
      </w:r>
      <w:r w:rsidRPr="00A96AF2">
        <w:rPr>
          <w:rFonts w:ascii="Times New Roman" w:hAnsi="Times New Roman" w:cs="Times New Roman"/>
        </w:rPr>
        <w:t>from</w:t>
      </w:r>
      <w:r w:rsidRPr="00A96AF2">
        <w:rPr>
          <w:rFonts w:ascii="Times New Roman" w:hAnsi="Times New Roman" w:cs="Times New Roman"/>
          <w:spacing w:val="38"/>
        </w:rPr>
        <w:t xml:space="preserve"> </w:t>
      </w:r>
      <w:r w:rsidRPr="00A96AF2">
        <w:rPr>
          <w:rFonts w:ascii="Times New Roman" w:hAnsi="Times New Roman" w:cs="Times New Roman"/>
        </w:rPr>
        <w:t>0.7</w:t>
      </w:r>
      <w:r w:rsidRPr="00A96AF2">
        <w:rPr>
          <w:rFonts w:ascii="Times New Roman" w:hAnsi="Times New Roman" w:cs="Times New Roman"/>
          <w:spacing w:val="35"/>
        </w:rPr>
        <w:t xml:space="preserve"> </w:t>
      </w:r>
      <w:r w:rsidRPr="00A96AF2">
        <w:rPr>
          <w:rFonts w:ascii="Times New Roman" w:hAnsi="Times New Roman" w:cs="Times New Roman"/>
          <w:spacing w:val="-5"/>
        </w:rPr>
        <w:t>to</w:t>
      </w:r>
    </w:p>
    <w:p w14:paraId="671E432F" w14:textId="77777777" w:rsidR="005C08A8" w:rsidRPr="00A96AF2" w:rsidRDefault="005C08A8" w:rsidP="005C08A8">
      <w:pPr>
        <w:pStyle w:val="BodyText"/>
        <w:spacing w:before="96"/>
        <w:ind w:left="504"/>
        <w:jc w:val="both"/>
        <w:rPr>
          <w:rFonts w:ascii="Times New Roman" w:hAnsi="Times New Roman" w:cs="Times New Roman"/>
        </w:rPr>
      </w:pPr>
      <w:r w:rsidRPr="00A96AF2">
        <w:rPr>
          <w:rFonts w:ascii="Times New Roman" w:hAnsi="Times New Roman" w:cs="Times New Roman"/>
        </w:rPr>
        <w:t>9.9Ω</w:t>
      </w:r>
      <w:r w:rsidRPr="00A96AF2">
        <w:rPr>
          <w:rFonts w:ascii="Times New Roman" w:hAnsi="Times New Roman" w:cs="Times New Roman"/>
          <w:vertAlign w:val="superscript"/>
        </w:rPr>
        <w:t>-1</w:t>
      </w:r>
      <w:r w:rsidRPr="00A96AF2">
        <w:rPr>
          <w:rFonts w:ascii="Times New Roman" w:hAnsi="Times New Roman" w:cs="Times New Roman"/>
        </w:rPr>
        <w:t xml:space="preserve"> are considered zones of good protective capacity. Also, the portion ranging from 0.2 to 0.69Ω</w:t>
      </w:r>
      <w:r w:rsidRPr="00A96AF2">
        <w:rPr>
          <w:rFonts w:ascii="Times New Roman" w:hAnsi="Times New Roman" w:cs="Times New Roman"/>
          <w:vertAlign w:val="superscript"/>
        </w:rPr>
        <w:t>-1</w:t>
      </w:r>
      <w:r w:rsidRPr="00A96AF2">
        <w:rPr>
          <w:rFonts w:ascii="Times New Roman" w:hAnsi="Times New Roman" w:cs="Times New Roman"/>
        </w:rPr>
        <w:t xml:space="preserve"> was </w:t>
      </w:r>
      <w:r w:rsidRPr="00A96AF2">
        <w:rPr>
          <w:rFonts w:ascii="Times New Roman" w:hAnsi="Times New Roman" w:cs="Times New Roman"/>
        </w:rPr>
        <w:lastRenderedPageBreak/>
        <w:t>classified</w:t>
      </w:r>
      <w:r w:rsidRPr="00A96AF2">
        <w:rPr>
          <w:rFonts w:ascii="Times New Roman" w:hAnsi="Times New Roman" w:cs="Times New Roman"/>
          <w:spacing w:val="28"/>
        </w:rPr>
        <w:t xml:space="preserve"> </w:t>
      </w:r>
      <w:r w:rsidRPr="00A96AF2">
        <w:rPr>
          <w:rFonts w:ascii="Times New Roman" w:hAnsi="Times New Roman" w:cs="Times New Roman"/>
        </w:rPr>
        <w:t>as</w:t>
      </w:r>
      <w:r w:rsidRPr="00A96AF2">
        <w:rPr>
          <w:rFonts w:ascii="Times New Roman" w:hAnsi="Times New Roman" w:cs="Times New Roman"/>
          <w:spacing w:val="32"/>
        </w:rPr>
        <w:t xml:space="preserve"> </w:t>
      </w:r>
      <w:r w:rsidRPr="00A96AF2">
        <w:rPr>
          <w:rFonts w:ascii="Times New Roman" w:hAnsi="Times New Roman" w:cs="Times New Roman"/>
        </w:rPr>
        <w:t>zone</w:t>
      </w:r>
      <w:r w:rsidRPr="00A96AF2">
        <w:rPr>
          <w:rFonts w:ascii="Times New Roman" w:hAnsi="Times New Roman" w:cs="Times New Roman"/>
          <w:spacing w:val="30"/>
        </w:rPr>
        <w:t xml:space="preserve"> </w:t>
      </w:r>
      <w:r w:rsidRPr="00A96AF2">
        <w:rPr>
          <w:rFonts w:ascii="Times New Roman" w:hAnsi="Times New Roman" w:cs="Times New Roman"/>
        </w:rPr>
        <w:t>of</w:t>
      </w:r>
      <w:r w:rsidRPr="00A96AF2">
        <w:rPr>
          <w:rFonts w:ascii="Times New Roman" w:hAnsi="Times New Roman" w:cs="Times New Roman"/>
          <w:spacing w:val="31"/>
        </w:rPr>
        <w:t xml:space="preserve"> </w:t>
      </w:r>
      <w:r w:rsidRPr="00A96AF2">
        <w:rPr>
          <w:rFonts w:ascii="Times New Roman" w:hAnsi="Times New Roman" w:cs="Times New Roman"/>
        </w:rPr>
        <w:t>moderate</w:t>
      </w:r>
      <w:r w:rsidRPr="00A96AF2">
        <w:rPr>
          <w:rFonts w:ascii="Times New Roman" w:hAnsi="Times New Roman" w:cs="Times New Roman"/>
          <w:spacing w:val="31"/>
        </w:rPr>
        <w:t xml:space="preserve"> </w:t>
      </w:r>
      <w:r w:rsidRPr="00A96AF2">
        <w:rPr>
          <w:rFonts w:ascii="Times New Roman" w:hAnsi="Times New Roman" w:cs="Times New Roman"/>
        </w:rPr>
        <w:t>protective</w:t>
      </w:r>
      <w:r w:rsidRPr="00A96AF2">
        <w:rPr>
          <w:rFonts w:ascii="Times New Roman" w:hAnsi="Times New Roman" w:cs="Times New Roman"/>
          <w:spacing w:val="29"/>
        </w:rPr>
        <w:t xml:space="preserve"> </w:t>
      </w:r>
      <w:r w:rsidRPr="00A96AF2">
        <w:rPr>
          <w:rFonts w:ascii="Times New Roman" w:hAnsi="Times New Roman" w:cs="Times New Roman"/>
        </w:rPr>
        <w:t>capacity;</w:t>
      </w:r>
      <w:r w:rsidRPr="00A96AF2">
        <w:rPr>
          <w:rFonts w:ascii="Times New Roman" w:hAnsi="Times New Roman" w:cs="Times New Roman"/>
          <w:spacing w:val="30"/>
        </w:rPr>
        <w:t xml:space="preserve"> </w:t>
      </w:r>
      <w:r w:rsidRPr="00A96AF2">
        <w:rPr>
          <w:rFonts w:ascii="Times New Roman" w:hAnsi="Times New Roman" w:cs="Times New Roman"/>
          <w:spacing w:val="-4"/>
        </w:rPr>
        <w:t xml:space="preserve">that </w:t>
      </w:r>
      <w:r w:rsidRPr="00A96AF2">
        <w:rPr>
          <w:rFonts w:ascii="Times New Roman" w:hAnsi="Times New Roman" w:cs="Times New Roman"/>
        </w:rPr>
        <w:t>thickness</w:t>
      </w:r>
      <w:r w:rsidRPr="00A96AF2">
        <w:rPr>
          <w:rFonts w:ascii="Times New Roman" w:hAnsi="Times New Roman" w:cs="Times New Roman"/>
          <w:spacing w:val="-1"/>
        </w:rPr>
        <w:t xml:space="preserve"> </w:t>
      </w:r>
      <w:r w:rsidRPr="00A96AF2">
        <w:rPr>
          <w:rFonts w:ascii="Times New Roman" w:hAnsi="Times New Roman" w:cs="Times New Roman"/>
        </w:rPr>
        <w:t>of</w:t>
      </w:r>
      <w:r w:rsidRPr="00A96AF2">
        <w:rPr>
          <w:rFonts w:ascii="Times New Roman" w:hAnsi="Times New Roman" w:cs="Times New Roman"/>
          <w:spacing w:val="-1"/>
        </w:rPr>
        <w:t xml:space="preserve"> </w:t>
      </w:r>
      <w:r w:rsidRPr="00A96AF2">
        <w:rPr>
          <w:rFonts w:ascii="Times New Roman" w:hAnsi="Times New Roman" w:cs="Times New Roman"/>
        </w:rPr>
        <w:t>75</w:t>
      </w:r>
      <w:r w:rsidRPr="00A96AF2">
        <w:rPr>
          <w:rFonts w:ascii="Times New Roman" w:hAnsi="Times New Roman" w:cs="Times New Roman"/>
          <w:spacing w:val="-3"/>
        </w:rPr>
        <w:t xml:space="preserve"> </w:t>
      </w:r>
      <w:r w:rsidRPr="00A96AF2">
        <w:rPr>
          <w:rFonts w:ascii="Times New Roman" w:hAnsi="Times New Roman" w:cs="Times New Roman"/>
        </w:rPr>
        <w:t>to</w:t>
      </w:r>
      <w:r w:rsidRPr="00A96AF2">
        <w:rPr>
          <w:rFonts w:ascii="Times New Roman" w:hAnsi="Times New Roman" w:cs="Times New Roman"/>
          <w:spacing w:val="-3"/>
        </w:rPr>
        <w:t xml:space="preserve"> </w:t>
      </w:r>
      <w:r w:rsidRPr="00A96AF2">
        <w:rPr>
          <w:rFonts w:ascii="Times New Roman" w:hAnsi="Times New Roman" w:cs="Times New Roman"/>
        </w:rPr>
        <w:t>135meters,</w:t>
      </w:r>
      <w:r w:rsidRPr="00A96AF2">
        <w:rPr>
          <w:rFonts w:ascii="Times New Roman" w:hAnsi="Times New Roman" w:cs="Times New Roman"/>
          <w:spacing w:val="2"/>
        </w:rPr>
        <w:t xml:space="preserve"> </w:t>
      </w:r>
      <w:r w:rsidRPr="00A96AF2">
        <w:rPr>
          <w:rFonts w:ascii="Times New Roman" w:hAnsi="Times New Roman" w:cs="Times New Roman"/>
        </w:rPr>
        <w:t>while</w:t>
      </w:r>
      <w:r w:rsidRPr="00A96AF2">
        <w:rPr>
          <w:rFonts w:ascii="Times New Roman" w:hAnsi="Times New Roman" w:cs="Times New Roman"/>
          <w:spacing w:val="-1"/>
        </w:rPr>
        <w:t xml:space="preserve"> </w:t>
      </w:r>
      <w:r w:rsidRPr="00A96AF2">
        <w:rPr>
          <w:rFonts w:ascii="Times New Roman" w:hAnsi="Times New Roman" w:cs="Times New Roman"/>
        </w:rPr>
        <w:t>areas</w:t>
      </w:r>
      <w:r w:rsidRPr="00A96AF2">
        <w:rPr>
          <w:rFonts w:ascii="Times New Roman" w:hAnsi="Times New Roman" w:cs="Times New Roman"/>
          <w:spacing w:val="-2"/>
        </w:rPr>
        <w:t xml:space="preserve"> </w:t>
      </w:r>
      <w:r w:rsidRPr="00A96AF2">
        <w:rPr>
          <w:rFonts w:ascii="Times New Roman" w:hAnsi="Times New Roman" w:cs="Times New Roman"/>
        </w:rPr>
        <w:t>around</w:t>
      </w:r>
      <w:r w:rsidRPr="00A96AF2">
        <w:rPr>
          <w:rFonts w:ascii="Times New Roman" w:hAnsi="Times New Roman" w:cs="Times New Roman"/>
          <w:spacing w:val="-1"/>
        </w:rPr>
        <w:t xml:space="preserve"> </w:t>
      </w:r>
      <w:r w:rsidRPr="00A96AF2">
        <w:rPr>
          <w:rFonts w:ascii="Times New Roman" w:hAnsi="Times New Roman" w:cs="Times New Roman"/>
          <w:spacing w:val="-2"/>
        </w:rPr>
        <w:t>hostel’s</w:t>
      </w:r>
    </w:p>
    <w:p w14:paraId="0F045C6F" w14:textId="77777777" w:rsidR="005C08A8" w:rsidRPr="00A96AF2" w:rsidRDefault="005C08A8" w:rsidP="005C08A8">
      <w:pPr>
        <w:pStyle w:val="BodyText"/>
        <w:spacing w:before="4" w:line="244" w:lineRule="auto"/>
        <w:ind w:left="504"/>
        <w:rPr>
          <w:rFonts w:ascii="Times New Roman" w:hAnsi="Times New Roman" w:cs="Times New Roman"/>
        </w:rPr>
      </w:pPr>
      <w:r w:rsidRPr="00A96AF2">
        <w:rPr>
          <w:rFonts w:ascii="Times New Roman" w:hAnsi="Times New Roman" w:cs="Times New Roman"/>
        </w:rPr>
        <w:t>1</w:t>
      </w:r>
      <w:r w:rsidRPr="00A96AF2">
        <w:rPr>
          <w:rFonts w:ascii="Times New Roman" w:hAnsi="Times New Roman" w:cs="Times New Roman"/>
          <w:spacing w:val="40"/>
        </w:rPr>
        <w:t xml:space="preserve"> </w:t>
      </w:r>
      <w:r w:rsidRPr="00A96AF2">
        <w:rPr>
          <w:rFonts w:ascii="Times New Roman" w:hAnsi="Times New Roman" w:cs="Times New Roman"/>
        </w:rPr>
        <w:t>and</w:t>
      </w:r>
      <w:r w:rsidRPr="00A96AF2">
        <w:rPr>
          <w:rFonts w:ascii="Times New Roman" w:hAnsi="Times New Roman" w:cs="Times New Roman"/>
          <w:spacing w:val="40"/>
        </w:rPr>
        <w:t xml:space="preserve"> </w:t>
      </w:r>
      <w:r w:rsidRPr="00A96AF2">
        <w:rPr>
          <w:rFonts w:ascii="Times New Roman" w:hAnsi="Times New Roman" w:cs="Times New Roman"/>
        </w:rPr>
        <w:t>2</w:t>
      </w:r>
      <w:r w:rsidRPr="00A96AF2">
        <w:rPr>
          <w:rFonts w:ascii="Times New Roman" w:hAnsi="Times New Roman" w:cs="Times New Roman"/>
          <w:spacing w:val="40"/>
        </w:rPr>
        <w:t xml:space="preserve"> </w:t>
      </w:r>
      <w:r w:rsidRPr="00A96AF2">
        <w:rPr>
          <w:rFonts w:ascii="Times New Roman" w:hAnsi="Times New Roman" w:cs="Times New Roman"/>
        </w:rPr>
        <w:t>and</w:t>
      </w:r>
      <w:r w:rsidRPr="00A96AF2">
        <w:rPr>
          <w:rFonts w:ascii="Times New Roman" w:hAnsi="Times New Roman" w:cs="Times New Roman"/>
          <w:spacing w:val="40"/>
        </w:rPr>
        <w:t xml:space="preserve"> </w:t>
      </w:r>
      <w:r w:rsidRPr="00A96AF2">
        <w:rPr>
          <w:rFonts w:ascii="Times New Roman" w:hAnsi="Times New Roman" w:cs="Times New Roman"/>
        </w:rPr>
        <w:t>health</w:t>
      </w:r>
      <w:r w:rsidRPr="00A96AF2">
        <w:rPr>
          <w:rFonts w:ascii="Times New Roman" w:hAnsi="Times New Roman" w:cs="Times New Roman"/>
          <w:spacing w:val="40"/>
        </w:rPr>
        <w:t xml:space="preserve"> </w:t>
      </w:r>
      <w:proofErr w:type="spellStart"/>
      <w:r w:rsidRPr="00A96AF2">
        <w:rPr>
          <w:rFonts w:ascii="Times New Roman" w:hAnsi="Times New Roman" w:cs="Times New Roman"/>
        </w:rPr>
        <w:t>centre</w:t>
      </w:r>
      <w:proofErr w:type="spellEnd"/>
      <w:r w:rsidRPr="00A96AF2">
        <w:rPr>
          <w:rFonts w:ascii="Times New Roman" w:hAnsi="Times New Roman" w:cs="Times New Roman"/>
          <w:spacing w:val="40"/>
        </w:rPr>
        <w:t xml:space="preserve"> </w:t>
      </w:r>
      <w:r w:rsidRPr="00A96AF2">
        <w:rPr>
          <w:rFonts w:ascii="Times New Roman" w:hAnsi="Times New Roman" w:cs="Times New Roman"/>
        </w:rPr>
        <w:t>has</w:t>
      </w:r>
      <w:r w:rsidRPr="00A96AF2">
        <w:rPr>
          <w:rFonts w:ascii="Times New Roman" w:hAnsi="Times New Roman" w:cs="Times New Roman"/>
          <w:spacing w:val="40"/>
        </w:rPr>
        <w:t xml:space="preserve"> </w:t>
      </w:r>
      <w:r w:rsidRPr="00A96AF2">
        <w:rPr>
          <w:rFonts w:ascii="Times New Roman" w:hAnsi="Times New Roman" w:cs="Times New Roman"/>
        </w:rPr>
        <w:t>a</w:t>
      </w:r>
      <w:r w:rsidRPr="00A96AF2">
        <w:rPr>
          <w:rFonts w:ascii="Times New Roman" w:hAnsi="Times New Roman" w:cs="Times New Roman"/>
          <w:spacing w:val="40"/>
        </w:rPr>
        <w:t xml:space="preserve"> </w:t>
      </w:r>
      <w:r w:rsidRPr="00A96AF2">
        <w:rPr>
          <w:rFonts w:ascii="Times New Roman" w:hAnsi="Times New Roman" w:cs="Times New Roman"/>
        </w:rPr>
        <w:t>poor/weak</w:t>
      </w:r>
      <w:r w:rsidRPr="00A96AF2">
        <w:rPr>
          <w:rFonts w:ascii="Times New Roman" w:hAnsi="Times New Roman" w:cs="Times New Roman"/>
          <w:spacing w:val="40"/>
        </w:rPr>
        <w:t xml:space="preserve"> </w:t>
      </w:r>
      <w:r w:rsidRPr="00A96AF2">
        <w:rPr>
          <w:rFonts w:ascii="Times New Roman" w:hAnsi="Times New Roman" w:cs="Times New Roman"/>
        </w:rPr>
        <w:t xml:space="preserve">protective </w:t>
      </w:r>
      <w:r w:rsidRPr="00A96AF2">
        <w:rPr>
          <w:rFonts w:ascii="Times New Roman" w:hAnsi="Times New Roman" w:cs="Times New Roman"/>
          <w:spacing w:val="-2"/>
        </w:rPr>
        <w:t>capacity.</w:t>
      </w:r>
    </w:p>
    <w:p w14:paraId="355AD98E" w14:textId="77777777" w:rsidR="005C08A8" w:rsidRPr="00A96AF2" w:rsidRDefault="005C08A8" w:rsidP="005C08A8">
      <w:pPr>
        <w:pStyle w:val="Heading2"/>
        <w:rPr>
          <w:rFonts w:ascii="Times New Roman" w:hAnsi="Times New Roman" w:cs="Times New Roman"/>
          <w:color w:val="4F81BC"/>
          <w:spacing w:val="-2"/>
          <w:sz w:val="20"/>
          <w:szCs w:val="20"/>
        </w:rPr>
      </w:pPr>
      <w:r w:rsidRPr="00A96AF2">
        <w:rPr>
          <w:rFonts w:ascii="Times New Roman" w:hAnsi="Times New Roman" w:cs="Times New Roman"/>
          <w:color w:val="4F81BC"/>
          <w:sz w:val="20"/>
          <w:szCs w:val="20"/>
        </w:rPr>
        <w:t>RESULTS</w:t>
      </w:r>
      <w:r w:rsidRPr="00A96AF2">
        <w:rPr>
          <w:rFonts w:ascii="Times New Roman" w:hAnsi="Times New Roman" w:cs="Times New Roman"/>
          <w:color w:val="4F81BC"/>
          <w:spacing w:val="-7"/>
          <w:sz w:val="20"/>
          <w:szCs w:val="20"/>
        </w:rPr>
        <w:t xml:space="preserve"> </w:t>
      </w:r>
      <w:r w:rsidRPr="00A96AF2">
        <w:rPr>
          <w:rFonts w:ascii="Times New Roman" w:hAnsi="Times New Roman" w:cs="Times New Roman"/>
          <w:color w:val="4F81BC"/>
          <w:sz w:val="20"/>
          <w:szCs w:val="20"/>
        </w:rPr>
        <w:t>AND</w:t>
      </w:r>
      <w:r w:rsidRPr="00A96AF2">
        <w:rPr>
          <w:rFonts w:ascii="Times New Roman" w:hAnsi="Times New Roman" w:cs="Times New Roman"/>
          <w:color w:val="4F81BC"/>
          <w:spacing w:val="-8"/>
          <w:sz w:val="20"/>
          <w:szCs w:val="20"/>
        </w:rPr>
        <w:t xml:space="preserve"> </w:t>
      </w:r>
      <w:r w:rsidRPr="00A96AF2">
        <w:rPr>
          <w:rFonts w:ascii="Times New Roman" w:hAnsi="Times New Roman" w:cs="Times New Roman"/>
          <w:color w:val="4F81BC"/>
          <w:spacing w:val="-2"/>
          <w:sz w:val="20"/>
          <w:szCs w:val="20"/>
        </w:rPr>
        <w:t>DISCUSSION</w:t>
      </w:r>
    </w:p>
    <w:p w14:paraId="0A4F3BC2" w14:textId="3D018DF2" w:rsidR="00407193" w:rsidRPr="00A96AF2" w:rsidRDefault="00407193" w:rsidP="00407193">
      <w:pPr>
        <w:rPr>
          <w:rFonts w:ascii="Times New Roman" w:hAnsi="Times New Roman"/>
          <w:sz w:val="20"/>
          <w:szCs w:val="20"/>
        </w:rPr>
      </w:pPr>
      <w:r w:rsidRPr="00A96AF2">
        <w:rPr>
          <w:rFonts w:ascii="Times New Roman" w:hAnsi="Times New Roman"/>
          <w:noProof/>
          <w:sz w:val="20"/>
          <w:szCs w:val="20"/>
        </w:rPr>
        <w:drawing>
          <wp:inline distT="0" distB="0" distL="0" distR="0" wp14:anchorId="4A0C930B" wp14:editId="5F71E629">
            <wp:extent cx="2735455" cy="2256183"/>
            <wp:effectExtent l="19050" t="0" r="7745" b="0"/>
            <wp:docPr id="337681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735512" cy="2256230"/>
                    </a:xfrm>
                    <a:prstGeom prst="rect">
                      <a:avLst/>
                    </a:prstGeom>
                    <a:noFill/>
                    <a:ln w="9525">
                      <a:noFill/>
                      <a:miter lim="800000"/>
                      <a:headEnd/>
                      <a:tailEnd/>
                    </a:ln>
                  </pic:spPr>
                </pic:pic>
              </a:graphicData>
            </a:graphic>
          </wp:inline>
        </w:drawing>
      </w:r>
      <w:r w:rsidRPr="00A96AF2">
        <w:rPr>
          <w:rFonts w:ascii="Times New Roman" w:hAnsi="Times New Roman"/>
          <w:noProof/>
          <w:sz w:val="20"/>
          <w:szCs w:val="20"/>
        </w:rPr>
        <w:drawing>
          <wp:inline distT="0" distB="0" distL="0" distR="0" wp14:anchorId="7FAF44B1" wp14:editId="11A113A9">
            <wp:extent cx="2176170" cy="1639957"/>
            <wp:effectExtent l="0" t="0" r="0" b="0"/>
            <wp:docPr id="352509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175984" cy="1639817"/>
                    </a:xfrm>
                    <a:prstGeom prst="rect">
                      <a:avLst/>
                    </a:prstGeom>
                    <a:noFill/>
                    <a:ln w="9525">
                      <a:noFill/>
                      <a:miter lim="800000"/>
                      <a:headEnd/>
                      <a:tailEnd/>
                    </a:ln>
                  </pic:spPr>
                </pic:pic>
              </a:graphicData>
            </a:graphic>
          </wp:inline>
        </w:drawing>
      </w:r>
    </w:p>
    <w:p w14:paraId="2A439CEC" w14:textId="77777777" w:rsidR="00407193" w:rsidRPr="00A96AF2" w:rsidRDefault="00407193" w:rsidP="00407193">
      <w:pPr>
        <w:rPr>
          <w:rFonts w:ascii="Times New Roman" w:hAnsi="Times New Roman"/>
          <w:sz w:val="20"/>
          <w:szCs w:val="20"/>
        </w:rPr>
      </w:pPr>
    </w:p>
    <w:p w14:paraId="1FAB003E" w14:textId="6E53FFF2" w:rsidR="00407193" w:rsidRPr="00A96AF2" w:rsidRDefault="00582185" w:rsidP="00407193">
      <w:pPr>
        <w:rPr>
          <w:rFonts w:ascii="Times New Roman" w:hAnsi="Times New Roman"/>
          <w:sz w:val="20"/>
          <w:szCs w:val="20"/>
        </w:rPr>
      </w:pPr>
      <w:r w:rsidRPr="00A96AF2">
        <w:rPr>
          <w:rFonts w:ascii="Times New Roman" w:hAnsi="Times New Roman"/>
          <w:noProof/>
          <w:sz w:val="20"/>
          <w:szCs w:val="20"/>
        </w:rPr>
        <w:drawing>
          <wp:inline distT="0" distB="0" distL="0" distR="0" wp14:anchorId="0BEFE812" wp14:editId="0DA6B9B5">
            <wp:extent cx="2184400" cy="1741543"/>
            <wp:effectExtent l="0" t="0" r="6350" b="0"/>
            <wp:docPr id="267576598" name="Picture 26757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flipV="1">
                      <a:off x="0" y="0"/>
                      <a:ext cx="2195783" cy="1750618"/>
                    </a:xfrm>
                    <a:prstGeom prst="rect">
                      <a:avLst/>
                    </a:prstGeom>
                    <a:noFill/>
                    <a:ln w="9525">
                      <a:noFill/>
                      <a:miter lim="800000"/>
                      <a:headEnd/>
                      <a:tailEnd/>
                    </a:ln>
                  </pic:spPr>
                </pic:pic>
              </a:graphicData>
            </a:graphic>
          </wp:inline>
        </w:drawing>
      </w:r>
      <w:r w:rsidRPr="00A96AF2">
        <w:rPr>
          <w:rFonts w:ascii="Times New Roman" w:hAnsi="Times New Roman"/>
          <w:noProof/>
          <w:sz w:val="20"/>
          <w:szCs w:val="20"/>
        </w:rPr>
        <w:drawing>
          <wp:inline distT="0" distB="0" distL="0" distR="0" wp14:anchorId="278EE2B3" wp14:editId="62A38049">
            <wp:extent cx="2869565" cy="2034731"/>
            <wp:effectExtent l="0" t="0" r="6985" b="3810"/>
            <wp:docPr id="609914424" name="Picture 6099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891321" cy="2050157"/>
                    </a:xfrm>
                    <a:prstGeom prst="rect">
                      <a:avLst/>
                    </a:prstGeom>
                    <a:noFill/>
                    <a:ln w="9525">
                      <a:noFill/>
                      <a:miter lim="800000"/>
                      <a:headEnd/>
                      <a:tailEnd/>
                    </a:ln>
                  </pic:spPr>
                </pic:pic>
              </a:graphicData>
            </a:graphic>
          </wp:inline>
        </w:drawing>
      </w:r>
    </w:p>
    <w:p w14:paraId="7958DE25" w14:textId="77777777" w:rsidR="005C08A8" w:rsidRPr="00A96AF2" w:rsidRDefault="005C08A8" w:rsidP="005C08A8">
      <w:pPr>
        <w:pStyle w:val="BodyText"/>
        <w:spacing w:before="7"/>
        <w:rPr>
          <w:rFonts w:ascii="Times New Roman" w:hAnsi="Times New Roman" w:cs="Times New Roman"/>
          <w:b/>
        </w:rPr>
      </w:pPr>
    </w:p>
    <w:p w14:paraId="0F095A68" w14:textId="77777777" w:rsidR="005C08A8" w:rsidRPr="00A96AF2" w:rsidRDefault="005C08A8" w:rsidP="005C08A8">
      <w:pPr>
        <w:pStyle w:val="BodyText"/>
        <w:spacing w:before="7"/>
        <w:rPr>
          <w:rFonts w:ascii="Times New Roman" w:hAnsi="Times New Roman" w:cs="Times New Roman"/>
          <w:b/>
        </w:rPr>
      </w:pPr>
    </w:p>
    <w:p w14:paraId="5FD946BB" w14:textId="51A594F4" w:rsidR="005C08A8" w:rsidRPr="00A96AF2" w:rsidRDefault="005C08A8" w:rsidP="005C08A8">
      <w:pPr>
        <w:spacing w:line="480" w:lineRule="auto"/>
        <w:jc w:val="both"/>
        <w:rPr>
          <w:rFonts w:ascii="Times New Roman" w:hAnsi="Times New Roman"/>
          <w:sz w:val="20"/>
          <w:szCs w:val="20"/>
        </w:rPr>
      </w:pPr>
    </w:p>
    <w:p w14:paraId="2D7B5232" w14:textId="00F90633" w:rsidR="005C08A8" w:rsidRPr="00A96AF2" w:rsidRDefault="005C08A8" w:rsidP="005C08A8">
      <w:pPr>
        <w:spacing w:line="480" w:lineRule="auto"/>
        <w:jc w:val="both"/>
        <w:rPr>
          <w:rFonts w:ascii="Times New Roman" w:hAnsi="Times New Roman"/>
          <w:sz w:val="20"/>
          <w:szCs w:val="20"/>
        </w:rPr>
      </w:pPr>
    </w:p>
    <w:p w14:paraId="3320EC6F" w14:textId="77777777" w:rsidR="005C08A8" w:rsidRPr="00A96AF2" w:rsidRDefault="005C08A8" w:rsidP="005C08A8">
      <w:pPr>
        <w:rPr>
          <w:rFonts w:ascii="Times New Roman" w:hAnsi="Times New Roman"/>
          <w:sz w:val="20"/>
          <w:szCs w:val="20"/>
        </w:rPr>
      </w:pPr>
    </w:p>
    <w:p w14:paraId="058F2709" w14:textId="77777777" w:rsidR="005C08A8" w:rsidRPr="00A96AF2" w:rsidRDefault="005C08A8" w:rsidP="005C08A8">
      <w:pPr>
        <w:pStyle w:val="BodyText"/>
        <w:spacing w:before="7"/>
        <w:rPr>
          <w:rFonts w:ascii="Times New Roman" w:hAnsi="Times New Roman" w:cs="Times New Roman"/>
          <w:b/>
        </w:rPr>
      </w:pPr>
    </w:p>
    <w:p w14:paraId="08E49EDD" w14:textId="77777777" w:rsidR="005C08A8" w:rsidRPr="00A96AF2" w:rsidRDefault="005C08A8" w:rsidP="005C08A8">
      <w:pPr>
        <w:pStyle w:val="BodyText"/>
        <w:spacing w:line="244" w:lineRule="auto"/>
        <w:ind w:left="504"/>
        <w:jc w:val="both"/>
        <w:rPr>
          <w:rFonts w:ascii="Times New Roman" w:hAnsi="Times New Roman" w:cs="Times New Roman"/>
        </w:rPr>
      </w:pPr>
      <w:r w:rsidRPr="00A96AF2">
        <w:rPr>
          <w:rFonts w:ascii="Times New Roman" w:hAnsi="Times New Roman" w:cs="Times New Roman"/>
          <w:noProof/>
        </w:rPr>
        <w:lastRenderedPageBreak/>
        <w:drawing>
          <wp:inline distT="0" distB="0" distL="0" distR="0" wp14:anchorId="7E3DA4F2" wp14:editId="0A8EA748">
            <wp:extent cx="2622318" cy="2000250"/>
            <wp:effectExtent l="0" t="0" r="698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623759" cy="2001349"/>
                    </a:xfrm>
                    <a:prstGeom prst="rect">
                      <a:avLst/>
                    </a:prstGeom>
                    <a:noFill/>
                    <a:ln w="9525">
                      <a:noFill/>
                      <a:miter lim="800000"/>
                      <a:headEnd/>
                      <a:tailEnd/>
                    </a:ln>
                  </pic:spPr>
                </pic:pic>
              </a:graphicData>
            </a:graphic>
          </wp:inline>
        </w:drawing>
      </w:r>
    </w:p>
    <w:p w14:paraId="6DFDE561" w14:textId="77777777" w:rsidR="005C08A8" w:rsidRPr="00A96AF2" w:rsidRDefault="005C08A8" w:rsidP="005C08A8">
      <w:pPr>
        <w:pStyle w:val="BodyText"/>
        <w:spacing w:line="244" w:lineRule="auto"/>
        <w:ind w:left="504"/>
        <w:jc w:val="both"/>
        <w:rPr>
          <w:rFonts w:ascii="Times New Roman" w:hAnsi="Times New Roman" w:cs="Times New Roman"/>
        </w:rPr>
      </w:pPr>
    </w:p>
    <w:p w14:paraId="332EFAC3" w14:textId="77777777" w:rsidR="005C08A8" w:rsidRPr="00A96AF2" w:rsidRDefault="005C08A8" w:rsidP="005C08A8">
      <w:pPr>
        <w:pStyle w:val="BodyText"/>
        <w:spacing w:line="244" w:lineRule="auto"/>
        <w:ind w:left="504"/>
        <w:jc w:val="both"/>
        <w:rPr>
          <w:rFonts w:ascii="Times New Roman" w:hAnsi="Times New Roman" w:cs="Times New Roman"/>
        </w:rPr>
      </w:pPr>
    </w:p>
    <w:p w14:paraId="353A4AD9" w14:textId="0B7D29D4" w:rsidR="005C08A8" w:rsidRPr="00A96AF2" w:rsidRDefault="005C08A8" w:rsidP="005C08A8">
      <w:pPr>
        <w:spacing w:line="480" w:lineRule="auto"/>
        <w:jc w:val="center"/>
        <w:rPr>
          <w:rFonts w:ascii="Times New Roman" w:hAnsi="Times New Roman"/>
          <w:sz w:val="20"/>
          <w:szCs w:val="20"/>
        </w:rPr>
      </w:pPr>
      <w:r w:rsidRPr="00A96AF2">
        <w:rPr>
          <w:rFonts w:ascii="Times New Roman" w:hAnsi="Times New Roman"/>
          <w:noProof/>
          <w:sz w:val="20"/>
          <w:szCs w:val="20"/>
        </w:rPr>
        <w:t>FIG.</w:t>
      </w:r>
      <w:r w:rsidR="004718BC">
        <w:rPr>
          <w:rFonts w:ascii="Times New Roman" w:hAnsi="Times New Roman"/>
          <w:noProof/>
          <w:sz w:val="20"/>
          <w:szCs w:val="20"/>
        </w:rPr>
        <w:t>4</w:t>
      </w:r>
      <w:r w:rsidRPr="00A96AF2">
        <w:rPr>
          <w:rFonts w:ascii="Times New Roman" w:hAnsi="Times New Roman"/>
          <w:noProof/>
          <w:sz w:val="20"/>
          <w:szCs w:val="20"/>
        </w:rPr>
        <w:t>: CONTOUR MAP OF  TRANSMISSIVITY</w:t>
      </w:r>
    </w:p>
    <w:p w14:paraId="076E70F1" w14:textId="77777777" w:rsidR="005C08A8" w:rsidRPr="00A96AF2" w:rsidRDefault="005C08A8" w:rsidP="005C08A8">
      <w:pPr>
        <w:rPr>
          <w:rFonts w:ascii="Times New Roman" w:hAnsi="Times New Roman"/>
          <w:sz w:val="20"/>
          <w:szCs w:val="20"/>
        </w:rPr>
      </w:pPr>
      <w:r w:rsidRPr="00A96AF2">
        <w:rPr>
          <w:rFonts w:ascii="Times New Roman" w:hAnsi="Times New Roman"/>
          <w:noProof/>
          <w:sz w:val="20"/>
          <w:szCs w:val="20"/>
        </w:rPr>
        <w:drawing>
          <wp:inline distT="0" distB="0" distL="0" distR="0" wp14:anchorId="1A50B713" wp14:editId="30F762D7">
            <wp:extent cx="3968750" cy="199795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970457" cy="1998814"/>
                    </a:xfrm>
                    <a:prstGeom prst="rect">
                      <a:avLst/>
                    </a:prstGeom>
                    <a:noFill/>
                    <a:ln w="9525">
                      <a:noFill/>
                      <a:miter lim="800000"/>
                      <a:headEnd/>
                      <a:tailEnd/>
                    </a:ln>
                  </pic:spPr>
                </pic:pic>
              </a:graphicData>
            </a:graphic>
          </wp:inline>
        </w:drawing>
      </w:r>
    </w:p>
    <w:p w14:paraId="32EF79D6" w14:textId="7CDA48D0" w:rsidR="005C08A8" w:rsidRPr="00A96AF2" w:rsidRDefault="005C08A8" w:rsidP="005C08A8">
      <w:pPr>
        <w:spacing w:line="480" w:lineRule="auto"/>
        <w:jc w:val="center"/>
        <w:rPr>
          <w:rFonts w:ascii="Times New Roman" w:hAnsi="Times New Roman"/>
          <w:sz w:val="20"/>
          <w:szCs w:val="20"/>
        </w:rPr>
      </w:pPr>
      <w:r w:rsidRPr="00A96AF2">
        <w:rPr>
          <w:rFonts w:ascii="Times New Roman" w:hAnsi="Times New Roman"/>
          <w:noProof/>
          <w:sz w:val="20"/>
          <w:szCs w:val="20"/>
        </w:rPr>
        <w:t>FIG.</w:t>
      </w:r>
      <w:r w:rsidR="004718BC">
        <w:rPr>
          <w:rFonts w:ascii="Times New Roman" w:hAnsi="Times New Roman"/>
          <w:noProof/>
          <w:sz w:val="20"/>
          <w:szCs w:val="20"/>
        </w:rPr>
        <w:t>5</w:t>
      </w:r>
      <w:r w:rsidRPr="00A96AF2">
        <w:rPr>
          <w:rFonts w:ascii="Times New Roman" w:hAnsi="Times New Roman"/>
          <w:noProof/>
          <w:sz w:val="20"/>
          <w:szCs w:val="20"/>
        </w:rPr>
        <w:t>: 3D MAP OF TRANSMISSIVITY</w:t>
      </w:r>
    </w:p>
    <w:p w14:paraId="22ECAAC6" w14:textId="77777777" w:rsidR="005C08A8" w:rsidRPr="00A96AF2" w:rsidRDefault="005C08A8" w:rsidP="005C08A8">
      <w:pPr>
        <w:jc w:val="center"/>
        <w:rPr>
          <w:rFonts w:ascii="Times New Roman" w:hAnsi="Times New Roman"/>
          <w:sz w:val="20"/>
          <w:szCs w:val="20"/>
        </w:rPr>
      </w:pPr>
    </w:p>
    <w:p w14:paraId="6C60357C" w14:textId="77777777" w:rsidR="005C08A8" w:rsidRPr="00A96AF2" w:rsidRDefault="005C08A8" w:rsidP="005C08A8">
      <w:pPr>
        <w:jc w:val="center"/>
        <w:rPr>
          <w:rFonts w:ascii="Times New Roman" w:hAnsi="Times New Roman"/>
          <w:sz w:val="20"/>
          <w:szCs w:val="20"/>
        </w:rPr>
      </w:pPr>
      <w:r w:rsidRPr="00A96AF2">
        <w:rPr>
          <w:rFonts w:ascii="Times New Roman" w:hAnsi="Times New Roman"/>
          <w:noProof/>
          <w:sz w:val="20"/>
          <w:szCs w:val="20"/>
        </w:rPr>
        <w:lastRenderedPageBreak/>
        <w:drawing>
          <wp:inline distT="0" distB="0" distL="0" distR="0" wp14:anchorId="3939EDB1" wp14:editId="417A45FB">
            <wp:extent cx="3517900" cy="2773645"/>
            <wp:effectExtent l="0" t="0" r="6350" b="825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520846" cy="2775968"/>
                    </a:xfrm>
                    <a:prstGeom prst="rect">
                      <a:avLst/>
                    </a:prstGeom>
                    <a:noFill/>
                    <a:ln w="9525">
                      <a:noFill/>
                      <a:miter lim="800000"/>
                      <a:headEnd/>
                      <a:tailEnd/>
                    </a:ln>
                  </pic:spPr>
                </pic:pic>
              </a:graphicData>
            </a:graphic>
          </wp:inline>
        </w:drawing>
      </w:r>
    </w:p>
    <w:p w14:paraId="41F0C1CB" w14:textId="6D760B4B" w:rsidR="005C08A8" w:rsidRPr="00A96AF2" w:rsidRDefault="005C08A8" w:rsidP="005C08A8">
      <w:pPr>
        <w:spacing w:line="480" w:lineRule="auto"/>
        <w:jc w:val="center"/>
        <w:rPr>
          <w:rFonts w:ascii="Times New Roman" w:hAnsi="Times New Roman"/>
          <w:sz w:val="20"/>
          <w:szCs w:val="20"/>
        </w:rPr>
      </w:pPr>
      <w:r w:rsidRPr="00A96AF2">
        <w:rPr>
          <w:rFonts w:ascii="Times New Roman" w:hAnsi="Times New Roman"/>
          <w:noProof/>
          <w:sz w:val="20"/>
          <w:szCs w:val="20"/>
        </w:rPr>
        <w:t>FIG.</w:t>
      </w:r>
      <w:r w:rsidR="004718BC">
        <w:rPr>
          <w:rFonts w:ascii="Times New Roman" w:hAnsi="Times New Roman"/>
          <w:noProof/>
          <w:sz w:val="20"/>
          <w:szCs w:val="20"/>
        </w:rPr>
        <w:t>6</w:t>
      </w:r>
      <w:r w:rsidRPr="00A96AF2">
        <w:rPr>
          <w:rFonts w:ascii="Times New Roman" w:hAnsi="Times New Roman"/>
          <w:noProof/>
          <w:sz w:val="20"/>
          <w:szCs w:val="20"/>
        </w:rPr>
        <w:t>: CONTOUR MAP OF  HYDRAULIC CONDUCTIVITY</w:t>
      </w:r>
    </w:p>
    <w:p w14:paraId="4C476A61" w14:textId="77777777" w:rsidR="005C08A8" w:rsidRPr="00A96AF2" w:rsidRDefault="005C08A8" w:rsidP="005C08A8">
      <w:pPr>
        <w:jc w:val="center"/>
        <w:rPr>
          <w:rFonts w:ascii="Times New Roman" w:hAnsi="Times New Roman"/>
          <w:sz w:val="20"/>
          <w:szCs w:val="20"/>
        </w:rPr>
      </w:pPr>
    </w:p>
    <w:p w14:paraId="6AC8D8B6" w14:textId="77777777" w:rsidR="005C08A8" w:rsidRPr="00A96AF2" w:rsidRDefault="005C08A8" w:rsidP="005C08A8">
      <w:pPr>
        <w:rPr>
          <w:rFonts w:ascii="Times New Roman" w:hAnsi="Times New Roman"/>
          <w:sz w:val="20"/>
          <w:szCs w:val="20"/>
        </w:rPr>
      </w:pPr>
      <w:r w:rsidRPr="00A96AF2">
        <w:rPr>
          <w:rFonts w:ascii="Times New Roman" w:hAnsi="Times New Roman"/>
          <w:noProof/>
          <w:sz w:val="20"/>
          <w:szCs w:val="20"/>
        </w:rPr>
        <w:drawing>
          <wp:inline distT="0" distB="0" distL="0" distR="0" wp14:anchorId="579DFA08" wp14:editId="628DE93C">
            <wp:extent cx="5938520" cy="288734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38520" cy="2887345"/>
                    </a:xfrm>
                    <a:prstGeom prst="rect">
                      <a:avLst/>
                    </a:prstGeom>
                    <a:noFill/>
                    <a:ln w="9525">
                      <a:noFill/>
                      <a:miter lim="800000"/>
                      <a:headEnd/>
                      <a:tailEnd/>
                    </a:ln>
                  </pic:spPr>
                </pic:pic>
              </a:graphicData>
            </a:graphic>
          </wp:inline>
        </w:drawing>
      </w:r>
    </w:p>
    <w:p w14:paraId="362EB747" w14:textId="55162425" w:rsidR="005C08A8" w:rsidRPr="00A96AF2" w:rsidRDefault="005C08A8" w:rsidP="005C08A8">
      <w:pPr>
        <w:spacing w:line="480" w:lineRule="auto"/>
        <w:jc w:val="center"/>
        <w:rPr>
          <w:rFonts w:ascii="Times New Roman" w:hAnsi="Times New Roman"/>
          <w:sz w:val="20"/>
          <w:szCs w:val="20"/>
        </w:rPr>
      </w:pPr>
      <w:r w:rsidRPr="00A96AF2">
        <w:rPr>
          <w:rFonts w:ascii="Times New Roman" w:hAnsi="Times New Roman"/>
          <w:noProof/>
          <w:sz w:val="20"/>
          <w:szCs w:val="20"/>
        </w:rPr>
        <w:t>FIG.</w:t>
      </w:r>
      <w:r w:rsidR="004718BC">
        <w:rPr>
          <w:rFonts w:ascii="Times New Roman" w:hAnsi="Times New Roman"/>
          <w:noProof/>
          <w:sz w:val="20"/>
          <w:szCs w:val="20"/>
        </w:rPr>
        <w:t>7</w:t>
      </w:r>
      <w:r w:rsidRPr="00A96AF2">
        <w:rPr>
          <w:rFonts w:ascii="Times New Roman" w:hAnsi="Times New Roman"/>
          <w:noProof/>
          <w:sz w:val="20"/>
          <w:szCs w:val="20"/>
        </w:rPr>
        <w:t>: 3D VIEW OF  HYDRAULIC CONDUCTIVITY</w:t>
      </w:r>
    </w:p>
    <w:p w14:paraId="73BFA8A9" w14:textId="77777777" w:rsidR="005B1E1C" w:rsidRPr="00A96AF2" w:rsidRDefault="005B1E1C" w:rsidP="00152154">
      <w:pPr>
        <w:pStyle w:val="BodyText"/>
        <w:spacing w:line="244" w:lineRule="auto"/>
        <w:jc w:val="both"/>
        <w:rPr>
          <w:rFonts w:ascii="Times New Roman" w:hAnsi="Times New Roman" w:cs="Times New Roman"/>
        </w:rPr>
      </w:pPr>
    </w:p>
    <w:p w14:paraId="6DAE49A2" w14:textId="54B645F8" w:rsidR="00303D7C" w:rsidRPr="00C824B9" w:rsidRDefault="005C08A8" w:rsidP="00C824B9">
      <w:pPr>
        <w:pStyle w:val="BodyText"/>
        <w:spacing w:line="244" w:lineRule="auto"/>
        <w:jc w:val="both"/>
        <w:rPr>
          <w:rFonts w:ascii="Times New Roman" w:hAnsi="Times New Roman" w:cs="Times New Roman"/>
        </w:rPr>
      </w:pPr>
      <w:r w:rsidRPr="00A96AF2">
        <w:rPr>
          <w:rFonts w:ascii="Times New Roman" w:hAnsi="Times New Roman" w:cs="Times New Roman"/>
        </w:rPr>
        <w:t>DISCUSION</w:t>
      </w:r>
    </w:p>
    <w:p w14:paraId="524BC0E4" w14:textId="77777777" w:rsidR="00303D7C" w:rsidRPr="00A96AF2" w:rsidRDefault="00303D7C" w:rsidP="00303D7C">
      <w:pPr>
        <w:pStyle w:val="BodyText"/>
        <w:spacing w:line="276" w:lineRule="auto"/>
        <w:jc w:val="both"/>
        <w:rPr>
          <w:rFonts w:ascii="Times New Roman" w:hAnsi="Times New Roman" w:cs="Times New Roman"/>
        </w:rPr>
      </w:pPr>
    </w:p>
    <w:p w14:paraId="3DE9F7C9" w14:textId="77777777" w:rsidR="00C824B9" w:rsidRDefault="00303D7C" w:rsidP="00C824B9">
      <w:pPr>
        <w:pStyle w:val="BodyText"/>
        <w:spacing w:line="244" w:lineRule="auto"/>
        <w:jc w:val="both"/>
        <w:rPr>
          <w:rFonts w:ascii="Times New Roman" w:hAnsi="Times New Roman" w:cs="Times New Roman"/>
        </w:rPr>
      </w:pPr>
      <w:r w:rsidRPr="00A96AF2">
        <w:rPr>
          <w:rFonts w:ascii="Times New Roman" w:hAnsi="Times New Roman" w:cs="Times New Roman"/>
        </w:rPr>
        <w:t xml:space="preserve"> </w:t>
      </w:r>
      <w:r w:rsidR="00C824B9" w:rsidRPr="00A96AF2">
        <w:rPr>
          <w:rFonts w:ascii="Times New Roman" w:hAnsi="Times New Roman" w:cs="Times New Roman"/>
        </w:rPr>
        <w:t xml:space="preserve">Interpreted VES data were used to compute the longitudinal conductance, transverse </w:t>
      </w:r>
      <w:proofErr w:type="spellStart"/>
      <w:proofErr w:type="gramStart"/>
      <w:r w:rsidR="00C824B9" w:rsidRPr="00A96AF2">
        <w:rPr>
          <w:rFonts w:ascii="Times New Roman" w:hAnsi="Times New Roman" w:cs="Times New Roman"/>
        </w:rPr>
        <w:t>resistance,</w:t>
      </w:r>
      <w:r w:rsidR="00C824B9">
        <w:rPr>
          <w:rFonts w:ascii="Times New Roman" w:hAnsi="Times New Roman" w:cs="Times New Roman"/>
        </w:rPr>
        <w:t>With</w:t>
      </w:r>
      <w:proofErr w:type="spellEnd"/>
      <w:proofErr w:type="gramEnd"/>
      <w:r w:rsidR="00C824B9">
        <w:rPr>
          <w:rFonts w:ascii="Times New Roman" w:hAnsi="Times New Roman" w:cs="Times New Roman"/>
        </w:rPr>
        <w:t xml:space="preserve"> their</w:t>
      </w:r>
      <w:r w:rsidR="00C824B9" w:rsidRPr="00A96AF2">
        <w:rPr>
          <w:rFonts w:ascii="Times New Roman" w:hAnsi="Times New Roman" w:cs="Times New Roman"/>
        </w:rPr>
        <w:t xml:space="preserve"> Contour maps</w:t>
      </w:r>
      <w:r w:rsidR="00C824B9">
        <w:rPr>
          <w:rFonts w:ascii="Times New Roman" w:hAnsi="Times New Roman" w:cs="Times New Roman"/>
        </w:rPr>
        <w:t>.</w:t>
      </w:r>
    </w:p>
    <w:p w14:paraId="4B8AEA4A" w14:textId="53D3AE3D" w:rsidR="00407193" w:rsidRPr="000E5131" w:rsidRDefault="00303D7C" w:rsidP="000E5131">
      <w:pPr>
        <w:pStyle w:val="BodyText"/>
        <w:spacing w:line="276" w:lineRule="auto"/>
        <w:jc w:val="both"/>
        <w:rPr>
          <w:rFonts w:ascii="Times New Roman" w:hAnsi="Times New Roman" w:cs="Times New Roman"/>
          <w:spacing w:val="-8"/>
        </w:rPr>
      </w:pPr>
      <w:r w:rsidRPr="00A96AF2">
        <w:rPr>
          <w:rFonts w:ascii="Times New Roman" w:hAnsi="Times New Roman" w:cs="Times New Roman"/>
        </w:rPr>
        <w:t>The transverse resistance range between 10182548 to 100909 Ωm</w:t>
      </w:r>
      <w:r w:rsidRPr="00A96AF2">
        <w:rPr>
          <w:rFonts w:ascii="Times New Roman" w:hAnsi="Times New Roman" w:cs="Times New Roman"/>
          <w:vertAlign w:val="superscript"/>
        </w:rPr>
        <w:t>2</w:t>
      </w:r>
      <w:r w:rsidRPr="00A96AF2">
        <w:rPr>
          <w:rFonts w:ascii="Times New Roman" w:hAnsi="Times New Roman" w:cs="Times New Roman"/>
          <w:spacing w:val="-2"/>
        </w:rPr>
        <w:t xml:space="preserve"> </w:t>
      </w:r>
      <w:r w:rsidRPr="00A96AF2">
        <w:rPr>
          <w:rFonts w:ascii="Times New Roman" w:hAnsi="Times New Roman" w:cs="Times New Roman"/>
        </w:rPr>
        <w:t>Transverse</w:t>
      </w:r>
      <w:r w:rsidRPr="00A96AF2">
        <w:rPr>
          <w:rFonts w:ascii="Times New Roman" w:hAnsi="Times New Roman" w:cs="Times New Roman"/>
          <w:spacing w:val="-2"/>
        </w:rPr>
        <w:t xml:space="preserve"> </w:t>
      </w:r>
      <w:r w:rsidRPr="00A96AF2">
        <w:rPr>
          <w:rFonts w:ascii="Times New Roman" w:hAnsi="Times New Roman" w:cs="Times New Roman"/>
        </w:rPr>
        <w:t>resistance</w:t>
      </w:r>
      <w:r w:rsidRPr="00A96AF2">
        <w:rPr>
          <w:rFonts w:ascii="Times New Roman" w:hAnsi="Times New Roman" w:cs="Times New Roman"/>
          <w:spacing w:val="-2"/>
        </w:rPr>
        <w:t xml:space="preserve"> </w:t>
      </w:r>
      <w:r w:rsidRPr="00A96AF2">
        <w:rPr>
          <w:rFonts w:ascii="Times New Roman" w:hAnsi="Times New Roman" w:cs="Times New Roman"/>
        </w:rPr>
        <w:t>is</w:t>
      </w:r>
      <w:r w:rsidRPr="00A96AF2">
        <w:rPr>
          <w:rFonts w:ascii="Times New Roman" w:hAnsi="Times New Roman" w:cs="Times New Roman"/>
          <w:spacing w:val="-2"/>
        </w:rPr>
        <w:t xml:space="preserve"> </w:t>
      </w:r>
      <w:r w:rsidRPr="00A96AF2">
        <w:rPr>
          <w:rFonts w:ascii="Times New Roman" w:hAnsi="Times New Roman" w:cs="Times New Roman"/>
        </w:rPr>
        <w:t xml:space="preserve">being used to classify groundwater zones (Toto </w:t>
      </w:r>
      <w:r w:rsidRPr="00A96AF2">
        <w:rPr>
          <w:rFonts w:ascii="Times New Roman" w:hAnsi="Times New Roman" w:cs="Times New Roman"/>
          <w:i/>
        </w:rPr>
        <w:t>et al.</w:t>
      </w:r>
      <w:r w:rsidRPr="00A96AF2">
        <w:rPr>
          <w:rFonts w:ascii="Times New Roman" w:hAnsi="Times New Roman" w:cs="Times New Roman"/>
        </w:rPr>
        <w:t xml:space="preserve">, 2008; </w:t>
      </w:r>
      <w:proofErr w:type="spellStart"/>
      <w:r w:rsidRPr="00A96AF2">
        <w:rPr>
          <w:rFonts w:ascii="Times New Roman" w:hAnsi="Times New Roman" w:cs="Times New Roman"/>
        </w:rPr>
        <w:t>Nejad</w:t>
      </w:r>
      <w:proofErr w:type="spellEnd"/>
      <w:r w:rsidRPr="00A96AF2">
        <w:rPr>
          <w:rFonts w:ascii="Times New Roman" w:hAnsi="Times New Roman" w:cs="Times New Roman"/>
        </w:rPr>
        <w:t>,</w:t>
      </w:r>
      <w:r w:rsidRPr="00A96AF2">
        <w:rPr>
          <w:rFonts w:ascii="Times New Roman" w:hAnsi="Times New Roman" w:cs="Times New Roman"/>
          <w:spacing w:val="-6"/>
        </w:rPr>
        <w:t xml:space="preserve"> </w:t>
      </w:r>
      <w:r w:rsidRPr="00A96AF2">
        <w:rPr>
          <w:rFonts w:ascii="Times New Roman" w:hAnsi="Times New Roman" w:cs="Times New Roman"/>
        </w:rPr>
        <w:t>2009).</w:t>
      </w:r>
      <w:r w:rsidRPr="00A96AF2">
        <w:rPr>
          <w:rFonts w:ascii="Times New Roman" w:hAnsi="Times New Roman" w:cs="Times New Roman"/>
          <w:spacing w:val="-8"/>
        </w:rPr>
        <w:t xml:space="preserve"> </w:t>
      </w:r>
      <w:r w:rsidRPr="00A96AF2">
        <w:rPr>
          <w:rFonts w:ascii="Times New Roman" w:hAnsi="Times New Roman" w:cs="Times New Roman"/>
        </w:rPr>
        <w:t>High transverse</w:t>
      </w:r>
      <w:r w:rsidRPr="00A96AF2">
        <w:rPr>
          <w:rFonts w:ascii="Times New Roman" w:hAnsi="Times New Roman" w:cs="Times New Roman"/>
          <w:spacing w:val="-6"/>
        </w:rPr>
        <w:t xml:space="preserve"> </w:t>
      </w:r>
      <w:proofErr w:type="gramStart"/>
      <w:r w:rsidRPr="00A96AF2">
        <w:rPr>
          <w:rFonts w:ascii="Times New Roman" w:hAnsi="Times New Roman" w:cs="Times New Roman"/>
        </w:rPr>
        <w:t>resistance</w:t>
      </w:r>
      <w:r w:rsidRPr="00A96AF2">
        <w:rPr>
          <w:rFonts w:ascii="Times New Roman" w:hAnsi="Times New Roman" w:cs="Times New Roman"/>
          <w:spacing w:val="-6"/>
        </w:rPr>
        <w:t xml:space="preserve"> </w:t>
      </w:r>
      <w:r w:rsidRPr="00A96AF2">
        <w:rPr>
          <w:rFonts w:ascii="Times New Roman" w:hAnsi="Times New Roman" w:cs="Times New Roman"/>
          <w:spacing w:val="2"/>
        </w:rPr>
        <w:t xml:space="preserve"> </w:t>
      </w:r>
      <w:r w:rsidRPr="00A96AF2">
        <w:rPr>
          <w:rFonts w:ascii="Times New Roman" w:hAnsi="Times New Roman" w:cs="Times New Roman"/>
        </w:rPr>
        <w:t>suggests</w:t>
      </w:r>
      <w:proofErr w:type="gramEnd"/>
      <w:r w:rsidRPr="00A96AF2">
        <w:rPr>
          <w:rFonts w:ascii="Times New Roman" w:hAnsi="Times New Roman" w:cs="Times New Roman"/>
          <w:spacing w:val="5"/>
        </w:rPr>
        <w:t xml:space="preserve"> </w:t>
      </w:r>
      <w:r w:rsidRPr="00A96AF2">
        <w:rPr>
          <w:rFonts w:ascii="Times New Roman" w:hAnsi="Times New Roman" w:cs="Times New Roman"/>
        </w:rPr>
        <w:t>that</w:t>
      </w:r>
      <w:r w:rsidRPr="00A96AF2">
        <w:rPr>
          <w:rFonts w:ascii="Times New Roman" w:hAnsi="Times New Roman" w:cs="Times New Roman"/>
          <w:spacing w:val="3"/>
        </w:rPr>
        <w:t xml:space="preserve"> </w:t>
      </w:r>
      <w:r w:rsidRPr="00A96AF2">
        <w:rPr>
          <w:rFonts w:ascii="Times New Roman" w:hAnsi="Times New Roman" w:cs="Times New Roman"/>
        </w:rPr>
        <w:t>aquifer</w:t>
      </w:r>
      <w:r w:rsidRPr="00A96AF2">
        <w:rPr>
          <w:rFonts w:ascii="Times New Roman" w:hAnsi="Times New Roman" w:cs="Times New Roman"/>
          <w:spacing w:val="6"/>
        </w:rPr>
        <w:t xml:space="preserve"> </w:t>
      </w:r>
      <w:r w:rsidRPr="00A96AF2">
        <w:rPr>
          <w:rFonts w:ascii="Times New Roman" w:hAnsi="Times New Roman" w:cs="Times New Roman"/>
        </w:rPr>
        <w:t>yield</w:t>
      </w:r>
      <w:r w:rsidRPr="00A96AF2">
        <w:rPr>
          <w:rFonts w:ascii="Times New Roman" w:hAnsi="Times New Roman" w:cs="Times New Roman"/>
          <w:spacing w:val="4"/>
        </w:rPr>
        <w:t xml:space="preserve"> </w:t>
      </w:r>
      <w:r w:rsidRPr="00A96AF2">
        <w:rPr>
          <w:rFonts w:ascii="Times New Roman" w:hAnsi="Times New Roman" w:cs="Times New Roman"/>
        </w:rPr>
        <w:t>is</w:t>
      </w:r>
      <w:r w:rsidRPr="00A96AF2">
        <w:rPr>
          <w:rFonts w:ascii="Times New Roman" w:hAnsi="Times New Roman" w:cs="Times New Roman"/>
          <w:spacing w:val="5"/>
        </w:rPr>
        <w:t xml:space="preserve"> </w:t>
      </w:r>
      <w:r w:rsidRPr="00A96AF2">
        <w:rPr>
          <w:rFonts w:ascii="Times New Roman" w:hAnsi="Times New Roman" w:cs="Times New Roman"/>
        </w:rPr>
        <w:t>high</w:t>
      </w:r>
      <w:r w:rsidRPr="00A96AF2">
        <w:rPr>
          <w:rFonts w:ascii="Times New Roman" w:hAnsi="Times New Roman" w:cs="Times New Roman"/>
          <w:spacing w:val="2"/>
        </w:rPr>
        <w:t xml:space="preserve"> </w:t>
      </w:r>
      <w:r w:rsidRPr="00A96AF2">
        <w:rPr>
          <w:rFonts w:ascii="Times New Roman" w:hAnsi="Times New Roman" w:cs="Times New Roman"/>
        </w:rPr>
        <w:t>in</w:t>
      </w:r>
      <w:r w:rsidRPr="00A96AF2">
        <w:rPr>
          <w:rFonts w:ascii="Times New Roman" w:hAnsi="Times New Roman" w:cs="Times New Roman"/>
          <w:spacing w:val="3"/>
        </w:rPr>
        <w:t xml:space="preserve"> </w:t>
      </w:r>
      <w:r w:rsidRPr="00A96AF2">
        <w:rPr>
          <w:rFonts w:ascii="Times New Roman" w:hAnsi="Times New Roman" w:cs="Times New Roman"/>
        </w:rPr>
        <w:lastRenderedPageBreak/>
        <w:t xml:space="preserve">the study area. </w:t>
      </w:r>
      <w:proofErr w:type="spellStart"/>
      <w:r w:rsidRPr="00A96AF2">
        <w:rPr>
          <w:rFonts w:ascii="Times New Roman" w:hAnsi="Times New Roman" w:cs="Times New Roman"/>
        </w:rPr>
        <w:t>Ankidawa</w:t>
      </w:r>
      <w:proofErr w:type="spellEnd"/>
      <w:r w:rsidRPr="00A96AF2">
        <w:rPr>
          <w:rFonts w:ascii="Times New Roman" w:hAnsi="Times New Roman" w:cs="Times New Roman"/>
        </w:rPr>
        <w:t xml:space="preserve"> and </w:t>
      </w:r>
      <w:proofErr w:type="spellStart"/>
      <w:r w:rsidRPr="00A96AF2">
        <w:rPr>
          <w:rFonts w:ascii="Times New Roman" w:hAnsi="Times New Roman" w:cs="Times New Roman"/>
        </w:rPr>
        <w:t>Seli</w:t>
      </w:r>
      <w:proofErr w:type="spellEnd"/>
      <w:r w:rsidRPr="00A96AF2">
        <w:rPr>
          <w:rFonts w:ascii="Times New Roman" w:hAnsi="Times New Roman" w:cs="Times New Roman"/>
        </w:rPr>
        <w:t xml:space="preserve"> (2018). According to </w:t>
      </w:r>
      <w:proofErr w:type="spellStart"/>
      <w:r w:rsidRPr="00A96AF2">
        <w:rPr>
          <w:rFonts w:ascii="Times New Roman" w:hAnsi="Times New Roman" w:cs="Times New Roman"/>
        </w:rPr>
        <w:t>Ezeh</w:t>
      </w:r>
      <w:proofErr w:type="spellEnd"/>
      <w:r w:rsidRPr="00A96AF2">
        <w:rPr>
          <w:rFonts w:ascii="Times New Roman" w:hAnsi="Times New Roman" w:cs="Times New Roman"/>
        </w:rPr>
        <w:t xml:space="preserve"> (2012) low transverse resistance indicates inadequate aquifer thickness or mixed of finer sediment</w:t>
      </w:r>
      <w:r w:rsidRPr="00A96AF2">
        <w:rPr>
          <w:rFonts w:ascii="Times New Roman" w:hAnsi="Times New Roman" w:cs="Times New Roman"/>
          <w:spacing w:val="-8"/>
        </w:rPr>
        <w:t xml:space="preserve"> </w:t>
      </w:r>
      <w:r w:rsidRPr="00A96AF2">
        <w:rPr>
          <w:rFonts w:ascii="Times New Roman" w:hAnsi="Times New Roman" w:cs="Times New Roman"/>
        </w:rPr>
        <w:t>in</w:t>
      </w:r>
      <w:r w:rsidRPr="00A96AF2">
        <w:rPr>
          <w:rFonts w:ascii="Times New Roman" w:hAnsi="Times New Roman" w:cs="Times New Roman"/>
          <w:spacing w:val="-9"/>
        </w:rPr>
        <w:t xml:space="preserve"> </w:t>
      </w:r>
      <w:r w:rsidRPr="00A96AF2">
        <w:rPr>
          <w:rFonts w:ascii="Times New Roman" w:hAnsi="Times New Roman" w:cs="Times New Roman"/>
        </w:rPr>
        <w:t>the</w:t>
      </w:r>
      <w:r w:rsidRPr="00A96AF2">
        <w:rPr>
          <w:rFonts w:ascii="Times New Roman" w:hAnsi="Times New Roman" w:cs="Times New Roman"/>
          <w:spacing w:val="-5"/>
        </w:rPr>
        <w:t xml:space="preserve"> </w:t>
      </w:r>
      <w:proofErr w:type="spellStart"/>
      <w:r w:rsidRPr="00A96AF2">
        <w:rPr>
          <w:rFonts w:ascii="Times New Roman" w:hAnsi="Times New Roman" w:cs="Times New Roman"/>
        </w:rPr>
        <w:t>formation.According</w:t>
      </w:r>
      <w:proofErr w:type="spellEnd"/>
      <w:r w:rsidRPr="00A96AF2">
        <w:rPr>
          <w:rFonts w:ascii="Times New Roman" w:hAnsi="Times New Roman" w:cs="Times New Roman"/>
        </w:rPr>
        <w:t xml:space="preserve"> to </w:t>
      </w:r>
      <w:proofErr w:type="spellStart"/>
      <w:r w:rsidRPr="00A96AF2">
        <w:rPr>
          <w:rFonts w:ascii="Times New Roman" w:hAnsi="Times New Roman" w:cs="Times New Roman"/>
        </w:rPr>
        <w:t>Bouwers</w:t>
      </w:r>
      <w:proofErr w:type="spellEnd"/>
      <w:r w:rsidRPr="00A96AF2">
        <w:rPr>
          <w:rFonts w:ascii="Times New Roman" w:hAnsi="Times New Roman" w:cs="Times New Roman"/>
        </w:rPr>
        <w:t xml:space="preserve"> (1978) standards for hydraulic</w:t>
      </w:r>
      <w:r w:rsidRPr="00A96AF2">
        <w:rPr>
          <w:rFonts w:ascii="Times New Roman" w:hAnsi="Times New Roman" w:cs="Times New Roman"/>
          <w:spacing w:val="-10"/>
        </w:rPr>
        <w:t xml:space="preserve"> </w:t>
      </w:r>
      <w:r w:rsidRPr="00A96AF2">
        <w:rPr>
          <w:rFonts w:ascii="Times New Roman" w:hAnsi="Times New Roman" w:cs="Times New Roman"/>
        </w:rPr>
        <w:t>conductivity</w:t>
      </w:r>
      <w:r w:rsidRPr="00A96AF2">
        <w:rPr>
          <w:rFonts w:ascii="Times New Roman" w:hAnsi="Times New Roman" w:cs="Times New Roman"/>
          <w:spacing w:val="-11"/>
        </w:rPr>
        <w:t xml:space="preserve"> </w:t>
      </w:r>
      <w:r w:rsidRPr="00A96AF2">
        <w:rPr>
          <w:rFonts w:ascii="Times New Roman" w:hAnsi="Times New Roman" w:cs="Times New Roman"/>
        </w:rPr>
        <w:t>for</w:t>
      </w:r>
      <w:r w:rsidRPr="00A96AF2">
        <w:rPr>
          <w:rFonts w:ascii="Times New Roman" w:hAnsi="Times New Roman" w:cs="Times New Roman"/>
          <w:spacing w:val="-10"/>
        </w:rPr>
        <w:t xml:space="preserve"> </w:t>
      </w:r>
      <w:r w:rsidRPr="00A96AF2">
        <w:rPr>
          <w:rFonts w:ascii="Times New Roman" w:hAnsi="Times New Roman" w:cs="Times New Roman"/>
        </w:rPr>
        <w:t>soil</w:t>
      </w:r>
      <w:r w:rsidRPr="00A96AF2">
        <w:rPr>
          <w:rFonts w:ascii="Times New Roman" w:hAnsi="Times New Roman" w:cs="Times New Roman"/>
          <w:spacing w:val="-6"/>
        </w:rPr>
        <w:t xml:space="preserve"> </w:t>
      </w:r>
      <w:r w:rsidRPr="00A96AF2">
        <w:rPr>
          <w:rFonts w:ascii="Times New Roman" w:hAnsi="Times New Roman" w:cs="Times New Roman"/>
        </w:rPr>
        <w:t>materials</w:t>
      </w:r>
      <w:r w:rsidRPr="00A96AF2">
        <w:rPr>
          <w:rFonts w:ascii="Times New Roman" w:hAnsi="Times New Roman" w:cs="Times New Roman"/>
          <w:spacing w:val="-11"/>
        </w:rPr>
        <w:t xml:space="preserve"> </w:t>
      </w:r>
      <w:r w:rsidRPr="00A96AF2">
        <w:rPr>
          <w:rFonts w:ascii="Times New Roman" w:hAnsi="Times New Roman" w:cs="Times New Roman"/>
        </w:rPr>
        <w:t>include;</w:t>
      </w:r>
      <w:r w:rsidRPr="00A96AF2">
        <w:rPr>
          <w:rFonts w:ascii="Times New Roman" w:hAnsi="Times New Roman" w:cs="Times New Roman"/>
          <w:spacing w:val="-10"/>
        </w:rPr>
        <w:t xml:space="preserve"> </w:t>
      </w:r>
      <w:r w:rsidRPr="00A96AF2">
        <w:rPr>
          <w:rFonts w:ascii="Times New Roman" w:hAnsi="Times New Roman" w:cs="Times New Roman"/>
        </w:rPr>
        <w:t>clay</w:t>
      </w:r>
      <w:r w:rsidRPr="00A96AF2">
        <w:rPr>
          <w:rFonts w:ascii="Times New Roman" w:hAnsi="Times New Roman" w:cs="Times New Roman"/>
          <w:spacing w:val="-10"/>
        </w:rPr>
        <w:t xml:space="preserve"> </w:t>
      </w:r>
      <w:r w:rsidRPr="00A96AF2">
        <w:rPr>
          <w:rFonts w:ascii="Times New Roman" w:hAnsi="Times New Roman" w:cs="Times New Roman"/>
        </w:rPr>
        <w:t>soils (surface) range from 0.01 to 0.2 m/day, deep clay beds range</w:t>
      </w:r>
      <w:r w:rsidRPr="00A96AF2">
        <w:rPr>
          <w:rFonts w:ascii="Times New Roman" w:hAnsi="Times New Roman" w:cs="Times New Roman"/>
          <w:spacing w:val="37"/>
        </w:rPr>
        <w:t xml:space="preserve"> </w:t>
      </w:r>
      <w:r w:rsidRPr="00A96AF2">
        <w:rPr>
          <w:rFonts w:ascii="Times New Roman" w:hAnsi="Times New Roman" w:cs="Times New Roman"/>
        </w:rPr>
        <w:t>between</w:t>
      </w:r>
      <w:r w:rsidRPr="00A96AF2">
        <w:rPr>
          <w:rFonts w:ascii="Times New Roman" w:hAnsi="Times New Roman" w:cs="Times New Roman"/>
          <w:spacing w:val="36"/>
        </w:rPr>
        <w:t xml:space="preserve"> </w:t>
      </w:r>
      <w:r w:rsidRPr="00A96AF2">
        <w:rPr>
          <w:rFonts w:ascii="Times New Roman" w:hAnsi="Times New Roman" w:cs="Times New Roman"/>
        </w:rPr>
        <w:t>10</w:t>
      </w:r>
      <w:r w:rsidRPr="00A96AF2">
        <w:rPr>
          <w:rFonts w:ascii="Times New Roman" w:hAnsi="Times New Roman" w:cs="Times New Roman"/>
          <w:vertAlign w:val="superscript"/>
        </w:rPr>
        <w:t>-8</w:t>
      </w:r>
      <w:r w:rsidRPr="00A96AF2">
        <w:rPr>
          <w:rFonts w:ascii="Times New Roman" w:hAnsi="Times New Roman" w:cs="Times New Roman"/>
          <w:spacing w:val="37"/>
        </w:rPr>
        <w:t xml:space="preserve"> </w:t>
      </w:r>
      <w:r w:rsidRPr="00A96AF2">
        <w:rPr>
          <w:rFonts w:ascii="Times New Roman" w:hAnsi="Times New Roman" w:cs="Times New Roman"/>
        </w:rPr>
        <w:t>to</w:t>
      </w:r>
      <w:r w:rsidRPr="00A96AF2">
        <w:rPr>
          <w:rFonts w:ascii="Times New Roman" w:hAnsi="Times New Roman" w:cs="Times New Roman"/>
          <w:spacing w:val="38"/>
        </w:rPr>
        <w:t xml:space="preserve"> </w:t>
      </w:r>
      <w:r w:rsidRPr="00A96AF2">
        <w:rPr>
          <w:rFonts w:ascii="Times New Roman" w:hAnsi="Times New Roman" w:cs="Times New Roman"/>
        </w:rPr>
        <w:t>10</w:t>
      </w:r>
      <w:r w:rsidRPr="00A96AF2">
        <w:rPr>
          <w:rFonts w:ascii="Times New Roman" w:hAnsi="Times New Roman" w:cs="Times New Roman"/>
          <w:vertAlign w:val="superscript"/>
        </w:rPr>
        <w:t>-2</w:t>
      </w:r>
      <w:r w:rsidRPr="00A96AF2">
        <w:rPr>
          <w:rFonts w:ascii="Times New Roman" w:hAnsi="Times New Roman" w:cs="Times New Roman"/>
          <w:spacing w:val="34"/>
        </w:rPr>
        <w:t xml:space="preserve"> </w:t>
      </w:r>
      <w:r w:rsidRPr="00A96AF2">
        <w:rPr>
          <w:rFonts w:ascii="Times New Roman" w:hAnsi="Times New Roman" w:cs="Times New Roman"/>
        </w:rPr>
        <w:t>m/day,</w:t>
      </w:r>
      <w:r w:rsidRPr="00A96AF2">
        <w:rPr>
          <w:rFonts w:ascii="Times New Roman" w:hAnsi="Times New Roman" w:cs="Times New Roman"/>
          <w:spacing w:val="40"/>
        </w:rPr>
        <w:t xml:space="preserve"> </w:t>
      </w:r>
      <w:r w:rsidRPr="00A96AF2">
        <w:rPr>
          <w:rFonts w:ascii="Times New Roman" w:hAnsi="Times New Roman" w:cs="Times New Roman"/>
        </w:rPr>
        <w:t>Loam</w:t>
      </w:r>
      <w:r w:rsidRPr="00A96AF2">
        <w:rPr>
          <w:rFonts w:ascii="Times New Roman" w:hAnsi="Times New Roman" w:cs="Times New Roman"/>
          <w:spacing w:val="33"/>
        </w:rPr>
        <w:t xml:space="preserve"> </w:t>
      </w:r>
      <w:r w:rsidRPr="00A96AF2">
        <w:rPr>
          <w:rFonts w:ascii="Times New Roman" w:hAnsi="Times New Roman" w:cs="Times New Roman"/>
        </w:rPr>
        <w:t>soils</w:t>
      </w:r>
      <w:r w:rsidRPr="00A96AF2">
        <w:rPr>
          <w:rFonts w:ascii="Times New Roman" w:hAnsi="Times New Roman" w:cs="Times New Roman"/>
          <w:spacing w:val="36"/>
        </w:rPr>
        <w:t xml:space="preserve"> </w:t>
      </w:r>
      <w:r w:rsidRPr="00A96AF2">
        <w:rPr>
          <w:rFonts w:ascii="Times New Roman" w:hAnsi="Times New Roman" w:cs="Times New Roman"/>
        </w:rPr>
        <w:t>0.1</w:t>
      </w:r>
      <w:r w:rsidRPr="00A96AF2">
        <w:rPr>
          <w:rFonts w:ascii="Times New Roman" w:hAnsi="Times New Roman" w:cs="Times New Roman"/>
          <w:spacing w:val="38"/>
        </w:rPr>
        <w:t xml:space="preserve"> </w:t>
      </w:r>
      <w:r w:rsidRPr="00A96AF2">
        <w:rPr>
          <w:rFonts w:ascii="Times New Roman" w:hAnsi="Times New Roman" w:cs="Times New Roman"/>
        </w:rPr>
        <w:t>to</w:t>
      </w:r>
      <w:r w:rsidRPr="00A96AF2">
        <w:rPr>
          <w:rFonts w:ascii="Times New Roman" w:hAnsi="Times New Roman" w:cs="Times New Roman"/>
          <w:spacing w:val="38"/>
        </w:rPr>
        <w:t xml:space="preserve"> </w:t>
      </w:r>
      <w:r w:rsidRPr="00A96AF2">
        <w:rPr>
          <w:rFonts w:ascii="Times New Roman" w:hAnsi="Times New Roman" w:cs="Times New Roman"/>
          <w:spacing w:val="-10"/>
        </w:rPr>
        <w:t>1</w:t>
      </w:r>
      <w:r w:rsidRPr="00A96AF2">
        <w:rPr>
          <w:rFonts w:ascii="Times New Roman" w:hAnsi="Times New Roman" w:cs="Times New Roman"/>
        </w:rPr>
        <w:t>m/day,</w:t>
      </w:r>
      <w:r w:rsidRPr="00A96AF2">
        <w:rPr>
          <w:rFonts w:ascii="Times New Roman" w:hAnsi="Times New Roman" w:cs="Times New Roman"/>
          <w:spacing w:val="-10"/>
        </w:rPr>
        <w:t xml:space="preserve"> </w:t>
      </w:r>
      <w:r w:rsidRPr="00A96AF2">
        <w:rPr>
          <w:rFonts w:ascii="Times New Roman" w:hAnsi="Times New Roman" w:cs="Times New Roman"/>
        </w:rPr>
        <w:t>fine</w:t>
      </w:r>
      <w:r w:rsidRPr="00A96AF2">
        <w:rPr>
          <w:rFonts w:ascii="Times New Roman" w:hAnsi="Times New Roman" w:cs="Times New Roman"/>
          <w:spacing w:val="-11"/>
        </w:rPr>
        <w:t xml:space="preserve"> </w:t>
      </w:r>
      <w:r w:rsidRPr="00A96AF2">
        <w:rPr>
          <w:rFonts w:ascii="Times New Roman" w:hAnsi="Times New Roman" w:cs="Times New Roman"/>
        </w:rPr>
        <w:t>sand</w:t>
      </w:r>
      <w:r w:rsidRPr="00A96AF2">
        <w:rPr>
          <w:rFonts w:ascii="Times New Roman" w:hAnsi="Times New Roman" w:cs="Times New Roman"/>
          <w:spacing w:val="-10"/>
        </w:rPr>
        <w:t xml:space="preserve"> </w:t>
      </w:r>
      <w:r w:rsidRPr="00A96AF2">
        <w:rPr>
          <w:rFonts w:ascii="Times New Roman" w:hAnsi="Times New Roman" w:cs="Times New Roman"/>
        </w:rPr>
        <w:t>1</w:t>
      </w:r>
      <w:r w:rsidRPr="00A96AF2">
        <w:rPr>
          <w:rFonts w:ascii="Times New Roman" w:hAnsi="Times New Roman" w:cs="Times New Roman"/>
          <w:spacing w:val="-11"/>
        </w:rPr>
        <w:t xml:space="preserve"> </w:t>
      </w:r>
      <w:r w:rsidRPr="00A96AF2">
        <w:rPr>
          <w:rFonts w:ascii="Times New Roman" w:hAnsi="Times New Roman" w:cs="Times New Roman"/>
        </w:rPr>
        <w:t>to</w:t>
      </w:r>
      <w:r w:rsidRPr="00A96AF2">
        <w:rPr>
          <w:rFonts w:ascii="Times New Roman" w:hAnsi="Times New Roman" w:cs="Times New Roman"/>
          <w:spacing w:val="-10"/>
        </w:rPr>
        <w:t xml:space="preserve"> </w:t>
      </w:r>
      <w:r w:rsidRPr="00A96AF2">
        <w:rPr>
          <w:rFonts w:ascii="Times New Roman" w:hAnsi="Times New Roman" w:cs="Times New Roman"/>
        </w:rPr>
        <w:t>5</w:t>
      </w:r>
      <w:r w:rsidRPr="00A96AF2">
        <w:rPr>
          <w:rFonts w:ascii="Times New Roman" w:hAnsi="Times New Roman" w:cs="Times New Roman"/>
          <w:spacing w:val="-10"/>
        </w:rPr>
        <w:t xml:space="preserve"> </w:t>
      </w:r>
      <w:r w:rsidRPr="00A96AF2">
        <w:rPr>
          <w:rFonts w:ascii="Times New Roman" w:hAnsi="Times New Roman" w:cs="Times New Roman"/>
        </w:rPr>
        <w:t>m/day,</w:t>
      </w:r>
      <w:r w:rsidRPr="00A96AF2">
        <w:rPr>
          <w:rFonts w:ascii="Times New Roman" w:hAnsi="Times New Roman" w:cs="Times New Roman"/>
          <w:spacing w:val="-9"/>
        </w:rPr>
        <w:t xml:space="preserve"> </w:t>
      </w:r>
      <w:r w:rsidRPr="00A96AF2">
        <w:rPr>
          <w:rFonts w:ascii="Times New Roman" w:hAnsi="Times New Roman" w:cs="Times New Roman"/>
        </w:rPr>
        <w:t>medium</w:t>
      </w:r>
      <w:r w:rsidRPr="00A96AF2">
        <w:rPr>
          <w:rFonts w:ascii="Times New Roman" w:hAnsi="Times New Roman" w:cs="Times New Roman"/>
          <w:spacing w:val="-12"/>
        </w:rPr>
        <w:t xml:space="preserve"> </w:t>
      </w:r>
      <w:r w:rsidRPr="00A96AF2">
        <w:rPr>
          <w:rFonts w:ascii="Times New Roman" w:hAnsi="Times New Roman" w:cs="Times New Roman"/>
        </w:rPr>
        <w:t>sand</w:t>
      </w:r>
      <w:r w:rsidRPr="00A96AF2">
        <w:rPr>
          <w:rFonts w:ascii="Times New Roman" w:hAnsi="Times New Roman" w:cs="Times New Roman"/>
          <w:spacing w:val="-11"/>
        </w:rPr>
        <w:t xml:space="preserve"> </w:t>
      </w:r>
      <w:r w:rsidRPr="00A96AF2">
        <w:rPr>
          <w:rFonts w:ascii="Times New Roman" w:hAnsi="Times New Roman" w:cs="Times New Roman"/>
        </w:rPr>
        <w:t>5</w:t>
      </w:r>
      <w:r w:rsidRPr="00A96AF2">
        <w:rPr>
          <w:rFonts w:ascii="Times New Roman" w:hAnsi="Times New Roman" w:cs="Times New Roman"/>
          <w:spacing w:val="-10"/>
        </w:rPr>
        <w:t xml:space="preserve"> </w:t>
      </w:r>
      <w:r w:rsidRPr="00A96AF2">
        <w:rPr>
          <w:rFonts w:ascii="Times New Roman" w:hAnsi="Times New Roman" w:cs="Times New Roman"/>
        </w:rPr>
        <w:t>to</w:t>
      </w:r>
      <w:r w:rsidRPr="00A96AF2">
        <w:rPr>
          <w:rFonts w:ascii="Times New Roman" w:hAnsi="Times New Roman" w:cs="Times New Roman"/>
          <w:spacing w:val="-10"/>
        </w:rPr>
        <w:t xml:space="preserve"> </w:t>
      </w:r>
      <w:r w:rsidRPr="00A96AF2">
        <w:rPr>
          <w:rFonts w:ascii="Times New Roman" w:hAnsi="Times New Roman" w:cs="Times New Roman"/>
        </w:rPr>
        <w:t>20</w:t>
      </w:r>
      <w:r w:rsidRPr="00A96AF2">
        <w:rPr>
          <w:rFonts w:ascii="Times New Roman" w:hAnsi="Times New Roman" w:cs="Times New Roman"/>
          <w:spacing w:val="-11"/>
        </w:rPr>
        <w:t xml:space="preserve"> </w:t>
      </w:r>
      <w:r w:rsidRPr="00A96AF2">
        <w:rPr>
          <w:rFonts w:ascii="Times New Roman" w:hAnsi="Times New Roman" w:cs="Times New Roman"/>
          <w:spacing w:val="-2"/>
        </w:rPr>
        <w:t>m/</w:t>
      </w:r>
      <w:proofErr w:type="spellStart"/>
      <w:r w:rsidRPr="00A96AF2">
        <w:rPr>
          <w:rFonts w:ascii="Times New Roman" w:hAnsi="Times New Roman" w:cs="Times New Roman"/>
          <w:spacing w:val="-2"/>
        </w:rPr>
        <w:t>day,</w:t>
      </w:r>
      <w:r w:rsidRPr="00A96AF2">
        <w:rPr>
          <w:rFonts w:ascii="Times New Roman" w:hAnsi="Times New Roman" w:cs="Times New Roman"/>
        </w:rPr>
        <w:t>coarse</w:t>
      </w:r>
      <w:proofErr w:type="spellEnd"/>
      <w:r w:rsidRPr="00A96AF2">
        <w:rPr>
          <w:rFonts w:ascii="Times New Roman" w:hAnsi="Times New Roman" w:cs="Times New Roman"/>
        </w:rPr>
        <w:t xml:space="preserve"> sand 20 to 100 m/day, gravel 100 to 1,000 m/day. The</w:t>
      </w:r>
      <w:r w:rsidRPr="00A96AF2">
        <w:rPr>
          <w:rFonts w:ascii="Times New Roman" w:hAnsi="Times New Roman" w:cs="Times New Roman"/>
          <w:spacing w:val="-6"/>
        </w:rPr>
        <w:t xml:space="preserve"> </w:t>
      </w:r>
      <w:r w:rsidRPr="00A96AF2">
        <w:rPr>
          <w:rFonts w:ascii="Times New Roman" w:hAnsi="Times New Roman" w:cs="Times New Roman"/>
        </w:rPr>
        <w:t>longitudinal</w:t>
      </w:r>
      <w:r w:rsidRPr="00A96AF2">
        <w:rPr>
          <w:rFonts w:ascii="Times New Roman" w:hAnsi="Times New Roman" w:cs="Times New Roman"/>
          <w:spacing w:val="-6"/>
        </w:rPr>
        <w:t xml:space="preserve"> </w:t>
      </w:r>
      <w:r w:rsidRPr="00A96AF2">
        <w:rPr>
          <w:rFonts w:ascii="Times New Roman" w:hAnsi="Times New Roman" w:cs="Times New Roman"/>
        </w:rPr>
        <w:t>conductance</w:t>
      </w:r>
      <w:r w:rsidRPr="00A96AF2">
        <w:rPr>
          <w:rFonts w:ascii="Times New Roman" w:hAnsi="Times New Roman" w:cs="Times New Roman"/>
          <w:spacing w:val="-6"/>
        </w:rPr>
        <w:t xml:space="preserve"> </w:t>
      </w:r>
      <w:r w:rsidRPr="00A96AF2">
        <w:rPr>
          <w:rFonts w:ascii="Times New Roman" w:hAnsi="Times New Roman" w:cs="Times New Roman"/>
        </w:rPr>
        <w:t>(Ohm)</w:t>
      </w:r>
      <w:r w:rsidRPr="00A96AF2">
        <w:rPr>
          <w:rFonts w:ascii="Times New Roman" w:hAnsi="Times New Roman" w:cs="Times New Roman"/>
          <w:spacing w:val="-5"/>
        </w:rPr>
        <w:t xml:space="preserve"> </w:t>
      </w:r>
      <w:r w:rsidRPr="00A96AF2">
        <w:rPr>
          <w:rFonts w:ascii="Times New Roman" w:hAnsi="Times New Roman" w:cs="Times New Roman"/>
        </w:rPr>
        <w:t>is</w:t>
      </w:r>
      <w:r w:rsidRPr="00A96AF2">
        <w:rPr>
          <w:rFonts w:ascii="Times New Roman" w:hAnsi="Times New Roman" w:cs="Times New Roman"/>
          <w:spacing w:val="-7"/>
        </w:rPr>
        <w:t xml:space="preserve"> </w:t>
      </w:r>
      <w:r w:rsidRPr="00A96AF2">
        <w:rPr>
          <w:rFonts w:ascii="Times New Roman" w:hAnsi="Times New Roman" w:cs="Times New Roman"/>
        </w:rPr>
        <w:t>used</w:t>
      </w:r>
      <w:r w:rsidRPr="00A96AF2">
        <w:rPr>
          <w:rFonts w:ascii="Times New Roman" w:hAnsi="Times New Roman" w:cs="Times New Roman"/>
          <w:spacing w:val="-5"/>
        </w:rPr>
        <w:t xml:space="preserve"> </w:t>
      </w:r>
      <w:r w:rsidRPr="00A96AF2">
        <w:rPr>
          <w:rFonts w:ascii="Times New Roman" w:hAnsi="Times New Roman" w:cs="Times New Roman"/>
        </w:rPr>
        <w:t>in</w:t>
      </w:r>
      <w:r w:rsidRPr="00A96AF2">
        <w:rPr>
          <w:rFonts w:ascii="Times New Roman" w:hAnsi="Times New Roman" w:cs="Times New Roman"/>
          <w:spacing w:val="-7"/>
        </w:rPr>
        <w:t xml:space="preserve"> </w:t>
      </w:r>
      <w:r w:rsidRPr="00A96AF2">
        <w:rPr>
          <w:rFonts w:ascii="Times New Roman" w:hAnsi="Times New Roman" w:cs="Times New Roman"/>
        </w:rPr>
        <w:t>classifying aquifers</w:t>
      </w:r>
      <w:r w:rsidRPr="00A96AF2">
        <w:rPr>
          <w:rFonts w:ascii="Times New Roman" w:hAnsi="Times New Roman" w:cs="Times New Roman"/>
          <w:spacing w:val="14"/>
        </w:rPr>
        <w:t xml:space="preserve"> </w:t>
      </w:r>
      <w:r w:rsidRPr="00A96AF2">
        <w:rPr>
          <w:rFonts w:ascii="Times New Roman" w:hAnsi="Times New Roman" w:cs="Times New Roman"/>
        </w:rPr>
        <w:t>protective</w:t>
      </w:r>
      <w:r w:rsidRPr="00A96AF2">
        <w:rPr>
          <w:rFonts w:ascii="Times New Roman" w:hAnsi="Times New Roman" w:cs="Times New Roman"/>
          <w:spacing w:val="15"/>
        </w:rPr>
        <w:t xml:space="preserve"> </w:t>
      </w:r>
      <w:r w:rsidRPr="00A96AF2">
        <w:rPr>
          <w:rFonts w:ascii="Times New Roman" w:hAnsi="Times New Roman" w:cs="Times New Roman"/>
        </w:rPr>
        <w:t>capacity</w:t>
      </w:r>
      <w:r w:rsidRPr="00A96AF2">
        <w:rPr>
          <w:rFonts w:ascii="Times New Roman" w:hAnsi="Times New Roman" w:cs="Times New Roman"/>
          <w:spacing w:val="12"/>
        </w:rPr>
        <w:t xml:space="preserve"> </w:t>
      </w:r>
      <w:r w:rsidRPr="00A96AF2">
        <w:rPr>
          <w:rFonts w:ascii="Times New Roman" w:hAnsi="Times New Roman" w:cs="Times New Roman"/>
        </w:rPr>
        <w:t>(Okonkwo</w:t>
      </w:r>
      <w:r w:rsidRPr="00A96AF2">
        <w:rPr>
          <w:rFonts w:ascii="Times New Roman" w:hAnsi="Times New Roman" w:cs="Times New Roman"/>
          <w:spacing w:val="16"/>
        </w:rPr>
        <w:t xml:space="preserve"> </w:t>
      </w:r>
      <w:r w:rsidRPr="00A96AF2">
        <w:rPr>
          <w:rFonts w:ascii="Times New Roman" w:hAnsi="Times New Roman" w:cs="Times New Roman"/>
        </w:rPr>
        <w:t>and</w:t>
      </w:r>
      <w:r w:rsidRPr="00A96AF2">
        <w:rPr>
          <w:rFonts w:ascii="Times New Roman" w:hAnsi="Times New Roman" w:cs="Times New Roman"/>
          <w:spacing w:val="16"/>
        </w:rPr>
        <w:t xml:space="preserve"> </w:t>
      </w:r>
      <w:proofErr w:type="spellStart"/>
      <w:r w:rsidRPr="00A96AF2">
        <w:rPr>
          <w:rFonts w:ascii="Times New Roman" w:hAnsi="Times New Roman" w:cs="Times New Roman"/>
        </w:rPr>
        <w:t>Ugwu</w:t>
      </w:r>
      <w:proofErr w:type="spellEnd"/>
      <w:r w:rsidRPr="00A96AF2">
        <w:rPr>
          <w:rFonts w:ascii="Times New Roman" w:hAnsi="Times New Roman" w:cs="Times New Roman"/>
        </w:rPr>
        <w:t>,</w:t>
      </w:r>
      <w:r w:rsidRPr="00A96AF2">
        <w:rPr>
          <w:rFonts w:ascii="Times New Roman" w:hAnsi="Times New Roman" w:cs="Times New Roman"/>
          <w:spacing w:val="16"/>
        </w:rPr>
        <w:t xml:space="preserve"> </w:t>
      </w:r>
      <w:proofErr w:type="gramStart"/>
      <w:r w:rsidRPr="00A96AF2">
        <w:rPr>
          <w:rFonts w:ascii="Times New Roman" w:hAnsi="Times New Roman" w:cs="Times New Roman"/>
          <w:spacing w:val="-2"/>
        </w:rPr>
        <w:t>2015,</w:t>
      </w:r>
      <w:r w:rsidRPr="00A96AF2">
        <w:rPr>
          <w:rFonts w:ascii="Times New Roman" w:hAnsi="Times New Roman" w:cs="Times New Roman"/>
        </w:rPr>
        <w:t>Ankidawa</w:t>
      </w:r>
      <w:proofErr w:type="gramEnd"/>
      <w:r w:rsidRPr="00A96AF2">
        <w:rPr>
          <w:rFonts w:ascii="Times New Roman" w:hAnsi="Times New Roman" w:cs="Times New Roman"/>
        </w:rPr>
        <w:t xml:space="preserve"> and </w:t>
      </w:r>
      <w:proofErr w:type="spellStart"/>
      <w:r w:rsidRPr="00A96AF2">
        <w:rPr>
          <w:rFonts w:ascii="Times New Roman" w:hAnsi="Times New Roman" w:cs="Times New Roman"/>
        </w:rPr>
        <w:t>Seli</w:t>
      </w:r>
      <w:proofErr w:type="spellEnd"/>
      <w:r w:rsidRPr="00A96AF2">
        <w:rPr>
          <w:rFonts w:ascii="Times New Roman" w:hAnsi="Times New Roman" w:cs="Times New Roman"/>
        </w:rPr>
        <w:t xml:space="preserve">, 2018). According to Braga </w:t>
      </w:r>
      <w:r w:rsidRPr="00A96AF2">
        <w:rPr>
          <w:rFonts w:ascii="Times New Roman" w:hAnsi="Times New Roman" w:cs="Times New Roman"/>
          <w:i/>
        </w:rPr>
        <w:t xml:space="preserve">et al. </w:t>
      </w:r>
      <w:r w:rsidRPr="00A96AF2">
        <w:rPr>
          <w:rFonts w:ascii="Times New Roman" w:hAnsi="Times New Roman" w:cs="Times New Roman"/>
        </w:rPr>
        <w:t>(2006), longitudinal conductance S&gt;1.0 indicates high aquifer protection while longitudinal conductance S&lt;1.0 indicates probable risks of contamination. The values of longitudinal conductance range from 0.</w:t>
      </w:r>
      <w:proofErr w:type="gramStart"/>
      <w:r w:rsidRPr="00A96AF2">
        <w:rPr>
          <w:rFonts w:ascii="Times New Roman" w:hAnsi="Times New Roman" w:cs="Times New Roman"/>
        </w:rPr>
        <w:t>o.oo</w:t>
      </w:r>
      <w:proofErr w:type="gramEnd"/>
      <w:r w:rsidRPr="00A96AF2">
        <w:rPr>
          <w:rFonts w:ascii="Times New Roman" w:hAnsi="Times New Roman" w:cs="Times New Roman"/>
        </w:rPr>
        <w:t>116 to 0.12,</w:t>
      </w:r>
      <w:r w:rsidRPr="00A96AF2">
        <w:rPr>
          <w:rFonts w:ascii="Times New Roman" w:hAnsi="Times New Roman" w:cs="Times New Roman"/>
          <w:spacing w:val="-4"/>
        </w:rPr>
        <w:t xml:space="preserve"> </w:t>
      </w:r>
      <w:r w:rsidRPr="00A96AF2">
        <w:rPr>
          <w:rFonts w:ascii="Times New Roman" w:hAnsi="Times New Roman" w:cs="Times New Roman"/>
        </w:rPr>
        <w:t>which</w:t>
      </w:r>
      <w:r w:rsidRPr="00A96AF2">
        <w:rPr>
          <w:rFonts w:ascii="Times New Roman" w:hAnsi="Times New Roman" w:cs="Times New Roman"/>
          <w:spacing w:val="-5"/>
        </w:rPr>
        <w:t xml:space="preserve"> </w:t>
      </w:r>
      <w:r w:rsidRPr="00A96AF2">
        <w:rPr>
          <w:rFonts w:ascii="Times New Roman" w:hAnsi="Times New Roman" w:cs="Times New Roman"/>
        </w:rPr>
        <w:t>is</w:t>
      </w:r>
      <w:r w:rsidRPr="00A96AF2">
        <w:rPr>
          <w:rFonts w:ascii="Times New Roman" w:hAnsi="Times New Roman" w:cs="Times New Roman"/>
          <w:spacing w:val="-5"/>
        </w:rPr>
        <w:t xml:space="preserve"> </w:t>
      </w:r>
      <w:r w:rsidRPr="00A96AF2">
        <w:rPr>
          <w:rFonts w:ascii="Times New Roman" w:hAnsi="Times New Roman" w:cs="Times New Roman"/>
        </w:rPr>
        <w:t>below S&lt;1.0.</w:t>
      </w:r>
      <w:r w:rsidRPr="00A96AF2">
        <w:rPr>
          <w:rFonts w:ascii="Times New Roman" w:hAnsi="Times New Roman" w:cs="Times New Roman"/>
          <w:spacing w:val="-8"/>
        </w:rPr>
        <w:t xml:space="preserve"> </w:t>
      </w:r>
      <w:r w:rsidRPr="00A96AF2">
        <w:rPr>
          <w:rFonts w:ascii="Times New Roman" w:hAnsi="Times New Roman" w:cs="Times New Roman"/>
        </w:rPr>
        <w:t>These</w:t>
      </w:r>
      <w:r w:rsidRPr="00A96AF2">
        <w:rPr>
          <w:rFonts w:ascii="Times New Roman" w:hAnsi="Times New Roman" w:cs="Times New Roman"/>
          <w:spacing w:val="-6"/>
        </w:rPr>
        <w:t xml:space="preserve"> </w:t>
      </w:r>
      <w:r w:rsidRPr="00A96AF2">
        <w:rPr>
          <w:rFonts w:ascii="Times New Roman" w:hAnsi="Times New Roman" w:cs="Times New Roman"/>
        </w:rPr>
        <w:t>suggest</w:t>
      </w:r>
      <w:r w:rsidRPr="00A96AF2">
        <w:rPr>
          <w:rFonts w:ascii="Times New Roman" w:hAnsi="Times New Roman" w:cs="Times New Roman"/>
          <w:spacing w:val="-7"/>
        </w:rPr>
        <w:t xml:space="preserve"> </w:t>
      </w:r>
      <w:r w:rsidRPr="00A96AF2">
        <w:rPr>
          <w:rFonts w:ascii="Times New Roman" w:hAnsi="Times New Roman" w:cs="Times New Roman"/>
        </w:rPr>
        <w:t>that</w:t>
      </w:r>
      <w:r w:rsidRPr="00A96AF2">
        <w:rPr>
          <w:rFonts w:ascii="Times New Roman" w:hAnsi="Times New Roman" w:cs="Times New Roman"/>
          <w:spacing w:val="-7"/>
        </w:rPr>
        <w:t xml:space="preserve"> </w:t>
      </w:r>
      <w:r w:rsidRPr="00A96AF2">
        <w:rPr>
          <w:rFonts w:ascii="Times New Roman" w:hAnsi="Times New Roman" w:cs="Times New Roman"/>
        </w:rPr>
        <w:t>the</w:t>
      </w:r>
      <w:r w:rsidRPr="00A96AF2">
        <w:rPr>
          <w:rFonts w:ascii="Times New Roman" w:hAnsi="Times New Roman" w:cs="Times New Roman"/>
          <w:spacing w:val="-4"/>
        </w:rPr>
        <w:t xml:space="preserve"> </w:t>
      </w:r>
      <w:r w:rsidRPr="00A96AF2">
        <w:rPr>
          <w:rFonts w:ascii="Times New Roman" w:hAnsi="Times New Roman" w:cs="Times New Roman"/>
        </w:rPr>
        <w:t>aquifers</w:t>
      </w:r>
      <w:r w:rsidRPr="00A96AF2">
        <w:rPr>
          <w:rFonts w:ascii="Times New Roman" w:hAnsi="Times New Roman" w:cs="Times New Roman"/>
          <w:spacing w:val="-7"/>
        </w:rPr>
        <w:t xml:space="preserve"> </w:t>
      </w:r>
      <w:r w:rsidRPr="00A96AF2">
        <w:rPr>
          <w:rFonts w:ascii="Times New Roman" w:hAnsi="Times New Roman" w:cs="Times New Roman"/>
        </w:rPr>
        <w:t>in</w:t>
      </w:r>
      <w:r w:rsidRPr="00A96AF2">
        <w:rPr>
          <w:rFonts w:ascii="Times New Roman" w:hAnsi="Times New Roman" w:cs="Times New Roman"/>
          <w:spacing w:val="-8"/>
        </w:rPr>
        <w:t xml:space="preserve"> </w:t>
      </w:r>
      <w:r w:rsidRPr="00A96AF2">
        <w:rPr>
          <w:rFonts w:ascii="Times New Roman" w:hAnsi="Times New Roman" w:cs="Times New Roman"/>
        </w:rPr>
        <w:t>the</w:t>
      </w:r>
      <w:r w:rsidRPr="00A96AF2">
        <w:rPr>
          <w:rFonts w:ascii="Times New Roman" w:hAnsi="Times New Roman" w:cs="Times New Roman"/>
          <w:spacing w:val="-6"/>
        </w:rPr>
        <w:t xml:space="preserve"> </w:t>
      </w:r>
      <w:r w:rsidRPr="00A96AF2">
        <w:rPr>
          <w:rFonts w:ascii="Times New Roman" w:hAnsi="Times New Roman" w:cs="Times New Roman"/>
        </w:rPr>
        <w:t>study</w:t>
      </w:r>
      <w:r w:rsidRPr="00A96AF2">
        <w:rPr>
          <w:rFonts w:ascii="Times New Roman" w:hAnsi="Times New Roman" w:cs="Times New Roman"/>
          <w:spacing w:val="-9"/>
        </w:rPr>
        <w:t xml:space="preserve"> </w:t>
      </w:r>
      <w:r w:rsidRPr="00A96AF2">
        <w:rPr>
          <w:rFonts w:ascii="Times New Roman" w:hAnsi="Times New Roman" w:cs="Times New Roman"/>
        </w:rPr>
        <w:t>area</w:t>
      </w:r>
      <w:r w:rsidRPr="00A96AF2">
        <w:rPr>
          <w:rFonts w:ascii="Times New Roman" w:hAnsi="Times New Roman" w:cs="Times New Roman"/>
          <w:spacing w:val="-6"/>
        </w:rPr>
        <w:t xml:space="preserve"> </w:t>
      </w:r>
      <w:r w:rsidRPr="00A96AF2">
        <w:rPr>
          <w:rFonts w:ascii="Times New Roman" w:hAnsi="Times New Roman" w:cs="Times New Roman"/>
        </w:rPr>
        <w:t>are liable to probable risks of contamination.</w:t>
      </w:r>
      <w:r w:rsidR="000E5131">
        <w:rPr>
          <w:rFonts w:ascii="Times New Roman" w:hAnsi="Times New Roman" w:cs="Times New Roman"/>
        </w:rPr>
        <w:t xml:space="preserve"> </w:t>
      </w:r>
      <w:r w:rsidR="005C08A8" w:rsidRPr="00A96AF2">
        <w:rPr>
          <w:rFonts w:ascii="Times New Roman" w:hAnsi="Times New Roman" w:cs="Times New Roman"/>
        </w:rPr>
        <w:t xml:space="preserve">Hydraulic conductivity is the rate of flow under a unit hydraulic gradient through a unit cross sectional area of aquifer. In other words, it is a property that measures the ease at which fluid can pass through a media as well as </w:t>
      </w:r>
      <w:proofErr w:type="spellStart"/>
      <w:proofErr w:type="gramStart"/>
      <w:r w:rsidR="005C08A8" w:rsidRPr="00A96AF2">
        <w:rPr>
          <w:rFonts w:ascii="Times New Roman" w:hAnsi="Times New Roman" w:cs="Times New Roman"/>
        </w:rPr>
        <w:t>fractures.Transmissivity</w:t>
      </w:r>
      <w:proofErr w:type="spellEnd"/>
      <w:proofErr w:type="gramEnd"/>
      <w:r w:rsidR="005C08A8" w:rsidRPr="00A96AF2">
        <w:rPr>
          <w:rFonts w:ascii="Times New Roman" w:hAnsi="Times New Roman" w:cs="Times New Roman"/>
        </w:rPr>
        <w:t xml:space="preserve"> on the other hand is the rate of flow under a unit hydraulic gradient through a unit width of aquifer with thickness h. It can be said to be rate at which groundwater flow horizontally through an aquifer. It is a product of the aquifer thickness and hydraulic </w:t>
      </w:r>
      <w:proofErr w:type="spellStart"/>
      <w:r w:rsidR="005C08A8" w:rsidRPr="00A96AF2">
        <w:rPr>
          <w:rFonts w:ascii="Times New Roman" w:hAnsi="Times New Roman" w:cs="Times New Roman"/>
        </w:rPr>
        <w:t>conductivity.Areas</w:t>
      </w:r>
      <w:proofErr w:type="spellEnd"/>
      <w:r w:rsidR="005C08A8" w:rsidRPr="00A96AF2">
        <w:rPr>
          <w:rFonts w:ascii="Times New Roman" w:hAnsi="Times New Roman" w:cs="Times New Roman"/>
        </w:rPr>
        <w:t xml:space="preserve"> with high values of hydraulic conductivity and transmissivity are normally preferred to low areas in groundwater exploration and citing of boreholes as they have greater potentials of productive aquifers and it is easier to extract water </w:t>
      </w:r>
      <w:proofErr w:type="spellStart"/>
      <w:r w:rsidR="005C08A8" w:rsidRPr="00A96AF2">
        <w:rPr>
          <w:rFonts w:ascii="Times New Roman" w:hAnsi="Times New Roman" w:cs="Times New Roman"/>
        </w:rPr>
        <w:t>there.From</w:t>
      </w:r>
      <w:proofErr w:type="spellEnd"/>
      <w:r w:rsidR="005C08A8" w:rsidRPr="00A96AF2">
        <w:rPr>
          <w:rFonts w:ascii="Times New Roman" w:hAnsi="Times New Roman" w:cs="Times New Roman"/>
        </w:rPr>
        <w:t xml:space="preserve"> the maps </w:t>
      </w:r>
      <w:r w:rsidR="00C741E9" w:rsidRPr="00A96AF2">
        <w:rPr>
          <w:rFonts w:ascii="Times New Roman" w:hAnsi="Times New Roman" w:cs="Times New Roman"/>
        </w:rPr>
        <w:t xml:space="preserve">it </w:t>
      </w:r>
      <w:r w:rsidR="005C08A8" w:rsidRPr="00A96AF2">
        <w:rPr>
          <w:rFonts w:ascii="Times New Roman" w:hAnsi="Times New Roman" w:cs="Times New Roman"/>
        </w:rPr>
        <w:t xml:space="preserve"> can be observed that areas with high values includes communities such as </w:t>
      </w:r>
      <w:proofErr w:type="spellStart"/>
      <w:r w:rsidR="005C08A8" w:rsidRPr="00A96AF2">
        <w:rPr>
          <w:rFonts w:ascii="Times New Roman" w:hAnsi="Times New Roman" w:cs="Times New Roman"/>
        </w:rPr>
        <w:t>Ogboko</w:t>
      </w:r>
      <w:proofErr w:type="spellEnd"/>
      <w:r w:rsidR="005C08A8" w:rsidRPr="00A96AF2">
        <w:rPr>
          <w:rFonts w:ascii="Times New Roman" w:hAnsi="Times New Roman" w:cs="Times New Roman"/>
        </w:rPr>
        <w:t xml:space="preserve">, </w:t>
      </w:r>
      <w:proofErr w:type="spellStart"/>
      <w:r w:rsidR="005C08A8" w:rsidRPr="00A96AF2">
        <w:rPr>
          <w:rFonts w:ascii="Times New Roman" w:hAnsi="Times New Roman" w:cs="Times New Roman"/>
        </w:rPr>
        <w:t>Otulu</w:t>
      </w:r>
      <w:proofErr w:type="spellEnd"/>
      <w:r w:rsidR="005C08A8" w:rsidRPr="00A96AF2">
        <w:rPr>
          <w:rFonts w:ascii="Times New Roman" w:hAnsi="Times New Roman" w:cs="Times New Roman"/>
        </w:rPr>
        <w:t xml:space="preserve">, </w:t>
      </w:r>
      <w:proofErr w:type="spellStart"/>
      <w:r w:rsidR="005C08A8" w:rsidRPr="00A96AF2">
        <w:rPr>
          <w:rFonts w:ascii="Times New Roman" w:hAnsi="Times New Roman" w:cs="Times New Roman"/>
        </w:rPr>
        <w:t>Amiri</w:t>
      </w:r>
      <w:proofErr w:type="spellEnd"/>
      <w:r w:rsidR="005C08A8" w:rsidRPr="00A96AF2">
        <w:rPr>
          <w:rFonts w:ascii="Times New Roman" w:hAnsi="Times New Roman" w:cs="Times New Roman"/>
        </w:rPr>
        <w:t xml:space="preserve">, </w:t>
      </w:r>
      <w:proofErr w:type="spellStart"/>
      <w:r w:rsidR="005C08A8" w:rsidRPr="00A96AF2">
        <w:rPr>
          <w:rFonts w:ascii="Times New Roman" w:hAnsi="Times New Roman" w:cs="Times New Roman"/>
        </w:rPr>
        <w:t>Umuma</w:t>
      </w:r>
      <w:proofErr w:type="spellEnd"/>
      <w:r w:rsidR="005C08A8" w:rsidRPr="00A96AF2">
        <w:rPr>
          <w:rFonts w:ascii="Times New Roman" w:hAnsi="Times New Roman" w:cs="Times New Roman"/>
        </w:rPr>
        <w:t xml:space="preserve"> </w:t>
      </w:r>
      <w:proofErr w:type="spellStart"/>
      <w:r w:rsidR="005C08A8" w:rsidRPr="00A96AF2">
        <w:rPr>
          <w:rFonts w:ascii="Times New Roman" w:hAnsi="Times New Roman" w:cs="Times New Roman"/>
        </w:rPr>
        <w:t>Isiaku</w:t>
      </w:r>
      <w:proofErr w:type="spellEnd"/>
      <w:r w:rsidR="005C08A8" w:rsidRPr="00A96AF2">
        <w:rPr>
          <w:rFonts w:ascii="Times New Roman" w:hAnsi="Times New Roman" w:cs="Times New Roman"/>
        </w:rPr>
        <w:t xml:space="preserve">, </w:t>
      </w:r>
      <w:proofErr w:type="spellStart"/>
      <w:r w:rsidR="005C08A8" w:rsidRPr="00A96AF2">
        <w:rPr>
          <w:rFonts w:ascii="Times New Roman" w:hAnsi="Times New Roman" w:cs="Times New Roman"/>
        </w:rPr>
        <w:t>Amike</w:t>
      </w:r>
      <w:proofErr w:type="spellEnd"/>
      <w:r w:rsidR="005C08A8" w:rsidRPr="00A96AF2">
        <w:rPr>
          <w:rFonts w:ascii="Times New Roman" w:hAnsi="Times New Roman" w:cs="Times New Roman"/>
        </w:rPr>
        <w:t xml:space="preserve">, </w:t>
      </w:r>
      <w:proofErr w:type="spellStart"/>
      <w:r w:rsidR="005C08A8" w:rsidRPr="00A96AF2">
        <w:rPr>
          <w:rFonts w:ascii="Times New Roman" w:hAnsi="Times New Roman" w:cs="Times New Roman"/>
        </w:rPr>
        <w:t>Eziachi</w:t>
      </w:r>
      <w:proofErr w:type="spellEnd"/>
      <w:r w:rsidR="005C08A8" w:rsidRPr="00A96AF2">
        <w:rPr>
          <w:rFonts w:ascii="Times New Roman" w:hAnsi="Times New Roman" w:cs="Times New Roman"/>
        </w:rPr>
        <w:t xml:space="preserve"> with values ranging from 3000 -5000 m</w:t>
      </w:r>
      <w:r w:rsidR="005C08A8" w:rsidRPr="00A96AF2">
        <w:rPr>
          <w:rFonts w:ascii="Times New Roman" w:hAnsi="Times New Roman" w:cs="Times New Roman"/>
          <w:vertAlign w:val="superscript"/>
        </w:rPr>
        <w:t>2</w:t>
      </w:r>
      <w:r w:rsidR="005C08A8" w:rsidRPr="00A96AF2">
        <w:rPr>
          <w:rFonts w:ascii="Times New Roman" w:hAnsi="Times New Roman" w:cs="Times New Roman"/>
        </w:rPr>
        <w:t xml:space="preserve">/day and 60 -100m/day respectively. While those areas with low values include </w:t>
      </w:r>
      <w:proofErr w:type="spellStart"/>
      <w:r w:rsidR="005C08A8" w:rsidRPr="00A96AF2">
        <w:rPr>
          <w:rFonts w:ascii="Times New Roman" w:eastAsia="Times New Roman" w:hAnsi="Times New Roman" w:cs="Times New Roman"/>
          <w:color w:val="000000"/>
        </w:rPr>
        <w:t>Ugwu</w:t>
      </w:r>
      <w:proofErr w:type="spellEnd"/>
      <w:r w:rsidR="005C08A8" w:rsidRPr="00A96AF2">
        <w:rPr>
          <w:rFonts w:ascii="Times New Roman" w:eastAsia="Times New Roman" w:hAnsi="Times New Roman" w:cs="Times New Roman"/>
          <w:color w:val="000000"/>
        </w:rPr>
        <w:t xml:space="preserve"> City, </w:t>
      </w:r>
      <w:proofErr w:type="spellStart"/>
      <w:r w:rsidR="005C08A8" w:rsidRPr="00A96AF2">
        <w:rPr>
          <w:rFonts w:ascii="Times New Roman" w:eastAsia="Times New Roman" w:hAnsi="Times New Roman" w:cs="Times New Roman"/>
          <w:color w:val="000000"/>
        </w:rPr>
        <w:t>Umuhu</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Okabia</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Orsu</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Ihiteukwa</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Amaebu</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Asaa</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Ubirielem</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Amannachi</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Mbosi</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Ukpor</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Abaja</w:t>
      </w:r>
      <w:proofErr w:type="spellEnd"/>
      <w:r w:rsidR="005C08A8" w:rsidRPr="00A96AF2">
        <w:rPr>
          <w:rFonts w:ascii="Times New Roman" w:eastAsia="Times New Roman" w:hAnsi="Times New Roman" w:cs="Times New Roman"/>
          <w:color w:val="000000"/>
        </w:rPr>
        <w:t xml:space="preserve">, </w:t>
      </w:r>
      <w:proofErr w:type="spellStart"/>
      <w:r w:rsidR="005C08A8" w:rsidRPr="00A96AF2">
        <w:rPr>
          <w:rFonts w:ascii="Times New Roman" w:eastAsia="Times New Roman" w:hAnsi="Times New Roman" w:cs="Times New Roman"/>
          <w:color w:val="000000"/>
        </w:rPr>
        <w:t>Nwangele</w:t>
      </w:r>
      <w:proofErr w:type="spellEnd"/>
      <w:r w:rsidR="005C08A8" w:rsidRPr="00A96AF2">
        <w:rPr>
          <w:rFonts w:ascii="Times New Roman" w:eastAsia="Times New Roman" w:hAnsi="Times New Roman" w:cs="Times New Roman"/>
          <w:color w:val="000000"/>
        </w:rPr>
        <w:t xml:space="preserve"> with values ranging 20-500m</w:t>
      </w:r>
      <w:r w:rsidR="005C08A8" w:rsidRPr="00A96AF2">
        <w:rPr>
          <w:rFonts w:ascii="Times New Roman" w:eastAsia="Times New Roman" w:hAnsi="Times New Roman" w:cs="Times New Roman"/>
          <w:color w:val="000000"/>
          <w:vertAlign w:val="superscript"/>
        </w:rPr>
        <w:t>2</w:t>
      </w:r>
      <w:r w:rsidR="005C08A8" w:rsidRPr="00A96AF2">
        <w:rPr>
          <w:rFonts w:ascii="Times New Roman" w:eastAsia="Times New Roman" w:hAnsi="Times New Roman" w:cs="Times New Roman"/>
          <w:color w:val="000000"/>
        </w:rPr>
        <w:t>/day and 10- 25m/</w:t>
      </w:r>
      <w:proofErr w:type="spellStart"/>
      <w:proofErr w:type="gramStart"/>
      <w:r w:rsidR="005C08A8" w:rsidRPr="00A96AF2">
        <w:rPr>
          <w:rFonts w:ascii="Times New Roman" w:eastAsia="Times New Roman" w:hAnsi="Times New Roman" w:cs="Times New Roman"/>
          <w:color w:val="000000"/>
        </w:rPr>
        <w:t>day.</w:t>
      </w:r>
      <w:r w:rsidR="00407193" w:rsidRPr="00A96AF2">
        <w:rPr>
          <w:rFonts w:ascii="Times New Roman" w:hAnsi="Times New Roman" w:cs="Times New Roman"/>
        </w:rPr>
        <w:t>The</w:t>
      </w:r>
      <w:proofErr w:type="spellEnd"/>
      <w:proofErr w:type="gramEnd"/>
      <w:r w:rsidR="00407193" w:rsidRPr="00A96AF2">
        <w:rPr>
          <w:rFonts w:ascii="Times New Roman" w:hAnsi="Times New Roman" w:cs="Times New Roman"/>
        </w:rPr>
        <w:t xml:space="preserve"> resistivity of an aquifer serves as a yardstick for determining the </w:t>
      </w:r>
      <w:proofErr w:type="spellStart"/>
      <w:r w:rsidR="00407193" w:rsidRPr="00A96AF2">
        <w:rPr>
          <w:rFonts w:ascii="Times New Roman" w:hAnsi="Times New Roman" w:cs="Times New Roman"/>
        </w:rPr>
        <w:t>aquiferous</w:t>
      </w:r>
      <w:proofErr w:type="spellEnd"/>
      <w:r w:rsidR="00407193" w:rsidRPr="00A96AF2">
        <w:rPr>
          <w:rFonts w:ascii="Times New Roman" w:hAnsi="Times New Roman" w:cs="Times New Roman"/>
        </w:rPr>
        <w:t xml:space="preserve"> or the water bearing unit of any place. This implies that areas with high resistivity values bear good and prolific aquifers. In contrast, </w:t>
      </w:r>
      <w:r w:rsidR="00407193" w:rsidRPr="00A96AF2">
        <w:rPr>
          <w:rFonts w:ascii="Times New Roman" w:hAnsi="Times New Roman" w:cs="Times New Roman"/>
          <w:color w:val="000000"/>
        </w:rPr>
        <w:t xml:space="preserve">Aquifer conductivity is the inverse of aquifer resistivity. This implies that the locations of high conductivity are direct opposite of resistivity of the </w:t>
      </w:r>
      <w:proofErr w:type="spellStart"/>
      <w:r w:rsidR="00407193" w:rsidRPr="00A96AF2">
        <w:rPr>
          <w:rFonts w:ascii="Times New Roman" w:hAnsi="Times New Roman" w:cs="Times New Roman"/>
          <w:color w:val="000000"/>
        </w:rPr>
        <w:t>area.</w:t>
      </w:r>
      <w:r w:rsidR="00407193" w:rsidRPr="00A96AF2">
        <w:rPr>
          <w:rFonts w:ascii="Times New Roman" w:hAnsi="Times New Roman" w:cs="Times New Roman"/>
        </w:rPr>
        <w:t>Based</w:t>
      </w:r>
      <w:proofErr w:type="spellEnd"/>
      <w:r w:rsidR="00407193" w:rsidRPr="00A96AF2">
        <w:rPr>
          <w:rFonts w:ascii="Times New Roman" w:hAnsi="Times New Roman" w:cs="Times New Roman"/>
        </w:rPr>
        <w:t xml:space="preserve"> on this, in my study area, areas like </w:t>
      </w:r>
      <w:proofErr w:type="spellStart"/>
      <w:r w:rsidR="00407193" w:rsidRPr="00A96AF2">
        <w:rPr>
          <w:rFonts w:ascii="Times New Roman" w:hAnsi="Times New Roman" w:cs="Times New Roman"/>
        </w:rPr>
        <w:t>Ntueke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Dikenafai</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Ogboza</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Umuojishi</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Amike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Owerre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nkwoji</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Umuozu</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Abaja</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Amurie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omanaze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Umudugba</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Ekwe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Okwudor</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Njaba</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Umuakah</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Amaiyi</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akah</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Ihittenansa</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Ihitte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owerre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Obibi</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ochsi</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Ogberuru</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Otulu</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Ibiasoegbe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Isseke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Azia</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Orsumoghu</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Mbosi</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Osunmenyi</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Ezinfite</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Lilu</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Unubi</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Umuchu</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Ogwa</w:t>
      </w:r>
      <w:proofErr w:type="spellEnd"/>
      <w:r w:rsidR="00407193" w:rsidRPr="00A96AF2">
        <w:rPr>
          <w:rFonts w:ascii="Times New Roman" w:hAnsi="Times New Roman" w:cs="Times New Roman"/>
        </w:rPr>
        <w:t xml:space="preserve">, are having somewhat low resistivity ranging from 5,000Ωm to 20,000Ωm with </w:t>
      </w:r>
      <w:proofErr w:type="spellStart"/>
      <w:r w:rsidR="00407193" w:rsidRPr="00A96AF2">
        <w:rPr>
          <w:rFonts w:ascii="Times New Roman" w:hAnsi="Times New Roman" w:cs="Times New Roman"/>
        </w:rPr>
        <w:t>colour</w:t>
      </w:r>
      <w:proofErr w:type="spellEnd"/>
      <w:r w:rsidR="00407193" w:rsidRPr="00A96AF2">
        <w:rPr>
          <w:rFonts w:ascii="Times New Roman" w:hAnsi="Times New Roman" w:cs="Times New Roman"/>
        </w:rPr>
        <w:t xml:space="preserve"> indications(lilac, sky blue, blue and royal blue) while having high conductivity values</w:t>
      </w:r>
      <w:r w:rsidR="00407193" w:rsidRPr="00A96AF2">
        <w:rPr>
          <w:rFonts w:ascii="Times New Roman" w:hAnsi="Times New Roman" w:cs="Times New Roman"/>
          <w:noProof/>
        </w:rPr>
        <w:t xml:space="preserve"> ranging from 0.0012(Ωm</w:t>
      </w:r>
      <w:r w:rsidR="00407193" w:rsidRPr="00A96AF2">
        <w:rPr>
          <w:rFonts w:ascii="Times New Roman" w:hAnsi="Times New Roman" w:cs="Times New Roman"/>
          <w:noProof/>
          <w:vertAlign w:val="superscript"/>
        </w:rPr>
        <w:t>-1)</w:t>
      </w:r>
      <w:r w:rsidR="00407193" w:rsidRPr="00A96AF2">
        <w:rPr>
          <w:rFonts w:ascii="Times New Roman" w:hAnsi="Times New Roman" w:cs="Times New Roman"/>
          <w:noProof/>
        </w:rPr>
        <w:t xml:space="preserve"> to 0.0019(Ωm</w:t>
      </w:r>
      <w:r w:rsidR="00407193" w:rsidRPr="00A96AF2">
        <w:rPr>
          <w:rFonts w:ascii="Times New Roman" w:hAnsi="Times New Roman" w:cs="Times New Roman"/>
          <w:noProof/>
          <w:vertAlign w:val="superscript"/>
        </w:rPr>
        <w:t>-1)</w:t>
      </w:r>
      <w:r w:rsidR="00407193" w:rsidRPr="00A96AF2">
        <w:rPr>
          <w:rFonts w:ascii="Times New Roman" w:hAnsi="Times New Roman" w:cs="Times New Roman"/>
          <w:noProof/>
        </w:rPr>
        <w:t>, with color indications (orange and red).</w:t>
      </w:r>
      <w:r w:rsidR="00407193" w:rsidRPr="00A96AF2">
        <w:rPr>
          <w:rFonts w:ascii="Times New Roman" w:hAnsi="Times New Roman" w:cs="Times New Roman"/>
        </w:rPr>
        <w:t xml:space="preserve"> On the contrary, areas like </w:t>
      </w:r>
      <w:proofErr w:type="spellStart"/>
      <w:r w:rsidR="00407193" w:rsidRPr="00A96AF2">
        <w:rPr>
          <w:rFonts w:ascii="Times New Roman" w:hAnsi="Times New Roman" w:cs="Times New Roman"/>
        </w:rPr>
        <w:t>Osina</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Ameabu</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Akuma</w:t>
      </w:r>
      <w:proofErr w:type="spellEnd"/>
      <w:r w:rsidR="00407193" w:rsidRPr="00A96AF2">
        <w:rPr>
          <w:rFonts w:ascii="Times New Roman" w:hAnsi="Times New Roman" w:cs="Times New Roman"/>
        </w:rPr>
        <w:t xml:space="preserve">, </w:t>
      </w:r>
      <w:proofErr w:type="spellStart"/>
      <w:r w:rsidR="00407193" w:rsidRPr="00A96AF2">
        <w:rPr>
          <w:rFonts w:ascii="Times New Roman" w:hAnsi="Times New Roman" w:cs="Times New Roman"/>
        </w:rPr>
        <w:t>Ngbele</w:t>
      </w:r>
      <w:proofErr w:type="spellEnd"/>
      <w:r w:rsidR="00407193" w:rsidRPr="00A96AF2">
        <w:rPr>
          <w:rFonts w:ascii="Times New Roman" w:hAnsi="Times New Roman" w:cs="Times New Roman"/>
        </w:rPr>
        <w:t xml:space="preserve">, are having moderate resistivity ranging from 25,000Ωm to 45,000Ωm with color indications (lemon green, green and yellow) whilst having </w:t>
      </w:r>
      <w:r w:rsidR="00407193" w:rsidRPr="00A96AF2">
        <w:rPr>
          <w:rFonts w:ascii="Times New Roman" w:hAnsi="Times New Roman" w:cs="Times New Roman"/>
          <w:noProof/>
        </w:rPr>
        <w:t>low aquifer conductivity values ranging from 0.0001(Ωm</w:t>
      </w:r>
      <w:r w:rsidR="00407193" w:rsidRPr="00A96AF2">
        <w:rPr>
          <w:rFonts w:ascii="Times New Roman" w:hAnsi="Times New Roman" w:cs="Times New Roman"/>
          <w:noProof/>
          <w:vertAlign w:val="superscript"/>
        </w:rPr>
        <w:t>-1)</w:t>
      </w:r>
      <w:r w:rsidR="00407193" w:rsidRPr="00A96AF2">
        <w:rPr>
          <w:rFonts w:ascii="Times New Roman" w:hAnsi="Times New Roman" w:cs="Times New Roman"/>
          <w:noProof/>
        </w:rPr>
        <w:t xml:space="preserve"> to 0.0005(Ωm</w:t>
      </w:r>
      <w:r w:rsidR="00407193" w:rsidRPr="00A96AF2">
        <w:rPr>
          <w:rFonts w:ascii="Times New Roman" w:hAnsi="Times New Roman" w:cs="Times New Roman"/>
          <w:noProof/>
          <w:vertAlign w:val="superscript"/>
        </w:rPr>
        <w:t>-1)</w:t>
      </w:r>
      <w:r w:rsidR="00407193" w:rsidRPr="00A96AF2">
        <w:rPr>
          <w:rFonts w:ascii="Times New Roman" w:hAnsi="Times New Roman" w:cs="Times New Roman"/>
          <w:noProof/>
        </w:rPr>
        <w:t>, with color indications(lilac, sky blue, blue and royal blue</w:t>
      </w:r>
      <w:proofErr w:type="gramStart"/>
      <w:r w:rsidR="00407193" w:rsidRPr="00A96AF2">
        <w:rPr>
          <w:rFonts w:ascii="Times New Roman" w:hAnsi="Times New Roman" w:cs="Times New Roman"/>
          <w:noProof/>
        </w:rPr>
        <w:t>).</w:t>
      </w:r>
      <w:r w:rsidR="00407193" w:rsidRPr="00A96AF2">
        <w:rPr>
          <w:rFonts w:ascii="Times New Roman" w:hAnsi="Times New Roman" w:cs="Times New Roman"/>
        </w:rPr>
        <w:t>.</w:t>
      </w:r>
      <w:proofErr w:type="gramEnd"/>
      <w:r w:rsidR="00407193" w:rsidRPr="00A96AF2">
        <w:rPr>
          <w:rFonts w:ascii="Times New Roman" w:hAnsi="Times New Roman" w:cs="Times New Roman"/>
        </w:rPr>
        <w:t xml:space="preserve"> The only area within the study area with very high resistivity value ranging from 50,000Ωm to 75,000Ωm is </w:t>
      </w:r>
      <w:proofErr w:type="spellStart"/>
      <w:r w:rsidR="00407193" w:rsidRPr="00A96AF2">
        <w:rPr>
          <w:rFonts w:ascii="Times New Roman" w:hAnsi="Times New Roman" w:cs="Times New Roman"/>
        </w:rPr>
        <w:t>Ogboko</w:t>
      </w:r>
      <w:proofErr w:type="spellEnd"/>
      <w:r w:rsidR="00407193" w:rsidRPr="00A96AF2">
        <w:rPr>
          <w:rFonts w:ascii="Times New Roman" w:hAnsi="Times New Roman" w:cs="Times New Roman"/>
        </w:rPr>
        <w:t xml:space="preserve"> with color indication (red</w:t>
      </w:r>
      <w:proofErr w:type="gramStart"/>
      <w:r w:rsidR="00407193" w:rsidRPr="00A96AF2">
        <w:rPr>
          <w:rFonts w:ascii="Times New Roman" w:hAnsi="Times New Roman" w:cs="Times New Roman"/>
        </w:rPr>
        <w:t>).Though</w:t>
      </w:r>
      <w:proofErr w:type="gramEnd"/>
      <w:r w:rsidR="00407193" w:rsidRPr="00A96AF2">
        <w:rPr>
          <w:rFonts w:ascii="Times New Roman" w:hAnsi="Times New Roman" w:cs="Times New Roman"/>
        </w:rPr>
        <w:t xml:space="preserve"> almost all the parts have high aquifer resistivity, but there are some areas that have higher aquifer resistivity than others</w:t>
      </w:r>
      <w:r w:rsidR="00407193" w:rsidRPr="00A96AF2">
        <w:rPr>
          <w:rFonts w:ascii="Times New Roman" w:hAnsi="Times New Roman" w:cs="Times New Roman"/>
          <w:noProof/>
        </w:rPr>
        <w:t>. By implication, what that means is that those places like Ntueke, Dikenafai, Amike, and Owerre nkwoji which have a higher aquifer conductivity values, on the contrary have a low aquifer resistivity values, indicating that those places could be overlain by clay, mud, shale, somewhat silt and siltyclay in which these lithologies cannot  serve as the aquiferous units (zones) within my study area, therefore borehole drilling might not yeild much in sites like these except if the driller goes deeper in order to reach the aquiferous zone/unit. Whereas place like Ogboko with low aquifer conductivity value and on the contrary a higher aquifer resistivity value might contain thick/thicker volume of sand and sandstones lithologies and these places should be the aquiferous zones within the study area. Such places should be recommended for siting a borehole.</w:t>
      </w:r>
    </w:p>
    <w:p w14:paraId="290510EA" w14:textId="77777777" w:rsidR="000F1789" w:rsidRPr="00A96AF2" w:rsidRDefault="000F1789" w:rsidP="005B1E1C">
      <w:pPr>
        <w:pStyle w:val="NoSpacing"/>
        <w:rPr>
          <w:rFonts w:ascii="Times New Roman" w:hAnsi="Times New Roman"/>
          <w:color w:val="000000"/>
          <w:sz w:val="20"/>
          <w:szCs w:val="20"/>
        </w:rPr>
      </w:pPr>
    </w:p>
    <w:p w14:paraId="298478FB" w14:textId="54423192" w:rsidR="000E5131" w:rsidRDefault="000E5131" w:rsidP="005B1E1C">
      <w:pPr>
        <w:pStyle w:val="NoSpacing"/>
        <w:rPr>
          <w:rFonts w:ascii="Times New Roman" w:hAnsi="Times New Roman"/>
          <w:color w:val="000000"/>
          <w:sz w:val="20"/>
          <w:szCs w:val="20"/>
        </w:rPr>
      </w:pPr>
      <w:r>
        <w:rPr>
          <w:rFonts w:ascii="Times New Roman" w:hAnsi="Times New Roman"/>
          <w:color w:val="000000"/>
          <w:sz w:val="20"/>
          <w:szCs w:val="20"/>
        </w:rPr>
        <w:t>CONCLUSION</w:t>
      </w:r>
    </w:p>
    <w:p w14:paraId="6E4B27C9" w14:textId="77777777" w:rsidR="00C824B9" w:rsidRPr="00A96AF2" w:rsidRDefault="00C824B9" w:rsidP="00C824B9">
      <w:pPr>
        <w:pStyle w:val="BodyText"/>
        <w:spacing w:before="96" w:line="244" w:lineRule="auto"/>
        <w:ind w:left="391" w:right="357"/>
        <w:jc w:val="both"/>
        <w:rPr>
          <w:rFonts w:ascii="Times New Roman" w:hAnsi="Times New Roman" w:cs="Times New Roman"/>
        </w:rPr>
      </w:pPr>
      <w:r w:rsidRPr="00A96AF2">
        <w:rPr>
          <w:rFonts w:ascii="Times New Roman" w:hAnsi="Times New Roman" w:cs="Times New Roman"/>
        </w:rPr>
        <w:t xml:space="preserve">The application of Dar </w:t>
      </w:r>
      <w:r w:rsidRPr="00A96AF2">
        <w:rPr>
          <w:rFonts w:ascii="Times New Roman" w:hAnsi="Times New Roman" w:cs="Times New Roman"/>
          <w:w w:val="160"/>
        </w:rPr>
        <w:t>–</w:t>
      </w:r>
      <w:r w:rsidRPr="00A96AF2">
        <w:rPr>
          <w:rFonts w:ascii="Times New Roman" w:hAnsi="Times New Roman" w:cs="Times New Roman"/>
          <w:spacing w:val="-18"/>
          <w:w w:val="160"/>
        </w:rPr>
        <w:t xml:space="preserve"> </w:t>
      </w:r>
      <w:proofErr w:type="spellStart"/>
      <w:r w:rsidRPr="00A96AF2">
        <w:rPr>
          <w:rFonts w:ascii="Times New Roman" w:hAnsi="Times New Roman" w:cs="Times New Roman"/>
        </w:rPr>
        <w:t>Zarrouk</w:t>
      </w:r>
      <w:proofErr w:type="spellEnd"/>
      <w:r w:rsidRPr="00A96AF2">
        <w:rPr>
          <w:rFonts w:ascii="Times New Roman" w:hAnsi="Times New Roman" w:cs="Times New Roman"/>
        </w:rPr>
        <w:t xml:space="preserve"> parameters has proved useful in the prediction of Aquifer protective capacity of </w:t>
      </w:r>
      <w:r>
        <w:rPr>
          <w:rFonts w:ascii="Times New Roman" w:hAnsi="Times New Roman" w:cs="Times New Roman"/>
        </w:rPr>
        <w:t xml:space="preserve">Lower </w:t>
      </w:r>
      <w:proofErr w:type="spellStart"/>
      <w:r>
        <w:rPr>
          <w:rFonts w:ascii="Times New Roman" w:hAnsi="Times New Roman" w:cs="Times New Roman"/>
        </w:rPr>
        <w:t>orashi</w:t>
      </w:r>
      <w:proofErr w:type="spellEnd"/>
      <w:r w:rsidRPr="00A96AF2">
        <w:rPr>
          <w:rFonts w:ascii="Times New Roman" w:hAnsi="Times New Roman" w:cs="Times New Roman"/>
        </w:rPr>
        <w:t>, The Aquifer protective capacity are zoned into poor/weak, moderate and good protective rating. However, groundwater development can be undertaken within</w:t>
      </w:r>
      <w:r w:rsidRPr="00A96AF2">
        <w:rPr>
          <w:rFonts w:ascii="Times New Roman" w:hAnsi="Times New Roman" w:cs="Times New Roman"/>
          <w:spacing w:val="40"/>
        </w:rPr>
        <w:t xml:space="preserve"> </w:t>
      </w:r>
      <w:r>
        <w:rPr>
          <w:rFonts w:ascii="Times New Roman" w:hAnsi="Times New Roman" w:cs="Times New Roman"/>
          <w:spacing w:val="40"/>
        </w:rPr>
        <w:t xml:space="preserve">the suggested </w:t>
      </w:r>
      <w:r w:rsidRPr="00A96AF2">
        <w:rPr>
          <w:rFonts w:ascii="Times New Roman" w:hAnsi="Times New Roman" w:cs="Times New Roman"/>
        </w:rPr>
        <w:t>areas</w:t>
      </w:r>
      <w:r>
        <w:rPr>
          <w:rFonts w:ascii="Times New Roman" w:hAnsi="Times New Roman" w:cs="Times New Roman"/>
        </w:rPr>
        <w:t xml:space="preserve"> for optimum results.</w:t>
      </w:r>
      <w:r w:rsidRPr="00A96AF2">
        <w:rPr>
          <w:rFonts w:ascii="Times New Roman" w:hAnsi="Times New Roman" w:cs="Times New Roman"/>
        </w:rPr>
        <w:t xml:space="preserve"> </w:t>
      </w:r>
      <w:r w:rsidRPr="00A96AF2">
        <w:rPr>
          <w:rFonts w:ascii="Times New Roman" w:hAnsi="Times New Roman" w:cs="Times New Roman"/>
          <w:spacing w:val="-4"/>
        </w:rPr>
        <w:t xml:space="preserve">This </w:t>
      </w:r>
      <w:r w:rsidRPr="00A96AF2">
        <w:rPr>
          <w:rFonts w:ascii="Times New Roman" w:hAnsi="Times New Roman" w:cs="Times New Roman"/>
        </w:rPr>
        <w:t xml:space="preserve">study should therefore serve as useful guide for future groundwater development and citing of productive boreholes </w:t>
      </w:r>
      <w:r>
        <w:rPr>
          <w:rFonts w:ascii="Times New Roman" w:hAnsi="Times New Roman" w:cs="Times New Roman"/>
        </w:rPr>
        <w:t>within the region.</w:t>
      </w:r>
    </w:p>
    <w:p w14:paraId="07735331" w14:textId="77777777" w:rsidR="00C824B9" w:rsidRDefault="00C824B9" w:rsidP="005B1E1C">
      <w:pPr>
        <w:pStyle w:val="NoSpacing"/>
        <w:rPr>
          <w:rFonts w:ascii="Times New Roman" w:hAnsi="Times New Roman"/>
          <w:color w:val="000000"/>
          <w:sz w:val="20"/>
          <w:szCs w:val="20"/>
        </w:rPr>
      </w:pPr>
    </w:p>
    <w:p w14:paraId="4A943AE2" w14:textId="262661D9" w:rsidR="00350E06" w:rsidRPr="00A96AF2" w:rsidRDefault="00AE66D9" w:rsidP="005B1E1C">
      <w:pPr>
        <w:pStyle w:val="NoSpacing"/>
        <w:rPr>
          <w:rFonts w:ascii="Times New Roman" w:eastAsia="Times New Roman" w:hAnsi="Times New Roman"/>
          <w:color w:val="000000"/>
          <w:sz w:val="20"/>
          <w:szCs w:val="20"/>
        </w:rPr>
      </w:pPr>
      <w:r w:rsidRPr="00A96AF2">
        <w:rPr>
          <w:rFonts w:ascii="Times New Roman" w:hAnsi="Times New Roman"/>
          <w:color w:val="000000"/>
          <w:sz w:val="20"/>
          <w:szCs w:val="20"/>
        </w:rPr>
        <w:lastRenderedPageBreak/>
        <w:t>REFERENCES</w:t>
      </w:r>
    </w:p>
    <w:p w14:paraId="251CE64F" w14:textId="77777777" w:rsidR="00350E06" w:rsidRPr="00A96AF2" w:rsidRDefault="00165E2E" w:rsidP="005B1E1C">
      <w:pPr>
        <w:pStyle w:val="NoSpacing"/>
        <w:rPr>
          <w:rFonts w:ascii="Times New Roman" w:eastAsia="Times New Roman" w:hAnsi="Times New Roman"/>
          <w:color w:val="000000"/>
          <w:sz w:val="20"/>
          <w:szCs w:val="20"/>
        </w:rPr>
      </w:pPr>
      <w:proofErr w:type="spellStart"/>
      <w:r w:rsidRPr="00A96AF2">
        <w:rPr>
          <w:rFonts w:ascii="Times New Roman" w:hAnsi="Times New Roman"/>
          <w:w w:val="105"/>
          <w:sz w:val="20"/>
          <w:szCs w:val="20"/>
        </w:rPr>
        <w:t>Abiola</w:t>
      </w:r>
      <w:proofErr w:type="spellEnd"/>
      <w:r w:rsidRPr="00A96AF2">
        <w:rPr>
          <w:rFonts w:ascii="Times New Roman" w:hAnsi="Times New Roman"/>
          <w:w w:val="105"/>
          <w:sz w:val="20"/>
          <w:szCs w:val="20"/>
        </w:rPr>
        <w:t xml:space="preserve"> O, </w:t>
      </w:r>
      <w:proofErr w:type="spellStart"/>
      <w:r w:rsidRPr="00A96AF2">
        <w:rPr>
          <w:rFonts w:ascii="Times New Roman" w:hAnsi="Times New Roman"/>
          <w:w w:val="105"/>
          <w:sz w:val="20"/>
          <w:szCs w:val="20"/>
        </w:rPr>
        <w:t>Enikanselu</w:t>
      </w:r>
      <w:proofErr w:type="spellEnd"/>
      <w:r w:rsidRPr="00A96AF2">
        <w:rPr>
          <w:rFonts w:ascii="Times New Roman" w:hAnsi="Times New Roman"/>
          <w:w w:val="105"/>
          <w:sz w:val="20"/>
          <w:szCs w:val="20"/>
        </w:rPr>
        <w:t xml:space="preserve"> PA, </w:t>
      </w:r>
      <w:proofErr w:type="spellStart"/>
      <w:r w:rsidRPr="00A96AF2">
        <w:rPr>
          <w:rFonts w:ascii="Times New Roman" w:hAnsi="Times New Roman"/>
          <w:w w:val="105"/>
          <w:sz w:val="20"/>
          <w:szCs w:val="20"/>
        </w:rPr>
        <w:t>Oladapo</w:t>
      </w:r>
      <w:proofErr w:type="spellEnd"/>
      <w:r w:rsidRPr="00A96AF2">
        <w:rPr>
          <w:rFonts w:ascii="Times New Roman" w:hAnsi="Times New Roman"/>
          <w:w w:val="105"/>
          <w:sz w:val="20"/>
          <w:szCs w:val="20"/>
        </w:rPr>
        <w:t xml:space="preserve"> MI (2009). Groundwater potential and Aquifer protective capacity of overburden units</w:t>
      </w:r>
      <w:r w:rsidRPr="00A96AF2">
        <w:rPr>
          <w:rFonts w:ascii="Times New Roman" w:hAnsi="Times New Roman"/>
          <w:spacing w:val="-13"/>
          <w:w w:val="105"/>
          <w:sz w:val="20"/>
          <w:szCs w:val="20"/>
        </w:rPr>
        <w:t xml:space="preserve"> </w:t>
      </w:r>
      <w:r w:rsidRPr="00A96AF2">
        <w:rPr>
          <w:rFonts w:ascii="Times New Roman" w:hAnsi="Times New Roman"/>
          <w:w w:val="105"/>
          <w:sz w:val="20"/>
          <w:szCs w:val="20"/>
        </w:rPr>
        <w:t>in</w:t>
      </w:r>
      <w:r w:rsidRPr="00A96AF2">
        <w:rPr>
          <w:rFonts w:ascii="Times New Roman" w:hAnsi="Times New Roman"/>
          <w:spacing w:val="-4"/>
          <w:w w:val="105"/>
          <w:sz w:val="20"/>
          <w:szCs w:val="20"/>
        </w:rPr>
        <w:t xml:space="preserve"> </w:t>
      </w:r>
      <w:r w:rsidRPr="00A96AF2">
        <w:rPr>
          <w:rFonts w:ascii="Times New Roman" w:hAnsi="Times New Roman"/>
          <w:w w:val="105"/>
          <w:sz w:val="20"/>
          <w:szCs w:val="20"/>
        </w:rPr>
        <w:t>Ado</w:t>
      </w:r>
      <w:r w:rsidRPr="00A96AF2">
        <w:rPr>
          <w:rFonts w:ascii="Times New Roman" w:hAnsi="Times New Roman"/>
          <w:spacing w:val="-3"/>
          <w:w w:val="105"/>
          <w:sz w:val="20"/>
          <w:szCs w:val="20"/>
        </w:rPr>
        <w:t xml:space="preserve"> </w:t>
      </w:r>
      <w:r w:rsidRPr="00A96AF2">
        <w:rPr>
          <w:rFonts w:ascii="Times New Roman" w:hAnsi="Times New Roman"/>
          <w:w w:val="160"/>
          <w:sz w:val="20"/>
          <w:szCs w:val="20"/>
        </w:rPr>
        <w:t>–</w:t>
      </w:r>
      <w:r w:rsidRPr="00A96AF2">
        <w:rPr>
          <w:rFonts w:ascii="Times New Roman" w:hAnsi="Times New Roman"/>
          <w:spacing w:val="-20"/>
          <w:w w:val="160"/>
          <w:sz w:val="20"/>
          <w:szCs w:val="20"/>
        </w:rPr>
        <w:t xml:space="preserve"> </w:t>
      </w:r>
      <w:r w:rsidRPr="00A96AF2">
        <w:rPr>
          <w:rFonts w:ascii="Times New Roman" w:hAnsi="Times New Roman"/>
          <w:w w:val="105"/>
          <w:sz w:val="20"/>
          <w:szCs w:val="20"/>
        </w:rPr>
        <w:t>Ekiti,</w:t>
      </w:r>
      <w:r w:rsidRPr="00A96AF2">
        <w:rPr>
          <w:rFonts w:ascii="Times New Roman" w:hAnsi="Times New Roman"/>
          <w:spacing w:val="-3"/>
          <w:w w:val="105"/>
          <w:sz w:val="20"/>
          <w:szCs w:val="20"/>
        </w:rPr>
        <w:t xml:space="preserve"> </w:t>
      </w:r>
      <w:r w:rsidRPr="00A96AF2">
        <w:rPr>
          <w:rFonts w:ascii="Times New Roman" w:hAnsi="Times New Roman"/>
          <w:w w:val="105"/>
          <w:sz w:val="20"/>
          <w:szCs w:val="20"/>
        </w:rPr>
        <w:t>Southwestern</w:t>
      </w:r>
      <w:r w:rsidRPr="00A96AF2">
        <w:rPr>
          <w:rFonts w:ascii="Times New Roman" w:hAnsi="Times New Roman"/>
          <w:spacing w:val="-4"/>
          <w:w w:val="105"/>
          <w:sz w:val="20"/>
          <w:szCs w:val="20"/>
        </w:rPr>
        <w:t xml:space="preserve"> </w:t>
      </w:r>
      <w:r w:rsidRPr="00A96AF2">
        <w:rPr>
          <w:rFonts w:ascii="Times New Roman" w:hAnsi="Times New Roman"/>
          <w:w w:val="105"/>
          <w:sz w:val="20"/>
          <w:szCs w:val="20"/>
        </w:rPr>
        <w:t>Nigeria.</w:t>
      </w:r>
      <w:r w:rsidRPr="00A96AF2">
        <w:rPr>
          <w:rFonts w:ascii="Times New Roman" w:hAnsi="Times New Roman"/>
          <w:spacing w:val="-4"/>
          <w:w w:val="105"/>
          <w:sz w:val="20"/>
          <w:szCs w:val="20"/>
        </w:rPr>
        <w:t xml:space="preserve"> </w:t>
      </w:r>
      <w:proofErr w:type="spellStart"/>
      <w:r w:rsidRPr="00A96AF2">
        <w:rPr>
          <w:rFonts w:ascii="Times New Roman" w:hAnsi="Times New Roman"/>
          <w:w w:val="105"/>
          <w:sz w:val="20"/>
          <w:szCs w:val="20"/>
        </w:rPr>
        <w:t>Int.J</w:t>
      </w:r>
      <w:proofErr w:type="spellEnd"/>
      <w:r w:rsidRPr="00A96AF2">
        <w:rPr>
          <w:rFonts w:ascii="Times New Roman" w:hAnsi="Times New Roman"/>
          <w:w w:val="105"/>
          <w:sz w:val="20"/>
          <w:szCs w:val="20"/>
        </w:rPr>
        <w:t>.</w:t>
      </w:r>
      <w:r w:rsidRPr="00A96AF2">
        <w:rPr>
          <w:rFonts w:ascii="Times New Roman" w:hAnsi="Times New Roman"/>
          <w:spacing w:val="-4"/>
          <w:w w:val="105"/>
          <w:sz w:val="20"/>
          <w:szCs w:val="20"/>
        </w:rPr>
        <w:t xml:space="preserve"> </w:t>
      </w:r>
      <w:proofErr w:type="spellStart"/>
      <w:r w:rsidRPr="00A96AF2">
        <w:rPr>
          <w:rFonts w:ascii="Times New Roman" w:hAnsi="Times New Roman"/>
          <w:w w:val="105"/>
          <w:sz w:val="20"/>
          <w:szCs w:val="20"/>
        </w:rPr>
        <w:t>Phy</w:t>
      </w:r>
      <w:proofErr w:type="spellEnd"/>
      <w:r w:rsidRPr="00A96AF2">
        <w:rPr>
          <w:rFonts w:ascii="Times New Roman" w:hAnsi="Times New Roman"/>
          <w:w w:val="105"/>
          <w:sz w:val="20"/>
          <w:szCs w:val="20"/>
        </w:rPr>
        <w:t>.</w:t>
      </w:r>
      <w:r w:rsidRPr="00A96AF2">
        <w:rPr>
          <w:rFonts w:ascii="Times New Roman" w:hAnsi="Times New Roman"/>
          <w:spacing w:val="-4"/>
          <w:w w:val="105"/>
          <w:sz w:val="20"/>
          <w:szCs w:val="20"/>
        </w:rPr>
        <w:t xml:space="preserve"> </w:t>
      </w:r>
      <w:r w:rsidRPr="00A96AF2">
        <w:rPr>
          <w:rFonts w:ascii="Times New Roman" w:hAnsi="Times New Roman"/>
          <w:w w:val="105"/>
          <w:sz w:val="20"/>
          <w:szCs w:val="20"/>
        </w:rPr>
        <w:t xml:space="preserve">Sci. 4(3): 120 </w:t>
      </w:r>
      <w:r w:rsidRPr="00A96AF2">
        <w:rPr>
          <w:rFonts w:ascii="Times New Roman" w:hAnsi="Times New Roman"/>
          <w:w w:val="160"/>
          <w:sz w:val="20"/>
          <w:szCs w:val="20"/>
        </w:rPr>
        <w:t xml:space="preserve">– </w:t>
      </w:r>
      <w:r w:rsidRPr="00A96AF2">
        <w:rPr>
          <w:rFonts w:ascii="Times New Roman" w:hAnsi="Times New Roman"/>
          <w:w w:val="105"/>
          <w:sz w:val="20"/>
          <w:szCs w:val="20"/>
        </w:rPr>
        <w:t>132.</w:t>
      </w:r>
    </w:p>
    <w:p w14:paraId="17663330" w14:textId="3A70A932" w:rsidR="00350E06" w:rsidRPr="00A96AF2" w:rsidRDefault="00165E2E" w:rsidP="005B1E1C">
      <w:pPr>
        <w:pStyle w:val="NoSpacing"/>
        <w:rPr>
          <w:rFonts w:ascii="Times New Roman" w:eastAsia="Times New Roman" w:hAnsi="Times New Roman"/>
          <w:color w:val="000000"/>
          <w:sz w:val="20"/>
          <w:szCs w:val="20"/>
        </w:rPr>
      </w:pPr>
      <w:proofErr w:type="spellStart"/>
      <w:r w:rsidRPr="00A96AF2">
        <w:rPr>
          <w:rFonts w:ascii="Times New Roman" w:hAnsi="Times New Roman"/>
          <w:sz w:val="20"/>
          <w:szCs w:val="20"/>
        </w:rPr>
        <w:t>Ekwe</w:t>
      </w:r>
      <w:proofErr w:type="spellEnd"/>
      <w:r w:rsidRPr="00A96AF2">
        <w:rPr>
          <w:rFonts w:ascii="Times New Roman" w:hAnsi="Times New Roman"/>
          <w:sz w:val="20"/>
          <w:szCs w:val="20"/>
        </w:rPr>
        <w:t xml:space="preserve"> AC, </w:t>
      </w:r>
      <w:proofErr w:type="spellStart"/>
      <w:r w:rsidRPr="00A96AF2">
        <w:rPr>
          <w:rFonts w:ascii="Times New Roman" w:hAnsi="Times New Roman"/>
          <w:sz w:val="20"/>
          <w:szCs w:val="20"/>
        </w:rPr>
        <w:t>Nnodu</w:t>
      </w:r>
      <w:proofErr w:type="spellEnd"/>
      <w:r w:rsidRPr="00A96AF2">
        <w:rPr>
          <w:rFonts w:ascii="Times New Roman" w:hAnsi="Times New Roman"/>
          <w:sz w:val="20"/>
          <w:szCs w:val="20"/>
        </w:rPr>
        <w:t xml:space="preserve"> IN, </w:t>
      </w:r>
      <w:proofErr w:type="spellStart"/>
      <w:r w:rsidRPr="00A96AF2">
        <w:rPr>
          <w:rFonts w:ascii="Times New Roman" w:hAnsi="Times New Roman"/>
          <w:sz w:val="20"/>
          <w:szCs w:val="20"/>
        </w:rPr>
        <w:t>Ugwumbah</w:t>
      </w:r>
      <w:proofErr w:type="spellEnd"/>
      <w:r w:rsidRPr="00A96AF2">
        <w:rPr>
          <w:rFonts w:ascii="Times New Roman" w:hAnsi="Times New Roman"/>
          <w:sz w:val="20"/>
          <w:szCs w:val="20"/>
        </w:rPr>
        <w:t xml:space="preserve"> KI,</w:t>
      </w:r>
      <w:r w:rsidRPr="00A96AF2">
        <w:rPr>
          <w:rFonts w:ascii="Times New Roman" w:hAnsi="Times New Roman"/>
          <w:spacing w:val="40"/>
          <w:sz w:val="20"/>
          <w:szCs w:val="20"/>
        </w:rPr>
        <w:t xml:space="preserve"> </w:t>
      </w:r>
      <w:proofErr w:type="spellStart"/>
      <w:r w:rsidRPr="00A96AF2">
        <w:rPr>
          <w:rFonts w:ascii="Times New Roman" w:hAnsi="Times New Roman"/>
          <w:sz w:val="20"/>
          <w:szCs w:val="20"/>
        </w:rPr>
        <w:t>Onwuka</w:t>
      </w:r>
      <w:proofErr w:type="spellEnd"/>
      <w:r w:rsidRPr="00A96AF2">
        <w:rPr>
          <w:rFonts w:ascii="Times New Roman" w:hAnsi="Times New Roman"/>
          <w:sz w:val="20"/>
          <w:szCs w:val="20"/>
        </w:rPr>
        <w:t xml:space="preserve"> OS (2010). Estimation of aquifer hydraulic Characteristics of low permeability formation from </w:t>
      </w:r>
      <w:proofErr w:type="spellStart"/>
      <w:r w:rsidRPr="00A96AF2">
        <w:rPr>
          <w:rFonts w:ascii="Times New Roman" w:hAnsi="Times New Roman"/>
          <w:sz w:val="20"/>
          <w:szCs w:val="20"/>
        </w:rPr>
        <w:t>geosounding</w:t>
      </w:r>
      <w:proofErr w:type="spellEnd"/>
      <w:r w:rsidRPr="00A96AF2">
        <w:rPr>
          <w:rFonts w:ascii="Times New Roman" w:hAnsi="Times New Roman"/>
          <w:sz w:val="20"/>
          <w:szCs w:val="20"/>
        </w:rPr>
        <w:t xml:space="preserve"> data: A case</w:t>
      </w:r>
      <w:r w:rsidRPr="00A96AF2">
        <w:rPr>
          <w:rFonts w:ascii="Times New Roman" w:hAnsi="Times New Roman"/>
          <w:spacing w:val="40"/>
          <w:sz w:val="20"/>
          <w:szCs w:val="20"/>
        </w:rPr>
        <w:t xml:space="preserve"> </w:t>
      </w:r>
      <w:r w:rsidRPr="00A96AF2">
        <w:rPr>
          <w:rFonts w:ascii="Times New Roman" w:hAnsi="Times New Roman"/>
          <w:sz w:val="20"/>
          <w:szCs w:val="20"/>
        </w:rPr>
        <w:t xml:space="preserve">study of </w:t>
      </w:r>
      <w:proofErr w:type="spellStart"/>
      <w:r w:rsidRPr="00A96AF2">
        <w:rPr>
          <w:rFonts w:ascii="Times New Roman" w:hAnsi="Times New Roman"/>
          <w:sz w:val="20"/>
          <w:szCs w:val="20"/>
        </w:rPr>
        <w:t>Oduma</w:t>
      </w:r>
      <w:proofErr w:type="spellEnd"/>
      <w:r w:rsidRPr="00A96AF2">
        <w:rPr>
          <w:rFonts w:ascii="Times New Roman" w:hAnsi="Times New Roman"/>
          <w:sz w:val="20"/>
          <w:szCs w:val="20"/>
        </w:rPr>
        <w:t xml:space="preserve"> Town, Enugu state. J. Earth Sci 4(1):19- </w:t>
      </w:r>
      <w:r w:rsidRPr="00A96AF2">
        <w:rPr>
          <w:rFonts w:ascii="Times New Roman" w:hAnsi="Times New Roman"/>
          <w:spacing w:val="-4"/>
          <w:sz w:val="20"/>
          <w:szCs w:val="20"/>
        </w:rPr>
        <w:t>26.</w:t>
      </w:r>
    </w:p>
    <w:p w14:paraId="3C3AB8E5" w14:textId="2DA4693E" w:rsidR="00165E2E" w:rsidRPr="00A96AF2" w:rsidRDefault="00165E2E" w:rsidP="005B1E1C">
      <w:pPr>
        <w:pStyle w:val="NoSpacing"/>
        <w:rPr>
          <w:rFonts w:ascii="Times New Roman" w:eastAsia="Times New Roman" w:hAnsi="Times New Roman"/>
          <w:color w:val="000000"/>
          <w:sz w:val="20"/>
          <w:szCs w:val="20"/>
        </w:rPr>
      </w:pPr>
      <w:proofErr w:type="spellStart"/>
      <w:r w:rsidRPr="00A96AF2">
        <w:rPr>
          <w:rFonts w:ascii="Times New Roman" w:hAnsi="Times New Roman"/>
          <w:sz w:val="20"/>
          <w:szCs w:val="20"/>
        </w:rPr>
        <w:t>Ezeh</w:t>
      </w:r>
      <w:proofErr w:type="spellEnd"/>
      <w:r w:rsidRPr="00A96AF2">
        <w:rPr>
          <w:rFonts w:ascii="Times New Roman" w:hAnsi="Times New Roman"/>
          <w:sz w:val="20"/>
          <w:szCs w:val="20"/>
        </w:rPr>
        <w:t xml:space="preserve"> CC (2011).</w:t>
      </w:r>
      <w:r w:rsidRPr="00A96AF2">
        <w:rPr>
          <w:rFonts w:ascii="Times New Roman" w:hAnsi="Times New Roman"/>
          <w:spacing w:val="40"/>
          <w:sz w:val="20"/>
          <w:szCs w:val="20"/>
        </w:rPr>
        <w:t xml:space="preserve"> </w:t>
      </w:r>
      <w:r w:rsidRPr="00A96AF2">
        <w:rPr>
          <w:rFonts w:ascii="Times New Roman" w:hAnsi="Times New Roman"/>
          <w:sz w:val="20"/>
          <w:szCs w:val="20"/>
        </w:rPr>
        <w:t>Geoelectrical studies for estimating aquifer hydraulic properties in Enugu State, Nigeria.</w:t>
      </w:r>
      <w:r w:rsidRPr="00A96AF2">
        <w:rPr>
          <w:rFonts w:ascii="Times New Roman" w:hAnsi="Times New Roman"/>
          <w:spacing w:val="40"/>
          <w:sz w:val="20"/>
          <w:szCs w:val="20"/>
        </w:rPr>
        <w:t xml:space="preserve"> </w:t>
      </w:r>
      <w:r w:rsidRPr="00A96AF2">
        <w:rPr>
          <w:rFonts w:ascii="Times New Roman" w:hAnsi="Times New Roman"/>
          <w:sz w:val="20"/>
          <w:szCs w:val="20"/>
        </w:rPr>
        <w:t xml:space="preserve">Int. J. </w:t>
      </w:r>
      <w:proofErr w:type="spellStart"/>
      <w:r w:rsidRPr="00A96AF2">
        <w:rPr>
          <w:rFonts w:ascii="Times New Roman" w:hAnsi="Times New Roman"/>
          <w:sz w:val="20"/>
          <w:szCs w:val="20"/>
        </w:rPr>
        <w:t>Phy</w:t>
      </w:r>
      <w:proofErr w:type="spellEnd"/>
      <w:r w:rsidRPr="00A96AF2">
        <w:rPr>
          <w:rFonts w:ascii="Times New Roman" w:hAnsi="Times New Roman"/>
          <w:sz w:val="20"/>
          <w:szCs w:val="20"/>
        </w:rPr>
        <w:t>. Sci. 6(14):3319-3329.</w:t>
      </w:r>
    </w:p>
    <w:p w14:paraId="480A15E4" w14:textId="77777777" w:rsidR="00350E06" w:rsidRPr="00A96AF2" w:rsidRDefault="00AE66D9" w:rsidP="005B1E1C">
      <w:pPr>
        <w:pStyle w:val="NoSpacing"/>
        <w:rPr>
          <w:rFonts w:ascii="Times New Roman" w:hAnsi="Times New Roman"/>
          <w:color w:val="000000"/>
          <w:sz w:val="20"/>
          <w:szCs w:val="20"/>
        </w:rPr>
      </w:pPr>
      <w:proofErr w:type="spellStart"/>
      <w:r w:rsidRPr="00A96AF2">
        <w:rPr>
          <w:rFonts w:ascii="Times New Roman" w:hAnsi="Times New Roman"/>
          <w:color w:val="000000"/>
          <w:sz w:val="20"/>
          <w:szCs w:val="20"/>
        </w:rPr>
        <w:t>Ibeneme</w:t>
      </w:r>
      <w:proofErr w:type="spellEnd"/>
      <w:r w:rsidRPr="00A96AF2">
        <w:rPr>
          <w:rFonts w:ascii="Times New Roman" w:hAnsi="Times New Roman"/>
          <w:color w:val="000000"/>
          <w:sz w:val="20"/>
          <w:szCs w:val="20"/>
        </w:rPr>
        <w:t xml:space="preserve">, S.I., Okereke, C.N., </w:t>
      </w:r>
      <w:proofErr w:type="spellStart"/>
      <w:r w:rsidRPr="00A96AF2">
        <w:rPr>
          <w:rFonts w:ascii="Times New Roman" w:hAnsi="Times New Roman"/>
          <w:color w:val="000000"/>
          <w:sz w:val="20"/>
          <w:szCs w:val="20"/>
        </w:rPr>
        <w:t>Iroegbu</w:t>
      </w:r>
      <w:proofErr w:type="spellEnd"/>
      <w:r w:rsidRPr="00A96AF2">
        <w:rPr>
          <w:rFonts w:ascii="Times New Roman" w:hAnsi="Times New Roman"/>
          <w:color w:val="000000"/>
          <w:sz w:val="20"/>
          <w:szCs w:val="20"/>
        </w:rPr>
        <w:t xml:space="preserve">, C. and </w:t>
      </w:r>
      <w:proofErr w:type="spellStart"/>
      <w:r w:rsidRPr="00A96AF2">
        <w:rPr>
          <w:rFonts w:ascii="Times New Roman" w:hAnsi="Times New Roman"/>
          <w:color w:val="000000"/>
          <w:sz w:val="20"/>
          <w:szCs w:val="20"/>
        </w:rPr>
        <w:t>Etiefe</w:t>
      </w:r>
      <w:proofErr w:type="spellEnd"/>
      <w:r w:rsidRPr="00A96AF2">
        <w:rPr>
          <w:rFonts w:ascii="Times New Roman" w:hAnsi="Times New Roman"/>
          <w:color w:val="000000"/>
          <w:sz w:val="20"/>
          <w:szCs w:val="20"/>
        </w:rPr>
        <w:t xml:space="preserve">, E.O. (2014) Vertical Electrical sounding for Aquifer </w:t>
      </w:r>
      <w:proofErr w:type="spellStart"/>
      <w:r w:rsidRPr="00A96AF2">
        <w:rPr>
          <w:rFonts w:ascii="Times New Roman" w:hAnsi="Times New Roman"/>
          <w:color w:val="000000"/>
          <w:sz w:val="20"/>
          <w:szCs w:val="20"/>
        </w:rPr>
        <w:t>Characterisation</w:t>
      </w:r>
      <w:proofErr w:type="spellEnd"/>
      <w:r w:rsidRPr="00A96AF2">
        <w:rPr>
          <w:rFonts w:ascii="Times New Roman" w:hAnsi="Times New Roman"/>
          <w:color w:val="000000"/>
          <w:sz w:val="20"/>
          <w:szCs w:val="20"/>
        </w:rPr>
        <w:t xml:space="preserve"> around the Lower </w:t>
      </w:r>
      <w:proofErr w:type="spellStart"/>
      <w:r w:rsidRPr="00A96AF2">
        <w:rPr>
          <w:rFonts w:ascii="Times New Roman" w:hAnsi="Times New Roman"/>
          <w:color w:val="000000"/>
          <w:sz w:val="20"/>
          <w:szCs w:val="20"/>
        </w:rPr>
        <w:t>Orashi</w:t>
      </w:r>
      <w:proofErr w:type="spellEnd"/>
      <w:r w:rsidRPr="00A96AF2">
        <w:rPr>
          <w:rFonts w:ascii="Times New Roman" w:hAnsi="Times New Roman"/>
          <w:color w:val="000000"/>
          <w:sz w:val="20"/>
          <w:szCs w:val="20"/>
        </w:rPr>
        <w:t xml:space="preserve"> River Sub-basin South eastern Nigeria. Communications in Applied Sciences. ISSN 2201 – 7372, vol 2, No.1, 2014, pp36 -51.</w:t>
      </w:r>
    </w:p>
    <w:p w14:paraId="5BEE328B" w14:textId="102073E0" w:rsidR="00165E2E" w:rsidRPr="00A96AF2" w:rsidRDefault="00165E2E" w:rsidP="005B1E1C">
      <w:pPr>
        <w:pStyle w:val="NoSpacing"/>
        <w:rPr>
          <w:rFonts w:ascii="Times New Roman" w:hAnsi="Times New Roman"/>
          <w:color w:val="000000"/>
          <w:sz w:val="20"/>
          <w:szCs w:val="20"/>
        </w:rPr>
      </w:pPr>
      <w:r w:rsidRPr="00A96AF2">
        <w:rPr>
          <w:rFonts w:ascii="Times New Roman" w:hAnsi="Times New Roman"/>
          <w:sz w:val="20"/>
          <w:szCs w:val="20"/>
        </w:rPr>
        <w:t>Keller GV,</w:t>
      </w:r>
      <w:r w:rsidRPr="00A96AF2">
        <w:rPr>
          <w:rFonts w:ascii="Times New Roman" w:hAnsi="Times New Roman"/>
          <w:spacing w:val="40"/>
          <w:sz w:val="20"/>
          <w:szCs w:val="20"/>
        </w:rPr>
        <w:t xml:space="preserve"> </w:t>
      </w:r>
      <w:proofErr w:type="spellStart"/>
      <w:r w:rsidRPr="00A96AF2">
        <w:rPr>
          <w:rFonts w:ascii="Times New Roman" w:hAnsi="Times New Roman"/>
          <w:sz w:val="20"/>
          <w:szCs w:val="20"/>
        </w:rPr>
        <w:t>Frischknecht</w:t>
      </w:r>
      <w:proofErr w:type="spellEnd"/>
      <w:r w:rsidRPr="00A96AF2">
        <w:rPr>
          <w:rFonts w:ascii="Times New Roman" w:hAnsi="Times New Roman"/>
          <w:sz w:val="20"/>
          <w:szCs w:val="20"/>
        </w:rPr>
        <w:t xml:space="preserve"> FC (1966).</w:t>
      </w:r>
      <w:r w:rsidRPr="00A96AF2">
        <w:rPr>
          <w:rFonts w:ascii="Times New Roman" w:hAnsi="Times New Roman"/>
          <w:spacing w:val="40"/>
          <w:sz w:val="20"/>
          <w:szCs w:val="20"/>
        </w:rPr>
        <w:t xml:space="preserve"> </w:t>
      </w:r>
      <w:r w:rsidRPr="00A96AF2">
        <w:rPr>
          <w:rFonts w:ascii="Times New Roman" w:hAnsi="Times New Roman"/>
          <w:sz w:val="20"/>
          <w:szCs w:val="20"/>
        </w:rPr>
        <w:t>Electrical methods in geophysical prospecting</w:t>
      </w:r>
      <w:r w:rsidRPr="00A96AF2">
        <w:rPr>
          <w:rFonts w:ascii="Times New Roman" w:hAnsi="Times New Roman"/>
          <w:i/>
          <w:sz w:val="20"/>
          <w:szCs w:val="20"/>
        </w:rPr>
        <w:t xml:space="preserve">. </w:t>
      </w:r>
      <w:r w:rsidRPr="00A96AF2">
        <w:rPr>
          <w:rFonts w:ascii="Times New Roman" w:hAnsi="Times New Roman"/>
          <w:sz w:val="20"/>
          <w:szCs w:val="20"/>
        </w:rPr>
        <w:t>Pergamon Press.</w:t>
      </w:r>
    </w:p>
    <w:p w14:paraId="5C15E4FF" w14:textId="77777777" w:rsidR="00165E2E" w:rsidRPr="00A96AF2" w:rsidRDefault="00165E2E" w:rsidP="005B1E1C">
      <w:pPr>
        <w:pStyle w:val="NoSpacing"/>
        <w:rPr>
          <w:rFonts w:ascii="Times New Roman" w:hAnsi="Times New Roman"/>
          <w:sz w:val="20"/>
          <w:szCs w:val="20"/>
        </w:rPr>
      </w:pPr>
      <w:proofErr w:type="spellStart"/>
      <w:r w:rsidRPr="00A96AF2">
        <w:rPr>
          <w:rFonts w:ascii="Times New Roman" w:hAnsi="Times New Roman"/>
          <w:sz w:val="20"/>
          <w:szCs w:val="20"/>
        </w:rPr>
        <w:t>Koefoed</w:t>
      </w:r>
      <w:proofErr w:type="spellEnd"/>
      <w:r w:rsidRPr="00A96AF2">
        <w:rPr>
          <w:rFonts w:ascii="Times New Roman" w:hAnsi="Times New Roman"/>
          <w:sz w:val="20"/>
          <w:szCs w:val="20"/>
        </w:rPr>
        <w:t xml:space="preserve"> O (1979). </w:t>
      </w:r>
      <w:proofErr w:type="spellStart"/>
      <w:r w:rsidRPr="00A96AF2">
        <w:rPr>
          <w:rFonts w:ascii="Times New Roman" w:hAnsi="Times New Roman"/>
          <w:sz w:val="20"/>
          <w:szCs w:val="20"/>
        </w:rPr>
        <w:t>Geosounding</w:t>
      </w:r>
      <w:proofErr w:type="spellEnd"/>
      <w:r w:rsidRPr="00A96AF2">
        <w:rPr>
          <w:rFonts w:ascii="Times New Roman" w:hAnsi="Times New Roman"/>
          <w:sz w:val="20"/>
          <w:szCs w:val="20"/>
        </w:rPr>
        <w:t xml:space="preserve"> principles, 1 Elsevier, </w:t>
      </w:r>
      <w:r w:rsidRPr="00A96AF2">
        <w:rPr>
          <w:rFonts w:ascii="Times New Roman" w:hAnsi="Times New Roman"/>
          <w:spacing w:val="-2"/>
          <w:sz w:val="20"/>
          <w:szCs w:val="20"/>
        </w:rPr>
        <w:t>Amsterdam.</w:t>
      </w:r>
    </w:p>
    <w:p w14:paraId="0C1A2A36" w14:textId="77777777" w:rsidR="00350E06" w:rsidRPr="00A96AF2" w:rsidRDefault="00165E2E" w:rsidP="005B1E1C">
      <w:pPr>
        <w:pStyle w:val="NoSpacing"/>
        <w:rPr>
          <w:rFonts w:ascii="Times New Roman" w:hAnsi="Times New Roman"/>
          <w:sz w:val="20"/>
          <w:szCs w:val="20"/>
        </w:rPr>
      </w:pPr>
      <w:proofErr w:type="spellStart"/>
      <w:r w:rsidRPr="00A96AF2">
        <w:rPr>
          <w:rFonts w:ascii="Times New Roman" w:hAnsi="Times New Roman"/>
          <w:sz w:val="20"/>
          <w:szCs w:val="20"/>
        </w:rPr>
        <w:t>Maillet</w:t>
      </w:r>
      <w:proofErr w:type="spellEnd"/>
      <w:r w:rsidRPr="00A96AF2">
        <w:rPr>
          <w:rFonts w:ascii="Times New Roman" w:hAnsi="Times New Roman"/>
          <w:sz w:val="20"/>
          <w:szCs w:val="20"/>
        </w:rPr>
        <w:t xml:space="preserve"> R (1947). The fundamental equations of electrical prospecting”. Geophysics</w:t>
      </w:r>
      <w:r w:rsidRPr="00A96AF2">
        <w:rPr>
          <w:rFonts w:ascii="Times New Roman" w:hAnsi="Times New Roman"/>
          <w:i/>
          <w:sz w:val="20"/>
          <w:szCs w:val="20"/>
        </w:rPr>
        <w:t xml:space="preserve">. </w:t>
      </w:r>
      <w:r w:rsidRPr="00A96AF2">
        <w:rPr>
          <w:rFonts w:ascii="Times New Roman" w:hAnsi="Times New Roman"/>
          <w:sz w:val="20"/>
          <w:szCs w:val="20"/>
        </w:rPr>
        <w:t>12:529-556</w:t>
      </w:r>
    </w:p>
    <w:p w14:paraId="483178EE" w14:textId="1FB8B590" w:rsidR="00AE66D9" w:rsidRPr="00A96AF2" w:rsidRDefault="00AE66D9" w:rsidP="005B1E1C">
      <w:pPr>
        <w:pStyle w:val="NoSpacing"/>
        <w:rPr>
          <w:rFonts w:ascii="Times New Roman" w:hAnsi="Times New Roman"/>
          <w:sz w:val="20"/>
          <w:szCs w:val="20"/>
        </w:rPr>
      </w:pPr>
      <w:r w:rsidRPr="00A96AF2">
        <w:rPr>
          <w:rFonts w:ascii="Times New Roman" w:hAnsi="Times New Roman"/>
          <w:color w:val="000000"/>
          <w:sz w:val="20"/>
          <w:szCs w:val="20"/>
        </w:rPr>
        <w:t>Niwas, S., and Singhal, D.C., 1981: Estimation of Aquifer Transmissivity from Da–</w:t>
      </w:r>
      <w:proofErr w:type="spellStart"/>
      <w:r w:rsidRPr="00A96AF2">
        <w:rPr>
          <w:rFonts w:ascii="Times New Roman" w:hAnsi="Times New Roman"/>
          <w:color w:val="000000"/>
          <w:sz w:val="20"/>
          <w:szCs w:val="20"/>
        </w:rPr>
        <w:t>Zarrouk</w:t>
      </w:r>
      <w:proofErr w:type="spellEnd"/>
      <w:r w:rsidRPr="00A96AF2">
        <w:rPr>
          <w:rFonts w:ascii="Times New Roman" w:hAnsi="Times New Roman"/>
          <w:color w:val="000000"/>
          <w:sz w:val="20"/>
          <w:szCs w:val="20"/>
        </w:rPr>
        <w:t xml:space="preserve"> Parameters in Porous Media, Journal of Hydrology, Vol. 50, PP 393-399. </w:t>
      </w:r>
    </w:p>
    <w:p w14:paraId="13D2E66F" w14:textId="53D9167E" w:rsidR="00AE66D9" w:rsidRPr="00A96AF2" w:rsidRDefault="00AE66D9" w:rsidP="005B1E1C">
      <w:pPr>
        <w:pStyle w:val="NoSpacing"/>
        <w:rPr>
          <w:rFonts w:ascii="Times New Roman" w:hAnsi="Times New Roman"/>
          <w:color w:val="000000"/>
          <w:sz w:val="20"/>
          <w:szCs w:val="20"/>
        </w:rPr>
      </w:pPr>
      <w:proofErr w:type="gramStart"/>
      <w:r w:rsidRPr="00A96AF2">
        <w:rPr>
          <w:rFonts w:ascii="Times New Roman" w:hAnsi="Times New Roman"/>
          <w:color w:val="000000"/>
          <w:sz w:val="20"/>
          <w:szCs w:val="20"/>
        </w:rPr>
        <w:t>Nwankwo ,</w:t>
      </w:r>
      <w:proofErr w:type="gramEnd"/>
      <w:r w:rsidRPr="00A96AF2">
        <w:rPr>
          <w:rFonts w:ascii="Times New Roman" w:hAnsi="Times New Roman"/>
          <w:color w:val="000000"/>
          <w:sz w:val="20"/>
          <w:szCs w:val="20"/>
        </w:rPr>
        <w:t xml:space="preserve">C.N., Nwosu, L.I. and </w:t>
      </w:r>
      <w:proofErr w:type="spellStart"/>
      <w:r w:rsidRPr="00A96AF2">
        <w:rPr>
          <w:rFonts w:ascii="Times New Roman" w:hAnsi="Times New Roman"/>
          <w:color w:val="000000"/>
          <w:sz w:val="20"/>
          <w:szCs w:val="20"/>
        </w:rPr>
        <w:t>Emujakporue</w:t>
      </w:r>
      <w:proofErr w:type="spellEnd"/>
      <w:r w:rsidRPr="00A96AF2">
        <w:rPr>
          <w:rFonts w:ascii="Times New Roman" w:hAnsi="Times New Roman"/>
          <w:color w:val="000000"/>
          <w:sz w:val="20"/>
          <w:szCs w:val="20"/>
        </w:rPr>
        <w:t xml:space="preserve">, G. (2011) </w:t>
      </w:r>
      <w:r w:rsidRPr="00A96AF2">
        <w:rPr>
          <w:rFonts w:ascii="Times New Roman" w:hAnsi="Times New Roman"/>
          <w:bCs/>
          <w:color w:val="000000"/>
          <w:sz w:val="20"/>
          <w:szCs w:val="20"/>
        </w:rPr>
        <w:t xml:space="preserve">Determination of Dar </w:t>
      </w:r>
      <w:proofErr w:type="spellStart"/>
      <w:r w:rsidRPr="00A96AF2">
        <w:rPr>
          <w:rFonts w:ascii="Times New Roman" w:hAnsi="Times New Roman"/>
          <w:bCs/>
          <w:color w:val="000000"/>
          <w:sz w:val="20"/>
          <w:szCs w:val="20"/>
        </w:rPr>
        <w:t>Zarouk</w:t>
      </w:r>
      <w:proofErr w:type="spellEnd"/>
      <w:r w:rsidRPr="00A96AF2">
        <w:rPr>
          <w:rFonts w:ascii="Times New Roman" w:hAnsi="Times New Roman"/>
          <w:bCs/>
          <w:color w:val="000000"/>
          <w:sz w:val="20"/>
          <w:szCs w:val="20"/>
        </w:rPr>
        <w:t xml:space="preserve"> Parameters for the Assessment</w:t>
      </w:r>
      <w:r w:rsidRPr="00A96AF2">
        <w:rPr>
          <w:rFonts w:ascii="Times New Roman" w:hAnsi="Times New Roman"/>
          <w:color w:val="000000"/>
          <w:sz w:val="20"/>
          <w:szCs w:val="20"/>
        </w:rPr>
        <w:t xml:space="preserve"> </w:t>
      </w:r>
      <w:r w:rsidRPr="00A96AF2">
        <w:rPr>
          <w:rFonts w:ascii="Times New Roman" w:hAnsi="Times New Roman"/>
          <w:bCs/>
          <w:color w:val="000000"/>
          <w:sz w:val="20"/>
          <w:szCs w:val="20"/>
        </w:rPr>
        <w:t>of Groundwater Resources Potential: Case Study of Imo State,</w:t>
      </w:r>
      <w:r w:rsidRPr="00A96AF2">
        <w:rPr>
          <w:rFonts w:ascii="Times New Roman" w:hAnsi="Times New Roman"/>
          <w:color w:val="000000"/>
          <w:sz w:val="20"/>
          <w:szCs w:val="20"/>
        </w:rPr>
        <w:t xml:space="preserve"> </w:t>
      </w:r>
      <w:r w:rsidRPr="00A96AF2">
        <w:rPr>
          <w:rFonts w:ascii="Times New Roman" w:hAnsi="Times New Roman"/>
          <w:bCs/>
          <w:color w:val="000000"/>
          <w:sz w:val="20"/>
          <w:szCs w:val="20"/>
        </w:rPr>
        <w:t xml:space="preserve">South Eastern Nigeria. </w:t>
      </w:r>
      <w:r w:rsidRPr="00A96AF2">
        <w:rPr>
          <w:rFonts w:ascii="Times New Roman" w:hAnsi="Times New Roman"/>
          <w:color w:val="000000"/>
          <w:sz w:val="20"/>
          <w:szCs w:val="20"/>
        </w:rPr>
        <w:t>Journal of Economics and Sustainable Development. ISSN 2222-1700 (Paper) ISSN 2222-2855 (Online)</w:t>
      </w:r>
      <w:hyperlink r:id="rId17" w:history="1">
        <w:r w:rsidR="00350E06" w:rsidRPr="00A96AF2">
          <w:rPr>
            <w:rStyle w:val="Hyperlink"/>
            <w:rFonts w:ascii="Times New Roman" w:hAnsi="Times New Roman"/>
            <w:sz w:val="20"/>
            <w:szCs w:val="20"/>
          </w:rPr>
          <w:t>www.iiste.org</w:t>
        </w:r>
      </w:hyperlink>
      <w:r w:rsidRPr="00A96AF2">
        <w:rPr>
          <w:rFonts w:ascii="Times New Roman" w:hAnsi="Times New Roman"/>
          <w:color w:val="000000"/>
          <w:sz w:val="20"/>
          <w:szCs w:val="20"/>
        </w:rPr>
        <w:t xml:space="preserve">Vol.2, No.8, 2011. </w:t>
      </w:r>
    </w:p>
    <w:p w14:paraId="2113AF28" w14:textId="77777777" w:rsidR="00AE66D9" w:rsidRPr="00A96AF2" w:rsidRDefault="00AE66D9" w:rsidP="005B1E1C">
      <w:pPr>
        <w:pStyle w:val="NoSpacing"/>
        <w:rPr>
          <w:rFonts w:ascii="Times New Roman" w:hAnsi="Times New Roman"/>
          <w:color w:val="000000"/>
          <w:sz w:val="20"/>
          <w:szCs w:val="20"/>
        </w:rPr>
      </w:pPr>
      <w:proofErr w:type="spellStart"/>
      <w:r w:rsidRPr="00A96AF2">
        <w:rPr>
          <w:rFonts w:ascii="Times New Roman" w:hAnsi="Times New Roman"/>
          <w:color w:val="000000"/>
          <w:sz w:val="20"/>
          <w:szCs w:val="20"/>
        </w:rPr>
        <w:t>Obiajulu</w:t>
      </w:r>
      <w:proofErr w:type="spellEnd"/>
      <w:r w:rsidRPr="00A96AF2">
        <w:rPr>
          <w:rFonts w:ascii="Times New Roman" w:hAnsi="Times New Roman"/>
          <w:color w:val="000000"/>
          <w:sz w:val="20"/>
          <w:szCs w:val="20"/>
        </w:rPr>
        <w:t xml:space="preserve">, O.O., </w:t>
      </w:r>
      <w:proofErr w:type="spellStart"/>
      <w:r w:rsidRPr="00A96AF2">
        <w:rPr>
          <w:rFonts w:ascii="Times New Roman" w:hAnsi="Times New Roman"/>
          <w:color w:val="000000"/>
          <w:sz w:val="20"/>
          <w:szCs w:val="20"/>
        </w:rPr>
        <w:t>Okpoko</w:t>
      </w:r>
      <w:proofErr w:type="spellEnd"/>
      <w:r w:rsidRPr="00A96AF2">
        <w:rPr>
          <w:rFonts w:ascii="Times New Roman" w:hAnsi="Times New Roman"/>
          <w:color w:val="000000"/>
          <w:sz w:val="20"/>
          <w:szCs w:val="20"/>
        </w:rPr>
        <w:t xml:space="preserve">, E.I. and </w:t>
      </w:r>
      <w:proofErr w:type="spellStart"/>
      <w:r w:rsidRPr="00A96AF2">
        <w:rPr>
          <w:rFonts w:ascii="Times New Roman" w:hAnsi="Times New Roman"/>
          <w:color w:val="000000"/>
          <w:sz w:val="20"/>
          <w:szCs w:val="20"/>
        </w:rPr>
        <w:t>Mgbemena</w:t>
      </w:r>
      <w:proofErr w:type="spellEnd"/>
      <w:r w:rsidRPr="00A96AF2">
        <w:rPr>
          <w:rFonts w:ascii="Times New Roman" w:hAnsi="Times New Roman"/>
          <w:color w:val="000000"/>
          <w:sz w:val="20"/>
          <w:szCs w:val="20"/>
        </w:rPr>
        <w:t xml:space="preserve">, C.O. (2016) Application of Vertical Electrical Sounding to estimate Aquifer Characteristics of </w:t>
      </w:r>
      <w:proofErr w:type="spellStart"/>
      <w:r w:rsidRPr="00A96AF2">
        <w:rPr>
          <w:rFonts w:ascii="Times New Roman" w:hAnsi="Times New Roman"/>
          <w:color w:val="000000"/>
          <w:sz w:val="20"/>
          <w:szCs w:val="20"/>
        </w:rPr>
        <w:t>Ihiala</w:t>
      </w:r>
      <w:proofErr w:type="spellEnd"/>
      <w:r w:rsidRPr="00A96AF2">
        <w:rPr>
          <w:rFonts w:ascii="Times New Roman" w:hAnsi="Times New Roman"/>
          <w:color w:val="000000"/>
          <w:sz w:val="20"/>
          <w:szCs w:val="20"/>
        </w:rPr>
        <w:t xml:space="preserve"> and its environs, Anambra State, Nigeria. ARPN Journal of Earth Science. ISSN 2305-493x vol5 No 1 June 2016.</w:t>
      </w:r>
    </w:p>
    <w:p w14:paraId="49610A19" w14:textId="77777777" w:rsidR="00AE66D9" w:rsidRPr="00A96AF2" w:rsidRDefault="00AE66D9" w:rsidP="005B1E1C">
      <w:pPr>
        <w:pStyle w:val="NoSpacing"/>
        <w:rPr>
          <w:rFonts w:ascii="Times New Roman" w:hAnsi="Times New Roman"/>
          <w:color w:val="000000"/>
          <w:sz w:val="20"/>
          <w:szCs w:val="20"/>
        </w:rPr>
      </w:pPr>
      <w:r w:rsidRPr="00A96AF2">
        <w:rPr>
          <w:rFonts w:ascii="Times New Roman" w:hAnsi="Times New Roman"/>
          <w:color w:val="000000"/>
          <w:sz w:val="20"/>
          <w:szCs w:val="20"/>
          <w:lang w:val="pl-PL"/>
        </w:rPr>
        <w:t xml:space="preserve">Okonkwo, C.A. and Ugwu, G.Z (2015). </w:t>
      </w:r>
      <w:r w:rsidRPr="00A96AF2">
        <w:rPr>
          <w:rFonts w:ascii="Times New Roman" w:hAnsi="Times New Roman"/>
          <w:color w:val="000000"/>
          <w:sz w:val="20"/>
          <w:szCs w:val="20"/>
        </w:rPr>
        <w:t>Determination of Dar-</w:t>
      </w:r>
      <w:proofErr w:type="spellStart"/>
      <w:r w:rsidRPr="00A96AF2">
        <w:rPr>
          <w:rFonts w:ascii="Times New Roman" w:hAnsi="Times New Roman"/>
          <w:color w:val="000000"/>
          <w:sz w:val="20"/>
          <w:szCs w:val="20"/>
        </w:rPr>
        <w:t>Zarrouk</w:t>
      </w:r>
      <w:proofErr w:type="spellEnd"/>
      <w:r w:rsidRPr="00A96AF2">
        <w:rPr>
          <w:rFonts w:ascii="Times New Roman" w:hAnsi="Times New Roman"/>
          <w:color w:val="000000"/>
          <w:sz w:val="20"/>
          <w:szCs w:val="20"/>
        </w:rPr>
        <w:t xml:space="preserve"> parameters for prediction of Aquifer protective capacity: A case of </w:t>
      </w:r>
      <w:proofErr w:type="spellStart"/>
      <w:r w:rsidRPr="00A96AF2">
        <w:rPr>
          <w:rFonts w:ascii="Times New Roman" w:hAnsi="Times New Roman"/>
          <w:color w:val="000000"/>
          <w:sz w:val="20"/>
          <w:szCs w:val="20"/>
        </w:rPr>
        <w:t>Agbani</w:t>
      </w:r>
      <w:proofErr w:type="spellEnd"/>
      <w:r w:rsidRPr="00A96AF2">
        <w:rPr>
          <w:rFonts w:ascii="Times New Roman" w:hAnsi="Times New Roman"/>
          <w:color w:val="000000"/>
          <w:sz w:val="20"/>
          <w:szCs w:val="20"/>
        </w:rPr>
        <w:t xml:space="preserve"> sandstone Aquifer, Enugu state, southeastern Nigeria. International Research Journal of Geology and Mining (IRJGM) (2276 – </w:t>
      </w:r>
      <w:proofErr w:type="gramStart"/>
      <w:r w:rsidRPr="00A96AF2">
        <w:rPr>
          <w:rFonts w:ascii="Times New Roman" w:hAnsi="Times New Roman"/>
          <w:color w:val="000000"/>
          <w:sz w:val="20"/>
          <w:szCs w:val="20"/>
        </w:rPr>
        <w:t>6618 )</w:t>
      </w:r>
      <w:proofErr w:type="gramEnd"/>
      <w:r w:rsidRPr="00A96AF2">
        <w:rPr>
          <w:rFonts w:ascii="Times New Roman" w:hAnsi="Times New Roman"/>
          <w:color w:val="000000"/>
          <w:sz w:val="20"/>
          <w:szCs w:val="20"/>
        </w:rPr>
        <w:t xml:space="preserve"> vol. 5 (2) pp.12-19 March 2015</w:t>
      </w:r>
    </w:p>
    <w:p w14:paraId="1577B38B" w14:textId="041EE939" w:rsidR="00AE66D9" w:rsidRPr="00A96AF2" w:rsidRDefault="00AE66D9" w:rsidP="005B1E1C">
      <w:pPr>
        <w:pStyle w:val="NoSpacing"/>
        <w:rPr>
          <w:rFonts w:ascii="Times New Roman" w:hAnsi="Times New Roman"/>
          <w:color w:val="000000"/>
          <w:sz w:val="20"/>
          <w:szCs w:val="20"/>
        </w:rPr>
      </w:pPr>
      <w:r w:rsidRPr="00A96AF2">
        <w:rPr>
          <w:rFonts w:ascii="Times New Roman" w:hAnsi="Times New Roman"/>
          <w:color w:val="000000"/>
          <w:sz w:val="20"/>
          <w:szCs w:val="20"/>
        </w:rPr>
        <w:t xml:space="preserve">Onuoha, K.M., and </w:t>
      </w:r>
      <w:proofErr w:type="spellStart"/>
      <w:r w:rsidRPr="00A96AF2">
        <w:rPr>
          <w:rFonts w:ascii="Times New Roman" w:hAnsi="Times New Roman"/>
          <w:color w:val="000000"/>
          <w:sz w:val="20"/>
          <w:szCs w:val="20"/>
        </w:rPr>
        <w:t>Mbazi</w:t>
      </w:r>
      <w:proofErr w:type="spellEnd"/>
      <w:r w:rsidRPr="00A96AF2">
        <w:rPr>
          <w:rFonts w:ascii="Times New Roman" w:hAnsi="Times New Roman"/>
          <w:color w:val="000000"/>
          <w:sz w:val="20"/>
          <w:szCs w:val="20"/>
        </w:rPr>
        <w:t xml:space="preserve">, F.C., 1988: Aquifer Transmissivity from Electrical Sounding Data: The Case of </w:t>
      </w:r>
      <w:proofErr w:type="spellStart"/>
      <w:r w:rsidRPr="00A96AF2">
        <w:rPr>
          <w:rFonts w:ascii="Times New Roman" w:hAnsi="Times New Roman"/>
          <w:color w:val="000000"/>
          <w:sz w:val="20"/>
          <w:szCs w:val="20"/>
        </w:rPr>
        <w:t>Ajali</w:t>
      </w:r>
      <w:proofErr w:type="spellEnd"/>
      <w:r w:rsidRPr="00A96AF2">
        <w:rPr>
          <w:rFonts w:ascii="Times New Roman" w:hAnsi="Times New Roman"/>
          <w:color w:val="000000"/>
          <w:sz w:val="20"/>
          <w:szCs w:val="20"/>
        </w:rPr>
        <w:t xml:space="preserve"> Sandstone Aquifers, South-West of Enugu. In </w:t>
      </w:r>
      <w:proofErr w:type="spellStart"/>
      <w:r w:rsidRPr="00A96AF2">
        <w:rPr>
          <w:rFonts w:ascii="Times New Roman" w:hAnsi="Times New Roman"/>
          <w:color w:val="000000"/>
          <w:sz w:val="20"/>
          <w:szCs w:val="20"/>
        </w:rPr>
        <w:t>Ofoegbu</w:t>
      </w:r>
      <w:proofErr w:type="spellEnd"/>
      <w:r w:rsidRPr="00A96AF2">
        <w:rPr>
          <w:rFonts w:ascii="Times New Roman" w:hAnsi="Times New Roman"/>
          <w:color w:val="000000"/>
          <w:sz w:val="20"/>
          <w:szCs w:val="20"/>
        </w:rPr>
        <w:t>, C.O., (Ed), Groundwater and Mineral Resources of Nigeria, Fried-</w:t>
      </w:r>
      <w:proofErr w:type="spellStart"/>
      <w:r w:rsidRPr="00A96AF2">
        <w:rPr>
          <w:rFonts w:ascii="Times New Roman" w:hAnsi="Times New Roman"/>
          <w:color w:val="000000"/>
          <w:sz w:val="20"/>
          <w:szCs w:val="20"/>
        </w:rPr>
        <w:t>Vieweg</w:t>
      </w:r>
      <w:proofErr w:type="spellEnd"/>
      <w:r w:rsidRPr="00A96AF2">
        <w:rPr>
          <w:rFonts w:ascii="Times New Roman" w:hAnsi="Times New Roman"/>
          <w:color w:val="000000"/>
          <w:sz w:val="20"/>
          <w:szCs w:val="20"/>
        </w:rPr>
        <w:t xml:space="preserve"> and Sohn, Wiesbaden, 17-29.</w:t>
      </w:r>
    </w:p>
    <w:p w14:paraId="63B66E09" w14:textId="77777777" w:rsidR="00350E06" w:rsidRPr="00A96AF2" w:rsidRDefault="00165E2E" w:rsidP="005B1E1C">
      <w:pPr>
        <w:pStyle w:val="NoSpacing"/>
        <w:rPr>
          <w:rFonts w:ascii="Times New Roman" w:hAnsi="Times New Roman"/>
          <w:sz w:val="20"/>
          <w:szCs w:val="20"/>
        </w:rPr>
      </w:pPr>
      <w:r w:rsidRPr="00A96AF2">
        <w:rPr>
          <w:rFonts w:ascii="Times New Roman" w:hAnsi="Times New Roman"/>
          <w:sz w:val="20"/>
          <w:szCs w:val="20"/>
        </w:rPr>
        <w:t>Okonkwo AC,</w:t>
      </w:r>
      <w:r w:rsidRPr="00A96AF2">
        <w:rPr>
          <w:rFonts w:ascii="Times New Roman" w:hAnsi="Times New Roman"/>
          <w:spacing w:val="40"/>
          <w:sz w:val="20"/>
          <w:szCs w:val="20"/>
        </w:rPr>
        <w:t xml:space="preserve"> </w:t>
      </w:r>
      <w:proofErr w:type="spellStart"/>
      <w:r w:rsidRPr="00A96AF2">
        <w:rPr>
          <w:rFonts w:ascii="Times New Roman" w:hAnsi="Times New Roman"/>
          <w:sz w:val="20"/>
          <w:szCs w:val="20"/>
        </w:rPr>
        <w:t>Ezeh</w:t>
      </w:r>
      <w:proofErr w:type="spellEnd"/>
      <w:r w:rsidRPr="00A96AF2">
        <w:rPr>
          <w:rFonts w:ascii="Times New Roman" w:hAnsi="Times New Roman"/>
          <w:sz w:val="20"/>
          <w:szCs w:val="20"/>
        </w:rPr>
        <w:t xml:space="preserve"> CC (2013).</w:t>
      </w:r>
      <w:r w:rsidRPr="00A96AF2">
        <w:rPr>
          <w:rFonts w:ascii="Times New Roman" w:hAnsi="Times New Roman"/>
          <w:spacing w:val="40"/>
          <w:sz w:val="20"/>
          <w:szCs w:val="20"/>
        </w:rPr>
        <w:t xml:space="preserve"> </w:t>
      </w:r>
      <w:r w:rsidRPr="00A96AF2">
        <w:rPr>
          <w:rFonts w:ascii="Times New Roman" w:hAnsi="Times New Roman"/>
          <w:sz w:val="20"/>
          <w:szCs w:val="20"/>
        </w:rPr>
        <w:t xml:space="preserve">Aquifer hydraulics and delineation of groundwater quality zones using Electrical resistivity method at </w:t>
      </w:r>
      <w:proofErr w:type="spellStart"/>
      <w:r w:rsidRPr="00A96AF2">
        <w:rPr>
          <w:rFonts w:ascii="Times New Roman" w:hAnsi="Times New Roman"/>
          <w:sz w:val="20"/>
          <w:szCs w:val="20"/>
        </w:rPr>
        <w:t>Oduma</w:t>
      </w:r>
      <w:proofErr w:type="spellEnd"/>
      <w:r w:rsidRPr="00A96AF2">
        <w:rPr>
          <w:rFonts w:ascii="Times New Roman" w:hAnsi="Times New Roman"/>
          <w:sz w:val="20"/>
          <w:szCs w:val="20"/>
        </w:rPr>
        <w:t xml:space="preserve"> and environs in Enugu state, Southeastern Nigeria.</w:t>
      </w:r>
      <w:r w:rsidRPr="00A96AF2">
        <w:rPr>
          <w:rFonts w:ascii="Times New Roman" w:hAnsi="Times New Roman"/>
          <w:spacing w:val="40"/>
          <w:sz w:val="20"/>
          <w:szCs w:val="20"/>
        </w:rPr>
        <w:t xml:space="preserve"> </w:t>
      </w:r>
      <w:r w:rsidRPr="00A96AF2">
        <w:rPr>
          <w:rFonts w:ascii="Times New Roman" w:hAnsi="Times New Roman"/>
          <w:sz w:val="20"/>
          <w:szCs w:val="20"/>
        </w:rPr>
        <w:t>J. Geol. Min. 3(1):31-39.</w:t>
      </w:r>
    </w:p>
    <w:p w14:paraId="347D6DCD" w14:textId="1FED0A72" w:rsidR="00165E2E" w:rsidRPr="00A96AF2" w:rsidRDefault="00165E2E" w:rsidP="005B1E1C">
      <w:pPr>
        <w:pStyle w:val="NoSpacing"/>
        <w:rPr>
          <w:rFonts w:ascii="Times New Roman" w:hAnsi="Times New Roman"/>
          <w:sz w:val="20"/>
          <w:szCs w:val="20"/>
        </w:rPr>
      </w:pPr>
      <w:r w:rsidRPr="00A96AF2">
        <w:rPr>
          <w:rFonts w:ascii="Times New Roman" w:hAnsi="Times New Roman"/>
          <w:sz w:val="20"/>
          <w:szCs w:val="20"/>
        </w:rPr>
        <w:t>Okonkwo AC,</w:t>
      </w:r>
      <w:r w:rsidRPr="00A96AF2">
        <w:rPr>
          <w:rFonts w:ascii="Times New Roman" w:hAnsi="Times New Roman"/>
          <w:spacing w:val="-1"/>
          <w:sz w:val="20"/>
          <w:szCs w:val="20"/>
        </w:rPr>
        <w:t xml:space="preserve"> </w:t>
      </w:r>
      <w:proofErr w:type="spellStart"/>
      <w:r w:rsidRPr="00A96AF2">
        <w:rPr>
          <w:rFonts w:ascii="Times New Roman" w:hAnsi="Times New Roman"/>
          <w:sz w:val="20"/>
          <w:szCs w:val="20"/>
        </w:rPr>
        <w:t>Ezeh</w:t>
      </w:r>
      <w:proofErr w:type="spellEnd"/>
      <w:r w:rsidRPr="00A96AF2">
        <w:rPr>
          <w:rFonts w:ascii="Times New Roman" w:hAnsi="Times New Roman"/>
          <w:sz w:val="20"/>
          <w:szCs w:val="20"/>
        </w:rPr>
        <w:t xml:space="preserve"> CC, </w:t>
      </w:r>
      <w:proofErr w:type="spellStart"/>
      <w:r w:rsidRPr="00A96AF2">
        <w:rPr>
          <w:rFonts w:ascii="Times New Roman" w:hAnsi="Times New Roman"/>
          <w:sz w:val="20"/>
          <w:szCs w:val="20"/>
        </w:rPr>
        <w:t>Opara</w:t>
      </w:r>
      <w:proofErr w:type="spellEnd"/>
      <w:r w:rsidRPr="00A96AF2">
        <w:rPr>
          <w:rFonts w:ascii="Times New Roman" w:hAnsi="Times New Roman"/>
          <w:sz w:val="20"/>
          <w:szCs w:val="20"/>
        </w:rPr>
        <w:t xml:space="preserve"> AI, </w:t>
      </w:r>
      <w:proofErr w:type="spellStart"/>
      <w:r w:rsidRPr="00A96AF2">
        <w:rPr>
          <w:rFonts w:ascii="Times New Roman" w:hAnsi="Times New Roman"/>
          <w:sz w:val="20"/>
          <w:szCs w:val="20"/>
        </w:rPr>
        <w:t>Nwatarali</w:t>
      </w:r>
      <w:proofErr w:type="spellEnd"/>
      <w:r w:rsidRPr="00A96AF2">
        <w:rPr>
          <w:rFonts w:ascii="Times New Roman" w:hAnsi="Times New Roman"/>
          <w:spacing w:val="-2"/>
          <w:sz w:val="20"/>
          <w:szCs w:val="20"/>
        </w:rPr>
        <w:t xml:space="preserve"> </w:t>
      </w:r>
      <w:r w:rsidRPr="00A96AF2">
        <w:rPr>
          <w:rFonts w:ascii="Times New Roman" w:hAnsi="Times New Roman"/>
          <w:sz w:val="20"/>
          <w:szCs w:val="20"/>
        </w:rPr>
        <w:t xml:space="preserve">RAN, </w:t>
      </w:r>
      <w:proofErr w:type="spellStart"/>
      <w:r w:rsidRPr="00A96AF2">
        <w:rPr>
          <w:rFonts w:ascii="Times New Roman" w:hAnsi="Times New Roman"/>
          <w:sz w:val="20"/>
          <w:szCs w:val="20"/>
        </w:rPr>
        <w:t>Dimanyi</w:t>
      </w:r>
      <w:proofErr w:type="spellEnd"/>
      <w:r w:rsidRPr="00A96AF2">
        <w:rPr>
          <w:rFonts w:ascii="Times New Roman" w:hAnsi="Times New Roman"/>
          <w:spacing w:val="-3"/>
          <w:sz w:val="20"/>
          <w:szCs w:val="20"/>
        </w:rPr>
        <w:t xml:space="preserve"> </w:t>
      </w:r>
      <w:r w:rsidRPr="00A96AF2">
        <w:rPr>
          <w:rFonts w:ascii="Times New Roman" w:hAnsi="Times New Roman"/>
          <w:sz w:val="20"/>
          <w:szCs w:val="20"/>
        </w:rPr>
        <w:t xml:space="preserve">MS, </w:t>
      </w:r>
      <w:proofErr w:type="spellStart"/>
      <w:r w:rsidRPr="00A96AF2">
        <w:rPr>
          <w:rFonts w:ascii="Times New Roman" w:hAnsi="Times New Roman"/>
          <w:sz w:val="20"/>
          <w:szCs w:val="20"/>
        </w:rPr>
        <w:t>Enang</w:t>
      </w:r>
      <w:proofErr w:type="spellEnd"/>
      <w:r w:rsidRPr="00A96AF2">
        <w:rPr>
          <w:rFonts w:ascii="Times New Roman" w:hAnsi="Times New Roman"/>
          <w:sz w:val="20"/>
          <w:szCs w:val="20"/>
        </w:rPr>
        <w:t xml:space="preserve"> E (2014). Using the Dar-</w:t>
      </w:r>
      <w:proofErr w:type="spellStart"/>
      <w:r w:rsidRPr="00A96AF2">
        <w:rPr>
          <w:rFonts w:ascii="Times New Roman" w:hAnsi="Times New Roman"/>
          <w:sz w:val="20"/>
          <w:szCs w:val="20"/>
        </w:rPr>
        <w:t>zarrouk</w:t>
      </w:r>
      <w:proofErr w:type="spellEnd"/>
      <w:r w:rsidRPr="00A96AF2">
        <w:rPr>
          <w:rFonts w:ascii="Times New Roman" w:hAnsi="Times New Roman"/>
          <w:sz w:val="20"/>
          <w:szCs w:val="20"/>
        </w:rPr>
        <w:t xml:space="preserve"> concept to infer the subsurface lithological extent of </w:t>
      </w:r>
      <w:proofErr w:type="spellStart"/>
      <w:r w:rsidRPr="00A96AF2">
        <w:rPr>
          <w:rFonts w:ascii="Times New Roman" w:hAnsi="Times New Roman"/>
          <w:sz w:val="20"/>
          <w:szCs w:val="20"/>
        </w:rPr>
        <w:t>Agbani</w:t>
      </w:r>
      <w:proofErr w:type="spellEnd"/>
      <w:r w:rsidRPr="00A96AF2">
        <w:rPr>
          <w:rFonts w:ascii="Times New Roman" w:hAnsi="Times New Roman"/>
          <w:sz w:val="20"/>
          <w:szCs w:val="20"/>
        </w:rPr>
        <w:t xml:space="preserve"> Sandstone, Enugu state, Nigeria. Int. Res. J. Geol. Min. 4(1): 29 </w:t>
      </w:r>
      <w:r w:rsidRPr="00A96AF2">
        <w:rPr>
          <w:rFonts w:ascii="Times New Roman" w:hAnsi="Times New Roman"/>
          <w:w w:val="160"/>
          <w:sz w:val="20"/>
          <w:szCs w:val="20"/>
        </w:rPr>
        <w:t>–</w:t>
      </w:r>
      <w:r w:rsidRPr="00A96AF2">
        <w:rPr>
          <w:rFonts w:ascii="Times New Roman" w:hAnsi="Times New Roman"/>
          <w:spacing w:val="-11"/>
          <w:w w:val="160"/>
          <w:sz w:val="20"/>
          <w:szCs w:val="20"/>
        </w:rPr>
        <w:t xml:space="preserve"> </w:t>
      </w:r>
      <w:r w:rsidRPr="00A96AF2">
        <w:rPr>
          <w:rFonts w:ascii="Times New Roman" w:hAnsi="Times New Roman"/>
          <w:sz w:val="20"/>
          <w:szCs w:val="20"/>
        </w:rPr>
        <w:t>36.</w:t>
      </w:r>
    </w:p>
    <w:p w14:paraId="4AEA11B0" w14:textId="77777777" w:rsidR="00165E2E" w:rsidRPr="00A96AF2" w:rsidRDefault="00165E2E" w:rsidP="005B1E1C">
      <w:pPr>
        <w:pStyle w:val="NoSpacing"/>
        <w:rPr>
          <w:rFonts w:ascii="Times New Roman" w:hAnsi="Times New Roman"/>
          <w:sz w:val="20"/>
          <w:szCs w:val="20"/>
        </w:rPr>
      </w:pPr>
      <w:r w:rsidRPr="00A96AF2">
        <w:rPr>
          <w:rFonts w:ascii="Times New Roman" w:hAnsi="Times New Roman"/>
          <w:sz w:val="20"/>
          <w:szCs w:val="20"/>
        </w:rPr>
        <w:t>Onuoha KM,</w:t>
      </w:r>
      <w:r w:rsidRPr="00A96AF2">
        <w:rPr>
          <w:rFonts w:ascii="Times New Roman" w:hAnsi="Times New Roman"/>
          <w:spacing w:val="40"/>
          <w:sz w:val="20"/>
          <w:szCs w:val="20"/>
        </w:rPr>
        <w:t xml:space="preserve"> </w:t>
      </w:r>
      <w:proofErr w:type="spellStart"/>
      <w:r w:rsidRPr="00A96AF2">
        <w:rPr>
          <w:rFonts w:ascii="Times New Roman" w:hAnsi="Times New Roman"/>
          <w:sz w:val="20"/>
          <w:szCs w:val="20"/>
        </w:rPr>
        <w:t>Mbazi</w:t>
      </w:r>
      <w:proofErr w:type="spellEnd"/>
      <w:r w:rsidRPr="00A96AF2">
        <w:rPr>
          <w:rFonts w:ascii="Times New Roman" w:hAnsi="Times New Roman"/>
          <w:sz w:val="20"/>
          <w:szCs w:val="20"/>
        </w:rPr>
        <w:t xml:space="preserve"> FCC (1988).</w:t>
      </w:r>
      <w:r w:rsidRPr="00A96AF2">
        <w:rPr>
          <w:rFonts w:ascii="Times New Roman" w:hAnsi="Times New Roman"/>
          <w:spacing w:val="40"/>
          <w:sz w:val="20"/>
          <w:szCs w:val="20"/>
        </w:rPr>
        <w:t xml:space="preserve"> </w:t>
      </w:r>
      <w:r w:rsidRPr="00A96AF2">
        <w:rPr>
          <w:rFonts w:ascii="Times New Roman" w:hAnsi="Times New Roman"/>
          <w:sz w:val="20"/>
          <w:szCs w:val="20"/>
        </w:rPr>
        <w:t xml:space="preserve">Aquifer transmissivity from electrical sounding data: the case of </w:t>
      </w:r>
      <w:proofErr w:type="spellStart"/>
      <w:r w:rsidRPr="00A96AF2">
        <w:rPr>
          <w:rFonts w:ascii="Times New Roman" w:hAnsi="Times New Roman"/>
          <w:sz w:val="20"/>
          <w:szCs w:val="20"/>
        </w:rPr>
        <w:t>Ajali</w:t>
      </w:r>
      <w:proofErr w:type="spellEnd"/>
      <w:r w:rsidRPr="00A96AF2">
        <w:rPr>
          <w:rFonts w:ascii="Times New Roman" w:hAnsi="Times New Roman"/>
          <w:sz w:val="20"/>
          <w:szCs w:val="20"/>
        </w:rPr>
        <w:t xml:space="preserve"> Sandstone aquifers southwest of Enugu, Nigeria. In: </w:t>
      </w:r>
      <w:proofErr w:type="spellStart"/>
      <w:r w:rsidRPr="00A96AF2">
        <w:rPr>
          <w:rFonts w:ascii="Times New Roman" w:hAnsi="Times New Roman"/>
          <w:sz w:val="20"/>
          <w:szCs w:val="20"/>
        </w:rPr>
        <w:t>Ofoegbu</w:t>
      </w:r>
      <w:proofErr w:type="spellEnd"/>
      <w:r w:rsidRPr="00A96AF2">
        <w:rPr>
          <w:rFonts w:ascii="Times New Roman" w:hAnsi="Times New Roman"/>
          <w:sz w:val="20"/>
          <w:szCs w:val="20"/>
        </w:rPr>
        <w:t xml:space="preserve"> CO Ed. Groundwater and Mineral Resources of Nigeria. </w:t>
      </w:r>
      <w:proofErr w:type="spellStart"/>
      <w:r w:rsidRPr="00A96AF2">
        <w:rPr>
          <w:rFonts w:ascii="Times New Roman" w:hAnsi="Times New Roman"/>
          <w:sz w:val="20"/>
          <w:szCs w:val="20"/>
        </w:rPr>
        <w:t>Vieweg</w:t>
      </w:r>
      <w:proofErr w:type="spellEnd"/>
      <w:r w:rsidRPr="00A96AF2">
        <w:rPr>
          <w:rFonts w:ascii="Times New Roman" w:hAnsi="Times New Roman"/>
          <w:sz w:val="20"/>
          <w:szCs w:val="20"/>
        </w:rPr>
        <w:t xml:space="preserve"> </w:t>
      </w:r>
      <w:r w:rsidRPr="00A96AF2">
        <w:rPr>
          <w:rFonts w:ascii="Times New Roman" w:hAnsi="Times New Roman"/>
          <w:w w:val="160"/>
          <w:sz w:val="20"/>
          <w:szCs w:val="20"/>
        </w:rPr>
        <w:t xml:space="preserve">– </w:t>
      </w:r>
      <w:r w:rsidRPr="00A96AF2">
        <w:rPr>
          <w:rFonts w:ascii="Times New Roman" w:hAnsi="Times New Roman"/>
          <w:sz w:val="20"/>
          <w:szCs w:val="20"/>
        </w:rPr>
        <w:t>Verlag. Pp17-30.</w:t>
      </w:r>
    </w:p>
    <w:p w14:paraId="10B559F8" w14:textId="77777777" w:rsidR="00165E2E" w:rsidRPr="00A96AF2" w:rsidRDefault="00165E2E" w:rsidP="005B1E1C">
      <w:pPr>
        <w:pStyle w:val="NoSpacing"/>
        <w:rPr>
          <w:rFonts w:ascii="Times New Roman" w:hAnsi="Times New Roman"/>
          <w:sz w:val="20"/>
          <w:szCs w:val="20"/>
        </w:rPr>
      </w:pPr>
      <w:proofErr w:type="spellStart"/>
      <w:r w:rsidRPr="00A96AF2">
        <w:rPr>
          <w:rFonts w:ascii="Times New Roman" w:hAnsi="Times New Roman"/>
          <w:sz w:val="20"/>
          <w:szCs w:val="20"/>
        </w:rPr>
        <w:t>Oladapo</w:t>
      </w:r>
      <w:proofErr w:type="spellEnd"/>
      <w:r w:rsidRPr="00A96AF2">
        <w:rPr>
          <w:rFonts w:ascii="Times New Roman" w:hAnsi="Times New Roman"/>
          <w:sz w:val="20"/>
          <w:szCs w:val="20"/>
        </w:rPr>
        <w:t xml:space="preserve"> MI, </w:t>
      </w:r>
      <w:proofErr w:type="spellStart"/>
      <w:r w:rsidRPr="00A96AF2">
        <w:rPr>
          <w:rFonts w:ascii="Times New Roman" w:hAnsi="Times New Roman"/>
          <w:sz w:val="20"/>
          <w:szCs w:val="20"/>
        </w:rPr>
        <w:t>Akintorinwa</w:t>
      </w:r>
      <w:proofErr w:type="spellEnd"/>
      <w:r w:rsidRPr="00A96AF2">
        <w:rPr>
          <w:rFonts w:ascii="Times New Roman" w:hAnsi="Times New Roman"/>
          <w:sz w:val="20"/>
          <w:szCs w:val="20"/>
        </w:rPr>
        <w:t xml:space="preserve"> OJ (2007). </w:t>
      </w:r>
      <w:proofErr w:type="spellStart"/>
      <w:r w:rsidRPr="00A96AF2">
        <w:rPr>
          <w:rFonts w:ascii="Times New Roman" w:hAnsi="Times New Roman"/>
          <w:sz w:val="20"/>
          <w:szCs w:val="20"/>
        </w:rPr>
        <w:t>Hydrogeophysical</w:t>
      </w:r>
      <w:proofErr w:type="spellEnd"/>
      <w:r w:rsidRPr="00A96AF2">
        <w:rPr>
          <w:rFonts w:ascii="Times New Roman" w:hAnsi="Times New Roman"/>
          <w:sz w:val="20"/>
          <w:szCs w:val="20"/>
        </w:rPr>
        <w:t xml:space="preserve"> study of </w:t>
      </w:r>
      <w:proofErr w:type="spellStart"/>
      <w:r w:rsidRPr="00A96AF2">
        <w:rPr>
          <w:rFonts w:ascii="Times New Roman" w:hAnsi="Times New Roman"/>
          <w:w w:val="105"/>
          <w:sz w:val="20"/>
          <w:szCs w:val="20"/>
        </w:rPr>
        <w:t>Ogbese</w:t>
      </w:r>
      <w:proofErr w:type="spellEnd"/>
      <w:r w:rsidRPr="00A96AF2">
        <w:rPr>
          <w:rFonts w:ascii="Times New Roman" w:hAnsi="Times New Roman"/>
          <w:w w:val="105"/>
          <w:sz w:val="20"/>
          <w:szCs w:val="20"/>
        </w:rPr>
        <w:t xml:space="preserve"> Southwestern, Nigeria. Global J. Pure and App. Sci. 13(1): 55 </w:t>
      </w:r>
      <w:r w:rsidRPr="00A96AF2">
        <w:rPr>
          <w:rFonts w:ascii="Times New Roman" w:hAnsi="Times New Roman"/>
          <w:w w:val="160"/>
          <w:sz w:val="20"/>
          <w:szCs w:val="20"/>
        </w:rPr>
        <w:t>–</w:t>
      </w:r>
      <w:r w:rsidRPr="00A96AF2">
        <w:rPr>
          <w:rFonts w:ascii="Times New Roman" w:hAnsi="Times New Roman"/>
          <w:spacing w:val="-2"/>
          <w:w w:val="160"/>
          <w:sz w:val="20"/>
          <w:szCs w:val="20"/>
        </w:rPr>
        <w:t xml:space="preserve"> </w:t>
      </w:r>
      <w:r w:rsidRPr="00A96AF2">
        <w:rPr>
          <w:rFonts w:ascii="Times New Roman" w:hAnsi="Times New Roman"/>
          <w:w w:val="105"/>
          <w:sz w:val="20"/>
          <w:szCs w:val="20"/>
        </w:rPr>
        <w:t>61.</w:t>
      </w:r>
    </w:p>
    <w:p w14:paraId="18492815" w14:textId="77777777" w:rsidR="00165E2E" w:rsidRPr="00A96AF2" w:rsidRDefault="00165E2E" w:rsidP="005B1E1C">
      <w:pPr>
        <w:pStyle w:val="NoSpacing"/>
        <w:rPr>
          <w:rFonts w:ascii="Times New Roman" w:hAnsi="Times New Roman"/>
          <w:sz w:val="20"/>
          <w:szCs w:val="20"/>
        </w:rPr>
      </w:pPr>
      <w:proofErr w:type="spellStart"/>
      <w:r w:rsidRPr="00A96AF2">
        <w:rPr>
          <w:rFonts w:ascii="Times New Roman" w:hAnsi="Times New Roman"/>
          <w:sz w:val="20"/>
          <w:szCs w:val="20"/>
        </w:rPr>
        <w:t>Olorufemi</w:t>
      </w:r>
      <w:proofErr w:type="spellEnd"/>
      <w:r w:rsidRPr="00A96AF2">
        <w:rPr>
          <w:rFonts w:ascii="Times New Roman" w:hAnsi="Times New Roman"/>
          <w:spacing w:val="-3"/>
          <w:sz w:val="20"/>
          <w:szCs w:val="20"/>
        </w:rPr>
        <w:t xml:space="preserve"> </w:t>
      </w:r>
      <w:r w:rsidRPr="00A96AF2">
        <w:rPr>
          <w:rFonts w:ascii="Times New Roman" w:hAnsi="Times New Roman"/>
          <w:sz w:val="20"/>
          <w:szCs w:val="20"/>
        </w:rPr>
        <w:t>MO,</w:t>
      </w:r>
      <w:r w:rsidRPr="00A96AF2">
        <w:rPr>
          <w:rFonts w:ascii="Times New Roman" w:hAnsi="Times New Roman"/>
          <w:spacing w:val="-1"/>
          <w:sz w:val="20"/>
          <w:szCs w:val="20"/>
        </w:rPr>
        <w:t xml:space="preserve"> </w:t>
      </w:r>
      <w:proofErr w:type="spellStart"/>
      <w:r w:rsidRPr="00A96AF2">
        <w:rPr>
          <w:rFonts w:ascii="Times New Roman" w:hAnsi="Times New Roman"/>
          <w:sz w:val="20"/>
          <w:szCs w:val="20"/>
        </w:rPr>
        <w:t>Ojo</w:t>
      </w:r>
      <w:proofErr w:type="spellEnd"/>
      <w:r w:rsidRPr="00A96AF2">
        <w:rPr>
          <w:rFonts w:ascii="Times New Roman" w:hAnsi="Times New Roman"/>
          <w:spacing w:val="-2"/>
          <w:sz w:val="20"/>
          <w:szCs w:val="20"/>
        </w:rPr>
        <w:t xml:space="preserve"> </w:t>
      </w:r>
      <w:r w:rsidRPr="00A96AF2">
        <w:rPr>
          <w:rFonts w:ascii="Times New Roman" w:hAnsi="Times New Roman"/>
          <w:sz w:val="20"/>
          <w:szCs w:val="20"/>
        </w:rPr>
        <w:t>JS,</w:t>
      </w:r>
      <w:r w:rsidRPr="00A96AF2">
        <w:rPr>
          <w:rFonts w:ascii="Times New Roman" w:hAnsi="Times New Roman"/>
          <w:spacing w:val="-3"/>
          <w:sz w:val="20"/>
          <w:szCs w:val="20"/>
        </w:rPr>
        <w:t xml:space="preserve"> </w:t>
      </w:r>
      <w:r w:rsidRPr="00A96AF2">
        <w:rPr>
          <w:rFonts w:ascii="Times New Roman" w:hAnsi="Times New Roman"/>
          <w:sz w:val="20"/>
          <w:szCs w:val="20"/>
        </w:rPr>
        <w:t>Akintunde</w:t>
      </w:r>
      <w:r w:rsidRPr="00A96AF2">
        <w:rPr>
          <w:rFonts w:ascii="Times New Roman" w:hAnsi="Times New Roman"/>
          <w:spacing w:val="-3"/>
          <w:sz w:val="20"/>
          <w:szCs w:val="20"/>
        </w:rPr>
        <w:t xml:space="preserve"> </w:t>
      </w:r>
      <w:r w:rsidRPr="00A96AF2">
        <w:rPr>
          <w:rFonts w:ascii="Times New Roman" w:hAnsi="Times New Roman"/>
          <w:sz w:val="20"/>
          <w:szCs w:val="20"/>
        </w:rPr>
        <w:t>OM</w:t>
      </w:r>
      <w:r w:rsidRPr="00A96AF2">
        <w:rPr>
          <w:rFonts w:ascii="Times New Roman" w:hAnsi="Times New Roman"/>
          <w:spacing w:val="-5"/>
          <w:sz w:val="20"/>
          <w:szCs w:val="20"/>
        </w:rPr>
        <w:t xml:space="preserve"> </w:t>
      </w:r>
      <w:r w:rsidRPr="00A96AF2">
        <w:rPr>
          <w:rFonts w:ascii="Times New Roman" w:hAnsi="Times New Roman"/>
          <w:sz w:val="20"/>
          <w:szCs w:val="20"/>
        </w:rPr>
        <w:t>(1999).</w:t>
      </w:r>
      <w:r w:rsidRPr="00A96AF2">
        <w:rPr>
          <w:rFonts w:ascii="Times New Roman" w:hAnsi="Times New Roman"/>
          <w:spacing w:val="-3"/>
          <w:sz w:val="20"/>
          <w:szCs w:val="20"/>
        </w:rPr>
        <w:t xml:space="preserve"> </w:t>
      </w:r>
      <w:proofErr w:type="spellStart"/>
      <w:r w:rsidRPr="00A96AF2">
        <w:rPr>
          <w:rFonts w:ascii="Times New Roman" w:hAnsi="Times New Roman"/>
          <w:sz w:val="20"/>
          <w:szCs w:val="20"/>
        </w:rPr>
        <w:t>Hydrogeophysical</w:t>
      </w:r>
      <w:proofErr w:type="spellEnd"/>
      <w:r w:rsidRPr="00A96AF2">
        <w:rPr>
          <w:rFonts w:ascii="Times New Roman" w:hAnsi="Times New Roman"/>
          <w:sz w:val="20"/>
          <w:szCs w:val="20"/>
        </w:rPr>
        <w:t xml:space="preserve"> evaluation of the groundwater potential of Akure</w:t>
      </w:r>
      <w:r w:rsidRPr="00A96AF2">
        <w:rPr>
          <w:rFonts w:ascii="Times New Roman" w:hAnsi="Times New Roman"/>
          <w:spacing w:val="80"/>
          <w:sz w:val="20"/>
          <w:szCs w:val="20"/>
        </w:rPr>
        <w:t xml:space="preserve"> </w:t>
      </w:r>
      <w:r w:rsidRPr="00A96AF2">
        <w:rPr>
          <w:rFonts w:ascii="Times New Roman" w:hAnsi="Times New Roman"/>
          <w:sz w:val="20"/>
          <w:szCs w:val="20"/>
        </w:rPr>
        <w:t>metropolis,</w:t>
      </w:r>
      <w:r w:rsidRPr="00A96AF2">
        <w:rPr>
          <w:rFonts w:ascii="Times New Roman" w:hAnsi="Times New Roman"/>
          <w:spacing w:val="-3"/>
          <w:sz w:val="20"/>
          <w:szCs w:val="20"/>
        </w:rPr>
        <w:t xml:space="preserve"> </w:t>
      </w:r>
      <w:r w:rsidRPr="00A96AF2">
        <w:rPr>
          <w:rFonts w:ascii="Times New Roman" w:hAnsi="Times New Roman"/>
          <w:sz w:val="20"/>
          <w:szCs w:val="20"/>
        </w:rPr>
        <w:t>Southwestern</w:t>
      </w:r>
      <w:r w:rsidRPr="00A96AF2">
        <w:rPr>
          <w:rFonts w:ascii="Times New Roman" w:hAnsi="Times New Roman"/>
          <w:spacing w:val="-3"/>
          <w:sz w:val="20"/>
          <w:szCs w:val="20"/>
        </w:rPr>
        <w:t xml:space="preserve"> </w:t>
      </w:r>
      <w:r w:rsidRPr="00A96AF2">
        <w:rPr>
          <w:rFonts w:ascii="Times New Roman" w:hAnsi="Times New Roman"/>
          <w:sz w:val="20"/>
          <w:szCs w:val="20"/>
        </w:rPr>
        <w:t>Nigeria.</w:t>
      </w:r>
      <w:r w:rsidRPr="00A96AF2">
        <w:rPr>
          <w:rFonts w:ascii="Times New Roman" w:hAnsi="Times New Roman"/>
          <w:spacing w:val="-3"/>
          <w:sz w:val="20"/>
          <w:szCs w:val="20"/>
        </w:rPr>
        <w:t xml:space="preserve"> </w:t>
      </w:r>
      <w:r w:rsidRPr="00A96AF2">
        <w:rPr>
          <w:rFonts w:ascii="Times New Roman" w:hAnsi="Times New Roman"/>
          <w:sz w:val="20"/>
          <w:szCs w:val="20"/>
        </w:rPr>
        <w:t>J.</w:t>
      </w:r>
      <w:r w:rsidRPr="00A96AF2">
        <w:rPr>
          <w:rFonts w:ascii="Times New Roman" w:hAnsi="Times New Roman"/>
          <w:spacing w:val="-3"/>
          <w:sz w:val="20"/>
          <w:szCs w:val="20"/>
        </w:rPr>
        <w:t xml:space="preserve"> </w:t>
      </w:r>
      <w:r w:rsidRPr="00A96AF2">
        <w:rPr>
          <w:rFonts w:ascii="Times New Roman" w:hAnsi="Times New Roman"/>
          <w:sz w:val="20"/>
          <w:szCs w:val="20"/>
        </w:rPr>
        <w:t>Min.</w:t>
      </w:r>
      <w:r w:rsidRPr="00A96AF2">
        <w:rPr>
          <w:rFonts w:ascii="Times New Roman" w:hAnsi="Times New Roman"/>
          <w:spacing w:val="-3"/>
          <w:sz w:val="20"/>
          <w:szCs w:val="20"/>
        </w:rPr>
        <w:t xml:space="preserve"> </w:t>
      </w:r>
      <w:r w:rsidRPr="00A96AF2">
        <w:rPr>
          <w:rFonts w:ascii="Times New Roman" w:hAnsi="Times New Roman"/>
          <w:sz w:val="20"/>
          <w:szCs w:val="20"/>
        </w:rPr>
        <w:t>Geol.</w:t>
      </w:r>
      <w:r w:rsidRPr="00A96AF2">
        <w:rPr>
          <w:rFonts w:ascii="Times New Roman" w:hAnsi="Times New Roman"/>
          <w:spacing w:val="-3"/>
          <w:sz w:val="20"/>
          <w:szCs w:val="20"/>
        </w:rPr>
        <w:t xml:space="preserve"> </w:t>
      </w:r>
      <w:r w:rsidRPr="00A96AF2">
        <w:rPr>
          <w:rFonts w:ascii="Times New Roman" w:hAnsi="Times New Roman"/>
          <w:sz w:val="20"/>
          <w:szCs w:val="20"/>
        </w:rPr>
        <w:t>35(2):</w:t>
      </w:r>
      <w:r w:rsidRPr="00A96AF2">
        <w:rPr>
          <w:rFonts w:ascii="Times New Roman" w:hAnsi="Times New Roman"/>
          <w:spacing w:val="-3"/>
          <w:sz w:val="20"/>
          <w:szCs w:val="20"/>
        </w:rPr>
        <w:t xml:space="preserve"> </w:t>
      </w:r>
      <w:r w:rsidRPr="00A96AF2">
        <w:rPr>
          <w:rFonts w:ascii="Times New Roman" w:hAnsi="Times New Roman"/>
          <w:sz w:val="20"/>
          <w:szCs w:val="20"/>
        </w:rPr>
        <w:t xml:space="preserve">207 - </w:t>
      </w:r>
      <w:r w:rsidRPr="00A96AF2">
        <w:rPr>
          <w:rFonts w:ascii="Times New Roman" w:hAnsi="Times New Roman"/>
          <w:spacing w:val="-4"/>
          <w:sz w:val="20"/>
          <w:szCs w:val="20"/>
        </w:rPr>
        <w:t>228</w:t>
      </w:r>
    </w:p>
    <w:p w14:paraId="49936ED1" w14:textId="77777777" w:rsidR="00165E2E" w:rsidRPr="00A96AF2" w:rsidRDefault="00165E2E" w:rsidP="005B1E1C">
      <w:pPr>
        <w:pStyle w:val="NoSpacing"/>
        <w:rPr>
          <w:rFonts w:ascii="Times New Roman" w:hAnsi="Times New Roman"/>
          <w:sz w:val="20"/>
          <w:szCs w:val="20"/>
        </w:rPr>
      </w:pPr>
      <w:r w:rsidRPr="00A96AF2">
        <w:rPr>
          <w:rFonts w:ascii="Times New Roman" w:hAnsi="Times New Roman"/>
          <w:sz w:val="20"/>
          <w:szCs w:val="20"/>
        </w:rPr>
        <w:t xml:space="preserve">Orellana </w:t>
      </w:r>
      <w:proofErr w:type="gramStart"/>
      <w:r w:rsidRPr="00A96AF2">
        <w:rPr>
          <w:rFonts w:ascii="Times New Roman" w:hAnsi="Times New Roman"/>
          <w:sz w:val="20"/>
          <w:szCs w:val="20"/>
        </w:rPr>
        <w:t>E ,</w:t>
      </w:r>
      <w:proofErr w:type="gramEnd"/>
      <w:r w:rsidRPr="00A96AF2">
        <w:rPr>
          <w:rFonts w:ascii="Times New Roman" w:hAnsi="Times New Roman"/>
          <w:spacing w:val="40"/>
          <w:sz w:val="20"/>
          <w:szCs w:val="20"/>
        </w:rPr>
        <w:t xml:space="preserve"> </w:t>
      </w:r>
      <w:r w:rsidRPr="00A96AF2">
        <w:rPr>
          <w:rFonts w:ascii="Times New Roman" w:hAnsi="Times New Roman"/>
          <w:sz w:val="20"/>
          <w:szCs w:val="20"/>
        </w:rPr>
        <w:t xml:space="preserve">Mooney HM (1966). Master tables and curves for vertical electrical sounding over Layered structures. </w:t>
      </w:r>
      <w:proofErr w:type="spellStart"/>
      <w:r w:rsidRPr="00A96AF2">
        <w:rPr>
          <w:rFonts w:ascii="Times New Roman" w:hAnsi="Times New Roman"/>
          <w:sz w:val="20"/>
          <w:szCs w:val="20"/>
        </w:rPr>
        <w:t>Interscience</w:t>
      </w:r>
      <w:proofErr w:type="spellEnd"/>
      <w:r w:rsidRPr="00A96AF2">
        <w:rPr>
          <w:rFonts w:ascii="Times New Roman" w:hAnsi="Times New Roman"/>
          <w:sz w:val="20"/>
          <w:szCs w:val="20"/>
        </w:rPr>
        <w:t>, Madrid.</w:t>
      </w:r>
    </w:p>
    <w:p w14:paraId="2C2F993D" w14:textId="77777777" w:rsidR="00AE66D9" w:rsidRPr="00A96AF2" w:rsidRDefault="00AE66D9" w:rsidP="005B1E1C">
      <w:pPr>
        <w:pStyle w:val="NoSpacing"/>
        <w:rPr>
          <w:rFonts w:ascii="Times New Roman" w:hAnsi="Times New Roman"/>
          <w:color w:val="000000"/>
          <w:sz w:val="20"/>
          <w:szCs w:val="20"/>
        </w:rPr>
      </w:pPr>
      <w:proofErr w:type="spellStart"/>
      <w:r w:rsidRPr="00A96AF2">
        <w:rPr>
          <w:rFonts w:ascii="Times New Roman" w:hAnsi="Times New Roman"/>
          <w:color w:val="000000"/>
          <w:sz w:val="20"/>
          <w:szCs w:val="20"/>
        </w:rPr>
        <w:t>Utom</w:t>
      </w:r>
      <w:proofErr w:type="spellEnd"/>
      <w:r w:rsidRPr="00A96AF2">
        <w:rPr>
          <w:rFonts w:ascii="Times New Roman" w:hAnsi="Times New Roman"/>
          <w:color w:val="000000"/>
          <w:sz w:val="20"/>
          <w:szCs w:val="20"/>
        </w:rPr>
        <w:t xml:space="preserve">, A.U, </w:t>
      </w:r>
      <w:proofErr w:type="spellStart"/>
      <w:r w:rsidRPr="00A96AF2">
        <w:rPr>
          <w:rFonts w:ascii="Times New Roman" w:hAnsi="Times New Roman"/>
          <w:color w:val="000000"/>
          <w:sz w:val="20"/>
          <w:szCs w:val="20"/>
        </w:rPr>
        <w:t>Odoh</w:t>
      </w:r>
      <w:proofErr w:type="spellEnd"/>
      <w:r w:rsidRPr="00A96AF2">
        <w:rPr>
          <w:rFonts w:ascii="Times New Roman" w:hAnsi="Times New Roman"/>
          <w:color w:val="000000"/>
          <w:sz w:val="20"/>
          <w:szCs w:val="20"/>
        </w:rPr>
        <w:t>, B.I. and Okoro, A.U. (2012). Estimation of Aquifer Transmissivity using Dar-</w:t>
      </w:r>
      <w:proofErr w:type="spellStart"/>
      <w:r w:rsidRPr="00A96AF2">
        <w:rPr>
          <w:rFonts w:ascii="Times New Roman" w:hAnsi="Times New Roman"/>
          <w:color w:val="000000"/>
          <w:sz w:val="20"/>
          <w:szCs w:val="20"/>
        </w:rPr>
        <w:t>Zarrouk</w:t>
      </w:r>
      <w:proofErr w:type="spellEnd"/>
      <w:r w:rsidRPr="00A96AF2">
        <w:rPr>
          <w:rFonts w:ascii="Times New Roman" w:hAnsi="Times New Roman"/>
          <w:color w:val="000000"/>
          <w:sz w:val="20"/>
          <w:szCs w:val="20"/>
        </w:rPr>
        <w:t xml:space="preserve"> parameters derived from surface resistivity measurements: A case history from parts of Enugu Town (Nigeria). Journal of water Resources and Protection (JWARP, 2012) 4 pp 993-1000</w:t>
      </w:r>
    </w:p>
    <w:p w14:paraId="53E6673E" w14:textId="71CE5039" w:rsidR="00165E2E" w:rsidRPr="00A96AF2" w:rsidRDefault="00165E2E" w:rsidP="005B1E1C">
      <w:pPr>
        <w:pStyle w:val="NoSpacing"/>
        <w:rPr>
          <w:rFonts w:ascii="Times New Roman" w:hAnsi="Times New Roman"/>
          <w:sz w:val="20"/>
          <w:szCs w:val="20"/>
        </w:rPr>
      </w:pPr>
      <w:r w:rsidRPr="00A96AF2">
        <w:rPr>
          <w:rFonts w:ascii="Times New Roman" w:hAnsi="Times New Roman"/>
          <w:sz w:val="20"/>
          <w:szCs w:val="20"/>
        </w:rPr>
        <w:t xml:space="preserve">World Gazette (2011). </w:t>
      </w:r>
      <w:proofErr w:type="spellStart"/>
      <w:r w:rsidRPr="00A96AF2">
        <w:rPr>
          <w:rFonts w:ascii="Times New Roman" w:hAnsi="Times New Roman"/>
          <w:sz w:val="20"/>
          <w:szCs w:val="20"/>
        </w:rPr>
        <w:t>Colourful</w:t>
      </w:r>
      <w:proofErr w:type="spellEnd"/>
      <w:r w:rsidRPr="00A96AF2">
        <w:rPr>
          <w:rFonts w:ascii="Times New Roman" w:hAnsi="Times New Roman"/>
          <w:sz w:val="20"/>
          <w:szCs w:val="20"/>
        </w:rPr>
        <w:t xml:space="preserve"> map of Nigeria with 36 states. </w:t>
      </w:r>
      <w:hyperlink r:id="rId18">
        <w:r w:rsidRPr="00A96AF2">
          <w:rPr>
            <w:rFonts w:ascii="Times New Roman" w:hAnsi="Times New Roman"/>
            <w:spacing w:val="-2"/>
            <w:sz w:val="20"/>
            <w:szCs w:val="20"/>
          </w:rPr>
          <w:t>www.world-gazette.com</w:t>
        </w:r>
      </w:hyperlink>
    </w:p>
    <w:p w14:paraId="2D94B9A4" w14:textId="719C58D9" w:rsidR="005C08A8" w:rsidRPr="00A96AF2" w:rsidRDefault="00165E2E" w:rsidP="00582185">
      <w:pPr>
        <w:pStyle w:val="NoSpacing"/>
        <w:rPr>
          <w:rFonts w:ascii="Times New Roman" w:hAnsi="Times New Roman"/>
          <w:sz w:val="20"/>
          <w:szCs w:val="20"/>
        </w:rPr>
      </w:pPr>
      <w:proofErr w:type="spellStart"/>
      <w:r w:rsidRPr="00A96AF2">
        <w:rPr>
          <w:rFonts w:ascii="Times New Roman" w:hAnsi="Times New Roman"/>
          <w:w w:val="105"/>
          <w:sz w:val="20"/>
          <w:szCs w:val="20"/>
        </w:rPr>
        <w:t>Zohdy</w:t>
      </w:r>
      <w:proofErr w:type="spellEnd"/>
      <w:r w:rsidRPr="00A96AF2">
        <w:rPr>
          <w:rFonts w:ascii="Times New Roman" w:hAnsi="Times New Roman"/>
          <w:w w:val="105"/>
          <w:sz w:val="20"/>
          <w:szCs w:val="20"/>
        </w:rPr>
        <w:t xml:space="preserve"> AAR, Eaton GP, Mabey DR (1990). Application of </w:t>
      </w:r>
      <w:r w:rsidRPr="00A96AF2">
        <w:rPr>
          <w:rFonts w:ascii="Times New Roman" w:hAnsi="Times New Roman"/>
          <w:sz w:val="20"/>
          <w:szCs w:val="20"/>
        </w:rPr>
        <w:t xml:space="preserve">surface Geophysics to ground – water </w:t>
      </w:r>
      <w:proofErr w:type="spellStart"/>
      <w:r w:rsidRPr="00A96AF2">
        <w:rPr>
          <w:rFonts w:ascii="Times New Roman" w:hAnsi="Times New Roman"/>
          <w:sz w:val="20"/>
          <w:szCs w:val="20"/>
        </w:rPr>
        <w:t>investigation</w:t>
      </w:r>
      <w:proofErr w:type="gramStart"/>
      <w:r w:rsidRPr="00A96AF2">
        <w:rPr>
          <w:rFonts w:ascii="Times New Roman" w:hAnsi="Times New Roman"/>
          <w:sz w:val="20"/>
          <w:szCs w:val="20"/>
        </w:rPr>
        <w:t>”.USGS</w:t>
      </w:r>
      <w:proofErr w:type="spellEnd"/>
      <w:proofErr w:type="gramEnd"/>
      <w:r w:rsidRPr="00A96AF2">
        <w:rPr>
          <w:rFonts w:ascii="Times New Roman" w:hAnsi="Times New Roman"/>
          <w:sz w:val="20"/>
          <w:szCs w:val="20"/>
        </w:rPr>
        <w:t xml:space="preserve"> </w:t>
      </w:r>
      <w:r w:rsidRPr="00A96AF2">
        <w:rPr>
          <w:rFonts w:ascii="Times New Roman" w:hAnsi="Times New Roman"/>
          <w:w w:val="105"/>
          <w:sz w:val="20"/>
          <w:szCs w:val="20"/>
        </w:rPr>
        <w:t>publications. 4</w:t>
      </w:r>
      <w:r w:rsidRPr="00A96AF2">
        <w:rPr>
          <w:rFonts w:ascii="Times New Roman" w:hAnsi="Times New Roman"/>
          <w:w w:val="105"/>
          <w:sz w:val="20"/>
          <w:szCs w:val="20"/>
          <w:vertAlign w:val="superscript"/>
        </w:rPr>
        <w:t>th</w:t>
      </w:r>
      <w:r w:rsidRPr="00A96AF2">
        <w:rPr>
          <w:rFonts w:ascii="Times New Roman" w:hAnsi="Times New Roman"/>
          <w:w w:val="105"/>
          <w:sz w:val="20"/>
          <w:szCs w:val="20"/>
        </w:rPr>
        <w:t xml:space="preserve"> Edition. Pp116.</w:t>
      </w:r>
    </w:p>
    <w:sectPr w:rsidR="005C08A8" w:rsidRPr="00A96AF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B8FD4" w14:textId="77777777" w:rsidR="00DE4C5F" w:rsidRDefault="00DE4C5F" w:rsidP="000601CB">
      <w:pPr>
        <w:spacing w:after="0" w:line="240" w:lineRule="auto"/>
      </w:pPr>
      <w:r>
        <w:separator/>
      </w:r>
    </w:p>
  </w:endnote>
  <w:endnote w:type="continuationSeparator" w:id="0">
    <w:p w14:paraId="0EF1F802" w14:textId="77777777" w:rsidR="00DE4C5F" w:rsidRDefault="00DE4C5F" w:rsidP="00060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3C34" w14:textId="77777777" w:rsidR="000601CB" w:rsidRDefault="00060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C39D" w14:textId="77777777" w:rsidR="000601CB" w:rsidRDefault="000601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6FD2" w14:textId="77777777" w:rsidR="000601CB" w:rsidRDefault="00060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4D44C" w14:textId="77777777" w:rsidR="00DE4C5F" w:rsidRDefault="00DE4C5F" w:rsidP="000601CB">
      <w:pPr>
        <w:spacing w:after="0" w:line="240" w:lineRule="auto"/>
      </w:pPr>
      <w:r>
        <w:separator/>
      </w:r>
    </w:p>
  </w:footnote>
  <w:footnote w:type="continuationSeparator" w:id="0">
    <w:p w14:paraId="6E7A5BA6" w14:textId="77777777" w:rsidR="00DE4C5F" w:rsidRDefault="00DE4C5F" w:rsidP="00060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950A4" w14:textId="2B712125" w:rsidR="000601CB" w:rsidRDefault="000601CB">
    <w:pPr>
      <w:pStyle w:val="Header"/>
    </w:pPr>
    <w:r>
      <w:rPr>
        <w:noProof/>
      </w:rPr>
      <w:pict w14:anchorId="3A3F5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331184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39029" w14:textId="346762D7" w:rsidR="000601CB" w:rsidRDefault="000601CB">
    <w:pPr>
      <w:pStyle w:val="Header"/>
    </w:pPr>
    <w:r>
      <w:rPr>
        <w:noProof/>
      </w:rPr>
      <w:pict w14:anchorId="1B5559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331184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234AC" w14:textId="0AFCADA6" w:rsidR="000601CB" w:rsidRDefault="000601CB">
    <w:pPr>
      <w:pStyle w:val="Header"/>
    </w:pPr>
    <w:r>
      <w:rPr>
        <w:noProof/>
      </w:rPr>
      <w:pict w14:anchorId="00099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331184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A5C6E"/>
    <w:multiLevelType w:val="multilevel"/>
    <w:tmpl w:val="526C87F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4C4669C1"/>
    <w:multiLevelType w:val="hybridMultilevel"/>
    <w:tmpl w:val="C452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907654"/>
    <w:multiLevelType w:val="multilevel"/>
    <w:tmpl w:val="700C19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8A8"/>
    <w:rsid w:val="00033FDE"/>
    <w:rsid w:val="000601CB"/>
    <w:rsid w:val="000B2984"/>
    <w:rsid w:val="000B32F4"/>
    <w:rsid w:val="000C1A2C"/>
    <w:rsid w:val="000D2605"/>
    <w:rsid w:val="000E5131"/>
    <w:rsid w:val="000F1789"/>
    <w:rsid w:val="00152154"/>
    <w:rsid w:val="00165E2E"/>
    <w:rsid w:val="00273580"/>
    <w:rsid w:val="002B1A15"/>
    <w:rsid w:val="002C7640"/>
    <w:rsid w:val="00303D7C"/>
    <w:rsid w:val="0034365C"/>
    <w:rsid w:val="00343F5B"/>
    <w:rsid w:val="00350E06"/>
    <w:rsid w:val="003706A3"/>
    <w:rsid w:val="003A13F6"/>
    <w:rsid w:val="003B3246"/>
    <w:rsid w:val="00407193"/>
    <w:rsid w:val="004718BC"/>
    <w:rsid w:val="0050041B"/>
    <w:rsid w:val="00582185"/>
    <w:rsid w:val="00587E3D"/>
    <w:rsid w:val="00593544"/>
    <w:rsid w:val="005B1E1C"/>
    <w:rsid w:val="005C08A8"/>
    <w:rsid w:val="005C34EC"/>
    <w:rsid w:val="00726660"/>
    <w:rsid w:val="00770334"/>
    <w:rsid w:val="00781E10"/>
    <w:rsid w:val="008416C2"/>
    <w:rsid w:val="009273FE"/>
    <w:rsid w:val="00954C9C"/>
    <w:rsid w:val="009A6320"/>
    <w:rsid w:val="00A42F3D"/>
    <w:rsid w:val="00A722BD"/>
    <w:rsid w:val="00A96AF2"/>
    <w:rsid w:val="00AE66D9"/>
    <w:rsid w:val="00B01544"/>
    <w:rsid w:val="00B100DF"/>
    <w:rsid w:val="00B36BCB"/>
    <w:rsid w:val="00C741E9"/>
    <w:rsid w:val="00C751A2"/>
    <w:rsid w:val="00C824B9"/>
    <w:rsid w:val="00CA3699"/>
    <w:rsid w:val="00CD044F"/>
    <w:rsid w:val="00D35BBA"/>
    <w:rsid w:val="00D41CF7"/>
    <w:rsid w:val="00DA5428"/>
    <w:rsid w:val="00DE4C5F"/>
    <w:rsid w:val="00DF5A97"/>
    <w:rsid w:val="00E16395"/>
    <w:rsid w:val="00E365AB"/>
    <w:rsid w:val="00FB6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907C69"/>
  <w15:chartTrackingRefBased/>
  <w15:docId w15:val="{66950D00-88AE-453D-B3EE-85E99177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8A8"/>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5C08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08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C08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8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8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8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8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8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8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8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08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C08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8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8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8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8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8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8A8"/>
    <w:rPr>
      <w:rFonts w:eastAsiaTheme="majorEastAsia" w:cstheme="majorBidi"/>
      <w:color w:val="272727" w:themeColor="text1" w:themeTint="D8"/>
    </w:rPr>
  </w:style>
  <w:style w:type="paragraph" w:styleId="Title">
    <w:name w:val="Title"/>
    <w:basedOn w:val="Normal"/>
    <w:next w:val="Normal"/>
    <w:link w:val="TitleChar"/>
    <w:uiPriority w:val="10"/>
    <w:qFormat/>
    <w:rsid w:val="005C08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8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8A8"/>
    <w:pPr>
      <w:numPr>
        <w:ilvl w:val="1"/>
      </w:numP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5C08A8"/>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5C08A8"/>
    <w:pPr>
      <w:spacing w:before="160"/>
      <w:jc w:val="center"/>
    </w:pPr>
    <w:rPr>
      <w:i/>
      <w:iCs/>
      <w:color w:val="000000" w:themeColor="text1"/>
    </w:rPr>
  </w:style>
  <w:style w:type="character" w:customStyle="1" w:styleId="QuoteChar">
    <w:name w:val="Quote Char"/>
    <w:basedOn w:val="DefaultParagraphFont"/>
    <w:link w:val="Quote"/>
    <w:uiPriority w:val="29"/>
    <w:rsid w:val="005C08A8"/>
    <w:rPr>
      <w:i/>
      <w:iCs/>
      <w:color w:val="000000" w:themeColor="text1"/>
    </w:rPr>
  </w:style>
  <w:style w:type="paragraph" w:styleId="ListParagraph">
    <w:name w:val="List Paragraph"/>
    <w:basedOn w:val="Normal"/>
    <w:uiPriority w:val="34"/>
    <w:qFormat/>
    <w:rsid w:val="005C08A8"/>
    <w:pPr>
      <w:ind w:left="720"/>
      <w:contextualSpacing/>
    </w:pPr>
  </w:style>
  <w:style w:type="character" w:styleId="IntenseEmphasis">
    <w:name w:val="Intense Emphasis"/>
    <w:basedOn w:val="DefaultParagraphFont"/>
    <w:uiPriority w:val="21"/>
    <w:qFormat/>
    <w:rsid w:val="005C08A8"/>
    <w:rPr>
      <w:i/>
      <w:iCs/>
      <w:color w:val="0F4761" w:themeColor="accent1" w:themeShade="BF"/>
    </w:rPr>
  </w:style>
  <w:style w:type="paragraph" w:styleId="IntenseQuote">
    <w:name w:val="Intense Quote"/>
    <w:basedOn w:val="Normal"/>
    <w:next w:val="Normal"/>
    <w:link w:val="IntenseQuoteChar"/>
    <w:uiPriority w:val="30"/>
    <w:qFormat/>
    <w:rsid w:val="005C08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8A8"/>
    <w:rPr>
      <w:i/>
      <w:iCs/>
      <w:color w:val="0F4761" w:themeColor="accent1" w:themeShade="BF"/>
    </w:rPr>
  </w:style>
  <w:style w:type="character" w:styleId="IntenseReference">
    <w:name w:val="Intense Reference"/>
    <w:basedOn w:val="DefaultParagraphFont"/>
    <w:uiPriority w:val="32"/>
    <w:qFormat/>
    <w:rsid w:val="005C08A8"/>
    <w:rPr>
      <w:b/>
      <w:bCs/>
      <w:smallCaps/>
      <w:color w:val="0F4761" w:themeColor="accent1" w:themeShade="BF"/>
      <w:spacing w:val="5"/>
    </w:rPr>
  </w:style>
  <w:style w:type="paragraph" w:customStyle="1" w:styleId="Default">
    <w:name w:val="Default"/>
    <w:rsid w:val="005C08A8"/>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styleId="BodyText">
    <w:name w:val="Body Text"/>
    <w:basedOn w:val="Normal"/>
    <w:link w:val="BodyTextChar"/>
    <w:uiPriority w:val="1"/>
    <w:qFormat/>
    <w:rsid w:val="005C08A8"/>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BodyTextChar">
    <w:name w:val="Body Text Char"/>
    <w:basedOn w:val="DefaultParagraphFont"/>
    <w:link w:val="BodyText"/>
    <w:uiPriority w:val="1"/>
    <w:rsid w:val="005C08A8"/>
    <w:rPr>
      <w:rFonts w:ascii="Microsoft Sans Serif" w:eastAsia="Microsoft Sans Serif" w:hAnsi="Microsoft Sans Serif" w:cs="Microsoft Sans Serif"/>
      <w:kern w:val="0"/>
      <w:sz w:val="20"/>
      <w:szCs w:val="20"/>
      <w14:ligatures w14:val="none"/>
    </w:rPr>
  </w:style>
  <w:style w:type="character" w:styleId="Hyperlink">
    <w:name w:val="Hyperlink"/>
    <w:uiPriority w:val="99"/>
    <w:rsid w:val="00AE66D9"/>
    <w:rPr>
      <w:color w:val="0000FF"/>
      <w:u w:val="single"/>
    </w:rPr>
  </w:style>
  <w:style w:type="paragraph" w:styleId="BodyTextIndent">
    <w:name w:val="Body Text Indent"/>
    <w:basedOn w:val="Normal"/>
    <w:link w:val="BodyTextIndentChar"/>
    <w:uiPriority w:val="99"/>
    <w:unhideWhenUsed/>
    <w:rsid w:val="0034365C"/>
    <w:pPr>
      <w:spacing w:after="120"/>
      <w:ind w:left="283"/>
    </w:pPr>
  </w:style>
  <w:style w:type="character" w:customStyle="1" w:styleId="BodyTextIndentChar">
    <w:name w:val="Body Text Indent Char"/>
    <w:basedOn w:val="DefaultParagraphFont"/>
    <w:link w:val="BodyTextIndent"/>
    <w:uiPriority w:val="99"/>
    <w:rsid w:val="0034365C"/>
    <w:rPr>
      <w:rFonts w:ascii="Calibri" w:eastAsia="Calibri" w:hAnsi="Calibri" w:cs="Times New Roman"/>
      <w:kern w:val="0"/>
      <w:sz w:val="22"/>
      <w:szCs w:val="22"/>
      <w14:ligatures w14:val="none"/>
    </w:rPr>
  </w:style>
  <w:style w:type="character" w:styleId="UnresolvedMention">
    <w:name w:val="Unresolved Mention"/>
    <w:basedOn w:val="DefaultParagraphFont"/>
    <w:uiPriority w:val="99"/>
    <w:semiHidden/>
    <w:unhideWhenUsed/>
    <w:rsid w:val="00350E06"/>
    <w:rPr>
      <w:color w:val="605E5C"/>
      <w:shd w:val="clear" w:color="auto" w:fill="E1DFDD"/>
    </w:rPr>
  </w:style>
  <w:style w:type="paragraph" w:styleId="NoSpacing">
    <w:name w:val="No Spacing"/>
    <w:uiPriority w:val="1"/>
    <w:qFormat/>
    <w:rsid w:val="005B1E1C"/>
    <w:pPr>
      <w:spacing w:after="0" w:line="240" w:lineRule="auto"/>
    </w:pPr>
    <w:rPr>
      <w:rFonts w:ascii="Calibri" w:eastAsia="Calibri" w:hAnsi="Calibri" w:cs="Times New Roman"/>
      <w:kern w:val="0"/>
      <w:sz w:val="22"/>
      <w:szCs w:val="22"/>
      <w14:ligatures w14:val="none"/>
    </w:rPr>
  </w:style>
  <w:style w:type="paragraph" w:styleId="Header">
    <w:name w:val="header"/>
    <w:basedOn w:val="Normal"/>
    <w:link w:val="HeaderChar"/>
    <w:uiPriority w:val="99"/>
    <w:unhideWhenUsed/>
    <w:rsid w:val="000601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1CB"/>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0601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1CB"/>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world-gazette.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www.iiste.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10772</TotalTime>
  <Pages>9</Pages>
  <Words>3402</Words>
  <Characters>19397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ezebunanwa</dc:creator>
  <cp:keywords/>
  <dc:description/>
  <cp:lastModifiedBy>SDI 1084</cp:lastModifiedBy>
  <cp:revision>12</cp:revision>
  <dcterms:created xsi:type="dcterms:W3CDTF">2025-11-11T23:25:00Z</dcterms:created>
  <dcterms:modified xsi:type="dcterms:W3CDTF">2026-01-31T07:33:00Z</dcterms:modified>
</cp:coreProperties>
</file>