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DA8B6" w14:textId="77777777" w:rsidR="00773A73" w:rsidRDefault="00773A73">
      <w:pPr>
        <w:widowControl w:val="0"/>
        <w:pBdr>
          <w:top w:val="nil"/>
          <w:left w:val="nil"/>
          <w:bottom w:val="nil"/>
          <w:right w:val="nil"/>
          <w:between w:val="nil"/>
        </w:pBdr>
        <w:spacing w:line="276" w:lineRule="auto"/>
      </w:pPr>
    </w:p>
    <w:p w14:paraId="104E50DF" w14:textId="77777777" w:rsidR="00773A73" w:rsidRDefault="00773A73">
      <w:pPr>
        <w:pStyle w:val="Title"/>
        <w:spacing w:after="0"/>
        <w:jc w:val="both"/>
        <w:rPr>
          <w:rFonts w:ascii="Arial" w:eastAsia="Arial" w:hAnsi="Arial" w:cs="Arial"/>
        </w:rPr>
      </w:pPr>
    </w:p>
    <w:p w14:paraId="27812D24" w14:textId="77777777" w:rsidR="00773A73" w:rsidRDefault="00740E1B">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sz w:val="36"/>
          <w:szCs w:val="36"/>
        </w:rPr>
        <w:t xml:space="preserve">THE CHALLENGES AND COPING STRATEGIES OF GRADUATING COLLEGE STUDENTS </w:t>
      </w:r>
    </w:p>
    <w:p w14:paraId="21AD8569" w14:textId="77777777" w:rsidR="00773A73" w:rsidRDefault="00773A73">
      <w:pPr>
        <w:pBdr>
          <w:top w:val="nil"/>
          <w:left w:val="nil"/>
          <w:bottom w:val="nil"/>
          <w:right w:val="nil"/>
          <w:between w:val="nil"/>
        </w:pBdr>
        <w:jc w:val="both"/>
        <w:rPr>
          <w:rFonts w:ascii="Arial" w:eastAsia="Arial" w:hAnsi="Arial" w:cs="Arial"/>
          <w:b/>
          <w:bCs/>
          <w:color w:val="000000"/>
          <w:sz w:val="36"/>
          <w:szCs w:val="36"/>
        </w:rPr>
      </w:pPr>
    </w:p>
    <w:p w14:paraId="153B9245"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72F36582"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168981B1"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4304C015"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2F5D3A9D"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5F8DD1EF" w14:textId="2849B97A"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5EBBA0E1"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tbl>
      <w:tblPr>
        <w:tblStyle w:val="ac"/>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773A73" w14:paraId="22A929E5" w14:textId="77777777">
        <w:tc>
          <w:tcPr>
            <w:tcW w:w="8424" w:type="dxa"/>
            <w:shd w:val="clear" w:color="auto" w:fill="F2F2F2"/>
          </w:tcPr>
          <w:p w14:paraId="5F17B685" w14:textId="77777777"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Aims:</w:t>
            </w:r>
            <w:r>
              <w:rPr>
                <w:rFonts w:ascii="Arial" w:eastAsia="Arial" w:hAnsi="Arial" w:cs="Arial"/>
                <w:b/>
                <w:bCs/>
              </w:rPr>
              <w:t xml:space="preserve"> T</w:t>
            </w:r>
            <w:r>
              <w:rPr>
                <w:rFonts w:ascii="Arial" w:eastAsia="Arial" w:hAnsi="Arial" w:cs="Arial"/>
              </w:rPr>
              <w:t>his study aimed to determine the levels of challenges, categorized as peer pressure,</w:t>
            </w:r>
            <w:r>
              <w:rPr>
                <w:rFonts w:ascii="Arial" w:eastAsia="Arial" w:hAnsi="Arial" w:cs="Arial"/>
              </w:rPr>
              <w:t xml:space="preserve"> time management, parents’ expectations, and self-expectations, and the frequency of coping strategies employed by graduating college students from a higher-education institution in Misamis Occidental during the academic year 2024-2025.</w:t>
            </w:r>
          </w:p>
          <w:p w14:paraId="2BC203E7"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b/>
                <w:bCs/>
                <w:color w:val="000000"/>
              </w:rPr>
              <w:t>Study design:</w:t>
            </w:r>
            <w:r>
              <w:rPr>
                <w:rFonts w:ascii="Arial" w:eastAsia="Arial" w:hAnsi="Arial" w:cs="Arial"/>
              </w:rPr>
              <w:t xml:space="preserve"> This </w:t>
            </w:r>
            <w:r>
              <w:rPr>
                <w:rFonts w:ascii="Arial" w:eastAsia="Arial" w:hAnsi="Arial" w:cs="Arial"/>
              </w:rPr>
              <w:t xml:space="preserve">study utilized a quantitative research design. </w:t>
            </w:r>
          </w:p>
          <w:p w14:paraId="4D1C8ADC" w14:textId="77777777"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in one of the Higher Education Institutions in Misamis Occidental.</w:t>
            </w:r>
          </w:p>
          <w:p w14:paraId="5B0800DF" w14:textId="77777777"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Because this study used a quantitative design, it focused on systematically</w:t>
            </w:r>
            <w:r>
              <w:rPr>
                <w:rFonts w:ascii="Arial" w:eastAsia="Arial" w:hAnsi="Arial" w:cs="Arial"/>
                <w:color w:val="000000"/>
              </w:rPr>
              <w:t xml:space="preserve"> gathering, analyzing, and interpreting numerical data to describe the challenges faced by graduating college students and the coping strategies they employed. </w:t>
            </w:r>
            <w:r>
              <w:rPr>
                <w:rFonts w:ascii="Arial" w:eastAsia="Arial" w:hAnsi="Arial" w:cs="Arial"/>
              </w:rPr>
              <w:t xml:space="preserve">Additionally, this study used a survey questionnaire to collect data from 70 graduating college </w:t>
            </w:r>
            <w:r>
              <w:rPr>
                <w:rFonts w:ascii="Arial" w:eastAsia="Arial" w:hAnsi="Arial" w:cs="Arial"/>
              </w:rPr>
              <w:t>students during the 2024-2025 academic year.</w:t>
            </w:r>
          </w:p>
          <w:p w14:paraId="5D165AE1" w14:textId="77777777"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The study found that respondents experienced moderate challenges related to peer pressure, time management, parents’ high expectations, and self-expectations, suggesting</w:t>
            </w:r>
            <w:r>
              <w:rPr>
                <w:rFonts w:ascii="Arial" w:eastAsia="Arial" w:hAnsi="Arial" w:cs="Arial"/>
                <w:color w:val="000000"/>
              </w:rPr>
              <w:t xml:space="preserve"> that higher education institutio</w:t>
            </w:r>
            <w:r>
              <w:rPr>
                <w:rFonts w:ascii="Arial" w:eastAsia="Arial" w:hAnsi="Arial" w:cs="Arial"/>
                <w:color w:val="000000"/>
              </w:rPr>
              <w:t xml:space="preserve">ns should provide targeted support programs to help students effectively cope with these challenges. Significant differences were observed in the challenges related to sex. To overcome these challenges, respondents sometimes </w:t>
            </w:r>
            <w:r>
              <w:rPr>
                <w:rFonts w:ascii="Arial" w:eastAsia="Arial" w:hAnsi="Arial" w:cs="Arial"/>
              </w:rPr>
              <w:t xml:space="preserve">employed both emotion-focused </w:t>
            </w:r>
            <w:r>
              <w:rPr>
                <w:rFonts w:ascii="Arial" w:eastAsia="Arial" w:hAnsi="Arial" w:cs="Arial"/>
                <w:color w:val="000000"/>
              </w:rPr>
              <w:t>a</w:t>
            </w:r>
            <w:r>
              <w:rPr>
                <w:rFonts w:ascii="Arial" w:eastAsia="Arial" w:hAnsi="Arial" w:cs="Arial"/>
                <w:color w:val="000000"/>
              </w:rPr>
              <w:t xml:space="preserve">nd problem-focused coping strategies. Additionally, no significant differences were observed in the use of emotion-focused and problem-focused coping strategies when </w:t>
            </w:r>
            <w:r>
              <w:rPr>
                <w:rFonts w:ascii="Arial" w:eastAsia="Arial" w:hAnsi="Arial" w:cs="Arial"/>
              </w:rPr>
              <w:t>demographic profiles were controlled for</w:t>
            </w:r>
            <w:r>
              <w:rPr>
                <w:rFonts w:ascii="Arial" w:eastAsia="Arial" w:hAnsi="Arial" w:cs="Arial"/>
                <w:color w:val="000000"/>
              </w:rPr>
              <w:t>. However, among the challenges faced by graduatin</w:t>
            </w:r>
            <w:r>
              <w:rPr>
                <w:rFonts w:ascii="Arial" w:eastAsia="Arial" w:hAnsi="Arial" w:cs="Arial"/>
                <w:color w:val="000000"/>
              </w:rPr>
              <w:t xml:space="preserve">g college students, parents’ high expectations had the highest average, indicating that students felt the highest pressure from their parents compared to other challenges. </w:t>
            </w:r>
          </w:p>
          <w:p w14:paraId="3DA94AD9" w14:textId="77777777"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rPr>
              <w:t xml:space="preserve"> Because the findings indicated that parents’ high expectations were a m</w:t>
            </w:r>
            <w:r>
              <w:rPr>
                <w:rFonts w:ascii="Arial" w:eastAsia="Arial" w:hAnsi="Arial" w:cs="Arial"/>
              </w:rPr>
              <w:t xml:space="preserve">ajor source of challenges for the respondents, it is concluded that parents should set realistic expectations and avoid excessive pressure to reduce their children's stress and foster healthier parent-child relationships. </w:t>
            </w:r>
          </w:p>
        </w:tc>
      </w:tr>
    </w:tbl>
    <w:p w14:paraId="4EB8FF79" w14:textId="77777777" w:rsidR="00773A73" w:rsidRDefault="00773A73">
      <w:pPr>
        <w:pBdr>
          <w:top w:val="nil"/>
          <w:left w:val="nil"/>
          <w:bottom w:val="nil"/>
          <w:right w:val="nil"/>
          <w:between w:val="nil"/>
        </w:pBdr>
        <w:jc w:val="both"/>
        <w:rPr>
          <w:rFonts w:ascii="Arial" w:eastAsia="Arial" w:hAnsi="Arial" w:cs="Arial"/>
          <w:i/>
          <w:iCs/>
        </w:rPr>
      </w:pPr>
    </w:p>
    <w:p w14:paraId="2A2D9129"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i/>
          <w:iCs/>
        </w:rPr>
        <w:t xml:space="preserve">Keywords: </w:t>
      </w:r>
      <w:r>
        <w:rPr>
          <w:rFonts w:ascii="Arial" w:eastAsia="Arial" w:hAnsi="Arial" w:cs="Arial"/>
        </w:rPr>
        <w:t>peer pressure, time m</w:t>
      </w:r>
      <w:r>
        <w:rPr>
          <w:rFonts w:ascii="Arial" w:eastAsia="Arial" w:hAnsi="Arial" w:cs="Arial"/>
        </w:rPr>
        <w:t>anagement, parents’ expectations, self-expectations, graduating college students’ challenge</w:t>
      </w:r>
    </w:p>
    <w:p w14:paraId="3126A152" w14:textId="77777777" w:rsidR="00773A73" w:rsidRDefault="00773A73">
      <w:pPr>
        <w:pBdr>
          <w:top w:val="nil"/>
          <w:left w:val="nil"/>
          <w:bottom w:val="nil"/>
          <w:right w:val="nil"/>
          <w:between w:val="nil"/>
        </w:pBdr>
        <w:jc w:val="both"/>
        <w:rPr>
          <w:rFonts w:ascii="Arial" w:eastAsia="Arial" w:hAnsi="Arial" w:cs="Arial"/>
          <w:b/>
          <w:bCs/>
          <w:smallCaps/>
          <w:sz w:val="22"/>
          <w:szCs w:val="22"/>
        </w:rPr>
      </w:pPr>
    </w:p>
    <w:p w14:paraId="32078EF2" w14:textId="77777777" w:rsidR="00773A73" w:rsidRDefault="00773A73">
      <w:pPr>
        <w:pBdr>
          <w:top w:val="nil"/>
          <w:left w:val="nil"/>
          <w:bottom w:val="nil"/>
          <w:right w:val="nil"/>
          <w:between w:val="nil"/>
        </w:pBdr>
        <w:jc w:val="both"/>
        <w:rPr>
          <w:rFonts w:ascii="Arial" w:eastAsia="Arial" w:hAnsi="Arial" w:cs="Arial"/>
          <w:b/>
          <w:bCs/>
          <w:smallCaps/>
          <w:sz w:val="22"/>
          <w:szCs w:val="22"/>
        </w:rPr>
      </w:pPr>
    </w:p>
    <w:p w14:paraId="6703B0AE" w14:textId="77777777" w:rsidR="00773A73" w:rsidRDefault="00773A73">
      <w:pPr>
        <w:pBdr>
          <w:top w:val="nil"/>
          <w:left w:val="nil"/>
          <w:bottom w:val="nil"/>
          <w:right w:val="nil"/>
          <w:between w:val="nil"/>
        </w:pBdr>
        <w:jc w:val="both"/>
        <w:rPr>
          <w:rFonts w:ascii="Arial" w:eastAsia="Arial" w:hAnsi="Arial" w:cs="Arial"/>
          <w:b/>
          <w:bCs/>
          <w:smallCaps/>
          <w:sz w:val="22"/>
          <w:szCs w:val="22"/>
        </w:rPr>
      </w:pPr>
    </w:p>
    <w:p w14:paraId="139DEA17" w14:textId="77777777" w:rsidR="00773A73" w:rsidRDefault="00773A73">
      <w:pPr>
        <w:pBdr>
          <w:top w:val="nil"/>
          <w:left w:val="nil"/>
          <w:bottom w:val="nil"/>
          <w:right w:val="nil"/>
          <w:between w:val="nil"/>
        </w:pBdr>
        <w:jc w:val="both"/>
        <w:rPr>
          <w:rFonts w:ascii="Arial" w:eastAsia="Arial" w:hAnsi="Arial" w:cs="Arial"/>
          <w:b/>
          <w:bCs/>
          <w:smallCaps/>
          <w:sz w:val="22"/>
          <w:szCs w:val="22"/>
        </w:rPr>
      </w:pPr>
    </w:p>
    <w:p w14:paraId="2C2A36E5" w14:textId="77777777" w:rsidR="00773A73" w:rsidRDefault="00773A73">
      <w:pPr>
        <w:pBdr>
          <w:top w:val="nil"/>
          <w:left w:val="nil"/>
          <w:bottom w:val="nil"/>
          <w:right w:val="nil"/>
          <w:between w:val="nil"/>
        </w:pBdr>
        <w:jc w:val="both"/>
        <w:rPr>
          <w:rFonts w:ascii="Arial" w:eastAsia="Arial" w:hAnsi="Arial" w:cs="Arial"/>
          <w:b/>
          <w:bCs/>
          <w:smallCaps/>
          <w:sz w:val="22"/>
          <w:szCs w:val="22"/>
        </w:rPr>
      </w:pPr>
    </w:p>
    <w:p w14:paraId="6A88AE0E" w14:textId="77777777" w:rsidR="00773A73" w:rsidRDefault="00773A73">
      <w:pPr>
        <w:pBdr>
          <w:top w:val="nil"/>
          <w:left w:val="nil"/>
          <w:bottom w:val="nil"/>
          <w:right w:val="nil"/>
          <w:between w:val="nil"/>
        </w:pBdr>
        <w:jc w:val="both"/>
        <w:rPr>
          <w:rFonts w:ascii="Arial" w:eastAsia="Arial" w:hAnsi="Arial" w:cs="Arial"/>
          <w:b/>
          <w:bCs/>
          <w:smallCaps/>
          <w:sz w:val="22"/>
          <w:szCs w:val="22"/>
        </w:rPr>
      </w:pPr>
    </w:p>
    <w:p w14:paraId="188A3823" w14:textId="77777777" w:rsidR="00773A73" w:rsidRDefault="00740E1B">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14:paraId="09986385"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p w14:paraId="362E9FC3"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 xml:space="preserve">A combination of academic obligations, career preparation, self-reflection, and transition planning shapes the lives of graduating students </w:t>
      </w:r>
      <w:r>
        <w:rPr>
          <w:rFonts w:ascii="Arial" w:eastAsia="Arial" w:hAnsi="Arial" w:cs="Arial"/>
        </w:rPr>
        <w:t xml:space="preserve">as they prepare to enter the next phase of their lives. This not only entails numerous challenges but also offers opportunities for growth, learning, and fulfillment (Banks &amp; </w:t>
      </w:r>
      <w:proofErr w:type="spellStart"/>
      <w:r>
        <w:rPr>
          <w:rFonts w:ascii="Arial" w:eastAsia="Arial" w:hAnsi="Arial" w:cs="Arial"/>
        </w:rPr>
        <w:t>Dohy</w:t>
      </w:r>
      <w:proofErr w:type="spellEnd"/>
      <w:r>
        <w:rPr>
          <w:rFonts w:ascii="Arial" w:eastAsia="Arial" w:hAnsi="Arial" w:cs="Arial"/>
        </w:rPr>
        <w:t xml:space="preserve">, 2019; Evans &amp; Noriega, 2011; </w:t>
      </w:r>
      <w:proofErr w:type="spellStart"/>
      <w:r>
        <w:rPr>
          <w:rFonts w:ascii="Arial" w:eastAsia="Arial" w:hAnsi="Arial" w:cs="Arial"/>
        </w:rPr>
        <w:t>Mamiseishvili</w:t>
      </w:r>
      <w:proofErr w:type="spellEnd"/>
      <w:r>
        <w:rPr>
          <w:rFonts w:ascii="Arial" w:eastAsia="Arial" w:hAnsi="Arial" w:cs="Arial"/>
        </w:rPr>
        <w:t xml:space="preserve">, 2012; </w:t>
      </w:r>
      <w:proofErr w:type="spellStart"/>
      <w:r>
        <w:rPr>
          <w:rFonts w:ascii="Arial" w:eastAsia="Arial" w:hAnsi="Arial" w:cs="Arial"/>
        </w:rPr>
        <w:t>Womujuni</w:t>
      </w:r>
      <w:proofErr w:type="spellEnd"/>
      <w:r>
        <w:rPr>
          <w:rFonts w:ascii="Arial" w:eastAsia="Arial" w:hAnsi="Arial" w:cs="Arial"/>
        </w:rPr>
        <w:t>, 2007). These ch</w:t>
      </w:r>
      <w:r>
        <w:rPr>
          <w:rFonts w:ascii="Arial" w:eastAsia="Arial" w:hAnsi="Arial" w:cs="Arial"/>
        </w:rPr>
        <w:t>allenges include, but are not limited to, financial issues, difficulties responding to acculturative stress, changes in family situations or expectations, homesickness and loneliness, poor time management, and lack of study skills (Jackson et al., 2013).</w:t>
      </w:r>
    </w:p>
    <w:p w14:paraId="35B3C964" w14:textId="77777777" w:rsidR="00773A73" w:rsidRDefault="00773A73">
      <w:pPr>
        <w:pBdr>
          <w:top w:val="nil"/>
          <w:left w:val="nil"/>
          <w:bottom w:val="nil"/>
          <w:right w:val="nil"/>
          <w:between w:val="nil"/>
        </w:pBdr>
        <w:jc w:val="both"/>
        <w:rPr>
          <w:rFonts w:ascii="Arial" w:eastAsia="Arial" w:hAnsi="Arial" w:cs="Arial"/>
        </w:rPr>
      </w:pPr>
    </w:p>
    <w:p w14:paraId="4D41DB17"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As they near the end of their academic journey, they encounter various challenges that can sometimes feel overwhelming. These challenges often center on transitioning to the next phase of life, confronting future uncertainties, and managing academic and pe</w:t>
      </w:r>
      <w:r>
        <w:rPr>
          <w:rFonts w:ascii="Arial" w:eastAsia="Arial" w:hAnsi="Arial" w:cs="Arial"/>
        </w:rPr>
        <w:t>rsonal responsibilities. Given that the college-to-work transition is among the most significant for students (Arnett, 2006), a focus on career concerns is warranted. Moreover, they experience stress due to academic responsibilities, including completing f</w:t>
      </w:r>
      <w:r>
        <w:rPr>
          <w:rFonts w:ascii="Arial" w:eastAsia="Arial" w:hAnsi="Arial" w:cs="Arial"/>
        </w:rPr>
        <w:t xml:space="preserve">inal projects, preparing for exams, and meeting graduation requirements. Balancing academic responsibilities with other activities, such as work, family, and social commitments, can add stress. </w:t>
      </w:r>
    </w:p>
    <w:p w14:paraId="727EF26B" w14:textId="77777777" w:rsidR="00773A73" w:rsidRDefault="00773A73">
      <w:pPr>
        <w:pBdr>
          <w:top w:val="nil"/>
          <w:left w:val="nil"/>
          <w:bottom w:val="nil"/>
          <w:right w:val="nil"/>
          <w:between w:val="nil"/>
        </w:pBdr>
        <w:jc w:val="both"/>
        <w:rPr>
          <w:rFonts w:ascii="Arial" w:eastAsia="Arial" w:hAnsi="Arial" w:cs="Arial"/>
        </w:rPr>
      </w:pPr>
    </w:p>
    <w:p w14:paraId="0B26F6C0"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In response to these challenges, graduating college students</w:t>
      </w:r>
      <w:r>
        <w:rPr>
          <w:rFonts w:ascii="Arial" w:eastAsia="Arial" w:hAnsi="Arial" w:cs="Arial"/>
        </w:rPr>
        <w:t xml:space="preserve"> employ various coping strategies to navigate this transitional period. Understanding the challenges graduating college students face and recognizing their coping strategies are essential for providing effective support and guidance during this critical ph</w:t>
      </w:r>
      <w:r>
        <w:rPr>
          <w:rFonts w:ascii="Arial" w:eastAsia="Arial" w:hAnsi="Arial" w:cs="Arial"/>
        </w:rPr>
        <w:t xml:space="preserve">ase of their lives. By acknowledging these challenges and fostering resilience, students can successfully transition into the next chapter of their journey with confidence and determination. According to </w:t>
      </w:r>
      <w:proofErr w:type="spellStart"/>
      <w:r>
        <w:rPr>
          <w:rFonts w:ascii="Arial" w:eastAsia="Arial" w:hAnsi="Arial" w:cs="Arial"/>
        </w:rPr>
        <w:t>Bondarchuk</w:t>
      </w:r>
      <w:proofErr w:type="spellEnd"/>
      <w:r>
        <w:rPr>
          <w:rFonts w:ascii="Arial" w:eastAsia="Arial" w:hAnsi="Arial" w:cs="Arial"/>
        </w:rPr>
        <w:t xml:space="preserve"> et al. (2023), individuals who perceive s</w:t>
      </w:r>
      <w:r>
        <w:rPr>
          <w:rFonts w:ascii="Arial" w:eastAsia="Arial" w:hAnsi="Arial" w:cs="Arial"/>
        </w:rPr>
        <w:t>tressors as challenges rather than threats are more likely to employ adaptive coping strategies, which in turn are associated with better mental health outcomes.</w:t>
      </w:r>
    </w:p>
    <w:p w14:paraId="70D4CB3C" w14:textId="77777777" w:rsidR="00773A73" w:rsidRDefault="00773A73">
      <w:pPr>
        <w:pBdr>
          <w:top w:val="nil"/>
          <w:left w:val="nil"/>
          <w:bottom w:val="nil"/>
          <w:right w:val="nil"/>
          <w:between w:val="nil"/>
        </w:pBdr>
        <w:ind w:firstLine="720"/>
        <w:jc w:val="both"/>
        <w:rPr>
          <w:rFonts w:ascii="Arial" w:eastAsia="Arial" w:hAnsi="Arial" w:cs="Arial"/>
        </w:rPr>
      </w:pPr>
    </w:p>
    <w:p w14:paraId="2E85B270"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 xml:space="preserve">Several studies have examined the coping strategies of graduating college students, but few </w:t>
      </w:r>
      <w:r>
        <w:rPr>
          <w:rFonts w:ascii="Arial" w:eastAsia="Arial" w:hAnsi="Arial" w:cs="Arial"/>
        </w:rPr>
        <w:t xml:space="preserve">focus on the challenges they face and the coping strategies they employ. A study by </w:t>
      </w:r>
      <w:proofErr w:type="spellStart"/>
      <w:r>
        <w:rPr>
          <w:rFonts w:ascii="Arial" w:eastAsia="Arial" w:hAnsi="Arial" w:cs="Arial"/>
        </w:rPr>
        <w:t>Orines</w:t>
      </w:r>
      <w:proofErr w:type="spellEnd"/>
      <w:r>
        <w:rPr>
          <w:rFonts w:ascii="Arial" w:eastAsia="Arial" w:hAnsi="Arial" w:cs="Arial"/>
        </w:rPr>
        <w:t xml:space="preserve"> et al. (2023) highlights the coping strategies used by graduating college students but is limited to examining the significant relationship between stress and avoida</w:t>
      </w:r>
      <w:r>
        <w:rPr>
          <w:rFonts w:ascii="Arial" w:eastAsia="Arial" w:hAnsi="Arial" w:cs="Arial"/>
        </w:rPr>
        <w:t>nt coping in predicting quality of life. Thus, this study aimed to determine the extent of the challenges and the frequency of coping strategies used by graduating college students at a higher education institution in Misamis Occidental.</w:t>
      </w:r>
    </w:p>
    <w:p w14:paraId="5A1B2D0E" w14:textId="77777777" w:rsidR="00773A73" w:rsidRDefault="00773A73">
      <w:pPr>
        <w:pBdr>
          <w:top w:val="nil"/>
          <w:left w:val="nil"/>
          <w:bottom w:val="nil"/>
          <w:right w:val="nil"/>
          <w:between w:val="nil"/>
        </w:pBdr>
        <w:jc w:val="both"/>
        <w:rPr>
          <w:rFonts w:ascii="Arial" w:eastAsia="Arial" w:hAnsi="Arial" w:cs="Arial"/>
          <w:color w:val="000000"/>
        </w:rPr>
      </w:pPr>
    </w:p>
    <w:p w14:paraId="5F9C5F08" w14:textId="77777777"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METHODOLOGY</w:t>
      </w:r>
    </w:p>
    <w:p w14:paraId="0CF693CB"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p w14:paraId="6A909D13" w14:textId="77777777"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w:t>
      </w:r>
      <w:r>
        <w:rPr>
          <w:rFonts w:ascii="Arial" w:eastAsia="Arial" w:hAnsi="Arial" w:cs="Arial"/>
          <w:b/>
          <w:bCs/>
          <w:smallCaps/>
          <w:color w:val="000000"/>
          <w:sz w:val="22"/>
          <w:szCs w:val="22"/>
        </w:rPr>
        <w:t xml:space="preserve">.1 </w:t>
      </w:r>
      <w:r>
        <w:rPr>
          <w:rFonts w:ascii="Arial" w:eastAsia="Arial" w:hAnsi="Arial" w:cs="Arial"/>
          <w:b/>
          <w:bCs/>
          <w:color w:val="000000"/>
        </w:rPr>
        <w:t>Research Design</w:t>
      </w:r>
    </w:p>
    <w:p w14:paraId="48E6C2EF"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p w14:paraId="57D12D47"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 xml:space="preserve">This study utilized a descriptive research design within the quantitative research method, focusing on systematically gathering, analyzing, and interpreting numerical data to describe the challenges faced by graduating college students </w:t>
      </w:r>
      <w:r>
        <w:rPr>
          <w:rFonts w:ascii="Arial" w:eastAsia="Arial" w:hAnsi="Arial" w:cs="Arial"/>
        </w:rPr>
        <w:t>and the coping strategies they employed. The researchers conducted surveys of respondents to describe the use of coping strategies, examine how demographic factors were associated with variables, and assess how graduating students addressed these issues th</w:t>
      </w:r>
      <w:r>
        <w:rPr>
          <w:rFonts w:ascii="Arial" w:eastAsia="Arial" w:hAnsi="Arial" w:cs="Arial"/>
        </w:rPr>
        <w:t>rough various coping mechanisms at one of the higher education institutions in Misamis Occidental.</w:t>
      </w:r>
    </w:p>
    <w:p w14:paraId="0EC2F08F" w14:textId="77777777" w:rsidR="00773A73" w:rsidRDefault="00773A73">
      <w:pPr>
        <w:pBdr>
          <w:top w:val="nil"/>
          <w:left w:val="nil"/>
          <w:bottom w:val="nil"/>
          <w:right w:val="nil"/>
          <w:between w:val="nil"/>
        </w:pBdr>
        <w:jc w:val="both"/>
        <w:rPr>
          <w:rFonts w:ascii="Arial" w:eastAsia="Arial" w:hAnsi="Arial" w:cs="Arial"/>
        </w:rPr>
      </w:pPr>
    </w:p>
    <w:p w14:paraId="679369C6" w14:textId="77777777" w:rsidR="00773A73" w:rsidRDefault="00773A73">
      <w:pPr>
        <w:pBdr>
          <w:top w:val="nil"/>
          <w:left w:val="nil"/>
          <w:bottom w:val="nil"/>
          <w:right w:val="nil"/>
          <w:between w:val="nil"/>
        </w:pBdr>
        <w:spacing w:line="480" w:lineRule="auto"/>
        <w:jc w:val="both"/>
        <w:rPr>
          <w:rFonts w:ascii="Arial" w:eastAsia="Arial" w:hAnsi="Arial" w:cs="Arial"/>
          <w:b/>
          <w:bCs/>
          <w:sz w:val="22"/>
          <w:szCs w:val="22"/>
        </w:rPr>
      </w:pPr>
    </w:p>
    <w:p w14:paraId="1D4DCA3E" w14:textId="77777777" w:rsidR="00773A73" w:rsidRDefault="00740E1B">
      <w:pPr>
        <w:pBdr>
          <w:top w:val="nil"/>
          <w:left w:val="nil"/>
          <w:bottom w:val="nil"/>
          <w:right w:val="nil"/>
          <w:between w:val="nil"/>
        </w:pBdr>
        <w:spacing w:line="480" w:lineRule="auto"/>
        <w:jc w:val="both"/>
        <w:rPr>
          <w:rFonts w:ascii="Arial" w:eastAsia="Arial" w:hAnsi="Arial" w:cs="Arial"/>
          <w:b/>
          <w:bCs/>
          <w:color w:val="000000"/>
          <w:sz w:val="22"/>
          <w:szCs w:val="22"/>
        </w:rPr>
      </w:pPr>
      <w:r>
        <w:rPr>
          <w:rFonts w:ascii="Arial" w:eastAsia="Arial" w:hAnsi="Arial" w:cs="Arial"/>
          <w:b/>
          <w:bCs/>
          <w:color w:val="000000"/>
          <w:sz w:val="22"/>
          <w:szCs w:val="22"/>
        </w:rPr>
        <w:t>2.2 Research Respondents</w:t>
      </w:r>
    </w:p>
    <w:p w14:paraId="4C5462EC"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The university comprises several colleges, including the College of Arts and Sciences, the College of Teacher Education, the </w:t>
      </w:r>
      <w:r>
        <w:rPr>
          <w:rFonts w:ascii="Arial" w:eastAsia="Arial" w:hAnsi="Arial" w:cs="Arial"/>
        </w:rPr>
        <w:t>College of Criminal Justice Education, the College of Nursing, the College of Tourism and Hospitality Management, the College of Business and Accountancy, and the College of Computer Studies, Engineering, and Architecture. Ten graduating college students f</w:t>
      </w:r>
      <w:r>
        <w:rPr>
          <w:rFonts w:ascii="Arial" w:eastAsia="Arial" w:hAnsi="Arial" w:cs="Arial"/>
        </w:rPr>
        <w:t>rom each of the college programs were randomly selected to participate in this study, with no specific criterion used. To collect the required data for analysis, respondents were given survey questionnaires.</w:t>
      </w:r>
    </w:p>
    <w:p w14:paraId="5C63CCA0" w14:textId="77777777" w:rsidR="00773A73" w:rsidRDefault="00773A73">
      <w:pPr>
        <w:pBdr>
          <w:top w:val="nil"/>
          <w:left w:val="nil"/>
          <w:bottom w:val="nil"/>
          <w:right w:val="nil"/>
          <w:between w:val="nil"/>
        </w:pBdr>
        <w:jc w:val="both"/>
        <w:rPr>
          <w:rFonts w:ascii="Arial" w:eastAsia="Arial" w:hAnsi="Arial" w:cs="Arial"/>
        </w:rPr>
      </w:pPr>
    </w:p>
    <w:p w14:paraId="7BAE0E9B" w14:textId="77777777" w:rsidR="00773A73" w:rsidRDefault="00740E1B">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2.3 Research Instruments</w:t>
      </w:r>
    </w:p>
    <w:p w14:paraId="5F735382" w14:textId="77777777" w:rsidR="00773A73" w:rsidRDefault="00773A73">
      <w:pPr>
        <w:pBdr>
          <w:top w:val="nil"/>
          <w:left w:val="nil"/>
          <w:bottom w:val="nil"/>
          <w:right w:val="nil"/>
          <w:between w:val="nil"/>
        </w:pBdr>
        <w:jc w:val="both"/>
        <w:rPr>
          <w:rFonts w:ascii="Arial" w:eastAsia="Arial" w:hAnsi="Arial" w:cs="Arial"/>
        </w:rPr>
      </w:pPr>
    </w:p>
    <w:p w14:paraId="66577E29"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In this study, a modi</w:t>
      </w:r>
      <w:r>
        <w:rPr>
          <w:rFonts w:ascii="Arial" w:eastAsia="Arial" w:hAnsi="Arial" w:cs="Arial"/>
        </w:rPr>
        <w:t>fied questionnaire from Enrico (2022) and Wang (2002) was used to identify the challenges and coping strategies used by graduating college students at one of the Higher Education Institutions in Misamis Occidental. Some indicators had been added to fit the</w:t>
      </w:r>
      <w:r>
        <w:rPr>
          <w:rFonts w:ascii="Arial" w:eastAsia="Arial" w:hAnsi="Arial" w:cs="Arial"/>
        </w:rPr>
        <w:t xml:space="preserve"> present study. In this paper, four variables are under challenge, each with ten indicators. On the other hand, the study included two coping strategies: emotion-focused and problem-focused. The modified questionnaires were reviewed and approved by selecte</w:t>
      </w:r>
      <w:r>
        <w:rPr>
          <w:rFonts w:ascii="Arial" w:eastAsia="Arial" w:hAnsi="Arial" w:cs="Arial"/>
        </w:rPr>
        <w:t xml:space="preserve">d faculty members, and pilot testing was conducted. </w:t>
      </w:r>
    </w:p>
    <w:p w14:paraId="458FE63A" w14:textId="77777777" w:rsidR="00773A73" w:rsidRDefault="00773A73">
      <w:pPr>
        <w:pBdr>
          <w:top w:val="nil"/>
          <w:left w:val="nil"/>
          <w:bottom w:val="nil"/>
          <w:right w:val="nil"/>
          <w:between w:val="nil"/>
        </w:pBdr>
        <w:jc w:val="both"/>
        <w:rPr>
          <w:rFonts w:ascii="Arial" w:eastAsia="Arial" w:hAnsi="Arial" w:cs="Arial"/>
        </w:rPr>
      </w:pPr>
    </w:p>
    <w:p w14:paraId="3C801829"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 xml:space="preserve">Cronbach’s alpha was used to assess the reliability and internal consistency of the survey instrument. Each variable, comprising 10 indicators, was tested individually. The responses for each of the 10 </w:t>
      </w:r>
      <w:r>
        <w:rPr>
          <w:rFonts w:ascii="Arial" w:eastAsia="Arial" w:hAnsi="Arial" w:cs="Arial"/>
        </w:rPr>
        <w:t>indicators under the 7 variables were summarized using the weighted mean. This was computed to determine the overall level of perception for each variable. This scale questionnaire asks respondents to rate the level of challenge on a scale from 5 (very hig</w:t>
      </w:r>
      <w:r>
        <w:rPr>
          <w:rFonts w:ascii="Arial" w:eastAsia="Arial" w:hAnsi="Arial" w:cs="Arial"/>
        </w:rPr>
        <w:t>hly challenging) to 1 (not challenging at all). The questionnaires used 1-5 rating scales to assess the challenges they encountered during the last year of their academic studies, namely peer pressure, time management, parents’ high expectations, and self-</w:t>
      </w:r>
      <w:r>
        <w:rPr>
          <w:rFonts w:ascii="Arial" w:eastAsia="Arial" w:hAnsi="Arial" w:cs="Arial"/>
        </w:rPr>
        <w:t>expectations. In addition, the researchers used a 5-point scale, ranging from 1 (always) to 5, to assess how often they used problem- and emotion-focused coping strategies.</w:t>
      </w:r>
    </w:p>
    <w:p w14:paraId="192BB59D" w14:textId="77777777" w:rsidR="00773A73" w:rsidRDefault="00773A73">
      <w:pPr>
        <w:pBdr>
          <w:top w:val="nil"/>
          <w:left w:val="nil"/>
          <w:bottom w:val="nil"/>
          <w:right w:val="nil"/>
          <w:between w:val="nil"/>
        </w:pBdr>
        <w:jc w:val="both"/>
        <w:rPr>
          <w:rFonts w:ascii="Arial" w:eastAsia="Arial" w:hAnsi="Arial" w:cs="Arial"/>
        </w:rPr>
      </w:pPr>
    </w:p>
    <w:p w14:paraId="3CE2FDE9" w14:textId="77777777" w:rsidR="00773A73" w:rsidRDefault="00740E1B">
      <w:pPr>
        <w:jc w:val="both"/>
        <w:rPr>
          <w:rFonts w:ascii="Arial" w:eastAsia="Arial" w:hAnsi="Arial" w:cs="Arial"/>
          <w:b/>
          <w:bCs/>
          <w:color w:val="000000"/>
        </w:rPr>
      </w:pPr>
      <w:r>
        <w:rPr>
          <w:rFonts w:ascii="Arial" w:eastAsia="Arial" w:hAnsi="Arial" w:cs="Arial"/>
          <w:b/>
          <w:bCs/>
          <w:color w:val="000000"/>
        </w:rPr>
        <w:t>2.4 Scoring Procedure</w:t>
      </w:r>
    </w:p>
    <w:p w14:paraId="6B339E1F" w14:textId="77777777" w:rsidR="00773A73" w:rsidRDefault="00773A73">
      <w:pPr>
        <w:jc w:val="both"/>
        <w:rPr>
          <w:rFonts w:ascii="Arial" w:eastAsia="Arial" w:hAnsi="Arial" w:cs="Arial"/>
          <w:b/>
          <w:bCs/>
        </w:rPr>
      </w:pPr>
    </w:p>
    <w:p w14:paraId="3645FA3B" w14:textId="77777777" w:rsidR="00773A73" w:rsidRDefault="00740E1B">
      <w:pPr>
        <w:ind w:firstLine="720"/>
        <w:jc w:val="both"/>
        <w:rPr>
          <w:rFonts w:ascii="Arial" w:eastAsia="Arial" w:hAnsi="Arial" w:cs="Arial"/>
          <w:color w:val="000000"/>
        </w:rPr>
      </w:pPr>
      <w:r>
        <w:rPr>
          <w:rFonts w:ascii="Arial" w:eastAsia="Arial" w:hAnsi="Arial" w:cs="Arial"/>
          <w:color w:val="000000"/>
        </w:rPr>
        <w:t xml:space="preserve">To determine the level of </w:t>
      </w:r>
      <w:r>
        <w:rPr>
          <w:rFonts w:ascii="Arial" w:eastAsia="Arial" w:hAnsi="Arial" w:cs="Arial"/>
        </w:rPr>
        <w:t>challenges faced by graduating co</w:t>
      </w:r>
      <w:r>
        <w:rPr>
          <w:rFonts w:ascii="Arial" w:eastAsia="Arial" w:hAnsi="Arial" w:cs="Arial"/>
        </w:rPr>
        <w:t xml:space="preserve">llege students, </w:t>
      </w:r>
      <w:r>
        <w:rPr>
          <w:rFonts w:ascii="Arial" w:eastAsia="Arial" w:hAnsi="Arial" w:cs="Arial"/>
          <w:color w:val="000000"/>
        </w:rPr>
        <w:t>scales were used.</w:t>
      </w:r>
    </w:p>
    <w:p w14:paraId="61F8F709" w14:textId="77777777" w:rsidR="001B16F7" w:rsidRDefault="001B16F7">
      <w:pPr>
        <w:ind w:firstLine="720"/>
        <w:jc w:val="both"/>
        <w:rPr>
          <w:rFonts w:ascii="Arial" w:eastAsia="Arial" w:hAnsi="Arial" w:cs="Arial"/>
          <w:color w:val="000000"/>
        </w:rPr>
      </w:pPr>
    </w:p>
    <w:p w14:paraId="112A1C9F" w14:textId="405F2339" w:rsidR="001B16F7" w:rsidRPr="001B16F7" w:rsidRDefault="001B16F7" w:rsidP="001B16F7">
      <w:pPr>
        <w:jc w:val="both"/>
        <w:rPr>
          <w:rFonts w:ascii="Arial" w:eastAsia="Arial" w:hAnsi="Arial" w:cs="Arial"/>
          <w:b/>
          <w:bCs/>
        </w:rPr>
      </w:pPr>
      <w:r w:rsidRPr="001B16F7">
        <w:rPr>
          <w:rFonts w:ascii="Arial" w:eastAsia="Arial" w:hAnsi="Arial" w:cs="Arial"/>
          <w:b/>
          <w:bCs/>
          <w:color w:val="000000"/>
        </w:rPr>
        <w:t>List 1.</w:t>
      </w:r>
      <w:r>
        <w:rPr>
          <w:rFonts w:ascii="Arial" w:eastAsia="Arial" w:hAnsi="Arial" w:cs="Arial"/>
          <w:b/>
          <w:bCs/>
          <w:color w:val="000000"/>
        </w:rPr>
        <w:t xml:space="preserve"> </w:t>
      </w:r>
      <w:r w:rsidRPr="001B16F7">
        <w:rPr>
          <w:b/>
          <w:bCs/>
        </w:rPr>
        <w:t>D</w:t>
      </w:r>
      <w:r w:rsidRPr="001B16F7">
        <w:rPr>
          <w:rFonts w:ascii="Arial" w:eastAsia="Arial" w:hAnsi="Arial" w:cs="Arial"/>
          <w:b/>
          <w:bCs/>
          <w:color w:val="000000"/>
        </w:rPr>
        <w:t>etermine the level of challenges faced by graduating college students</w:t>
      </w:r>
    </w:p>
    <w:p w14:paraId="359D83B9" w14:textId="77777777" w:rsidR="00773A73" w:rsidRDefault="00773A73" w:rsidP="001B16F7">
      <w:pPr>
        <w:pBdr>
          <w:top w:val="nil"/>
          <w:left w:val="nil"/>
          <w:bottom w:val="single" w:sz="12" w:space="1" w:color="000000"/>
          <w:right w:val="nil"/>
          <w:between w:val="nil"/>
        </w:pBdr>
        <w:jc w:val="both"/>
        <w:rPr>
          <w:rFonts w:ascii="Times New Roman" w:eastAsia="Times New Roman" w:hAnsi="Times New Roman" w:cs="Times New Roman"/>
          <w:color w:val="000000"/>
          <w:sz w:val="24"/>
          <w:szCs w:val="24"/>
        </w:rPr>
      </w:pPr>
    </w:p>
    <w:p w14:paraId="76D32553" w14:textId="77777777" w:rsidR="00773A73" w:rsidRDefault="00740E1B">
      <w:pPr>
        <w:pBdr>
          <w:top w:val="single" w:sz="4" w:space="1" w:color="000000"/>
          <w:left w:val="nil"/>
          <w:bottom w:val="single" w:sz="4" w:space="1" w:color="000000"/>
          <w:right w:val="nil"/>
          <w:between w:val="nil"/>
        </w:pBdr>
        <w:rPr>
          <w:rFonts w:ascii="Arial" w:eastAsia="Arial" w:hAnsi="Arial" w:cs="Arial"/>
          <w:color w:val="000000"/>
        </w:rPr>
      </w:pPr>
      <w:r>
        <w:rPr>
          <w:rFonts w:ascii="Arial" w:eastAsia="Arial" w:hAnsi="Arial" w:cs="Arial"/>
          <w:color w:val="000000"/>
        </w:rPr>
        <w:t xml:space="preserve">Weight/Scale </w:t>
      </w:r>
      <w:r>
        <w:rPr>
          <w:rFonts w:ascii="Arial" w:eastAsia="Arial" w:hAnsi="Arial" w:cs="Arial"/>
          <w:color w:val="000000"/>
        </w:rPr>
        <w:tab/>
      </w:r>
      <w:r>
        <w:rPr>
          <w:rFonts w:ascii="Arial" w:eastAsia="Arial" w:hAnsi="Arial" w:cs="Arial"/>
          <w:color w:val="000000"/>
        </w:rPr>
        <w:tab/>
        <w:t xml:space="preserve">Verbal Description </w:t>
      </w:r>
      <w:r>
        <w:rPr>
          <w:rFonts w:ascii="Arial" w:eastAsia="Arial" w:hAnsi="Arial" w:cs="Arial"/>
          <w:color w:val="000000"/>
        </w:rPr>
        <w:tab/>
        <w:t xml:space="preserve">Range </w:t>
      </w:r>
      <w:r>
        <w:rPr>
          <w:rFonts w:ascii="Arial" w:eastAsia="Arial" w:hAnsi="Arial" w:cs="Arial"/>
          <w:color w:val="000000"/>
        </w:rPr>
        <w:tab/>
      </w:r>
      <w:r>
        <w:rPr>
          <w:rFonts w:ascii="Arial" w:eastAsia="Arial" w:hAnsi="Arial" w:cs="Arial"/>
          <w:color w:val="000000"/>
        </w:rPr>
        <w:tab/>
        <w:t>Verbal Interpretation</w:t>
      </w:r>
    </w:p>
    <w:p w14:paraId="1D4BC82E" w14:textId="77777777" w:rsidR="00773A73" w:rsidRDefault="00740E1B">
      <w:pPr>
        <w:pBdr>
          <w:top w:val="single" w:sz="4" w:space="1" w:color="000000"/>
          <w:left w:val="nil"/>
          <w:bottom w:val="single" w:sz="12" w:space="1" w:color="000000"/>
          <w:right w:val="nil"/>
          <w:between w:val="nil"/>
        </w:pBdr>
        <w:ind w:firstLine="720"/>
        <w:rPr>
          <w:rFonts w:ascii="Arial" w:eastAsia="Arial" w:hAnsi="Arial" w:cs="Arial"/>
          <w:color w:val="000000"/>
        </w:rPr>
      </w:pPr>
      <w:r>
        <w:rPr>
          <w:rFonts w:ascii="Arial" w:eastAsia="Arial" w:hAnsi="Arial" w:cs="Arial"/>
          <w:color w:val="000000"/>
          <w:highlight w:val="white"/>
        </w:rPr>
        <w:t xml:space="preserve">5 </w:t>
      </w:r>
      <w:r>
        <w:rPr>
          <w:rFonts w:ascii="Arial" w:eastAsia="Arial" w:hAnsi="Arial" w:cs="Arial"/>
          <w:color w:val="000000"/>
          <w:highlight w:val="white"/>
        </w:rPr>
        <w:tab/>
      </w:r>
      <w:r>
        <w:rPr>
          <w:rFonts w:ascii="Arial" w:eastAsia="Arial" w:hAnsi="Arial" w:cs="Arial"/>
          <w:color w:val="000000"/>
          <w:highlight w:val="white"/>
        </w:rPr>
        <w:tab/>
        <w:t xml:space="preserve">Strongly agree </w:t>
      </w:r>
      <w:r>
        <w:rPr>
          <w:rFonts w:ascii="Arial" w:eastAsia="Arial" w:hAnsi="Arial" w:cs="Arial"/>
          <w:color w:val="000000"/>
          <w:highlight w:val="white"/>
        </w:rPr>
        <w:tab/>
        <w:t xml:space="preserve">              4.21-5.00</w:t>
      </w:r>
      <w:r>
        <w:rPr>
          <w:rFonts w:ascii="Arial" w:eastAsia="Arial" w:hAnsi="Arial" w:cs="Arial"/>
          <w:color w:val="000000"/>
          <w:highlight w:val="white"/>
        </w:rPr>
        <w:tab/>
        <w:t>Very highly challenging</w:t>
      </w:r>
      <w:r>
        <w:rPr>
          <w:rFonts w:ascii="Arial" w:eastAsia="Arial" w:hAnsi="Arial" w:cs="Arial"/>
          <w:color w:val="000000"/>
          <w:highlight w:val="white"/>
        </w:rPr>
        <w:br/>
        <w:t xml:space="preserve"> </w:t>
      </w:r>
      <w:r>
        <w:rPr>
          <w:rFonts w:ascii="Arial" w:eastAsia="Arial" w:hAnsi="Arial" w:cs="Arial"/>
          <w:color w:val="000000"/>
          <w:highlight w:val="white"/>
        </w:rPr>
        <w:tab/>
        <w:t xml:space="preserve">4 </w:t>
      </w:r>
      <w:r>
        <w:rPr>
          <w:rFonts w:ascii="Arial" w:eastAsia="Arial" w:hAnsi="Arial" w:cs="Arial"/>
          <w:color w:val="000000"/>
          <w:highlight w:val="white"/>
        </w:rPr>
        <w:tab/>
      </w:r>
      <w:r>
        <w:rPr>
          <w:rFonts w:ascii="Arial" w:eastAsia="Arial" w:hAnsi="Arial" w:cs="Arial"/>
          <w:color w:val="000000"/>
          <w:highlight w:val="white"/>
        </w:rPr>
        <w:tab/>
      </w:r>
      <w:r>
        <w:rPr>
          <w:rFonts w:ascii="Arial" w:eastAsia="Arial" w:hAnsi="Arial" w:cs="Arial"/>
          <w:color w:val="000000"/>
          <w:highlight w:val="white"/>
        </w:rPr>
        <w:t>Somewhat agree</w:t>
      </w:r>
      <w:r>
        <w:rPr>
          <w:rFonts w:ascii="Arial" w:eastAsia="Arial" w:hAnsi="Arial" w:cs="Arial"/>
          <w:color w:val="000000"/>
          <w:highlight w:val="white"/>
        </w:rPr>
        <w:tab/>
        <w:t xml:space="preserve"> 3.41-4.20</w:t>
      </w:r>
      <w:r>
        <w:rPr>
          <w:rFonts w:ascii="Arial" w:eastAsia="Arial" w:hAnsi="Arial" w:cs="Arial"/>
          <w:color w:val="000000"/>
          <w:highlight w:val="white"/>
        </w:rPr>
        <w:tab/>
        <w:t>Highly challenging</w:t>
      </w:r>
      <w:r>
        <w:rPr>
          <w:rFonts w:ascii="Arial" w:eastAsia="Arial" w:hAnsi="Arial" w:cs="Arial"/>
          <w:color w:val="000000"/>
          <w:highlight w:val="white"/>
        </w:rPr>
        <w:br/>
        <w:t xml:space="preserve"> </w:t>
      </w:r>
      <w:r>
        <w:rPr>
          <w:rFonts w:ascii="Arial" w:eastAsia="Arial" w:hAnsi="Arial" w:cs="Arial"/>
          <w:color w:val="000000"/>
          <w:highlight w:val="white"/>
        </w:rPr>
        <w:tab/>
        <w:t xml:space="preserve">3 </w:t>
      </w:r>
      <w:r>
        <w:rPr>
          <w:rFonts w:ascii="Arial" w:eastAsia="Arial" w:hAnsi="Arial" w:cs="Arial"/>
          <w:color w:val="000000"/>
          <w:highlight w:val="white"/>
        </w:rPr>
        <w:tab/>
      </w:r>
      <w:r>
        <w:rPr>
          <w:rFonts w:ascii="Arial" w:eastAsia="Arial" w:hAnsi="Arial" w:cs="Arial"/>
          <w:color w:val="000000"/>
          <w:highlight w:val="white"/>
        </w:rPr>
        <w:tab/>
        <w:t xml:space="preserve">Agree </w:t>
      </w:r>
      <w:r>
        <w:rPr>
          <w:rFonts w:ascii="Arial" w:eastAsia="Arial" w:hAnsi="Arial" w:cs="Arial"/>
          <w:color w:val="000000"/>
          <w:highlight w:val="white"/>
        </w:rPr>
        <w:tab/>
      </w:r>
      <w:r>
        <w:rPr>
          <w:rFonts w:ascii="Arial" w:eastAsia="Arial" w:hAnsi="Arial" w:cs="Arial"/>
          <w:color w:val="000000"/>
          <w:highlight w:val="white"/>
        </w:rPr>
        <w:tab/>
      </w:r>
      <w:r>
        <w:rPr>
          <w:rFonts w:ascii="Arial" w:eastAsia="Arial" w:hAnsi="Arial" w:cs="Arial"/>
          <w:color w:val="000000"/>
          <w:highlight w:val="white"/>
        </w:rPr>
        <w:tab/>
        <w:t xml:space="preserve"> 2.61-3.40</w:t>
      </w:r>
      <w:r>
        <w:rPr>
          <w:rFonts w:ascii="Arial" w:eastAsia="Arial" w:hAnsi="Arial" w:cs="Arial"/>
          <w:color w:val="000000"/>
          <w:highlight w:val="white"/>
        </w:rPr>
        <w:tab/>
        <w:t>Moderately challenging</w:t>
      </w:r>
      <w:r>
        <w:rPr>
          <w:rFonts w:ascii="Arial" w:eastAsia="Arial" w:hAnsi="Arial" w:cs="Arial"/>
          <w:color w:val="000000"/>
          <w:highlight w:val="white"/>
        </w:rPr>
        <w:br/>
        <w:t xml:space="preserve"> </w:t>
      </w:r>
      <w:r>
        <w:rPr>
          <w:rFonts w:ascii="Arial" w:eastAsia="Arial" w:hAnsi="Arial" w:cs="Arial"/>
          <w:color w:val="000000"/>
          <w:highlight w:val="white"/>
        </w:rPr>
        <w:tab/>
        <w:t xml:space="preserve">2 </w:t>
      </w:r>
      <w:r>
        <w:rPr>
          <w:rFonts w:ascii="Arial" w:eastAsia="Arial" w:hAnsi="Arial" w:cs="Arial"/>
          <w:color w:val="000000"/>
          <w:highlight w:val="white"/>
        </w:rPr>
        <w:tab/>
      </w:r>
      <w:r>
        <w:rPr>
          <w:rFonts w:ascii="Arial" w:eastAsia="Arial" w:hAnsi="Arial" w:cs="Arial"/>
          <w:color w:val="000000"/>
          <w:highlight w:val="white"/>
        </w:rPr>
        <w:tab/>
        <w:t xml:space="preserve">Somewhat disagree </w:t>
      </w:r>
      <w:r>
        <w:rPr>
          <w:rFonts w:ascii="Arial" w:eastAsia="Arial" w:hAnsi="Arial" w:cs="Arial"/>
          <w:color w:val="000000"/>
          <w:highlight w:val="white"/>
        </w:rPr>
        <w:tab/>
        <w:t xml:space="preserve"> 1.81-2.60</w:t>
      </w:r>
      <w:r>
        <w:rPr>
          <w:rFonts w:ascii="Arial" w:eastAsia="Arial" w:hAnsi="Arial" w:cs="Arial"/>
          <w:color w:val="000000"/>
          <w:highlight w:val="white"/>
        </w:rPr>
        <w:tab/>
        <w:t>Slightly challenging</w:t>
      </w:r>
      <w:r>
        <w:rPr>
          <w:rFonts w:ascii="Arial" w:eastAsia="Arial" w:hAnsi="Arial" w:cs="Arial"/>
          <w:color w:val="000000"/>
          <w:highlight w:val="white"/>
        </w:rPr>
        <w:br/>
        <w:t xml:space="preserve"> </w:t>
      </w:r>
      <w:r>
        <w:rPr>
          <w:rFonts w:ascii="Arial" w:eastAsia="Arial" w:hAnsi="Arial" w:cs="Arial"/>
          <w:color w:val="000000"/>
          <w:highlight w:val="white"/>
        </w:rPr>
        <w:tab/>
        <w:t xml:space="preserve">1 </w:t>
      </w:r>
      <w:r>
        <w:rPr>
          <w:rFonts w:ascii="Arial" w:eastAsia="Arial" w:hAnsi="Arial" w:cs="Arial"/>
          <w:color w:val="000000"/>
          <w:highlight w:val="white"/>
        </w:rPr>
        <w:tab/>
      </w:r>
      <w:r>
        <w:rPr>
          <w:rFonts w:ascii="Arial" w:eastAsia="Arial" w:hAnsi="Arial" w:cs="Arial"/>
          <w:color w:val="000000"/>
          <w:highlight w:val="white"/>
        </w:rPr>
        <w:tab/>
        <w:t>Strongly disagree</w:t>
      </w:r>
      <w:r>
        <w:rPr>
          <w:rFonts w:ascii="Arial" w:eastAsia="Arial" w:hAnsi="Arial" w:cs="Arial"/>
          <w:color w:val="000000"/>
          <w:highlight w:val="white"/>
        </w:rPr>
        <w:tab/>
        <w:t xml:space="preserve"> 1.00-1.80</w:t>
      </w:r>
      <w:r>
        <w:rPr>
          <w:rFonts w:ascii="Arial" w:eastAsia="Arial" w:hAnsi="Arial" w:cs="Arial"/>
          <w:color w:val="000000"/>
          <w:highlight w:val="white"/>
        </w:rPr>
        <w:tab/>
        <w:t>Not challenging at all</w:t>
      </w:r>
    </w:p>
    <w:p w14:paraId="7F4B5D41" w14:textId="77777777" w:rsidR="00773A73" w:rsidRDefault="00773A73">
      <w:pPr>
        <w:shd w:val="clear" w:color="auto" w:fill="FFFFFF"/>
        <w:spacing w:after="240"/>
        <w:rPr>
          <w:rFonts w:ascii="Times New Roman" w:eastAsia="Times New Roman" w:hAnsi="Times New Roman" w:cs="Times New Roman"/>
          <w:color w:val="000000"/>
        </w:rPr>
      </w:pPr>
    </w:p>
    <w:p w14:paraId="094590EF" w14:textId="77777777" w:rsidR="00773A73" w:rsidRDefault="00740E1B">
      <w:pPr>
        <w:shd w:val="clear" w:color="auto" w:fill="FFFFFF"/>
        <w:spacing w:after="240"/>
        <w:rPr>
          <w:rFonts w:ascii="Times New Roman" w:eastAsia="Times New Roman" w:hAnsi="Times New Roman" w:cs="Times New Roman"/>
          <w:color w:val="000000"/>
        </w:rPr>
      </w:pPr>
      <w:r>
        <w:rPr>
          <w:rFonts w:ascii="Times New Roman" w:eastAsia="Times New Roman" w:hAnsi="Times New Roman" w:cs="Times New Roman"/>
          <w:color w:val="000000"/>
        </w:rPr>
        <w:t>To analyze the frequency of the coping strateg</w:t>
      </w:r>
      <w:r>
        <w:rPr>
          <w:rFonts w:ascii="Times New Roman" w:eastAsia="Times New Roman" w:hAnsi="Times New Roman" w:cs="Times New Roman"/>
          <w:color w:val="000000"/>
        </w:rPr>
        <w:t>ies used by the graduating college students, these scales were used.</w:t>
      </w:r>
    </w:p>
    <w:p w14:paraId="27A4ECBF" w14:textId="5DD4D757" w:rsidR="001B16F7" w:rsidRPr="001B16F7" w:rsidRDefault="001B16F7">
      <w:pPr>
        <w:shd w:val="clear" w:color="auto" w:fill="FFFFFF"/>
        <w:spacing w:after="240"/>
        <w:rPr>
          <w:rFonts w:ascii="Times New Roman" w:eastAsia="Times New Roman" w:hAnsi="Times New Roman" w:cs="Times New Roman"/>
          <w:b/>
          <w:bCs/>
        </w:rPr>
      </w:pPr>
      <w:r w:rsidRPr="001B16F7">
        <w:rPr>
          <w:rFonts w:ascii="Times New Roman" w:eastAsia="Times New Roman" w:hAnsi="Times New Roman" w:cs="Times New Roman"/>
          <w:b/>
          <w:bCs/>
        </w:rPr>
        <w:t>List 2.</w:t>
      </w:r>
      <w:r w:rsidRPr="001B16F7">
        <w:rPr>
          <w:b/>
          <w:bCs/>
        </w:rPr>
        <w:t xml:space="preserve"> </w:t>
      </w:r>
      <w:r w:rsidRPr="001B16F7">
        <w:rPr>
          <w:rFonts w:ascii="Times New Roman" w:eastAsia="Times New Roman" w:hAnsi="Times New Roman" w:cs="Times New Roman"/>
          <w:b/>
          <w:bCs/>
        </w:rPr>
        <w:t>Analyze the frequency of the coping strategies</w:t>
      </w:r>
    </w:p>
    <w:p w14:paraId="4CD5E04A" w14:textId="77777777" w:rsidR="00773A73" w:rsidRDefault="00740E1B">
      <w:pPr>
        <w:pBdr>
          <w:top w:val="single" w:sz="4" w:space="1" w:color="000000"/>
          <w:bottom w:val="single" w:sz="4" w:space="1" w:color="000000"/>
        </w:pBdr>
        <w:rPr>
          <w:rFonts w:ascii="Arial" w:eastAsia="Arial" w:hAnsi="Arial" w:cs="Arial"/>
        </w:rPr>
      </w:pPr>
      <w:r>
        <w:rPr>
          <w:rFonts w:ascii="Arial" w:eastAsia="Arial" w:hAnsi="Arial" w:cs="Arial"/>
          <w:color w:val="000000"/>
        </w:rPr>
        <w:t xml:space="preserve">Weight/Scale </w:t>
      </w:r>
      <w:r>
        <w:rPr>
          <w:rFonts w:ascii="Arial" w:eastAsia="Arial" w:hAnsi="Arial" w:cs="Arial"/>
          <w:color w:val="000000"/>
        </w:rPr>
        <w:tab/>
      </w:r>
      <w:r>
        <w:rPr>
          <w:rFonts w:ascii="Arial" w:eastAsia="Arial" w:hAnsi="Arial" w:cs="Arial"/>
          <w:color w:val="000000"/>
        </w:rPr>
        <w:tab/>
        <w:t xml:space="preserve">Verbal Description </w:t>
      </w:r>
      <w:r>
        <w:rPr>
          <w:rFonts w:ascii="Arial" w:eastAsia="Arial" w:hAnsi="Arial" w:cs="Arial"/>
          <w:color w:val="000000"/>
        </w:rPr>
        <w:tab/>
        <w:t xml:space="preserve">Range </w:t>
      </w:r>
      <w:r>
        <w:rPr>
          <w:rFonts w:ascii="Arial" w:eastAsia="Arial" w:hAnsi="Arial" w:cs="Arial"/>
          <w:color w:val="000000"/>
        </w:rPr>
        <w:tab/>
      </w:r>
      <w:r>
        <w:rPr>
          <w:rFonts w:ascii="Arial" w:eastAsia="Arial" w:hAnsi="Arial" w:cs="Arial"/>
          <w:color w:val="000000"/>
        </w:rPr>
        <w:tab/>
        <w:t>Verbal Interpretation</w:t>
      </w:r>
    </w:p>
    <w:p w14:paraId="440A4AF4" w14:textId="77777777" w:rsidR="00773A73" w:rsidRDefault="00740E1B">
      <w:pPr>
        <w:pBdr>
          <w:top w:val="single" w:sz="4" w:space="1" w:color="000000"/>
          <w:bottom w:val="single" w:sz="12" w:space="1" w:color="000000"/>
        </w:pBdr>
        <w:ind w:firstLine="720"/>
        <w:rPr>
          <w:rFonts w:ascii="Arial" w:eastAsia="Arial" w:hAnsi="Arial" w:cs="Arial"/>
        </w:rPr>
      </w:pPr>
      <w:r>
        <w:rPr>
          <w:rFonts w:ascii="Arial" w:eastAsia="Arial" w:hAnsi="Arial" w:cs="Arial"/>
          <w:color w:val="000000"/>
        </w:rPr>
        <w:t xml:space="preserve">5 </w:t>
      </w:r>
      <w:r>
        <w:rPr>
          <w:rFonts w:ascii="Arial" w:eastAsia="Arial" w:hAnsi="Arial" w:cs="Arial"/>
          <w:color w:val="000000"/>
        </w:rPr>
        <w:tab/>
      </w:r>
      <w:r>
        <w:rPr>
          <w:rFonts w:ascii="Arial" w:eastAsia="Arial" w:hAnsi="Arial" w:cs="Arial"/>
          <w:color w:val="000000"/>
        </w:rPr>
        <w:tab/>
        <w:t xml:space="preserve">Strongly agree </w:t>
      </w:r>
      <w:r>
        <w:rPr>
          <w:rFonts w:ascii="Arial" w:eastAsia="Arial" w:hAnsi="Arial" w:cs="Arial"/>
          <w:color w:val="000000"/>
        </w:rPr>
        <w:tab/>
        <w:t xml:space="preserve">              4.21-5.00</w:t>
      </w:r>
      <w:r>
        <w:rPr>
          <w:rFonts w:ascii="Arial" w:eastAsia="Arial" w:hAnsi="Arial" w:cs="Arial"/>
          <w:color w:val="000000"/>
        </w:rPr>
        <w:tab/>
        <w:t>Always</w:t>
      </w:r>
      <w:r>
        <w:rPr>
          <w:rFonts w:ascii="Arial" w:eastAsia="Arial" w:hAnsi="Arial" w:cs="Arial"/>
          <w:color w:val="000000"/>
        </w:rPr>
        <w:br/>
        <w:t xml:space="preserve"> </w:t>
      </w:r>
      <w:r>
        <w:rPr>
          <w:rFonts w:ascii="Arial" w:eastAsia="Arial" w:hAnsi="Arial" w:cs="Arial"/>
          <w:color w:val="000000"/>
        </w:rPr>
        <w:tab/>
        <w:t xml:space="preserve">4 </w:t>
      </w:r>
      <w:r>
        <w:rPr>
          <w:rFonts w:ascii="Arial" w:eastAsia="Arial" w:hAnsi="Arial" w:cs="Arial"/>
          <w:color w:val="000000"/>
        </w:rPr>
        <w:tab/>
      </w:r>
      <w:r>
        <w:rPr>
          <w:rFonts w:ascii="Arial" w:eastAsia="Arial" w:hAnsi="Arial" w:cs="Arial"/>
          <w:color w:val="000000"/>
        </w:rPr>
        <w:tab/>
        <w:t xml:space="preserve">Somewhat </w:t>
      </w:r>
      <w:r>
        <w:rPr>
          <w:rFonts w:ascii="Arial" w:eastAsia="Arial" w:hAnsi="Arial" w:cs="Arial"/>
          <w:color w:val="000000"/>
        </w:rPr>
        <w:t>agree</w:t>
      </w:r>
      <w:r>
        <w:rPr>
          <w:rFonts w:ascii="Arial" w:eastAsia="Arial" w:hAnsi="Arial" w:cs="Arial"/>
          <w:color w:val="000000"/>
        </w:rPr>
        <w:tab/>
        <w:t xml:space="preserve"> 3.41-4.20</w:t>
      </w:r>
      <w:r>
        <w:rPr>
          <w:rFonts w:ascii="Arial" w:eastAsia="Arial" w:hAnsi="Arial" w:cs="Arial"/>
          <w:color w:val="000000"/>
        </w:rPr>
        <w:tab/>
        <w:t>Often</w:t>
      </w:r>
      <w:r>
        <w:rPr>
          <w:rFonts w:ascii="Arial" w:eastAsia="Arial" w:hAnsi="Arial" w:cs="Arial"/>
          <w:color w:val="000000"/>
        </w:rPr>
        <w:br/>
      </w:r>
      <w:r>
        <w:rPr>
          <w:rFonts w:ascii="Arial" w:eastAsia="Arial" w:hAnsi="Arial" w:cs="Arial"/>
          <w:color w:val="000000"/>
        </w:rPr>
        <w:lastRenderedPageBreak/>
        <w:t xml:space="preserve"> </w:t>
      </w:r>
      <w:r>
        <w:rPr>
          <w:rFonts w:ascii="Arial" w:eastAsia="Arial" w:hAnsi="Arial" w:cs="Arial"/>
          <w:color w:val="000000"/>
        </w:rPr>
        <w:tab/>
        <w:t xml:space="preserve">3 </w:t>
      </w:r>
      <w:r>
        <w:rPr>
          <w:rFonts w:ascii="Arial" w:eastAsia="Arial" w:hAnsi="Arial" w:cs="Arial"/>
          <w:color w:val="000000"/>
        </w:rPr>
        <w:tab/>
      </w:r>
      <w:r>
        <w:rPr>
          <w:rFonts w:ascii="Arial" w:eastAsia="Arial" w:hAnsi="Arial" w:cs="Arial"/>
          <w:color w:val="000000"/>
        </w:rPr>
        <w:tab/>
        <w:t xml:space="preserve">Agree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2.61-3.40</w:t>
      </w:r>
      <w:r>
        <w:rPr>
          <w:rFonts w:ascii="Arial" w:eastAsia="Arial" w:hAnsi="Arial" w:cs="Arial"/>
          <w:color w:val="000000"/>
        </w:rPr>
        <w:tab/>
        <w:t>Sometimes</w:t>
      </w:r>
      <w:r>
        <w:rPr>
          <w:rFonts w:ascii="Arial" w:eastAsia="Arial" w:hAnsi="Arial" w:cs="Arial"/>
          <w:color w:val="000000"/>
        </w:rPr>
        <w:br/>
        <w:t xml:space="preserve"> </w:t>
      </w:r>
      <w:r>
        <w:rPr>
          <w:rFonts w:ascii="Arial" w:eastAsia="Arial" w:hAnsi="Arial" w:cs="Arial"/>
          <w:color w:val="000000"/>
        </w:rPr>
        <w:tab/>
        <w:t xml:space="preserve">2 </w:t>
      </w:r>
      <w:r>
        <w:rPr>
          <w:rFonts w:ascii="Arial" w:eastAsia="Arial" w:hAnsi="Arial" w:cs="Arial"/>
          <w:color w:val="000000"/>
        </w:rPr>
        <w:tab/>
      </w:r>
      <w:r>
        <w:rPr>
          <w:rFonts w:ascii="Arial" w:eastAsia="Arial" w:hAnsi="Arial" w:cs="Arial"/>
          <w:color w:val="000000"/>
        </w:rPr>
        <w:tab/>
        <w:t xml:space="preserve">Somewhat disagree </w:t>
      </w:r>
      <w:r>
        <w:rPr>
          <w:rFonts w:ascii="Arial" w:eastAsia="Arial" w:hAnsi="Arial" w:cs="Arial"/>
          <w:color w:val="000000"/>
        </w:rPr>
        <w:tab/>
        <w:t xml:space="preserve"> 1.81-2.60</w:t>
      </w:r>
      <w:r>
        <w:rPr>
          <w:rFonts w:ascii="Arial" w:eastAsia="Arial" w:hAnsi="Arial" w:cs="Arial"/>
          <w:color w:val="000000"/>
        </w:rPr>
        <w:tab/>
        <w:t>Seldom</w:t>
      </w:r>
      <w:r>
        <w:rPr>
          <w:rFonts w:ascii="Arial" w:eastAsia="Arial" w:hAnsi="Arial" w:cs="Arial"/>
          <w:color w:val="000000"/>
        </w:rPr>
        <w:br/>
        <w:t xml:space="preserve"> </w:t>
      </w:r>
      <w:r>
        <w:rPr>
          <w:rFonts w:ascii="Arial" w:eastAsia="Arial" w:hAnsi="Arial" w:cs="Arial"/>
          <w:color w:val="000000"/>
        </w:rPr>
        <w:tab/>
        <w:t xml:space="preserve">1 </w:t>
      </w:r>
      <w:r>
        <w:rPr>
          <w:rFonts w:ascii="Arial" w:eastAsia="Arial" w:hAnsi="Arial" w:cs="Arial"/>
          <w:color w:val="000000"/>
        </w:rPr>
        <w:tab/>
      </w:r>
      <w:r>
        <w:rPr>
          <w:rFonts w:ascii="Arial" w:eastAsia="Arial" w:hAnsi="Arial" w:cs="Arial"/>
          <w:color w:val="000000"/>
        </w:rPr>
        <w:tab/>
        <w:t>Strongly disagree</w:t>
      </w:r>
      <w:r>
        <w:rPr>
          <w:rFonts w:ascii="Arial" w:eastAsia="Arial" w:hAnsi="Arial" w:cs="Arial"/>
          <w:color w:val="000000"/>
        </w:rPr>
        <w:tab/>
        <w:t xml:space="preserve"> 1.00-1.80</w:t>
      </w:r>
      <w:r>
        <w:rPr>
          <w:rFonts w:ascii="Arial" w:eastAsia="Arial" w:hAnsi="Arial" w:cs="Arial"/>
          <w:color w:val="000000"/>
        </w:rPr>
        <w:tab/>
        <w:t>Never</w:t>
      </w:r>
    </w:p>
    <w:p w14:paraId="59EA44D6" w14:textId="77777777" w:rsidR="00773A73" w:rsidRDefault="00773A73">
      <w:pPr>
        <w:pBdr>
          <w:top w:val="nil"/>
          <w:left w:val="nil"/>
          <w:bottom w:val="nil"/>
          <w:right w:val="nil"/>
          <w:between w:val="nil"/>
        </w:pBdr>
        <w:jc w:val="both"/>
        <w:rPr>
          <w:rFonts w:ascii="Arial" w:eastAsia="Arial" w:hAnsi="Arial" w:cs="Arial"/>
        </w:rPr>
      </w:pPr>
    </w:p>
    <w:p w14:paraId="0B5FA98D" w14:textId="77777777"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6FF83799"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p w14:paraId="2079DD53" w14:textId="77777777" w:rsidR="00773A73" w:rsidRDefault="00740E1B">
      <w:pPr>
        <w:pBdr>
          <w:top w:val="nil"/>
          <w:left w:val="nil"/>
          <w:bottom w:val="nil"/>
          <w:right w:val="nil"/>
          <w:between w:val="nil"/>
        </w:pBdr>
        <w:spacing w:line="480" w:lineRule="auto"/>
        <w:rPr>
          <w:rFonts w:ascii="Arial" w:eastAsia="Arial" w:hAnsi="Arial" w:cs="Arial"/>
          <w:b/>
          <w:bCs/>
          <w:color w:val="000000"/>
          <w:sz w:val="24"/>
          <w:szCs w:val="24"/>
        </w:rPr>
      </w:pPr>
      <w:r>
        <w:rPr>
          <w:rFonts w:ascii="Arial" w:eastAsia="Arial" w:hAnsi="Arial" w:cs="Arial"/>
          <w:b/>
          <w:bCs/>
          <w:smallCaps/>
          <w:color w:val="000000"/>
          <w:sz w:val="22"/>
          <w:szCs w:val="22"/>
        </w:rPr>
        <w:t xml:space="preserve">3.1 </w:t>
      </w:r>
      <w:r>
        <w:rPr>
          <w:rFonts w:ascii="Arial" w:eastAsia="Arial" w:hAnsi="Arial" w:cs="Arial"/>
          <w:b/>
          <w:bCs/>
          <w:color w:val="000000"/>
          <w:sz w:val="24"/>
          <w:szCs w:val="24"/>
        </w:rPr>
        <w:t>Demographics of the Graduating College Students</w:t>
      </w:r>
    </w:p>
    <w:p w14:paraId="7E2C6CA0" w14:textId="77777777"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study examined the </w:t>
      </w:r>
      <w:r>
        <w:rPr>
          <w:rFonts w:ascii="Arial" w:eastAsia="Arial" w:hAnsi="Arial" w:cs="Arial"/>
          <w:color w:val="000000"/>
        </w:rPr>
        <w:t>demographic profile of graduating college students to</w:t>
      </w:r>
      <w:r>
        <w:rPr>
          <w:rFonts w:ascii="Arial" w:eastAsia="Arial" w:hAnsi="Arial" w:cs="Arial"/>
        </w:rPr>
        <w:t xml:space="preserve"> determine whether there were significant differences in the </w:t>
      </w:r>
      <w:r>
        <w:rPr>
          <w:rFonts w:ascii="Arial" w:eastAsia="Arial" w:hAnsi="Arial" w:cs="Arial"/>
          <w:color w:val="000000"/>
        </w:rPr>
        <w:t>challenges they faced and the coping strategies they employed. By analyzing various demographic factors, the study aimed to uncover patterns a</w:t>
      </w:r>
      <w:r>
        <w:rPr>
          <w:rFonts w:ascii="Arial" w:eastAsia="Arial" w:hAnsi="Arial" w:cs="Arial"/>
          <w:color w:val="000000"/>
        </w:rPr>
        <w:t>nd differences in how students perceive and respond to academic, social, and personal challenges, as well as the effectiveness and frequency of their coping strategies.</w:t>
      </w:r>
    </w:p>
    <w:p w14:paraId="09502E2A" w14:textId="77777777" w:rsidR="00773A73" w:rsidRDefault="00773A73">
      <w:pPr>
        <w:keepNext/>
        <w:pBdr>
          <w:top w:val="nil"/>
          <w:left w:val="nil"/>
          <w:bottom w:val="nil"/>
          <w:right w:val="nil"/>
          <w:between w:val="nil"/>
        </w:pBdr>
        <w:jc w:val="both"/>
        <w:rPr>
          <w:rFonts w:ascii="Arial" w:eastAsia="Arial" w:hAnsi="Arial" w:cs="Arial"/>
          <w:b/>
          <w:bCs/>
          <w:smallCaps/>
          <w:color w:val="000000"/>
        </w:rPr>
      </w:pPr>
    </w:p>
    <w:p w14:paraId="6407B46F" w14:textId="77777777" w:rsidR="00773A73" w:rsidRDefault="00740E1B">
      <w:pPr>
        <w:spacing w:after="240"/>
        <w:jc w:val="both"/>
        <w:rPr>
          <w:rFonts w:ascii="Arial" w:eastAsia="Arial" w:hAnsi="Arial" w:cs="Arial"/>
        </w:rPr>
      </w:pPr>
      <w:r>
        <w:rPr>
          <w:rFonts w:ascii="Arial" w:eastAsia="Arial" w:hAnsi="Arial" w:cs="Arial"/>
        </w:rPr>
        <w:t>Table 1 presents the demographic profile of graduating college students by sex, socioe</w:t>
      </w:r>
      <w:r>
        <w:rPr>
          <w:rFonts w:ascii="Arial" w:eastAsia="Arial" w:hAnsi="Arial" w:cs="Arial"/>
        </w:rPr>
        <w:t>conomic status, college program, and family composition. It shows that of the 70 students, 42 (60%) are female and 28 (40%) are male. This indicates that there are more female than male graduating students in the study. The data show seven programs, each w</w:t>
      </w:r>
      <w:r>
        <w:rPr>
          <w:rFonts w:ascii="Arial" w:eastAsia="Arial" w:hAnsi="Arial" w:cs="Arial"/>
        </w:rPr>
        <w:t>ith 10 students. This results in an even distribution, with each program representing 14.29% of the total of 70 graduating students.</w:t>
      </w:r>
    </w:p>
    <w:p w14:paraId="16A1E27D" w14:textId="77777777" w:rsidR="00773A73" w:rsidRDefault="00740E1B">
      <w:pPr>
        <w:rPr>
          <w:rFonts w:ascii="Arial" w:eastAsia="Arial" w:hAnsi="Arial" w:cs="Arial"/>
          <w:b/>
          <w:bCs/>
        </w:rPr>
      </w:pPr>
      <w:r>
        <w:rPr>
          <w:rFonts w:ascii="Arial" w:eastAsia="Arial" w:hAnsi="Arial" w:cs="Arial"/>
          <w:b/>
          <w:bCs/>
        </w:rPr>
        <w:t>Table 1 Demographic Profile of the Respondents in Terms of Sex</w:t>
      </w:r>
    </w:p>
    <w:p w14:paraId="5B7A98EB" w14:textId="77777777" w:rsidR="00773A73" w:rsidRDefault="00773A73">
      <w:pPr>
        <w:rPr>
          <w:rFonts w:ascii="Times New Roman" w:eastAsia="Times New Roman" w:hAnsi="Times New Roman" w:cs="Times New Roman"/>
        </w:rPr>
      </w:pPr>
    </w:p>
    <w:p w14:paraId="09496277" w14:textId="77777777" w:rsidR="00773A73" w:rsidRDefault="00740E1B">
      <w:pPr>
        <w:pBdr>
          <w:top w:val="single" w:sz="12" w:space="1" w:color="000000"/>
          <w:bottom w:val="single" w:sz="12" w:space="1" w:color="000000"/>
        </w:pBdr>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r>
      <w:r>
        <w:rPr>
          <w:rFonts w:ascii="Times New Roman" w:eastAsia="Times New Roman" w:hAnsi="Times New Roman" w:cs="Times New Roman"/>
          <w:b/>
          <w:bCs/>
          <w:color w:val="000000"/>
        </w:rPr>
        <w:t>Dimension</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Frequency</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Percentage</w:t>
      </w:r>
    </w:p>
    <w:p w14:paraId="5F5322B4" w14:textId="77777777" w:rsidR="00773A73" w:rsidRDefault="00740E1B">
      <w:pPr>
        <w:ind w:firstLine="720"/>
        <w:rPr>
          <w:rFonts w:ascii="Times New Roman" w:eastAsia="Times New Roman" w:hAnsi="Times New Roman" w:cs="Times New Roman"/>
        </w:rPr>
      </w:pPr>
      <w:r>
        <w:rPr>
          <w:rFonts w:ascii="Times New Roman" w:eastAsia="Times New Roman" w:hAnsi="Times New Roman" w:cs="Times New Roman"/>
          <w:color w:val="000000"/>
        </w:rPr>
        <w:t>Sex</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13674B6E" w14:textId="77777777" w:rsidR="00773A73" w:rsidRDefault="00740E1B">
      <w:pPr>
        <w:ind w:firstLine="720"/>
        <w:rPr>
          <w:rFonts w:ascii="Times New Roman" w:eastAsia="Times New Roman" w:hAnsi="Times New Roman" w:cs="Times New Roman"/>
        </w:rPr>
      </w:pPr>
      <w:r>
        <w:rPr>
          <w:rFonts w:ascii="Times New Roman" w:eastAsia="Times New Roman" w:hAnsi="Times New Roman" w:cs="Times New Roman"/>
          <w:color w:val="000000"/>
        </w:rPr>
        <w:t>Female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42</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60%</w:t>
      </w:r>
    </w:p>
    <w:p w14:paraId="7CC56DFC" w14:textId="77777777" w:rsidR="00773A73" w:rsidRDefault="00740E1B">
      <w:pPr>
        <w:ind w:firstLine="720"/>
        <w:rPr>
          <w:rFonts w:ascii="Times New Roman" w:eastAsia="Times New Roman" w:hAnsi="Times New Roman" w:cs="Times New Roman"/>
        </w:rPr>
      </w:pPr>
      <w:r>
        <w:rPr>
          <w:rFonts w:ascii="Times New Roman" w:eastAsia="Times New Roman" w:hAnsi="Times New Roman" w:cs="Times New Roman"/>
          <w:color w:val="000000"/>
        </w:rPr>
        <w:t>Male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28</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40%</w:t>
      </w:r>
    </w:p>
    <w:p w14:paraId="3D195123" w14:textId="77777777" w:rsidR="00773A73" w:rsidRDefault="00740E1B">
      <w:pPr>
        <w:pBdr>
          <w:bottom w:val="single" w:sz="12" w:space="1" w:color="000000"/>
        </w:pBdr>
        <w:ind w:firstLine="720"/>
        <w:rPr>
          <w:rFonts w:ascii="Times New Roman" w:eastAsia="Times New Roman" w:hAnsi="Times New Roman" w:cs="Times New Roman"/>
        </w:rPr>
      </w:pPr>
      <w:r>
        <w:rPr>
          <w:rFonts w:ascii="Times New Roman" w:eastAsia="Times New Roman" w:hAnsi="Times New Roman" w:cs="Times New Roman"/>
          <w:color w:val="000000"/>
        </w:rPr>
        <w:t>Total</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70</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100%</w:t>
      </w:r>
    </w:p>
    <w:p w14:paraId="0F4A7778" w14:textId="77777777" w:rsidR="00773A73" w:rsidRDefault="00773A73">
      <w:pPr>
        <w:jc w:val="both"/>
        <w:rPr>
          <w:rFonts w:ascii="Arial" w:eastAsia="Arial" w:hAnsi="Arial" w:cs="Arial"/>
          <w:i/>
          <w:iCs/>
        </w:rPr>
      </w:pPr>
    </w:p>
    <w:p w14:paraId="36D60292" w14:textId="77777777" w:rsidR="00773A73" w:rsidRDefault="00740E1B">
      <w:pPr>
        <w:jc w:val="both"/>
        <w:rPr>
          <w:rFonts w:ascii="Arial" w:eastAsia="Arial" w:hAnsi="Arial" w:cs="Arial"/>
        </w:rPr>
      </w:pPr>
      <w:r>
        <w:rPr>
          <w:rFonts w:ascii="Arial" w:eastAsia="Arial" w:hAnsi="Arial" w:cs="Arial"/>
        </w:rPr>
        <w:t>Table 2 presents the demographic profile of graduating college students by college program. The data show seven programs, each with 10 students. This results in an even distribution, with each program representi</w:t>
      </w:r>
      <w:r>
        <w:rPr>
          <w:rFonts w:ascii="Arial" w:eastAsia="Arial" w:hAnsi="Arial" w:cs="Arial"/>
        </w:rPr>
        <w:t>ng 14.29% of the total of 70 graduating students.</w:t>
      </w:r>
    </w:p>
    <w:p w14:paraId="4B2D7BEC" w14:textId="77777777" w:rsidR="00773A73" w:rsidRDefault="00773A73">
      <w:pPr>
        <w:jc w:val="both"/>
        <w:rPr>
          <w:rFonts w:ascii="Arial" w:eastAsia="Arial" w:hAnsi="Arial" w:cs="Arial"/>
          <w:i/>
          <w:iCs/>
        </w:rPr>
      </w:pPr>
    </w:p>
    <w:p w14:paraId="2AF7E141" w14:textId="77777777" w:rsidR="00773A73" w:rsidRDefault="00773A73">
      <w:pPr>
        <w:jc w:val="both"/>
        <w:rPr>
          <w:rFonts w:ascii="Arial" w:eastAsia="Arial" w:hAnsi="Arial" w:cs="Arial"/>
        </w:rPr>
      </w:pPr>
    </w:p>
    <w:p w14:paraId="02895043" w14:textId="77777777" w:rsidR="00773A73" w:rsidRDefault="00740E1B">
      <w:pPr>
        <w:rPr>
          <w:rFonts w:ascii="Arial" w:eastAsia="Arial" w:hAnsi="Arial" w:cs="Arial"/>
          <w:b/>
          <w:bCs/>
        </w:rPr>
      </w:pPr>
      <w:r>
        <w:rPr>
          <w:rFonts w:ascii="Arial" w:eastAsia="Arial" w:hAnsi="Arial" w:cs="Arial"/>
          <w:b/>
          <w:bCs/>
          <w:color w:val="000000"/>
        </w:rPr>
        <w:t xml:space="preserve">Table </w:t>
      </w:r>
      <w:proofErr w:type="gramStart"/>
      <w:r>
        <w:rPr>
          <w:rFonts w:ascii="Arial" w:eastAsia="Arial" w:hAnsi="Arial" w:cs="Arial"/>
          <w:b/>
          <w:bCs/>
          <w:color w:val="000000"/>
        </w:rPr>
        <w:t>2  Demographic</w:t>
      </w:r>
      <w:proofErr w:type="gramEnd"/>
      <w:r>
        <w:rPr>
          <w:rFonts w:ascii="Arial" w:eastAsia="Arial" w:hAnsi="Arial" w:cs="Arial"/>
          <w:b/>
          <w:bCs/>
          <w:color w:val="000000"/>
        </w:rPr>
        <w:t xml:space="preserve"> Profile of the </w:t>
      </w:r>
      <w:r>
        <w:rPr>
          <w:rFonts w:ascii="Arial" w:eastAsia="Arial" w:hAnsi="Arial" w:cs="Arial"/>
          <w:b/>
          <w:bCs/>
        </w:rPr>
        <w:t>Respondents</w:t>
      </w:r>
      <w:r>
        <w:rPr>
          <w:rFonts w:ascii="Arial" w:eastAsia="Arial" w:hAnsi="Arial" w:cs="Arial"/>
          <w:b/>
          <w:bCs/>
          <w:color w:val="000000"/>
        </w:rPr>
        <w:t xml:space="preserve"> in terms of College Programs</w:t>
      </w:r>
    </w:p>
    <w:p w14:paraId="68D8BF0D" w14:textId="77777777" w:rsidR="00773A73" w:rsidRDefault="00773A73">
      <w:pPr>
        <w:rPr>
          <w:rFonts w:ascii="Times New Roman" w:eastAsia="Times New Roman" w:hAnsi="Times New Roman" w:cs="Times New Roman"/>
          <w:sz w:val="24"/>
          <w:szCs w:val="24"/>
        </w:rPr>
      </w:pPr>
    </w:p>
    <w:p w14:paraId="5E265613" w14:textId="77777777" w:rsidR="00773A73" w:rsidRDefault="00740E1B">
      <w:pPr>
        <w:pBdr>
          <w:top w:val="single" w:sz="12" w:space="1" w:color="000000"/>
          <w:bottom w:val="single" w:sz="12" w:space="1" w:color="000000"/>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Dimension</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Frequency</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Percentage</w:t>
      </w:r>
    </w:p>
    <w:p w14:paraId="7FC10D83" w14:textId="77777777" w:rsidR="00773A73" w:rsidRDefault="00740E1B">
      <w:pPr>
        <w:ind w:firstLine="72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College Programs</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p>
    <w:p w14:paraId="2C304909" w14:textId="77777777" w:rsidR="00773A73" w:rsidRDefault="00740E1B">
      <w:pPr>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14.29%</w:t>
      </w:r>
    </w:p>
    <w:p w14:paraId="536EAE38" w14:textId="77777777" w:rsidR="00773A73" w:rsidRDefault="00740E1B">
      <w:pPr>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14.29%</w:t>
      </w:r>
    </w:p>
    <w:p w14:paraId="581E6CEA" w14:textId="77777777" w:rsidR="00773A73" w:rsidRDefault="00740E1B">
      <w:pPr>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CCJE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14.29%</w:t>
      </w:r>
    </w:p>
    <w:p w14:paraId="22452D4B" w14:textId="77777777" w:rsidR="00773A73" w:rsidRDefault="00740E1B">
      <w:pPr>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14.29%</w:t>
      </w:r>
    </w:p>
    <w:p w14:paraId="52E75962" w14:textId="77777777" w:rsidR="00773A73" w:rsidRDefault="00740E1B">
      <w:pPr>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CTHM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14.29%</w:t>
      </w:r>
    </w:p>
    <w:p w14:paraId="105CD4DA" w14:textId="77777777" w:rsidR="00773A73" w:rsidRDefault="00740E1B">
      <w:pPr>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CBA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14.29%</w:t>
      </w:r>
    </w:p>
    <w:p w14:paraId="545E7747" w14:textId="77777777" w:rsidR="00773A73" w:rsidRDefault="00740E1B">
      <w:pPr>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CCSEA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14.29%</w:t>
      </w:r>
    </w:p>
    <w:p w14:paraId="4712AE97" w14:textId="77777777" w:rsidR="00773A73" w:rsidRDefault="00740E1B">
      <w:pPr>
        <w:pBdr>
          <w:top w:val="single" w:sz="12" w:space="1" w:color="000000"/>
          <w:bottom w:val="single" w:sz="12" w:space="1" w:color="000000"/>
        </w:pBdr>
        <w:ind w:firstLine="72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Total</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70</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100%</w:t>
      </w:r>
    </w:p>
    <w:p w14:paraId="32C0C1DB" w14:textId="77777777" w:rsidR="00773A73" w:rsidRDefault="00740E1B">
      <w:pPr>
        <w:jc w:val="both"/>
        <w:rPr>
          <w:rFonts w:ascii="Arial" w:eastAsia="Arial" w:hAnsi="Arial" w:cs="Arial"/>
        </w:rPr>
      </w:pPr>
      <w:r>
        <w:rPr>
          <w:rFonts w:ascii="Arial" w:eastAsia="Arial" w:hAnsi="Arial" w:cs="Arial"/>
        </w:rPr>
        <w:t>Table 3 presents the demographic profile of graduating college students by socioeconomic status. The majority of the students, 39 out of 70 (55.71%), belong to the "poor" category, indicating that more than half of the graduating class comes from financial</w:t>
      </w:r>
      <w:r>
        <w:rPr>
          <w:rFonts w:ascii="Arial" w:eastAsia="Arial" w:hAnsi="Arial" w:cs="Arial"/>
        </w:rPr>
        <w:t xml:space="preserve">ly disadvantaged </w:t>
      </w:r>
      <w:r>
        <w:rPr>
          <w:rFonts w:ascii="Arial" w:eastAsia="Arial" w:hAnsi="Arial" w:cs="Arial"/>
        </w:rPr>
        <w:lastRenderedPageBreak/>
        <w:t xml:space="preserve">backgrounds. Additionally, there are no students categorized as "rich." Therefore, the data suggest that a significant portion of graduating students come from economically disadvantaged backgrounds. </w:t>
      </w:r>
    </w:p>
    <w:p w14:paraId="27D9B0B9" w14:textId="77777777" w:rsidR="00773A73" w:rsidRDefault="00773A73">
      <w:pPr>
        <w:jc w:val="both"/>
        <w:rPr>
          <w:rFonts w:ascii="Arial" w:eastAsia="Arial" w:hAnsi="Arial" w:cs="Arial"/>
        </w:rPr>
      </w:pPr>
    </w:p>
    <w:p w14:paraId="655D6B97" w14:textId="77777777" w:rsidR="00773A73" w:rsidRDefault="00740E1B">
      <w:pPr>
        <w:rPr>
          <w:rFonts w:ascii="Arial" w:eastAsia="Arial" w:hAnsi="Arial" w:cs="Arial"/>
          <w:b/>
          <w:bCs/>
        </w:rPr>
      </w:pPr>
      <w:r>
        <w:rPr>
          <w:rFonts w:ascii="Arial" w:eastAsia="Arial" w:hAnsi="Arial" w:cs="Arial"/>
          <w:b/>
          <w:bCs/>
          <w:color w:val="000000"/>
        </w:rPr>
        <w:t>Table 3 Demographic Profile of Respon</w:t>
      </w:r>
      <w:r>
        <w:rPr>
          <w:rFonts w:ascii="Arial" w:eastAsia="Arial" w:hAnsi="Arial" w:cs="Arial"/>
          <w:b/>
          <w:bCs/>
          <w:color w:val="000000"/>
        </w:rPr>
        <w:t>dents in terms of Socio-economic Status </w:t>
      </w:r>
    </w:p>
    <w:p w14:paraId="4BF57D83" w14:textId="77777777" w:rsidR="00773A73" w:rsidRDefault="00773A73">
      <w:pPr>
        <w:rPr>
          <w:rFonts w:ascii="Arial" w:eastAsia="Arial" w:hAnsi="Arial" w:cs="Arial"/>
        </w:rPr>
      </w:pPr>
    </w:p>
    <w:p w14:paraId="23DCD585" w14:textId="77777777" w:rsidR="00773A73" w:rsidRDefault="00740E1B">
      <w:pPr>
        <w:pBdr>
          <w:top w:val="single" w:sz="12" w:space="1" w:color="000000"/>
          <w:bottom w:val="single" w:sz="12" w:space="1" w:color="000000"/>
        </w:pBdr>
        <w:ind w:firstLine="720"/>
        <w:rPr>
          <w:rFonts w:ascii="Arial" w:eastAsia="Arial" w:hAnsi="Arial" w:cs="Arial"/>
        </w:rPr>
      </w:pPr>
      <w:r>
        <w:rPr>
          <w:rFonts w:ascii="Arial" w:eastAsia="Arial" w:hAnsi="Arial" w:cs="Arial"/>
          <w:b/>
          <w:bCs/>
          <w:color w:val="000000"/>
        </w:rPr>
        <w:t>Dimension</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Frequency</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Percentage</w:t>
      </w:r>
    </w:p>
    <w:p w14:paraId="69F81B5E" w14:textId="77777777" w:rsidR="00773A73" w:rsidRDefault="00740E1B">
      <w:pPr>
        <w:rPr>
          <w:rFonts w:ascii="Arial" w:eastAsia="Arial" w:hAnsi="Arial" w:cs="Arial"/>
        </w:rPr>
      </w:pPr>
      <w:r>
        <w:rPr>
          <w:rFonts w:ascii="Arial" w:eastAsia="Arial" w:hAnsi="Arial" w:cs="Arial"/>
          <w:b/>
          <w:bCs/>
          <w:color w:val="000000"/>
        </w:rPr>
        <w:t>Socio-economic Status</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br/>
      </w:r>
      <w:r>
        <w:rPr>
          <w:rFonts w:ascii="Arial" w:eastAsia="Arial" w:hAnsi="Arial" w:cs="Arial"/>
          <w:color w:val="000000"/>
        </w:rPr>
        <w:t>Poor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39</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55.71%</w:t>
      </w:r>
    </w:p>
    <w:p w14:paraId="6E3ECCFF" w14:textId="77777777" w:rsidR="00773A73" w:rsidRDefault="00740E1B">
      <w:pPr>
        <w:rPr>
          <w:rFonts w:ascii="Arial" w:eastAsia="Arial" w:hAnsi="Arial" w:cs="Arial"/>
        </w:rPr>
      </w:pPr>
      <w:r>
        <w:rPr>
          <w:rFonts w:ascii="Arial" w:eastAsia="Arial" w:hAnsi="Arial" w:cs="Arial"/>
          <w:color w:val="000000"/>
        </w:rPr>
        <w:t>Low-income class but not poor</w:t>
      </w:r>
      <w:r>
        <w:rPr>
          <w:rFonts w:ascii="Arial" w:eastAsia="Arial" w:hAnsi="Arial" w:cs="Arial"/>
          <w:color w:val="000000"/>
        </w:rPr>
        <w:tab/>
        <w:t>13</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18.57%</w:t>
      </w:r>
    </w:p>
    <w:p w14:paraId="7A4B4965" w14:textId="77777777" w:rsidR="00773A73" w:rsidRDefault="00740E1B">
      <w:pPr>
        <w:rPr>
          <w:rFonts w:ascii="Arial" w:eastAsia="Arial" w:hAnsi="Arial" w:cs="Arial"/>
        </w:rPr>
      </w:pPr>
      <w:r>
        <w:rPr>
          <w:rFonts w:ascii="Arial" w:eastAsia="Arial" w:hAnsi="Arial" w:cs="Arial"/>
          <w:color w:val="000000"/>
        </w:rPr>
        <w:t>Lower middle-income class</w:t>
      </w:r>
      <w:r>
        <w:rPr>
          <w:rFonts w:ascii="Arial" w:eastAsia="Arial" w:hAnsi="Arial" w:cs="Arial"/>
          <w:color w:val="000000"/>
        </w:rPr>
        <w:tab/>
      </w:r>
      <w:r>
        <w:rPr>
          <w:rFonts w:ascii="Arial" w:eastAsia="Arial" w:hAnsi="Arial" w:cs="Arial"/>
          <w:color w:val="000000"/>
        </w:rPr>
        <w:tab/>
        <w:t>9</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12.86%</w:t>
      </w:r>
    </w:p>
    <w:p w14:paraId="354BA426" w14:textId="77777777" w:rsidR="00773A73" w:rsidRDefault="00740E1B">
      <w:pPr>
        <w:rPr>
          <w:rFonts w:ascii="Arial" w:eastAsia="Arial" w:hAnsi="Arial" w:cs="Arial"/>
        </w:rPr>
      </w:pPr>
      <w:r>
        <w:rPr>
          <w:rFonts w:ascii="Arial" w:eastAsia="Arial" w:hAnsi="Arial" w:cs="Arial"/>
          <w:color w:val="000000"/>
        </w:rPr>
        <w:t>Middle middle-income class</w:t>
      </w:r>
      <w:r>
        <w:rPr>
          <w:rFonts w:ascii="Arial" w:eastAsia="Arial" w:hAnsi="Arial" w:cs="Arial"/>
          <w:color w:val="000000"/>
        </w:rPr>
        <w:tab/>
      </w:r>
      <w:r>
        <w:rPr>
          <w:rFonts w:ascii="Arial" w:eastAsia="Arial" w:hAnsi="Arial" w:cs="Arial"/>
          <w:color w:val="000000"/>
        </w:rPr>
        <w:tab/>
        <w:t>3</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4.29%</w:t>
      </w:r>
    </w:p>
    <w:p w14:paraId="31E51468" w14:textId="77777777" w:rsidR="00773A73" w:rsidRDefault="00740E1B">
      <w:pPr>
        <w:rPr>
          <w:rFonts w:ascii="Arial" w:eastAsia="Arial" w:hAnsi="Arial" w:cs="Arial"/>
        </w:rPr>
      </w:pPr>
      <w:r>
        <w:rPr>
          <w:rFonts w:ascii="Arial" w:eastAsia="Arial" w:hAnsi="Arial" w:cs="Arial"/>
          <w:color w:val="000000"/>
        </w:rPr>
        <w:t xml:space="preserve">Upper </w:t>
      </w:r>
      <w:r>
        <w:rPr>
          <w:rFonts w:ascii="Arial" w:eastAsia="Arial" w:hAnsi="Arial" w:cs="Arial"/>
          <w:color w:val="000000"/>
        </w:rPr>
        <w:t>middle-income class</w:t>
      </w:r>
      <w:r>
        <w:rPr>
          <w:rFonts w:ascii="Arial" w:eastAsia="Arial" w:hAnsi="Arial" w:cs="Arial"/>
          <w:color w:val="000000"/>
        </w:rPr>
        <w:tab/>
      </w:r>
      <w:r>
        <w:rPr>
          <w:rFonts w:ascii="Arial" w:eastAsia="Arial" w:hAnsi="Arial" w:cs="Arial"/>
          <w:color w:val="000000"/>
        </w:rPr>
        <w:tab/>
        <w:t>4</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5.71%</w:t>
      </w:r>
    </w:p>
    <w:p w14:paraId="3C4CA203" w14:textId="77777777" w:rsidR="00773A73" w:rsidRDefault="00740E1B">
      <w:pPr>
        <w:rPr>
          <w:rFonts w:ascii="Arial" w:eastAsia="Arial" w:hAnsi="Arial" w:cs="Arial"/>
        </w:rPr>
      </w:pPr>
      <w:r>
        <w:rPr>
          <w:rFonts w:ascii="Arial" w:eastAsia="Arial" w:hAnsi="Arial" w:cs="Arial"/>
          <w:color w:val="000000"/>
        </w:rPr>
        <w:t>Upper-income class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2.86%</w:t>
      </w:r>
    </w:p>
    <w:p w14:paraId="62F02AD3" w14:textId="77777777" w:rsidR="00773A73" w:rsidRDefault="00740E1B">
      <w:pPr>
        <w:rPr>
          <w:rFonts w:ascii="Arial" w:eastAsia="Arial" w:hAnsi="Arial" w:cs="Arial"/>
        </w:rPr>
      </w:pPr>
      <w:r>
        <w:rPr>
          <w:rFonts w:ascii="Arial" w:eastAsia="Arial" w:hAnsi="Arial" w:cs="Arial"/>
          <w:color w:val="000000"/>
        </w:rPr>
        <w:t>Rich</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0</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0</w:t>
      </w:r>
    </w:p>
    <w:p w14:paraId="32A7C369" w14:textId="77777777" w:rsidR="00773A73" w:rsidRDefault="00740E1B">
      <w:pPr>
        <w:pBdr>
          <w:top w:val="single" w:sz="12" w:space="1" w:color="000000"/>
          <w:bottom w:val="single" w:sz="12" w:space="1" w:color="000000"/>
        </w:pBdr>
        <w:ind w:firstLine="720"/>
        <w:rPr>
          <w:rFonts w:ascii="Arial" w:eastAsia="Arial" w:hAnsi="Arial" w:cs="Arial"/>
        </w:rPr>
      </w:pPr>
      <w:r>
        <w:rPr>
          <w:rFonts w:ascii="Arial" w:eastAsia="Arial" w:hAnsi="Arial" w:cs="Arial"/>
          <w:b/>
          <w:bCs/>
          <w:color w:val="000000"/>
        </w:rPr>
        <w:t>Total</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70</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100%</w:t>
      </w:r>
    </w:p>
    <w:p w14:paraId="6900560E" w14:textId="77777777" w:rsidR="00773A73" w:rsidRDefault="00773A73">
      <w:pPr>
        <w:jc w:val="both"/>
        <w:rPr>
          <w:rFonts w:ascii="Arial" w:eastAsia="Arial" w:hAnsi="Arial" w:cs="Arial"/>
        </w:rPr>
      </w:pPr>
    </w:p>
    <w:p w14:paraId="4CF238CB" w14:textId="77777777" w:rsidR="00773A73" w:rsidRDefault="00740E1B">
      <w:pPr>
        <w:jc w:val="both"/>
        <w:rPr>
          <w:rFonts w:ascii="Arial" w:eastAsia="Arial" w:hAnsi="Arial" w:cs="Arial"/>
        </w:rPr>
      </w:pPr>
      <w:r>
        <w:rPr>
          <w:rFonts w:ascii="Arial" w:eastAsia="Arial" w:hAnsi="Arial" w:cs="Arial"/>
        </w:rPr>
        <w:t xml:space="preserve">Table 4 presents the demographic profile of graduating college students based on their family composition. The data show that the majority of students, 45 </w:t>
      </w:r>
      <w:r>
        <w:rPr>
          <w:rFonts w:ascii="Arial" w:eastAsia="Arial" w:hAnsi="Arial" w:cs="Arial"/>
        </w:rPr>
        <w:t>out of 70 (64.29%), live with their parents and siblings, making this the most common family setup. Other notable family structures include students living with only their parents as an only child (12.86%) and those living with parents, siblings, and adopt</w:t>
      </w:r>
      <w:r>
        <w:rPr>
          <w:rFonts w:ascii="Arial" w:eastAsia="Arial" w:hAnsi="Arial" w:cs="Arial"/>
        </w:rPr>
        <w:t>ed siblings (7.14%). An equal percentage (7.14%) of students live in extended households, including parents, siblings, grandparents, aunts, uncles, and cousins. Lastly, a small percentage (1.43%) of students live separately with a guardian, indicating uniq</w:t>
      </w:r>
      <w:r>
        <w:rPr>
          <w:rFonts w:ascii="Arial" w:eastAsia="Arial" w:hAnsi="Arial" w:cs="Arial"/>
        </w:rPr>
        <w:t>ue family circumstances that might require additional support.</w:t>
      </w:r>
    </w:p>
    <w:p w14:paraId="4FD62768" w14:textId="77777777" w:rsidR="001B16F7" w:rsidRDefault="001B16F7">
      <w:pPr>
        <w:jc w:val="both"/>
        <w:rPr>
          <w:rFonts w:ascii="Arial" w:eastAsia="Arial" w:hAnsi="Arial" w:cs="Arial"/>
        </w:rPr>
      </w:pPr>
    </w:p>
    <w:p w14:paraId="10EDEB69" w14:textId="77777777" w:rsidR="001B16F7" w:rsidRDefault="001B16F7">
      <w:pPr>
        <w:jc w:val="both"/>
        <w:rPr>
          <w:rFonts w:ascii="Arial" w:eastAsia="Arial" w:hAnsi="Arial" w:cs="Arial"/>
        </w:rPr>
      </w:pPr>
    </w:p>
    <w:p w14:paraId="03799832" w14:textId="5DBAE691" w:rsidR="00773A73" w:rsidRPr="001B16F7" w:rsidRDefault="001B16F7">
      <w:pPr>
        <w:jc w:val="both"/>
        <w:rPr>
          <w:rFonts w:ascii="Arial" w:eastAsia="Arial" w:hAnsi="Arial" w:cs="Arial"/>
          <w:b/>
          <w:bCs/>
        </w:rPr>
      </w:pPr>
      <w:r w:rsidRPr="001B16F7">
        <w:rPr>
          <w:rFonts w:ascii="Arial" w:eastAsia="Arial" w:hAnsi="Arial" w:cs="Arial"/>
          <w:b/>
          <w:bCs/>
        </w:rPr>
        <w:t>Table 4 The demographic profile of graduating college students based on their family composition</w:t>
      </w:r>
      <w:r w:rsidRPr="001B16F7">
        <w:rPr>
          <w:rFonts w:ascii="Arial" w:eastAsia="Arial" w:hAnsi="Arial" w:cs="Arial"/>
          <w:b/>
          <w:bCs/>
        </w:rPr>
        <w:tab/>
      </w:r>
    </w:p>
    <w:tbl>
      <w:tblPr>
        <w:tblStyle w:val="ad"/>
        <w:tblW w:w="8205" w:type="dxa"/>
        <w:tblLayout w:type="fixed"/>
        <w:tblLook w:val="0400" w:firstRow="0" w:lastRow="0" w:firstColumn="0" w:lastColumn="0" w:noHBand="0" w:noVBand="1"/>
      </w:tblPr>
      <w:tblGrid>
        <w:gridCol w:w="5310"/>
        <w:gridCol w:w="1350"/>
        <w:gridCol w:w="1545"/>
      </w:tblGrid>
      <w:tr w:rsidR="00773A73" w14:paraId="158B9D77" w14:textId="77777777">
        <w:trPr>
          <w:trHeight w:val="471"/>
        </w:trPr>
        <w:tc>
          <w:tcPr>
            <w:tcW w:w="5310" w:type="dxa"/>
            <w:tcBorders>
              <w:top w:val="single" w:sz="4" w:space="0" w:color="000000"/>
              <w:bottom w:val="single" w:sz="4" w:space="0" w:color="000000"/>
            </w:tcBorders>
            <w:tcMar>
              <w:top w:w="100" w:type="dxa"/>
              <w:left w:w="100" w:type="dxa"/>
              <w:bottom w:w="100" w:type="dxa"/>
              <w:right w:w="100" w:type="dxa"/>
            </w:tcMar>
          </w:tcPr>
          <w:p w14:paraId="6AD05E79" w14:textId="77777777" w:rsidR="00773A73" w:rsidRDefault="00740E1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Family Composition</w:t>
            </w:r>
          </w:p>
        </w:tc>
        <w:tc>
          <w:tcPr>
            <w:tcW w:w="1350" w:type="dxa"/>
            <w:tcBorders>
              <w:top w:val="single" w:sz="4" w:space="0" w:color="000000"/>
              <w:bottom w:val="single" w:sz="4" w:space="0" w:color="000000"/>
            </w:tcBorders>
            <w:tcMar>
              <w:top w:w="100" w:type="dxa"/>
              <w:left w:w="100" w:type="dxa"/>
              <w:bottom w:w="100" w:type="dxa"/>
              <w:right w:w="100" w:type="dxa"/>
            </w:tcMar>
          </w:tcPr>
          <w:p w14:paraId="56C53D85" w14:textId="77777777" w:rsidR="00773A73" w:rsidRDefault="00740E1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Frequency</w:t>
            </w:r>
          </w:p>
        </w:tc>
        <w:tc>
          <w:tcPr>
            <w:tcW w:w="1545" w:type="dxa"/>
            <w:tcBorders>
              <w:top w:val="single" w:sz="4" w:space="0" w:color="000000"/>
              <w:bottom w:val="single" w:sz="4" w:space="0" w:color="000000"/>
            </w:tcBorders>
            <w:tcMar>
              <w:top w:w="100" w:type="dxa"/>
              <w:left w:w="100" w:type="dxa"/>
              <w:bottom w:w="100" w:type="dxa"/>
              <w:right w:w="100" w:type="dxa"/>
            </w:tcMar>
          </w:tcPr>
          <w:p w14:paraId="67D5F101" w14:textId="77777777" w:rsidR="00773A73" w:rsidRDefault="00740E1B">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Percentage </w:t>
            </w:r>
          </w:p>
        </w:tc>
      </w:tr>
      <w:tr w:rsidR="00773A73" w14:paraId="1BE9113A" w14:textId="77777777">
        <w:tc>
          <w:tcPr>
            <w:tcW w:w="5310" w:type="dxa"/>
            <w:tcBorders>
              <w:top w:val="single" w:sz="4" w:space="0" w:color="000000"/>
            </w:tcBorders>
            <w:tcMar>
              <w:top w:w="100" w:type="dxa"/>
              <w:left w:w="100" w:type="dxa"/>
              <w:bottom w:w="100" w:type="dxa"/>
              <w:right w:w="100" w:type="dxa"/>
            </w:tcMar>
          </w:tcPr>
          <w:p w14:paraId="28249980" w14:textId="77777777" w:rsidR="00773A73" w:rsidRDefault="00740E1B">
            <w:pPr>
              <w:rPr>
                <w:rFonts w:ascii="Arial" w:eastAsia="Arial" w:hAnsi="Arial" w:cs="Arial"/>
              </w:rPr>
            </w:pPr>
            <w:r>
              <w:rPr>
                <w:rFonts w:ascii="Arial" w:eastAsia="Arial" w:hAnsi="Arial" w:cs="Arial"/>
                <w:color w:val="000000"/>
              </w:rPr>
              <w:t>Living with parents and siblings </w:t>
            </w:r>
          </w:p>
        </w:tc>
        <w:tc>
          <w:tcPr>
            <w:tcW w:w="1350" w:type="dxa"/>
            <w:tcBorders>
              <w:top w:val="single" w:sz="4" w:space="0" w:color="000000"/>
            </w:tcBorders>
            <w:tcMar>
              <w:top w:w="100" w:type="dxa"/>
              <w:left w:w="100" w:type="dxa"/>
              <w:bottom w:w="100" w:type="dxa"/>
              <w:right w:w="100" w:type="dxa"/>
            </w:tcMar>
          </w:tcPr>
          <w:p w14:paraId="1F2190FA" w14:textId="77777777" w:rsidR="00773A73" w:rsidRDefault="00740E1B">
            <w:pPr>
              <w:jc w:val="center"/>
              <w:rPr>
                <w:rFonts w:ascii="Arial" w:eastAsia="Arial" w:hAnsi="Arial" w:cs="Arial"/>
              </w:rPr>
            </w:pPr>
            <w:r>
              <w:rPr>
                <w:rFonts w:ascii="Arial" w:eastAsia="Arial" w:hAnsi="Arial" w:cs="Arial"/>
                <w:color w:val="000000"/>
              </w:rPr>
              <w:t>45</w:t>
            </w:r>
          </w:p>
        </w:tc>
        <w:tc>
          <w:tcPr>
            <w:tcW w:w="1545" w:type="dxa"/>
            <w:tcBorders>
              <w:top w:val="single" w:sz="4" w:space="0" w:color="000000"/>
            </w:tcBorders>
            <w:tcMar>
              <w:top w:w="100" w:type="dxa"/>
              <w:left w:w="100" w:type="dxa"/>
              <w:bottom w:w="100" w:type="dxa"/>
              <w:right w:w="100" w:type="dxa"/>
            </w:tcMar>
          </w:tcPr>
          <w:p w14:paraId="65C3999D" w14:textId="77777777" w:rsidR="00773A73" w:rsidRDefault="00740E1B">
            <w:pPr>
              <w:jc w:val="center"/>
              <w:rPr>
                <w:rFonts w:ascii="Arial" w:eastAsia="Arial" w:hAnsi="Arial" w:cs="Arial"/>
              </w:rPr>
            </w:pPr>
            <w:r>
              <w:rPr>
                <w:rFonts w:ascii="Arial" w:eastAsia="Arial" w:hAnsi="Arial" w:cs="Arial"/>
                <w:color w:val="000000"/>
              </w:rPr>
              <w:t>64.29%</w:t>
            </w:r>
          </w:p>
        </w:tc>
      </w:tr>
      <w:tr w:rsidR="00773A73" w14:paraId="43C53C42" w14:textId="77777777">
        <w:tc>
          <w:tcPr>
            <w:tcW w:w="5310" w:type="dxa"/>
            <w:tcMar>
              <w:top w:w="100" w:type="dxa"/>
              <w:left w:w="100" w:type="dxa"/>
              <w:bottom w:w="100" w:type="dxa"/>
              <w:right w:w="100" w:type="dxa"/>
            </w:tcMar>
          </w:tcPr>
          <w:p w14:paraId="574694D8" w14:textId="77777777" w:rsidR="00773A73" w:rsidRDefault="00740E1B">
            <w:pPr>
              <w:rPr>
                <w:rFonts w:ascii="Arial" w:eastAsia="Arial" w:hAnsi="Arial" w:cs="Arial"/>
              </w:rPr>
            </w:pPr>
            <w:r>
              <w:rPr>
                <w:rFonts w:ascii="Arial" w:eastAsia="Arial" w:hAnsi="Arial" w:cs="Arial"/>
                <w:color w:val="000000"/>
              </w:rPr>
              <w:t>Living</w:t>
            </w:r>
            <w:r>
              <w:rPr>
                <w:rFonts w:ascii="Arial" w:eastAsia="Arial" w:hAnsi="Arial" w:cs="Arial"/>
                <w:color w:val="000000"/>
              </w:rPr>
              <w:t xml:space="preserve"> with parents and an only child </w:t>
            </w:r>
          </w:p>
        </w:tc>
        <w:tc>
          <w:tcPr>
            <w:tcW w:w="1350" w:type="dxa"/>
            <w:tcMar>
              <w:top w:w="100" w:type="dxa"/>
              <w:left w:w="100" w:type="dxa"/>
              <w:bottom w:w="100" w:type="dxa"/>
              <w:right w:w="100" w:type="dxa"/>
            </w:tcMar>
          </w:tcPr>
          <w:p w14:paraId="49C8F3D7" w14:textId="77777777" w:rsidR="00773A73" w:rsidRDefault="00740E1B">
            <w:pPr>
              <w:jc w:val="center"/>
              <w:rPr>
                <w:rFonts w:ascii="Arial" w:eastAsia="Arial" w:hAnsi="Arial" w:cs="Arial"/>
              </w:rPr>
            </w:pPr>
            <w:r>
              <w:rPr>
                <w:rFonts w:ascii="Arial" w:eastAsia="Arial" w:hAnsi="Arial" w:cs="Arial"/>
                <w:color w:val="000000"/>
              </w:rPr>
              <w:t>9</w:t>
            </w:r>
          </w:p>
        </w:tc>
        <w:tc>
          <w:tcPr>
            <w:tcW w:w="1545" w:type="dxa"/>
            <w:tcMar>
              <w:top w:w="100" w:type="dxa"/>
              <w:left w:w="100" w:type="dxa"/>
              <w:bottom w:w="100" w:type="dxa"/>
              <w:right w:w="100" w:type="dxa"/>
            </w:tcMar>
          </w:tcPr>
          <w:p w14:paraId="3D3F62FC" w14:textId="77777777" w:rsidR="00773A73" w:rsidRDefault="00740E1B">
            <w:pPr>
              <w:jc w:val="center"/>
              <w:rPr>
                <w:rFonts w:ascii="Arial" w:eastAsia="Arial" w:hAnsi="Arial" w:cs="Arial"/>
              </w:rPr>
            </w:pPr>
            <w:r>
              <w:rPr>
                <w:rFonts w:ascii="Arial" w:eastAsia="Arial" w:hAnsi="Arial" w:cs="Arial"/>
                <w:color w:val="000000"/>
              </w:rPr>
              <w:t>12.86%</w:t>
            </w:r>
          </w:p>
        </w:tc>
      </w:tr>
      <w:tr w:rsidR="00773A73" w14:paraId="625615F8" w14:textId="77777777">
        <w:tc>
          <w:tcPr>
            <w:tcW w:w="5310" w:type="dxa"/>
            <w:tcMar>
              <w:top w:w="100" w:type="dxa"/>
              <w:left w:w="100" w:type="dxa"/>
              <w:bottom w:w="100" w:type="dxa"/>
              <w:right w:w="100" w:type="dxa"/>
            </w:tcMar>
          </w:tcPr>
          <w:p w14:paraId="00A57A3C" w14:textId="77777777" w:rsidR="00773A73" w:rsidRDefault="00740E1B">
            <w:pPr>
              <w:rPr>
                <w:rFonts w:ascii="Arial" w:eastAsia="Arial" w:hAnsi="Arial" w:cs="Arial"/>
              </w:rPr>
            </w:pPr>
            <w:r>
              <w:rPr>
                <w:rFonts w:ascii="Arial" w:eastAsia="Arial" w:hAnsi="Arial" w:cs="Arial"/>
                <w:color w:val="000000"/>
              </w:rPr>
              <w:t>Living with parents, siblings and adopted siblings</w:t>
            </w:r>
          </w:p>
        </w:tc>
        <w:tc>
          <w:tcPr>
            <w:tcW w:w="1350" w:type="dxa"/>
            <w:tcMar>
              <w:top w:w="100" w:type="dxa"/>
              <w:left w:w="100" w:type="dxa"/>
              <w:bottom w:w="100" w:type="dxa"/>
              <w:right w:w="100" w:type="dxa"/>
            </w:tcMar>
          </w:tcPr>
          <w:p w14:paraId="674F037F" w14:textId="77777777" w:rsidR="00773A73" w:rsidRDefault="00740E1B">
            <w:pPr>
              <w:jc w:val="center"/>
              <w:rPr>
                <w:rFonts w:ascii="Arial" w:eastAsia="Arial" w:hAnsi="Arial" w:cs="Arial"/>
              </w:rPr>
            </w:pPr>
            <w:r>
              <w:rPr>
                <w:rFonts w:ascii="Arial" w:eastAsia="Arial" w:hAnsi="Arial" w:cs="Arial"/>
                <w:color w:val="000000"/>
              </w:rPr>
              <w:t>5</w:t>
            </w:r>
          </w:p>
        </w:tc>
        <w:tc>
          <w:tcPr>
            <w:tcW w:w="1545" w:type="dxa"/>
            <w:tcMar>
              <w:top w:w="100" w:type="dxa"/>
              <w:left w:w="100" w:type="dxa"/>
              <w:bottom w:w="100" w:type="dxa"/>
              <w:right w:w="100" w:type="dxa"/>
            </w:tcMar>
          </w:tcPr>
          <w:p w14:paraId="5D4605B7" w14:textId="77777777" w:rsidR="00773A73" w:rsidRDefault="00740E1B">
            <w:pPr>
              <w:jc w:val="center"/>
              <w:rPr>
                <w:rFonts w:ascii="Arial" w:eastAsia="Arial" w:hAnsi="Arial" w:cs="Arial"/>
              </w:rPr>
            </w:pPr>
            <w:r>
              <w:rPr>
                <w:rFonts w:ascii="Arial" w:eastAsia="Arial" w:hAnsi="Arial" w:cs="Arial"/>
                <w:color w:val="000000"/>
              </w:rPr>
              <w:t>7.14%</w:t>
            </w:r>
          </w:p>
        </w:tc>
      </w:tr>
      <w:tr w:rsidR="00773A73" w14:paraId="57F03200" w14:textId="77777777">
        <w:trPr>
          <w:trHeight w:val="375"/>
        </w:trPr>
        <w:tc>
          <w:tcPr>
            <w:tcW w:w="5310" w:type="dxa"/>
            <w:tcMar>
              <w:top w:w="100" w:type="dxa"/>
              <w:left w:w="100" w:type="dxa"/>
              <w:bottom w:w="100" w:type="dxa"/>
              <w:right w:w="100" w:type="dxa"/>
            </w:tcMar>
          </w:tcPr>
          <w:p w14:paraId="1B95B8CB" w14:textId="77777777" w:rsidR="00773A73" w:rsidRDefault="00740E1B">
            <w:pPr>
              <w:rPr>
                <w:rFonts w:ascii="Arial" w:eastAsia="Arial" w:hAnsi="Arial" w:cs="Arial"/>
              </w:rPr>
            </w:pPr>
            <w:r>
              <w:rPr>
                <w:rFonts w:ascii="Arial" w:eastAsia="Arial" w:hAnsi="Arial" w:cs="Arial"/>
                <w:color w:val="000000"/>
              </w:rPr>
              <w:t>Living with parents, siblings, grandparents, aunts, uncles, and cousins</w:t>
            </w:r>
          </w:p>
        </w:tc>
        <w:tc>
          <w:tcPr>
            <w:tcW w:w="1350" w:type="dxa"/>
            <w:tcMar>
              <w:top w:w="100" w:type="dxa"/>
              <w:left w:w="100" w:type="dxa"/>
              <w:bottom w:w="100" w:type="dxa"/>
              <w:right w:w="100" w:type="dxa"/>
            </w:tcMar>
          </w:tcPr>
          <w:p w14:paraId="59DEF439" w14:textId="77777777" w:rsidR="00773A73" w:rsidRDefault="00740E1B">
            <w:pPr>
              <w:jc w:val="center"/>
              <w:rPr>
                <w:rFonts w:ascii="Arial" w:eastAsia="Arial" w:hAnsi="Arial" w:cs="Arial"/>
              </w:rPr>
            </w:pPr>
            <w:r>
              <w:rPr>
                <w:rFonts w:ascii="Arial" w:eastAsia="Arial" w:hAnsi="Arial" w:cs="Arial"/>
                <w:color w:val="000000"/>
              </w:rPr>
              <w:t>5</w:t>
            </w:r>
          </w:p>
        </w:tc>
        <w:tc>
          <w:tcPr>
            <w:tcW w:w="1545" w:type="dxa"/>
            <w:tcMar>
              <w:top w:w="100" w:type="dxa"/>
              <w:left w:w="100" w:type="dxa"/>
              <w:bottom w:w="100" w:type="dxa"/>
              <w:right w:w="100" w:type="dxa"/>
            </w:tcMar>
          </w:tcPr>
          <w:p w14:paraId="594C1C8D" w14:textId="77777777" w:rsidR="00773A73" w:rsidRDefault="00740E1B">
            <w:pPr>
              <w:jc w:val="center"/>
              <w:rPr>
                <w:rFonts w:ascii="Arial" w:eastAsia="Arial" w:hAnsi="Arial" w:cs="Arial"/>
              </w:rPr>
            </w:pPr>
            <w:r>
              <w:rPr>
                <w:rFonts w:ascii="Arial" w:eastAsia="Arial" w:hAnsi="Arial" w:cs="Arial"/>
                <w:color w:val="000000"/>
              </w:rPr>
              <w:t>7.14%</w:t>
            </w:r>
          </w:p>
        </w:tc>
      </w:tr>
      <w:tr w:rsidR="00773A73" w14:paraId="3CD676A2" w14:textId="77777777">
        <w:trPr>
          <w:trHeight w:val="159"/>
        </w:trPr>
        <w:tc>
          <w:tcPr>
            <w:tcW w:w="5310" w:type="dxa"/>
            <w:tcMar>
              <w:top w:w="100" w:type="dxa"/>
              <w:left w:w="100" w:type="dxa"/>
              <w:bottom w:w="100" w:type="dxa"/>
              <w:right w:w="100" w:type="dxa"/>
            </w:tcMar>
          </w:tcPr>
          <w:p w14:paraId="34BB0F9B" w14:textId="77777777" w:rsidR="00773A73" w:rsidRDefault="00740E1B">
            <w:pPr>
              <w:rPr>
                <w:rFonts w:ascii="Arial" w:eastAsia="Arial" w:hAnsi="Arial" w:cs="Arial"/>
              </w:rPr>
            </w:pPr>
            <w:r>
              <w:rPr>
                <w:rFonts w:ascii="Arial" w:eastAsia="Arial" w:hAnsi="Arial" w:cs="Arial"/>
                <w:color w:val="000000"/>
              </w:rPr>
              <w:t xml:space="preserve">Living with grandparents due to separation of parents or deceased </w:t>
            </w:r>
            <w:r>
              <w:rPr>
                <w:rFonts w:ascii="Arial" w:eastAsia="Arial" w:hAnsi="Arial" w:cs="Arial"/>
                <w:color w:val="000000"/>
              </w:rPr>
              <w:t>parents </w:t>
            </w:r>
          </w:p>
        </w:tc>
        <w:tc>
          <w:tcPr>
            <w:tcW w:w="1350" w:type="dxa"/>
            <w:tcMar>
              <w:top w:w="100" w:type="dxa"/>
              <w:left w:w="100" w:type="dxa"/>
              <w:bottom w:w="100" w:type="dxa"/>
              <w:right w:w="100" w:type="dxa"/>
            </w:tcMar>
          </w:tcPr>
          <w:p w14:paraId="07526C7A" w14:textId="77777777" w:rsidR="00773A73" w:rsidRDefault="00740E1B">
            <w:pPr>
              <w:jc w:val="center"/>
              <w:rPr>
                <w:rFonts w:ascii="Arial" w:eastAsia="Arial" w:hAnsi="Arial" w:cs="Arial"/>
              </w:rPr>
            </w:pPr>
            <w:r>
              <w:rPr>
                <w:rFonts w:ascii="Arial" w:eastAsia="Arial" w:hAnsi="Arial" w:cs="Arial"/>
                <w:color w:val="000000"/>
              </w:rPr>
              <w:t>3</w:t>
            </w:r>
          </w:p>
        </w:tc>
        <w:tc>
          <w:tcPr>
            <w:tcW w:w="1545" w:type="dxa"/>
            <w:tcMar>
              <w:top w:w="100" w:type="dxa"/>
              <w:left w:w="100" w:type="dxa"/>
              <w:bottom w:w="100" w:type="dxa"/>
              <w:right w:w="100" w:type="dxa"/>
            </w:tcMar>
          </w:tcPr>
          <w:p w14:paraId="00183C85" w14:textId="77777777" w:rsidR="00773A73" w:rsidRDefault="00740E1B">
            <w:pPr>
              <w:jc w:val="center"/>
              <w:rPr>
                <w:rFonts w:ascii="Arial" w:eastAsia="Arial" w:hAnsi="Arial" w:cs="Arial"/>
              </w:rPr>
            </w:pPr>
            <w:r>
              <w:rPr>
                <w:rFonts w:ascii="Arial" w:eastAsia="Arial" w:hAnsi="Arial" w:cs="Arial"/>
                <w:color w:val="000000"/>
              </w:rPr>
              <w:t>4.29%</w:t>
            </w:r>
          </w:p>
        </w:tc>
      </w:tr>
      <w:tr w:rsidR="00773A73" w14:paraId="2CA32C12" w14:textId="77777777">
        <w:tc>
          <w:tcPr>
            <w:tcW w:w="5310" w:type="dxa"/>
            <w:tcMar>
              <w:top w:w="100" w:type="dxa"/>
              <w:left w:w="100" w:type="dxa"/>
              <w:bottom w:w="100" w:type="dxa"/>
              <w:right w:w="100" w:type="dxa"/>
            </w:tcMar>
          </w:tcPr>
          <w:p w14:paraId="0A92072A" w14:textId="77777777" w:rsidR="00773A73" w:rsidRDefault="00740E1B">
            <w:pPr>
              <w:rPr>
                <w:rFonts w:ascii="Arial" w:eastAsia="Arial" w:hAnsi="Arial" w:cs="Arial"/>
              </w:rPr>
            </w:pPr>
            <w:r>
              <w:rPr>
                <w:rFonts w:ascii="Arial" w:eastAsia="Arial" w:hAnsi="Arial" w:cs="Arial"/>
                <w:color w:val="000000"/>
              </w:rPr>
              <w:t>Living in a multigenerational household (living with grandparents, grandparent’s parents, and parents)</w:t>
            </w:r>
          </w:p>
        </w:tc>
        <w:tc>
          <w:tcPr>
            <w:tcW w:w="1350" w:type="dxa"/>
            <w:tcMar>
              <w:top w:w="100" w:type="dxa"/>
              <w:left w:w="100" w:type="dxa"/>
              <w:bottom w:w="100" w:type="dxa"/>
              <w:right w:w="100" w:type="dxa"/>
            </w:tcMar>
          </w:tcPr>
          <w:p w14:paraId="1F297D00" w14:textId="77777777" w:rsidR="00773A73" w:rsidRDefault="00740E1B">
            <w:pPr>
              <w:jc w:val="center"/>
              <w:rPr>
                <w:rFonts w:ascii="Arial" w:eastAsia="Arial" w:hAnsi="Arial" w:cs="Arial"/>
              </w:rPr>
            </w:pPr>
            <w:r>
              <w:rPr>
                <w:rFonts w:ascii="Arial" w:eastAsia="Arial" w:hAnsi="Arial" w:cs="Arial"/>
                <w:color w:val="000000"/>
              </w:rPr>
              <w:t>2</w:t>
            </w:r>
          </w:p>
        </w:tc>
        <w:tc>
          <w:tcPr>
            <w:tcW w:w="1545" w:type="dxa"/>
            <w:tcMar>
              <w:top w:w="100" w:type="dxa"/>
              <w:left w:w="100" w:type="dxa"/>
              <w:bottom w:w="100" w:type="dxa"/>
              <w:right w:w="100" w:type="dxa"/>
            </w:tcMar>
          </w:tcPr>
          <w:p w14:paraId="15AD18F5" w14:textId="77777777" w:rsidR="00773A73" w:rsidRDefault="00740E1B">
            <w:pPr>
              <w:jc w:val="center"/>
              <w:rPr>
                <w:rFonts w:ascii="Arial" w:eastAsia="Arial" w:hAnsi="Arial" w:cs="Arial"/>
              </w:rPr>
            </w:pPr>
            <w:r>
              <w:rPr>
                <w:rFonts w:ascii="Arial" w:eastAsia="Arial" w:hAnsi="Arial" w:cs="Arial"/>
                <w:color w:val="000000"/>
              </w:rPr>
              <w:t>2.86%</w:t>
            </w:r>
          </w:p>
        </w:tc>
      </w:tr>
      <w:tr w:rsidR="00773A73" w14:paraId="19AEA15A" w14:textId="77777777">
        <w:trPr>
          <w:trHeight w:val="468"/>
        </w:trPr>
        <w:tc>
          <w:tcPr>
            <w:tcW w:w="5310" w:type="dxa"/>
            <w:tcMar>
              <w:top w:w="100" w:type="dxa"/>
              <w:left w:w="100" w:type="dxa"/>
              <w:bottom w:w="100" w:type="dxa"/>
              <w:right w:w="100" w:type="dxa"/>
            </w:tcMar>
          </w:tcPr>
          <w:p w14:paraId="0ADE89CE" w14:textId="77777777" w:rsidR="00773A73" w:rsidRDefault="00740E1B">
            <w:pPr>
              <w:rPr>
                <w:rFonts w:ascii="Arial" w:eastAsia="Arial" w:hAnsi="Arial" w:cs="Arial"/>
              </w:rPr>
            </w:pPr>
            <w:r>
              <w:rPr>
                <w:rFonts w:ascii="Arial" w:eastAsia="Arial" w:hAnsi="Arial" w:cs="Arial"/>
                <w:color w:val="000000"/>
              </w:rPr>
              <w:t>Living with remarried parents along with their children from their previous spouse</w:t>
            </w:r>
          </w:p>
        </w:tc>
        <w:tc>
          <w:tcPr>
            <w:tcW w:w="1350" w:type="dxa"/>
            <w:tcMar>
              <w:top w:w="100" w:type="dxa"/>
              <w:left w:w="100" w:type="dxa"/>
              <w:bottom w:w="100" w:type="dxa"/>
              <w:right w:w="100" w:type="dxa"/>
            </w:tcMar>
          </w:tcPr>
          <w:p w14:paraId="16596075" w14:textId="77777777" w:rsidR="00773A73" w:rsidRDefault="00740E1B">
            <w:pPr>
              <w:jc w:val="center"/>
              <w:rPr>
                <w:rFonts w:ascii="Arial" w:eastAsia="Arial" w:hAnsi="Arial" w:cs="Arial"/>
              </w:rPr>
            </w:pPr>
            <w:r>
              <w:rPr>
                <w:rFonts w:ascii="Arial" w:eastAsia="Arial" w:hAnsi="Arial" w:cs="Arial"/>
                <w:color w:val="000000"/>
              </w:rPr>
              <w:t>0</w:t>
            </w:r>
          </w:p>
        </w:tc>
        <w:tc>
          <w:tcPr>
            <w:tcW w:w="1545" w:type="dxa"/>
            <w:tcMar>
              <w:top w:w="100" w:type="dxa"/>
              <w:left w:w="100" w:type="dxa"/>
              <w:bottom w:w="100" w:type="dxa"/>
              <w:right w:w="100" w:type="dxa"/>
            </w:tcMar>
          </w:tcPr>
          <w:p w14:paraId="7DD619F4" w14:textId="77777777" w:rsidR="00773A73" w:rsidRDefault="00740E1B">
            <w:pPr>
              <w:jc w:val="center"/>
              <w:rPr>
                <w:rFonts w:ascii="Arial" w:eastAsia="Arial" w:hAnsi="Arial" w:cs="Arial"/>
              </w:rPr>
            </w:pPr>
            <w:r>
              <w:rPr>
                <w:rFonts w:ascii="Arial" w:eastAsia="Arial" w:hAnsi="Arial" w:cs="Arial"/>
                <w:color w:val="000000"/>
              </w:rPr>
              <w:t>0</w:t>
            </w:r>
          </w:p>
        </w:tc>
      </w:tr>
      <w:tr w:rsidR="00773A73" w14:paraId="393D721B" w14:textId="77777777">
        <w:tc>
          <w:tcPr>
            <w:tcW w:w="5310" w:type="dxa"/>
            <w:tcBorders>
              <w:bottom w:val="single" w:sz="4" w:space="0" w:color="000000"/>
            </w:tcBorders>
            <w:tcMar>
              <w:top w:w="100" w:type="dxa"/>
              <w:left w:w="100" w:type="dxa"/>
              <w:bottom w:w="100" w:type="dxa"/>
              <w:right w:w="100" w:type="dxa"/>
            </w:tcMar>
          </w:tcPr>
          <w:p w14:paraId="5B70A8F9" w14:textId="77777777" w:rsidR="00773A73" w:rsidRDefault="00740E1B">
            <w:pPr>
              <w:rPr>
                <w:rFonts w:ascii="Arial" w:eastAsia="Arial" w:hAnsi="Arial" w:cs="Arial"/>
              </w:rPr>
            </w:pPr>
            <w:r>
              <w:rPr>
                <w:rFonts w:ascii="Arial" w:eastAsia="Arial" w:hAnsi="Arial" w:cs="Arial"/>
                <w:color w:val="000000"/>
              </w:rPr>
              <w:t>Other: Living separately with guardian</w:t>
            </w:r>
          </w:p>
        </w:tc>
        <w:tc>
          <w:tcPr>
            <w:tcW w:w="1350" w:type="dxa"/>
            <w:tcBorders>
              <w:bottom w:val="single" w:sz="4" w:space="0" w:color="000000"/>
            </w:tcBorders>
            <w:tcMar>
              <w:top w:w="100" w:type="dxa"/>
              <w:left w:w="100" w:type="dxa"/>
              <w:bottom w:w="100" w:type="dxa"/>
              <w:right w:w="100" w:type="dxa"/>
            </w:tcMar>
          </w:tcPr>
          <w:p w14:paraId="0C0F49E7" w14:textId="77777777" w:rsidR="00773A73" w:rsidRDefault="00740E1B">
            <w:pPr>
              <w:jc w:val="center"/>
              <w:rPr>
                <w:rFonts w:ascii="Arial" w:eastAsia="Arial" w:hAnsi="Arial" w:cs="Arial"/>
              </w:rPr>
            </w:pPr>
            <w:r>
              <w:rPr>
                <w:rFonts w:ascii="Arial" w:eastAsia="Arial" w:hAnsi="Arial" w:cs="Arial"/>
                <w:color w:val="000000"/>
              </w:rPr>
              <w:t>1</w:t>
            </w:r>
          </w:p>
        </w:tc>
        <w:tc>
          <w:tcPr>
            <w:tcW w:w="1545" w:type="dxa"/>
            <w:tcBorders>
              <w:bottom w:val="single" w:sz="4" w:space="0" w:color="000000"/>
            </w:tcBorders>
            <w:tcMar>
              <w:top w:w="100" w:type="dxa"/>
              <w:left w:w="100" w:type="dxa"/>
              <w:bottom w:w="100" w:type="dxa"/>
              <w:right w:w="100" w:type="dxa"/>
            </w:tcMar>
          </w:tcPr>
          <w:p w14:paraId="4192D68B" w14:textId="77777777" w:rsidR="00773A73" w:rsidRDefault="00740E1B">
            <w:pPr>
              <w:jc w:val="center"/>
              <w:rPr>
                <w:rFonts w:ascii="Arial" w:eastAsia="Arial" w:hAnsi="Arial" w:cs="Arial"/>
              </w:rPr>
            </w:pPr>
            <w:r>
              <w:rPr>
                <w:rFonts w:ascii="Arial" w:eastAsia="Arial" w:hAnsi="Arial" w:cs="Arial"/>
                <w:color w:val="000000"/>
              </w:rPr>
              <w:t>1.43%</w:t>
            </w:r>
          </w:p>
        </w:tc>
      </w:tr>
      <w:tr w:rsidR="00773A73" w14:paraId="56312252" w14:textId="77777777">
        <w:tc>
          <w:tcPr>
            <w:tcW w:w="5310" w:type="dxa"/>
            <w:tcBorders>
              <w:top w:val="single" w:sz="4" w:space="0" w:color="000000"/>
              <w:bottom w:val="single" w:sz="4" w:space="0" w:color="000000"/>
            </w:tcBorders>
            <w:tcMar>
              <w:top w:w="100" w:type="dxa"/>
              <w:left w:w="100" w:type="dxa"/>
              <w:bottom w:w="100" w:type="dxa"/>
              <w:right w:w="100" w:type="dxa"/>
            </w:tcMar>
          </w:tcPr>
          <w:p w14:paraId="054F46F6" w14:textId="77777777" w:rsidR="00773A73" w:rsidRDefault="00740E1B">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Total</w:t>
            </w:r>
          </w:p>
        </w:tc>
        <w:tc>
          <w:tcPr>
            <w:tcW w:w="1350" w:type="dxa"/>
            <w:tcBorders>
              <w:top w:val="single" w:sz="4" w:space="0" w:color="000000"/>
              <w:bottom w:val="single" w:sz="4" w:space="0" w:color="000000"/>
            </w:tcBorders>
            <w:tcMar>
              <w:top w:w="100" w:type="dxa"/>
              <w:left w:w="100" w:type="dxa"/>
              <w:bottom w:w="100" w:type="dxa"/>
              <w:right w:w="100" w:type="dxa"/>
            </w:tcMar>
          </w:tcPr>
          <w:p w14:paraId="4D61F3FA" w14:textId="77777777" w:rsidR="00773A73" w:rsidRDefault="00740E1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70</w:t>
            </w:r>
          </w:p>
        </w:tc>
        <w:tc>
          <w:tcPr>
            <w:tcW w:w="1545" w:type="dxa"/>
            <w:tcBorders>
              <w:top w:val="single" w:sz="4" w:space="0" w:color="000000"/>
              <w:bottom w:val="single" w:sz="4" w:space="0" w:color="000000"/>
            </w:tcBorders>
            <w:tcMar>
              <w:top w:w="100" w:type="dxa"/>
              <w:left w:w="100" w:type="dxa"/>
              <w:bottom w:w="100" w:type="dxa"/>
              <w:right w:w="100" w:type="dxa"/>
            </w:tcMar>
          </w:tcPr>
          <w:p w14:paraId="41D9A8E5" w14:textId="77777777" w:rsidR="00773A73" w:rsidRDefault="00740E1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100%</w:t>
            </w:r>
          </w:p>
        </w:tc>
      </w:tr>
    </w:tbl>
    <w:p w14:paraId="35FE886B" w14:textId="77777777" w:rsidR="00773A73" w:rsidRDefault="00773A73">
      <w:pPr>
        <w:jc w:val="both"/>
        <w:rPr>
          <w:rFonts w:ascii="Arial" w:eastAsia="Arial" w:hAnsi="Arial" w:cs="Arial"/>
        </w:rPr>
      </w:pPr>
    </w:p>
    <w:p w14:paraId="00C4488B" w14:textId="77777777" w:rsidR="00773A73" w:rsidRDefault="00773A73">
      <w:pPr>
        <w:rPr>
          <w:rFonts w:ascii="Arial" w:eastAsia="Arial" w:hAnsi="Arial" w:cs="Arial"/>
          <w:b/>
          <w:bCs/>
          <w:sz w:val="22"/>
          <w:szCs w:val="22"/>
        </w:rPr>
      </w:pPr>
    </w:p>
    <w:p w14:paraId="051F9D8B" w14:textId="77777777" w:rsidR="00773A73" w:rsidRDefault="00773A73">
      <w:pPr>
        <w:rPr>
          <w:rFonts w:ascii="Arial" w:eastAsia="Arial" w:hAnsi="Arial" w:cs="Arial"/>
          <w:b/>
          <w:bCs/>
          <w:sz w:val="22"/>
          <w:szCs w:val="22"/>
        </w:rPr>
      </w:pPr>
    </w:p>
    <w:p w14:paraId="28EB94F2" w14:textId="77777777" w:rsidR="00773A73" w:rsidRDefault="00740E1B">
      <w:pPr>
        <w:rPr>
          <w:rFonts w:ascii="Arial" w:eastAsia="Arial" w:hAnsi="Arial" w:cs="Arial"/>
          <w:b/>
          <w:bCs/>
          <w:sz w:val="22"/>
          <w:szCs w:val="22"/>
        </w:rPr>
      </w:pPr>
      <w:r>
        <w:rPr>
          <w:rFonts w:ascii="Arial" w:eastAsia="Arial" w:hAnsi="Arial" w:cs="Arial"/>
          <w:b/>
          <w:bCs/>
          <w:sz w:val="22"/>
          <w:szCs w:val="22"/>
        </w:rPr>
        <w:t>3.2 Challenges and Coping Strategies of Graduating College Students</w:t>
      </w:r>
    </w:p>
    <w:p w14:paraId="70BDD6C5" w14:textId="77777777" w:rsidR="00773A73" w:rsidRDefault="00773A73">
      <w:pPr>
        <w:rPr>
          <w:rFonts w:ascii="Arial" w:eastAsia="Arial" w:hAnsi="Arial" w:cs="Arial"/>
          <w:b/>
          <w:bCs/>
        </w:rPr>
      </w:pPr>
    </w:p>
    <w:p w14:paraId="3DE52FBA" w14:textId="77777777" w:rsidR="00773A73" w:rsidRDefault="00740E1B">
      <w:pPr>
        <w:rPr>
          <w:rFonts w:ascii="Arial" w:eastAsia="Arial" w:hAnsi="Arial" w:cs="Arial"/>
          <w:b/>
          <w:bCs/>
          <w:sz w:val="22"/>
          <w:szCs w:val="22"/>
        </w:rPr>
      </w:pPr>
      <w:r>
        <w:rPr>
          <w:rFonts w:ascii="Arial" w:eastAsia="Arial" w:hAnsi="Arial" w:cs="Arial"/>
          <w:b/>
          <w:bCs/>
          <w:sz w:val="22"/>
          <w:szCs w:val="22"/>
        </w:rPr>
        <w:t>3.2.1 Peer Pressure</w:t>
      </w:r>
    </w:p>
    <w:p w14:paraId="1C64C0DF" w14:textId="77777777" w:rsidR="00773A73" w:rsidRDefault="00773A73">
      <w:pPr>
        <w:jc w:val="both"/>
        <w:rPr>
          <w:rFonts w:ascii="Arial" w:eastAsia="Arial" w:hAnsi="Arial" w:cs="Arial"/>
        </w:rPr>
      </w:pPr>
    </w:p>
    <w:p w14:paraId="6047FDBB" w14:textId="77777777" w:rsidR="00773A73" w:rsidRDefault="00740E1B">
      <w:pPr>
        <w:jc w:val="both"/>
        <w:rPr>
          <w:rFonts w:ascii="Arial" w:eastAsia="Arial" w:hAnsi="Arial" w:cs="Arial"/>
        </w:rPr>
      </w:pPr>
      <w:r>
        <w:rPr>
          <w:rFonts w:ascii="Arial" w:eastAsia="Arial" w:hAnsi="Arial" w:cs="Arial"/>
        </w:rPr>
        <w:t xml:space="preserve">The results of the challenges faced by graduating college students related to peer pressure are presented in Table 5. Each indicator was </w:t>
      </w:r>
      <w:r>
        <w:rPr>
          <w:rFonts w:ascii="Arial" w:eastAsia="Arial" w:hAnsi="Arial" w:cs="Arial"/>
        </w:rPr>
        <w:t>evaluated using a weighted mean score, and interpretations were provided to reflect perceived difficulty. The general weighted mean is 2.98, indicating that peer pressure is “moderately challenging” for graduating college students and affects their academi</w:t>
      </w:r>
      <w:r>
        <w:rPr>
          <w:rFonts w:ascii="Arial" w:eastAsia="Arial" w:hAnsi="Arial" w:cs="Arial"/>
        </w:rPr>
        <w:t>c performance and emotional well-being. Mathew and Simon (2024) found a correlation between peer pressure and academic stress in college students, with peer pressure significantly increasing academic pressure and affecting their emotional well-being and se</w:t>
      </w:r>
      <w:r>
        <w:rPr>
          <w:rFonts w:ascii="Arial" w:eastAsia="Arial" w:hAnsi="Arial" w:cs="Arial"/>
        </w:rPr>
        <w:t>lf-regulation skills. This reflects a balance between the pressures they face and their ability to manage them. Graduating college students often prioritize academic and career-related tasks, reducing their susceptibility to peer pressure. Graduating colle</w:t>
      </w:r>
      <w:r>
        <w:rPr>
          <w:rFonts w:ascii="Arial" w:eastAsia="Arial" w:hAnsi="Arial" w:cs="Arial"/>
        </w:rPr>
        <w:t>ge students, in particular, are often preoccupied with completing academic requirements or pursuing further education to enhance academic performance and career readiness.</w:t>
      </w:r>
    </w:p>
    <w:p w14:paraId="44DDDD27" w14:textId="77777777" w:rsidR="00773A73" w:rsidRDefault="00773A73">
      <w:pPr>
        <w:ind w:firstLine="720"/>
        <w:jc w:val="both"/>
        <w:rPr>
          <w:rFonts w:ascii="Arial" w:eastAsia="Arial" w:hAnsi="Arial" w:cs="Arial"/>
        </w:rPr>
      </w:pPr>
    </w:p>
    <w:p w14:paraId="0E7A026E" w14:textId="77777777" w:rsidR="00773A73" w:rsidRDefault="00740E1B">
      <w:pPr>
        <w:jc w:val="both"/>
        <w:rPr>
          <w:rFonts w:ascii="Arial" w:eastAsia="Arial" w:hAnsi="Arial" w:cs="Arial"/>
        </w:rPr>
      </w:pPr>
      <w:r>
        <w:rPr>
          <w:rFonts w:ascii="Arial" w:eastAsia="Arial" w:hAnsi="Arial" w:cs="Arial"/>
        </w:rPr>
        <w:t>Table 5 shows the highest mean score of 3.36, with a verbal interpretation of “mode</w:t>
      </w:r>
      <w:r>
        <w:rPr>
          <w:rFonts w:ascii="Arial" w:eastAsia="Arial" w:hAnsi="Arial" w:cs="Arial"/>
        </w:rPr>
        <w:t>rately challenging,” associated with the indicator “My peers contribute to how I feel about my education,” suggesting that college graduates recognized the influence of their peers on their emotions and attitudes toward their education. Despite these chall</w:t>
      </w:r>
      <w:r>
        <w:rPr>
          <w:rFonts w:ascii="Arial" w:eastAsia="Arial" w:hAnsi="Arial" w:cs="Arial"/>
        </w:rPr>
        <w:t>enges, the "moderately challenging" rating suggests that students generally find peer-related pressures manageable and may influence career decisions. Graduating students rely more on personal aspirations as they near graduation (</w:t>
      </w:r>
      <w:proofErr w:type="spellStart"/>
      <w:r>
        <w:rPr>
          <w:rFonts w:ascii="Arial" w:eastAsia="Arial" w:hAnsi="Arial" w:cs="Arial"/>
        </w:rPr>
        <w:t>Mtemeri</w:t>
      </w:r>
      <w:proofErr w:type="spellEnd"/>
      <w:r>
        <w:rPr>
          <w:rFonts w:ascii="Arial" w:eastAsia="Arial" w:hAnsi="Arial" w:cs="Arial"/>
        </w:rPr>
        <w:t>, 2020).</w:t>
      </w:r>
    </w:p>
    <w:p w14:paraId="79BBE098" w14:textId="77777777" w:rsidR="00773A73" w:rsidRDefault="00773A73">
      <w:pPr>
        <w:jc w:val="both"/>
        <w:rPr>
          <w:rFonts w:ascii="Arial" w:eastAsia="Arial" w:hAnsi="Arial" w:cs="Arial"/>
        </w:rPr>
      </w:pPr>
    </w:p>
    <w:p w14:paraId="37A40E9F" w14:textId="77777777" w:rsidR="00773A73" w:rsidRDefault="00740E1B">
      <w:pPr>
        <w:jc w:val="both"/>
        <w:rPr>
          <w:rFonts w:ascii="Arial" w:eastAsia="Arial" w:hAnsi="Arial" w:cs="Arial"/>
        </w:rPr>
      </w:pPr>
      <w:r>
        <w:rPr>
          <w:rFonts w:ascii="Arial" w:eastAsia="Arial" w:hAnsi="Arial" w:cs="Arial"/>
        </w:rPr>
        <w:t>On the ot</w:t>
      </w:r>
      <w:r>
        <w:rPr>
          <w:rFonts w:ascii="Arial" w:eastAsia="Arial" w:hAnsi="Arial" w:cs="Arial"/>
        </w:rPr>
        <w:t>her hand, the lowest-rated indicator, “I feel pressured if my friends’ grades exceed mine,” with a weighted mean of 2.64, is also interpreted as moderately challenging. This implies that students may experience some discomfort or stress when comparing grad</w:t>
      </w:r>
      <w:r>
        <w:rPr>
          <w:rFonts w:ascii="Arial" w:eastAsia="Arial" w:hAnsi="Arial" w:cs="Arial"/>
        </w:rPr>
        <w:t xml:space="preserve">es with their peers, but this pressure is less impactful than other peer-related challenges. This finding indicates that peer competitiveness is present but does not dominate students' overall concerns about peer pressure. </w:t>
      </w:r>
    </w:p>
    <w:p w14:paraId="2BD1B6B7" w14:textId="77777777" w:rsidR="00773A73" w:rsidRDefault="00773A73">
      <w:pPr>
        <w:jc w:val="both"/>
        <w:rPr>
          <w:rFonts w:ascii="Arial" w:eastAsia="Arial" w:hAnsi="Arial" w:cs="Arial"/>
        </w:rPr>
      </w:pPr>
    </w:p>
    <w:p w14:paraId="275B52DD" w14:textId="77777777" w:rsidR="00773A73" w:rsidRDefault="00740E1B">
      <w:pPr>
        <w:jc w:val="both"/>
        <w:rPr>
          <w:rFonts w:ascii="Arial" w:eastAsia="Arial" w:hAnsi="Arial" w:cs="Arial"/>
        </w:rPr>
      </w:pPr>
      <w:r>
        <w:rPr>
          <w:rFonts w:ascii="Arial" w:eastAsia="Arial" w:hAnsi="Arial" w:cs="Arial"/>
        </w:rPr>
        <w:t>The study did not find a signif</w:t>
      </w:r>
      <w:r>
        <w:rPr>
          <w:rFonts w:ascii="Arial" w:eastAsia="Arial" w:hAnsi="Arial" w:cs="Arial"/>
        </w:rPr>
        <w:t xml:space="preserve">icant effect of peer pressure on students' self-regulation. This suggested that while peer pressure could contribute to increased academic stress, it could not necessarily hinder students' capacity to manage their behavior or emotions effectively. College </w:t>
      </w:r>
      <w:r>
        <w:rPr>
          <w:rFonts w:ascii="Arial" w:eastAsia="Arial" w:hAnsi="Arial" w:cs="Arial"/>
        </w:rPr>
        <w:t>graduates acknowledge peer influence but do not view it as overwhelming, as they learn to adapt and prioritize their goals, enabling them to manage social and academic pressures effectively (Shim et al., 2013).</w:t>
      </w:r>
    </w:p>
    <w:p w14:paraId="7586AD97" w14:textId="77777777" w:rsidR="00773A73" w:rsidRDefault="00773A73">
      <w:pPr>
        <w:jc w:val="both"/>
        <w:rPr>
          <w:rFonts w:ascii="Arial" w:eastAsia="Arial" w:hAnsi="Arial" w:cs="Arial"/>
        </w:rPr>
      </w:pPr>
    </w:p>
    <w:p w14:paraId="4ABE7ABB" w14:textId="77777777" w:rsidR="00773A73" w:rsidRDefault="00740E1B">
      <w:pPr>
        <w:rPr>
          <w:rFonts w:ascii="Arial" w:eastAsia="Arial" w:hAnsi="Arial" w:cs="Arial"/>
          <w:b/>
          <w:bCs/>
        </w:rPr>
      </w:pPr>
      <w:r>
        <w:rPr>
          <w:rFonts w:ascii="Arial" w:eastAsia="Arial" w:hAnsi="Arial" w:cs="Arial"/>
          <w:b/>
          <w:bCs/>
          <w:color w:val="000000"/>
        </w:rPr>
        <w:t xml:space="preserve">Table </w:t>
      </w:r>
      <w:proofErr w:type="gramStart"/>
      <w:r>
        <w:rPr>
          <w:rFonts w:ascii="Arial" w:eastAsia="Arial" w:hAnsi="Arial" w:cs="Arial"/>
          <w:b/>
          <w:bCs/>
          <w:color w:val="000000"/>
        </w:rPr>
        <w:t>5  Level</w:t>
      </w:r>
      <w:proofErr w:type="gramEnd"/>
      <w:r>
        <w:rPr>
          <w:rFonts w:ascii="Arial" w:eastAsia="Arial" w:hAnsi="Arial" w:cs="Arial"/>
          <w:b/>
          <w:bCs/>
          <w:color w:val="000000"/>
        </w:rPr>
        <w:t xml:space="preserve"> of Challenges of Graduating C</w:t>
      </w:r>
      <w:r>
        <w:rPr>
          <w:rFonts w:ascii="Arial" w:eastAsia="Arial" w:hAnsi="Arial" w:cs="Arial"/>
          <w:b/>
          <w:bCs/>
          <w:color w:val="000000"/>
        </w:rPr>
        <w:t>ollege Students in terms of Peer Pressure</w:t>
      </w:r>
    </w:p>
    <w:p w14:paraId="087741F6" w14:textId="77777777" w:rsidR="00773A73" w:rsidRDefault="00773A73">
      <w:pPr>
        <w:pBdr>
          <w:bottom w:val="single" w:sz="12" w:space="1" w:color="000000"/>
        </w:pBdr>
        <w:rPr>
          <w:rFonts w:ascii="Times New Roman" w:eastAsia="Times New Roman" w:hAnsi="Times New Roman" w:cs="Times New Roman"/>
          <w:b/>
          <w:bCs/>
          <w:sz w:val="22"/>
          <w:szCs w:val="22"/>
        </w:rPr>
      </w:pPr>
    </w:p>
    <w:p w14:paraId="622A2EAA" w14:textId="77777777" w:rsidR="00773A73" w:rsidRDefault="00740E1B">
      <w:pPr>
        <w:pBdr>
          <w:bottom w:val="single" w:sz="4" w:space="1" w:color="000000"/>
        </w:pBdr>
        <w:ind w:left="720" w:firstLine="720"/>
        <w:rPr>
          <w:rFonts w:ascii="Arial" w:eastAsia="Arial" w:hAnsi="Arial" w:cs="Arial"/>
        </w:rPr>
      </w:pPr>
      <w:r>
        <w:rPr>
          <w:rFonts w:ascii="Arial" w:eastAsia="Arial" w:hAnsi="Arial" w:cs="Arial"/>
          <w:b/>
          <w:bCs/>
          <w:color w:val="000000"/>
        </w:rPr>
        <w:t>Indicators</w:t>
      </w:r>
      <w:r>
        <w:rPr>
          <w:rFonts w:ascii="Arial" w:eastAsia="Arial" w:hAnsi="Arial" w:cs="Arial"/>
          <w:b/>
          <w:bCs/>
          <w:color w:val="000000"/>
        </w:rPr>
        <w:tab/>
      </w:r>
      <w:r>
        <w:rPr>
          <w:rFonts w:ascii="Arial" w:eastAsia="Arial" w:hAnsi="Arial" w:cs="Arial"/>
          <w:b/>
          <w:bCs/>
          <w:color w:val="000000"/>
        </w:rPr>
        <w:tab/>
        <w:t xml:space="preserve">          Weighted</w:t>
      </w:r>
      <w:r>
        <w:rPr>
          <w:rFonts w:ascii="Arial" w:eastAsia="Arial" w:hAnsi="Arial" w:cs="Arial"/>
          <w:b/>
          <w:bCs/>
          <w:color w:val="000000"/>
        </w:rPr>
        <w:tab/>
        <w:t>      Verbal</w:t>
      </w:r>
    </w:p>
    <w:p w14:paraId="074D27B9" w14:textId="77777777" w:rsidR="00773A73" w:rsidRDefault="00740E1B">
      <w:pPr>
        <w:pBdr>
          <w:bottom w:val="single" w:sz="4" w:space="1" w:color="000000"/>
        </w:pBdr>
        <w:rPr>
          <w:rFonts w:ascii="Arial" w:eastAsia="Arial" w:hAnsi="Arial" w:cs="Arial"/>
        </w:rPr>
      </w:pPr>
      <w:r>
        <w:rPr>
          <w:rFonts w:ascii="Arial" w:eastAsia="Arial" w:hAnsi="Arial" w:cs="Arial"/>
          <w:b/>
          <w:bCs/>
          <w:color w:val="000000"/>
        </w:rPr>
        <w:t> </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 xml:space="preserve">Mean       </w:t>
      </w:r>
      <w:r>
        <w:rPr>
          <w:rFonts w:ascii="Arial" w:eastAsia="Arial" w:hAnsi="Arial" w:cs="Arial"/>
          <w:b/>
          <w:bCs/>
          <w:color w:val="000000"/>
        </w:rPr>
        <w:tab/>
        <w:t>Interpretations</w:t>
      </w:r>
    </w:p>
    <w:p w14:paraId="35F99044" w14:textId="77777777" w:rsidR="00773A73" w:rsidRDefault="00740E1B">
      <w:pPr>
        <w:rPr>
          <w:rFonts w:ascii="Arial" w:eastAsia="Arial" w:hAnsi="Arial" w:cs="Arial"/>
        </w:rPr>
      </w:pPr>
      <w:r>
        <w:rPr>
          <w:rFonts w:ascii="Arial" w:eastAsia="Arial" w:hAnsi="Arial" w:cs="Arial"/>
          <w:color w:val="000000"/>
        </w:rPr>
        <w:t xml:space="preserve">1. My peers contribute to how I feel </w:t>
      </w:r>
    </w:p>
    <w:p w14:paraId="4220530D" w14:textId="77777777" w:rsidR="00773A73" w:rsidRDefault="00740E1B">
      <w:pPr>
        <w:rPr>
          <w:rFonts w:ascii="Arial" w:eastAsia="Arial" w:hAnsi="Arial" w:cs="Arial"/>
        </w:rPr>
      </w:pPr>
      <w:r>
        <w:rPr>
          <w:rFonts w:ascii="Arial" w:eastAsia="Arial" w:hAnsi="Arial" w:cs="Arial"/>
          <w:color w:val="000000"/>
        </w:rPr>
        <w:t xml:space="preserve">    about my education.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3.36</w:t>
      </w:r>
      <w:r>
        <w:rPr>
          <w:rFonts w:ascii="Arial" w:eastAsia="Arial" w:hAnsi="Arial" w:cs="Arial"/>
          <w:color w:val="000000"/>
        </w:rPr>
        <w:tab/>
        <w:t xml:space="preserve">         Moderately Challenging   </w:t>
      </w:r>
    </w:p>
    <w:p w14:paraId="6D1EE519" w14:textId="77777777" w:rsidR="00773A73" w:rsidRDefault="00740E1B">
      <w:pPr>
        <w:rPr>
          <w:rFonts w:ascii="Arial" w:eastAsia="Arial" w:hAnsi="Arial" w:cs="Arial"/>
        </w:rPr>
      </w:pPr>
      <w:r>
        <w:rPr>
          <w:rFonts w:ascii="Arial" w:eastAsia="Arial" w:hAnsi="Arial" w:cs="Arial"/>
          <w:color w:val="000000"/>
        </w:rPr>
        <w:t xml:space="preserve">2. I feel the pressure of seeing </w:t>
      </w:r>
      <w:proofErr w:type="gramStart"/>
      <w:r>
        <w:rPr>
          <w:rFonts w:ascii="Arial" w:eastAsia="Arial" w:hAnsi="Arial" w:cs="Arial"/>
          <w:color w:val="000000"/>
        </w:rPr>
        <w:t>my</w:t>
      </w:r>
      <w:proofErr w:type="gramEnd"/>
    </w:p>
    <w:p w14:paraId="5547E5F1" w14:textId="77777777" w:rsidR="00773A73" w:rsidRDefault="00740E1B">
      <w:pPr>
        <w:ind w:left="720" w:hanging="436"/>
        <w:rPr>
          <w:rFonts w:ascii="Arial" w:eastAsia="Arial" w:hAnsi="Arial" w:cs="Arial"/>
        </w:rPr>
      </w:pPr>
      <w:r>
        <w:rPr>
          <w:rFonts w:ascii="Arial" w:eastAsia="Arial" w:hAnsi="Arial" w:cs="Arial"/>
          <w:color w:val="000000"/>
        </w:rPr>
        <w:lastRenderedPageBreak/>
        <w:t>classmates doing well in many</w:t>
      </w:r>
    </w:p>
    <w:p w14:paraId="424D441D" w14:textId="77777777" w:rsidR="00773A73" w:rsidRDefault="00740E1B">
      <w:pPr>
        <w:ind w:left="851" w:hanging="567"/>
        <w:rPr>
          <w:rFonts w:ascii="Arial" w:eastAsia="Arial" w:hAnsi="Arial" w:cs="Arial"/>
        </w:rPr>
      </w:pPr>
      <w:r>
        <w:rPr>
          <w:rFonts w:ascii="Arial" w:eastAsia="Arial" w:hAnsi="Arial" w:cs="Arial"/>
          <w:color w:val="000000"/>
        </w:rPr>
        <w:t>of their subjects.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3.31</w:t>
      </w:r>
      <w:r>
        <w:rPr>
          <w:rFonts w:ascii="Arial" w:eastAsia="Arial" w:hAnsi="Arial" w:cs="Arial"/>
          <w:color w:val="000000"/>
        </w:rPr>
        <w:tab/>
        <w:t xml:space="preserve">         Moderately Challenging</w:t>
      </w:r>
    </w:p>
    <w:p w14:paraId="293AE627" w14:textId="77777777" w:rsidR="00773A73" w:rsidRDefault="00740E1B">
      <w:pPr>
        <w:ind w:left="720" w:hanging="720"/>
        <w:rPr>
          <w:rFonts w:ascii="Arial" w:eastAsia="Arial" w:hAnsi="Arial" w:cs="Arial"/>
        </w:rPr>
      </w:pPr>
      <w:r>
        <w:rPr>
          <w:rFonts w:ascii="Arial" w:eastAsia="Arial" w:hAnsi="Arial" w:cs="Arial"/>
          <w:color w:val="000000"/>
        </w:rPr>
        <w:t>3. I experience self-doubt due to peer</w:t>
      </w:r>
    </w:p>
    <w:p w14:paraId="539C22EF" w14:textId="77777777" w:rsidR="00773A73" w:rsidRDefault="00740E1B">
      <w:pPr>
        <w:ind w:left="720" w:hanging="436"/>
        <w:rPr>
          <w:rFonts w:ascii="Arial" w:eastAsia="Arial" w:hAnsi="Arial" w:cs="Arial"/>
        </w:rPr>
      </w:pPr>
      <w:r>
        <w:rPr>
          <w:rFonts w:ascii="Arial" w:eastAsia="Arial" w:hAnsi="Arial" w:cs="Arial"/>
          <w:color w:val="000000"/>
        </w:rPr>
        <w:t>pressure.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3.23</w:t>
      </w:r>
      <w:r>
        <w:rPr>
          <w:rFonts w:ascii="Arial" w:eastAsia="Arial" w:hAnsi="Arial" w:cs="Arial"/>
          <w:color w:val="000000"/>
        </w:rPr>
        <w:tab/>
        <w:t xml:space="preserve">         Moderately Challenging   </w:t>
      </w:r>
    </w:p>
    <w:p w14:paraId="27F51094" w14:textId="77777777" w:rsidR="00773A73" w:rsidRDefault="00740E1B">
      <w:pPr>
        <w:ind w:left="567" w:hanging="567"/>
        <w:rPr>
          <w:rFonts w:ascii="Arial" w:eastAsia="Arial" w:hAnsi="Arial" w:cs="Arial"/>
        </w:rPr>
      </w:pPr>
      <w:r>
        <w:rPr>
          <w:rFonts w:ascii="Arial" w:eastAsia="Arial" w:hAnsi="Arial" w:cs="Arial"/>
          <w:color w:val="000000"/>
        </w:rPr>
        <w:t>4. I am worried that I cannot comply</w:t>
      </w:r>
    </w:p>
    <w:p w14:paraId="7F89CADD" w14:textId="77777777" w:rsidR="00773A73" w:rsidRDefault="00740E1B">
      <w:pPr>
        <w:ind w:left="720" w:hanging="436"/>
        <w:rPr>
          <w:rFonts w:ascii="Arial" w:eastAsia="Arial" w:hAnsi="Arial" w:cs="Arial"/>
        </w:rPr>
      </w:pPr>
      <w:r>
        <w:rPr>
          <w:rFonts w:ascii="Arial" w:eastAsia="Arial" w:hAnsi="Arial" w:cs="Arial"/>
          <w:color w:val="000000"/>
        </w:rPr>
        <w:t>with course requirements while</w:t>
      </w:r>
    </w:p>
    <w:p w14:paraId="64387CF7" w14:textId="77777777" w:rsidR="00773A73" w:rsidRDefault="00740E1B">
      <w:pPr>
        <w:ind w:left="720" w:hanging="436"/>
        <w:rPr>
          <w:rFonts w:ascii="Arial" w:eastAsia="Arial" w:hAnsi="Arial" w:cs="Arial"/>
        </w:rPr>
      </w:pPr>
      <w:r>
        <w:rPr>
          <w:rFonts w:ascii="Arial" w:eastAsia="Arial" w:hAnsi="Arial" w:cs="Arial"/>
          <w:color w:val="000000"/>
        </w:rPr>
        <w:t>my friends can.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3.16</w:t>
      </w:r>
      <w:r>
        <w:rPr>
          <w:rFonts w:ascii="Arial" w:eastAsia="Arial" w:hAnsi="Arial" w:cs="Arial"/>
          <w:color w:val="000000"/>
        </w:rPr>
        <w:tab/>
        <w:t xml:space="preserve">         Moderately Challenging</w:t>
      </w:r>
      <w:r>
        <w:rPr>
          <w:rFonts w:ascii="Arial" w:eastAsia="Arial" w:hAnsi="Arial" w:cs="Arial"/>
          <w:color w:val="000000"/>
        </w:rPr>
        <w:tab/>
      </w:r>
    </w:p>
    <w:p w14:paraId="661EF329" w14:textId="77777777" w:rsidR="00773A73" w:rsidRDefault="00740E1B">
      <w:pPr>
        <w:ind w:left="720" w:hanging="720"/>
        <w:rPr>
          <w:rFonts w:ascii="Arial" w:eastAsia="Arial" w:hAnsi="Arial" w:cs="Arial"/>
        </w:rPr>
      </w:pPr>
      <w:r>
        <w:rPr>
          <w:rFonts w:ascii="Arial" w:eastAsia="Arial" w:hAnsi="Arial" w:cs="Arial"/>
          <w:color w:val="000000"/>
        </w:rPr>
        <w:t>5. I feel pressured to perform better</w:t>
      </w:r>
    </w:p>
    <w:p w14:paraId="4C634728" w14:textId="77777777" w:rsidR="00773A73" w:rsidRDefault="00740E1B">
      <w:pPr>
        <w:ind w:left="720" w:hanging="436"/>
        <w:rPr>
          <w:rFonts w:ascii="Arial" w:eastAsia="Arial" w:hAnsi="Arial" w:cs="Arial"/>
        </w:rPr>
      </w:pPr>
      <w:r>
        <w:rPr>
          <w:rFonts w:ascii="Arial" w:eastAsia="Arial" w:hAnsi="Arial" w:cs="Arial"/>
          <w:color w:val="000000"/>
        </w:rPr>
        <w:t>academically to match or exceed the</w:t>
      </w:r>
    </w:p>
    <w:p w14:paraId="17ADAC84" w14:textId="77777777" w:rsidR="00773A73" w:rsidRDefault="00740E1B">
      <w:pPr>
        <w:ind w:left="720" w:hanging="436"/>
        <w:rPr>
          <w:rFonts w:ascii="Arial" w:eastAsia="Arial" w:hAnsi="Arial" w:cs="Arial"/>
        </w:rPr>
      </w:pPr>
      <w:r>
        <w:rPr>
          <w:rFonts w:ascii="Arial" w:eastAsia="Arial" w:hAnsi="Arial" w:cs="Arial"/>
          <w:color w:val="000000"/>
        </w:rPr>
        <w:t>achievements of my peers.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3.01</w:t>
      </w:r>
      <w:r>
        <w:rPr>
          <w:rFonts w:ascii="Arial" w:eastAsia="Arial" w:hAnsi="Arial" w:cs="Arial"/>
          <w:color w:val="000000"/>
        </w:rPr>
        <w:tab/>
        <w:t xml:space="preserve">         Moderately Challenging</w:t>
      </w:r>
      <w:r>
        <w:rPr>
          <w:rFonts w:ascii="Arial" w:eastAsia="Arial" w:hAnsi="Arial" w:cs="Arial"/>
          <w:color w:val="000000"/>
        </w:rPr>
        <w:tab/>
      </w:r>
    </w:p>
    <w:p w14:paraId="7CBFF567" w14:textId="77777777" w:rsidR="00773A73" w:rsidRDefault="00740E1B">
      <w:pPr>
        <w:ind w:left="720" w:hanging="720"/>
        <w:rPr>
          <w:rFonts w:ascii="Arial" w:eastAsia="Arial" w:hAnsi="Arial" w:cs="Arial"/>
        </w:rPr>
      </w:pPr>
      <w:r>
        <w:rPr>
          <w:rFonts w:ascii="Arial" w:eastAsia="Arial" w:hAnsi="Arial" w:cs="Arial"/>
          <w:color w:val="000000"/>
        </w:rPr>
        <w:t>6. I sometimes experience lo</w:t>
      </w:r>
      <w:r>
        <w:rPr>
          <w:rFonts w:ascii="Arial" w:eastAsia="Arial" w:hAnsi="Arial" w:cs="Arial"/>
          <w:color w:val="000000"/>
        </w:rPr>
        <w:t>w</w:t>
      </w:r>
    </w:p>
    <w:p w14:paraId="6B366C1F" w14:textId="77777777" w:rsidR="00773A73" w:rsidRDefault="00740E1B">
      <w:pPr>
        <w:ind w:left="720" w:hanging="436"/>
        <w:rPr>
          <w:rFonts w:ascii="Arial" w:eastAsia="Arial" w:hAnsi="Arial" w:cs="Arial"/>
        </w:rPr>
      </w:pPr>
      <w:r>
        <w:rPr>
          <w:rFonts w:ascii="Arial" w:eastAsia="Arial" w:hAnsi="Arial" w:cs="Arial"/>
          <w:color w:val="000000"/>
        </w:rPr>
        <w:t>self-esteem because of the</w:t>
      </w:r>
    </w:p>
    <w:p w14:paraId="21DEDD45" w14:textId="77777777" w:rsidR="00773A73" w:rsidRDefault="00740E1B">
      <w:pPr>
        <w:ind w:left="720" w:hanging="436"/>
        <w:rPr>
          <w:rFonts w:ascii="Arial" w:eastAsia="Arial" w:hAnsi="Arial" w:cs="Arial"/>
        </w:rPr>
      </w:pPr>
      <w:r>
        <w:rPr>
          <w:rFonts w:ascii="Arial" w:eastAsia="Arial" w:hAnsi="Arial" w:cs="Arial"/>
          <w:color w:val="000000"/>
        </w:rPr>
        <w:t>performance of my friends in class.</w:t>
      </w:r>
      <w:r>
        <w:rPr>
          <w:rFonts w:ascii="Arial" w:eastAsia="Arial" w:hAnsi="Arial" w:cs="Arial"/>
          <w:color w:val="000000"/>
        </w:rPr>
        <w:tab/>
      </w:r>
      <w:r>
        <w:rPr>
          <w:rFonts w:ascii="Arial" w:eastAsia="Arial" w:hAnsi="Arial" w:cs="Arial"/>
          <w:color w:val="000000"/>
        </w:rPr>
        <w:tab/>
        <w:t>2.84</w:t>
      </w:r>
      <w:r>
        <w:rPr>
          <w:rFonts w:ascii="Arial" w:eastAsia="Arial" w:hAnsi="Arial" w:cs="Arial"/>
          <w:color w:val="000000"/>
        </w:rPr>
        <w:tab/>
        <w:t xml:space="preserve">         Moderately Challenging</w:t>
      </w:r>
    </w:p>
    <w:p w14:paraId="7DDB6B37" w14:textId="77777777" w:rsidR="00773A73" w:rsidRDefault="00740E1B">
      <w:pPr>
        <w:ind w:left="709" w:hanging="709"/>
        <w:rPr>
          <w:rFonts w:ascii="Arial" w:eastAsia="Arial" w:hAnsi="Arial" w:cs="Arial"/>
        </w:rPr>
      </w:pPr>
      <w:r>
        <w:rPr>
          <w:rFonts w:ascii="Arial" w:eastAsia="Arial" w:hAnsi="Arial" w:cs="Arial"/>
          <w:color w:val="000000"/>
        </w:rPr>
        <w:t>7. I tend to adjust my academic goals or</w:t>
      </w:r>
    </w:p>
    <w:p w14:paraId="65AD244D" w14:textId="77777777" w:rsidR="00773A73" w:rsidRDefault="00740E1B">
      <w:pPr>
        <w:ind w:left="720" w:hanging="436"/>
        <w:rPr>
          <w:rFonts w:ascii="Arial" w:eastAsia="Arial" w:hAnsi="Arial" w:cs="Arial"/>
        </w:rPr>
      </w:pPr>
      <w:r>
        <w:rPr>
          <w:rFonts w:ascii="Arial" w:eastAsia="Arial" w:hAnsi="Arial" w:cs="Arial"/>
          <w:color w:val="000000"/>
        </w:rPr>
        <w:t>priorities based on what I hear</w:t>
      </w:r>
    </w:p>
    <w:p w14:paraId="3E56799C" w14:textId="77777777" w:rsidR="00773A73" w:rsidRDefault="00740E1B">
      <w:pPr>
        <w:ind w:left="720" w:hanging="436"/>
        <w:rPr>
          <w:rFonts w:ascii="Arial" w:eastAsia="Arial" w:hAnsi="Arial" w:cs="Arial"/>
        </w:rPr>
      </w:pPr>
      <w:r>
        <w:rPr>
          <w:rFonts w:ascii="Arial" w:eastAsia="Arial" w:hAnsi="Arial" w:cs="Arial"/>
          <w:color w:val="000000"/>
        </w:rPr>
        <w:t>from my friends/classmates.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2.77</w:t>
      </w:r>
      <w:r>
        <w:rPr>
          <w:rFonts w:ascii="Arial" w:eastAsia="Arial" w:hAnsi="Arial" w:cs="Arial"/>
          <w:color w:val="000000"/>
        </w:rPr>
        <w:tab/>
        <w:t xml:space="preserve">         Moderately Challenging</w:t>
      </w:r>
      <w:r>
        <w:rPr>
          <w:rFonts w:ascii="Arial" w:eastAsia="Arial" w:hAnsi="Arial" w:cs="Arial"/>
          <w:color w:val="000000"/>
        </w:rPr>
        <w:tab/>
      </w:r>
    </w:p>
    <w:p w14:paraId="16843522" w14:textId="77777777" w:rsidR="00773A73" w:rsidRDefault="00740E1B">
      <w:pPr>
        <w:ind w:left="720" w:hanging="720"/>
        <w:rPr>
          <w:rFonts w:ascii="Arial" w:eastAsia="Arial" w:hAnsi="Arial" w:cs="Arial"/>
        </w:rPr>
      </w:pPr>
      <w:r>
        <w:rPr>
          <w:rFonts w:ascii="Arial" w:eastAsia="Arial" w:hAnsi="Arial" w:cs="Arial"/>
          <w:color w:val="000000"/>
        </w:rPr>
        <w:t>8. I sometim</w:t>
      </w:r>
      <w:r>
        <w:rPr>
          <w:rFonts w:ascii="Arial" w:eastAsia="Arial" w:hAnsi="Arial" w:cs="Arial"/>
          <w:color w:val="000000"/>
        </w:rPr>
        <w:t xml:space="preserve">es compare myself to </w:t>
      </w:r>
      <w:proofErr w:type="gramStart"/>
      <w:r>
        <w:rPr>
          <w:rFonts w:ascii="Arial" w:eastAsia="Arial" w:hAnsi="Arial" w:cs="Arial"/>
          <w:color w:val="000000"/>
        </w:rPr>
        <w:t>my</w:t>
      </w:r>
      <w:proofErr w:type="gramEnd"/>
      <w:r>
        <w:rPr>
          <w:rFonts w:ascii="Arial" w:eastAsia="Arial" w:hAnsi="Arial" w:cs="Arial"/>
          <w:color w:val="000000"/>
        </w:rPr>
        <w:t> </w:t>
      </w:r>
    </w:p>
    <w:p w14:paraId="68F71C8F" w14:textId="77777777" w:rsidR="00773A73" w:rsidRDefault="00740E1B">
      <w:pPr>
        <w:ind w:left="720" w:hanging="436"/>
        <w:rPr>
          <w:rFonts w:ascii="Arial" w:eastAsia="Arial" w:hAnsi="Arial" w:cs="Arial"/>
        </w:rPr>
      </w:pPr>
      <w:r>
        <w:rPr>
          <w:rFonts w:ascii="Arial" w:eastAsia="Arial" w:hAnsi="Arial" w:cs="Arial"/>
          <w:color w:val="000000"/>
        </w:rPr>
        <w:t>friends/classmates regarding academic</w:t>
      </w:r>
    </w:p>
    <w:p w14:paraId="6B0F9787" w14:textId="77777777" w:rsidR="00773A73" w:rsidRDefault="00740E1B">
      <w:pPr>
        <w:ind w:left="720" w:hanging="436"/>
        <w:rPr>
          <w:rFonts w:ascii="Arial" w:eastAsia="Arial" w:hAnsi="Arial" w:cs="Arial"/>
          <w:color w:val="000000"/>
        </w:rPr>
      </w:pPr>
      <w:r>
        <w:rPr>
          <w:rFonts w:ascii="Arial" w:eastAsia="Arial" w:hAnsi="Arial" w:cs="Arial"/>
          <w:color w:val="000000"/>
        </w:rPr>
        <w:t>achievements.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2.74</w:t>
      </w:r>
      <w:r>
        <w:rPr>
          <w:rFonts w:ascii="Arial" w:eastAsia="Arial" w:hAnsi="Arial" w:cs="Arial"/>
          <w:color w:val="000000"/>
        </w:rPr>
        <w:tab/>
        <w:t xml:space="preserve">         Moderately Challenging</w:t>
      </w:r>
    </w:p>
    <w:p w14:paraId="5035005E" w14:textId="77777777" w:rsidR="00773A73" w:rsidRDefault="00740E1B">
      <w:pPr>
        <w:ind w:left="720" w:hanging="720"/>
        <w:rPr>
          <w:rFonts w:ascii="Arial" w:eastAsia="Arial" w:hAnsi="Arial" w:cs="Arial"/>
        </w:rPr>
      </w:pPr>
      <w:r>
        <w:rPr>
          <w:rFonts w:ascii="Arial" w:eastAsia="Arial" w:hAnsi="Arial" w:cs="Arial"/>
          <w:color w:val="000000"/>
        </w:rPr>
        <w:t xml:space="preserve">9. I feel anxious about whether </w:t>
      </w:r>
      <w:proofErr w:type="gramStart"/>
      <w:r>
        <w:rPr>
          <w:rFonts w:ascii="Arial" w:eastAsia="Arial" w:hAnsi="Arial" w:cs="Arial"/>
          <w:color w:val="000000"/>
        </w:rPr>
        <w:t>my</w:t>
      </w:r>
      <w:proofErr w:type="gramEnd"/>
    </w:p>
    <w:p w14:paraId="1C5BE666" w14:textId="77777777" w:rsidR="00773A73" w:rsidRDefault="00740E1B">
      <w:pPr>
        <w:ind w:left="720" w:hanging="436"/>
        <w:rPr>
          <w:rFonts w:ascii="Arial" w:eastAsia="Arial" w:hAnsi="Arial" w:cs="Arial"/>
        </w:rPr>
      </w:pPr>
      <w:r>
        <w:rPr>
          <w:rFonts w:ascii="Arial" w:eastAsia="Arial" w:hAnsi="Arial" w:cs="Arial"/>
          <w:color w:val="000000"/>
        </w:rPr>
        <w:t>friends can comply with course</w:t>
      </w:r>
    </w:p>
    <w:p w14:paraId="0CA29F24" w14:textId="77777777" w:rsidR="00773A73" w:rsidRDefault="00740E1B">
      <w:pPr>
        <w:ind w:left="720" w:hanging="436"/>
        <w:rPr>
          <w:rFonts w:ascii="Arial" w:eastAsia="Arial" w:hAnsi="Arial" w:cs="Arial"/>
        </w:rPr>
      </w:pPr>
      <w:r>
        <w:rPr>
          <w:rFonts w:ascii="Arial" w:eastAsia="Arial" w:hAnsi="Arial" w:cs="Arial"/>
          <w:color w:val="000000"/>
        </w:rPr>
        <w:t>requirements very much ahead of me.</w:t>
      </w:r>
      <w:r>
        <w:rPr>
          <w:rFonts w:ascii="Arial" w:eastAsia="Arial" w:hAnsi="Arial" w:cs="Arial"/>
          <w:color w:val="000000"/>
        </w:rPr>
        <w:tab/>
        <w:t>2.70</w:t>
      </w:r>
      <w:r>
        <w:rPr>
          <w:rFonts w:ascii="Arial" w:eastAsia="Arial" w:hAnsi="Arial" w:cs="Arial"/>
          <w:color w:val="000000"/>
        </w:rPr>
        <w:tab/>
        <w:t xml:space="preserve">         Moderately Challenging</w:t>
      </w:r>
      <w:r>
        <w:rPr>
          <w:rFonts w:ascii="Arial" w:eastAsia="Arial" w:hAnsi="Arial" w:cs="Arial"/>
          <w:color w:val="000000"/>
        </w:rPr>
        <w:tab/>
      </w:r>
    </w:p>
    <w:p w14:paraId="55BFD183" w14:textId="77777777" w:rsidR="00773A73" w:rsidRDefault="00740E1B">
      <w:pPr>
        <w:ind w:left="720" w:hanging="720"/>
        <w:rPr>
          <w:rFonts w:ascii="Arial" w:eastAsia="Arial" w:hAnsi="Arial" w:cs="Arial"/>
        </w:rPr>
      </w:pPr>
      <w:r>
        <w:rPr>
          <w:rFonts w:ascii="Arial" w:eastAsia="Arial" w:hAnsi="Arial" w:cs="Arial"/>
          <w:color w:val="000000"/>
        </w:rPr>
        <w:t>10. I feel pressured if my friends’</w:t>
      </w:r>
    </w:p>
    <w:p w14:paraId="3AD57997" w14:textId="77777777" w:rsidR="00773A73" w:rsidRDefault="00740E1B">
      <w:pPr>
        <w:ind w:left="720" w:hanging="294"/>
        <w:rPr>
          <w:rFonts w:ascii="Arial" w:eastAsia="Arial" w:hAnsi="Arial" w:cs="Arial"/>
        </w:rPr>
      </w:pPr>
      <w:r>
        <w:rPr>
          <w:rFonts w:ascii="Arial" w:eastAsia="Arial" w:hAnsi="Arial" w:cs="Arial"/>
          <w:color w:val="000000"/>
        </w:rPr>
        <w:t>grades exceed mine.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2.64</w:t>
      </w:r>
      <w:r>
        <w:rPr>
          <w:rFonts w:ascii="Arial" w:eastAsia="Arial" w:hAnsi="Arial" w:cs="Arial"/>
          <w:color w:val="000000"/>
        </w:rPr>
        <w:tab/>
        <w:t xml:space="preserve">         Moderately Challenging</w:t>
      </w:r>
      <w:r>
        <w:rPr>
          <w:rFonts w:ascii="Arial" w:eastAsia="Arial" w:hAnsi="Arial" w:cs="Arial"/>
          <w:color w:val="000000"/>
        </w:rPr>
        <w:tab/>
      </w:r>
    </w:p>
    <w:p w14:paraId="2AA65805" w14:textId="77777777" w:rsidR="00773A73" w:rsidRDefault="00740E1B">
      <w:pPr>
        <w:pBdr>
          <w:top w:val="single" w:sz="4" w:space="1" w:color="000000"/>
          <w:bottom w:val="single" w:sz="4" w:space="1" w:color="000000"/>
        </w:pBdr>
        <w:rPr>
          <w:rFonts w:ascii="Arial" w:eastAsia="Arial" w:hAnsi="Arial" w:cs="Arial"/>
        </w:rPr>
      </w:pPr>
      <w:r>
        <w:rPr>
          <w:rFonts w:ascii="Arial" w:eastAsia="Arial" w:hAnsi="Arial" w:cs="Arial"/>
          <w:b/>
          <w:bCs/>
          <w:color w:val="000000"/>
        </w:rPr>
        <w:t> General Weighted Mean</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 xml:space="preserve">2.98 </w:t>
      </w:r>
      <w:r>
        <w:rPr>
          <w:rFonts w:ascii="Arial" w:eastAsia="Arial" w:hAnsi="Arial" w:cs="Arial"/>
          <w:b/>
          <w:bCs/>
          <w:color w:val="000000"/>
        </w:rPr>
        <w:tab/>
        <w:t xml:space="preserve">       Moderately challenging</w:t>
      </w:r>
    </w:p>
    <w:p w14:paraId="4A8B7A34" w14:textId="77777777" w:rsidR="00773A73" w:rsidRDefault="00740E1B">
      <w:pPr>
        <w:rPr>
          <w:rFonts w:ascii="Arial" w:eastAsia="Arial" w:hAnsi="Arial" w:cs="Arial"/>
          <w:sz w:val="18"/>
          <w:szCs w:val="18"/>
        </w:rPr>
      </w:pPr>
      <w:r>
        <w:rPr>
          <w:rFonts w:ascii="Arial" w:eastAsia="Arial" w:hAnsi="Arial" w:cs="Arial"/>
          <w:b/>
          <w:bCs/>
          <w:color w:val="000000"/>
          <w:sz w:val="18"/>
          <w:szCs w:val="18"/>
        </w:rPr>
        <w:t>Legend:</w:t>
      </w:r>
      <w:r>
        <w:rPr>
          <w:rFonts w:ascii="Arial" w:eastAsia="Arial" w:hAnsi="Arial" w:cs="Arial"/>
          <w:b/>
          <w:bCs/>
          <w:color w:val="000000"/>
          <w:sz w:val="18"/>
          <w:szCs w:val="18"/>
        </w:rPr>
        <w:tab/>
      </w:r>
      <w:r>
        <w:rPr>
          <w:rFonts w:ascii="Arial" w:eastAsia="Arial" w:hAnsi="Arial" w:cs="Arial"/>
          <w:b/>
          <w:bCs/>
          <w:color w:val="000000"/>
          <w:sz w:val="18"/>
          <w:szCs w:val="18"/>
        </w:rPr>
        <w:tab/>
      </w:r>
      <w:r>
        <w:rPr>
          <w:rFonts w:ascii="Arial" w:eastAsia="Arial" w:hAnsi="Arial" w:cs="Arial"/>
          <w:i/>
          <w:iCs/>
          <w:color w:val="000000"/>
          <w:sz w:val="18"/>
          <w:szCs w:val="18"/>
        </w:rPr>
        <w:t>4.21-5.00 = Very highly challenging</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i/>
          <w:iCs/>
          <w:color w:val="000000"/>
          <w:sz w:val="18"/>
          <w:szCs w:val="18"/>
        </w:rPr>
        <w:t>3.41-4.20 = Highly challenging</w:t>
      </w:r>
    </w:p>
    <w:p w14:paraId="63DBF42E" w14:textId="77777777" w:rsidR="00773A73" w:rsidRDefault="00740E1B">
      <w:pPr>
        <w:rPr>
          <w:rFonts w:ascii="Arial" w:eastAsia="Arial" w:hAnsi="Arial" w:cs="Arial"/>
          <w:sz w:val="18"/>
          <w:szCs w:val="18"/>
        </w:rPr>
      </w:pPr>
      <w:r>
        <w:rPr>
          <w:rFonts w:ascii="Arial" w:eastAsia="Arial" w:hAnsi="Arial" w:cs="Arial"/>
          <w:i/>
          <w:iCs/>
          <w:color w:val="000000"/>
          <w:sz w:val="18"/>
          <w:szCs w:val="18"/>
        </w:rPr>
        <w:tab/>
      </w:r>
      <w:r>
        <w:rPr>
          <w:rFonts w:ascii="Arial" w:eastAsia="Arial" w:hAnsi="Arial" w:cs="Arial"/>
          <w:i/>
          <w:iCs/>
          <w:color w:val="000000"/>
          <w:sz w:val="18"/>
          <w:szCs w:val="18"/>
        </w:rPr>
        <w:tab/>
        <w:t xml:space="preserve">2.61-3.40 = </w:t>
      </w:r>
      <w:r>
        <w:rPr>
          <w:rFonts w:ascii="Arial" w:eastAsia="Arial" w:hAnsi="Arial" w:cs="Arial"/>
          <w:i/>
          <w:iCs/>
          <w:color w:val="000000"/>
          <w:sz w:val="18"/>
          <w:szCs w:val="18"/>
        </w:rPr>
        <w:t>Moderately challenging</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i/>
          <w:iCs/>
          <w:color w:val="000000"/>
          <w:sz w:val="18"/>
          <w:szCs w:val="18"/>
        </w:rPr>
        <w:t>1.81-2.60 = Slightly challenging</w:t>
      </w:r>
    </w:p>
    <w:p w14:paraId="08337A02" w14:textId="77777777" w:rsidR="00773A73" w:rsidRDefault="00740E1B">
      <w:pPr>
        <w:rPr>
          <w:rFonts w:ascii="Arial" w:eastAsia="Arial" w:hAnsi="Arial" w:cs="Arial"/>
          <w:sz w:val="18"/>
          <w:szCs w:val="18"/>
        </w:rPr>
      </w:pPr>
      <w:r>
        <w:rPr>
          <w:rFonts w:ascii="Arial" w:eastAsia="Arial" w:hAnsi="Arial" w:cs="Arial"/>
          <w:i/>
          <w:iCs/>
          <w:color w:val="000000"/>
          <w:sz w:val="18"/>
          <w:szCs w:val="18"/>
        </w:rPr>
        <w:tab/>
      </w:r>
      <w:r>
        <w:rPr>
          <w:rFonts w:ascii="Arial" w:eastAsia="Arial" w:hAnsi="Arial" w:cs="Arial"/>
          <w:i/>
          <w:iCs/>
          <w:color w:val="000000"/>
          <w:sz w:val="18"/>
          <w:szCs w:val="18"/>
        </w:rPr>
        <w:tab/>
        <w:t>1.00-1.80 = Not challenging at all</w:t>
      </w:r>
    </w:p>
    <w:p w14:paraId="39DC446B" w14:textId="77777777" w:rsidR="00773A73" w:rsidRDefault="00773A73">
      <w:pPr>
        <w:jc w:val="both"/>
        <w:rPr>
          <w:rFonts w:ascii="Arial" w:eastAsia="Arial" w:hAnsi="Arial" w:cs="Arial"/>
          <w:sz w:val="18"/>
          <w:szCs w:val="18"/>
        </w:rPr>
      </w:pPr>
    </w:p>
    <w:p w14:paraId="52397E5C" w14:textId="77777777" w:rsidR="00773A73" w:rsidRDefault="00740E1B">
      <w:pPr>
        <w:jc w:val="both"/>
        <w:rPr>
          <w:rFonts w:ascii="Arial" w:eastAsia="Arial" w:hAnsi="Arial" w:cs="Arial"/>
          <w:b/>
          <w:bCs/>
        </w:rPr>
      </w:pPr>
      <w:proofErr w:type="gramStart"/>
      <w:r>
        <w:rPr>
          <w:rFonts w:ascii="Arial" w:eastAsia="Arial" w:hAnsi="Arial" w:cs="Arial"/>
          <w:b/>
          <w:bCs/>
        </w:rPr>
        <w:t>3.2.2  Time</w:t>
      </w:r>
      <w:proofErr w:type="gramEnd"/>
      <w:r>
        <w:rPr>
          <w:rFonts w:ascii="Arial" w:eastAsia="Arial" w:hAnsi="Arial" w:cs="Arial"/>
          <w:b/>
          <w:bCs/>
        </w:rPr>
        <w:t xml:space="preserve"> Management</w:t>
      </w:r>
    </w:p>
    <w:p w14:paraId="02B15FD3" w14:textId="77777777" w:rsidR="00773A73" w:rsidRDefault="00773A73">
      <w:pPr>
        <w:jc w:val="both"/>
        <w:rPr>
          <w:rFonts w:ascii="Arial" w:eastAsia="Arial" w:hAnsi="Arial" w:cs="Arial"/>
        </w:rPr>
      </w:pPr>
    </w:p>
    <w:p w14:paraId="69B5D14E" w14:textId="77777777" w:rsidR="00773A73" w:rsidRDefault="00740E1B">
      <w:pPr>
        <w:jc w:val="both"/>
        <w:rPr>
          <w:rFonts w:ascii="Arial" w:eastAsia="Arial" w:hAnsi="Arial" w:cs="Arial"/>
        </w:rPr>
      </w:pPr>
      <w:r>
        <w:rPr>
          <w:rFonts w:ascii="Arial" w:eastAsia="Arial" w:hAnsi="Arial" w:cs="Arial"/>
        </w:rPr>
        <w:t>Students' ability to manage their time efficiently can be improved by practicing specific techniques, such as planning and prioritization</w:t>
      </w:r>
      <w:r>
        <w:rPr>
          <w:rFonts w:ascii="Arial" w:eastAsia="Arial" w:hAnsi="Arial" w:cs="Arial"/>
        </w:rPr>
        <w:t xml:space="preserve"> (Kiser, 2021). These strategies help students stay organized, meet deadlines, and maintain a healthy balance between academics and personal life.</w:t>
      </w:r>
    </w:p>
    <w:p w14:paraId="7F2B8B41" w14:textId="77777777" w:rsidR="00773A73" w:rsidRDefault="00773A73">
      <w:pPr>
        <w:jc w:val="both"/>
        <w:rPr>
          <w:rFonts w:ascii="Arial" w:eastAsia="Arial" w:hAnsi="Arial" w:cs="Arial"/>
        </w:rPr>
      </w:pPr>
    </w:p>
    <w:p w14:paraId="448A3F5D" w14:textId="77777777" w:rsidR="00773A73" w:rsidRDefault="00740E1B">
      <w:pPr>
        <w:jc w:val="both"/>
        <w:rPr>
          <w:rFonts w:ascii="Arial" w:eastAsia="Arial" w:hAnsi="Arial" w:cs="Arial"/>
        </w:rPr>
      </w:pPr>
      <w:r>
        <w:rPr>
          <w:rFonts w:ascii="Arial" w:eastAsia="Arial" w:hAnsi="Arial" w:cs="Arial"/>
        </w:rPr>
        <w:t>Table 6 shows the results of the graduating college students' levels of challenge in time management.  It pr</w:t>
      </w:r>
      <w:r>
        <w:rPr>
          <w:rFonts w:ascii="Arial" w:eastAsia="Arial" w:hAnsi="Arial" w:cs="Arial"/>
        </w:rPr>
        <w:t>esents the results regarding the "Level of Challenges of Graduating College Students in terms of Time Management." The results show a weighted mean of 3.22, interpreted as “moderately challenging”. This suggests that, on average, graduating college student</w:t>
      </w:r>
      <w:r>
        <w:rPr>
          <w:rFonts w:ascii="Arial" w:eastAsia="Arial" w:hAnsi="Arial" w:cs="Arial"/>
        </w:rPr>
        <w:t xml:space="preserve">s experience significant but manageable difficulties in managing their </w:t>
      </w:r>
      <w:proofErr w:type="gramStart"/>
      <w:r>
        <w:rPr>
          <w:rFonts w:ascii="Arial" w:eastAsia="Arial" w:hAnsi="Arial" w:cs="Arial"/>
        </w:rPr>
        <w:t>time  effectively</w:t>
      </w:r>
      <w:proofErr w:type="gramEnd"/>
      <w:r>
        <w:rPr>
          <w:rFonts w:ascii="Arial" w:eastAsia="Arial" w:hAnsi="Arial" w:cs="Arial"/>
        </w:rPr>
        <w:t>. This means that students were able to manage their time relatively well, though they may encounter periods of stress or struggle to find balance. Students who feel in</w:t>
      </w:r>
      <w:r>
        <w:rPr>
          <w:rFonts w:ascii="Arial" w:eastAsia="Arial" w:hAnsi="Arial" w:cs="Arial"/>
        </w:rPr>
        <w:t xml:space="preserve"> control of their time experience less academic anxiety and better mental health outcomes (</w:t>
      </w:r>
      <w:proofErr w:type="spellStart"/>
      <w:r>
        <w:rPr>
          <w:rFonts w:ascii="Arial" w:eastAsia="Arial" w:hAnsi="Arial" w:cs="Arial"/>
        </w:rPr>
        <w:t>Nonis</w:t>
      </w:r>
      <w:proofErr w:type="spellEnd"/>
      <w:r>
        <w:rPr>
          <w:rFonts w:ascii="Arial" w:eastAsia="Arial" w:hAnsi="Arial" w:cs="Arial"/>
        </w:rPr>
        <w:t xml:space="preserve"> et al., 1998). It reflects a common experience among students: time management is necessary, but they may still face obstacles in organizing their schedules ef</w:t>
      </w:r>
      <w:r>
        <w:rPr>
          <w:rFonts w:ascii="Arial" w:eastAsia="Arial" w:hAnsi="Arial" w:cs="Arial"/>
        </w:rPr>
        <w:t>ficiently, leading to feelings of being overwhelmed at times. Graduating college students often face a unique convergence of demands, including the completion of research studies, portfolio, preparation for final examinations, internships, career planning,</w:t>
      </w:r>
      <w:r>
        <w:rPr>
          <w:rFonts w:ascii="Arial" w:eastAsia="Arial" w:hAnsi="Arial" w:cs="Arial"/>
        </w:rPr>
        <w:t xml:space="preserve"> and maintaining personal commitments.</w:t>
      </w:r>
    </w:p>
    <w:p w14:paraId="06ADAB47" w14:textId="77777777" w:rsidR="00773A73" w:rsidRDefault="00773A73">
      <w:pPr>
        <w:jc w:val="both"/>
        <w:rPr>
          <w:rFonts w:ascii="Arial" w:eastAsia="Arial" w:hAnsi="Arial" w:cs="Arial"/>
        </w:rPr>
      </w:pPr>
    </w:p>
    <w:p w14:paraId="4F908A20" w14:textId="77777777" w:rsidR="00773A73" w:rsidRDefault="00740E1B">
      <w:pPr>
        <w:jc w:val="both"/>
        <w:rPr>
          <w:rFonts w:ascii="Arial" w:eastAsia="Arial" w:hAnsi="Arial" w:cs="Arial"/>
        </w:rPr>
      </w:pPr>
      <w:r>
        <w:rPr>
          <w:rFonts w:ascii="Arial" w:eastAsia="Arial" w:hAnsi="Arial" w:cs="Arial"/>
        </w:rPr>
        <w:t xml:space="preserve">These gaps in time management proficiency may explain why it remains moderately challenging for many students. This reflects the experience of graduating students who may </w:t>
      </w:r>
      <w:r>
        <w:rPr>
          <w:rFonts w:ascii="Arial" w:eastAsia="Arial" w:hAnsi="Arial" w:cs="Arial"/>
        </w:rPr>
        <w:lastRenderedPageBreak/>
        <w:t>struggle to allocate sufficient time for each</w:t>
      </w:r>
      <w:r>
        <w:rPr>
          <w:rFonts w:ascii="Arial" w:eastAsia="Arial" w:hAnsi="Arial" w:cs="Arial"/>
        </w:rPr>
        <w:t xml:space="preserve"> responsibility, particularly as they transition into more complex academic and career-related tasks. </w:t>
      </w:r>
    </w:p>
    <w:p w14:paraId="770FC477" w14:textId="77777777" w:rsidR="00773A73" w:rsidRDefault="00773A73">
      <w:pPr>
        <w:ind w:firstLine="720"/>
        <w:jc w:val="both"/>
        <w:rPr>
          <w:rFonts w:ascii="Arial" w:eastAsia="Arial" w:hAnsi="Arial" w:cs="Arial"/>
        </w:rPr>
      </w:pPr>
    </w:p>
    <w:p w14:paraId="32F0F714" w14:textId="77777777" w:rsidR="00773A73" w:rsidRDefault="00773A73">
      <w:pPr>
        <w:ind w:firstLine="720"/>
        <w:jc w:val="both"/>
        <w:rPr>
          <w:rFonts w:ascii="Arial" w:eastAsia="Arial" w:hAnsi="Arial" w:cs="Arial"/>
        </w:rPr>
      </w:pPr>
    </w:p>
    <w:p w14:paraId="614378D4" w14:textId="77777777" w:rsidR="00773A73" w:rsidRDefault="00740E1B">
      <w:pPr>
        <w:jc w:val="both"/>
        <w:rPr>
          <w:rFonts w:ascii="Arial" w:eastAsia="Arial" w:hAnsi="Arial" w:cs="Arial"/>
        </w:rPr>
      </w:pPr>
      <w:r>
        <w:rPr>
          <w:rFonts w:ascii="Arial" w:eastAsia="Arial" w:hAnsi="Arial" w:cs="Arial"/>
        </w:rPr>
        <w:t>The indicators for the "Level of Frequency of Emotion-focused Coping Strategy used by Graduating College Students" yielded a general weighted mean of 3</w:t>
      </w:r>
      <w:r>
        <w:rPr>
          <w:rFonts w:ascii="Arial" w:eastAsia="Arial" w:hAnsi="Arial" w:cs="Arial"/>
        </w:rPr>
        <w:t xml:space="preserve">.38, interpreted as </w:t>
      </w:r>
      <w:r>
        <w:rPr>
          <w:rFonts w:ascii="Arial" w:eastAsia="Arial" w:hAnsi="Arial" w:cs="Arial"/>
          <w:b/>
          <w:bCs/>
        </w:rPr>
        <w:t xml:space="preserve">"Sometimes." </w:t>
      </w:r>
      <w:r>
        <w:rPr>
          <w:rFonts w:ascii="Arial" w:eastAsia="Arial" w:hAnsi="Arial" w:cs="Arial"/>
        </w:rPr>
        <w:t xml:space="preserve">The overall general weighted mean of </w:t>
      </w:r>
      <w:r>
        <w:rPr>
          <w:rFonts w:ascii="Arial" w:eastAsia="Arial" w:hAnsi="Arial" w:cs="Arial"/>
          <w:b/>
          <w:bCs/>
        </w:rPr>
        <w:t>3.38</w:t>
      </w:r>
      <w:r>
        <w:rPr>
          <w:rFonts w:ascii="Arial" w:eastAsia="Arial" w:hAnsi="Arial" w:cs="Arial"/>
        </w:rPr>
        <w:t xml:space="preserve"> falls under the category of </w:t>
      </w:r>
      <w:r>
        <w:rPr>
          <w:rFonts w:ascii="Arial" w:eastAsia="Arial" w:hAnsi="Arial" w:cs="Arial"/>
          <w:b/>
          <w:bCs/>
        </w:rPr>
        <w:t xml:space="preserve">"Sometimes," </w:t>
      </w:r>
      <w:r>
        <w:rPr>
          <w:rFonts w:ascii="Arial" w:eastAsia="Arial" w:hAnsi="Arial" w:cs="Arial"/>
        </w:rPr>
        <w:t>suggesting that while students do turn to emotion-focused coping strategies to manage stress, they do so only moderately rather than as a pr</w:t>
      </w:r>
      <w:r>
        <w:rPr>
          <w:rFonts w:ascii="Arial" w:eastAsia="Arial" w:hAnsi="Arial" w:cs="Arial"/>
        </w:rPr>
        <w:t xml:space="preserve">imary approach. Meanwhile, </w:t>
      </w:r>
      <w:r>
        <w:rPr>
          <w:rFonts w:ascii="Arial" w:eastAsia="Arial" w:hAnsi="Arial" w:cs="Arial"/>
          <w:i/>
          <w:iCs/>
        </w:rPr>
        <w:t>“I seek professional help or therapy to improve my emotion-focused coping skills”</w:t>
      </w:r>
      <w:r>
        <w:rPr>
          <w:rFonts w:ascii="Arial" w:eastAsia="Arial" w:hAnsi="Arial" w:cs="Arial"/>
        </w:rPr>
        <w:t xml:space="preserve"> has only a </w:t>
      </w:r>
      <w:r>
        <w:rPr>
          <w:rFonts w:ascii="Arial" w:eastAsia="Arial" w:hAnsi="Arial" w:cs="Arial"/>
          <w:b/>
          <w:bCs/>
        </w:rPr>
        <w:t>2.68</w:t>
      </w:r>
      <w:r>
        <w:rPr>
          <w:rFonts w:ascii="Arial" w:eastAsia="Arial" w:hAnsi="Arial" w:cs="Arial"/>
        </w:rPr>
        <w:t xml:space="preserve"> weighted mean and is interpreted as </w:t>
      </w:r>
      <w:r>
        <w:rPr>
          <w:rFonts w:ascii="Arial" w:eastAsia="Arial" w:hAnsi="Arial" w:cs="Arial"/>
          <w:b/>
          <w:bCs/>
        </w:rPr>
        <w:t>“Sometimes”</w:t>
      </w:r>
      <w:r>
        <w:rPr>
          <w:rFonts w:ascii="Arial" w:eastAsia="Arial" w:hAnsi="Arial" w:cs="Arial"/>
        </w:rPr>
        <w:t xml:space="preserve"> being the lowest weighted mean among all indicators</w:t>
      </w:r>
    </w:p>
    <w:p w14:paraId="747F508D" w14:textId="77777777" w:rsidR="00773A73" w:rsidRDefault="00773A73">
      <w:pPr>
        <w:jc w:val="both"/>
        <w:rPr>
          <w:rFonts w:ascii="Arial" w:eastAsia="Arial" w:hAnsi="Arial" w:cs="Arial"/>
        </w:rPr>
      </w:pPr>
    </w:p>
    <w:p w14:paraId="534234DF" w14:textId="77777777" w:rsidR="00773A73" w:rsidRDefault="00740E1B">
      <w:pPr>
        <w:jc w:val="both"/>
        <w:rPr>
          <w:rFonts w:ascii="Arial" w:eastAsia="Arial" w:hAnsi="Arial" w:cs="Arial"/>
        </w:rPr>
      </w:pPr>
      <w:r>
        <w:rPr>
          <w:rFonts w:ascii="Arial" w:eastAsia="Arial" w:hAnsi="Arial" w:cs="Arial"/>
        </w:rPr>
        <w:t xml:space="preserve">On the other hand, the survey </w:t>
      </w:r>
      <w:r>
        <w:rPr>
          <w:rFonts w:ascii="Arial" w:eastAsia="Arial" w:hAnsi="Arial" w:cs="Arial"/>
        </w:rPr>
        <w:t xml:space="preserve">results for the "Level of Frequency of Problem-focused Coping Strategy used by Graduating College Students" yielded a general weighted mean of </w:t>
      </w:r>
      <w:proofErr w:type="gramStart"/>
      <w:r>
        <w:rPr>
          <w:rFonts w:ascii="Arial" w:eastAsia="Arial" w:hAnsi="Arial" w:cs="Arial"/>
        </w:rPr>
        <w:t>3.49,interpreted</w:t>
      </w:r>
      <w:proofErr w:type="gramEnd"/>
      <w:r>
        <w:rPr>
          <w:rFonts w:ascii="Arial" w:eastAsia="Arial" w:hAnsi="Arial" w:cs="Arial"/>
        </w:rPr>
        <w:t xml:space="preserve"> as "Often." This result suggests that, on average, graduating college students mostly use proble</w:t>
      </w:r>
      <w:r>
        <w:rPr>
          <w:rFonts w:ascii="Arial" w:eastAsia="Arial" w:hAnsi="Arial" w:cs="Arial"/>
        </w:rPr>
        <w:t>m-focused coping strategies when faced with stress.</w:t>
      </w:r>
    </w:p>
    <w:p w14:paraId="2DF32E66" w14:textId="77777777" w:rsidR="00773A73" w:rsidRDefault="00773A73">
      <w:pPr>
        <w:ind w:firstLine="720"/>
        <w:jc w:val="both"/>
        <w:rPr>
          <w:rFonts w:ascii="Arial" w:eastAsia="Arial" w:hAnsi="Arial" w:cs="Arial"/>
        </w:rPr>
      </w:pPr>
    </w:p>
    <w:p w14:paraId="6547BB4C" w14:textId="77777777" w:rsidR="00773A73" w:rsidRDefault="00740E1B">
      <w:pPr>
        <w:jc w:val="both"/>
        <w:rPr>
          <w:rFonts w:ascii="Arial" w:eastAsia="Arial" w:hAnsi="Arial" w:cs="Arial"/>
        </w:rPr>
      </w:pPr>
      <w:r>
        <w:rPr>
          <w:rFonts w:ascii="Arial" w:eastAsia="Arial" w:hAnsi="Arial" w:cs="Arial"/>
          <w:i/>
          <w:iCs/>
        </w:rPr>
        <w:t>“I adapt problem-focused strategies to fit different types of stressors or challenges I encounter.”</w:t>
      </w:r>
      <w:r>
        <w:rPr>
          <w:rFonts w:ascii="Arial" w:eastAsia="Arial" w:hAnsi="Arial" w:cs="Arial"/>
        </w:rPr>
        <w:t xml:space="preserve"> </w:t>
      </w:r>
      <w:r>
        <w:rPr>
          <w:rFonts w:ascii="Arial" w:eastAsia="Arial" w:hAnsi="Arial" w:cs="Arial"/>
          <w:b/>
          <w:bCs/>
        </w:rPr>
        <w:t>(3.64)</w:t>
      </w:r>
      <w:r>
        <w:rPr>
          <w:rFonts w:ascii="Arial" w:eastAsia="Arial" w:hAnsi="Arial" w:cs="Arial"/>
        </w:rPr>
        <w:t xml:space="preserve"> shows that students are flexible in their coping approaches, tailoring their responses based on </w:t>
      </w:r>
      <w:r>
        <w:rPr>
          <w:rFonts w:ascii="Arial" w:eastAsia="Arial" w:hAnsi="Arial" w:cs="Arial"/>
        </w:rPr>
        <w:t>the nature of the challenge they face.</w:t>
      </w:r>
    </w:p>
    <w:p w14:paraId="0BE92DF3" w14:textId="77777777" w:rsidR="00773A73" w:rsidRDefault="00773A73">
      <w:pPr>
        <w:ind w:firstLine="720"/>
        <w:jc w:val="both"/>
        <w:rPr>
          <w:rFonts w:ascii="Arial" w:eastAsia="Arial" w:hAnsi="Arial" w:cs="Arial"/>
        </w:rPr>
      </w:pPr>
    </w:p>
    <w:p w14:paraId="0B9486DE" w14:textId="77777777" w:rsidR="00773A73" w:rsidRDefault="00740E1B">
      <w:pPr>
        <w:jc w:val="both"/>
        <w:rPr>
          <w:rFonts w:ascii="Arial" w:eastAsia="Arial" w:hAnsi="Arial" w:cs="Arial"/>
        </w:rPr>
      </w:pPr>
      <w:r>
        <w:rPr>
          <w:rFonts w:ascii="Arial" w:eastAsia="Arial" w:hAnsi="Arial" w:cs="Arial"/>
        </w:rPr>
        <w:t xml:space="preserve">On the other hand, "I seek out help, guidance, or resources to get the problem resolved." having only </w:t>
      </w:r>
      <w:r>
        <w:rPr>
          <w:rFonts w:ascii="Arial" w:eastAsia="Arial" w:hAnsi="Arial" w:cs="Arial"/>
          <w:b/>
          <w:bCs/>
        </w:rPr>
        <w:t>(3.23)</w:t>
      </w:r>
      <w:r>
        <w:rPr>
          <w:rFonts w:ascii="Arial" w:eastAsia="Arial" w:hAnsi="Arial" w:cs="Arial"/>
        </w:rPr>
        <w:t xml:space="preserve"> weighted mean and interpreted as </w:t>
      </w:r>
      <w:r>
        <w:rPr>
          <w:rFonts w:ascii="Arial" w:eastAsia="Arial" w:hAnsi="Arial" w:cs="Arial"/>
          <w:b/>
          <w:bCs/>
        </w:rPr>
        <w:t>“Sometimes”.</w:t>
      </w:r>
      <w:r>
        <w:rPr>
          <w:rFonts w:ascii="Arial" w:eastAsia="Arial" w:hAnsi="Arial" w:cs="Arial"/>
        </w:rPr>
        <w:t xml:space="preserve"> Consulting others, such as teachers, mentors, or peers, can p</w:t>
      </w:r>
      <w:r>
        <w:rPr>
          <w:rFonts w:ascii="Arial" w:eastAsia="Arial" w:hAnsi="Arial" w:cs="Arial"/>
        </w:rPr>
        <w:t>rovide valuable advice and support that makes problem-solving easier and less overwhelming.</w:t>
      </w:r>
    </w:p>
    <w:p w14:paraId="5C069FFB" w14:textId="77777777" w:rsidR="00773A73" w:rsidRDefault="00773A73">
      <w:pPr>
        <w:ind w:firstLine="720"/>
        <w:jc w:val="both"/>
        <w:rPr>
          <w:rFonts w:ascii="Arial" w:eastAsia="Arial" w:hAnsi="Arial" w:cs="Arial"/>
        </w:rPr>
      </w:pPr>
    </w:p>
    <w:p w14:paraId="053435E8" w14:textId="6C7E2E5A" w:rsidR="00773A73" w:rsidRDefault="00740E1B">
      <w:pPr>
        <w:jc w:val="both"/>
        <w:rPr>
          <w:rFonts w:ascii="Arial" w:eastAsia="Arial" w:hAnsi="Arial" w:cs="Arial"/>
          <w:b/>
          <w:bCs/>
        </w:rPr>
      </w:pPr>
      <w:r>
        <w:rPr>
          <w:rFonts w:ascii="Arial" w:eastAsia="Arial" w:hAnsi="Arial" w:cs="Arial"/>
          <w:b/>
          <w:bCs/>
        </w:rPr>
        <w:t xml:space="preserve">Table </w:t>
      </w:r>
      <w:r w:rsidR="001B16F7">
        <w:rPr>
          <w:rFonts w:ascii="Arial" w:eastAsia="Arial" w:hAnsi="Arial" w:cs="Arial"/>
          <w:b/>
          <w:bCs/>
        </w:rPr>
        <w:t>6</w:t>
      </w:r>
      <w:r>
        <w:rPr>
          <w:rFonts w:ascii="Arial" w:eastAsia="Arial" w:hAnsi="Arial" w:cs="Arial"/>
          <w:b/>
          <w:bCs/>
        </w:rPr>
        <w:t xml:space="preserve">  </w:t>
      </w:r>
    </w:p>
    <w:p w14:paraId="3F04B0F7" w14:textId="77777777" w:rsidR="00773A73" w:rsidRDefault="00773A73">
      <w:pPr>
        <w:jc w:val="both"/>
        <w:rPr>
          <w:rFonts w:ascii="Arial" w:eastAsia="Arial" w:hAnsi="Arial" w:cs="Arial"/>
          <w:b/>
          <w:bCs/>
        </w:rPr>
      </w:pPr>
    </w:p>
    <w:p w14:paraId="3205C999" w14:textId="77777777" w:rsidR="00773A73" w:rsidRDefault="00740E1B">
      <w:pPr>
        <w:jc w:val="both"/>
        <w:rPr>
          <w:rFonts w:ascii="Arial" w:eastAsia="Arial" w:hAnsi="Arial" w:cs="Arial"/>
          <w:i/>
          <w:iCs/>
        </w:rPr>
      </w:pPr>
      <w:r>
        <w:rPr>
          <w:rFonts w:ascii="Arial" w:eastAsia="Arial" w:hAnsi="Arial" w:cs="Arial"/>
          <w:i/>
          <w:iCs/>
        </w:rPr>
        <w:t>Level of Frequency of the Coping Strategies Used by Graduating College Students</w:t>
      </w:r>
    </w:p>
    <w:p w14:paraId="2313D291" w14:textId="77777777" w:rsidR="00773A73" w:rsidRDefault="00773A73">
      <w:pPr>
        <w:jc w:val="both"/>
        <w:rPr>
          <w:rFonts w:ascii="Arial" w:eastAsia="Arial" w:hAnsi="Arial" w:cs="Arial"/>
        </w:rPr>
      </w:pPr>
    </w:p>
    <w:sdt>
      <w:sdtPr>
        <w:tag w:val="goog_rdk_0"/>
        <w:id w:val="1244888725"/>
        <w:lock w:val="contentLocked"/>
      </w:sdtPr>
      <w:sdtEndPr/>
      <w:sdtContent>
        <w:tbl>
          <w:tblPr>
            <w:tblStyle w:val="ae"/>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3420"/>
            <w:gridCol w:w="1275"/>
            <w:gridCol w:w="1695"/>
          </w:tblGrid>
          <w:tr w:rsidR="00773A73" w14:paraId="6EFEB30E" w14:textId="77777777">
            <w:tc>
              <w:tcPr>
                <w:tcW w:w="2010" w:type="dxa"/>
                <w:tcMar>
                  <w:top w:w="100" w:type="dxa"/>
                  <w:left w:w="100" w:type="dxa"/>
                  <w:bottom w:w="100" w:type="dxa"/>
                  <w:right w:w="100" w:type="dxa"/>
                </w:tcMar>
              </w:tcPr>
              <w:p w14:paraId="4A81D24D" w14:textId="77777777" w:rsidR="00773A73" w:rsidRDefault="00740E1B">
                <w:pPr>
                  <w:widowControl w:val="0"/>
                  <w:jc w:val="center"/>
                  <w:rPr>
                    <w:rFonts w:ascii="Arial" w:eastAsia="Arial" w:hAnsi="Arial" w:cs="Arial"/>
                    <w:b/>
                    <w:bCs/>
                  </w:rPr>
                </w:pPr>
                <w:r>
                  <w:rPr>
                    <w:rFonts w:ascii="Arial" w:eastAsia="Arial" w:hAnsi="Arial" w:cs="Arial"/>
                    <w:b/>
                    <w:bCs/>
                  </w:rPr>
                  <w:t>Dimension</w:t>
                </w:r>
              </w:p>
            </w:tc>
            <w:tc>
              <w:tcPr>
                <w:tcW w:w="3420" w:type="dxa"/>
                <w:tcMar>
                  <w:top w:w="100" w:type="dxa"/>
                  <w:left w:w="100" w:type="dxa"/>
                  <w:bottom w:w="100" w:type="dxa"/>
                  <w:right w:w="100" w:type="dxa"/>
                </w:tcMar>
              </w:tcPr>
              <w:p w14:paraId="716DB4B4" w14:textId="77777777" w:rsidR="00773A73" w:rsidRDefault="00740E1B">
                <w:pPr>
                  <w:widowControl w:val="0"/>
                  <w:jc w:val="center"/>
                  <w:rPr>
                    <w:rFonts w:ascii="Arial" w:eastAsia="Arial" w:hAnsi="Arial" w:cs="Arial"/>
                    <w:b/>
                    <w:bCs/>
                  </w:rPr>
                </w:pPr>
                <w:r>
                  <w:rPr>
                    <w:rFonts w:ascii="Arial" w:eastAsia="Arial" w:hAnsi="Arial" w:cs="Arial"/>
                    <w:b/>
                    <w:bCs/>
                  </w:rPr>
                  <w:t>Indicator</w:t>
                </w:r>
              </w:p>
            </w:tc>
            <w:tc>
              <w:tcPr>
                <w:tcW w:w="1275" w:type="dxa"/>
                <w:tcMar>
                  <w:top w:w="100" w:type="dxa"/>
                  <w:left w:w="100" w:type="dxa"/>
                  <w:bottom w:w="100" w:type="dxa"/>
                  <w:right w:w="100" w:type="dxa"/>
                </w:tcMar>
              </w:tcPr>
              <w:p w14:paraId="18BA4A57" w14:textId="77777777" w:rsidR="00773A73" w:rsidRDefault="00740E1B">
                <w:pPr>
                  <w:widowControl w:val="0"/>
                  <w:jc w:val="center"/>
                  <w:rPr>
                    <w:rFonts w:ascii="Arial" w:eastAsia="Arial" w:hAnsi="Arial" w:cs="Arial"/>
                    <w:b/>
                    <w:bCs/>
                  </w:rPr>
                </w:pPr>
                <w:r>
                  <w:rPr>
                    <w:rFonts w:ascii="Arial" w:eastAsia="Arial" w:hAnsi="Arial" w:cs="Arial"/>
                    <w:b/>
                    <w:bCs/>
                  </w:rPr>
                  <w:t>Weighted Mean</w:t>
                </w:r>
              </w:p>
            </w:tc>
            <w:tc>
              <w:tcPr>
                <w:tcW w:w="1695" w:type="dxa"/>
                <w:tcMar>
                  <w:top w:w="100" w:type="dxa"/>
                  <w:left w:w="100" w:type="dxa"/>
                  <w:bottom w:w="100" w:type="dxa"/>
                  <w:right w:w="100" w:type="dxa"/>
                </w:tcMar>
              </w:tcPr>
              <w:p w14:paraId="3DC2A347" w14:textId="77777777" w:rsidR="00773A73" w:rsidRDefault="00740E1B">
                <w:pPr>
                  <w:widowControl w:val="0"/>
                  <w:jc w:val="center"/>
                  <w:rPr>
                    <w:rFonts w:ascii="Arial" w:eastAsia="Arial" w:hAnsi="Arial" w:cs="Arial"/>
                    <w:b/>
                    <w:bCs/>
                  </w:rPr>
                </w:pPr>
                <w:r>
                  <w:rPr>
                    <w:rFonts w:ascii="Arial" w:eastAsia="Arial" w:hAnsi="Arial" w:cs="Arial"/>
                    <w:b/>
                    <w:bCs/>
                  </w:rPr>
                  <w:t>Verbal Interpretation</w:t>
                </w:r>
              </w:p>
            </w:tc>
          </w:tr>
          <w:tr w:rsidR="00773A73" w14:paraId="0A6AF4B6" w14:textId="77777777">
            <w:trPr>
              <w:trHeight w:val="400"/>
            </w:trPr>
            <w:tc>
              <w:tcPr>
                <w:tcW w:w="2010" w:type="dxa"/>
                <w:vMerge w:val="restart"/>
                <w:tcMar>
                  <w:top w:w="100" w:type="dxa"/>
                  <w:left w:w="100" w:type="dxa"/>
                  <w:bottom w:w="100" w:type="dxa"/>
                  <w:right w:w="100" w:type="dxa"/>
                </w:tcMar>
                <w:vAlign w:val="center"/>
              </w:tcPr>
              <w:p w14:paraId="3C281F3D" w14:textId="77777777" w:rsidR="00773A73" w:rsidRDefault="00740E1B">
                <w:pPr>
                  <w:widowControl w:val="0"/>
                  <w:rPr>
                    <w:rFonts w:ascii="Arial" w:eastAsia="Arial" w:hAnsi="Arial" w:cs="Arial"/>
                  </w:rPr>
                </w:pPr>
                <w:r>
                  <w:rPr>
                    <w:rFonts w:ascii="Arial" w:eastAsia="Arial" w:hAnsi="Arial" w:cs="Arial"/>
                  </w:rPr>
                  <w:t>Problem-focused Coping Strategy</w:t>
                </w:r>
              </w:p>
            </w:tc>
            <w:tc>
              <w:tcPr>
                <w:tcW w:w="3420" w:type="dxa"/>
                <w:tcMar>
                  <w:top w:w="100" w:type="dxa"/>
                  <w:left w:w="100" w:type="dxa"/>
                  <w:bottom w:w="100" w:type="dxa"/>
                  <w:right w:w="100" w:type="dxa"/>
                </w:tcMar>
              </w:tcPr>
              <w:p w14:paraId="6A434A70" w14:textId="77777777" w:rsidR="00773A73" w:rsidRDefault="00740E1B">
                <w:pPr>
                  <w:widowControl w:val="0"/>
                  <w:rPr>
                    <w:rFonts w:ascii="Arial" w:eastAsia="Arial" w:hAnsi="Arial" w:cs="Arial"/>
                  </w:rPr>
                </w:pPr>
                <w:r>
                  <w:rPr>
                    <w:rFonts w:ascii="Arial" w:eastAsia="Arial" w:hAnsi="Arial" w:cs="Arial"/>
                  </w:rPr>
                  <w:t xml:space="preserve">1. I adapt problem-focused                               </w:t>
                </w:r>
              </w:p>
              <w:p w14:paraId="328B9E61" w14:textId="77777777" w:rsidR="00773A73" w:rsidRDefault="00740E1B">
                <w:pPr>
                  <w:widowControl w:val="0"/>
                  <w:spacing w:line="276" w:lineRule="auto"/>
                  <w:rPr>
                    <w:rFonts w:ascii="Arial" w:eastAsia="Arial" w:hAnsi="Arial" w:cs="Arial"/>
                  </w:rPr>
                </w:pPr>
                <w:r>
                  <w:rPr>
                    <w:rFonts w:ascii="Arial" w:eastAsia="Arial" w:hAnsi="Arial" w:cs="Arial"/>
                  </w:rPr>
                  <w:t>coping strategies to fit different</w:t>
                </w:r>
              </w:p>
              <w:p w14:paraId="3147B419" w14:textId="77777777" w:rsidR="00773A73" w:rsidRDefault="00740E1B">
                <w:pPr>
                  <w:widowControl w:val="0"/>
                  <w:spacing w:line="276" w:lineRule="auto"/>
                  <w:rPr>
                    <w:rFonts w:ascii="Arial" w:eastAsia="Arial" w:hAnsi="Arial" w:cs="Arial"/>
                  </w:rPr>
                </w:pPr>
                <w:r>
                  <w:rPr>
                    <w:rFonts w:ascii="Arial" w:eastAsia="Arial" w:hAnsi="Arial" w:cs="Arial"/>
                  </w:rPr>
                  <w:t>types of stressors or challenges</w:t>
                </w:r>
              </w:p>
              <w:p w14:paraId="26D4FA27" w14:textId="77777777" w:rsidR="00773A73" w:rsidRDefault="00740E1B">
                <w:pPr>
                  <w:widowControl w:val="0"/>
                  <w:rPr>
                    <w:rFonts w:ascii="Arial" w:eastAsia="Arial" w:hAnsi="Arial" w:cs="Arial"/>
                  </w:rPr>
                </w:pPr>
                <w:r>
                  <w:rPr>
                    <w:rFonts w:ascii="Arial" w:eastAsia="Arial" w:hAnsi="Arial" w:cs="Arial"/>
                  </w:rPr>
                  <w:t>I encounter.</w:t>
                </w:r>
              </w:p>
            </w:tc>
            <w:tc>
              <w:tcPr>
                <w:tcW w:w="1275" w:type="dxa"/>
                <w:tcMar>
                  <w:top w:w="100" w:type="dxa"/>
                  <w:left w:w="100" w:type="dxa"/>
                  <w:bottom w:w="100" w:type="dxa"/>
                  <w:right w:w="100" w:type="dxa"/>
                </w:tcMar>
              </w:tcPr>
              <w:p w14:paraId="538D6031" w14:textId="77777777" w:rsidR="00773A73" w:rsidRDefault="00740E1B">
                <w:pPr>
                  <w:widowControl w:val="0"/>
                  <w:jc w:val="center"/>
                  <w:rPr>
                    <w:rFonts w:ascii="Arial" w:eastAsia="Arial" w:hAnsi="Arial" w:cs="Arial"/>
                  </w:rPr>
                </w:pPr>
                <w:r>
                  <w:rPr>
                    <w:rFonts w:ascii="Arial" w:eastAsia="Arial" w:hAnsi="Arial" w:cs="Arial"/>
                  </w:rPr>
                  <w:t>3.64</w:t>
                </w:r>
              </w:p>
            </w:tc>
            <w:tc>
              <w:tcPr>
                <w:tcW w:w="1695" w:type="dxa"/>
                <w:tcMar>
                  <w:top w:w="100" w:type="dxa"/>
                  <w:left w:w="100" w:type="dxa"/>
                  <w:bottom w:w="100" w:type="dxa"/>
                  <w:right w:w="100" w:type="dxa"/>
                </w:tcMar>
              </w:tcPr>
              <w:p w14:paraId="71B01037"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4F0FA93A" w14:textId="77777777">
            <w:trPr>
              <w:trHeight w:val="400"/>
            </w:trPr>
            <w:tc>
              <w:tcPr>
                <w:tcW w:w="2010" w:type="dxa"/>
                <w:vMerge/>
                <w:tcMar>
                  <w:top w:w="100" w:type="dxa"/>
                  <w:left w:w="100" w:type="dxa"/>
                  <w:bottom w:w="100" w:type="dxa"/>
                  <w:right w:w="100" w:type="dxa"/>
                </w:tcMar>
                <w:vAlign w:val="center"/>
              </w:tcPr>
              <w:p w14:paraId="443A9ECB"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17EA9FD3" w14:textId="77777777" w:rsidR="00773A73" w:rsidRDefault="00740E1B">
                <w:pPr>
                  <w:widowControl w:val="0"/>
                  <w:rPr>
                    <w:rFonts w:ascii="Arial" w:eastAsia="Arial" w:hAnsi="Arial" w:cs="Arial"/>
                  </w:rPr>
                </w:pPr>
                <w:r>
                  <w:rPr>
                    <w:rFonts w:ascii="Arial" w:eastAsia="Arial" w:hAnsi="Arial" w:cs="Arial"/>
                  </w:rPr>
                  <w:t xml:space="preserve">2. When encountering a stressful situation, I break down the problem </w:t>
                </w:r>
                <w:r>
                  <w:rPr>
                    <w:rFonts w:ascii="Arial" w:eastAsia="Arial" w:hAnsi="Arial" w:cs="Arial"/>
                  </w:rPr>
                  <w:t>into smaller,</w:t>
                </w:r>
              </w:p>
              <w:p w14:paraId="1F021F78" w14:textId="77777777" w:rsidR="00773A73" w:rsidRDefault="00740E1B">
                <w:pPr>
                  <w:widowControl w:val="0"/>
                  <w:rPr>
                    <w:rFonts w:ascii="Arial" w:eastAsia="Arial" w:hAnsi="Arial" w:cs="Arial"/>
                  </w:rPr>
                </w:pPr>
                <w:r>
                  <w:rPr>
                    <w:rFonts w:ascii="Arial" w:eastAsia="Arial" w:hAnsi="Arial" w:cs="Arial"/>
                  </w:rPr>
                  <w:t>manageable tasks.</w:t>
                </w:r>
              </w:p>
            </w:tc>
            <w:tc>
              <w:tcPr>
                <w:tcW w:w="1275" w:type="dxa"/>
                <w:tcMar>
                  <w:top w:w="100" w:type="dxa"/>
                  <w:left w:w="100" w:type="dxa"/>
                  <w:bottom w:w="100" w:type="dxa"/>
                  <w:right w:w="100" w:type="dxa"/>
                </w:tcMar>
              </w:tcPr>
              <w:p w14:paraId="2F7E12D1" w14:textId="77777777" w:rsidR="00773A73" w:rsidRDefault="00740E1B">
                <w:pPr>
                  <w:widowControl w:val="0"/>
                  <w:jc w:val="center"/>
                  <w:rPr>
                    <w:rFonts w:ascii="Arial" w:eastAsia="Arial" w:hAnsi="Arial" w:cs="Arial"/>
                  </w:rPr>
                </w:pPr>
                <w:r>
                  <w:rPr>
                    <w:rFonts w:ascii="Arial" w:eastAsia="Arial" w:hAnsi="Arial" w:cs="Arial"/>
                  </w:rPr>
                  <w:t>3.59</w:t>
                </w:r>
              </w:p>
            </w:tc>
            <w:tc>
              <w:tcPr>
                <w:tcW w:w="1695" w:type="dxa"/>
                <w:tcMar>
                  <w:top w:w="100" w:type="dxa"/>
                  <w:left w:w="100" w:type="dxa"/>
                  <w:bottom w:w="100" w:type="dxa"/>
                  <w:right w:w="100" w:type="dxa"/>
                </w:tcMar>
              </w:tcPr>
              <w:p w14:paraId="12A495B3"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52D24338" w14:textId="77777777">
            <w:trPr>
              <w:trHeight w:val="400"/>
            </w:trPr>
            <w:tc>
              <w:tcPr>
                <w:tcW w:w="2010" w:type="dxa"/>
                <w:vMerge/>
                <w:tcMar>
                  <w:top w:w="100" w:type="dxa"/>
                  <w:left w:w="100" w:type="dxa"/>
                  <w:bottom w:w="100" w:type="dxa"/>
                  <w:right w:w="100" w:type="dxa"/>
                </w:tcMar>
                <w:vAlign w:val="center"/>
              </w:tcPr>
              <w:p w14:paraId="26DBEE90"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5E5BD1A5" w14:textId="77777777" w:rsidR="00773A73" w:rsidRDefault="00740E1B">
                <w:pPr>
                  <w:widowControl w:val="0"/>
                  <w:rPr>
                    <w:rFonts w:ascii="Arial" w:eastAsia="Arial" w:hAnsi="Arial" w:cs="Arial"/>
                  </w:rPr>
                </w:pPr>
                <w:r>
                  <w:rPr>
                    <w:rFonts w:ascii="Arial" w:eastAsia="Arial" w:hAnsi="Arial" w:cs="Arial"/>
                  </w:rPr>
                  <w:t xml:space="preserve">3. I actively seek answers and                           </w:t>
                </w:r>
              </w:p>
              <w:p w14:paraId="03867DCA" w14:textId="77777777" w:rsidR="00773A73" w:rsidRDefault="00740E1B">
                <w:pPr>
                  <w:widowControl w:val="0"/>
                  <w:spacing w:line="276" w:lineRule="auto"/>
                  <w:rPr>
                    <w:rFonts w:ascii="Arial" w:eastAsia="Arial" w:hAnsi="Arial" w:cs="Arial"/>
                  </w:rPr>
                </w:pPr>
                <w:r>
                  <w:rPr>
                    <w:rFonts w:ascii="Arial" w:eastAsia="Arial" w:hAnsi="Arial" w:cs="Arial"/>
                  </w:rPr>
                  <w:t>implement practical solutions</w:t>
                </w:r>
              </w:p>
              <w:p w14:paraId="59944F80" w14:textId="77777777" w:rsidR="00773A73" w:rsidRDefault="00740E1B">
                <w:pPr>
                  <w:widowControl w:val="0"/>
                  <w:rPr>
                    <w:rFonts w:ascii="Arial" w:eastAsia="Arial" w:hAnsi="Arial" w:cs="Arial"/>
                  </w:rPr>
                </w:pPr>
                <w:r>
                  <w:rPr>
                    <w:rFonts w:ascii="Arial" w:eastAsia="Arial" w:hAnsi="Arial" w:cs="Arial"/>
                  </w:rPr>
                  <w:t>when given a task.</w:t>
                </w:r>
              </w:p>
            </w:tc>
            <w:tc>
              <w:tcPr>
                <w:tcW w:w="1275" w:type="dxa"/>
                <w:tcMar>
                  <w:top w:w="100" w:type="dxa"/>
                  <w:left w:w="100" w:type="dxa"/>
                  <w:bottom w:w="100" w:type="dxa"/>
                  <w:right w:w="100" w:type="dxa"/>
                </w:tcMar>
              </w:tcPr>
              <w:p w14:paraId="29BAC648" w14:textId="77777777" w:rsidR="00773A73" w:rsidRDefault="00740E1B">
                <w:pPr>
                  <w:widowControl w:val="0"/>
                  <w:jc w:val="center"/>
                  <w:rPr>
                    <w:rFonts w:ascii="Arial" w:eastAsia="Arial" w:hAnsi="Arial" w:cs="Arial"/>
                  </w:rPr>
                </w:pPr>
                <w:r>
                  <w:rPr>
                    <w:rFonts w:ascii="Arial" w:eastAsia="Arial" w:hAnsi="Arial" w:cs="Arial"/>
                  </w:rPr>
                  <w:t>3.57</w:t>
                </w:r>
              </w:p>
            </w:tc>
            <w:tc>
              <w:tcPr>
                <w:tcW w:w="1695" w:type="dxa"/>
                <w:tcMar>
                  <w:top w:w="100" w:type="dxa"/>
                  <w:left w:w="100" w:type="dxa"/>
                  <w:bottom w:w="100" w:type="dxa"/>
                  <w:right w:w="100" w:type="dxa"/>
                </w:tcMar>
              </w:tcPr>
              <w:p w14:paraId="7D557764"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5622DAAF" w14:textId="77777777">
            <w:trPr>
              <w:trHeight w:val="400"/>
            </w:trPr>
            <w:tc>
              <w:tcPr>
                <w:tcW w:w="2010" w:type="dxa"/>
                <w:vMerge/>
                <w:tcMar>
                  <w:top w:w="100" w:type="dxa"/>
                  <w:left w:w="100" w:type="dxa"/>
                  <w:bottom w:w="100" w:type="dxa"/>
                  <w:right w:w="100" w:type="dxa"/>
                </w:tcMar>
                <w:vAlign w:val="center"/>
              </w:tcPr>
              <w:p w14:paraId="676999FA"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5944F578" w14:textId="77777777" w:rsidR="00773A73" w:rsidRDefault="00740E1B">
                <w:pPr>
                  <w:widowControl w:val="0"/>
                  <w:rPr>
                    <w:rFonts w:ascii="Arial" w:eastAsia="Arial" w:hAnsi="Arial" w:cs="Arial"/>
                  </w:rPr>
                </w:pPr>
                <w:r>
                  <w:rPr>
                    <w:rFonts w:ascii="Arial" w:eastAsia="Arial" w:hAnsi="Arial" w:cs="Arial"/>
                  </w:rPr>
                  <w:t xml:space="preserve">4. I implement solutions and follow through with action plans when dealing with stressful </w:t>
                </w:r>
                <w:r>
                  <w:rPr>
                    <w:rFonts w:ascii="Arial" w:eastAsia="Arial" w:hAnsi="Arial" w:cs="Arial"/>
                  </w:rPr>
                  <w:t>situations.</w:t>
                </w:r>
              </w:p>
            </w:tc>
            <w:tc>
              <w:tcPr>
                <w:tcW w:w="1275" w:type="dxa"/>
                <w:tcMar>
                  <w:top w:w="100" w:type="dxa"/>
                  <w:left w:w="100" w:type="dxa"/>
                  <w:bottom w:w="100" w:type="dxa"/>
                  <w:right w:w="100" w:type="dxa"/>
                </w:tcMar>
              </w:tcPr>
              <w:p w14:paraId="4589DAC7" w14:textId="77777777" w:rsidR="00773A73" w:rsidRDefault="00740E1B">
                <w:pPr>
                  <w:widowControl w:val="0"/>
                  <w:jc w:val="center"/>
                  <w:rPr>
                    <w:rFonts w:ascii="Arial" w:eastAsia="Arial" w:hAnsi="Arial" w:cs="Arial"/>
                  </w:rPr>
                </w:pPr>
                <w:r>
                  <w:rPr>
                    <w:rFonts w:ascii="Arial" w:eastAsia="Arial" w:hAnsi="Arial" w:cs="Arial"/>
                  </w:rPr>
                  <w:t>3.57</w:t>
                </w:r>
              </w:p>
            </w:tc>
            <w:tc>
              <w:tcPr>
                <w:tcW w:w="1695" w:type="dxa"/>
                <w:tcMar>
                  <w:top w:w="100" w:type="dxa"/>
                  <w:left w:w="100" w:type="dxa"/>
                  <w:bottom w:w="100" w:type="dxa"/>
                  <w:right w:w="100" w:type="dxa"/>
                </w:tcMar>
              </w:tcPr>
              <w:p w14:paraId="549AEA7F"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794B5881" w14:textId="77777777">
            <w:trPr>
              <w:trHeight w:val="400"/>
            </w:trPr>
            <w:tc>
              <w:tcPr>
                <w:tcW w:w="2010" w:type="dxa"/>
                <w:vMerge/>
                <w:tcMar>
                  <w:top w:w="100" w:type="dxa"/>
                  <w:left w:w="100" w:type="dxa"/>
                  <w:bottom w:w="100" w:type="dxa"/>
                  <w:right w:w="100" w:type="dxa"/>
                </w:tcMar>
                <w:vAlign w:val="center"/>
              </w:tcPr>
              <w:p w14:paraId="122C4F88"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48F3D3B8" w14:textId="77777777" w:rsidR="00773A73" w:rsidRDefault="00740E1B">
                <w:pPr>
                  <w:widowControl w:val="0"/>
                  <w:rPr>
                    <w:rFonts w:ascii="Arial" w:eastAsia="Arial" w:hAnsi="Arial" w:cs="Arial"/>
                  </w:rPr>
                </w:pPr>
                <w:r>
                  <w:rPr>
                    <w:rFonts w:ascii="Arial" w:eastAsia="Arial" w:hAnsi="Arial" w:cs="Arial"/>
                  </w:rPr>
                  <w:t>5. I engage in planning and</w:t>
                </w:r>
              </w:p>
              <w:p w14:paraId="4D0E2657" w14:textId="77777777" w:rsidR="00773A73" w:rsidRDefault="00740E1B">
                <w:pPr>
                  <w:widowControl w:val="0"/>
                  <w:spacing w:line="276" w:lineRule="auto"/>
                  <w:rPr>
                    <w:rFonts w:ascii="Arial" w:eastAsia="Arial" w:hAnsi="Arial" w:cs="Arial"/>
                  </w:rPr>
                </w:pPr>
                <w:r>
                  <w:rPr>
                    <w:rFonts w:ascii="Arial" w:eastAsia="Arial" w:hAnsi="Arial" w:cs="Arial"/>
                  </w:rPr>
                  <w:t xml:space="preserve">organizing tasks to manage and eliminate the sources of stress in my life.       </w:t>
                </w:r>
              </w:p>
            </w:tc>
            <w:tc>
              <w:tcPr>
                <w:tcW w:w="1275" w:type="dxa"/>
                <w:tcMar>
                  <w:top w:w="100" w:type="dxa"/>
                  <w:left w:w="100" w:type="dxa"/>
                  <w:bottom w:w="100" w:type="dxa"/>
                  <w:right w:w="100" w:type="dxa"/>
                </w:tcMar>
              </w:tcPr>
              <w:p w14:paraId="32E1B20C" w14:textId="77777777" w:rsidR="00773A73" w:rsidRDefault="00740E1B">
                <w:pPr>
                  <w:widowControl w:val="0"/>
                  <w:jc w:val="center"/>
                  <w:rPr>
                    <w:rFonts w:ascii="Arial" w:eastAsia="Arial" w:hAnsi="Arial" w:cs="Arial"/>
                  </w:rPr>
                </w:pPr>
                <w:r>
                  <w:rPr>
                    <w:rFonts w:ascii="Arial" w:eastAsia="Arial" w:hAnsi="Arial" w:cs="Arial"/>
                  </w:rPr>
                  <w:t>3.54</w:t>
                </w:r>
              </w:p>
            </w:tc>
            <w:tc>
              <w:tcPr>
                <w:tcW w:w="1695" w:type="dxa"/>
                <w:tcMar>
                  <w:top w:w="100" w:type="dxa"/>
                  <w:left w:w="100" w:type="dxa"/>
                  <w:bottom w:w="100" w:type="dxa"/>
                  <w:right w:w="100" w:type="dxa"/>
                </w:tcMar>
              </w:tcPr>
              <w:p w14:paraId="1778330E"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7FB35123" w14:textId="77777777">
            <w:trPr>
              <w:trHeight w:val="400"/>
            </w:trPr>
            <w:tc>
              <w:tcPr>
                <w:tcW w:w="2010" w:type="dxa"/>
                <w:vMerge/>
                <w:tcMar>
                  <w:top w:w="100" w:type="dxa"/>
                  <w:left w:w="100" w:type="dxa"/>
                  <w:bottom w:w="100" w:type="dxa"/>
                  <w:right w:w="100" w:type="dxa"/>
                </w:tcMar>
                <w:vAlign w:val="center"/>
              </w:tcPr>
              <w:p w14:paraId="5A8F4473"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4541C5B8" w14:textId="77777777" w:rsidR="00773A73" w:rsidRDefault="00740E1B">
                <w:pPr>
                  <w:widowControl w:val="0"/>
                  <w:rPr>
                    <w:rFonts w:ascii="Arial" w:eastAsia="Arial" w:hAnsi="Arial" w:cs="Arial"/>
                  </w:rPr>
                </w:pPr>
                <w:r>
                  <w:rPr>
                    <w:rFonts w:ascii="Arial" w:eastAsia="Arial" w:hAnsi="Arial" w:cs="Arial"/>
                  </w:rPr>
                  <w:t>6. I engage in religious or spiritual beliefs for guidance and comfort.</w:t>
                </w:r>
              </w:p>
            </w:tc>
            <w:tc>
              <w:tcPr>
                <w:tcW w:w="1275" w:type="dxa"/>
                <w:tcMar>
                  <w:top w:w="100" w:type="dxa"/>
                  <w:left w:w="100" w:type="dxa"/>
                  <w:bottom w:w="100" w:type="dxa"/>
                  <w:right w:w="100" w:type="dxa"/>
                </w:tcMar>
              </w:tcPr>
              <w:p w14:paraId="074B0ACD" w14:textId="77777777" w:rsidR="00773A73" w:rsidRDefault="00740E1B">
                <w:pPr>
                  <w:widowControl w:val="0"/>
                  <w:jc w:val="center"/>
                  <w:rPr>
                    <w:rFonts w:ascii="Arial" w:eastAsia="Arial" w:hAnsi="Arial" w:cs="Arial"/>
                  </w:rPr>
                </w:pPr>
                <w:r>
                  <w:rPr>
                    <w:rFonts w:ascii="Arial" w:eastAsia="Arial" w:hAnsi="Arial" w:cs="Arial"/>
                  </w:rPr>
                  <w:t>3.51</w:t>
                </w:r>
              </w:p>
            </w:tc>
            <w:tc>
              <w:tcPr>
                <w:tcW w:w="1695" w:type="dxa"/>
                <w:tcMar>
                  <w:top w:w="100" w:type="dxa"/>
                  <w:left w:w="100" w:type="dxa"/>
                  <w:bottom w:w="100" w:type="dxa"/>
                  <w:right w:w="100" w:type="dxa"/>
                </w:tcMar>
              </w:tcPr>
              <w:p w14:paraId="64E9FD9D"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48E38382" w14:textId="77777777">
            <w:trPr>
              <w:trHeight w:val="400"/>
            </w:trPr>
            <w:tc>
              <w:tcPr>
                <w:tcW w:w="2010" w:type="dxa"/>
                <w:vMerge/>
                <w:tcMar>
                  <w:top w:w="100" w:type="dxa"/>
                  <w:left w:w="100" w:type="dxa"/>
                  <w:bottom w:w="100" w:type="dxa"/>
                  <w:right w:w="100" w:type="dxa"/>
                </w:tcMar>
                <w:vAlign w:val="center"/>
              </w:tcPr>
              <w:p w14:paraId="1D3CBB81"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3DF20D38" w14:textId="77777777" w:rsidR="00773A73" w:rsidRDefault="00740E1B">
                <w:pPr>
                  <w:widowControl w:val="0"/>
                  <w:rPr>
                    <w:rFonts w:ascii="Arial" w:eastAsia="Arial" w:hAnsi="Arial" w:cs="Arial"/>
                  </w:rPr>
                </w:pPr>
                <w:r>
                  <w:rPr>
                    <w:rFonts w:ascii="Arial" w:eastAsia="Arial" w:hAnsi="Arial" w:cs="Arial"/>
                  </w:rPr>
                  <w:t xml:space="preserve">7. I plan everything </w:t>
                </w:r>
                <w:r>
                  <w:rPr>
                    <w:rFonts w:ascii="Arial" w:eastAsia="Arial" w:hAnsi="Arial" w:cs="Arial"/>
                  </w:rPr>
                  <w:t>out to address challenges and improve my approach.</w:t>
                </w:r>
              </w:p>
            </w:tc>
            <w:tc>
              <w:tcPr>
                <w:tcW w:w="1275" w:type="dxa"/>
                <w:tcMar>
                  <w:top w:w="100" w:type="dxa"/>
                  <w:left w:w="100" w:type="dxa"/>
                  <w:bottom w:w="100" w:type="dxa"/>
                  <w:right w:w="100" w:type="dxa"/>
                </w:tcMar>
              </w:tcPr>
              <w:p w14:paraId="09F1F085" w14:textId="77777777" w:rsidR="00773A73" w:rsidRDefault="00740E1B">
                <w:pPr>
                  <w:widowControl w:val="0"/>
                  <w:jc w:val="center"/>
                  <w:rPr>
                    <w:rFonts w:ascii="Arial" w:eastAsia="Arial" w:hAnsi="Arial" w:cs="Arial"/>
                  </w:rPr>
                </w:pPr>
                <w:r>
                  <w:rPr>
                    <w:rFonts w:ascii="Arial" w:eastAsia="Arial" w:hAnsi="Arial" w:cs="Arial"/>
                  </w:rPr>
                  <w:t>3.46</w:t>
                </w:r>
              </w:p>
            </w:tc>
            <w:tc>
              <w:tcPr>
                <w:tcW w:w="1695" w:type="dxa"/>
                <w:tcMar>
                  <w:top w:w="100" w:type="dxa"/>
                  <w:left w:w="100" w:type="dxa"/>
                  <w:bottom w:w="100" w:type="dxa"/>
                  <w:right w:w="100" w:type="dxa"/>
                </w:tcMar>
              </w:tcPr>
              <w:p w14:paraId="21A4C342"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5C1DD71B" w14:textId="77777777">
            <w:trPr>
              <w:trHeight w:val="400"/>
            </w:trPr>
            <w:tc>
              <w:tcPr>
                <w:tcW w:w="2010" w:type="dxa"/>
                <w:vMerge/>
                <w:tcMar>
                  <w:top w:w="100" w:type="dxa"/>
                  <w:left w:w="100" w:type="dxa"/>
                  <w:bottom w:w="100" w:type="dxa"/>
                  <w:right w:w="100" w:type="dxa"/>
                </w:tcMar>
                <w:vAlign w:val="center"/>
              </w:tcPr>
              <w:p w14:paraId="5B38E578"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30C8253B" w14:textId="77777777" w:rsidR="00773A73" w:rsidRDefault="00740E1B">
                <w:pPr>
                  <w:widowControl w:val="0"/>
                  <w:rPr>
                    <w:rFonts w:ascii="Arial" w:eastAsia="Arial" w:hAnsi="Arial" w:cs="Arial"/>
                  </w:rPr>
                </w:pPr>
                <w:r>
                  <w:rPr>
                    <w:rFonts w:ascii="Arial" w:eastAsia="Arial" w:hAnsi="Arial" w:cs="Arial"/>
                  </w:rPr>
                  <w:t xml:space="preserve">8. I brainstorm or generate creative solutions to overcome obstacles or challenges.  </w:t>
                </w:r>
              </w:p>
            </w:tc>
            <w:tc>
              <w:tcPr>
                <w:tcW w:w="1275" w:type="dxa"/>
                <w:tcMar>
                  <w:top w:w="100" w:type="dxa"/>
                  <w:left w:w="100" w:type="dxa"/>
                  <w:bottom w:w="100" w:type="dxa"/>
                  <w:right w:w="100" w:type="dxa"/>
                </w:tcMar>
              </w:tcPr>
              <w:p w14:paraId="09490CD9" w14:textId="77777777" w:rsidR="00773A73" w:rsidRDefault="00740E1B">
                <w:pPr>
                  <w:widowControl w:val="0"/>
                  <w:jc w:val="center"/>
                  <w:rPr>
                    <w:rFonts w:ascii="Arial" w:eastAsia="Arial" w:hAnsi="Arial" w:cs="Arial"/>
                  </w:rPr>
                </w:pPr>
                <w:r>
                  <w:rPr>
                    <w:rFonts w:ascii="Arial" w:eastAsia="Arial" w:hAnsi="Arial" w:cs="Arial"/>
                  </w:rPr>
                  <w:t>3.46</w:t>
                </w:r>
              </w:p>
            </w:tc>
            <w:tc>
              <w:tcPr>
                <w:tcW w:w="1695" w:type="dxa"/>
                <w:tcMar>
                  <w:top w:w="100" w:type="dxa"/>
                  <w:left w:w="100" w:type="dxa"/>
                  <w:bottom w:w="100" w:type="dxa"/>
                  <w:right w:w="100" w:type="dxa"/>
                </w:tcMar>
              </w:tcPr>
              <w:p w14:paraId="527E8E17"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1A46D109" w14:textId="77777777">
            <w:trPr>
              <w:trHeight w:val="400"/>
            </w:trPr>
            <w:tc>
              <w:tcPr>
                <w:tcW w:w="2010" w:type="dxa"/>
                <w:vMerge/>
                <w:tcMar>
                  <w:top w:w="100" w:type="dxa"/>
                  <w:left w:w="100" w:type="dxa"/>
                  <w:bottom w:w="100" w:type="dxa"/>
                  <w:right w:w="100" w:type="dxa"/>
                </w:tcMar>
                <w:vAlign w:val="center"/>
              </w:tcPr>
              <w:p w14:paraId="7FD1FCF9"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35E2D850" w14:textId="77777777" w:rsidR="00773A73" w:rsidRDefault="00740E1B">
                <w:pPr>
                  <w:widowControl w:val="0"/>
                  <w:rPr>
                    <w:rFonts w:ascii="Arial" w:eastAsia="Arial" w:hAnsi="Arial" w:cs="Arial"/>
                  </w:rPr>
                </w:pPr>
                <w:r>
                  <w:rPr>
                    <w:rFonts w:ascii="Arial" w:eastAsia="Arial" w:hAnsi="Arial" w:cs="Arial"/>
                  </w:rPr>
                  <w:t>9. I manage my urges and refrain from acting impulsively under stress.</w:t>
                </w:r>
              </w:p>
            </w:tc>
            <w:tc>
              <w:tcPr>
                <w:tcW w:w="1275" w:type="dxa"/>
                <w:tcMar>
                  <w:top w:w="100" w:type="dxa"/>
                  <w:left w:w="100" w:type="dxa"/>
                  <w:bottom w:w="100" w:type="dxa"/>
                  <w:right w:w="100" w:type="dxa"/>
                </w:tcMar>
              </w:tcPr>
              <w:p w14:paraId="5A9158A4" w14:textId="77777777" w:rsidR="00773A73" w:rsidRDefault="00740E1B">
                <w:pPr>
                  <w:widowControl w:val="0"/>
                  <w:jc w:val="center"/>
                  <w:rPr>
                    <w:rFonts w:ascii="Arial" w:eastAsia="Arial" w:hAnsi="Arial" w:cs="Arial"/>
                  </w:rPr>
                </w:pPr>
                <w:r>
                  <w:rPr>
                    <w:rFonts w:ascii="Arial" w:eastAsia="Arial" w:hAnsi="Arial" w:cs="Arial"/>
                  </w:rPr>
                  <w:t>3.31</w:t>
                </w:r>
              </w:p>
            </w:tc>
            <w:tc>
              <w:tcPr>
                <w:tcW w:w="1695" w:type="dxa"/>
                <w:tcMar>
                  <w:top w:w="100" w:type="dxa"/>
                  <w:left w:w="100" w:type="dxa"/>
                  <w:bottom w:w="100" w:type="dxa"/>
                  <w:right w:w="100" w:type="dxa"/>
                </w:tcMar>
              </w:tcPr>
              <w:p w14:paraId="150274C8" w14:textId="77777777" w:rsidR="00773A73" w:rsidRDefault="00740E1B">
                <w:pPr>
                  <w:widowControl w:val="0"/>
                  <w:jc w:val="center"/>
                  <w:rPr>
                    <w:rFonts w:ascii="Arial" w:eastAsia="Arial" w:hAnsi="Arial" w:cs="Arial"/>
                  </w:rPr>
                </w:pPr>
                <w:r>
                  <w:rPr>
                    <w:rFonts w:ascii="Arial" w:eastAsia="Arial" w:hAnsi="Arial" w:cs="Arial"/>
                  </w:rPr>
                  <w:t>Sometimes</w:t>
                </w:r>
              </w:p>
            </w:tc>
          </w:tr>
          <w:tr w:rsidR="00773A73" w14:paraId="51FC4329" w14:textId="77777777">
            <w:trPr>
              <w:trHeight w:val="400"/>
            </w:trPr>
            <w:tc>
              <w:tcPr>
                <w:tcW w:w="2010" w:type="dxa"/>
                <w:vMerge/>
                <w:tcMar>
                  <w:top w:w="100" w:type="dxa"/>
                  <w:left w:w="100" w:type="dxa"/>
                  <w:bottom w:w="100" w:type="dxa"/>
                  <w:right w:w="100" w:type="dxa"/>
                </w:tcMar>
                <w:vAlign w:val="center"/>
              </w:tcPr>
              <w:p w14:paraId="29CDF879"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5DC20841" w14:textId="77777777" w:rsidR="00773A73" w:rsidRDefault="00740E1B">
                <w:pPr>
                  <w:widowControl w:val="0"/>
                  <w:rPr>
                    <w:rFonts w:ascii="Arial" w:eastAsia="Arial" w:hAnsi="Arial" w:cs="Arial"/>
                  </w:rPr>
                </w:pPr>
                <w:r>
                  <w:rPr>
                    <w:rFonts w:ascii="Arial" w:eastAsia="Arial" w:hAnsi="Arial" w:cs="Arial"/>
                  </w:rPr>
                  <w:t xml:space="preserve">10. I seek out help, guidance, or                         </w:t>
                </w:r>
              </w:p>
              <w:p w14:paraId="77C39EB2" w14:textId="77777777" w:rsidR="00773A73" w:rsidRDefault="00740E1B">
                <w:pPr>
                  <w:widowControl w:val="0"/>
                  <w:spacing w:line="276" w:lineRule="auto"/>
                  <w:rPr>
                    <w:rFonts w:ascii="Arial" w:eastAsia="Arial" w:hAnsi="Arial" w:cs="Arial"/>
                  </w:rPr>
                </w:pPr>
                <w:r>
                  <w:rPr>
                    <w:rFonts w:ascii="Arial" w:eastAsia="Arial" w:hAnsi="Arial" w:cs="Arial"/>
                  </w:rPr>
                  <w:t>resources to get the problem</w:t>
                </w:r>
              </w:p>
              <w:p w14:paraId="26AC00E3" w14:textId="77777777" w:rsidR="00773A73" w:rsidRDefault="00740E1B">
                <w:pPr>
                  <w:widowControl w:val="0"/>
                  <w:rPr>
                    <w:rFonts w:ascii="Arial" w:eastAsia="Arial" w:hAnsi="Arial" w:cs="Arial"/>
                  </w:rPr>
                </w:pPr>
                <w:r>
                  <w:rPr>
                    <w:rFonts w:ascii="Arial" w:eastAsia="Arial" w:hAnsi="Arial" w:cs="Arial"/>
                  </w:rPr>
                  <w:t xml:space="preserve">resolved.         </w:t>
                </w:r>
              </w:p>
            </w:tc>
            <w:tc>
              <w:tcPr>
                <w:tcW w:w="1275" w:type="dxa"/>
                <w:tcMar>
                  <w:top w:w="100" w:type="dxa"/>
                  <w:left w:w="100" w:type="dxa"/>
                  <w:bottom w:w="100" w:type="dxa"/>
                  <w:right w:w="100" w:type="dxa"/>
                </w:tcMar>
              </w:tcPr>
              <w:p w14:paraId="2FAABF6F" w14:textId="77777777" w:rsidR="00773A73" w:rsidRDefault="00740E1B">
                <w:pPr>
                  <w:widowControl w:val="0"/>
                  <w:jc w:val="center"/>
                  <w:rPr>
                    <w:rFonts w:ascii="Arial" w:eastAsia="Arial" w:hAnsi="Arial" w:cs="Arial"/>
                  </w:rPr>
                </w:pPr>
                <w:r>
                  <w:rPr>
                    <w:rFonts w:ascii="Arial" w:eastAsia="Arial" w:hAnsi="Arial" w:cs="Arial"/>
                  </w:rPr>
                  <w:t>3.23</w:t>
                </w:r>
              </w:p>
            </w:tc>
            <w:tc>
              <w:tcPr>
                <w:tcW w:w="1695" w:type="dxa"/>
                <w:tcMar>
                  <w:top w:w="100" w:type="dxa"/>
                  <w:left w:w="100" w:type="dxa"/>
                  <w:bottom w:w="100" w:type="dxa"/>
                  <w:right w:w="100" w:type="dxa"/>
                </w:tcMar>
              </w:tcPr>
              <w:p w14:paraId="447EDD4A" w14:textId="77777777" w:rsidR="00773A73" w:rsidRDefault="00740E1B">
                <w:pPr>
                  <w:widowControl w:val="0"/>
                  <w:jc w:val="center"/>
                  <w:rPr>
                    <w:rFonts w:ascii="Arial" w:eastAsia="Arial" w:hAnsi="Arial" w:cs="Arial"/>
                  </w:rPr>
                </w:pPr>
                <w:r>
                  <w:rPr>
                    <w:rFonts w:ascii="Arial" w:eastAsia="Arial" w:hAnsi="Arial" w:cs="Arial"/>
                  </w:rPr>
                  <w:t>Sometimes</w:t>
                </w:r>
              </w:p>
            </w:tc>
          </w:tr>
          <w:tr w:rsidR="00773A73" w14:paraId="55542F7C" w14:textId="77777777">
            <w:trPr>
              <w:trHeight w:val="420"/>
            </w:trPr>
            <w:tc>
              <w:tcPr>
                <w:tcW w:w="2010" w:type="dxa"/>
                <w:vMerge/>
                <w:tcMar>
                  <w:top w:w="100" w:type="dxa"/>
                  <w:left w:w="100" w:type="dxa"/>
                  <w:bottom w:w="100" w:type="dxa"/>
                  <w:right w:w="100" w:type="dxa"/>
                </w:tcMar>
                <w:vAlign w:val="center"/>
              </w:tcPr>
              <w:p w14:paraId="55A96F95"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602A925A" w14:textId="77777777" w:rsidR="00773A73" w:rsidRDefault="00740E1B">
                <w:pPr>
                  <w:widowControl w:val="0"/>
                  <w:rPr>
                    <w:rFonts w:ascii="Arial" w:eastAsia="Arial" w:hAnsi="Arial" w:cs="Arial"/>
                    <w:b/>
                    <w:bCs/>
                  </w:rPr>
                </w:pPr>
                <w:r>
                  <w:rPr>
                    <w:rFonts w:ascii="Arial" w:eastAsia="Arial" w:hAnsi="Arial" w:cs="Arial"/>
                    <w:b/>
                    <w:bCs/>
                  </w:rPr>
                  <w:t>General Weighted Mean</w:t>
                </w:r>
              </w:p>
            </w:tc>
            <w:tc>
              <w:tcPr>
                <w:tcW w:w="1275" w:type="dxa"/>
                <w:tcMar>
                  <w:top w:w="100" w:type="dxa"/>
                  <w:left w:w="100" w:type="dxa"/>
                  <w:bottom w:w="100" w:type="dxa"/>
                  <w:right w:w="100" w:type="dxa"/>
                </w:tcMar>
              </w:tcPr>
              <w:p w14:paraId="5C3D5DC3" w14:textId="77777777" w:rsidR="00773A73" w:rsidRDefault="00740E1B">
                <w:pPr>
                  <w:widowControl w:val="0"/>
                  <w:jc w:val="center"/>
                  <w:rPr>
                    <w:rFonts w:ascii="Arial" w:eastAsia="Arial" w:hAnsi="Arial" w:cs="Arial"/>
                    <w:b/>
                    <w:bCs/>
                  </w:rPr>
                </w:pPr>
                <w:r>
                  <w:rPr>
                    <w:rFonts w:ascii="Arial" w:eastAsia="Arial" w:hAnsi="Arial" w:cs="Arial"/>
                    <w:b/>
                    <w:bCs/>
                  </w:rPr>
                  <w:t>3.49</w:t>
                </w:r>
              </w:p>
            </w:tc>
            <w:tc>
              <w:tcPr>
                <w:tcW w:w="1695" w:type="dxa"/>
                <w:tcMar>
                  <w:top w:w="100" w:type="dxa"/>
                  <w:left w:w="100" w:type="dxa"/>
                  <w:bottom w:w="100" w:type="dxa"/>
                  <w:right w:w="100" w:type="dxa"/>
                </w:tcMar>
              </w:tcPr>
              <w:p w14:paraId="3942DE3A" w14:textId="77777777" w:rsidR="00773A73" w:rsidRDefault="00740E1B">
                <w:pPr>
                  <w:widowControl w:val="0"/>
                  <w:jc w:val="center"/>
                  <w:rPr>
                    <w:rFonts w:ascii="Arial" w:eastAsia="Arial" w:hAnsi="Arial" w:cs="Arial"/>
                    <w:b/>
                    <w:bCs/>
                  </w:rPr>
                </w:pPr>
                <w:r>
                  <w:rPr>
                    <w:rFonts w:ascii="Arial" w:eastAsia="Arial" w:hAnsi="Arial" w:cs="Arial"/>
                    <w:b/>
                    <w:bCs/>
                  </w:rPr>
                  <w:t>Often</w:t>
                </w:r>
              </w:p>
            </w:tc>
          </w:tr>
          <w:tr w:rsidR="00773A73" w14:paraId="5B4BDC10" w14:textId="77777777">
            <w:trPr>
              <w:trHeight w:val="400"/>
            </w:trPr>
            <w:tc>
              <w:tcPr>
                <w:tcW w:w="2010" w:type="dxa"/>
                <w:vMerge w:val="restart"/>
                <w:tcMar>
                  <w:top w:w="100" w:type="dxa"/>
                  <w:left w:w="100" w:type="dxa"/>
                  <w:bottom w:w="100" w:type="dxa"/>
                  <w:right w:w="100" w:type="dxa"/>
                </w:tcMar>
                <w:vAlign w:val="center"/>
              </w:tcPr>
              <w:p w14:paraId="19AE8EC7" w14:textId="77777777" w:rsidR="00773A73" w:rsidRDefault="00740E1B">
                <w:pPr>
                  <w:widowControl w:val="0"/>
                  <w:rPr>
                    <w:rFonts w:ascii="Arial" w:eastAsia="Arial" w:hAnsi="Arial" w:cs="Arial"/>
                  </w:rPr>
                </w:pPr>
                <w:r>
                  <w:rPr>
                    <w:rFonts w:ascii="Arial" w:eastAsia="Arial" w:hAnsi="Arial" w:cs="Arial"/>
                  </w:rPr>
                  <w:t>Emotion-focused Coping Strategy</w:t>
                </w:r>
              </w:p>
            </w:tc>
            <w:tc>
              <w:tcPr>
                <w:tcW w:w="3420" w:type="dxa"/>
                <w:tcMar>
                  <w:top w:w="100" w:type="dxa"/>
                  <w:left w:w="100" w:type="dxa"/>
                  <w:bottom w:w="100" w:type="dxa"/>
                  <w:right w:w="100" w:type="dxa"/>
                </w:tcMar>
              </w:tcPr>
              <w:p w14:paraId="58A81CE4" w14:textId="77777777" w:rsidR="00773A73" w:rsidRDefault="00740E1B">
                <w:pPr>
                  <w:widowControl w:val="0"/>
                  <w:rPr>
                    <w:rFonts w:ascii="Arial" w:eastAsia="Arial" w:hAnsi="Arial" w:cs="Arial"/>
                  </w:rPr>
                </w:pPr>
                <w:r>
                  <w:rPr>
                    <w:rFonts w:ascii="Arial" w:eastAsia="Arial" w:hAnsi="Arial" w:cs="Arial"/>
                  </w:rPr>
                  <w:t xml:space="preserve">1. I try to reframe negative                               </w:t>
                </w:r>
              </w:p>
              <w:p w14:paraId="4469444C" w14:textId="77777777" w:rsidR="00773A73" w:rsidRDefault="00740E1B">
                <w:pPr>
                  <w:widowControl w:val="0"/>
                  <w:rPr>
                    <w:rFonts w:ascii="Arial" w:eastAsia="Arial" w:hAnsi="Arial" w:cs="Arial"/>
                  </w:rPr>
                </w:pPr>
                <w:r>
                  <w:rPr>
                    <w:rFonts w:ascii="Arial" w:eastAsia="Arial" w:hAnsi="Arial" w:cs="Arial"/>
                  </w:rPr>
                  <w:t>thoughts into positive ones.</w:t>
                </w:r>
              </w:p>
            </w:tc>
            <w:tc>
              <w:tcPr>
                <w:tcW w:w="1275" w:type="dxa"/>
                <w:tcMar>
                  <w:top w:w="100" w:type="dxa"/>
                  <w:left w:w="100" w:type="dxa"/>
                  <w:bottom w:w="100" w:type="dxa"/>
                  <w:right w:w="100" w:type="dxa"/>
                </w:tcMar>
              </w:tcPr>
              <w:p w14:paraId="156DFFEA" w14:textId="77777777" w:rsidR="00773A73" w:rsidRDefault="00740E1B">
                <w:pPr>
                  <w:widowControl w:val="0"/>
                  <w:jc w:val="center"/>
                  <w:rPr>
                    <w:rFonts w:ascii="Arial" w:eastAsia="Arial" w:hAnsi="Arial" w:cs="Arial"/>
                  </w:rPr>
                </w:pPr>
                <w:r>
                  <w:rPr>
                    <w:rFonts w:ascii="Arial" w:eastAsia="Arial" w:hAnsi="Arial" w:cs="Arial"/>
                  </w:rPr>
                  <w:t>3.86</w:t>
                </w:r>
              </w:p>
            </w:tc>
            <w:tc>
              <w:tcPr>
                <w:tcW w:w="1695" w:type="dxa"/>
                <w:tcMar>
                  <w:top w:w="100" w:type="dxa"/>
                  <w:left w:w="100" w:type="dxa"/>
                  <w:bottom w:w="100" w:type="dxa"/>
                  <w:right w:w="100" w:type="dxa"/>
                </w:tcMar>
              </w:tcPr>
              <w:p w14:paraId="37FF617D"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44C8D700" w14:textId="77777777">
            <w:trPr>
              <w:trHeight w:val="400"/>
            </w:trPr>
            <w:tc>
              <w:tcPr>
                <w:tcW w:w="2010" w:type="dxa"/>
                <w:vMerge/>
                <w:tcMar>
                  <w:top w:w="100" w:type="dxa"/>
                  <w:left w:w="100" w:type="dxa"/>
                  <w:bottom w:w="100" w:type="dxa"/>
                  <w:right w:w="100" w:type="dxa"/>
                </w:tcMar>
                <w:vAlign w:val="center"/>
              </w:tcPr>
              <w:p w14:paraId="084641FC"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0A5E10CE" w14:textId="77777777" w:rsidR="00773A73" w:rsidRDefault="00740E1B">
                <w:pPr>
                  <w:widowControl w:val="0"/>
                  <w:rPr>
                    <w:rFonts w:ascii="Arial" w:eastAsia="Arial" w:hAnsi="Arial" w:cs="Arial"/>
                  </w:rPr>
                </w:pPr>
                <w:r>
                  <w:rPr>
                    <w:rFonts w:ascii="Arial" w:eastAsia="Arial" w:hAnsi="Arial" w:cs="Arial"/>
                  </w:rPr>
                  <w:t>2. I engage in activities or hobbies to distract myself from stressful situations.</w:t>
                </w:r>
              </w:p>
            </w:tc>
            <w:tc>
              <w:tcPr>
                <w:tcW w:w="1275" w:type="dxa"/>
                <w:tcMar>
                  <w:top w:w="100" w:type="dxa"/>
                  <w:left w:w="100" w:type="dxa"/>
                  <w:bottom w:w="100" w:type="dxa"/>
                  <w:right w:w="100" w:type="dxa"/>
                </w:tcMar>
              </w:tcPr>
              <w:p w14:paraId="55B76169" w14:textId="77777777" w:rsidR="00773A73" w:rsidRDefault="00740E1B">
                <w:pPr>
                  <w:widowControl w:val="0"/>
                  <w:jc w:val="center"/>
                  <w:rPr>
                    <w:rFonts w:ascii="Arial" w:eastAsia="Arial" w:hAnsi="Arial" w:cs="Arial"/>
                  </w:rPr>
                </w:pPr>
                <w:r>
                  <w:rPr>
                    <w:rFonts w:ascii="Arial" w:eastAsia="Arial" w:hAnsi="Arial" w:cs="Arial"/>
                  </w:rPr>
                  <w:t>3.72</w:t>
                </w:r>
              </w:p>
            </w:tc>
            <w:tc>
              <w:tcPr>
                <w:tcW w:w="1695" w:type="dxa"/>
                <w:tcMar>
                  <w:top w:w="100" w:type="dxa"/>
                  <w:left w:w="100" w:type="dxa"/>
                  <w:bottom w:w="100" w:type="dxa"/>
                  <w:right w:w="100" w:type="dxa"/>
                </w:tcMar>
              </w:tcPr>
              <w:p w14:paraId="7720EA49"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7336AA42" w14:textId="77777777">
            <w:trPr>
              <w:trHeight w:val="400"/>
            </w:trPr>
            <w:tc>
              <w:tcPr>
                <w:tcW w:w="2010" w:type="dxa"/>
                <w:vMerge/>
                <w:tcMar>
                  <w:top w:w="100" w:type="dxa"/>
                  <w:left w:w="100" w:type="dxa"/>
                  <w:bottom w:w="100" w:type="dxa"/>
                  <w:right w:w="100" w:type="dxa"/>
                </w:tcMar>
                <w:vAlign w:val="center"/>
              </w:tcPr>
              <w:p w14:paraId="67ECE4CD"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06128975" w14:textId="77777777" w:rsidR="00773A73" w:rsidRDefault="00740E1B">
                <w:pPr>
                  <w:widowControl w:val="0"/>
                  <w:rPr>
                    <w:rFonts w:ascii="Arial" w:eastAsia="Arial" w:hAnsi="Arial" w:cs="Arial"/>
                  </w:rPr>
                </w:pPr>
                <w:r>
                  <w:rPr>
                    <w:rFonts w:ascii="Arial" w:eastAsia="Arial" w:hAnsi="Arial" w:cs="Arial"/>
                  </w:rPr>
                  <w:t>3. I tend to focus on changing my emotional response rather than directly addressing the stressor.</w:t>
                </w:r>
              </w:p>
            </w:tc>
            <w:tc>
              <w:tcPr>
                <w:tcW w:w="1275" w:type="dxa"/>
                <w:tcMar>
                  <w:top w:w="100" w:type="dxa"/>
                  <w:left w:w="100" w:type="dxa"/>
                  <w:bottom w:w="100" w:type="dxa"/>
                  <w:right w:w="100" w:type="dxa"/>
                </w:tcMar>
              </w:tcPr>
              <w:p w14:paraId="10300015" w14:textId="77777777" w:rsidR="00773A73" w:rsidRDefault="00740E1B">
                <w:pPr>
                  <w:widowControl w:val="0"/>
                  <w:jc w:val="center"/>
                  <w:rPr>
                    <w:rFonts w:ascii="Arial" w:eastAsia="Arial" w:hAnsi="Arial" w:cs="Arial"/>
                  </w:rPr>
                </w:pPr>
                <w:r>
                  <w:rPr>
                    <w:rFonts w:ascii="Arial" w:eastAsia="Arial" w:hAnsi="Arial" w:cs="Arial"/>
                  </w:rPr>
                  <w:t>3.65</w:t>
                </w:r>
              </w:p>
            </w:tc>
            <w:tc>
              <w:tcPr>
                <w:tcW w:w="1695" w:type="dxa"/>
                <w:tcMar>
                  <w:top w:w="100" w:type="dxa"/>
                  <w:left w:w="100" w:type="dxa"/>
                  <w:bottom w:w="100" w:type="dxa"/>
                  <w:right w:w="100" w:type="dxa"/>
                </w:tcMar>
              </w:tcPr>
              <w:p w14:paraId="1C7FF069"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1184387E" w14:textId="77777777">
            <w:trPr>
              <w:trHeight w:val="400"/>
            </w:trPr>
            <w:tc>
              <w:tcPr>
                <w:tcW w:w="2010" w:type="dxa"/>
                <w:vMerge/>
                <w:tcMar>
                  <w:top w:w="100" w:type="dxa"/>
                  <w:left w:w="100" w:type="dxa"/>
                  <w:bottom w:w="100" w:type="dxa"/>
                  <w:right w:w="100" w:type="dxa"/>
                </w:tcMar>
                <w:vAlign w:val="center"/>
              </w:tcPr>
              <w:p w14:paraId="132E9613"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7D40002F" w14:textId="77777777" w:rsidR="00773A73" w:rsidRDefault="00740E1B">
                <w:pPr>
                  <w:widowControl w:val="0"/>
                  <w:rPr>
                    <w:rFonts w:ascii="Arial" w:eastAsia="Arial" w:hAnsi="Arial" w:cs="Arial"/>
                  </w:rPr>
                </w:pPr>
                <w:r>
                  <w:rPr>
                    <w:rFonts w:ascii="Arial" w:eastAsia="Arial" w:hAnsi="Arial" w:cs="Arial"/>
                  </w:rPr>
                  <w:t xml:space="preserve">4. I actively seek answers and                          implement practical solutions </w:t>
                </w:r>
              </w:p>
              <w:p w14:paraId="1B540E80" w14:textId="77777777" w:rsidR="00773A73" w:rsidRDefault="00740E1B">
                <w:pPr>
                  <w:widowControl w:val="0"/>
                  <w:rPr>
                    <w:rFonts w:ascii="Arial" w:eastAsia="Arial" w:hAnsi="Arial" w:cs="Arial"/>
                  </w:rPr>
                </w:pPr>
                <w:r>
                  <w:rPr>
                    <w:rFonts w:ascii="Arial" w:eastAsia="Arial" w:hAnsi="Arial" w:cs="Arial"/>
                  </w:rPr>
                  <w:t>when given a task.</w:t>
                </w:r>
              </w:p>
            </w:tc>
            <w:tc>
              <w:tcPr>
                <w:tcW w:w="1275" w:type="dxa"/>
                <w:tcMar>
                  <w:top w:w="100" w:type="dxa"/>
                  <w:left w:w="100" w:type="dxa"/>
                  <w:bottom w:w="100" w:type="dxa"/>
                  <w:right w:w="100" w:type="dxa"/>
                </w:tcMar>
              </w:tcPr>
              <w:p w14:paraId="02BD0F0F" w14:textId="77777777" w:rsidR="00773A73" w:rsidRDefault="00740E1B">
                <w:pPr>
                  <w:widowControl w:val="0"/>
                  <w:jc w:val="center"/>
                  <w:rPr>
                    <w:rFonts w:ascii="Arial" w:eastAsia="Arial" w:hAnsi="Arial" w:cs="Arial"/>
                  </w:rPr>
                </w:pPr>
                <w:r>
                  <w:rPr>
                    <w:rFonts w:ascii="Arial" w:eastAsia="Arial" w:hAnsi="Arial" w:cs="Arial"/>
                  </w:rPr>
                  <w:t>3.59</w:t>
                </w:r>
              </w:p>
            </w:tc>
            <w:tc>
              <w:tcPr>
                <w:tcW w:w="1695" w:type="dxa"/>
                <w:tcMar>
                  <w:top w:w="100" w:type="dxa"/>
                  <w:left w:w="100" w:type="dxa"/>
                  <w:bottom w:w="100" w:type="dxa"/>
                  <w:right w:w="100" w:type="dxa"/>
                </w:tcMar>
              </w:tcPr>
              <w:p w14:paraId="29F75BA9"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7B8AC3A8" w14:textId="77777777">
            <w:trPr>
              <w:trHeight w:val="400"/>
            </w:trPr>
            <w:tc>
              <w:tcPr>
                <w:tcW w:w="2010" w:type="dxa"/>
                <w:vMerge/>
                <w:tcMar>
                  <w:top w:w="100" w:type="dxa"/>
                  <w:left w:w="100" w:type="dxa"/>
                  <w:bottom w:w="100" w:type="dxa"/>
                  <w:right w:w="100" w:type="dxa"/>
                </w:tcMar>
                <w:vAlign w:val="center"/>
              </w:tcPr>
              <w:p w14:paraId="1877F8F1"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4D95EDBF" w14:textId="77777777" w:rsidR="00773A73" w:rsidRDefault="00740E1B">
                <w:pPr>
                  <w:widowControl w:val="0"/>
                  <w:rPr>
                    <w:rFonts w:ascii="Arial" w:eastAsia="Arial" w:hAnsi="Arial" w:cs="Arial"/>
                  </w:rPr>
                </w:pPr>
                <w:r>
                  <w:rPr>
                    <w:rFonts w:ascii="Arial" w:eastAsia="Arial" w:hAnsi="Arial" w:cs="Arial"/>
                  </w:rPr>
                  <w:t xml:space="preserve">5. I engage in activities such as                        </w:t>
                </w:r>
              </w:p>
              <w:p w14:paraId="0BCE9B12" w14:textId="77777777" w:rsidR="00773A73" w:rsidRDefault="00740E1B">
                <w:pPr>
                  <w:widowControl w:val="0"/>
                  <w:spacing w:line="276" w:lineRule="auto"/>
                  <w:rPr>
                    <w:rFonts w:ascii="Arial" w:eastAsia="Arial" w:hAnsi="Arial" w:cs="Arial"/>
                  </w:rPr>
                </w:pPr>
                <w:r>
                  <w:rPr>
                    <w:rFonts w:ascii="Arial" w:eastAsia="Arial" w:hAnsi="Arial" w:cs="Arial"/>
                  </w:rPr>
                  <w:t>mindfulness or meditation to</w:t>
                </w:r>
              </w:p>
              <w:p w14:paraId="101FBD7C" w14:textId="77777777" w:rsidR="00773A73" w:rsidRDefault="00740E1B">
                <w:pPr>
                  <w:widowControl w:val="0"/>
                  <w:spacing w:line="276" w:lineRule="auto"/>
                  <w:rPr>
                    <w:rFonts w:ascii="Arial" w:eastAsia="Arial" w:hAnsi="Arial" w:cs="Arial"/>
                  </w:rPr>
                </w:pPr>
                <w:r>
                  <w:rPr>
                    <w:rFonts w:ascii="Arial" w:eastAsia="Arial" w:hAnsi="Arial" w:cs="Arial"/>
                  </w:rPr>
                  <w:t>regulate my emotional</w:t>
                </w:r>
              </w:p>
              <w:p w14:paraId="2CB4FD83" w14:textId="77777777" w:rsidR="00773A73" w:rsidRDefault="00740E1B">
                <w:pPr>
                  <w:widowControl w:val="0"/>
                  <w:rPr>
                    <w:rFonts w:ascii="Arial" w:eastAsia="Arial" w:hAnsi="Arial" w:cs="Arial"/>
                  </w:rPr>
                </w:pPr>
                <w:r>
                  <w:rPr>
                    <w:rFonts w:ascii="Arial" w:eastAsia="Arial" w:hAnsi="Arial" w:cs="Arial"/>
                  </w:rPr>
                  <w:t>responses to stress.</w:t>
                </w:r>
              </w:p>
            </w:tc>
            <w:tc>
              <w:tcPr>
                <w:tcW w:w="1275" w:type="dxa"/>
                <w:tcMar>
                  <w:top w:w="100" w:type="dxa"/>
                  <w:left w:w="100" w:type="dxa"/>
                  <w:bottom w:w="100" w:type="dxa"/>
                  <w:right w:w="100" w:type="dxa"/>
                </w:tcMar>
              </w:tcPr>
              <w:p w14:paraId="366E5EA9" w14:textId="77777777" w:rsidR="00773A73" w:rsidRDefault="00740E1B">
                <w:pPr>
                  <w:widowControl w:val="0"/>
                  <w:jc w:val="center"/>
                  <w:rPr>
                    <w:rFonts w:ascii="Arial" w:eastAsia="Arial" w:hAnsi="Arial" w:cs="Arial"/>
                  </w:rPr>
                </w:pPr>
                <w:r>
                  <w:rPr>
                    <w:rFonts w:ascii="Arial" w:eastAsia="Arial" w:hAnsi="Arial" w:cs="Arial"/>
                  </w:rPr>
                  <w:t>3.44</w:t>
                </w:r>
              </w:p>
            </w:tc>
            <w:tc>
              <w:tcPr>
                <w:tcW w:w="1695" w:type="dxa"/>
                <w:tcMar>
                  <w:top w:w="100" w:type="dxa"/>
                  <w:left w:w="100" w:type="dxa"/>
                  <w:bottom w:w="100" w:type="dxa"/>
                  <w:right w:w="100" w:type="dxa"/>
                </w:tcMar>
              </w:tcPr>
              <w:p w14:paraId="43324B97" w14:textId="77777777" w:rsidR="00773A73" w:rsidRDefault="00740E1B">
                <w:pPr>
                  <w:widowControl w:val="0"/>
                  <w:jc w:val="center"/>
                  <w:rPr>
                    <w:rFonts w:ascii="Arial" w:eastAsia="Arial" w:hAnsi="Arial" w:cs="Arial"/>
                  </w:rPr>
                </w:pPr>
                <w:r>
                  <w:rPr>
                    <w:rFonts w:ascii="Arial" w:eastAsia="Arial" w:hAnsi="Arial" w:cs="Arial"/>
                  </w:rPr>
                  <w:t>Often</w:t>
                </w:r>
              </w:p>
            </w:tc>
          </w:tr>
          <w:tr w:rsidR="00773A73" w14:paraId="6E2A70AF" w14:textId="77777777">
            <w:trPr>
              <w:trHeight w:val="400"/>
            </w:trPr>
            <w:tc>
              <w:tcPr>
                <w:tcW w:w="2010" w:type="dxa"/>
                <w:vMerge/>
                <w:tcMar>
                  <w:top w:w="100" w:type="dxa"/>
                  <w:left w:w="100" w:type="dxa"/>
                  <w:bottom w:w="100" w:type="dxa"/>
                  <w:right w:w="100" w:type="dxa"/>
                </w:tcMar>
                <w:vAlign w:val="center"/>
              </w:tcPr>
              <w:p w14:paraId="15810223"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113BC72B" w14:textId="77777777" w:rsidR="00773A73" w:rsidRDefault="00740E1B">
                <w:pPr>
                  <w:widowControl w:val="0"/>
                  <w:rPr>
                    <w:rFonts w:ascii="Arial" w:eastAsia="Arial" w:hAnsi="Arial" w:cs="Arial"/>
                  </w:rPr>
                </w:pPr>
                <w:r>
                  <w:rPr>
                    <w:rFonts w:ascii="Arial" w:eastAsia="Arial" w:hAnsi="Arial" w:cs="Arial"/>
                  </w:rPr>
                  <w:t xml:space="preserve">6. I seek support from friends or                       </w:t>
                </w:r>
              </w:p>
              <w:p w14:paraId="3D5476EA" w14:textId="77777777" w:rsidR="00773A73" w:rsidRDefault="00740E1B">
                <w:pPr>
                  <w:widowControl w:val="0"/>
                  <w:spacing w:line="276" w:lineRule="auto"/>
                  <w:rPr>
                    <w:rFonts w:ascii="Arial" w:eastAsia="Arial" w:hAnsi="Arial" w:cs="Arial"/>
                  </w:rPr>
                </w:pPr>
                <w:r>
                  <w:rPr>
                    <w:rFonts w:ascii="Arial" w:eastAsia="Arial" w:hAnsi="Arial" w:cs="Arial"/>
                  </w:rPr>
                  <w:t>family members when faced</w:t>
                </w:r>
              </w:p>
              <w:p w14:paraId="6C62D4FC" w14:textId="77777777" w:rsidR="00773A73" w:rsidRDefault="00740E1B">
                <w:pPr>
                  <w:widowControl w:val="0"/>
                  <w:rPr>
                    <w:rFonts w:ascii="Arial" w:eastAsia="Arial" w:hAnsi="Arial" w:cs="Arial"/>
                  </w:rPr>
                </w:pPr>
                <w:r>
                  <w:rPr>
                    <w:rFonts w:ascii="Arial" w:eastAsia="Arial" w:hAnsi="Arial" w:cs="Arial"/>
                  </w:rPr>
                  <w:t>with a stressful situation.</w:t>
                </w:r>
              </w:p>
            </w:tc>
            <w:tc>
              <w:tcPr>
                <w:tcW w:w="1275" w:type="dxa"/>
                <w:tcMar>
                  <w:top w:w="100" w:type="dxa"/>
                  <w:left w:w="100" w:type="dxa"/>
                  <w:bottom w:w="100" w:type="dxa"/>
                  <w:right w:w="100" w:type="dxa"/>
                </w:tcMar>
              </w:tcPr>
              <w:p w14:paraId="2691A98E" w14:textId="77777777" w:rsidR="00773A73" w:rsidRDefault="00740E1B">
                <w:pPr>
                  <w:widowControl w:val="0"/>
                  <w:jc w:val="center"/>
                  <w:rPr>
                    <w:rFonts w:ascii="Arial" w:eastAsia="Arial" w:hAnsi="Arial" w:cs="Arial"/>
                  </w:rPr>
                </w:pPr>
                <w:r>
                  <w:rPr>
                    <w:rFonts w:ascii="Arial" w:eastAsia="Arial" w:hAnsi="Arial" w:cs="Arial"/>
                  </w:rPr>
                  <w:t>3.39</w:t>
                </w:r>
              </w:p>
            </w:tc>
            <w:tc>
              <w:tcPr>
                <w:tcW w:w="1695" w:type="dxa"/>
                <w:tcMar>
                  <w:top w:w="100" w:type="dxa"/>
                  <w:left w:w="100" w:type="dxa"/>
                  <w:bottom w:w="100" w:type="dxa"/>
                  <w:right w:w="100" w:type="dxa"/>
                </w:tcMar>
              </w:tcPr>
              <w:p w14:paraId="3D22768A" w14:textId="77777777" w:rsidR="00773A73" w:rsidRDefault="00740E1B">
                <w:pPr>
                  <w:widowControl w:val="0"/>
                  <w:jc w:val="center"/>
                  <w:rPr>
                    <w:rFonts w:ascii="Arial" w:eastAsia="Arial" w:hAnsi="Arial" w:cs="Arial"/>
                  </w:rPr>
                </w:pPr>
                <w:r>
                  <w:rPr>
                    <w:rFonts w:ascii="Arial" w:eastAsia="Arial" w:hAnsi="Arial" w:cs="Arial"/>
                  </w:rPr>
                  <w:t>Sometimes</w:t>
                </w:r>
              </w:p>
            </w:tc>
          </w:tr>
          <w:tr w:rsidR="00773A73" w14:paraId="132B141D" w14:textId="77777777">
            <w:trPr>
              <w:trHeight w:val="400"/>
            </w:trPr>
            <w:tc>
              <w:tcPr>
                <w:tcW w:w="2010" w:type="dxa"/>
                <w:vMerge/>
                <w:tcMar>
                  <w:top w:w="100" w:type="dxa"/>
                  <w:left w:w="100" w:type="dxa"/>
                  <w:bottom w:w="100" w:type="dxa"/>
                  <w:right w:w="100" w:type="dxa"/>
                </w:tcMar>
                <w:vAlign w:val="center"/>
              </w:tcPr>
              <w:p w14:paraId="6D31E0A2"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2D8398D2" w14:textId="77777777" w:rsidR="00773A73" w:rsidRDefault="00740E1B">
                <w:pPr>
                  <w:widowControl w:val="0"/>
                  <w:rPr>
                    <w:rFonts w:ascii="Arial" w:eastAsia="Arial" w:hAnsi="Arial" w:cs="Arial"/>
                  </w:rPr>
                </w:pPr>
                <w:r>
                  <w:rPr>
                    <w:rFonts w:ascii="Arial" w:eastAsia="Arial" w:hAnsi="Arial" w:cs="Arial"/>
                  </w:rPr>
                  <w:t xml:space="preserve">7. I find myself struggling with                        </w:t>
                </w:r>
              </w:p>
              <w:p w14:paraId="2C8A6E68" w14:textId="77777777" w:rsidR="00773A73" w:rsidRDefault="00740E1B">
                <w:pPr>
                  <w:widowControl w:val="0"/>
                  <w:spacing w:line="276" w:lineRule="auto"/>
                  <w:rPr>
                    <w:rFonts w:ascii="Arial" w:eastAsia="Arial" w:hAnsi="Arial" w:cs="Arial"/>
                  </w:rPr>
                </w:pPr>
                <w:r>
                  <w:rPr>
                    <w:rFonts w:ascii="Arial" w:eastAsia="Arial" w:hAnsi="Arial" w:cs="Arial"/>
                  </w:rPr>
                  <w:t>balancing emotions and</w:t>
                </w:r>
              </w:p>
              <w:p w14:paraId="55BA5582" w14:textId="77777777" w:rsidR="00773A73" w:rsidRDefault="00740E1B">
                <w:pPr>
                  <w:widowControl w:val="0"/>
                  <w:rPr>
                    <w:rFonts w:ascii="Arial" w:eastAsia="Arial" w:hAnsi="Arial" w:cs="Arial"/>
                  </w:rPr>
                </w:pPr>
                <w:r>
                  <w:rPr>
                    <w:rFonts w:ascii="Arial" w:eastAsia="Arial" w:hAnsi="Arial" w:cs="Arial"/>
                  </w:rPr>
                  <w:t>responsibilities.</w:t>
                </w:r>
              </w:p>
            </w:tc>
            <w:tc>
              <w:tcPr>
                <w:tcW w:w="1275" w:type="dxa"/>
                <w:tcMar>
                  <w:top w:w="100" w:type="dxa"/>
                  <w:left w:w="100" w:type="dxa"/>
                  <w:bottom w:w="100" w:type="dxa"/>
                  <w:right w:w="100" w:type="dxa"/>
                </w:tcMar>
              </w:tcPr>
              <w:p w14:paraId="686F523D" w14:textId="77777777" w:rsidR="00773A73" w:rsidRDefault="00740E1B">
                <w:pPr>
                  <w:widowControl w:val="0"/>
                  <w:jc w:val="center"/>
                  <w:rPr>
                    <w:rFonts w:ascii="Arial" w:eastAsia="Arial" w:hAnsi="Arial" w:cs="Arial"/>
                  </w:rPr>
                </w:pPr>
                <w:r>
                  <w:rPr>
                    <w:rFonts w:ascii="Arial" w:eastAsia="Arial" w:hAnsi="Arial" w:cs="Arial"/>
                  </w:rPr>
                  <w:t>3.36</w:t>
                </w:r>
              </w:p>
            </w:tc>
            <w:tc>
              <w:tcPr>
                <w:tcW w:w="1695" w:type="dxa"/>
                <w:tcMar>
                  <w:top w:w="100" w:type="dxa"/>
                  <w:left w:w="100" w:type="dxa"/>
                  <w:bottom w:w="100" w:type="dxa"/>
                  <w:right w:w="100" w:type="dxa"/>
                </w:tcMar>
              </w:tcPr>
              <w:p w14:paraId="11B2CB39" w14:textId="77777777" w:rsidR="00773A73" w:rsidRDefault="00740E1B">
                <w:pPr>
                  <w:widowControl w:val="0"/>
                  <w:jc w:val="center"/>
                  <w:rPr>
                    <w:rFonts w:ascii="Arial" w:eastAsia="Arial" w:hAnsi="Arial" w:cs="Arial"/>
                  </w:rPr>
                </w:pPr>
                <w:r>
                  <w:rPr>
                    <w:rFonts w:ascii="Arial" w:eastAsia="Arial" w:hAnsi="Arial" w:cs="Arial"/>
                  </w:rPr>
                  <w:t>Sometimes</w:t>
                </w:r>
              </w:p>
            </w:tc>
          </w:tr>
          <w:tr w:rsidR="00773A73" w14:paraId="2B8B40C8" w14:textId="77777777">
            <w:trPr>
              <w:trHeight w:val="400"/>
            </w:trPr>
            <w:tc>
              <w:tcPr>
                <w:tcW w:w="2010" w:type="dxa"/>
                <w:vMerge/>
                <w:tcMar>
                  <w:top w:w="100" w:type="dxa"/>
                  <w:left w:w="100" w:type="dxa"/>
                  <w:bottom w:w="100" w:type="dxa"/>
                  <w:right w:w="100" w:type="dxa"/>
                </w:tcMar>
                <w:vAlign w:val="center"/>
              </w:tcPr>
              <w:p w14:paraId="76AF5E2B"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40BC9C52" w14:textId="77777777" w:rsidR="00773A73" w:rsidRDefault="00740E1B">
                <w:pPr>
                  <w:widowControl w:val="0"/>
                  <w:rPr>
                    <w:rFonts w:ascii="Arial" w:eastAsia="Arial" w:hAnsi="Arial" w:cs="Arial"/>
                  </w:rPr>
                </w:pPr>
                <w:r>
                  <w:rPr>
                    <w:rFonts w:ascii="Arial" w:eastAsia="Arial" w:hAnsi="Arial" w:cs="Arial"/>
                  </w:rPr>
                  <w:t xml:space="preserve">8. I </w:t>
                </w:r>
                <w:r>
                  <w:rPr>
                    <w:rFonts w:ascii="Arial" w:eastAsia="Arial" w:hAnsi="Arial" w:cs="Arial"/>
                  </w:rPr>
                  <w:t>tend to avoid or deny the problem.</w:t>
                </w:r>
              </w:p>
            </w:tc>
            <w:tc>
              <w:tcPr>
                <w:tcW w:w="1275" w:type="dxa"/>
                <w:tcMar>
                  <w:top w:w="100" w:type="dxa"/>
                  <w:left w:w="100" w:type="dxa"/>
                  <w:bottom w:w="100" w:type="dxa"/>
                  <w:right w:w="100" w:type="dxa"/>
                </w:tcMar>
              </w:tcPr>
              <w:p w14:paraId="1EC5C3A4" w14:textId="77777777" w:rsidR="00773A73" w:rsidRDefault="00740E1B">
                <w:pPr>
                  <w:widowControl w:val="0"/>
                  <w:jc w:val="center"/>
                  <w:rPr>
                    <w:rFonts w:ascii="Arial" w:eastAsia="Arial" w:hAnsi="Arial" w:cs="Arial"/>
                  </w:rPr>
                </w:pPr>
                <w:r>
                  <w:rPr>
                    <w:rFonts w:ascii="Arial" w:eastAsia="Arial" w:hAnsi="Arial" w:cs="Arial"/>
                  </w:rPr>
                  <w:t>3.21</w:t>
                </w:r>
              </w:p>
            </w:tc>
            <w:tc>
              <w:tcPr>
                <w:tcW w:w="1695" w:type="dxa"/>
                <w:tcMar>
                  <w:top w:w="100" w:type="dxa"/>
                  <w:left w:w="100" w:type="dxa"/>
                  <w:bottom w:w="100" w:type="dxa"/>
                  <w:right w:w="100" w:type="dxa"/>
                </w:tcMar>
              </w:tcPr>
              <w:p w14:paraId="23EF39DB" w14:textId="77777777" w:rsidR="00773A73" w:rsidRDefault="00740E1B">
                <w:pPr>
                  <w:widowControl w:val="0"/>
                  <w:jc w:val="center"/>
                  <w:rPr>
                    <w:rFonts w:ascii="Arial" w:eastAsia="Arial" w:hAnsi="Arial" w:cs="Arial"/>
                  </w:rPr>
                </w:pPr>
                <w:r>
                  <w:rPr>
                    <w:rFonts w:ascii="Arial" w:eastAsia="Arial" w:hAnsi="Arial" w:cs="Arial"/>
                  </w:rPr>
                  <w:t>Sometimes</w:t>
                </w:r>
              </w:p>
            </w:tc>
          </w:tr>
          <w:tr w:rsidR="00773A73" w14:paraId="238B9107" w14:textId="77777777">
            <w:trPr>
              <w:trHeight w:val="400"/>
            </w:trPr>
            <w:tc>
              <w:tcPr>
                <w:tcW w:w="2010" w:type="dxa"/>
                <w:vMerge/>
                <w:tcMar>
                  <w:top w:w="100" w:type="dxa"/>
                  <w:left w:w="100" w:type="dxa"/>
                  <w:bottom w:w="100" w:type="dxa"/>
                  <w:right w:w="100" w:type="dxa"/>
                </w:tcMar>
                <w:vAlign w:val="center"/>
              </w:tcPr>
              <w:p w14:paraId="1840F14E"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0E75FD1A" w14:textId="77777777" w:rsidR="00773A73" w:rsidRDefault="00740E1B">
                <w:pPr>
                  <w:widowControl w:val="0"/>
                  <w:rPr>
                    <w:rFonts w:ascii="Arial" w:eastAsia="Arial" w:hAnsi="Arial" w:cs="Arial"/>
                  </w:rPr>
                </w:pPr>
                <w:r>
                  <w:rPr>
                    <w:rFonts w:ascii="Arial" w:eastAsia="Arial" w:hAnsi="Arial" w:cs="Arial"/>
                  </w:rPr>
                  <w:t xml:space="preserve">9. I try to find comfort by talking         </w:t>
                </w:r>
              </w:p>
              <w:p w14:paraId="5F7B9806" w14:textId="77777777" w:rsidR="00773A73" w:rsidRDefault="00740E1B">
                <w:pPr>
                  <w:widowControl w:val="0"/>
                  <w:rPr>
                    <w:rFonts w:ascii="Arial" w:eastAsia="Arial" w:hAnsi="Arial" w:cs="Arial"/>
                  </w:rPr>
                </w:pPr>
                <w:r>
                  <w:rPr>
                    <w:rFonts w:ascii="Arial" w:eastAsia="Arial" w:hAnsi="Arial" w:cs="Arial"/>
                  </w:rPr>
                  <w:t>to someone about my feelings.</w:t>
                </w:r>
              </w:p>
            </w:tc>
            <w:tc>
              <w:tcPr>
                <w:tcW w:w="1275" w:type="dxa"/>
                <w:tcMar>
                  <w:top w:w="100" w:type="dxa"/>
                  <w:left w:w="100" w:type="dxa"/>
                  <w:bottom w:w="100" w:type="dxa"/>
                  <w:right w:w="100" w:type="dxa"/>
                </w:tcMar>
              </w:tcPr>
              <w:p w14:paraId="23840642" w14:textId="77777777" w:rsidR="00773A73" w:rsidRDefault="00740E1B">
                <w:pPr>
                  <w:widowControl w:val="0"/>
                  <w:jc w:val="center"/>
                  <w:rPr>
                    <w:rFonts w:ascii="Arial" w:eastAsia="Arial" w:hAnsi="Arial" w:cs="Arial"/>
                  </w:rPr>
                </w:pPr>
                <w:r>
                  <w:rPr>
                    <w:rFonts w:ascii="Arial" w:eastAsia="Arial" w:hAnsi="Arial" w:cs="Arial"/>
                  </w:rPr>
                  <w:t>3.11</w:t>
                </w:r>
              </w:p>
            </w:tc>
            <w:tc>
              <w:tcPr>
                <w:tcW w:w="1695" w:type="dxa"/>
                <w:tcMar>
                  <w:top w:w="100" w:type="dxa"/>
                  <w:left w:w="100" w:type="dxa"/>
                  <w:bottom w:w="100" w:type="dxa"/>
                  <w:right w:w="100" w:type="dxa"/>
                </w:tcMar>
              </w:tcPr>
              <w:p w14:paraId="1AF0D0EB" w14:textId="77777777" w:rsidR="00773A73" w:rsidRDefault="00740E1B">
                <w:pPr>
                  <w:widowControl w:val="0"/>
                  <w:jc w:val="center"/>
                  <w:rPr>
                    <w:rFonts w:ascii="Arial" w:eastAsia="Arial" w:hAnsi="Arial" w:cs="Arial"/>
                  </w:rPr>
                </w:pPr>
                <w:r>
                  <w:rPr>
                    <w:rFonts w:ascii="Arial" w:eastAsia="Arial" w:hAnsi="Arial" w:cs="Arial"/>
                  </w:rPr>
                  <w:t>Sometimes</w:t>
                </w:r>
              </w:p>
            </w:tc>
          </w:tr>
          <w:tr w:rsidR="00773A73" w14:paraId="46EA2973" w14:textId="77777777">
            <w:trPr>
              <w:trHeight w:val="400"/>
            </w:trPr>
            <w:tc>
              <w:tcPr>
                <w:tcW w:w="2010" w:type="dxa"/>
                <w:vMerge/>
                <w:tcMar>
                  <w:top w:w="100" w:type="dxa"/>
                  <w:left w:w="100" w:type="dxa"/>
                  <w:bottom w:w="100" w:type="dxa"/>
                  <w:right w:w="100" w:type="dxa"/>
                </w:tcMar>
                <w:vAlign w:val="center"/>
              </w:tcPr>
              <w:p w14:paraId="3C478239"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1E5BA5E4" w14:textId="77777777" w:rsidR="00773A73" w:rsidRDefault="00740E1B">
                <w:pPr>
                  <w:widowControl w:val="0"/>
                  <w:rPr>
                    <w:rFonts w:ascii="Arial" w:eastAsia="Arial" w:hAnsi="Arial" w:cs="Arial"/>
                  </w:rPr>
                </w:pPr>
                <w:r>
                  <w:rPr>
                    <w:rFonts w:ascii="Arial" w:eastAsia="Arial" w:hAnsi="Arial" w:cs="Arial"/>
                  </w:rPr>
                  <w:t xml:space="preserve">10. I seek professional help or                            </w:t>
                </w:r>
              </w:p>
              <w:p w14:paraId="3CF7E5DC" w14:textId="77777777" w:rsidR="00773A73" w:rsidRDefault="00740E1B">
                <w:pPr>
                  <w:widowControl w:val="0"/>
                  <w:spacing w:line="276" w:lineRule="auto"/>
                  <w:rPr>
                    <w:rFonts w:ascii="Arial" w:eastAsia="Arial" w:hAnsi="Arial" w:cs="Arial"/>
                  </w:rPr>
                </w:pPr>
                <w:r>
                  <w:rPr>
                    <w:rFonts w:ascii="Arial" w:eastAsia="Arial" w:hAnsi="Arial" w:cs="Arial"/>
                  </w:rPr>
                  <w:t>therapy to improve my</w:t>
                </w:r>
              </w:p>
              <w:p w14:paraId="0D39EE16" w14:textId="77777777" w:rsidR="00773A73" w:rsidRDefault="00740E1B">
                <w:pPr>
                  <w:widowControl w:val="0"/>
                  <w:rPr>
                    <w:rFonts w:ascii="Arial" w:eastAsia="Arial" w:hAnsi="Arial" w:cs="Arial"/>
                  </w:rPr>
                </w:pPr>
                <w:r>
                  <w:rPr>
                    <w:rFonts w:ascii="Arial" w:eastAsia="Arial" w:hAnsi="Arial" w:cs="Arial"/>
                  </w:rPr>
                  <w:t>emotion-focused coping skills.</w:t>
                </w:r>
              </w:p>
            </w:tc>
            <w:tc>
              <w:tcPr>
                <w:tcW w:w="1275" w:type="dxa"/>
                <w:tcMar>
                  <w:top w:w="100" w:type="dxa"/>
                  <w:left w:w="100" w:type="dxa"/>
                  <w:bottom w:w="100" w:type="dxa"/>
                  <w:right w:w="100" w:type="dxa"/>
                </w:tcMar>
              </w:tcPr>
              <w:p w14:paraId="026F6836" w14:textId="77777777" w:rsidR="00773A73" w:rsidRDefault="00740E1B">
                <w:pPr>
                  <w:widowControl w:val="0"/>
                  <w:jc w:val="center"/>
                  <w:rPr>
                    <w:rFonts w:ascii="Arial" w:eastAsia="Arial" w:hAnsi="Arial" w:cs="Arial"/>
                  </w:rPr>
                </w:pPr>
                <w:r>
                  <w:rPr>
                    <w:rFonts w:ascii="Arial" w:eastAsia="Arial" w:hAnsi="Arial" w:cs="Arial"/>
                  </w:rPr>
                  <w:t>2.68</w:t>
                </w:r>
              </w:p>
            </w:tc>
            <w:tc>
              <w:tcPr>
                <w:tcW w:w="1695" w:type="dxa"/>
                <w:tcMar>
                  <w:top w:w="100" w:type="dxa"/>
                  <w:left w:w="100" w:type="dxa"/>
                  <w:bottom w:w="100" w:type="dxa"/>
                  <w:right w:w="100" w:type="dxa"/>
                </w:tcMar>
              </w:tcPr>
              <w:p w14:paraId="06FD8529" w14:textId="77777777" w:rsidR="00773A73" w:rsidRDefault="00740E1B">
                <w:pPr>
                  <w:widowControl w:val="0"/>
                  <w:jc w:val="center"/>
                  <w:rPr>
                    <w:rFonts w:ascii="Arial" w:eastAsia="Arial" w:hAnsi="Arial" w:cs="Arial"/>
                  </w:rPr>
                </w:pPr>
                <w:r>
                  <w:rPr>
                    <w:rFonts w:ascii="Arial" w:eastAsia="Arial" w:hAnsi="Arial" w:cs="Arial"/>
                  </w:rPr>
                  <w:t>Sometimes</w:t>
                </w:r>
              </w:p>
            </w:tc>
          </w:tr>
          <w:tr w:rsidR="00773A73" w14:paraId="214FD626" w14:textId="77777777">
            <w:trPr>
              <w:trHeight w:val="400"/>
            </w:trPr>
            <w:tc>
              <w:tcPr>
                <w:tcW w:w="2010" w:type="dxa"/>
                <w:vMerge/>
                <w:tcMar>
                  <w:top w:w="100" w:type="dxa"/>
                  <w:left w:w="100" w:type="dxa"/>
                  <w:bottom w:w="100" w:type="dxa"/>
                  <w:right w:w="100" w:type="dxa"/>
                </w:tcMar>
                <w:vAlign w:val="center"/>
              </w:tcPr>
              <w:p w14:paraId="2044EA0D"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3420" w:type="dxa"/>
                <w:tcMar>
                  <w:top w:w="100" w:type="dxa"/>
                  <w:left w:w="100" w:type="dxa"/>
                  <w:bottom w:w="100" w:type="dxa"/>
                  <w:right w:w="100" w:type="dxa"/>
                </w:tcMar>
              </w:tcPr>
              <w:p w14:paraId="0ED3B1A5" w14:textId="77777777" w:rsidR="00773A73" w:rsidRDefault="00740E1B">
                <w:pPr>
                  <w:widowControl w:val="0"/>
                  <w:rPr>
                    <w:rFonts w:ascii="Arial" w:eastAsia="Arial" w:hAnsi="Arial" w:cs="Arial"/>
                    <w:b/>
                    <w:bCs/>
                  </w:rPr>
                </w:pPr>
                <w:r>
                  <w:rPr>
                    <w:rFonts w:ascii="Arial" w:eastAsia="Arial" w:hAnsi="Arial" w:cs="Arial"/>
                    <w:b/>
                    <w:bCs/>
                  </w:rPr>
                  <w:t>General Weighted Mean</w:t>
                </w:r>
              </w:p>
            </w:tc>
            <w:tc>
              <w:tcPr>
                <w:tcW w:w="1275" w:type="dxa"/>
                <w:tcMar>
                  <w:top w:w="100" w:type="dxa"/>
                  <w:left w:w="100" w:type="dxa"/>
                  <w:bottom w:w="100" w:type="dxa"/>
                  <w:right w:w="100" w:type="dxa"/>
                </w:tcMar>
              </w:tcPr>
              <w:p w14:paraId="6A52ADE7" w14:textId="77777777" w:rsidR="00773A73" w:rsidRDefault="00740E1B">
                <w:pPr>
                  <w:widowControl w:val="0"/>
                  <w:jc w:val="center"/>
                  <w:rPr>
                    <w:rFonts w:ascii="Arial" w:eastAsia="Arial" w:hAnsi="Arial" w:cs="Arial"/>
                    <w:b/>
                    <w:bCs/>
                  </w:rPr>
                </w:pPr>
                <w:r>
                  <w:rPr>
                    <w:rFonts w:ascii="Arial" w:eastAsia="Arial" w:hAnsi="Arial" w:cs="Arial"/>
                    <w:b/>
                    <w:bCs/>
                  </w:rPr>
                  <w:t>3.38</w:t>
                </w:r>
              </w:p>
            </w:tc>
            <w:tc>
              <w:tcPr>
                <w:tcW w:w="1695" w:type="dxa"/>
                <w:tcMar>
                  <w:top w:w="100" w:type="dxa"/>
                  <w:left w:w="100" w:type="dxa"/>
                  <w:bottom w:w="100" w:type="dxa"/>
                  <w:right w:w="100" w:type="dxa"/>
                </w:tcMar>
              </w:tcPr>
              <w:p w14:paraId="00E66225" w14:textId="77777777" w:rsidR="00773A73" w:rsidRDefault="00740E1B">
                <w:pPr>
                  <w:widowControl w:val="0"/>
                  <w:jc w:val="center"/>
                  <w:rPr>
                    <w:rFonts w:ascii="Arial" w:eastAsia="Arial" w:hAnsi="Arial" w:cs="Arial"/>
                    <w:b/>
                    <w:bCs/>
                  </w:rPr>
                </w:pPr>
                <w:r>
                  <w:rPr>
                    <w:rFonts w:ascii="Arial" w:eastAsia="Arial" w:hAnsi="Arial" w:cs="Arial"/>
                    <w:b/>
                    <w:bCs/>
                  </w:rPr>
                  <w:t>Sometimes</w:t>
                </w:r>
              </w:p>
            </w:tc>
          </w:tr>
        </w:tbl>
      </w:sdtContent>
    </w:sdt>
    <w:p w14:paraId="0ED725D5" w14:textId="77777777" w:rsidR="00773A73" w:rsidRDefault="00740E1B">
      <w:pPr>
        <w:spacing w:line="276" w:lineRule="auto"/>
        <w:jc w:val="both"/>
        <w:rPr>
          <w:rFonts w:ascii="Arial" w:eastAsia="Arial" w:hAnsi="Arial" w:cs="Arial"/>
        </w:rPr>
      </w:pPr>
      <w:r>
        <w:rPr>
          <w:rFonts w:ascii="Arial" w:eastAsia="Arial" w:hAnsi="Arial" w:cs="Arial"/>
          <w:b/>
          <w:bCs/>
        </w:rPr>
        <w:t>Legend:</w:t>
      </w:r>
      <w:r>
        <w:rPr>
          <w:rFonts w:ascii="Arial" w:eastAsia="Arial" w:hAnsi="Arial" w:cs="Arial"/>
          <w:b/>
          <w:bCs/>
        </w:rPr>
        <w:tab/>
      </w:r>
      <w:r>
        <w:rPr>
          <w:rFonts w:ascii="Arial" w:eastAsia="Arial" w:hAnsi="Arial" w:cs="Arial"/>
        </w:rPr>
        <w:t>4.21-5.00 = Always</w:t>
      </w:r>
      <w:r>
        <w:rPr>
          <w:rFonts w:ascii="Arial" w:eastAsia="Arial" w:hAnsi="Arial" w:cs="Arial"/>
        </w:rPr>
        <w:tab/>
      </w:r>
      <w:r>
        <w:rPr>
          <w:rFonts w:ascii="Arial" w:eastAsia="Arial" w:hAnsi="Arial" w:cs="Arial"/>
        </w:rPr>
        <w:tab/>
        <w:t>3.41-4.20 = Often</w:t>
      </w:r>
    </w:p>
    <w:p w14:paraId="6ED319EE" w14:textId="77777777" w:rsidR="00773A73" w:rsidRDefault="00740E1B">
      <w:pPr>
        <w:spacing w:line="276" w:lineRule="auto"/>
        <w:ind w:left="720" w:firstLine="720"/>
        <w:jc w:val="both"/>
        <w:rPr>
          <w:rFonts w:ascii="Arial" w:eastAsia="Arial" w:hAnsi="Arial" w:cs="Arial"/>
        </w:rPr>
      </w:pPr>
      <w:r>
        <w:rPr>
          <w:rFonts w:ascii="Arial" w:eastAsia="Arial" w:hAnsi="Arial" w:cs="Arial"/>
        </w:rPr>
        <w:t>2.61-3.40 = Sometimes</w:t>
      </w:r>
      <w:r>
        <w:rPr>
          <w:rFonts w:ascii="Arial" w:eastAsia="Arial" w:hAnsi="Arial" w:cs="Arial"/>
        </w:rPr>
        <w:tab/>
      </w:r>
      <w:r>
        <w:rPr>
          <w:rFonts w:ascii="Arial" w:eastAsia="Arial" w:hAnsi="Arial" w:cs="Arial"/>
        </w:rPr>
        <w:tab/>
        <w:t>1.81-2.60 = Seldom</w:t>
      </w:r>
    </w:p>
    <w:p w14:paraId="3396B4D6" w14:textId="77777777" w:rsidR="00773A73" w:rsidRDefault="00740E1B">
      <w:pPr>
        <w:spacing w:line="276" w:lineRule="auto"/>
        <w:jc w:val="both"/>
        <w:rPr>
          <w:rFonts w:ascii="Arial" w:eastAsia="Arial" w:hAnsi="Arial" w:cs="Arial"/>
        </w:rPr>
      </w:pPr>
      <w:r>
        <w:rPr>
          <w:rFonts w:ascii="Arial" w:eastAsia="Arial" w:hAnsi="Arial" w:cs="Arial"/>
        </w:rPr>
        <w:t xml:space="preserve">                         </w:t>
      </w:r>
      <w:r>
        <w:rPr>
          <w:rFonts w:ascii="Arial" w:eastAsia="Arial" w:hAnsi="Arial" w:cs="Arial"/>
        </w:rPr>
        <w:tab/>
        <w:t>1.00-1.80 = Never</w:t>
      </w:r>
    </w:p>
    <w:p w14:paraId="37A4513B" w14:textId="77777777" w:rsidR="00773A73" w:rsidRDefault="00773A73">
      <w:pPr>
        <w:jc w:val="both"/>
        <w:rPr>
          <w:rFonts w:ascii="Arial" w:eastAsia="Arial" w:hAnsi="Arial" w:cs="Arial"/>
        </w:rPr>
      </w:pPr>
    </w:p>
    <w:p w14:paraId="35CD15F5" w14:textId="090DEC73" w:rsidR="00773A73" w:rsidRDefault="00740E1B">
      <w:pPr>
        <w:jc w:val="both"/>
        <w:rPr>
          <w:rFonts w:ascii="Arial" w:eastAsia="Arial" w:hAnsi="Arial" w:cs="Arial"/>
        </w:rPr>
      </w:pPr>
      <w:r>
        <w:rPr>
          <w:rFonts w:ascii="Arial" w:eastAsia="Arial" w:hAnsi="Arial" w:cs="Arial"/>
        </w:rPr>
        <w:t xml:space="preserve">The findings in Table </w:t>
      </w:r>
      <w:r w:rsidR="001B16F7">
        <w:rPr>
          <w:rFonts w:ascii="Arial" w:eastAsia="Arial" w:hAnsi="Arial" w:cs="Arial"/>
        </w:rPr>
        <w:t>7</w:t>
      </w:r>
      <w:r>
        <w:rPr>
          <w:rFonts w:ascii="Arial" w:eastAsia="Arial" w:hAnsi="Arial" w:cs="Arial"/>
        </w:rPr>
        <w:t xml:space="preserve"> revealed that certain challenges vary significantly between male and female students, while others do not. For peer pressure, the t-value of </w:t>
      </w:r>
      <w:r>
        <w:rPr>
          <w:rFonts w:ascii="Arial" w:eastAsia="Arial" w:hAnsi="Arial" w:cs="Arial"/>
          <w:b/>
          <w:bCs/>
        </w:rPr>
        <w:t>2.37</w:t>
      </w:r>
      <w:r>
        <w:rPr>
          <w:rFonts w:ascii="Arial" w:eastAsia="Arial" w:hAnsi="Arial" w:cs="Arial"/>
        </w:rPr>
        <w:t xml:space="preserve"> and </w:t>
      </w:r>
      <w:r>
        <w:rPr>
          <w:rFonts w:ascii="Arial" w:eastAsia="Arial" w:hAnsi="Arial" w:cs="Arial"/>
          <w:i/>
          <w:iCs/>
        </w:rPr>
        <w:t>P</w:t>
      </w:r>
      <w:r>
        <w:rPr>
          <w:rFonts w:ascii="Arial" w:eastAsia="Arial" w:hAnsi="Arial" w:cs="Arial"/>
        </w:rPr>
        <w:t xml:space="preserve">-value of </w:t>
      </w:r>
      <w:r>
        <w:rPr>
          <w:rFonts w:ascii="Arial" w:eastAsia="Arial" w:hAnsi="Arial" w:cs="Arial"/>
          <w:b/>
          <w:bCs/>
        </w:rPr>
        <w:t>0.02</w:t>
      </w:r>
      <w:r>
        <w:rPr>
          <w:rFonts w:ascii="Arial" w:eastAsia="Arial" w:hAnsi="Arial" w:cs="Arial"/>
        </w:rPr>
        <w:t xml:space="preserve"> indicate a significant difference, suggesting that male and female students experience di</w:t>
      </w:r>
      <w:r>
        <w:rPr>
          <w:rFonts w:ascii="Arial" w:eastAsia="Arial" w:hAnsi="Arial" w:cs="Arial"/>
        </w:rPr>
        <w:t>fferent levels of peer influence, likely due to differences in social expectations or interpersonal dynamics. While females may experience relational peer pressure linked to social inclusion and acceptance.</w:t>
      </w:r>
    </w:p>
    <w:p w14:paraId="17D02376" w14:textId="77777777" w:rsidR="00773A73" w:rsidRDefault="00773A73">
      <w:pPr>
        <w:jc w:val="both"/>
        <w:rPr>
          <w:rFonts w:ascii="Arial" w:eastAsia="Arial" w:hAnsi="Arial" w:cs="Arial"/>
        </w:rPr>
      </w:pPr>
    </w:p>
    <w:p w14:paraId="26ED15F9" w14:textId="77777777" w:rsidR="00773A73" w:rsidRDefault="00740E1B">
      <w:pPr>
        <w:jc w:val="both"/>
        <w:rPr>
          <w:rFonts w:ascii="Arial" w:eastAsia="Arial" w:hAnsi="Arial" w:cs="Arial"/>
        </w:rPr>
      </w:pPr>
      <w:r>
        <w:rPr>
          <w:rFonts w:ascii="Arial" w:eastAsia="Arial" w:hAnsi="Arial" w:cs="Arial"/>
        </w:rPr>
        <w:t>Similarly, parents’ expectations showed a signif</w:t>
      </w:r>
      <w:r>
        <w:rPr>
          <w:rFonts w:ascii="Arial" w:eastAsia="Arial" w:hAnsi="Arial" w:cs="Arial"/>
        </w:rPr>
        <w:t xml:space="preserve">icant difference, with a t-value of </w:t>
      </w:r>
      <w:r>
        <w:rPr>
          <w:rFonts w:ascii="Arial" w:eastAsia="Arial" w:hAnsi="Arial" w:cs="Arial"/>
          <w:b/>
          <w:bCs/>
        </w:rPr>
        <w:t>2.09</w:t>
      </w:r>
      <w:r>
        <w:rPr>
          <w:rFonts w:ascii="Arial" w:eastAsia="Arial" w:hAnsi="Arial" w:cs="Arial"/>
        </w:rPr>
        <w:t xml:space="preserve"> and a </w:t>
      </w:r>
      <w:r>
        <w:rPr>
          <w:rFonts w:ascii="Arial" w:eastAsia="Arial" w:hAnsi="Arial" w:cs="Arial"/>
          <w:i/>
          <w:iCs/>
        </w:rPr>
        <w:t>P</w:t>
      </w:r>
      <w:r>
        <w:rPr>
          <w:rFonts w:ascii="Arial" w:eastAsia="Arial" w:hAnsi="Arial" w:cs="Arial"/>
        </w:rPr>
        <w:t xml:space="preserve">-value of </w:t>
      </w:r>
      <w:r>
        <w:rPr>
          <w:rFonts w:ascii="Arial" w:eastAsia="Arial" w:hAnsi="Arial" w:cs="Arial"/>
          <w:b/>
          <w:bCs/>
        </w:rPr>
        <w:t xml:space="preserve">0.04, </w:t>
      </w:r>
      <w:r>
        <w:rPr>
          <w:rFonts w:ascii="Arial" w:eastAsia="Arial" w:hAnsi="Arial" w:cs="Arial"/>
        </w:rPr>
        <w:t xml:space="preserve">implying that perceptions of parental expectations vary between sexes. In contrast, self-expectations yielded a t-value of </w:t>
      </w:r>
      <w:r>
        <w:rPr>
          <w:rFonts w:ascii="Arial" w:eastAsia="Arial" w:hAnsi="Arial" w:cs="Arial"/>
          <w:b/>
          <w:bCs/>
        </w:rPr>
        <w:t>0.38</w:t>
      </w:r>
      <w:r>
        <w:rPr>
          <w:rFonts w:ascii="Arial" w:eastAsia="Arial" w:hAnsi="Arial" w:cs="Arial"/>
        </w:rPr>
        <w:t xml:space="preserve"> and a </w:t>
      </w:r>
      <w:r>
        <w:rPr>
          <w:rFonts w:ascii="Arial" w:eastAsia="Arial" w:hAnsi="Arial" w:cs="Arial"/>
          <w:i/>
          <w:iCs/>
        </w:rPr>
        <w:t>P</w:t>
      </w:r>
      <w:r>
        <w:rPr>
          <w:rFonts w:ascii="Arial" w:eastAsia="Arial" w:hAnsi="Arial" w:cs="Arial"/>
        </w:rPr>
        <w:t xml:space="preserve">-value of </w:t>
      </w:r>
      <w:r>
        <w:rPr>
          <w:rFonts w:ascii="Arial" w:eastAsia="Arial" w:hAnsi="Arial" w:cs="Arial"/>
          <w:b/>
          <w:bCs/>
        </w:rPr>
        <w:t>0.71,</w:t>
      </w:r>
      <w:r>
        <w:rPr>
          <w:rFonts w:ascii="Arial" w:eastAsia="Arial" w:hAnsi="Arial" w:cs="Arial"/>
        </w:rPr>
        <w:t xml:space="preserve"> indicating no significant difference; thi</w:t>
      </w:r>
      <w:r>
        <w:rPr>
          <w:rFonts w:ascii="Arial" w:eastAsia="Arial" w:hAnsi="Arial" w:cs="Arial"/>
        </w:rPr>
        <w:t xml:space="preserve">s implies that male and female students face similar pressures from their personal goals and ambitions. Likewise, time management showed no significant difference, with a t-value of </w:t>
      </w:r>
      <w:r>
        <w:rPr>
          <w:rFonts w:ascii="Arial" w:eastAsia="Arial" w:hAnsi="Arial" w:cs="Arial"/>
          <w:b/>
          <w:bCs/>
        </w:rPr>
        <w:t>-0.23</w:t>
      </w:r>
      <w:r>
        <w:rPr>
          <w:rFonts w:ascii="Arial" w:eastAsia="Arial" w:hAnsi="Arial" w:cs="Arial"/>
        </w:rPr>
        <w:t xml:space="preserve"> and a </w:t>
      </w:r>
      <w:r>
        <w:rPr>
          <w:rFonts w:ascii="Arial" w:eastAsia="Arial" w:hAnsi="Arial" w:cs="Arial"/>
          <w:i/>
          <w:iCs/>
        </w:rPr>
        <w:t>P</w:t>
      </w:r>
      <w:r>
        <w:rPr>
          <w:rFonts w:ascii="Arial" w:eastAsia="Arial" w:hAnsi="Arial" w:cs="Arial"/>
        </w:rPr>
        <w:t xml:space="preserve">-value of </w:t>
      </w:r>
      <w:r>
        <w:rPr>
          <w:rFonts w:ascii="Arial" w:eastAsia="Arial" w:hAnsi="Arial" w:cs="Arial"/>
          <w:b/>
          <w:bCs/>
        </w:rPr>
        <w:t>0.82,</w:t>
      </w:r>
      <w:r>
        <w:rPr>
          <w:rFonts w:ascii="Arial" w:eastAsia="Arial" w:hAnsi="Arial" w:cs="Arial"/>
        </w:rPr>
        <w:t xml:space="preserve"> indicating that difficulties in balancing aca</w:t>
      </w:r>
      <w:r>
        <w:rPr>
          <w:rFonts w:ascii="Arial" w:eastAsia="Arial" w:hAnsi="Arial" w:cs="Arial"/>
        </w:rPr>
        <w:t xml:space="preserve">demic, personal, and extracurricular responsibilities are universal among graduating students. </w:t>
      </w:r>
    </w:p>
    <w:p w14:paraId="7070BC75" w14:textId="77777777" w:rsidR="00773A73" w:rsidRDefault="00773A73">
      <w:pPr>
        <w:jc w:val="both"/>
        <w:rPr>
          <w:rFonts w:ascii="Arial" w:eastAsia="Arial" w:hAnsi="Arial" w:cs="Arial"/>
          <w:i/>
          <w:iCs/>
        </w:rPr>
      </w:pPr>
    </w:p>
    <w:p w14:paraId="2FFACDE4" w14:textId="77777777" w:rsidR="00773A73" w:rsidRDefault="00740E1B">
      <w:pPr>
        <w:jc w:val="both"/>
        <w:rPr>
          <w:rFonts w:ascii="Arial" w:eastAsia="Arial" w:hAnsi="Arial" w:cs="Arial"/>
          <w:b/>
          <w:bCs/>
        </w:rPr>
      </w:pPr>
      <w:r>
        <w:rPr>
          <w:rFonts w:ascii="Arial" w:eastAsia="Arial" w:hAnsi="Arial" w:cs="Arial"/>
        </w:rPr>
        <w:t>Significant differences in the level of challenges faced by graduating college students across their college programs. Four main challenges were examined: peer</w:t>
      </w:r>
      <w:r>
        <w:rPr>
          <w:rFonts w:ascii="Arial" w:eastAsia="Arial" w:hAnsi="Arial" w:cs="Arial"/>
        </w:rPr>
        <w:t xml:space="preserve"> pressure, time management, parents' expectations, and self-expectations. Using a t-test at the 0.05 significance level, the results showed that only parents' expectations differed significantly, with a t-value of </w:t>
      </w:r>
      <w:r>
        <w:rPr>
          <w:rFonts w:ascii="Arial" w:eastAsia="Arial" w:hAnsi="Arial" w:cs="Arial"/>
          <w:b/>
          <w:bCs/>
        </w:rPr>
        <w:t>2.41</w:t>
      </w:r>
      <w:r>
        <w:rPr>
          <w:rFonts w:ascii="Arial" w:eastAsia="Arial" w:hAnsi="Arial" w:cs="Arial"/>
        </w:rPr>
        <w:t xml:space="preserve"> and a </w:t>
      </w:r>
      <w:r>
        <w:rPr>
          <w:rFonts w:ascii="Arial" w:eastAsia="Arial" w:hAnsi="Arial" w:cs="Arial"/>
          <w:i/>
          <w:iCs/>
        </w:rPr>
        <w:t>P</w:t>
      </w:r>
      <w:r>
        <w:rPr>
          <w:rFonts w:ascii="Arial" w:eastAsia="Arial" w:hAnsi="Arial" w:cs="Arial"/>
        </w:rPr>
        <w:t xml:space="preserve">-value of </w:t>
      </w:r>
      <w:r>
        <w:rPr>
          <w:rFonts w:ascii="Arial" w:eastAsia="Arial" w:hAnsi="Arial" w:cs="Arial"/>
          <w:b/>
          <w:bCs/>
        </w:rPr>
        <w:t>0.04.</w:t>
      </w:r>
    </w:p>
    <w:p w14:paraId="43B96132" w14:textId="77777777" w:rsidR="00773A73" w:rsidRDefault="00773A73">
      <w:pPr>
        <w:jc w:val="both"/>
        <w:rPr>
          <w:rFonts w:ascii="Arial" w:eastAsia="Arial" w:hAnsi="Arial" w:cs="Arial"/>
        </w:rPr>
      </w:pPr>
    </w:p>
    <w:p w14:paraId="39D28BF0" w14:textId="77777777" w:rsidR="00773A73" w:rsidRDefault="00740E1B">
      <w:pPr>
        <w:jc w:val="both"/>
        <w:rPr>
          <w:rFonts w:ascii="Arial" w:eastAsia="Arial" w:hAnsi="Arial" w:cs="Arial"/>
        </w:rPr>
      </w:pPr>
      <w:r>
        <w:rPr>
          <w:rFonts w:ascii="Arial" w:eastAsia="Arial" w:hAnsi="Arial" w:cs="Arial"/>
        </w:rPr>
        <w:t xml:space="preserve">On the other </w:t>
      </w:r>
      <w:r>
        <w:rPr>
          <w:rFonts w:ascii="Arial" w:eastAsia="Arial" w:hAnsi="Arial" w:cs="Arial"/>
        </w:rPr>
        <w:t xml:space="preserve">hand, peer pressure, time management, and self-expectations yielded </w:t>
      </w:r>
      <w:r>
        <w:rPr>
          <w:rFonts w:ascii="Arial" w:eastAsia="Arial" w:hAnsi="Arial" w:cs="Arial"/>
          <w:i/>
          <w:iCs/>
        </w:rPr>
        <w:t>P</w:t>
      </w:r>
      <w:r>
        <w:rPr>
          <w:rFonts w:ascii="Arial" w:eastAsia="Arial" w:hAnsi="Arial" w:cs="Arial"/>
        </w:rPr>
        <w:t xml:space="preserve">-values greater than </w:t>
      </w:r>
      <w:r>
        <w:rPr>
          <w:rFonts w:ascii="Arial" w:eastAsia="Arial" w:hAnsi="Arial" w:cs="Arial"/>
          <w:b/>
          <w:bCs/>
        </w:rPr>
        <w:t>0.05,</w:t>
      </w:r>
      <w:r>
        <w:rPr>
          <w:rFonts w:ascii="Arial" w:eastAsia="Arial" w:hAnsi="Arial" w:cs="Arial"/>
        </w:rPr>
        <w:t xml:space="preserve"> indicating that these challenges did not significantly differ across college programs. Peer pressure had a t-value of </w:t>
      </w:r>
      <w:r>
        <w:rPr>
          <w:rFonts w:ascii="Arial" w:eastAsia="Arial" w:hAnsi="Arial" w:cs="Arial"/>
          <w:b/>
          <w:bCs/>
        </w:rPr>
        <w:t>1.68 (p = 0.14),</w:t>
      </w:r>
      <w:r>
        <w:rPr>
          <w:rFonts w:ascii="Arial" w:eastAsia="Arial" w:hAnsi="Arial" w:cs="Arial"/>
        </w:rPr>
        <w:t xml:space="preserve"> time management had a t-v</w:t>
      </w:r>
      <w:r>
        <w:rPr>
          <w:rFonts w:ascii="Arial" w:eastAsia="Arial" w:hAnsi="Arial" w:cs="Arial"/>
        </w:rPr>
        <w:t xml:space="preserve">alue of </w:t>
      </w:r>
      <w:r>
        <w:rPr>
          <w:rFonts w:ascii="Arial" w:eastAsia="Arial" w:hAnsi="Arial" w:cs="Arial"/>
          <w:b/>
          <w:bCs/>
        </w:rPr>
        <w:t>1.81 (p = 0.11),</w:t>
      </w:r>
      <w:r>
        <w:rPr>
          <w:rFonts w:ascii="Arial" w:eastAsia="Arial" w:hAnsi="Arial" w:cs="Arial"/>
        </w:rPr>
        <w:t xml:space="preserve"> and self-expectations had a t-value of </w:t>
      </w:r>
      <w:r>
        <w:rPr>
          <w:rFonts w:ascii="Arial" w:eastAsia="Arial" w:hAnsi="Arial" w:cs="Arial"/>
          <w:b/>
          <w:bCs/>
        </w:rPr>
        <w:t>1.86 (p = 0.10).</w:t>
      </w:r>
      <w:r>
        <w:rPr>
          <w:rFonts w:ascii="Arial" w:eastAsia="Arial" w:hAnsi="Arial" w:cs="Arial"/>
        </w:rPr>
        <w:t xml:space="preserve"> These findings suggest that while students face these challenges regardless of their program, only parental expectations vary significantly, potentially due to differing socie</w:t>
      </w:r>
      <w:r>
        <w:rPr>
          <w:rFonts w:ascii="Arial" w:eastAsia="Arial" w:hAnsi="Arial" w:cs="Arial"/>
        </w:rPr>
        <w:t>tal or family expectations tied to certain fields of study.</w:t>
      </w:r>
    </w:p>
    <w:p w14:paraId="5D4F48AF" w14:textId="77777777" w:rsidR="00773A73" w:rsidRDefault="00773A73">
      <w:pPr>
        <w:ind w:firstLine="720"/>
        <w:jc w:val="both"/>
        <w:rPr>
          <w:rFonts w:ascii="Arial" w:eastAsia="Arial" w:hAnsi="Arial" w:cs="Arial"/>
        </w:rPr>
      </w:pPr>
    </w:p>
    <w:p w14:paraId="45A43AE4" w14:textId="5D3BD28D" w:rsidR="00773A73" w:rsidRDefault="00740E1B">
      <w:pPr>
        <w:jc w:val="both"/>
        <w:rPr>
          <w:rFonts w:ascii="Arial" w:eastAsia="Arial" w:hAnsi="Arial" w:cs="Arial"/>
        </w:rPr>
      </w:pPr>
      <w:r>
        <w:rPr>
          <w:rFonts w:ascii="Arial" w:eastAsia="Arial" w:hAnsi="Arial" w:cs="Arial"/>
          <w:b/>
          <w:bCs/>
        </w:rPr>
        <w:t xml:space="preserve">Table </w:t>
      </w:r>
      <w:r w:rsidR="001B16F7">
        <w:rPr>
          <w:rFonts w:ascii="Arial" w:eastAsia="Arial" w:hAnsi="Arial" w:cs="Arial"/>
          <w:b/>
          <w:bCs/>
        </w:rPr>
        <w:t>7</w:t>
      </w:r>
      <w:r>
        <w:rPr>
          <w:rFonts w:ascii="Arial" w:eastAsia="Arial" w:hAnsi="Arial" w:cs="Arial"/>
          <w:b/>
          <w:bCs/>
        </w:rPr>
        <w:t xml:space="preserve"> </w:t>
      </w:r>
      <w:r>
        <w:rPr>
          <w:rFonts w:ascii="Arial" w:eastAsia="Arial" w:hAnsi="Arial" w:cs="Arial"/>
        </w:rPr>
        <w:t>Significant Differences of the Challenges Faced by Graduating College Students</w:t>
      </w:r>
    </w:p>
    <w:p w14:paraId="48740416" w14:textId="77777777" w:rsidR="00773A73" w:rsidRDefault="00773A73">
      <w:pPr>
        <w:jc w:val="both"/>
        <w:rPr>
          <w:rFonts w:ascii="Arial" w:eastAsia="Arial" w:hAnsi="Arial" w:cs="Arial"/>
          <w:i/>
          <w:iCs/>
        </w:rPr>
      </w:pPr>
    </w:p>
    <w:sdt>
      <w:sdtPr>
        <w:tag w:val="goog_rdk_1"/>
        <w:id w:val="-472418518"/>
        <w:lock w:val="contentLocked"/>
      </w:sdtPr>
      <w:sdtEndPr/>
      <w:sdtContent>
        <w:tbl>
          <w:tblPr>
            <w:tblStyle w:val="af"/>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2580"/>
            <w:gridCol w:w="1035"/>
            <w:gridCol w:w="1035"/>
            <w:gridCol w:w="1800"/>
          </w:tblGrid>
          <w:tr w:rsidR="00773A73" w14:paraId="6053E882" w14:textId="77777777">
            <w:tc>
              <w:tcPr>
                <w:tcW w:w="1950" w:type="dxa"/>
                <w:tcMar>
                  <w:top w:w="100" w:type="dxa"/>
                  <w:left w:w="100" w:type="dxa"/>
                  <w:bottom w:w="100" w:type="dxa"/>
                  <w:right w:w="100" w:type="dxa"/>
                </w:tcMar>
              </w:tcPr>
              <w:p w14:paraId="25CD8FDE" w14:textId="77777777" w:rsidR="00773A73" w:rsidRDefault="00740E1B">
                <w:pPr>
                  <w:widowControl w:val="0"/>
                  <w:jc w:val="center"/>
                  <w:rPr>
                    <w:rFonts w:ascii="Arial" w:eastAsia="Arial" w:hAnsi="Arial" w:cs="Arial"/>
                    <w:b/>
                    <w:bCs/>
                  </w:rPr>
                </w:pPr>
                <w:r>
                  <w:rPr>
                    <w:rFonts w:ascii="Arial" w:eastAsia="Arial" w:hAnsi="Arial" w:cs="Arial"/>
                    <w:b/>
                    <w:bCs/>
                  </w:rPr>
                  <w:t>Category</w:t>
                </w:r>
              </w:p>
            </w:tc>
            <w:tc>
              <w:tcPr>
                <w:tcW w:w="2580" w:type="dxa"/>
                <w:tcMar>
                  <w:top w:w="100" w:type="dxa"/>
                  <w:left w:w="100" w:type="dxa"/>
                  <w:bottom w:w="100" w:type="dxa"/>
                  <w:right w:w="100" w:type="dxa"/>
                </w:tcMar>
              </w:tcPr>
              <w:p w14:paraId="5A150340" w14:textId="77777777" w:rsidR="00773A73" w:rsidRDefault="00740E1B">
                <w:pPr>
                  <w:widowControl w:val="0"/>
                  <w:jc w:val="center"/>
                  <w:rPr>
                    <w:rFonts w:ascii="Arial" w:eastAsia="Arial" w:hAnsi="Arial" w:cs="Arial"/>
                    <w:b/>
                    <w:bCs/>
                  </w:rPr>
                </w:pPr>
                <w:r>
                  <w:rPr>
                    <w:rFonts w:ascii="Arial" w:eastAsia="Arial" w:hAnsi="Arial" w:cs="Arial"/>
                    <w:b/>
                    <w:bCs/>
                  </w:rPr>
                  <w:t>Challenges</w:t>
                </w:r>
              </w:p>
            </w:tc>
            <w:tc>
              <w:tcPr>
                <w:tcW w:w="1035" w:type="dxa"/>
                <w:tcMar>
                  <w:top w:w="100" w:type="dxa"/>
                  <w:left w:w="100" w:type="dxa"/>
                  <w:bottom w:w="100" w:type="dxa"/>
                  <w:right w:w="100" w:type="dxa"/>
                </w:tcMar>
              </w:tcPr>
              <w:p w14:paraId="732A92A7" w14:textId="77777777" w:rsidR="00773A73" w:rsidRDefault="00740E1B">
                <w:pPr>
                  <w:widowControl w:val="0"/>
                  <w:jc w:val="center"/>
                  <w:rPr>
                    <w:rFonts w:ascii="Arial" w:eastAsia="Arial" w:hAnsi="Arial" w:cs="Arial"/>
                    <w:b/>
                    <w:bCs/>
                  </w:rPr>
                </w:pPr>
                <w:r>
                  <w:rPr>
                    <w:rFonts w:ascii="Arial" w:eastAsia="Arial" w:hAnsi="Arial" w:cs="Arial"/>
                    <w:b/>
                    <w:bCs/>
                  </w:rPr>
                  <w:t>t-value</w:t>
                </w:r>
              </w:p>
            </w:tc>
            <w:tc>
              <w:tcPr>
                <w:tcW w:w="1035" w:type="dxa"/>
                <w:tcMar>
                  <w:top w:w="100" w:type="dxa"/>
                  <w:left w:w="100" w:type="dxa"/>
                  <w:bottom w:w="100" w:type="dxa"/>
                  <w:right w:w="100" w:type="dxa"/>
                </w:tcMar>
              </w:tcPr>
              <w:p w14:paraId="4348F9CB" w14:textId="77777777" w:rsidR="00773A73" w:rsidRDefault="00740E1B">
                <w:pPr>
                  <w:widowControl w:val="0"/>
                  <w:jc w:val="center"/>
                  <w:rPr>
                    <w:rFonts w:ascii="Arial" w:eastAsia="Arial" w:hAnsi="Arial" w:cs="Arial"/>
                    <w:b/>
                    <w:bCs/>
                  </w:rPr>
                </w:pPr>
                <w:r>
                  <w:rPr>
                    <w:rFonts w:ascii="Arial" w:eastAsia="Arial" w:hAnsi="Arial" w:cs="Arial"/>
                    <w:b/>
                    <w:bCs/>
                  </w:rPr>
                  <w:t>p-value</w:t>
                </w:r>
              </w:p>
            </w:tc>
            <w:tc>
              <w:tcPr>
                <w:tcW w:w="1800" w:type="dxa"/>
                <w:tcMar>
                  <w:top w:w="100" w:type="dxa"/>
                  <w:left w:w="100" w:type="dxa"/>
                  <w:bottom w:w="100" w:type="dxa"/>
                  <w:right w:w="100" w:type="dxa"/>
                </w:tcMar>
              </w:tcPr>
              <w:p w14:paraId="61A3B497" w14:textId="77777777" w:rsidR="00773A73" w:rsidRDefault="00740E1B">
                <w:pPr>
                  <w:widowControl w:val="0"/>
                  <w:jc w:val="center"/>
                  <w:rPr>
                    <w:rFonts w:ascii="Arial" w:eastAsia="Arial" w:hAnsi="Arial" w:cs="Arial"/>
                    <w:b/>
                    <w:bCs/>
                  </w:rPr>
                </w:pPr>
                <w:r>
                  <w:rPr>
                    <w:rFonts w:ascii="Arial" w:eastAsia="Arial" w:hAnsi="Arial" w:cs="Arial"/>
                    <w:b/>
                    <w:bCs/>
                  </w:rPr>
                  <w:t>Verbal Interpretation</w:t>
                </w:r>
              </w:p>
            </w:tc>
          </w:tr>
          <w:tr w:rsidR="00773A73" w14:paraId="2D5325C1" w14:textId="77777777">
            <w:trPr>
              <w:trHeight w:val="400"/>
            </w:trPr>
            <w:tc>
              <w:tcPr>
                <w:tcW w:w="1950" w:type="dxa"/>
                <w:vMerge w:val="restart"/>
                <w:tcMar>
                  <w:top w:w="100" w:type="dxa"/>
                  <w:left w:w="100" w:type="dxa"/>
                  <w:bottom w:w="100" w:type="dxa"/>
                  <w:right w:w="100" w:type="dxa"/>
                </w:tcMar>
                <w:vAlign w:val="center"/>
              </w:tcPr>
              <w:p w14:paraId="0E0BB366" w14:textId="77777777" w:rsidR="00773A73" w:rsidRDefault="00740E1B">
                <w:pPr>
                  <w:widowControl w:val="0"/>
                  <w:rPr>
                    <w:rFonts w:ascii="Arial" w:eastAsia="Arial" w:hAnsi="Arial" w:cs="Arial"/>
                  </w:rPr>
                </w:pPr>
                <w:r>
                  <w:rPr>
                    <w:rFonts w:ascii="Arial" w:eastAsia="Arial" w:hAnsi="Arial" w:cs="Arial"/>
                  </w:rPr>
                  <w:t>Sex</w:t>
                </w:r>
              </w:p>
            </w:tc>
            <w:tc>
              <w:tcPr>
                <w:tcW w:w="2580" w:type="dxa"/>
                <w:tcMar>
                  <w:top w:w="100" w:type="dxa"/>
                  <w:left w:w="100" w:type="dxa"/>
                  <w:bottom w:w="100" w:type="dxa"/>
                  <w:right w:w="100" w:type="dxa"/>
                </w:tcMar>
              </w:tcPr>
              <w:p w14:paraId="71EE004E" w14:textId="77777777" w:rsidR="00773A73" w:rsidRDefault="00740E1B">
                <w:pPr>
                  <w:widowControl w:val="0"/>
                  <w:rPr>
                    <w:rFonts w:ascii="Arial" w:eastAsia="Arial" w:hAnsi="Arial" w:cs="Arial"/>
                  </w:rPr>
                </w:pPr>
                <w:r>
                  <w:rPr>
                    <w:rFonts w:ascii="Arial" w:eastAsia="Arial" w:hAnsi="Arial" w:cs="Arial"/>
                  </w:rPr>
                  <w:t>Peer Pressure</w:t>
                </w:r>
              </w:p>
            </w:tc>
            <w:tc>
              <w:tcPr>
                <w:tcW w:w="1035" w:type="dxa"/>
                <w:tcMar>
                  <w:top w:w="100" w:type="dxa"/>
                  <w:left w:w="100" w:type="dxa"/>
                  <w:bottom w:w="100" w:type="dxa"/>
                  <w:right w:w="100" w:type="dxa"/>
                </w:tcMar>
              </w:tcPr>
              <w:p w14:paraId="528EAFA3" w14:textId="77777777" w:rsidR="00773A73" w:rsidRDefault="00740E1B">
                <w:pPr>
                  <w:widowControl w:val="0"/>
                  <w:rPr>
                    <w:rFonts w:ascii="Arial" w:eastAsia="Arial" w:hAnsi="Arial" w:cs="Arial"/>
                  </w:rPr>
                </w:pPr>
                <w:r>
                  <w:rPr>
                    <w:rFonts w:ascii="Arial" w:eastAsia="Arial" w:hAnsi="Arial" w:cs="Arial"/>
                  </w:rPr>
                  <w:t>2.37</w:t>
                </w:r>
              </w:p>
            </w:tc>
            <w:tc>
              <w:tcPr>
                <w:tcW w:w="1035" w:type="dxa"/>
                <w:tcMar>
                  <w:top w:w="100" w:type="dxa"/>
                  <w:left w:w="100" w:type="dxa"/>
                  <w:bottom w:w="100" w:type="dxa"/>
                  <w:right w:w="100" w:type="dxa"/>
                </w:tcMar>
              </w:tcPr>
              <w:p w14:paraId="46F4F16E" w14:textId="77777777" w:rsidR="00773A73" w:rsidRDefault="00740E1B">
                <w:pPr>
                  <w:widowControl w:val="0"/>
                  <w:rPr>
                    <w:rFonts w:ascii="Arial" w:eastAsia="Arial" w:hAnsi="Arial" w:cs="Arial"/>
                  </w:rPr>
                </w:pPr>
                <w:r>
                  <w:rPr>
                    <w:rFonts w:ascii="Arial" w:eastAsia="Arial" w:hAnsi="Arial" w:cs="Arial"/>
                  </w:rPr>
                  <w:t>0.02</w:t>
                </w:r>
              </w:p>
            </w:tc>
            <w:tc>
              <w:tcPr>
                <w:tcW w:w="1800" w:type="dxa"/>
                <w:tcMar>
                  <w:top w:w="100" w:type="dxa"/>
                  <w:left w:w="100" w:type="dxa"/>
                  <w:bottom w:w="100" w:type="dxa"/>
                  <w:right w:w="100" w:type="dxa"/>
                </w:tcMar>
              </w:tcPr>
              <w:p w14:paraId="3DDEF469" w14:textId="77777777" w:rsidR="00773A73" w:rsidRDefault="00740E1B">
                <w:pPr>
                  <w:widowControl w:val="0"/>
                  <w:rPr>
                    <w:rFonts w:ascii="Arial" w:eastAsia="Arial" w:hAnsi="Arial" w:cs="Arial"/>
                  </w:rPr>
                </w:pPr>
                <w:r>
                  <w:rPr>
                    <w:rFonts w:ascii="Arial" w:eastAsia="Arial" w:hAnsi="Arial" w:cs="Arial"/>
                  </w:rPr>
                  <w:t>Significant</w:t>
                </w:r>
              </w:p>
            </w:tc>
          </w:tr>
          <w:tr w:rsidR="00773A73" w14:paraId="5819C826" w14:textId="77777777">
            <w:trPr>
              <w:trHeight w:val="400"/>
            </w:trPr>
            <w:tc>
              <w:tcPr>
                <w:tcW w:w="1950" w:type="dxa"/>
                <w:vMerge/>
                <w:tcMar>
                  <w:top w:w="100" w:type="dxa"/>
                  <w:left w:w="100" w:type="dxa"/>
                  <w:bottom w:w="100" w:type="dxa"/>
                  <w:right w:w="100" w:type="dxa"/>
                </w:tcMar>
                <w:vAlign w:val="center"/>
              </w:tcPr>
              <w:p w14:paraId="69DC2D22"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2580" w:type="dxa"/>
                <w:tcMar>
                  <w:top w:w="100" w:type="dxa"/>
                  <w:left w:w="100" w:type="dxa"/>
                  <w:bottom w:w="100" w:type="dxa"/>
                  <w:right w:w="100" w:type="dxa"/>
                </w:tcMar>
              </w:tcPr>
              <w:p w14:paraId="3EBC7141" w14:textId="77777777" w:rsidR="00773A73" w:rsidRDefault="00740E1B">
                <w:pPr>
                  <w:widowControl w:val="0"/>
                  <w:rPr>
                    <w:rFonts w:ascii="Arial" w:eastAsia="Arial" w:hAnsi="Arial" w:cs="Arial"/>
                  </w:rPr>
                </w:pPr>
                <w:r>
                  <w:rPr>
                    <w:rFonts w:ascii="Arial" w:eastAsia="Arial" w:hAnsi="Arial" w:cs="Arial"/>
                  </w:rPr>
                  <w:t>Parents’ Expectations</w:t>
                </w:r>
              </w:p>
            </w:tc>
            <w:tc>
              <w:tcPr>
                <w:tcW w:w="1035" w:type="dxa"/>
                <w:tcMar>
                  <w:top w:w="100" w:type="dxa"/>
                  <w:left w:w="100" w:type="dxa"/>
                  <w:bottom w:w="100" w:type="dxa"/>
                  <w:right w:w="100" w:type="dxa"/>
                </w:tcMar>
              </w:tcPr>
              <w:p w14:paraId="5E51A6C6" w14:textId="77777777" w:rsidR="00773A73" w:rsidRDefault="00740E1B">
                <w:pPr>
                  <w:widowControl w:val="0"/>
                  <w:rPr>
                    <w:rFonts w:ascii="Arial" w:eastAsia="Arial" w:hAnsi="Arial" w:cs="Arial"/>
                  </w:rPr>
                </w:pPr>
                <w:r>
                  <w:rPr>
                    <w:rFonts w:ascii="Arial" w:eastAsia="Arial" w:hAnsi="Arial" w:cs="Arial"/>
                  </w:rPr>
                  <w:t>2.09</w:t>
                </w:r>
              </w:p>
            </w:tc>
            <w:tc>
              <w:tcPr>
                <w:tcW w:w="1035" w:type="dxa"/>
                <w:tcMar>
                  <w:top w:w="100" w:type="dxa"/>
                  <w:left w:w="100" w:type="dxa"/>
                  <w:bottom w:w="100" w:type="dxa"/>
                  <w:right w:w="100" w:type="dxa"/>
                </w:tcMar>
              </w:tcPr>
              <w:p w14:paraId="7D77E3CD" w14:textId="77777777" w:rsidR="00773A73" w:rsidRDefault="00740E1B">
                <w:pPr>
                  <w:widowControl w:val="0"/>
                  <w:rPr>
                    <w:rFonts w:ascii="Arial" w:eastAsia="Arial" w:hAnsi="Arial" w:cs="Arial"/>
                  </w:rPr>
                </w:pPr>
                <w:r>
                  <w:rPr>
                    <w:rFonts w:ascii="Arial" w:eastAsia="Arial" w:hAnsi="Arial" w:cs="Arial"/>
                  </w:rPr>
                  <w:t>0.04</w:t>
                </w:r>
              </w:p>
            </w:tc>
            <w:tc>
              <w:tcPr>
                <w:tcW w:w="1800" w:type="dxa"/>
                <w:tcMar>
                  <w:top w:w="100" w:type="dxa"/>
                  <w:left w:w="100" w:type="dxa"/>
                  <w:bottom w:w="100" w:type="dxa"/>
                  <w:right w:w="100" w:type="dxa"/>
                </w:tcMar>
              </w:tcPr>
              <w:p w14:paraId="7B6B228F" w14:textId="77777777" w:rsidR="00773A73" w:rsidRDefault="00740E1B">
                <w:pPr>
                  <w:widowControl w:val="0"/>
                  <w:rPr>
                    <w:rFonts w:ascii="Arial" w:eastAsia="Arial" w:hAnsi="Arial" w:cs="Arial"/>
                  </w:rPr>
                </w:pPr>
                <w:r>
                  <w:rPr>
                    <w:rFonts w:ascii="Arial" w:eastAsia="Arial" w:hAnsi="Arial" w:cs="Arial"/>
                  </w:rPr>
                  <w:t>Significant</w:t>
                </w:r>
              </w:p>
            </w:tc>
          </w:tr>
          <w:tr w:rsidR="00773A73" w14:paraId="183EE71C" w14:textId="77777777">
            <w:trPr>
              <w:trHeight w:val="400"/>
            </w:trPr>
            <w:tc>
              <w:tcPr>
                <w:tcW w:w="1950" w:type="dxa"/>
                <w:vMerge/>
                <w:tcMar>
                  <w:top w:w="100" w:type="dxa"/>
                  <w:left w:w="100" w:type="dxa"/>
                  <w:bottom w:w="100" w:type="dxa"/>
                  <w:right w:w="100" w:type="dxa"/>
                </w:tcMar>
                <w:vAlign w:val="center"/>
              </w:tcPr>
              <w:p w14:paraId="702051EA"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2580" w:type="dxa"/>
                <w:tcMar>
                  <w:top w:w="100" w:type="dxa"/>
                  <w:left w:w="100" w:type="dxa"/>
                  <w:bottom w:w="100" w:type="dxa"/>
                  <w:right w:w="100" w:type="dxa"/>
                </w:tcMar>
              </w:tcPr>
              <w:p w14:paraId="22F35E5E" w14:textId="77777777" w:rsidR="00773A73" w:rsidRDefault="00740E1B">
                <w:pPr>
                  <w:widowControl w:val="0"/>
                  <w:rPr>
                    <w:rFonts w:ascii="Arial" w:eastAsia="Arial" w:hAnsi="Arial" w:cs="Arial"/>
                  </w:rPr>
                </w:pPr>
                <w:r>
                  <w:rPr>
                    <w:rFonts w:ascii="Arial" w:eastAsia="Arial" w:hAnsi="Arial" w:cs="Arial"/>
                  </w:rPr>
                  <w:t>Self-Expectations</w:t>
                </w:r>
              </w:p>
            </w:tc>
            <w:tc>
              <w:tcPr>
                <w:tcW w:w="1035" w:type="dxa"/>
                <w:tcMar>
                  <w:top w:w="100" w:type="dxa"/>
                  <w:left w:w="100" w:type="dxa"/>
                  <w:bottom w:w="100" w:type="dxa"/>
                  <w:right w:w="100" w:type="dxa"/>
                </w:tcMar>
              </w:tcPr>
              <w:p w14:paraId="6D780666" w14:textId="77777777" w:rsidR="00773A73" w:rsidRDefault="00740E1B">
                <w:pPr>
                  <w:widowControl w:val="0"/>
                  <w:rPr>
                    <w:rFonts w:ascii="Arial" w:eastAsia="Arial" w:hAnsi="Arial" w:cs="Arial"/>
                  </w:rPr>
                </w:pPr>
                <w:r>
                  <w:rPr>
                    <w:rFonts w:ascii="Arial" w:eastAsia="Arial" w:hAnsi="Arial" w:cs="Arial"/>
                  </w:rPr>
                  <w:t>0.38</w:t>
                </w:r>
              </w:p>
            </w:tc>
            <w:tc>
              <w:tcPr>
                <w:tcW w:w="1035" w:type="dxa"/>
                <w:tcMar>
                  <w:top w:w="100" w:type="dxa"/>
                  <w:left w:w="100" w:type="dxa"/>
                  <w:bottom w:w="100" w:type="dxa"/>
                  <w:right w:w="100" w:type="dxa"/>
                </w:tcMar>
              </w:tcPr>
              <w:p w14:paraId="309A777C" w14:textId="77777777" w:rsidR="00773A73" w:rsidRDefault="00740E1B">
                <w:pPr>
                  <w:widowControl w:val="0"/>
                  <w:rPr>
                    <w:rFonts w:ascii="Arial" w:eastAsia="Arial" w:hAnsi="Arial" w:cs="Arial"/>
                  </w:rPr>
                </w:pPr>
                <w:r>
                  <w:rPr>
                    <w:rFonts w:ascii="Arial" w:eastAsia="Arial" w:hAnsi="Arial" w:cs="Arial"/>
                  </w:rPr>
                  <w:t>0.71</w:t>
                </w:r>
              </w:p>
            </w:tc>
            <w:tc>
              <w:tcPr>
                <w:tcW w:w="1800" w:type="dxa"/>
                <w:tcMar>
                  <w:top w:w="100" w:type="dxa"/>
                  <w:left w:w="100" w:type="dxa"/>
                  <w:bottom w:w="100" w:type="dxa"/>
                  <w:right w:w="100" w:type="dxa"/>
                </w:tcMar>
              </w:tcPr>
              <w:p w14:paraId="30E69069" w14:textId="77777777" w:rsidR="00773A73" w:rsidRDefault="00740E1B">
                <w:pPr>
                  <w:widowControl w:val="0"/>
                  <w:rPr>
                    <w:rFonts w:ascii="Arial" w:eastAsia="Arial" w:hAnsi="Arial" w:cs="Arial"/>
                  </w:rPr>
                </w:pPr>
                <w:r>
                  <w:rPr>
                    <w:rFonts w:ascii="Arial" w:eastAsia="Arial" w:hAnsi="Arial" w:cs="Arial"/>
                  </w:rPr>
                  <w:t>Not Significant</w:t>
                </w:r>
              </w:p>
            </w:tc>
          </w:tr>
          <w:tr w:rsidR="00773A73" w14:paraId="26F7972D" w14:textId="77777777">
            <w:trPr>
              <w:trHeight w:val="400"/>
            </w:trPr>
            <w:tc>
              <w:tcPr>
                <w:tcW w:w="1950" w:type="dxa"/>
                <w:vMerge/>
                <w:tcMar>
                  <w:top w:w="100" w:type="dxa"/>
                  <w:left w:w="100" w:type="dxa"/>
                  <w:bottom w:w="100" w:type="dxa"/>
                  <w:right w:w="100" w:type="dxa"/>
                </w:tcMar>
                <w:vAlign w:val="center"/>
              </w:tcPr>
              <w:p w14:paraId="4034E447"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2580" w:type="dxa"/>
                <w:tcMar>
                  <w:top w:w="100" w:type="dxa"/>
                  <w:left w:w="100" w:type="dxa"/>
                  <w:bottom w:w="100" w:type="dxa"/>
                  <w:right w:w="100" w:type="dxa"/>
                </w:tcMar>
              </w:tcPr>
              <w:p w14:paraId="48266018" w14:textId="77777777" w:rsidR="00773A73" w:rsidRDefault="00740E1B">
                <w:pPr>
                  <w:widowControl w:val="0"/>
                  <w:rPr>
                    <w:rFonts w:ascii="Arial" w:eastAsia="Arial" w:hAnsi="Arial" w:cs="Arial"/>
                  </w:rPr>
                </w:pPr>
                <w:r>
                  <w:rPr>
                    <w:rFonts w:ascii="Arial" w:eastAsia="Arial" w:hAnsi="Arial" w:cs="Arial"/>
                  </w:rPr>
                  <w:t>Time Management</w:t>
                </w:r>
              </w:p>
            </w:tc>
            <w:tc>
              <w:tcPr>
                <w:tcW w:w="1035" w:type="dxa"/>
                <w:tcMar>
                  <w:top w:w="100" w:type="dxa"/>
                  <w:left w:w="100" w:type="dxa"/>
                  <w:bottom w:w="100" w:type="dxa"/>
                  <w:right w:w="100" w:type="dxa"/>
                </w:tcMar>
              </w:tcPr>
              <w:p w14:paraId="03414C91" w14:textId="77777777" w:rsidR="00773A73" w:rsidRDefault="00740E1B">
                <w:pPr>
                  <w:widowControl w:val="0"/>
                  <w:rPr>
                    <w:rFonts w:ascii="Arial" w:eastAsia="Arial" w:hAnsi="Arial" w:cs="Arial"/>
                  </w:rPr>
                </w:pPr>
                <w:r>
                  <w:rPr>
                    <w:rFonts w:ascii="Arial" w:eastAsia="Arial" w:hAnsi="Arial" w:cs="Arial"/>
                  </w:rPr>
                  <w:t>-0.23</w:t>
                </w:r>
              </w:p>
            </w:tc>
            <w:tc>
              <w:tcPr>
                <w:tcW w:w="1035" w:type="dxa"/>
                <w:tcMar>
                  <w:top w:w="100" w:type="dxa"/>
                  <w:left w:w="100" w:type="dxa"/>
                  <w:bottom w:w="100" w:type="dxa"/>
                  <w:right w:w="100" w:type="dxa"/>
                </w:tcMar>
              </w:tcPr>
              <w:p w14:paraId="7B2313F7" w14:textId="77777777" w:rsidR="00773A73" w:rsidRDefault="00740E1B">
                <w:pPr>
                  <w:widowControl w:val="0"/>
                  <w:rPr>
                    <w:rFonts w:ascii="Arial" w:eastAsia="Arial" w:hAnsi="Arial" w:cs="Arial"/>
                  </w:rPr>
                </w:pPr>
                <w:r>
                  <w:rPr>
                    <w:rFonts w:ascii="Arial" w:eastAsia="Arial" w:hAnsi="Arial" w:cs="Arial"/>
                  </w:rPr>
                  <w:t>0.82</w:t>
                </w:r>
              </w:p>
            </w:tc>
            <w:tc>
              <w:tcPr>
                <w:tcW w:w="1800" w:type="dxa"/>
                <w:tcMar>
                  <w:top w:w="100" w:type="dxa"/>
                  <w:left w:w="100" w:type="dxa"/>
                  <w:bottom w:w="100" w:type="dxa"/>
                  <w:right w:w="100" w:type="dxa"/>
                </w:tcMar>
              </w:tcPr>
              <w:p w14:paraId="0BC1DAE7" w14:textId="77777777" w:rsidR="00773A73" w:rsidRDefault="00740E1B">
                <w:pPr>
                  <w:widowControl w:val="0"/>
                  <w:rPr>
                    <w:rFonts w:ascii="Arial" w:eastAsia="Arial" w:hAnsi="Arial" w:cs="Arial"/>
                  </w:rPr>
                </w:pPr>
                <w:r>
                  <w:rPr>
                    <w:rFonts w:ascii="Arial" w:eastAsia="Arial" w:hAnsi="Arial" w:cs="Arial"/>
                  </w:rPr>
                  <w:t>Not Significant</w:t>
                </w:r>
              </w:p>
            </w:tc>
          </w:tr>
          <w:tr w:rsidR="00773A73" w14:paraId="41A01609" w14:textId="77777777">
            <w:trPr>
              <w:trHeight w:val="400"/>
            </w:trPr>
            <w:tc>
              <w:tcPr>
                <w:tcW w:w="1950" w:type="dxa"/>
                <w:vMerge w:val="restart"/>
                <w:tcMar>
                  <w:top w:w="100" w:type="dxa"/>
                  <w:left w:w="100" w:type="dxa"/>
                  <w:bottom w:w="100" w:type="dxa"/>
                  <w:right w:w="100" w:type="dxa"/>
                </w:tcMar>
                <w:vAlign w:val="center"/>
              </w:tcPr>
              <w:p w14:paraId="036F693A" w14:textId="77777777" w:rsidR="00773A73" w:rsidRDefault="00740E1B">
                <w:pPr>
                  <w:widowControl w:val="0"/>
                  <w:rPr>
                    <w:rFonts w:ascii="Arial" w:eastAsia="Arial" w:hAnsi="Arial" w:cs="Arial"/>
                  </w:rPr>
                </w:pPr>
                <w:r>
                  <w:rPr>
                    <w:rFonts w:ascii="Arial" w:eastAsia="Arial" w:hAnsi="Arial" w:cs="Arial"/>
                  </w:rPr>
                  <w:t>College Program</w:t>
                </w:r>
              </w:p>
            </w:tc>
            <w:tc>
              <w:tcPr>
                <w:tcW w:w="2580" w:type="dxa"/>
                <w:tcMar>
                  <w:top w:w="100" w:type="dxa"/>
                  <w:left w:w="100" w:type="dxa"/>
                  <w:bottom w:w="100" w:type="dxa"/>
                  <w:right w:w="100" w:type="dxa"/>
                </w:tcMar>
              </w:tcPr>
              <w:p w14:paraId="64247B4F" w14:textId="77777777" w:rsidR="00773A73" w:rsidRDefault="00740E1B">
                <w:pPr>
                  <w:widowControl w:val="0"/>
                  <w:rPr>
                    <w:rFonts w:ascii="Arial" w:eastAsia="Arial" w:hAnsi="Arial" w:cs="Arial"/>
                  </w:rPr>
                </w:pPr>
                <w:r>
                  <w:rPr>
                    <w:rFonts w:ascii="Arial" w:eastAsia="Arial" w:hAnsi="Arial" w:cs="Arial"/>
                  </w:rPr>
                  <w:t>Parents’ Expectations</w:t>
                </w:r>
              </w:p>
            </w:tc>
            <w:tc>
              <w:tcPr>
                <w:tcW w:w="1035" w:type="dxa"/>
                <w:tcMar>
                  <w:top w:w="100" w:type="dxa"/>
                  <w:left w:w="100" w:type="dxa"/>
                  <w:bottom w:w="100" w:type="dxa"/>
                  <w:right w:w="100" w:type="dxa"/>
                </w:tcMar>
              </w:tcPr>
              <w:p w14:paraId="669B6A1A" w14:textId="77777777" w:rsidR="00773A73" w:rsidRDefault="00740E1B">
                <w:pPr>
                  <w:widowControl w:val="0"/>
                  <w:rPr>
                    <w:rFonts w:ascii="Arial" w:eastAsia="Arial" w:hAnsi="Arial" w:cs="Arial"/>
                  </w:rPr>
                </w:pPr>
                <w:r>
                  <w:rPr>
                    <w:rFonts w:ascii="Arial" w:eastAsia="Arial" w:hAnsi="Arial" w:cs="Arial"/>
                  </w:rPr>
                  <w:t>2.41</w:t>
                </w:r>
              </w:p>
            </w:tc>
            <w:tc>
              <w:tcPr>
                <w:tcW w:w="1035" w:type="dxa"/>
                <w:tcMar>
                  <w:top w:w="100" w:type="dxa"/>
                  <w:left w:w="100" w:type="dxa"/>
                  <w:bottom w:w="100" w:type="dxa"/>
                  <w:right w:w="100" w:type="dxa"/>
                </w:tcMar>
              </w:tcPr>
              <w:p w14:paraId="73425091" w14:textId="77777777" w:rsidR="00773A73" w:rsidRDefault="00740E1B">
                <w:pPr>
                  <w:widowControl w:val="0"/>
                  <w:rPr>
                    <w:rFonts w:ascii="Arial" w:eastAsia="Arial" w:hAnsi="Arial" w:cs="Arial"/>
                  </w:rPr>
                </w:pPr>
                <w:r>
                  <w:rPr>
                    <w:rFonts w:ascii="Arial" w:eastAsia="Arial" w:hAnsi="Arial" w:cs="Arial"/>
                  </w:rPr>
                  <w:t>0.04</w:t>
                </w:r>
              </w:p>
            </w:tc>
            <w:tc>
              <w:tcPr>
                <w:tcW w:w="1800" w:type="dxa"/>
                <w:tcMar>
                  <w:top w:w="100" w:type="dxa"/>
                  <w:left w:w="100" w:type="dxa"/>
                  <w:bottom w:w="100" w:type="dxa"/>
                  <w:right w:w="100" w:type="dxa"/>
                </w:tcMar>
              </w:tcPr>
              <w:p w14:paraId="5219C4CF" w14:textId="77777777" w:rsidR="00773A73" w:rsidRDefault="00740E1B">
                <w:pPr>
                  <w:widowControl w:val="0"/>
                  <w:rPr>
                    <w:rFonts w:ascii="Arial" w:eastAsia="Arial" w:hAnsi="Arial" w:cs="Arial"/>
                  </w:rPr>
                </w:pPr>
                <w:r>
                  <w:rPr>
                    <w:rFonts w:ascii="Arial" w:eastAsia="Arial" w:hAnsi="Arial" w:cs="Arial"/>
                  </w:rPr>
                  <w:t>Significant</w:t>
                </w:r>
              </w:p>
            </w:tc>
          </w:tr>
          <w:tr w:rsidR="00773A73" w14:paraId="3B5D0A8D" w14:textId="77777777">
            <w:trPr>
              <w:trHeight w:val="400"/>
            </w:trPr>
            <w:tc>
              <w:tcPr>
                <w:tcW w:w="1950" w:type="dxa"/>
                <w:vMerge/>
                <w:tcMar>
                  <w:top w:w="100" w:type="dxa"/>
                  <w:left w:w="100" w:type="dxa"/>
                  <w:bottom w:w="100" w:type="dxa"/>
                  <w:right w:w="100" w:type="dxa"/>
                </w:tcMar>
                <w:vAlign w:val="center"/>
              </w:tcPr>
              <w:p w14:paraId="357A3322"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2580" w:type="dxa"/>
                <w:tcMar>
                  <w:top w:w="100" w:type="dxa"/>
                  <w:left w:w="100" w:type="dxa"/>
                  <w:bottom w:w="100" w:type="dxa"/>
                  <w:right w:w="100" w:type="dxa"/>
                </w:tcMar>
              </w:tcPr>
              <w:p w14:paraId="2C086D5A" w14:textId="77777777" w:rsidR="00773A73" w:rsidRDefault="00740E1B">
                <w:pPr>
                  <w:widowControl w:val="0"/>
                  <w:rPr>
                    <w:rFonts w:ascii="Arial" w:eastAsia="Arial" w:hAnsi="Arial" w:cs="Arial"/>
                  </w:rPr>
                </w:pPr>
                <w:r>
                  <w:rPr>
                    <w:rFonts w:ascii="Arial" w:eastAsia="Arial" w:hAnsi="Arial" w:cs="Arial"/>
                  </w:rPr>
                  <w:t>Self-Expectations</w:t>
                </w:r>
              </w:p>
            </w:tc>
            <w:tc>
              <w:tcPr>
                <w:tcW w:w="1035" w:type="dxa"/>
                <w:tcMar>
                  <w:top w:w="100" w:type="dxa"/>
                  <w:left w:w="100" w:type="dxa"/>
                  <w:bottom w:w="100" w:type="dxa"/>
                  <w:right w:w="100" w:type="dxa"/>
                </w:tcMar>
              </w:tcPr>
              <w:p w14:paraId="5A57F2E8" w14:textId="77777777" w:rsidR="00773A73" w:rsidRDefault="00740E1B">
                <w:pPr>
                  <w:widowControl w:val="0"/>
                  <w:rPr>
                    <w:rFonts w:ascii="Arial" w:eastAsia="Arial" w:hAnsi="Arial" w:cs="Arial"/>
                  </w:rPr>
                </w:pPr>
                <w:r>
                  <w:rPr>
                    <w:rFonts w:ascii="Arial" w:eastAsia="Arial" w:hAnsi="Arial" w:cs="Arial"/>
                  </w:rPr>
                  <w:t>1.86</w:t>
                </w:r>
              </w:p>
            </w:tc>
            <w:tc>
              <w:tcPr>
                <w:tcW w:w="1035" w:type="dxa"/>
                <w:tcMar>
                  <w:top w:w="100" w:type="dxa"/>
                  <w:left w:w="100" w:type="dxa"/>
                  <w:bottom w:w="100" w:type="dxa"/>
                  <w:right w:w="100" w:type="dxa"/>
                </w:tcMar>
              </w:tcPr>
              <w:p w14:paraId="7B0E869E" w14:textId="77777777" w:rsidR="00773A73" w:rsidRDefault="00740E1B">
                <w:pPr>
                  <w:widowControl w:val="0"/>
                  <w:rPr>
                    <w:rFonts w:ascii="Arial" w:eastAsia="Arial" w:hAnsi="Arial" w:cs="Arial"/>
                  </w:rPr>
                </w:pPr>
                <w:r>
                  <w:rPr>
                    <w:rFonts w:ascii="Arial" w:eastAsia="Arial" w:hAnsi="Arial" w:cs="Arial"/>
                  </w:rPr>
                  <w:t>0.10</w:t>
                </w:r>
              </w:p>
            </w:tc>
            <w:tc>
              <w:tcPr>
                <w:tcW w:w="1800" w:type="dxa"/>
                <w:tcMar>
                  <w:top w:w="100" w:type="dxa"/>
                  <w:left w:w="100" w:type="dxa"/>
                  <w:bottom w:w="100" w:type="dxa"/>
                  <w:right w:w="100" w:type="dxa"/>
                </w:tcMar>
              </w:tcPr>
              <w:p w14:paraId="774F6184" w14:textId="77777777" w:rsidR="00773A73" w:rsidRDefault="00740E1B">
                <w:pPr>
                  <w:widowControl w:val="0"/>
                  <w:rPr>
                    <w:rFonts w:ascii="Arial" w:eastAsia="Arial" w:hAnsi="Arial" w:cs="Arial"/>
                  </w:rPr>
                </w:pPr>
                <w:r>
                  <w:rPr>
                    <w:rFonts w:ascii="Arial" w:eastAsia="Arial" w:hAnsi="Arial" w:cs="Arial"/>
                  </w:rPr>
                  <w:t>Not Significant</w:t>
                </w:r>
              </w:p>
            </w:tc>
          </w:tr>
          <w:tr w:rsidR="00773A73" w14:paraId="06B5F797" w14:textId="77777777">
            <w:trPr>
              <w:trHeight w:val="400"/>
            </w:trPr>
            <w:tc>
              <w:tcPr>
                <w:tcW w:w="1950" w:type="dxa"/>
                <w:vMerge/>
                <w:tcMar>
                  <w:top w:w="100" w:type="dxa"/>
                  <w:left w:w="100" w:type="dxa"/>
                  <w:bottom w:w="100" w:type="dxa"/>
                  <w:right w:w="100" w:type="dxa"/>
                </w:tcMar>
                <w:vAlign w:val="center"/>
              </w:tcPr>
              <w:p w14:paraId="7B6A97F7"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2580" w:type="dxa"/>
                <w:tcMar>
                  <w:top w:w="100" w:type="dxa"/>
                  <w:left w:w="100" w:type="dxa"/>
                  <w:bottom w:w="100" w:type="dxa"/>
                  <w:right w:w="100" w:type="dxa"/>
                </w:tcMar>
              </w:tcPr>
              <w:p w14:paraId="4354C947" w14:textId="77777777" w:rsidR="00773A73" w:rsidRDefault="00740E1B">
                <w:pPr>
                  <w:widowControl w:val="0"/>
                  <w:rPr>
                    <w:rFonts w:ascii="Arial" w:eastAsia="Arial" w:hAnsi="Arial" w:cs="Arial"/>
                  </w:rPr>
                </w:pPr>
                <w:r>
                  <w:rPr>
                    <w:rFonts w:ascii="Arial" w:eastAsia="Arial" w:hAnsi="Arial" w:cs="Arial"/>
                  </w:rPr>
                  <w:t xml:space="preserve">Time </w:t>
                </w:r>
                <w:r>
                  <w:rPr>
                    <w:rFonts w:ascii="Arial" w:eastAsia="Arial" w:hAnsi="Arial" w:cs="Arial"/>
                  </w:rPr>
                  <w:t>Management</w:t>
                </w:r>
              </w:p>
            </w:tc>
            <w:tc>
              <w:tcPr>
                <w:tcW w:w="1035" w:type="dxa"/>
                <w:tcMar>
                  <w:top w:w="100" w:type="dxa"/>
                  <w:left w:w="100" w:type="dxa"/>
                  <w:bottom w:w="100" w:type="dxa"/>
                  <w:right w:w="100" w:type="dxa"/>
                </w:tcMar>
              </w:tcPr>
              <w:p w14:paraId="26BA8E06" w14:textId="77777777" w:rsidR="00773A73" w:rsidRDefault="00740E1B">
                <w:pPr>
                  <w:widowControl w:val="0"/>
                  <w:rPr>
                    <w:rFonts w:ascii="Arial" w:eastAsia="Arial" w:hAnsi="Arial" w:cs="Arial"/>
                  </w:rPr>
                </w:pPr>
                <w:r>
                  <w:rPr>
                    <w:rFonts w:ascii="Arial" w:eastAsia="Arial" w:hAnsi="Arial" w:cs="Arial"/>
                  </w:rPr>
                  <w:t>1.81</w:t>
                </w:r>
              </w:p>
            </w:tc>
            <w:tc>
              <w:tcPr>
                <w:tcW w:w="1035" w:type="dxa"/>
                <w:tcMar>
                  <w:top w:w="100" w:type="dxa"/>
                  <w:left w:w="100" w:type="dxa"/>
                  <w:bottom w:w="100" w:type="dxa"/>
                  <w:right w:w="100" w:type="dxa"/>
                </w:tcMar>
              </w:tcPr>
              <w:p w14:paraId="5DE73EDD" w14:textId="77777777" w:rsidR="00773A73" w:rsidRDefault="00740E1B">
                <w:pPr>
                  <w:widowControl w:val="0"/>
                  <w:rPr>
                    <w:rFonts w:ascii="Arial" w:eastAsia="Arial" w:hAnsi="Arial" w:cs="Arial"/>
                  </w:rPr>
                </w:pPr>
                <w:r>
                  <w:rPr>
                    <w:rFonts w:ascii="Arial" w:eastAsia="Arial" w:hAnsi="Arial" w:cs="Arial"/>
                  </w:rPr>
                  <w:t>0.11</w:t>
                </w:r>
              </w:p>
            </w:tc>
            <w:tc>
              <w:tcPr>
                <w:tcW w:w="1800" w:type="dxa"/>
                <w:tcMar>
                  <w:top w:w="100" w:type="dxa"/>
                  <w:left w:w="100" w:type="dxa"/>
                  <w:bottom w:w="100" w:type="dxa"/>
                  <w:right w:w="100" w:type="dxa"/>
                </w:tcMar>
              </w:tcPr>
              <w:p w14:paraId="0B639774" w14:textId="77777777" w:rsidR="00773A73" w:rsidRDefault="00740E1B">
                <w:pPr>
                  <w:widowControl w:val="0"/>
                  <w:rPr>
                    <w:rFonts w:ascii="Arial" w:eastAsia="Arial" w:hAnsi="Arial" w:cs="Arial"/>
                  </w:rPr>
                </w:pPr>
                <w:r>
                  <w:rPr>
                    <w:rFonts w:ascii="Arial" w:eastAsia="Arial" w:hAnsi="Arial" w:cs="Arial"/>
                  </w:rPr>
                  <w:t>Not Significant</w:t>
                </w:r>
              </w:p>
            </w:tc>
          </w:tr>
          <w:tr w:rsidR="00773A73" w14:paraId="47B7B60A" w14:textId="77777777">
            <w:trPr>
              <w:trHeight w:val="400"/>
            </w:trPr>
            <w:tc>
              <w:tcPr>
                <w:tcW w:w="1950" w:type="dxa"/>
                <w:vMerge/>
                <w:tcMar>
                  <w:top w:w="100" w:type="dxa"/>
                  <w:left w:w="100" w:type="dxa"/>
                  <w:bottom w:w="100" w:type="dxa"/>
                  <w:right w:w="100" w:type="dxa"/>
                </w:tcMar>
                <w:vAlign w:val="center"/>
              </w:tcPr>
              <w:p w14:paraId="0DE8030C"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2580" w:type="dxa"/>
                <w:tcMar>
                  <w:top w:w="100" w:type="dxa"/>
                  <w:left w:w="100" w:type="dxa"/>
                  <w:bottom w:w="100" w:type="dxa"/>
                  <w:right w:w="100" w:type="dxa"/>
                </w:tcMar>
              </w:tcPr>
              <w:p w14:paraId="18C996C3" w14:textId="77777777" w:rsidR="00773A73" w:rsidRDefault="00740E1B">
                <w:pPr>
                  <w:widowControl w:val="0"/>
                  <w:rPr>
                    <w:rFonts w:ascii="Arial" w:eastAsia="Arial" w:hAnsi="Arial" w:cs="Arial"/>
                  </w:rPr>
                </w:pPr>
                <w:r>
                  <w:rPr>
                    <w:rFonts w:ascii="Arial" w:eastAsia="Arial" w:hAnsi="Arial" w:cs="Arial"/>
                  </w:rPr>
                  <w:t>Peer Pressure</w:t>
                </w:r>
              </w:p>
            </w:tc>
            <w:tc>
              <w:tcPr>
                <w:tcW w:w="1035" w:type="dxa"/>
                <w:tcMar>
                  <w:top w:w="100" w:type="dxa"/>
                  <w:left w:w="100" w:type="dxa"/>
                  <w:bottom w:w="100" w:type="dxa"/>
                  <w:right w:w="100" w:type="dxa"/>
                </w:tcMar>
              </w:tcPr>
              <w:p w14:paraId="08A9818C" w14:textId="77777777" w:rsidR="00773A73" w:rsidRDefault="00740E1B">
                <w:pPr>
                  <w:widowControl w:val="0"/>
                  <w:rPr>
                    <w:rFonts w:ascii="Arial" w:eastAsia="Arial" w:hAnsi="Arial" w:cs="Arial"/>
                  </w:rPr>
                </w:pPr>
                <w:r>
                  <w:rPr>
                    <w:rFonts w:ascii="Arial" w:eastAsia="Arial" w:hAnsi="Arial" w:cs="Arial"/>
                  </w:rPr>
                  <w:t>1.68</w:t>
                </w:r>
              </w:p>
            </w:tc>
            <w:tc>
              <w:tcPr>
                <w:tcW w:w="1035" w:type="dxa"/>
                <w:tcMar>
                  <w:top w:w="100" w:type="dxa"/>
                  <w:left w:w="100" w:type="dxa"/>
                  <w:bottom w:w="100" w:type="dxa"/>
                  <w:right w:w="100" w:type="dxa"/>
                </w:tcMar>
              </w:tcPr>
              <w:p w14:paraId="69DB8F01" w14:textId="77777777" w:rsidR="00773A73" w:rsidRDefault="00740E1B">
                <w:pPr>
                  <w:widowControl w:val="0"/>
                  <w:rPr>
                    <w:rFonts w:ascii="Arial" w:eastAsia="Arial" w:hAnsi="Arial" w:cs="Arial"/>
                  </w:rPr>
                </w:pPr>
                <w:r>
                  <w:rPr>
                    <w:rFonts w:ascii="Arial" w:eastAsia="Arial" w:hAnsi="Arial" w:cs="Arial"/>
                  </w:rPr>
                  <w:t>0.14</w:t>
                </w:r>
              </w:p>
            </w:tc>
            <w:tc>
              <w:tcPr>
                <w:tcW w:w="1800" w:type="dxa"/>
                <w:tcMar>
                  <w:top w:w="100" w:type="dxa"/>
                  <w:left w:w="100" w:type="dxa"/>
                  <w:bottom w:w="100" w:type="dxa"/>
                  <w:right w:w="100" w:type="dxa"/>
                </w:tcMar>
              </w:tcPr>
              <w:p w14:paraId="270A0D94" w14:textId="77777777" w:rsidR="00773A73" w:rsidRDefault="00740E1B">
                <w:pPr>
                  <w:widowControl w:val="0"/>
                  <w:rPr>
                    <w:rFonts w:ascii="Arial" w:eastAsia="Arial" w:hAnsi="Arial" w:cs="Arial"/>
                  </w:rPr>
                </w:pPr>
                <w:r>
                  <w:rPr>
                    <w:rFonts w:ascii="Arial" w:eastAsia="Arial" w:hAnsi="Arial" w:cs="Arial"/>
                  </w:rPr>
                  <w:t>Not Significant</w:t>
                </w:r>
              </w:p>
            </w:tc>
          </w:tr>
        </w:tbl>
      </w:sdtContent>
    </w:sdt>
    <w:p w14:paraId="6DCF7E37" w14:textId="77777777" w:rsidR="00773A73" w:rsidRDefault="00740E1B">
      <w:pPr>
        <w:spacing w:line="276" w:lineRule="auto"/>
        <w:jc w:val="both"/>
        <w:rPr>
          <w:rFonts w:ascii="Arial" w:eastAsia="Arial" w:hAnsi="Arial" w:cs="Arial"/>
        </w:rPr>
      </w:pPr>
      <w:r>
        <w:rPr>
          <w:rFonts w:ascii="Arial" w:eastAsia="Arial" w:hAnsi="Arial" w:cs="Arial"/>
        </w:rPr>
        <w:t>At 0.05 level of significance</w:t>
      </w:r>
    </w:p>
    <w:p w14:paraId="4C29E2FD" w14:textId="77777777" w:rsidR="00773A73" w:rsidRDefault="00773A73">
      <w:pPr>
        <w:jc w:val="both"/>
        <w:rPr>
          <w:rFonts w:ascii="Arial" w:eastAsia="Arial" w:hAnsi="Arial" w:cs="Arial"/>
          <w:i/>
          <w:iCs/>
        </w:rPr>
      </w:pPr>
    </w:p>
    <w:p w14:paraId="7DF5EA09" w14:textId="10BEE50D" w:rsidR="00773A73" w:rsidRDefault="00740E1B">
      <w:pPr>
        <w:jc w:val="both"/>
        <w:rPr>
          <w:rFonts w:ascii="Arial" w:eastAsia="Arial" w:hAnsi="Arial" w:cs="Arial"/>
        </w:rPr>
      </w:pPr>
      <w:r>
        <w:rPr>
          <w:rFonts w:ascii="Arial" w:eastAsia="Arial" w:hAnsi="Arial" w:cs="Arial"/>
        </w:rPr>
        <w:t xml:space="preserve">Table </w:t>
      </w:r>
      <w:r w:rsidR="001B16F7">
        <w:rPr>
          <w:rFonts w:ascii="Arial" w:eastAsia="Arial" w:hAnsi="Arial" w:cs="Arial"/>
        </w:rPr>
        <w:t>8</w:t>
      </w:r>
      <w:r>
        <w:rPr>
          <w:rFonts w:ascii="Arial" w:eastAsia="Arial" w:hAnsi="Arial" w:cs="Arial"/>
        </w:rPr>
        <w:t xml:space="preserve"> shows that, across all tables presented, most college programs, aside from CCJE and CON, show no significant differences in parental expectations. This indicates that the expectations parents have for students in these other programs are evenly distribute</w:t>
      </w:r>
      <w:r>
        <w:rPr>
          <w:rFonts w:ascii="Arial" w:eastAsia="Arial" w:hAnsi="Arial" w:cs="Arial"/>
        </w:rPr>
        <w:t>d and do not exhibit the pronounced differences observed in CCJE and CON.</w:t>
      </w:r>
    </w:p>
    <w:p w14:paraId="5E204B36" w14:textId="77777777" w:rsidR="00773A73" w:rsidRDefault="00773A73">
      <w:pPr>
        <w:jc w:val="both"/>
        <w:rPr>
          <w:rFonts w:ascii="Arial" w:eastAsia="Arial" w:hAnsi="Arial" w:cs="Arial"/>
        </w:rPr>
      </w:pPr>
    </w:p>
    <w:p w14:paraId="17F23ED8" w14:textId="77777777" w:rsidR="00773A73" w:rsidRDefault="00740E1B">
      <w:pPr>
        <w:jc w:val="both"/>
        <w:rPr>
          <w:rFonts w:ascii="Arial" w:eastAsia="Arial" w:hAnsi="Arial" w:cs="Arial"/>
        </w:rPr>
      </w:pPr>
      <w:r>
        <w:rPr>
          <w:rFonts w:ascii="Arial" w:eastAsia="Arial" w:hAnsi="Arial" w:cs="Arial"/>
        </w:rPr>
        <w:t>The table shows a significant difference in parental expectations among CCJE (College of Criminal Justice Education) graduating students compared with those in other college program</w:t>
      </w:r>
      <w:r>
        <w:rPr>
          <w:rFonts w:ascii="Arial" w:eastAsia="Arial" w:hAnsi="Arial" w:cs="Arial"/>
        </w:rPr>
        <w:t xml:space="preserve">s, with a T-value of 15.70 and a </w:t>
      </w:r>
      <w:r>
        <w:rPr>
          <w:rFonts w:ascii="Arial" w:eastAsia="Arial" w:hAnsi="Arial" w:cs="Arial"/>
          <w:i/>
          <w:iCs/>
        </w:rPr>
        <w:t>P</w:t>
      </w:r>
      <w:r>
        <w:rPr>
          <w:rFonts w:ascii="Arial" w:eastAsia="Arial" w:hAnsi="Arial" w:cs="Arial"/>
        </w:rPr>
        <w:t>-value of 0.01, indicating statistical significance.</w:t>
      </w:r>
    </w:p>
    <w:p w14:paraId="4361B158" w14:textId="77777777" w:rsidR="00773A73" w:rsidRDefault="00773A73">
      <w:pPr>
        <w:jc w:val="both"/>
        <w:rPr>
          <w:rFonts w:ascii="Arial" w:eastAsia="Arial" w:hAnsi="Arial" w:cs="Arial"/>
          <w:b/>
          <w:bCs/>
        </w:rPr>
      </w:pPr>
    </w:p>
    <w:p w14:paraId="15DD64BF" w14:textId="77777777" w:rsidR="00773A73" w:rsidRDefault="00740E1B">
      <w:pPr>
        <w:jc w:val="both"/>
        <w:rPr>
          <w:rFonts w:ascii="Arial" w:eastAsia="Arial" w:hAnsi="Arial" w:cs="Arial"/>
        </w:rPr>
      </w:pPr>
      <w:r>
        <w:rPr>
          <w:rFonts w:ascii="Arial" w:eastAsia="Arial" w:hAnsi="Arial" w:cs="Arial"/>
        </w:rPr>
        <w:t>Programs like criminal justice are associated with societal values such as discipline, public service, and responsibility, which may amplify parental expectations. Smit</w:t>
      </w:r>
      <w:r>
        <w:rPr>
          <w:rFonts w:ascii="Arial" w:eastAsia="Arial" w:hAnsi="Arial" w:cs="Arial"/>
        </w:rPr>
        <w:t>h and Brown (2019) further highlight that students in high-stakes disciplines such as law enforcement, medicine, and education often face heightened pressure to meet familial and societal aspirations. These findings align with the observed data, emphasizin</w:t>
      </w:r>
      <w:r>
        <w:rPr>
          <w:rFonts w:ascii="Arial" w:eastAsia="Arial" w:hAnsi="Arial" w:cs="Arial"/>
        </w:rPr>
        <w:t>g the distinctive parental expectations placed on CCJE students compared to their peers in other fields.</w:t>
      </w:r>
    </w:p>
    <w:p w14:paraId="696EBCD0" w14:textId="77777777" w:rsidR="00773A73" w:rsidRDefault="00773A73">
      <w:pPr>
        <w:jc w:val="both"/>
        <w:rPr>
          <w:rFonts w:ascii="Arial" w:eastAsia="Arial" w:hAnsi="Arial" w:cs="Arial"/>
          <w:b/>
          <w:bCs/>
        </w:rPr>
      </w:pPr>
    </w:p>
    <w:p w14:paraId="584E7810" w14:textId="0F2DEC79" w:rsidR="00773A73" w:rsidRDefault="00740E1B">
      <w:pPr>
        <w:jc w:val="both"/>
        <w:rPr>
          <w:rFonts w:ascii="Arial" w:eastAsia="Arial" w:hAnsi="Arial" w:cs="Arial"/>
          <w:b/>
          <w:bCs/>
        </w:rPr>
      </w:pPr>
      <w:r>
        <w:rPr>
          <w:rFonts w:ascii="Arial" w:eastAsia="Arial" w:hAnsi="Arial" w:cs="Arial"/>
          <w:b/>
          <w:bCs/>
        </w:rPr>
        <w:t xml:space="preserve">Table </w:t>
      </w:r>
      <w:r w:rsidR="001B16F7">
        <w:rPr>
          <w:rFonts w:ascii="Arial" w:eastAsia="Arial" w:hAnsi="Arial" w:cs="Arial"/>
          <w:b/>
          <w:bCs/>
        </w:rPr>
        <w:t>8</w:t>
      </w:r>
      <w:r>
        <w:rPr>
          <w:rFonts w:ascii="Arial" w:eastAsia="Arial" w:hAnsi="Arial" w:cs="Arial"/>
          <w:b/>
          <w:bCs/>
        </w:rPr>
        <w:t xml:space="preserve">  </w:t>
      </w:r>
    </w:p>
    <w:p w14:paraId="5560EB5B" w14:textId="77777777" w:rsidR="00773A73" w:rsidRDefault="00773A73">
      <w:pPr>
        <w:jc w:val="both"/>
        <w:rPr>
          <w:rFonts w:ascii="Arial" w:eastAsia="Arial" w:hAnsi="Arial" w:cs="Arial"/>
          <w:b/>
          <w:bCs/>
        </w:rPr>
      </w:pPr>
    </w:p>
    <w:p w14:paraId="0231F155" w14:textId="77777777" w:rsidR="00773A73" w:rsidRDefault="00740E1B">
      <w:pPr>
        <w:jc w:val="both"/>
        <w:rPr>
          <w:rFonts w:ascii="Arial" w:eastAsia="Arial" w:hAnsi="Arial" w:cs="Arial"/>
          <w:i/>
          <w:iCs/>
        </w:rPr>
      </w:pPr>
      <w:r>
        <w:rPr>
          <w:rFonts w:ascii="Arial" w:eastAsia="Arial" w:hAnsi="Arial" w:cs="Arial"/>
          <w:i/>
          <w:iCs/>
        </w:rPr>
        <w:t>Significant Differences in Parents’ High Expectations Faced by Graduating College Students When Grouped According to Their College Program</w:t>
      </w:r>
    </w:p>
    <w:p w14:paraId="5103F33D" w14:textId="77777777" w:rsidR="00773A73" w:rsidRDefault="00773A73">
      <w:pPr>
        <w:jc w:val="both"/>
        <w:rPr>
          <w:rFonts w:ascii="Arial" w:eastAsia="Arial" w:hAnsi="Arial" w:cs="Arial"/>
          <w:i/>
          <w:iCs/>
        </w:rPr>
      </w:pPr>
    </w:p>
    <w:sdt>
      <w:sdtPr>
        <w:tag w:val="goog_rdk_2"/>
        <w:id w:val="-1487238163"/>
        <w:lock w:val="contentLocked"/>
      </w:sdtPr>
      <w:sdtEndPr/>
      <w:sdtContent>
        <w:tbl>
          <w:tblPr>
            <w:tblStyle w:val="af0"/>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680"/>
            <w:gridCol w:w="2115"/>
            <w:gridCol w:w="1080"/>
            <w:gridCol w:w="1845"/>
          </w:tblGrid>
          <w:tr w:rsidR="00773A73" w14:paraId="618D3C21" w14:textId="77777777">
            <w:trPr>
              <w:trHeight w:val="420"/>
            </w:trPr>
            <w:tc>
              <w:tcPr>
                <w:tcW w:w="3360" w:type="dxa"/>
                <w:gridSpan w:val="2"/>
                <w:tcBorders>
                  <w:top w:val="single" w:sz="8" w:space="0" w:color="172B4D"/>
                  <w:left w:val="single" w:sz="8" w:space="0" w:color="172B4D"/>
                  <w:bottom w:val="single" w:sz="8" w:space="0" w:color="172B4D"/>
                  <w:right w:val="single" w:sz="8" w:space="0" w:color="172B4D"/>
                </w:tcBorders>
                <w:tcMar>
                  <w:top w:w="100" w:type="dxa"/>
                  <w:left w:w="100" w:type="dxa"/>
                  <w:bottom w:w="100" w:type="dxa"/>
                  <w:right w:w="100" w:type="dxa"/>
                </w:tcMar>
              </w:tcPr>
              <w:p w14:paraId="1F974F32" w14:textId="77777777" w:rsidR="00773A73" w:rsidRDefault="00740E1B">
                <w:pPr>
                  <w:widowControl w:val="0"/>
                  <w:spacing w:line="276" w:lineRule="auto"/>
                  <w:jc w:val="center"/>
                  <w:rPr>
                    <w:rFonts w:ascii="Arial" w:eastAsia="Arial" w:hAnsi="Arial" w:cs="Arial"/>
                    <w:b/>
                    <w:bCs/>
                  </w:rPr>
                </w:pPr>
                <w:r>
                  <w:rPr>
                    <w:rFonts w:ascii="Arial" w:eastAsia="Arial" w:hAnsi="Arial" w:cs="Arial"/>
                    <w:b/>
                    <w:bCs/>
                  </w:rPr>
                  <w:t>Comparison</w:t>
                </w:r>
              </w:p>
            </w:tc>
            <w:tc>
              <w:tcPr>
                <w:tcW w:w="2115" w:type="dxa"/>
                <w:tcBorders>
                  <w:top w:val="single" w:sz="8" w:space="0" w:color="172B4D"/>
                  <w:left w:val="nil"/>
                  <w:bottom w:val="single" w:sz="8" w:space="0" w:color="172B4D"/>
                  <w:right w:val="single" w:sz="8" w:space="0" w:color="172B4D"/>
                </w:tcBorders>
                <w:tcMar>
                  <w:top w:w="100" w:type="dxa"/>
                  <w:left w:w="100" w:type="dxa"/>
                  <w:bottom w:w="100" w:type="dxa"/>
                  <w:right w:w="100" w:type="dxa"/>
                </w:tcMar>
              </w:tcPr>
              <w:p w14:paraId="0AC5E817" w14:textId="77777777" w:rsidR="00773A73" w:rsidRDefault="00740E1B">
                <w:pPr>
                  <w:widowControl w:val="0"/>
                  <w:spacing w:line="276" w:lineRule="auto"/>
                  <w:jc w:val="center"/>
                  <w:rPr>
                    <w:rFonts w:ascii="Arial" w:eastAsia="Arial" w:hAnsi="Arial" w:cs="Arial"/>
                    <w:b/>
                    <w:bCs/>
                  </w:rPr>
                </w:pPr>
                <w:r>
                  <w:rPr>
                    <w:rFonts w:ascii="Arial" w:eastAsia="Arial" w:hAnsi="Arial" w:cs="Arial"/>
                    <w:b/>
                    <w:bCs/>
                  </w:rPr>
                  <w:t>Mean Difference</w:t>
                </w:r>
              </w:p>
            </w:tc>
            <w:tc>
              <w:tcPr>
                <w:tcW w:w="1080" w:type="dxa"/>
                <w:tcBorders>
                  <w:top w:val="single" w:sz="8" w:space="0" w:color="172B4D"/>
                  <w:left w:val="nil"/>
                  <w:bottom w:val="single" w:sz="8" w:space="0" w:color="172B4D"/>
                  <w:right w:val="single" w:sz="8" w:space="0" w:color="172B4D"/>
                </w:tcBorders>
                <w:tcMar>
                  <w:top w:w="100" w:type="dxa"/>
                  <w:left w:w="100" w:type="dxa"/>
                  <w:bottom w:w="100" w:type="dxa"/>
                  <w:right w:w="100" w:type="dxa"/>
                </w:tcMar>
              </w:tcPr>
              <w:p w14:paraId="6565734D" w14:textId="77777777" w:rsidR="00773A73" w:rsidRDefault="00740E1B">
                <w:pPr>
                  <w:widowControl w:val="0"/>
                  <w:spacing w:line="276" w:lineRule="auto"/>
                  <w:jc w:val="center"/>
                  <w:rPr>
                    <w:rFonts w:ascii="Arial" w:eastAsia="Arial" w:hAnsi="Arial" w:cs="Arial"/>
                    <w:b/>
                    <w:bCs/>
                  </w:rPr>
                </w:pPr>
                <w:r>
                  <w:rPr>
                    <w:rFonts w:ascii="Arial" w:eastAsia="Arial" w:hAnsi="Arial" w:cs="Arial"/>
                    <w:b/>
                    <w:bCs/>
                  </w:rPr>
                  <w:t>p-value</w:t>
                </w:r>
              </w:p>
            </w:tc>
            <w:tc>
              <w:tcPr>
                <w:tcW w:w="1845" w:type="dxa"/>
                <w:tcBorders>
                  <w:top w:val="single" w:sz="8" w:space="0" w:color="172B4D"/>
                  <w:left w:val="single" w:sz="8" w:space="0" w:color="172B4D"/>
                  <w:bottom w:val="single" w:sz="8" w:space="0" w:color="172B4D"/>
                  <w:right w:val="single" w:sz="8" w:space="0" w:color="172B4D"/>
                </w:tcBorders>
                <w:tcMar>
                  <w:top w:w="100" w:type="dxa"/>
                  <w:left w:w="100" w:type="dxa"/>
                  <w:bottom w:w="100" w:type="dxa"/>
                  <w:right w:w="100" w:type="dxa"/>
                </w:tcMar>
              </w:tcPr>
              <w:p w14:paraId="00052C9D" w14:textId="77777777" w:rsidR="00773A73" w:rsidRDefault="00740E1B">
                <w:pPr>
                  <w:widowControl w:val="0"/>
                  <w:spacing w:line="276" w:lineRule="auto"/>
                  <w:jc w:val="center"/>
                  <w:rPr>
                    <w:rFonts w:ascii="Arial" w:eastAsia="Arial" w:hAnsi="Arial" w:cs="Arial"/>
                    <w:b/>
                    <w:bCs/>
                  </w:rPr>
                </w:pPr>
                <w:r>
                  <w:rPr>
                    <w:rFonts w:ascii="Arial" w:eastAsia="Arial" w:hAnsi="Arial" w:cs="Arial"/>
                    <w:b/>
                    <w:bCs/>
                  </w:rPr>
                  <w:t>Verbal Interpretation</w:t>
                </w:r>
              </w:p>
            </w:tc>
          </w:tr>
          <w:tr w:rsidR="00773A73" w14:paraId="3CB7B652" w14:textId="77777777">
            <w:trPr>
              <w:trHeight w:val="400"/>
            </w:trPr>
            <w:tc>
              <w:tcPr>
                <w:tcW w:w="1680" w:type="dxa"/>
                <w:vMerge w:val="restart"/>
                <w:tcMar>
                  <w:top w:w="100" w:type="dxa"/>
                  <w:left w:w="100" w:type="dxa"/>
                  <w:bottom w:w="100" w:type="dxa"/>
                  <w:right w:w="100" w:type="dxa"/>
                </w:tcMar>
                <w:vAlign w:val="center"/>
              </w:tcPr>
              <w:p w14:paraId="0248A791" w14:textId="77777777" w:rsidR="00773A73" w:rsidRDefault="00740E1B">
                <w:pPr>
                  <w:widowControl w:val="0"/>
                  <w:rPr>
                    <w:rFonts w:ascii="Arial" w:eastAsia="Arial" w:hAnsi="Arial" w:cs="Arial"/>
                  </w:rPr>
                </w:pPr>
                <w:r>
                  <w:rPr>
                    <w:rFonts w:ascii="Arial" w:eastAsia="Arial" w:hAnsi="Arial" w:cs="Arial"/>
                  </w:rPr>
                  <w:t>CAS versus</w:t>
                </w:r>
              </w:p>
            </w:tc>
            <w:tc>
              <w:tcPr>
                <w:tcW w:w="1680" w:type="dxa"/>
                <w:tcBorders>
                  <w:top w:val="single" w:sz="8" w:space="0" w:color="172B4D"/>
                  <w:left w:val="single" w:sz="8" w:space="0" w:color="172B4D"/>
                  <w:bottom w:val="single" w:sz="8" w:space="0" w:color="172B4D"/>
                  <w:right w:val="single" w:sz="8" w:space="0" w:color="172B4D"/>
                </w:tcBorders>
                <w:tcMar>
                  <w:top w:w="100" w:type="dxa"/>
                  <w:left w:w="100" w:type="dxa"/>
                  <w:bottom w:w="100" w:type="dxa"/>
                  <w:right w:w="100" w:type="dxa"/>
                </w:tcMar>
              </w:tcPr>
              <w:p w14:paraId="38512464" w14:textId="77777777" w:rsidR="00773A73" w:rsidRDefault="00740E1B">
                <w:pPr>
                  <w:widowControl w:val="0"/>
                  <w:spacing w:line="276" w:lineRule="auto"/>
                  <w:rPr>
                    <w:rFonts w:ascii="Arial" w:eastAsia="Arial" w:hAnsi="Arial" w:cs="Arial"/>
                  </w:rPr>
                </w:pPr>
                <w:r>
                  <w:rPr>
                    <w:rFonts w:ascii="Arial" w:eastAsia="Arial" w:hAnsi="Arial" w:cs="Arial"/>
                  </w:rPr>
                  <w:t>CTE</w:t>
                </w:r>
              </w:p>
            </w:tc>
            <w:tc>
              <w:tcPr>
                <w:tcW w:w="2115" w:type="dxa"/>
                <w:tcBorders>
                  <w:top w:val="single" w:sz="8" w:space="0" w:color="172B4D"/>
                  <w:left w:val="single" w:sz="8" w:space="0" w:color="172B4D"/>
                  <w:bottom w:val="single" w:sz="8" w:space="0" w:color="172B4D"/>
                  <w:right w:val="single" w:sz="8" w:space="0" w:color="172B4D"/>
                </w:tcBorders>
                <w:tcMar>
                  <w:top w:w="100" w:type="dxa"/>
                  <w:left w:w="100" w:type="dxa"/>
                  <w:bottom w:w="100" w:type="dxa"/>
                  <w:right w:w="100" w:type="dxa"/>
                </w:tcMar>
              </w:tcPr>
              <w:p w14:paraId="1BEDEB72" w14:textId="77777777" w:rsidR="00773A73" w:rsidRDefault="00740E1B">
                <w:pPr>
                  <w:widowControl w:val="0"/>
                  <w:spacing w:line="276" w:lineRule="auto"/>
                  <w:rPr>
                    <w:rFonts w:ascii="Arial" w:eastAsia="Arial" w:hAnsi="Arial" w:cs="Arial"/>
                  </w:rPr>
                </w:pPr>
                <w:r>
                  <w:rPr>
                    <w:rFonts w:ascii="Arial" w:eastAsia="Arial" w:hAnsi="Arial" w:cs="Arial"/>
                  </w:rPr>
                  <w:t>1.50</w:t>
                </w:r>
              </w:p>
            </w:tc>
            <w:tc>
              <w:tcPr>
                <w:tcW w:w="1080" w:type="dxa"/>
                <w:tcBorders>
                  <w:top w:val="single" w:sz="8" w:space="0" w:color="172B4D"/>
                  <w:left w:val="single" w:sz="8" w:space="0" w:color="172B4D"/>
                  <w:bottom w:val="single" w:sz="8" w:space="0" w:color="172B4D"/>
                  <w:right w:val="single" w:sz="8" w:space="0" w:color="172B4D"/>
                </w:tcBorders>
                <w:tcMar>
                  <w:top w:w="100" w:type="dxa"/>
                  <w:left w:w="100" w:type="dxa"/>
                  <w:bottom w:w="100" w:type="dxa"/>
                  <w:right w:w="100" w:type="dxa"/>
                </w:tcMar>
              </w:tcPr>
              <w:p w14:paraId="116E3A1A" w14:textId="77777777" w:rsidR="00773A73" w:rsidRDefault="00740E1B">
                <w:pPr>
                  <w:widowControl w:val="0"/>
                  <w:spacing w:line="276" w:lineRule="auto"/>
                  <w:rPr>
                    <w:rFonts w:ascii="Arial" w:eastAsia="Arial" w:hAnsi="Arial" w:cs="Arial"/>
                  </w:rPr>
                </w:pPr>
                <w:r>
                  <w:rPr>
                    <w:rFonts w:ascii="Arial" w:eastAsia="Arial" w:hAnsi="Arial" w:cs="Arial"/>
                  </w:rPr>
                  <w:t>1</w:t>
                </w:r>
              </w:p>
            </w:tc>
            <w:tc>
              <w:tcPr>
                <w:tcW w:w="1845" w:type="dxa"/>
                <w:tcBorders>
                  <w:top w:val="single" w:sz="8" w:space="0" w:color="172B4D"/>
                  <w:left w:val="single" w:sz="8" w:space="0" w:color="172B4D"/>
                  <w:bottom w:val="single" w:sz="8" w:space="0" w:color="172B4D"/>
                  <w:right w:val="single" w:sz="8" w:space="0" w:color="172B4D"/>
                </w:tcBorders>
                <w:tcMar>
                  <w:top w:w="100" w:type="dxa"/>
                  <w:left w:w="100" w:type="dxa"/>
                  <w:bottom w:w="100" w:type="dxa"/>
                  <w:right w:w="100" w:type="dxa"/>
                </w:tcMar>
              </w:tcPr>
              <w:p w14:paraId="4CB7A813"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7704FC17" w14:textId="77777777">
            <w:trPr>
              <w:trHeight w:val="400"/>
            </w:trPr>
            <w:tc>
              <w:tcPr>
                <w:tcW w:w="1680" w:type="dxa"/>
                <w:vMerge/>
                <w:tcMar>
                  <w:top w:w="100" w:type="dxa"/>
                  <w:left w:w="100" w:type="dxa"/>
                  <w:bottom w:w="100" w:type="dxa"/>
                  <w:right w:w="100" w:type="dxa"/>
                </w:tcMar>
                <w:vAlign w:val="center"/>
              </w:tcPr>
              <w:p w14:paraId="6EDA4453"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67C0A81" w14:textId="77777777" w:rsidR="00773A73" w:rsidRDefault="00740E1B">
                <w:pPr>
                  <w:widowControl w:val="0"/>
                  <w:spacing w:line="276" w:lineRule="auto"/>
                  <w:rPr>
                    <w:rFonts w:ascii="Arial" w:eastAsia="Arial" w:hAnsi="Arial" w:cs="Arial"/>
                  </w:rPr>
                </w:pPr>
                <w:r>
                  <w:rPr>
                    <w:rFonts w:ascii="Arial" w:eastAsia="Arial" w:hAnsi="Arial" w:cs="Arial"/>
                  </w:rPr>
                  <w:t>CCJE</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FABD580" w14:textId="77777777" w:rsidR="00773A73" w:rsidRDefault="00740E1B">
                <w:pPr>
                  <w:widowControl w:val="0"/>
                  <w:spacing w:line="276" w:lineRule="auto"/>
                  <w:rPr>
                    <w:rFonts w:ascii="Arial" w:eastAsia="Arial" w:hAnsi="Arial" w:cs="Arial"/>
                  </w:rPr>
                </w:pPr>
                <w:r>
                  <w:rPr>
                    <w:rFonts w:ascii="Arial" w:eastAsia="Arial" w:hAnsi="Arial" w:cs="Arial"/>
                  </w:rPr>
                  <w:t>-8.30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E2A52CA" w14:textId="77777777" w:rsidR="00773A73" w:rsidRDefault="00740E1B">
                <w:pPr>
                  <w:widowControl w:val="0"/>
                  <w:spacing w:line="276" w:lineRule="auto"/>
                  <w:rPr>
                    <w:rFonts w:ascii="Arial" w:eastAsia="Arial" w:hAnsi="Arial" w:cs="Arial"/>
                  </w:rPr>
                </w:pPr>
                <w:r>
                  <w:rPr>
                    <w:rFonts w:ascii="Arial" w:eastAsia="Arial" w:hAnsi="Arial" w:cs="Arial"/>
                  </w:rPr>
                  <w:t>0.51</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8B6C734"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3940F23C" w14:textId="77777777">
            <w:trPr>
              <w:trHeight w:val="400"/>
            </w:trPr>
            <w:tc>
              <w:tcPr>
                <w:tcW w:w="1680" w:type="dxa"/>
                <w:vMerge/>
                <w:tcMar>
                  <w:top w:w="100" w:type="dxa"/>
                  <w:left w:w="100" w:type="dxa"/>
                  <w:bottom w:w="100" w:type="dxa"/>
                  <w:right w:w="100" w:type="dxa"/>
                </w:tcMar>
                <w:vAlign w:val="center"/>
              </w:tcPr>
              <w:p w14:paraId="1547F545"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049915BD" w14:textId="77777777" w:rsidR="00773A73" w:rsidRDefault="00740E1B">
                <w:pPr>
                  <w:widowControl w:val="0"/>
                  <w:spacing w:line="276" w:lineRule="auto"/>
                  <w:rPr>
                    <w:rFonts w:ascii="Arial" w:eastAsia="Arial" w:hAnsi="Arial" w:cs="Arial"/>
                  </w:rPr>
                </w:pPr>
                <w:r>
                  <w:rPr>
                    <w:rFonts w:ascii="Arial" w:eastAsia="Arial" w:hAnsi="Arial" w:cs="Arial"/>
                  </w:rPr>
                  <w:t>CON</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7FE39393" w14:textId="77777777" w:rsidR="00773A73" w:rsidRDefault="00740E1B">
                <w:pPr>
                  <w:widowControl w:val="0"/>
                  <w:spacing w:line="276" w:lineRule="auto"/>
                  <w:rPr>
                    <w:rFonts w:ascii="Arial" w:eastAsia="Arial" w:hAnsi="Arial" w:cs="Arial"/>
                  </w:rPr>
                </w:pPr>
                <w:r>
                  <w:rPr>
                    <w:rFonts w:ascii="Arial" w:eastAsia="Arial" w:hAnsi="Arial" w:cs="Arial"/>
                  </w:rPr>
                  <w:t>7.40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8A17D24" w14:textId="77777777" w:rsidR="00773A73" w:rsidRDefault="00740E1B">
                <w:pPr>
                  <w:widowControl w:val="0"/>
                  <w:spacing w:line="276" w:lineRule="auto"/>
                  <w:rPr>
                    <w:rFonts w:ascii="Arial" w:eastAsia="Arial" w:hAnsi="Arial" w:cs="Arial"/>
                  </w:rPr>
                </w:pPr>
                <w:r>
                  <w:rPr>
                    <w:rFonts w:ascii="Arial" w:eastAsia="Arial" w:hAnsi="Arial" w:cs="Arial"/>
                  </w:rPr>
                  <w:t>0.64</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64AA8F7"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5B3CED9B" w14:textId="77777777">
            <w:trPr>
              <w:trHeight w:val="400"/>
            </w:trPr>
            <w:tc>
              <w:tcPr>
                <w:tcW w:w="1680" w:type="dxa"/>
                <w:vMerge/>
                <w:tcMar>
                  <w:top w:w="100" w:type="dxa"/>
                  <w:left w:w="100" w:type="dxa"/>
                  <w:bottom w:w="100" w:type="dxa"/>
                  <w:right w:w="100" w:type="dxa"/>
                </w:tcMar>
                <w:vAlign w:val="center"/>
              </w:tcPr>
              <w:p w14:paraId="0B99ADDC"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1AF7E08" w14:textId="77777777" w:rsidR="00773A73" w:rsidRDefault="00740E1B">
                <w:pPr>
                  <w:widowControl w:val="0"/>
                  <w:spacing w:line="276" w:lineRule="auto"/>
                  <w:rPr>
                    <w:rFonts w:ascii="Arial" w:eastAsia="Arial" w:hAnsi="Arial" w:cs="Arial"/>
                  </w:rPr>
                </w:pPr>
                <w:r>
                  <w:rPr>
                    <w:rFonts w:ascii="Arial" w:eastAsia="Arial" w:hAnsi="Arial" w:cs="Arial"/>
                  </w:rPr>
                  <w:t>CTHM</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482B9B8" w14:textId="77777777" w:rsidR="00773A73" w:rsidRDefault="00740E1B">
                <w:pPr>
                  <w:widowControl w:val="0"/>
                  <w:spacing w:line="276" w:lineRule="auto"/>
                  <w:rPr>
                    <w:rFonts w:ascii="Arial" w:eastAsia="Arial" w:hAnsi="Arial" w:cs="Arial"/>
                  </w:rPr>
                </w:pPr>
                <w:r>
                  <w:rPr>
                    <w:rFonts w:ascii="Arial" w:eastAsia="Arial" w:hAnsi="Arial" w:cs="Arial"/>
                  </w:rPr>
                  <w:t>2.90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061BA642" w14:textId="77777777" w:rsidR="00773A73" w:rsidRDefault="00740E1B">
                <w:pPr>
                  <w:widowControl w:val="0"/>
                  <w:spacing w:line="276" w:lineRule="auto"/>
                  <w:rPr>
                    <w:rFonts w:ascii="Arial" w:eastAsia="Arial" w:hAnsi="Arial" w:cs="Arial"/>
                  </w:rPr>
                </w:pPr>
                <w:r>
                  <w:rPr>
                    <w:rFonts w:ascii="Arial" w:eastAsia="Arial" w:hAnsi="Arial" w:cs="Arial"/>
                  </w:rPr>
                  <w:t>1</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DC5E05B"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5B9D62F6" w14:textId="77777777">
            <w:trPr>
              <w:trHeight w:val="400"/>
            </w:trPr>
            <w:tc>
              <w:tcPr>
                <w:tcW w:w="1680" w:type="dxa"/>
                <w:vMerge/>
                <w:tcMar>
                  <w:top w:w="100" w:type="dxa"/>
                  <w:left w:w="100" w:type="dxa"/>
                  <w:bottom w:w="100" w:type="dxa"/>
                  <w:right w:w="100" w:type="dxa"/>
                </w:tcMar>
                <w:vAlign w:val="center"/>
              </w:tcPr>
              <w:p w14:paraId="4B743889"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4A9C8D2" w14:textId="77777777" w:rsidR="00773A73" w:rsidRDefault="00740E1B">
                <w:pPr>
                  <w:widowControl w:val="0"/>
                  <w:spacing w:line="276" w:lineRule="auto"/>
                  <w:rPr>
                    <w:rFonts w:ascii="Arial" w:eastAsia="Arial" w:hAnsi="Arial" w:cs="Arial"/>
                  </w:rPr>
                </w:pPr>
                <w:r>
                  <w:rPr>
                    <w:rFonts w:ascii="Arial" w:eastAsia="Arial" w:hAnsi="Arial" w:cs="Arial"/>
                  </w:rPr>
                  <w:t>CBA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089ED17" w14:textId="77777777" w:rsidR="00773A73" w:rsidRDefault="00740E1B">
                <w:pPr>
                  <w:widowControl w:val="0"/>
                  <w:spacing w:line="276" w:lineRule="auto"/>
                  <w:rPr>
                    <w:rFonts w:ascii="Arial" w:eastAsia="Arial" w:hAnsi="Arial" w:cs="Arial"/>
                  </w:rPr>
                </w:pPr>
                <w:r>
                  <w:rPr>
                    <w:rFonts w:ascii="Arial" w:eastAsia="Arial" w:hAnsi="Arial" w:cs="Arial"/>
                  </w:rPr>
                  <w:t>-1.30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06596C2B" w14:textId="77777777" w:rsidR="00773A73" w:rsidRDefault="00740E1B">
                <w:pPr>
                  <w:widowControl w:val="0"/>
                  <w:spacing w:line="276" w:lineRule="auto"/>
                  <w:rPr>
                    <w:rFonts w:ascii="Arial" w:eastAsia="Arial" w:hAnsi="Arial" w:cs="Arial"/>
                  </w:rPr>
                </w:pPr>
                <w:r>
                  <w:rPr>
                    <w:rFonts w:ascii="Arial" w:eastAsia="Arial" w:hAnsi="Arial" w:cs="Arial"/>
                  </w:rPr>
                  <w:t>1</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F9754CF"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6FC71411" w14:textId="77777777">
            <w:trPr>
              <w:trHeight w:val="400"/>
            </w:trPr>
            <w:tc>
              <w:tcPr>
                <w:tcW w:w="1680" w:type="dxa"/>
                <w:vMerge/>
                <w:tcMar>
                  <w:top w:w="100" w:type="dxa"/>
                  <w:left w:w="100" w:type="dxa"/>
                  <w:bottom w:w="100" w:type="dxa"/>
                  <w:right w:w="100" w:type="dxa"/>
                </w:tcMar>
                <w:vAlign w:val="center"/>
              </w:tcPr>
              <w:p w14:paraId="3FEA686F"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EB547D6" w14:textId="77777777" w:rsidR="00773A73" w:rsidRDefault="00740E1B">
                <w:pPr>
                  <w:widowControl w:val="0"/>
                  <w:spacing w:line="276" w:lineRule="auto"/>
                  <w:rPr>
                    <w:rFonts w:ascii="Arial" w:eastAsia="Arial" w:hAnsi="Arial" w:cs="Arial"/>
                  </w:rPr>
                </w:pPr>
                <w:r>
                  <w:rPr>
                    <w:rFonts w:ascii="Arial" w:eastAsia="Arial" w:hAnsi="Arial" w:cs="Arial"/>
                  </w:rPr>
                  <w:t>CCSEA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B91AA98" w14:textId="77777777" w:rsidR="00773A73" w:rsidRDefault="00740E1B">
                <w:pPr>
                  <w:widowControl w:val="0"/>
                  <w:spacing w:line="276" w:lineRule="auto"/>
                  <w:rPr>
                    <w:rFonts w:ascii="Arial" w:eastAsia="Arial" w:hAnsi="Arial" w:cs="Arial"/>
                  </w:rPr>
                </w:pPr>
                <w:r>
                  <w:rPr>
                    <w:rFonts w:ascii="Arial" w:eastAsia="Arial" w:hAnsi="Arial" w:cs="Arial"/>
                  </w:rPr>
                  <w:t>-2.50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0E4A587F" w14:textId="77777777" w:rsidR="00773A73" w:rsidRDefault="00740E1B">
                <w:pPr>
                  <w:widowControl w:val="0"/>
                  <w:spacing w:line="276" w:lineRule="auto"/>
                  <w:rPr>
                    <w:rFonts w:ascii="Arial" w:eastAsia="Arial" w:hAnsi="Arial" w:cs="Arial"/>
                  </w:rPr>
                </w:pPr>
                <w:r>
                  <w:rPr>
                    <w:rFonts w:ascii="Arial" w:eastAsia="Arial" w:hAnsi="Arial" w:cs="Arial"/>
                  </w:rPr>
                  <w:t>1</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531BA5B"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0B17DE9B" w14:textId="77777777">
            <w:trPr>
              <w:trHeight w:val="400"/>
            </w:trPr>
            <w:tc>
              <w:tcPr>
                <w:tcW w:w="1680" w:type="dxa"/>
                <w:vMerge w:val="restart"/>
                <w:tcMar>
                  <w:top w:w="100" w:type="dxa"/>
                  <w:left w:w="100" w:type="dxa"/>
                  <w:bottom w:w="100" w:type="dxa"/>
                  <w:right w:w="100" w:type="dxa"/>
                </w:tcMar>
                <w:vAlign w:val="center"/>
              </w:tcPr>
              <w:p w14:paraId="4359B64E" w14:textId="77777777" w:rsidR="00773A73" w:rsidRDefault="00740E1B">
                <w:pPr>
                  <w:widowControl w:val="0"/>
                  <w:rPr>
                    <w:rFonts w:ascii="Arial" w:eastAsia="Arial" w:hAnsi="Arial" w:cs="Arial"/>
                  </w:rPr>
                </w:pPr>
                <w:r>
                  <w:rPr>
                    <w:rFonts w:ascii="Arial" w:eastAsia="Arial" w:hAnsi="Arial" w:cs="Arial"/>
                  </w:rPr>
                  <w:t>CTE versus</w:t>
                </w: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3B397FD" w14:textId="77777777" w:rsidR="00773A73" w:rsidRDefault="00740E1B">
                <w:pPr>
                  <w:widowControl w:val="0"/>
                  <w:spacing w:line="276" w:lineRule="auto"/>
                  <w:rPr>
                    <w:rFonts w:ascii="Arial" w:eastAsia="Arial" w:hAnsi="Arial" w:cs="Arial"/>
                  </w:rPr>
                </w:pPr>
                <w:r>
                  <w:rPr>
                    <w:rFonts w:ascii="Arial" w:eastAsia="Arial" w:hAnsi="Arial" w:cs="Arial"/>
                  </w:rPr>
                  <w:t>CCJE</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7BDAB3F3" w14:textId="77777777" w:rsidR="00773A73" w:rsidRDefault="00740E1B">
                <w:pPr>
                  <w:widowControl w:val="0"/>
                  <w:spacing w:line="276" w:lineRule="auto"/>
                  <w:rPr>
                    <w:rFonts w:ascii="Arial" w:eastAsia="Arial" w:hAnsi="Arial" w:cs="Arial"/>
                  </w:rPr>
                </w:pPr>
                <w:r>
                  <w:rPr>
                    <w:rFonts w:ascii="Arial" w:eastAsia="Arial" w:hAnsi="Arial" w:cs="Arial"/>
                  </w:rPr>
                  <w:t>-9.80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03678D3" w14:textId="77777777" w:rsidR="00773A73" w:rsidRDefault="00740E1B">
                <w:pPr>
                  <w:widowControl w:val="0"/>
                  <w:spacing w:line="276" w:lineRule="auto"/>
                  <w:rPr>
                    <w:rFonts w:ascii="Arial" w:eastAsia="Arial" w:hAnsi="Arial" w:cs="Arial"/>
                  </w:rPr>
                </w:pPr>
                <w:r>
                  <w:rPr>
                    <w:rFonts w:ascii="Arial" w:eastAsia="Arial" w:hAnsi="Arial" w:cs="Arial"/>
                  </w:rPr>
                  <w:t>0.31</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4C600C2"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076A8FE5" w14:textId="77777777">
            <w:trPr>
              <w:trHeight w:val="400"/>
            </w:trPr>
            <w:tc>
              <w:tcPr>
                <w:tcW w:w="1680" w:type="dxa"/>
                <w:vMerge/>
                <w:tcMar>
                  <w:top w:w="100" w:type="dxa"/>
                  <w:left w:w="100" w:type="dxa"/>
                  <w:bottom w:w="100" w:type="dxa"/>
                  <w:right w:w="100" w:type="dxa"/>
                </w:tcMar>
                <w:vAlign w:val="center"/>
              </w:tcPr>
              <w:p w14:paraId="2DC3A8C4"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62E337B" w14:textId="77777777" w:rsidR="00773A73" w:rsidRDefault="00740E1B">
                <w:pPr>
                  <w:widowControl w:val="0"/>
                  <w:spacing w:line="276" w:lineRule="auto"/>
                  <w:rPr>
                    <w:rFonts w:ascii="Arial" w:eastAsia="Arial" w:hAnsi="Arial" w:cs="Arial"/>
                  </w:rPr>
                </w:pPr>
                <w:r>
                  <w:rPr>
                    <w:rFonts w:ascii="Arial" w:eastAsia="Arial" w:hAnsi="Arial" w:cs="Arial"/>
                  </w:rPr>
                  <w:t>CON</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7579CC13" w14:textId="77777777" w:rsidR="00773A73" w:rsidRDefault="00740E1B">
                <w:pPr>
                  <w:widowControl w:val="0"/>
                  <w:spacing w:line="276" w:lineRule="auto"/>
                  <w:rPr>
                    <w:rFonts w:ascii="Arial" w:eastAsia="Arial" w:hAnsi="Arial" w:cs="Arial"/>
                  </w:rPr>
                </w:pPr>
                <w:r>
                  <w:rPr>
                    <w:rFonts w:ascii="Arial" w:eastAsia="Arial" w:hAnsi="Arial" w:cs="Arial"/>
                  </w:rPr>
                  <w:t>5.90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C96DF4D" w14:textId="77777777" w:rsidR="00773A73" w:rsidRDefault="00740E1B">
                <w:pPr>
                  <w:widowControl w:val="0"/>
                  <w:spacing w:line="276" w:lineRule="auto"/>
                  <w:rPr>
                    <w:rFonts w:ascii="Arial" w:eastAsia="Arial" w:hAnsi="Arial" w:cs="Arial"/>
                  </w:rPr>
                </w:pPr>
                <w:r>
                  <w:rPr>
                    <w:rFonts w:ascii="Arial" w:eastAsia="Arial" w:hAnsi="Arial" w:cs="Arial"/>
                  </w:rPr>
                  <w:t>0.84</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301641E"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51937B3C" w14:textId="77777777">
            <w:trPr>
              <w:trHeight w:val="400"/>
            </w:trPr>
            <w:tc>
              <w:tcPr>
                <w:tcW w:w="1680" w:type="dxa"/>
                <w:vMerge/>
                <w:tcMar>
                  <w:top w:w="100" w:type="dxa"/>
                  <w:left w:w="100" w:type="dxa"/>
                  <w:bottom w:w="100" w:type="dxa"/>
                  <w:right w:w="100" w:type="dxa"/>
                </w:tcMar>
                <w:vAlign w:val="center"/>
              </w:tcPr>
              <w:p w14:paraId="1E1EF220"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43B765D" w14:textId="77777777" w:rsidR="00773A73" w:rsidRDefault="00740E1B">
                <w:pPr>
                  <w:widowControl w:val="0"/>
                  <w:spacing w:line="276" w:lineRule="auto"/>
                  <w:rPr>
                    <w:rFonts w:ascii="Arial" w:eastAsia="Arial" w:hAnsi="Arial" w:cs="Arial"/>
                  </w:rPr>
                </w:pPr>
                <w:r>
                  <w:rPr>
                    <w:rFonts w:ascii="Arial" w:eastAsia="Arial" w:hAnsi="Arial" w:cs="Arial"/>
                  </w:rPr>
                  <w:t>CTHM</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838A53B" w14:textId="77777777" w:rsidR="00773A73" w:rsidRDefault="00740E1B">
                <w:pPr>
                  <w:widowControl w:val="0"/>
                  <w:spacing w:line="276" w:lineRule="auto"/>
                  <w:rPr>
                    <w:rFonts w:ascii="Arial" w:eastAsia="Arial" w:hAnsi="Arial" w:cs="Arial"/>
                  </w:rPr>
                </w:pPr>
                <w:r>
                  <w:rPr>
                    <w:rFonts w:ascii="Arial" w:eastAsia="Arial" w:hAnsi="Arial" w:cs="Arial"/>
                  </w:rPr>
                  <w:t>1.40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0277AEF" w14:textId="77777777" w:rsidR="00773A73" w:rsidRDefault="00740E1B">
                <w:pPr>
                  <w:widowControl w:val="0"/>
                  <w:spacing w:line="276" w:lineRule="auto"/>
                  <w:rPr>
                    <w:rFonts w:ascii="Arial" w:eastAsia="Arial" w:hAnsi="Arial" w:cs="Arial"/>
                  </w:rPr>
                </w:pPr>
                <w:r>
                  <w:rPr>
                    <w:rFonts w:ascii="Arial" w:eastAsia="Arial" w:hAnsi="Arial" w:cs="Arial"/>
                  </w:rPr>
                  <w:t>1</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5A40D00"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35B59E97" w14:textId="77777777">
            <w:trPr>
              <w:trHeight w:val="400"/>
            </w:trPr>
            <w:tc>
              <w:tcPr>
                <w:tcW w:w="1680" w:type="dxa"/>
                <w:vMerge/>
                <w:tcMar>
                  <w:top w:w="100" w:type="dxa"/>
                  <w:left w:w="100" w:type="dxa"/>
                  <w:bottom w:w="100" w:type="dxa"/>
                  <w:right w:w="100" w:type="dxa"/>
                </w:tcMar>
                <w:vAlign w:val="center"/>
              </w:tcPr>
              <w:p w14:paraId="21EB9C84"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6E0471F" w14:textId="77777777" w:rsidR="00773A73" w:rsidRDefault="00740E1B">
                <w:pPr>
                  <w:widowControl w:val="0"/>
                  <w:spacing w:line="276" w:lineRule="auto"/>
                  <w:rPr>
                    <w:rFonts w:ascii="Arial" w:eastAsia="Arial" w:hAnsi="Arial" w:cs="Arial"/>
                  </w:rPr>
                </w:pPr>
                <w:r>
                  <w:rPr>
                    <w:rFonts w:ascii="Arial" w:eastAsia="Arial" w:hAnsi="Arial" w:cs="Arial"/>
                  </w:rPr>
                  <w:t>CBA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51561EE" w14:textId="77777777" w:rsidR="00773A73" w:rsidRDefault="00740E1B">
                <w:pPr>
                  <w:widowControl w:val="0"/>
                  <w:spacing w:line="276" w:lineRule="auto"/>
                  <w:rPr>
                    <w:rFonts w:ascii="Arial" w:eastAsia="Arial" w:hAnsi="Arial" w:cs="Arial"/>
                  </w:rPr>
                </w:pPr>
                <w:r>
                  <w:rPr>
                    <w:rFonts w:ascii="Arial" w:eastAsia="Arial" w:hAnsi="Arial" w:cs="Arial"/>
                  </w:rPr>
                  <w:t>-2.80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05AAFFD" w14:textId="77777777" w:rsidR="00773A73" w:rsidRDefault="00740E1B">
                <w:pPr>
                  <w:widowControl w:val="0"/>
                  <w:spacing w:line="276" w:lineRule="auto"/>
                  <w:rPr>
                    <w:rFonts w:ascii="Arial" w:eastAsia="Arial" w:hAnsi="Arial" w:cs="Arial"/>
                  </w:rPr>
                </w:pPr>
                <w:r>
                  <w:rPr>
                    <w:rFonts w:ascii="Arial" w:eastAsia="Arial" w:hAnsi="Arial" w:cs="Arial"/>
                  </w:rPr>
                  <w:t>1</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21E7686"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2528F28E" w14:textId="77777777">
            <w:trPr>
              <w:trHeight w:val="400"/>
            </w:trPr>
            <w:tc>
              <w:tcPr>
                <w:tcW w:w="1680" w:type="dxa"/>
                <w:vMerge/>
                <w:tcMar>
                  <w:top w:w="100" w:type="dxa"/>
                  <w:left w:w="100" w:type="dxa"/>
                  <w:bottom w:w="100" w:type="dxa"/>
                  <w:right w:w="100" w:type="dxa"/>
                </w:tcMar>
                <w:vAlign w:val="center"/>
              </w:tcPr>
              <w:p w14:paraId="1391CB45"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B2FC352" w14:textId="77777777" w:rsidR="00773A73" w:rsidRDefault="00740E1B">
                <w:pPr>
                  <w:widowControl w:val="0"/>
                  <w:spacing w:line="276" w:lineRule="auto"/>
                  <w:rPr>
                    <w:rFonts w:ascii="Arial" w:eastAsia="Arial" w:hAnsi="Arial" w:cs="Arial"/>
                  </w:rPr>
                </w:pPr>
                <w:r>
                  <w:rPr>
                    <w:rFonts w:ascii="Arial" w:eastAsia="Arial" w:hAnsi="Arial" w:cs="Arial"/>
                  </w:rPr>
                  <w:t>CCSEA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26515E7" w14:textId="77777777" w:rsidR="00773A73" w:rsidRDefault="00740E1B">
                <w:pPr>
                  <w:widowControl w:val="0"/>
                  <w:spacing w:line="276" w:lineRule="auto"/>
                  <w:rPr>
                    <w:rFonts w:ascii="Arial" w:eastAsia="Arial" w:hAnsi="Arial" w:cs="Arial"/>
                  </w:rPr>
                </w:pPr>
                <w:r>
                  <w:rPr>
                    <w:rFonts w:ascii="Arial" w:eastAsia="Arial" w:hAnsi="Arial" w:cs="Arial"/>
                  </w:rPr>
                  <w:t>-4.00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0B061517" w14:textId="77777777" w:rsidR="00773A73" w:rsidRDefault="00740E1B">
                <w:pPr>
                  <w:widowControl w:val="0"/>
                  <w:spacing w:line="276" w:lineRule="auto"/>
                  <w:rPr>
                    <w:rFonts w:ascii="Arial" w:eastAsia="Arial" w:hAnsi="Arial" w:cs="Arial"/>
                  </w:rPr>
                </w:pPr>
                <w:r>
                  <w:rPr>
                    <w:rFonts w:ascii="Arial" w:eastAsia="Arial" w:hAnsi="Arial" w:cs="Arial"/>
                  </w:rPr>
                  <w:t>0.97</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0363C27D"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5FB4743A" w14:textId="77777777">
            <w:trPr>
              <w:trHeight w:val="400"/>
            </w:trPr>
            <w:tc>
              <w:tcPr>
                <w:tcW w:w="1680" w:type="dxa"/>
                <w:vMerge w:val="restart"/>
                <w:tcMar>
                  <w:top w:w="100" w:type="dxa"/>
                  <w:left w:w="100" w:type="dxa"/>
                  <w:bottom w:w="100" w:type="dxa"/>
                  <w:right w:w="100" w:type="dxa"/>
                </w:tcMar>
                <w:vAlign w:val="center"/>
              </w:tcPr>
              <w:p w14:paraId="2EEDED74" w14:textId="77777777" w:rsidR="00773A73" w:rsidRDefault="00740E1B">
                <w:pPr>
                  <w:widowControl w:val="0"/>
                  <w:rPr>
                    <w:rFonts w:ascii="Arial" w:eastAsia="Arial" w:hAnsi="Arial" w:cs="Arial"/>
                  </w:rPr>
                </w:pPr>
                <w:r>
                  <w:rPr>
                    <w:rFonts w:ascii="Arial" w:eastAsia="Arial" w:hAnsi="Arial" w:cs="Arial"/>
                  </w:rPr>
                  <w:t>CCJE versus</w:t>
                </w: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78BB59FF" w14:textId="77777777" w:rsidR="00773A73" w:rsidRDefault="00740E1B">
                <w:pPr>
                  <w:widowControl w:val="0"/>
                  <w:spacing w:line="276" w:lineRule="auto"/>
                  <w:rPr>
                    <w:rFonts w:ascii="Arial" w:eastAsia="Arial" w:hAnsi="Arial" w:cs="Arial"/>
                  </w:rPr>
                </w:pPr>
                <w:r>
                  <w:rPr>
                    <w:rFonts w:ascii="Arial" w:eastAsia="Arial" w:hAnsi="Arial" w:cs="Arial"/>
                  </w:rPr>
                  <w:t>CON</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6788A31" w14:textId="77777777" w:rsidR="00773A73" w:rsidRDefault="00740E1B">
                <w:pPr>
                  <w:widowControl w:val="0"/>
                  <w:spacing w:line="276" w:lineRule="auto"/>
                  <w:rPr>
                    <w:rFonts w:ascii="Arial" w:eastAsia="Arial" w:hAnsi="Arial" w:cs="Arial"/>
                  </w:rPr>
                </w:pPr>
                <w:r>
                  <w:rPr>
                    <w:rFonts w:ascii="Arial" w:eastAsia="Arial" w:hAnsi="Arial" w:cs="Arial"/>
                  </w:rPr>
                  <w:t>15.70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95A4BB3" w14:textId="77777777" w:rsidR="00773A73" w:rsidRDefault="00740E1B">
                <w:pPr>
                  <w:widowControl w:val="0"/>
                  <w:spacing w:line="276" w:lineRule="auto"/>
                  <w:rPr>
                    <w:rFonts w:ascii="Arial" w:eastAsia="Arial" w:hAnsi="Arial" w:cs="Arial"/>
                  </w:rPr>
                </w:pPr>
                <w:r>
                  <w:rPr>
                    <w:rFonts w:ascii="Arial" w:eastAsia="Arial" w:hAnsi="Arial" w:cs="Arial"/>
                  </w:rPr>
                  <w:t>0.01</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3816D9F6" w14:textId="77777777" w:rsidR="00773A73" w:rsidRDefault="00740E1B">
                <w:pPr>
                  <w:widowControl w:val="0"/>
                  <w:spacing w:line="276" w:lineRule="auto"/>
                  <w:rPr>
                    <w:rFonts w:ascii="Arial" w:eastAsia="Arial" w:hAnsi="Arial" w:cs="Arial"/>
                  </w:rPr>
                </w:pPr>
                <w:r>
                  <w:rPr>
                    <w:rFonts w:ascii="Arial" w:eastAsia="Arial" w:hAnsi="Arial" w:cs="Arial"/>
                  </w:rPr>
                  <w:t>Significant</w:t>
                </w:r>
              </w:p>
            </w:tc>
          </w:tr>
          <w:tr w:rsidR="00773A73" w14:paraId="6FF897FE" w14:textId="77777777">
            <w:trPr>
              <w:trHeight w:val="400"/>
            </w:trPr>
            <w:tc>
              <w:tcPr>
                <w:tcW w:w="1680" w:type="dxa"/>
                <w:vMerge/>
                <w:tcMar>
                  <w:top w:w="100" w:type="dxa"/>
                  <w:left w:w="100" w:type="dxa"/>
                  <w:bottom w:w="100" w:type="dxa"/>
                  <w:right w:w="100" w:type="dxa"/>
                </w:tcMar>
                <w:vAlign w:val="center"/>
              </w:tcPr>
              <w:p w14:paraId="28DBC850"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2A0667A" w14:textId="77777777" w:rsidR="00773A73" w:rsidRDefault="00740E1B">
                <w:pPr>
                  <w:widowControl w:val="0"/>
                  <w:spacing w:line="276" w:lineRule="auto"/>
                  <w:rPr>
                    <w:rFonts w:ascii="Arial" w:eastAsia="Arial" w:hAnsi="Arial" w:cs="Arial"/>
                  </w:rPr>
                </w:pPr>
                <w:r>
                  <w:rPr>
                    <w:rFonts w:ascii="Arial" w:eastAsia="Arial" w:hAnsi="Arial" w:cs="Arial"/>
                  </w:rPr>
                  <w:t>CTHM</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E881FC0" w14:textId="77777777" w:rsidR="00773A73" w:rsidRDefault="00740E1B">
                <w:pPr>
                  <w:widowControl w:val="0"/>
                  <w:spacing w:line="276" w:lineRule="auto"/>
                  <w:rPr>
                    <w:rFonts w:ascii="Arial" w:eastAsia="Arial" w:hAnsi="Arial" w:cs="Arial"/>
                  </w:rPr>
                </w:pPr>
                <w:r>
                  <w:rPr>
                    <w:rFonts w:ascii="Arial" w:eastAsia="Arial" w:hAnsi="Arial" w:cs="Arial"/>
                  </w:rPr>
                  <w:t>11.20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3736E2E4" w14:textId="77777777" w:rsidR="00773A73" w:rsidRDefault="00740E1B">
                <w:pPr>
                  <w:widowControl w:val="0"/>
                  <w:spacing w:line="276" w:lineRule="auto"/>
                  <w:rPr>
                    <w:rFonts w:ascii="Arial" w:eastAsia="Arial" w:hAnsi="Arial" w:cs="Arial"/>
                  </w:rPr>
                </w:pPr>
                <w:r>
                  <w:rPr>
                    <w:rFonts w:ascii="Arial" w:eastAsia="Arial" w:hAnsi="Arial" w:cs="Arial"/>
                  </w:rPr>
                  <w:t>0.17</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FAB0C02"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67B14494" w14:textId="77777777">
            <w:trPr>
              <w:trHeight w:val="400"/>
            </w:trPr>
            <w:tc>
              <w:tcPr>
                <w:tcW w:w="1680" w:type="dxa"/>
                <w:vMerge/>
                <w:tcMar>
                  <w:top w:w="100" w:type="dxa"/>
                  <w:left w:w="100" w:type="dxa"/>
                  <w:bottom w:w="100" w:type="dxa"/>
                  <w:right w:w="100" w:type="dxa"/>
                </w:tcMar>
                <w:vAlign w:val="center"/>
              </w:tcPr>
              <w:p w14:paraId="2EEBE15D"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A316A74" w14:textId="77777777" w:rsidR="00773A73" w:rsidRDefault="00740E1B">
                <w:pPr>
                  <w:widowControl w:val="0"/>
                  <w:spacing w:line="276" w:lineRule="auto"/>
                  <w:rPr>
                    <w:rFonts w:ascii="Arial" w:eastAsia="Arial" w:hAnsi="Arial" w:cs="Arial"/>
                  </w:rPr>
                </w:pPr>
                <w:r>
                  <w:rPr>
                    <w:rFonts w:ascii="Arial" w:eastAsia="Arial" w:hAnsi="Arial" w:cs="Arial"/>
                  </w:rPr>
                  <w:t>CBA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4CDAA6C" w14:textId="77777777" w:rsidR="00773A73" w:rsidRDefault="00740E1B">
                <w:pPr>
                  <w:widowControl w:val="0"/>
                  <w:spacing w:line="276" w:lineRule="auto"/>
                  <w:rPr>
                    <w:rFonts w:ascii="Arial" w:eastAsia="Arial" w:hAnsi="Arial" w:cs="Arial"/>
                  </w:rPr>
                </w:pPr>
                <w:r>
                  <w:rPr>
                    <w:rFonts w:ascii="Arial" w:eastAsia="Arial" w:hAnsi="Arial" w:cs="Arial"/>
                  </w:rPr>
                  <w:t>7.00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10FD99D" w14:textId="77777777" w:rsidR="00773A73" w:rsidRDefault="00740E1B">
                <w:pPr>
                  <w:widowControl w:val="0"/>
                  <w:spacing w:line="276" w:lineRule="auto"/>
                  <w:rPr>
                    <w:rFonts w:ascii="Arial" w:eastAsia="Arial" w:hAnsi="Arial" w:cs="Arial"/>
                  </w:rPr>
                </w:pPr>
                <w:r>
                  <w:rPr>
                    <w:rFonts w:ascii="Arial" w:eastAsia="Arial" w:hAnsi="Arial" w:cs="Arial"/>
                  </w:rPr>
                  <w:t>0.70</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781C107B"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31B8EB0F" w14:textId="77777777">
            <w:trPr>
              <w:trHeight w:val="400"/>
            </w:trPr>
            <w:tc>
              <w:tcPr>
                <w:tcW w:w="1680" w:type="dxa"/>
                <w:vMerge/>
                <w:tcMar>
                  <w:top w:w="100" w:type="dxa"/>
                  <w:left w:w="100" w:type="dxa"/>
                  <w:bottom w:w="100" w:type="dxa"/>
                  <w:right w:w="100" w:type="dxa"/>
                </w:tcMar>
                <w:vAlign w:val="center"/>
              </w:tcPr>
              <w:p w14:paraId="16A0D263"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32B3D3AB" w14:textId="77777777" w:rsidR="00773A73" w:rsidRDefault="00740E1B">
                <w:pPr>
                  <w:widowControl w:val="0"/>
                  <w:spacing w:line="276" w:lineRule="auto"/>
                  <w:rPr>
                    <w:rFonts w:ascii="Arial" w:eastAsia="Arial" w:hAnsi="Arial" w:cs="Arial"/>
                  </w:rPr>
                </w:pPr>
                <w:r>
                  <w:rPr>
                    <w:rFonts w:ascii="Arial" w:eastAsia="Arial" w:hAnsi="Arial" w:cs="Arial"/>
                  </w:rPr>
                  <w:t>CCSEA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37CC0756" w14:textId="77777777" w:rsidR="00773A73" w:rsidRDefault="00740E1B">
                <w:pPr>
                  <w:widowControl w:val="0"/>
                  <w:spacing w:line="276" w:lineRule="auto"/>
                  <w:rPr>
                    <w:rFonts w:ascii="Arial" w:eastAsia="Arial" w:hAnsi="Arial" w:cs="Arial"/>
                  </w:rPr>
                </w:pPr>
                <w:r>
                  <w:rPr>
                    <w:rFonts w:ascii="Arial" w:eastAsia="Arial" w:hAnsi="Arial" w:cs="Arial"/>
                  </w:rPr>
                  <w:t>5.80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9423B45" w14:textId="77777777" w:rsidR="00773A73" w:rsidRDefault="00740E1B">
                <w:pPr>
                  <w:widowControl w:val="0"/>
                  <w:spacing w:line="276" w:lineRule="auto"/>
                  <w:rPr>
                    <w:rFonts w:ascii="Arial" w:eastAsia="Arial" w:hAnsi="Arial" w:cs="Arial"/>
                  </w:rPr>
                </w:pPr>
                <w:r>
                  <w:rPr>
                    <w:rFonts w:ascii="Arial" w:eastAsia="Arial" w:hAnsi="Arial" w:cs="Arial"/>
                  </w:rPr>
                  <w:t>0.85</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CE8956A"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3297D804" w14:textId="77777777">
            <w:trPr>
              <w:trHeight w:val="400"/>
            </w:trPr>
            <w:tc>
              <w:tcPr>
                <w:tcW w:w="1680" w:type="dxa"/>
                <w:vMerge w:val="restart"/>
                <w:tcMar>
                  <w:top w:w="100" w:type="dxa"/>
                  <w:left w:w="100" w:type="dxa"/>
                  <w:bottom w:w="100" w:type="dxa"/>
                  <w:right w:w="100" w:type="dxa"/>
                </w:tcMar>
                <w:vAlign w:val="center"/>
              </w:tcPr>
              <w:p w14:paraId="1E1E797D" w14:textId="77777777" w:rsidR="00773A73" w:rsidRDefault="00740E1B">
                <w:pPr>
                  <w:widowControl w:val="0"/>
                  <w:rPr>
                    <w:rFonts w:ascii="Arial" w:eastAsia="Arial" w:hAnsi="Arial" w:cs="Arial"/>
                  </w:rPr>
                </w:pPr>
                <w:r>
                  <w:rPr>
                    <w:rFonts w:ascii="Arial" w:eastAsia="Arial" w:hAnsi="Arial" w:cs="Arial"/>
                  </w:rPr>
                  <w:t>CON versus</w:t>
                </w: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2277E7D" w14:textId="77777777" w:rsidR="00773A73" w:rsidRDefault="00740E1B">
                <w:pPr>
                  <w:widowControl w:val="0"/>
                  <w:spacing w:line="276" w:lineRule="auto"/>
                  <w:rPr>
                    <w:rFonts w:ascii="Arial" w:eastAsia="Arial" w:hAnsi="Arial" w:cs="Arial"/>
                  </w:rPr>
                </w:pPr>
                <w:r>
                  <w:rPr>
                    <w:rFonts w:ascii="Arial" w:eastAsia="Arial" w:hAnsi="Arial" w:cs="Arial"/>
                  </w:rPr>
                  <w:t>CTHM</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02C3F3B" w14:textId="77777777" w:rsidR="00773A73" w:rsidRDefault="00740E1B">
                <w:pPr>
                  <w:widowControl w:val="0"/>
                  <w:spacing w:line="276" w:lineRule="auto"/>
                  <w:rPr>
                    <w:rFonts w:ascii="Arial" w:eastAsia="Arial" w:hAnsi="Arial" w:cs="Arial"/>
                  </w:rPr>
                </w:pPr>
                <w:r>
                  <w:rPr>
                    <w:rFonts w:ascii="Arial" w:eastAsia="Arial" w:hAnsi="Arial" w:cs="Arial"/>
                  </w:rPr>
                  <w:t>-4.50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0C82684B" w14:textId="77777777" w:rsidR="00773A73" w:rsidRDefault="00740E1B">
                <w:pPr>
                  <w:widowControl w:val="0"/>
                  <w:spacing w:line="276" w:lineRule="auto"/>
                  <w:rPr>
                    <w:rFonts w:ascii="Arial" w:eastAsia="Arial" w:hAnsi="Arial" w:cs="Arial"/>
                  </w:rPr>
                </w:pPr>
                <w:r>
                  <w:rPr>
                    <w:rFonts w:ascii="Arial" w:eastAsia="Arial" w:hAnsi="Arial" w:cs="Arial"/>
                  </w:rPr>
                  <w:t>0.95</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01E7BF05"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157A6F68" w14:textId="77777777">
            <w:trPr>
              <w:trHeight w:val="400"/>
            </w:trPr>
            <w:tc>
              <w:tcPr>
                <w:tcW w:w="1680" w:type="dxa"/>
                <w:vMerge/>
                <w:tcMar>
                  <w:top w:w="100" w:type="dxa"/>
                  <w:left w:w="100" w:type="dxa"/>
                  <w:bottom w:w="100" w:type="dxa"/>
                  <w:right w:w="100" w:type="dxa"/>
                </w:tcMar>
                <w:vAlign w:val="center"/>
              </w:tcPr>
              <w:p w14:paraId="0646E9F3"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989C73F" w14:textId="77777777" w:rsidR="00773A73" w:rsidRDefault="00740E1B">
                <w:pPr>
                  <w:widowControl w:val="0"/>
                  <w:spacing w:line="276" w:lineRule="auto"/>
                  <w:rPr>
                    <w:rFonts w:ascii="Arial" w:eastAsia="Arial" w:hAnsi="Arial" w:cs="Arial"/>
                  </w:rPr>
                </w:pPr>
                <w:r>
                  <w:rPr>
                    <w:rFonts w:ascii="Arial" w:eastAsia="Arial" w:hAnsi="Arial" w:cs="Arial"/>
                  </w:rPr>
                  <w:t>CBA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5ADB006" w14:textId="77777777" w:rsidR="00773A73" w:rsidRDefault="00740E1B">
                <w:pPr>
                  <w:widowControl w:val="0"/>
                  <w:spacing w:line="276" w:lineRule="auto"/>
                  <w:rPr>
                    <w:rFonts w:ascii="Arial" w:eastAsia="Arial" w:hAnsi="Arial" w:cs="Arial"/>
                  </w:rPr>
                </w:pPr>
                <w:r>
                  <w:rPr>
                    <w:rFonts w:ascii="Arial" w:eastAsia="Arial" w:hAnsi="Arial" w:cs="Arial"/>
                  </w:rPr>
                  <w:t>-8.70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346C4D9" w14:textId="77777777" w:rsidR="00773A73" w:rsidRDefault="00740E1B">
                <w:pPr>
                  <w:widowControl w:val="0"/>
                  <w:spacing w:line="276" w:lineRule="auto"/>
                  <w:rPr>
                    <w:rFonts w:ascii="Arial" w:eastAsia="Arial" w:hAnsi="Arial" w:cs="Arial"/>
                  </w:rPr>
                </w:pPr>
                <w:r>
                  <w:rPr>
                    <w:rFonts w:ascii="Arial" w:eastAsia="Arial" w:hAnsi="Arial" w:cs="Arial"/>
                  </w:rPr>
                  <w:t>0.45</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CFA9D89"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33A23B5E" w14:textId="77777777">
            <w:trPr>
              <w:trHeight w:val="400"/>
            </w:trPr>
            <w:tc>
              <w:tcPr>
                <w:tcW w:w="1680" w:type="dxa"/>
                <w:vMerge/>
                <w:tcMar>
                  <w:top w:w="100" w:type="dxa"/>
                  <w:left w:w="100" w:type="dxa"/>
                  <w:bottom w:w="100" w:type="dxa"/>
                  <w:right w:w="100" w:type="dxa"/>
                </w:tcMar>
                <w:vAlign w:val="center"/>
              </w:tcPr>
              <w:p w14:paraId="1510AC12"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3BA5E65C" w14:textId="77777777" w:rsidR="00773A73" w:rsidRDefault="00740E1B">
                <w:pPr>
                  <w:widowControl w:val="0"/>
                  <w:spacing w:line="276" w:lineRule="auto"/>
                  <w:rPr>
                    <w:rFonts w:ascii="Arial" w:eastAsia="Arial" w:hAnsi="Arial" w:cs="Arial"/>
                  </w:rPr>
                </w:pPr>
                <w:r>
                  <w:rPr>
                    <w:rFonts w:ascii="Arial" w:eastAsia="Arial" w:hAnsi="Arial" w:cs="Arial"/>
                  </w:rPr>
                  <w:t>CCSEA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6833D9F" w14:textId="77777777" w:rsidR="00773A73" w:rsidRDefault="00740E1B">
                <w:pPr>
                  <w:widowControl w:val="0"/>
                  <w:spacing w:line="276" w:lineRule="auto"/>
                  <w:rPr>
                    <w:rFonts w:ascii="Arial" w:eastAsia="Arial" w:hAnsi="Arial" w:cs="Arial"/>
                  </w:rPr>
                </w:pPr>
                <w:r>
                  <w:rPr>
                    <w:rFonts w:ascii="Arial" w:eastAsia="Arial" w:hAnsi="Arial" w:cs="Arial"/>
                  </w:rPr>
                  <w:t>-9.90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3DFF3AC" w14:textId="77777777" w:rsidR="00773A73" w:rsidRDefault="00740E1B">
                <w:pPr>
                  <w:widowControl w:val="0"/>
                  <w:spacing w:line="276" w:lineRule="auto"/>
                  <w:rPr>
                    <w:rFonts w:ascii="Arial" w:eastAsia="Arial" w:hAnsi="Arial" w:cs="Arial"/>
                  </w:rPr>
                </w:pPr>
                <w:r>
                  <w:rPr>
                    <w:rFonts w:ascii="Arial" w:eastAsia="Arial" w:hAnsi="Arial" w:cs="Arial"/>
                  </w:rPr>
                  <w:t>0.29</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193F170"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3C85451D" w14:textId="77777777">
            <w:trPr>
              <w:trHeight w:val="400"/>
            </w:trPr>
            <w:tc>
              <w:tcPr>
                <w:tcW w:w="1680" w:type="dxa"/>
                <w:vMerge w:val="restart"/>
                <w:tcMar>
                  <w:top w:w="100" w:type="dxa"/>
                  <w:left w:w="100" w:type="dxa"/>
                  <w:bottom w:w="100" w:type="dxa"/>
                  <w:right w:w="100" w:type="dxa"/>
                </w:tcMar>
                <w:vAlign w:val="center"/>
              </w:tcPr>
              <w:p w14:paraId="71CC4B47" w14:textId="77777777" w:rsidR="00773A73" w:rsidRDefault="00740E1B">
                <w:pPr>
                  <w:widowControl w:val="0"/>
                  <w:rPr>
                    <w:rFonts w:ascii="Arial" w:eastAsia="Arial" w:hAnsi="Arial" w:cs="Arial"/>
                  </w:rPr>
                </w:pPr>
                <w:r>
                  <w:rPr>
                    <w:rFonts w:ascii="Arial" w:eastAsia="Arial" w:hAnsi="Arial" w:cs="Arial"/>
                  </w:rPr>
                  <w:t>CTHM versus</w:t>
                </w: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4570E398" w14:textId="77777777" w:rsidR="00773A73" w:rsidRDefault="00740E1B">
                <w:pPr>
                  <w:widowControl w:val="0"/>
                  <w:spacing w:line="276" w:lineRule="auto"/>
                  <w:rPr>
                    <w:rFonts w:ascii="Arial" w:eastAsia="Arial" w:hAnsi="Arial" w:cs="Arial"/>
                  </w:rPr>
                </w:pPr>
                <w:r>
                  <w:rPr>
                    <w:rFonts w:ascii="Arial" w:eastAsia="Arial" w:hAnsi="Arial" w:cs="Arial"/>
                  </w:rPr>
                  <w:t>CBA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16D8215A" w14:textId="77777777" w:rsidR="00773A73" w:rsidRDefault="00740E1B">
                <w:pPr>
                  <w:widowControl w:val="0"/>
                  <w:spacing w:line="276" w:lineRule="auto"/>
                  <w:rPr>
                    <w:rFonts w:ascii="Arial" w:eastAsia="Arial" w:hAnsi="Arial" w:cs="Arial"/>
                  </w:rPr>
                </w:pPr>
                <w:r>
                  <w:rPr>
                    <w:rFonts w:ascii="Arial" w:eastAsia="Arial" w:hAnsi="Arial" w:cs="Arial"/>
                  </w:rPr>
                  <w:t>-4.50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7C843915" w14:textId="77777777" w:rsidR="00773A73" w:rsidRDefault="00740E1B">
                <w:pPr>
                  <w:widowControl w:val="0"/>
                  <w:spacing w:line="276" w:lineRule="auto"/>
                  <w:rPr>
                    <w:rFonts w:ascii="Arial" w:eastAsia="Arial" w:hAnsi="Arial" w:cs="Arial"/>
                  </w:rPr>
                </w:pPr>
                <w:r>
                  <w:rPr>
                    <w:rFonts w:ascii="Arial" w:eastAsia="Arial" w:hAnsi="Arial" w:cs="Arial"/>
                  </w:rPr>
                  <w:t>0.95</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778ECE17"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30C7C9C1" w14:textId="77777777">
            <w:trPr>
              <w:trHeight w:val="400"/>
            </w:trPr>
            <w:tc>
              <w:tcPr>
                <w:tcW w:w="1680" w:type="dxa"/>
                <w:vMerge/>
                <w:tcMar>
                  <w:top w:w="100" w:type="dxa"/>
                  <w:left w:w="100" w:type="dxa"/>
                  <w:bottom w:w="100" w:type="dxa"/>
                  <w:right w:w="100" w:type="dxa"/>
                </w:tcMar>
                <w:vAlign w:val="center"/>
              </w:tcPr>
              <w:p w14:paraId="5FB92DA5"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5E18F10D" w14:textId="77777777" w:rsidR="00773A73" w:rsidRDefault="00740E1B">
                <w:pPr>
                  <w:widowControl w:val="0"/>
                  <w:spacing w:line="276" w:lineRule="auto"/>
                  <w:rPr>
                    <w:rFonts w:ascii="Arial" w:eastAsia="Arial" w:hAnsi="Arial" w:cs="Arial"/>
                  </w:rPr>
                </w:pPr>
                <w:r>
                  <w:rPr>
                    <w:rFonts w:ascii="Arial" w:eastAsia="Arial" w:hAnsi="Arial" w:cs="Arial"/>
                  </w:rPr>
                  <w:t>CCSEA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7DE45EF4" w14:textId="77777777" w:rsidR="00773A73" w:rsidRDefault="00740E1B">
                <w:pPr>
                  <w:widowControl w:val="0"/>
                  <w:spacing w:line="276" w:lineRule="auto"/>
                  <w:rPr>
                    <w:rFonts w:ascii="Arial" w:eastAsia="Arial" w:hAnsi="Arial" w:cs="Arial"/>
                  </w:rPr>
                </w:pPr>
                <w:r>
                  <w:rPr>
                    <w:rFonts w:ascii="Arial" w:eastAsia="Arial" w:hAnsi="Arial" w:cs="Arial"/>
                  </w:rPr>
                  <w:t>-5.40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3D1BB1AC" w14:textId="77777777" w:rsidR="00773A73" w:rsidRDefault="00740E1B">
                <w:pPr>
                  <w:widowControl w:val="0"/>
                  <w:spacing w:line="276" w:lineRule="auto"/>
                  <w:rPr>
                    <w:rFonts w:ascii="Arial" w:eastAsia="Arial" w:hAnsi="Arial" w:cs="Arial"/>
                  </w:rPr>
                </w:pPr>
                <w:r>
                  <w:rPr>
                    <w:rFonts w:ascii="Arial" w:eastAsia="Arial" w:hAnsi="Arial" w:cs="Arial"/>
                  </w:rPr>
                  <w:t>0.88</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A7BF736"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r w:rsidR="00773A73" w14:paraId="6B35B5D3" w14:textId="77777777">
            <w:tc>
              <w:tcPr>
                <w:tcW w:w="1680" w:type="dxa"/>
                <w:tcMar>
                  <w:top w:w="100" w:type="dxa"/>
                  <w:left w:w="100" w:type="dxa"/>
                  <w:bottom w:w="100" w:type="dxa"/>
                  <w:right w:w="100" w:type="dxa"/>
                </w:tcMar>
                <w:vAlign w:val="center"/>
              </w:tcPr>
              <w:p w14:paraId="7B93C39B" w14:textId="77777777" w:rsidR="00773A73" w:rsidRDefault="00740E1B">
                <w:pPr>
                  <w:widowControl w:val="0"/>
                  <w:rPr>
                    <w:rFonts w:ascii="Arial" w:eastAsia="Arial" w:hAnsi="Arial" w:cs="Arial"/>
                  </w:rPr>
                </w:pPr>
                <w:r>
                  <w:rPr>
                    <w:rFonts w:ascii="Arial" w:eastAsia="Arial" w:hAnsi="Arial" w:cs="Arial"/>
                  </w:rPr>
                  <w:t xml:space="preserve">CBA </w:t>
                </w:r>
                <w:r>
                  <w:rPr>
                    <w:rFonts w:ascii="Arial" w:eastAsia="Arial" w:hAnsi="Arial" w:cs="Arial"/>
                  </w:rPr>
                  <w:t>versus</w:t>
                </w:r>
              </w:p>
            </w:tc>
            <w:tc>
              <w:tcPr>
                <w:tcW w:w="16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6EC410FC" w14:textId="77777777" w:rsidR="00773A73" w:rsidRDefault="00740E1B">
                <w:pPr>
                  <w:widowControl w:val="0"/>
                  <w:spacing w:line="276" w:lineRule="auto"/>
                  <w:rPr>
                    <w:rFonts w:ascii="Arial" w:eastAsia="Arial" w:hAnsi="Arial" w:cs="Arial"/>
                  </w:rPr>
                </w:pPr>
                <w:r>
                  <w:rPr>
                    <w:rFonts w:ascii="Arial" w:eastAsia="Arial" w:hAnsi="Arial" w:cs="Arial"/>
                  </w:rPr>
                  <w:t>CCSEA</w:t>
                </w:r>
              </w:p>
            </w:tc>
            <w:tc>
              <w:tcPr>
                <w:tcW w:w="211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72CC812A" w14:textId="77777777" w:rsidR="00773A73" w:rsidRDefault="00740E1B">
                <w:pPr>
                  <w:widowControl w:val="0"/>
                  <w:spacing w:line="276" w:lineRule="auto"/>
                  <w:rPr>
                    <w:rFonts w:ascii="Arial" w:eastAsia="Arial" w:hAnsi="Arial" w:cs="Arial"/>
                  </w:rPr>
                </w:pPr>
                <w:r>
                  <w:rPr>
                    <w:rFonts w:ascii="Arial" w:eastAsia="Arial" w:hAnsi="Arial" w:cs="Arial"/>
                  </w:rPr>
                  <w:t>-1.20</w:t>
                </w:r>
              </w:p>
            </w:tc>
            <w:tc>
              <w:tcPr>
                <w:tcW w:w="1080"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A841E92" w14:textId="77777777" w:rsidR="00773A73" w:rsidRDefault="00740E1B">
                <w:pPr>
                  <w:widowControl w:val="0"/>
                  <w:spacing w:line="276" w:lineRule="auto"/>
                  <w:rPr>
                    <w:rFonts w:ascii="Arial" w:eastAsia="Arial" w:hAnsi="Arial" w:cs="Arial"/>
                  </w:rPr>
                </w:pPr>
                <w:r>
                  <w:rPr>
                    <w:rFonts w:ascii="Arial" w:eastAsia="Arial" w:hAnsi="Arial" w:cs="Arial"/>
                  </w:rPr>
                  <w:t>1.00</w:t>
                </w:r>
              </w:p>
            </w:tc>
            <w:tc>
              <w:tcPr>
                <w:tcW w:w="1845" w:type="dxa"/>
                <w:tcBorders>
                  <w:top w:val="nil"/>
                  <w:left w:val="single" w:sz="8" w:space="0" w:color="172B4D"/>
                  <w:bottom w:val="single" w:sz="8" w:space="0" w:color="172B4D"/>
                  <w:right w:val="single" w:sz="8" w:space="0" w:color="172B4D"/>
                </w:tcBorders>
                <w:tcMar>
                  <w:top w:w="100" w:type="dxa"/>
                  <w:left w:w="100" w:type="dxa"/>
                  <w:bottom w:w="100" w:type="dxa"/>
                  <w:right w:w="100" w:type="dxa"/>
                </w:tcMar>
              </w:tcPr>
              <w:p w14:paraId="299599B0" w14:textId="77777777" w:rsidR="00773A73" w:rsidRDefault="00740E1B">
                <w:pPr>
                  <w:widowControl w:val="0"/>
                  <w:spacing w:line="276" w:lineRule="auto"/>
                  <w:rPr>
                    <w:rFonts w:ascii="Arial" w:eastAsia="Arial" w:hAnsi="Arial" w:cs="Arial"/>
                  </w:rPr>
                </w:pPr>
                <w:r>
                  <w:rPr>
                    <w:rFonts w:ascii="Arial" w:eastAsia="Arial" w:hAnsi="Arial" w:cs="Arial"/>
                  </w:rPr>
                  <w:t>Not Significant</w:t>
                </w:r>
              </w:p>
            </w:tc>
          </w:tr>
        </w:tbl>
      </w:sdtContent>
    </w:sdt>
    <w:p w14:paraId="068D4509" w14:textId="77777777" w:rsidR="00773A73" w:rsidRDefault="00740E1B">
      <w:pPr>
        <w:spacing w:line="276" w:lineRule="auto"/>
        <w:jc w:val="both"/>
        <w:rPr>
          <w:rFonts w:ascii="Arial" w:eastAsia="Arial" w:hAnsi="Arial" w:cs="Arial"/>
        </w:rPr>
      </w:pPr>
      <w:r>
        <w:rPr>
          <w:rFonts w:ascii="Arial" w:eastAsia="Arial" w:hAnsi="Arial" w:cs="Arial"/>
        </w:rPr>
        <w:lastRenderedPageBreak/>
        <w:t>At 0.05 level of significance</w:t>
      </w:r>
    </w:p>
    <w:p w14:paraId="749E149A" w14:textId="77777777" w:rsidR="00773A73" w:rsidRDefault="00773A73">
      <w:pPr>
        <w:jc w:val="both"/>
        <w:rPr>
          <w:rFonts w:ascii="Arial" w:eastAsia="Arial" w:hAnsi="Arial" w:cs="Arial"/>
          <w:i/>
          <w:iCs/>
        </w:rPr>
      </w:pPr>
    </w:p>
    <w:p w14:paraId="6F8949D5" w14:textId="71FC412E" w:rsidR="00773A73" w:rsidRDefault="00740E1B">
      <w:pPr>
        <w:ind w:firstLine="720"/>
        <w:jc w:val="both"/>
        <w:rPr>
          <w:rFonts w:ascii="Arial" w:eastAsia="Arial" w:hAnsi="Arial" w:cs="Arial"/>
        </w:rPr>
      </w:pPr>
      <w:r>
        <w:rPr>
          <w:rFonts w:ascii="Arial" w:eastAsia="Arial" w:hAnsi="Arial" w:cs="Arial"/>
        </w:rPr>
        <w:t xml:space="preserve">Table </w:t>
      </w:r>
      <w:r w:rsidR="001B16F7">
        <w:rPr>
          <w:rFonts w:ascii="Arial" w:eastAsia="Arial" w:hAnsi="Arial" w:cs="Arial"/>
        </w:rPr>
        <w:t>9</w:t>
      </w:r>
      <w:r>
        <w:rPr>
          <w:rFonts w:ascii="Arial" w:eastAsia="Arial" w:hAnsi="Arial" w:cs="Arial"/>
        </w:rPr>
        <w:t xml:space="preserve"> illustrates the significant differences in the frequency of coping strategies used by graduating college students in terms of sex. The coping strategies analyzed include emotion-focused and problem-focused strategies, and results are interpreted at the 0.</w:t>
      </w:r>
      <w:r>
        <w:rPr>
          <w:rFonts w:ascii="Arial" w:eastAsia="Arial" w:hAnsi="Arial" w:cs="Arial"/>
        </w:rPr>
        <w:t xml:space="preserve">05 significance level. Both emotion-focused </w:t>
      </w:r>
      <w:r>
        <w:rPr>
          <w:rFonts w:ascii="Arial" w:eastAsia="Arial" w:hAnsi="Arial" w:cs="Arial"/>
          <w:b/>
          <w:bCs/>
        </w:rPr>
        <w:t>(t-value = 1.39, t-value = 0.17)</w:t>
      </w:r>
      <w:r>
        <w:rPr>
          <w:rFonts w:ascii="Arial" w:eastAsia="Arial" w:hAnsi="Arial" w:cs="Arial"/>
        </w:rPr>
        <w:t xml:space="preserve"> and problem-focused </w:t>
      </w:r>
      <w:r>
        <w:rPr>
          <w:rFonts w:ascii="Arial" w:eastAsia="Arial" w:hAnsi="Arial" w:cs="Arial"/>
          <w:b/>
          <w:bCs/>
        </w:rPr>
        <w:t>(t-value = 0.61, p-value = 0.55)</w:t>
      </w:r>
      <w:r>
        <w:rPr>
          <w:rFonts w:ascii="Arial" w:eastAsia="Arial" w:hAnsi="Arial" w:cs="Arial"/>
        </w:rPr>
        <w:t xml:space="preserve"> strategies yielded </w:t>
      </w:r>
      <w:r>
        <w:rPr>
          <w:rFonts w:ascii="Arial" w:eastAsia="Arial" w:hAnsi="Arial" w:cs="Arial"/>
          <w:i/>
          <w:iCs/>
        </w:rPr>
        <w:t>P</w:t>
      </w:r>
      <w:r>
        <w:rPr>
          <w:rFonts w:ascii="Arial" w:eastAsia="Arial" w:hAnsi="Arial" w:cs="Arial"/>
        </w:rPr>
        <w:t xml:space="preserve">-values greater than </w:t>
      </w:r>
      <w:r>
        <w:rPr>
          <w:rFonts w:ascii="Arial" w:eastAsia="Arial" w:hAnsi="Arial" w:cs="Arial"/>
          <w:b/>
          <w:bCs/>
        </w:rPr>
        <w:t xml:space="preserve">0.05, </w:t>
      </w:r>
      <w:r>
        <w:rPr>
          <w:rFonts w:ascii="Arial" w:eastAsia="Arial" w:hAnsi="Arial" w:cs="Arial"/>
        </w:rPr>
        <w:t xml:space="preserve">indicating no significant differences between sex. This suggests that male and </w:t>
      </w:r>
      <w:r>
        <w:rPr>
          <w:rFonts w:ascii="Arial" w:eastAsia="Arial" w:hAnsi="Arial" w:cs="Arial"/>
        </w:rPr>
        <w:t>female graduating students employ these coping strategies at similar frequencies.</w:t>
      </w:r>
    </w:p>
    <w:p w14:paraId="00E2742F" w14:textId="77777777" w:rsidR="00773A73" w:rsidRDefault="00773A73">
      <w:pPr>
        <w:jc w:val="both"/>
        <w:rPr>
          <w:rFonts w:ascii="Arial" w:eastAsia="Arial" w:hAnsi="Arial" w:cs="Arial"/>
          <w:i/>
          <w:iCs/>
        </w:rPr>
      </w:pPr>
    </w:p>
    <w:p w14:paraId="0A8FCFAC" w14:textId="1CC9DCBA" w:rsidR="00773A73" w:rsidRDefault="00740E1B">
      <w:pPr>
        <w:jc w:val="both"/>
        <w:rPr>
          <w:rFonts w:ascii="Arial" w:eastAsia="Arial" w:hAnsi="Arial" w:cs="Arial"/>
          <w:b/>
          <w:bCs/>
        </w:rPr>
      </w:pPr>
      <w:r>
        <w:rPr>
          <w:rFonts w:ascii="Arial" w:eastAsia="Arial" w:hAnsi="Arial" w:cs="Arial"/>
          <w:b/>
          <w:bCs/>
        </w:rPr>
        <w:t xml:space="preserve">Table </w:t>
      </w:r>
      <w:r w:rsidR="001B16F7">
        <w:rPr>
          <w:rFonts w:ascii="Arial" w:eastAsia="Arial" w:hAnsi="Arial" w:cs="Arial"/>
          <w:b/>
          <w:bCs/>
        </w:rPr>
        <w:t>9</w:t>
      </w:r>
      <w:r>
        <w:rPr>
          <w:rFonts w:ascii="Arial" w:eastAsia="Arial" w:hAnsi="Arial" w:cs="Arial"/>
          <w:b/>
          <w:bCs/>
        </w:rPr>
        <w:t xml:space="preserve">  </w:t>
      </w:r>
    </w:p>
    <w:p w14:paraId="4A1EAD7C" w14:textId="77777777" w:rsidR="00773A73" w:rsidRDefault="00773A73">
      <w:pPr>
        <w:jc w:val="both"/>
        <w:rPr>
          <w:rFonts w:ascii="Arial" w:eastAsia="Arial" w:hAnsi="Arial" w:cs="Arial"/>
          <w:b/>
          <w:bCs/>
        </w:rPr>
      </w:pPr>
    </w:p>
    <w:p w14:paraId="15F255A3" w14:textId="77777777" w:rsidR="00773A73" w:rsidRDefault="00740E1B">
      <w:pPr>
        <w:jc w:val="both"/>
        <w:rPr>
          <w:rFonts w:ascii="Arial" w:eastAsia="Arial" w:hAnsi="Arial" w:cs="Arial"/>
          <w:i/>
          <w:iCs/>
        </w:rPr>
      </w:pPr>
      <w:r>
        <w:rPr>
          <w:rFonts w:ascii="Arial" w:eastAsia="Arial" w:hAnsi="Arial" w:cs="Arial"/>
          <w:i/>
          <w:iCs/>
        </w:rPr>
        <w:t xml:space="preserve">Significant Differences in the Frequency of the Coping Strategies Used by Graduating College Students </w:t>
      </w:r>
    </w:p>
    <w:p w14:paraId="0CCC1972" w14:textId="77777777" w:rsidR="00773A73" w:rsidRDefault="00773A73">
      <w:pPr>
        <w:jc w:val="both"/>
        <w:rPr>
          <w:rFonts w:ascii="Arial" w:eastAsia="Arial" w:hAnsi="Arial" w:cs="Arial"/>
          <w:i/>
          <w:iCs/>
        </w:rPr>
      </w:pPr>
    </w:p>
    <w:sdt>
      <w:sdtPr>
        <w:tag w:val="goog_rdk_3"/>
        <w:id w:val="-1577419051"/>
        <w:lock w:val="contentLocked"/>
      </w:sdtPr>
      <w:sdtEndPr/>
      <w:sdtContent>
        <w:tbl>
          <w:tblPr>
            <w:tblStyle w:val="af1"/>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2235"/>
            <w:gridCol w:w="1290"/>
            <w:gridCol w:w="1020"/>
            <w:gridCol w:w="1755"/>
          </w:tblGrid>
          <w:tr w:rsidR="00773A73" w14:paraId="02C5F37F" w14:textId="77777777">
            <w:tc>
              <w:tcPr>
                <w:tcW w:w="2100" w:type="dxa"/>
                <w:tcMar>
                  <w:top w:w="100" w:type="dxa"/>
                  <w:left w:w="100" w:type="dxa"/>
                  <w:bottom w:w="100" w:type="dxa"/>
                  <w:right w:w="100" w:type="dxa"/>
                </w:tcMar>
              </w:tcPr>
              <w:p w14:paraId="0CF8EBFB" w14:textId="77777777" w:rsidR="00773A73" w:rsidRDefault="00740E1B">
                <w:pPr>
                  <w:widowControl w:val="0"/>
                  <w:jc w:val="center"/>
                  <w:rPr>
                    <w:rFonts w:ascii="Arial" w:eastAsia="Arial" w:hAnsi="Arial" w:cs="Arial"/>
                    <w:b/>
                    <w:bCs/>
                  </w:rPr>
                </w:pPr>
                <w:r>
                  <w:rPr>
                    <w:rFonts w:ascii="Arial" w:eastAsia="Arial" w:hAnsi="Arial" w:cs="Arial"/>
                    <w:b/>
                    <w:bCs/>
                  </w:rPr>
                  <w:t>Category</w:t>
                </w:r>
              </w:p>
            </w:tc>
            <w:tc>
              <w:tcPr>
                <w:tcW w:w="2235" w:type="dxa"/>
                <w:tcMar>
                  <w:top w:w="100" w:type="dxa"/>
                  <w:left w:w="100" w:type="dxa"/>
                  <w:bottom w:w="100" w:type="dxa"/>
                  <w:right w:w="100" w:type="dxa"/>
                </w:tcMar>
              </w:tcPr>
              <w:p w14:paraId="4481AD30" w14:textId="77777777" w:rsidR="00773A73" w:rsidRDefault="00740E1B">
                <w:pPr>
                  <w:widowControl w:val="0"/>
                  <w:jc w:val="center"/>
                  <w:rPr>
                    <w:rFonts w:ascii="Arial" w:eastAsia="Arial" w:hAnsi="Arial" w:cs="Arial"/>
                    <w:b/>
                    <w:bCs/>
                  </w:rPr>
                </w:pPr>
                <w:r>
                  <w:rPr>
                    <w:rFonts w:ascii="Arial" w:eastAsia="Arial" w:hAnsi="Arial" w:cs="Arial"/>
                    <w:b/>
                    <w:bCs/>
                  </w:rPr>
                  <w:t>Coping Strategy</w:t>
                </w:r>
              </w:p>
            </w:tc>
            <w:tc>
              <w:tcPr>
                <w:tcW w:w="1290" w:type="dxa"/>
                <w:tcMar>
                  <w:top w:w="100" w:type="dxa"/>
                  <w:left w:w="100" w:type="dxa"/>
                  <w:bottom w:w="100" w:type="dxa"/>
                  <w:right w:w="100" w:type="dxa"/>
                </w:tcMar>
              </w:tcPr>
              <w:p w14:paraId="3DDDDC56" w14:textId="77777777" w:rsidR="00773A73" w:rsidRDefault="00740E1B">
                <w:pPr>
                  <w:widowControl w:val="0"/>
                  <w:jc w:val="center"/>
                  <w:rPr>
                    <w:rFonts w:ascii="Arial" w:eastAsia="Arial" w:hAnsi="Arial" w:cs="Arial"/>
                    <w:b/>
                    <w:bCs/>
                  </w:rPr>
                </w:pPr>
                <w:r>
                  <w:rPr>
                    <w:rFonts w:ascii="Arial" w:eastAsia="Arial" w:hAnsi="Arial" w:cs="Arial"/>
                    <w:b/>
                    <w:bCs/>
                  </w:rPr>
                  <w:t>t-value</w:t>
                </w:r>
              </w:p>
            </w:tc>
            <w:tc>
              <w:tcPr>
                <w:tcW w:w="1020" w:type="dxa"/>
                <w:tcMar>
                  <w:top w:w="100" w:type="dxa"/>
                  <w:left w:w="100" w:type="dxa"/>
                  <w:bottom w:w="100" w:type="dxa"/>
                  <w:right w:w="100" w:type="dxa"/>
                </w:tcMar>
              </w:tcPr>
              <w:p w14:paraId="035A972D" w14:textId="77777777" w:rsidR="00773A73" w:rsidRDefault="00740E1B">
                <w:pPr>
                  <w:widowControl w:val="0"/>
                  <w:jc w:val="center"/>
                  <w:rPr>
                    <w:rFonts w:ascii="Arial" w:eastAsia="Arial" w:hAnsi="Arial" w:cs="Arial"/>
                    <w:b/>
                    <w:bCs/>
                  </w:rPr>
                </w:pPr>
                <w:r>
                  <w:rPr>
                    <w:rFonts w:ascii="Arial" w:eastAsia="Arial" w:hAnsi="Arial" w:cs="Arial"/>
                    <w:b/>
                    <w:bCs/>
                  </w:rPr>
                  <w:t>p-value</w:t>
                </w:r>
              </w:p>
            </w:tc>
            <w:tc>
              <w:tcPr>
                <w:tcW w:w="1755" w:type="dxa"/>
                <w:tcMar>
                  <w:top w:w="100" w:type="dxa"/>
                  <w:left w:w="100" w:type="dxa"/>
                  <w:bottom w:w="100" w:type="dxa"/>
                  <w:right w:w="100" w:type="dxa"/>
                </w:tcMar>
              </w:tcPr>
              <w:p w14:paraId="45665B36" w14:textId="77777777" w:rsidR="00773A73" w:rsidRDefault="00740E1B">
                <w:pPr>
                  <w:widowControl w:val="0"/>
                  <w:jc w:val="center"/>
                  <w:rPr>
                    <w:rFonts w:ascii="Arial" w:eastAsia="Arial" w:hAnsi="Arial" w:cs="Arial"/>
                    <w:b/>
                    <w:bCs/>
                  </w:rPr>
                </w:pPr>
                <w:r>
                  <w:rPr>
                    <w:rFonts w:ascii="Arial" w:eastAsia="Arial" w:hAnsi="Arial" w:cs="Arial"/>
                    <w:b/>
                    <w:bCs/>
                  </w:rPr>
                  <w:t xml:space="preserve">Verbal </w:t>
                </w:r>
                <w:r>
                  <w:rPr>
                    <w:rFonts w:ascii="Arial" w:eastAsia="Arial" w:hAnsi="Arial" w:cs="Arial"/>
                    <w:b/>
                    <w:bCs/>
                  </w:rPr>
                  <w:t>Interpretation</w:t>
                </w:r>
              </w:p>
            </w:tc>
          </w:tr>
          <w:tr w:rsidR="00773A73" w14:paraId="151BC768" w14:textId="77777777">
            <w:trPr>
              <w:trHeight w:val="400"/>
            </w:trPr>
            <w:tc>
              <w:tcPr>
                <w:tcW w:w="2100" w:type="dxa"/>
                <w:vMerge w:val="restart"/>
                <w:tcMar>
                  <w:top w:w="100" w:type="dxa"/>
                  <w:left w:w="100" w:type="dxa"/>
                  <w:bottom w:w="100" w:type="dxa"/>
                  <w:right w:w="100" w:type="dxa"/>
                </w:tcMar>
                <w:vAlign w:val="center"/>
              </w:tcPr>
              <w:p w14:paraId="7F1B108C" w14:textId="77777777" w:rsidR="00773A73" w:rsidRDefault="00740E1B">
                <w:pPr>
                  <w:widowControl w:val="0"/>
                  <w:rPr>
                    <w:rFonts w:ascii="Arial" w:eastAsia="Arial" w:hAnsi="Arial" w:cs="Arial"/>
                  </w:rPr>
                </w:pPr>
                <w:r>
                  <w:rPr>
                    <w:rFonts w:ascii="Arial" w:eastAsia="Arial" w:hAnsi="Arial" w:cs="Arial"/>
                  </w:rPr>
                  <w:t>Sex</w:t>
                </w:r>
              </w:p>
            </w:tc>
            <w:tc>
              <w:tcPr>
                <w:tcW w:w="2235" w:type="dxa"/>
                <w:tcMar>
                  <w:top w:w="100" w:type="dxa"/>
                  <w:left w:w="100" w:type="dxa"/>
                  <w:bottom w:w="100" w:type="dxa"/>
                  <w:right w:w="100" w:type="dxa"/>
                </w:tcMar>
              </w:tcPr>
              <w:p w14:paraId="4C56BAA8" w14:textId="77777777" w:rsidR="00773A73" w:rsidRDefault="00740E1B">
                <w:pPr>
                  <w:widowControl w:val="0"/>
                  <w:rPr>
                    <w:rFonts w:ascii="Arial" w:eastAsia="Arial" w:hAnsi="Arial" w:cs="Arial"/>
                  </w:rPr>
                </w:pPr>
                <w:r>
                  <w:rPr>
                    <w:rFonts w:ascii="Arial" w:eastAsia="Arial" w:hAnsi="Arial" w:cs="Arial"/>
                  </w:rPr>
                  <w:t>Emotion-focused</w:t>
                </w:r>
              </w:p>
            </w:tc>
            <w:tc>
              <w:tcPr>
                <w:tcW w:w="1290" w:type="dxa"/>
                <w:tcMar>
                  <w:top w:w="100" w:type="dxa"/>
                  <w:left w:w="100" w:type="dxa"/>
                  <w:bottom w:w="100" w:type="dxa"/>
                  <w:right w:w="100" w:type="dxa"/>
                </w:tcMar>
              </w:tcPr>
              <w:p w14:paraId="364389E3" w14:textId="77777777" w:rsidR="00773A73" w:rsidRDefault="00740E1B">
                <w:pPr>
                  <w:widowControl w:val="0"/>
                  <w:rPr>
                    <w:rFonts w:ascii="Arial" w:eastAsia="Arial" w:hAnsi="Arial" w:cs="Arial"/>
                  </w:rPr>
                </w:pPr>
                <w:r>
                  <w:rPr>
                    <w:rFonts w:ascii="Arial" w:eastAsia="Arial" w:hAnsi="Arial" w:cs="Arial"/>
                  </w:rPr>
                  <w:t>1.39</w:t>
                </w:r>
              </w:p>
            </w:tc>
            <w:tc>
              <w:tcPr>
                <w:tcW w:w="1020" w:type="dxa"/>
                <w:tcMar>
                  <w:top w:w="100" w:type="dxa"/>
                  <w:left w:w="100" w:type="dxa"/>
                  <w:bottom w:w="100" w:type="dxa"/>
                  <w:right w:w="100" w:type="dxa"/>
                </w:tcMar>
              </w:tcPr>
              <w:p w14:paraId="580D8E8C" w14:textId="77777777" w:rsidR="00773A73" w:rsidRDefault="00740E1B">
                <w:pPr>
                  <w:widowControl w:val="0"/>
                  <w:rPr>
                    <w:rFonts w:ascii="Arial" w:eastAsia="Arial" w:hAnsi="Arial" w:cs="Arial"/>
                  </w:rPr>
                </w:pPr>
                <w:r>
                  <w:rPr>
                    <w:rFonts w:ascii="Arial" w:eastAsia="Arial" w:hAnsi="Arial" w:cs="Arial"/>
                  </w:rPr>
                  <w:t>0.17</w:t>
                </w:r>
              </w:p>
            </w:tc>
            <w:tc>
              <w:tcPr>
                <w:tcW w:w="1755" w:type="dxa"/>
                <w:tcMar>
                  <w:top w:w="100" w:type="dxa"/>
                  <w:left w:w="100" w:type="dxa"/>
                  <w:bottom w:w="100" w:type="dxa"/>
                  <w:right w:w="100" w:type="dxa"/>
                </w:tcMar>
              </w:tcPr>
              <w:p w14:paraId="1B227CD5" w14:textId="77777777" w:rsidR="00773A73" w:rsidRDefault="00740E1B">
                <w:pPr>
                  <w:widowControl w:val="0"/>
                  <w:rPr>
                    <w:rFonts w:ascii="Arial" w:eastAsia="Arial" w:hAnsi="Arial" w:cs="Arial"/>
                  </w:rPr>
                </w:pPr>
                <w:r>
                  <w:rPr>
                    <w:rFonts w:ascii="Arial" w:eastAsia="Arial" w:hAnsi="Arial" w:cs="Arial"/>
                  </w:rPr>
                  <w:t>Not Significant</w:t>
                </w:r>
              </w:p>
            </w:tc>
          </w:tr>
          <w:tr w:rsidR="00773A73" w14:paraId="2C01A27B" w14:textId="77777777">
            <w:trPr>
              <w:trHeight w:val="400"/>
            </w:trPr>
            <w:tc>
              <w:tcPr>
                <w:tcW w:w="2100" w:type="dxa"/>
                <w:vMerge/>
                <w:tcMar>
                  <w:top w:w="100" w:type="dxa"/>
                  <w:left w:w="100" w:type="dxa"/>
                  <w:bottom w:w="100" w:type="dxa"/>
                  <w:right w:w="100" w:type="dxa"/>
                </w:tcMar>
                <w:vAlign w:val="center"/>
              </w:tcPr>
              <w:p w14:paraId="65BD93F5"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2235" w:type="dxa"/>
                <w:tcMar>
                  <w:top w:w="100" w:type="dxa"/>
                  <w:left w:w="100" w:type="dxa"/>
                  <w:bottom w:w="100" w:type="dxa"/>
                  <w:right w:w="100" w:type="dxa"/>
                </w:tcMar>
              </w:tcPr>
              <w:p w14:paraId="34E1FA2B" w14:textId="77777777" w:rsidR="00773A73" w:rsidRDefault="00740E1B">
                <w:pPr>
                  <w:widowControl w:val="0"/>
                  <w:rPr>
                    <w:rFonts w:ascii="Arial" w:eastAsia="Arial" w:hAnsi="Arial" w:cs="Arial"/>
                  </w:rPr>
                </w:pPr>
                <w:r>
                  <w:rPr>
                    <w:rFonts w:ascii="Arial" w:eastAsia="Arial" w:hAnsi="Arial" w:cs="Arial"/>
                  </w:rPr>
                  <w:t>Problem-focused</w:t>
                </w:r>
              </w:p>
            </w:tc>
            <w:tc>
              <w:tcPr>
                <w:tcW w:w="1290" w:type="dxa"/>
                <w:tcMar>
                  <w:top w:w="100" w:type="dxa"/>
                  <w:left w:w="100" w:type="dxa"/>
                  <w:bottom w:w="100" w:type="dxa"/>
                  <w:right w:w="100" w:type="dxa"/>
                </w:tcMar>
              </w:tcPr>
              <w:p w14:paraId="5C470721" w14:textId="77777777" w:rsidR="00773A73" w:rsidRDefault="00740E1B">
                <w:pPr>
                  <w:widowControl w:val="0"/>
                  <w:rPr>
                    <w:rFonts w:ascii="Arial" w:eastAsia="Arial" w:hAnsi="Arial" w:cs="Arial"/>
                  </w:rPr>
                </w:pPr>
                <w:r>
                  <w:rPr>
                    <w:rFonts w:ascii="Arial" w:eastAsia="Arial" w:hAnsi="Arial" w:cs="Arial"/>
                  </w:rPr>
                  <w:t>0.61</w:t>
                </w:r>
              </w:p>
            </w:tc>
            <w:tc>
              <w:tcPr>
                <w:tcW w:w="1020" w:type="dxa"/>
                <w:tcMar>
                  <w:top w:w="100" w:type="dxa"/>
                  <w:left w:w="100" w:type="dxa"/>
                  <w:bottom w:w="100" w:type="dxa"/>
                  <w:right w:w="100" w:type="dxa"/>
                </w:tcMar>
              </w:tcPr>
              <w:p w14:paraId="2BE97014" w14:textId="77777777" w:rsidR="00773A73" w:rsidRDefault="00740E1B">
                <w:pPr>
                  <w:widowControl w:val="0"/>
                  <w:rPr>
                    <w:rFonts w:ascii="Arial" w:eastAsia="Arial" w:hAnsi="Arial" w:cs="Arial"/>
                  </w:rPr>
                </w:pPr>
                <w:r>
                  <w:rPr>
                    <w:rFonts w:ascii="Arial" w:eastAsia="Arial" w:hAnsi="Arial" w:cs="Arial"/>
                  </w:rPr>
                  <w:t>0.55</w:t>
                </w:r>
              </w:p>
            </w:tc>
            <w:tc>
              <w:tcPr>
                <w:tcW w:w="1755" w:type="dxa"/>
                <w:tcMar>
                  <w:top w:w="100" w:type="dxa"/>
                  <w:left w:w="100" w:type="dxa"/>
                  <w:bottom w:w="100" w:type="dxa"/>
                  <w:right w:w="100" w:type="dxa"/>
                </w:tcMar>
              </w:tcPr>
              <w:p w14:paraId="357D891B" w14:textId="77777777" w:rsidR="00773A73" w:rsidRDefault="00740E1B">
                <w:pPr>
                  <w:widowControl w:val="0"/>
                  <w:rPr>
                    <w:rFonts w:ascii="Arial" w:eastAsia="Arial" w:hAnsi="Arial" w:cs="Arial"/>
                  </w:rPr>
                </w:pPr>
                <w:r>
                  <w:rPr>
                    <w:rFonts w:ascii="Arial" w:eastAsia="Arial" w:hAnsi="Arial" w:cs="Arial"/>
                  </w:rPr>
                  <w:t>Not Significant</w:t>
                </w:r>
              </w:p>
            </w:tc>
          </w:tr>
          <w:tr w:rsidR="00773A73" w14:paraId="5B0BC19F" w14:textId="77777777">
            <w:trPr>
              <w:trHeight w:val="400"/>
            </w:trPr>
            <w:tc>
              <w:tcPr>
                <w:tcW w:w="2100" w:type="dxa"/>
                <w:vMerge w:val="restart"/>
                <w:tcMar>
                  <w:top w:w="100" w:type="dxa"/>
                  <w:left w:w="100" w:type="dxa"/>
                  <w:bottom w:w="100" w:type="dxa"/>
                  <w:right w:w="100" w:type="dxa"/>
                </w:tcMar>
                <w:vAlign w:val="center"/>
              </w:tcPr>
              <w:p w14:paraId="55C32212" w14:textId="77777777" w:rsidR="00773A73" w:rsidRDefault="00740E1B">
                <w:pPr>
                  <w:widowControl w:val="0"/>
                  <w:rPr>
                    <w:rFonts w:ascii="Arial" w:eastAsia="Arial" w:hAnsi="Arial" w:cs="Arial"/>
                  </w:rPr>
                </w:pPr>
                <w:r>
                  <w:rPr>
                    <w:rFonts w:ascii="Arial" w:eastAsia="Arial" w:hAnsi="Arial" w:cs="Arial"/>
                  </w:rPr>
                  <w:t>College Program</w:t>
                </w:r>
              </w:p>
            </w:tc>
            <w:tc>
              <w:tcPr>
                <w:tcW w:w="2235" w:type="dxa"/>
                <w:tcMar>
                  <w:top w:w="100" w:type="dxa"/>
                  <w:left w:w="100" w:type="dxa"/>
                  <w:bottom w:w="100" w:type="dxa"/>
                  <w:right w:w="100" w:type="dxa"/>
                </w:tcMar>
              </w:tcPr>
              <w:p w14:paraId="39FF0121" w14:textId="77777777" w:rsidR="00773A73" w:rsidRDefault="00740E1B">
                <w:pPr>
                  <w:widowControl w:val="0"/>
                  <w:rPr>
                    <w:rFonts w:ascii="Arial" w:eastAsia="Arial" w:hAnsi="Arial" w:cs="Arial"/>
                  </w:rPr>
                </w:pPr>
                <w:r>
                  <w:rPr>
                    <w:rFonts w:ascii="Arial" w:eastAsia="Arial" w:hAnsi="Arial" w:cs="Arial"/>
                  </w:rPr>
                  <w:t>Emotion-focused</w:t>
                </w:r>
              </w:p>
            </w:tc>
            <w:tc>
              <w:tcPr>
                <w:tcW w:w="1290" w:type="dxa"/>
                <w:tcMar>
                  <w:top w:w="100" w:type="dxa"/>
                  <w:left w:w="100" w:type="dxa"/>
                  <w:bottom w:w="100" w:type="dxa"/>
                  <w:right w:w="100" w:type="dxa"/>
                </w:tcMar>
              </w:tcPr>
              <w:p w14:paraId="06DB1ABF" w14:textId="77777777" w:rsidR="00773A73" w:rsidRDefault="00740E1B">
                <w:pPr>
                  <w:widowControl w:val="0"/>
                  <w:rPr>
                    <w:rFonts w:ascii="Arial" w:eastAsia="Arial" w:hAnsi="Arial" w:cs="Arial"/>
                  </w:rPr>
                </w:pPr>
                <w:r>
                  <w:rPr>
                    <w:rFonts w:ascii="Arial" w:eastAsia="Arial" w:hAnsi="Arial" w:cs="Arial"/>
                  </w:rPr>
                  <w:t>2.03</w:t>
                </w:r>
              </w:p>
            </w:tc>
            <w:tc>
              <w:tcPr>
                <w:tcW w:w="1020" w:type="dxa"/>
                <w:tcMar>
                  <w:top w:w="100" w:type="dxa"/>
                  <w:left w:w="100" w:type="dxa"/>
                  <w:bottom w:w="100" w:type="dxa"/>
                  <w:right w:w="100" w:type="dxa"/>
                </w:tcMar>
              </w:tcPr>
              <w:p w14:paraId="1E9DB701" w14:textId="77777777" w:rsidR="00773A73" w:rsidRDefault="00740E1B">
                <w:pPr>
                  <w:widowControl w:val="0"/>
                  <w:rPr>
                    <w:rFonts w:ascii="Arial" w:eastAsia="Arial" w:hAnsi="Arial" w:cs="Arial"/>
                  </w:rPr>
                </w:pPr>
                <w:r>
                  <w:rPr>
                    <w:rFonts w:ascii="Arial" w:eastAsia="Arial" w:hAnsi="Arial" w:cs="Arial"/>
                  </w:rPr>
                  <w:t>0.08</w:t>
                </w:r>
              </w:p>
            </w:tc>
            <w:tc>
              <w:tcPr>
                <w:tcW w:w="1755" w:type="dxa"/>
                <w:tcMar>
                  <w:top w:w="100" w:type="dxa"/>
                  <w:left w:w="100" w:type="dxa"/>
                  <w:bottom w:w="100" w:type="dxa"/>
                  <w:right w:w="100" w:type="dxa"/>
                </w:tcMar>
              </w:tcPr>
              <w:p w14:paraId="23825BE2" w14:textId="77777777" w:rsidR="00773A73" w:rsidRDefault="00740E1B">
                <w:pPr>
                  <w:widowControl w:val="0"/>
                  <w:rPr>
                    <w:rFonts w:ascii="Arial" w:eastAsia="Arial" w:hAnsi="Arial" w:cs="Arial"/>
                  </w:rPr>
                </w:pPr>
                <w:r>
                  <w:rPr>
                    <w:rFonts w:ascii="Arial" w:eastAsia="Arial" w:hAnsi="Arial" w:cs="Arial"/>
                  </w:rPr>
                  <w:t>Not Significant</w:t>
                </w:r>
              </w:p>
            </w:tc>
          </w:tr>
          <w:tr w:rsidR="00773A73" w14:paraId="6CA99B38" w14:textId="77777777">
            <w:trPr>
              <w:trHeight w:val="400"/>
            </w:trPr>
            <w:tc>
              <w:tcPr>
                <w:tcW w:w="2100" w:type="dxa"/>
                <w:vMerge/>
                <w:tcMar>
                  <w:top w:w="100" w:type="dxa"/>
                  <w:left w:w="100" w:type="dxa"/>
                  <w:bottom w:w="100" w:type="dxa"/>
                  <w:right w:w="100" w:type="dxa"/>
                </w:tcMar>
                <w:vAlign w:val="center"/>
              </w:tcPr>
              <w:p w14:paraId="6D0FC667" w14:textId="77777777" w:rsidR="00773A73" w:rsidRDefault="00773A73">
                <w:pPr>
                  <w:widowControl w:val="0"/>
                  <w:pBdr>
                    <w:top w:val="nil"/>
                    <w:left w:val="nil"/>
                    <w:bottom w:val="nil"/>
                    <w:right w:val="nil"/>
                    <w:between w:val="nil"/>
                  </w:pBdr>
                  <w:spacing w:line="276" w:lineRule="auto"/>
                  <w:rPr>
                    <w:rFonts w:ascii="Arial" w:eastAsia="Arial" w:hAnsi="Arial" w:cs="Arial"/>
                  </w:rPr>
                </w:pPr>
              </w:p>
            </w:tc>
            <w:tc>
              <w:tcPr>
                <w:tcW w:w="2235" w:type="dxa"/>
                <w:tcMar>
                  <w:top w:w="100" w:type="dxa"/>
                  <w:left w:w="100" w:type="dxa"/>
                  <w:bottom w:w="100" w:type="dxa"/>
                  <w:right w:w="100" w:type="dxa"/>
                </w:tcMar>
              </w:tcPr>
              <w:p w14:paraId="113B4EDD" w14:textId="77777777" w:rsidR="00773A73" w:rsidRDefault="00740E1B">
                <w:pPr>
                  <w:widowControl w:val="0"/>
                  <w:rPr>
                    <w:rFonts w:ascii="Arial" w:eastAsia="Arial" w:hAnsi="Arial" w:cs="Arial"/>
                  </w:rPr>
                </w:pPr>
                <w:r>
                  <w:rPr>
                    <w:rFonts w:ascii="Arial" w:eastAsia="Arial" w:hAnsi="Arial" w:cs="Arial"/>
                  </w:rPr>
                  <w:t>Problem-focused</w:t>
                </w:r>
              </w:p>
            </w:tc>
            <w:tc>
              <w:tcPr>
                <w:tcW w:w="1290" w:type="dxa"/>
                <w:tcMar>
                  <w:top w:w="100" w:type="dxa"/>
                  <w:left w:w="100" w:type="dxa"/>
                  <w:bottom w:w="100" w:type="dxa"/>
                  <w:right w:w="100" w:type="dxa"/>
                </w:tcMar>
              </w:tcPr>
              <w:p w14:paraId="2B4D2810" w14:textId="77777777" w:rsidR="00773A73" w:rsidRDefault="00740E1B">
                <w:pPr>
                  <w:widowControl w:val="0"/>
                  <w:rPr>
                    <w:rFonts w:ascii="Arial" w:eastAsia="Arial" w:hAnsi="Arial" w:cs="Arial"/>
                  </w:rPr>
                </w:pPr>
                <w:r>
                  <w:rPr>
                    <w:rFonts w:ascii="Arial" w:eastAsia="Arial" w:hAnsi="Arial" w:cs="Arial"/>
                  </w:rPr>
                  <w:t>1.50</w:t>
                </w:r>
              </w:p>
            </w:tc>
            <w:tc>
              <w:tcPr>
                <w:tcW w:w="1020" w:type="dxa"/>
                <w:tcMar>
                  <w:top w:w="100" w:type="dxa"/>
                  <w:left w:w="100" w:type="dxa"/>
                  <w:bottom w:w="100" w:type="dxa"/>
                  <w:right w:w="100" w:type="dxa"/>
                </w:tcMar>
              </w:tcPr>
              <w:p w14:paraId="4A06B4FE" w14:textId="77777777" w:rsidR="00773A73" w:rsidRDefault="00740E1B">
                <w:pPr>
                  <w:widowControl w:val="0"/>
                  <w:rPr>
                    <w:rFonts w:ascii="Arial" w:eastAsia="Arial" w:hAnsi="Arial" w:cs="Arial"/>
                  </w:rPr>
                </w:pPr>
                <w:r>
                  <w:rPr>
                    <w:rFonts w:ascii="Arial" w:eastAsia="Arial" w:hAnsi="Arial" w:cs="Arial"/>
                  </w:rPr>
                  <w:t>0.19</w:t>
                </w:r>
              </w:p>
            </w:tc>
            <w:tc>
              <w:tcPr>
                <w:tcW w:w="1755" w:type="dxa"/>
                <w:tcMar>
                  <w:top w:w="100" w:type="dxa"/>
                  <w:left w:w="100" w:type="dxa"/>
                  <w:bottom w:w="100" w:type="dxa"/>
                  <w:right w:w="100" w:type="dxa"/>
                </w:tcMar>
              </w:tcPr>
              <w:p w14:paraId="7E5A638A" w14:textId="77777777" w:rsidR="00773A73" w:rsidRDefault="00740E1B">
                <w:pPr>
                  <w:widowControl w:val="0"/>
                  <w:rPr>
                    <w:rFonts w:ascii="Arial" w:eastAsia="Arial" w:hAnsi="Arial" w:cs="Arial"/>
                  </w:rPr>
                </w:pPr>
                <w:r>
                  <w:rPr>
                    <w:rFonts w:ascii="Arial" w:eastAsia="Arial" w:hAnsi="Arial" w:cs="Arial"/>
                  </w:rPr>
                  <w:t>Not Significant</w:t>
                </w:r>
              </w:p>
            </w:tc>
          </w:tr>
        </w:tbl>
      </w:sdtContent>
    </w:sdt>
    <w:p w14:paraId="41B49760" w14:textId="77777777" w:rsidR="00773A73" w:rsidRDefault="00740E1B">
      <w:pPr>
        <w:spacing w:line="276" w:lineRule="auto"/>
        <w:jc w:val="both"/>
        <w:rPr>
          <w:rFonts w:ascii="Arial" w:eastAsia="Arial" w:hAnsi="Arial" w:cs="Arial"/>
          <w:b/>
          <w:bCs/>
          <w:smallCaps/>
        </w:rPr>
      </w:pPr>
      <w:r>
        <w:rPr>
          <w:rFonts w:ascii="Arial" w:eastAsia="Arial" w:hAnsi="Arial" w:cs="Arial"/>
        </w:rPr>
        <w:t>At 0.05 level of significance</w:t>
      </w:r>
    </w:p>
    <w:p w14:paraId="4820043C" w14:textId="77777777" w:rsidR="00773A73" w:rsidRDefault="00773A73">
      <w:pPr>
        <w:spacing w:line="276" w:lineRule="auto"/>
        <w:jc w:val="both"/>
        <w:rPr>
          <w:rFonts w:ascii="Arial" w:eastAsia="Arial" w:hAnsi="Arial" w:cs="Arial"/>
          <w:b/>
          <w:bCs/>
          <w:smallCaps/>
        </w:rPr>
      </w:pPr>
    </w:p>
    <w:p w14:paraId="0F4F3AC8" w14:textId="77777777"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6D8EBAFC"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p w14:paraId="17A83575" w14:textId="77777777" w:rsidR="00773A73" w:rsidRDefault="00740E1B">
      <w:pPr>
        <w:pBdr>
          <w:top w:val="nil"/>
          <w:left w:val="nil"/>
          <w:bottom w:val="nil"/>
          <w:right w:val="nil"/>
          <w:between w:val="nil"/>
        </w:pBdr>
        <w:ind w:firstLine="720"/>
        <w:jc w:val="both"/>
        <w:rPr>
          <w:rFonts w:ascii="Arial" w:eastAsia="Arial" w:hAnsi="Arial" w:cs="Arial"/>
          <w:color w:val="000000"/>
        </w:rPr>
      </w:pPr>
      <w:r>
        <w:rPr>
          <w:rFonts w:ascii="Arial" w:eastAsia="Arial" w:hAnsi="Arial" w:cs="Arial"/>
        </w:rPr>
        <w:t xml:space="preserve">This study highlights the demographic factors influencing the challenges and coping strategies of graduating college students. The findings indicate that while peer pressure, time management, parental expectations, and self-expectations pose moderate </w:t>
      </w:r>
      <w:r>
        <w:rPr>
          <w:rFonts w:ascii="Arial" w:eastAsia="Arial" w:hAnsi="Arial" w:cs="Arial"/>
        </w:rPr>
        <w:t>challenges, students often adopt problem-focused coping strategies. The study also reveals that significant differences exist based on sex and college programs, particularly in peer pressure and parental expectations. However, coping strategies remain larg</w:t>
      </w:r>
      <w:r>
        <w:rPr>
          <w:rFonts w:ascii="Arial" w:eastAsia="Arial" w:hAnsi="Arial" w:cs="Arial"/>
        </w:rPr>
        <w:t xml:space="preserve">ely consistent across demographics. These insights underscore the need for tailored interventions from educators, administrators, and parents to enhance student resilience and overall well-being. Such findings are important because they highlight the need </w:t>
      </w:r>
      <w:r>
        <w:rPr>
          <w:rFonts w:ascii="Arial" w:eastAsia="Arial" w:hAnsi="Arial" w:cs="Arial"/>
        </w:rPr>
        <w:t>for targeted academic and mental health support to address the unique challenges that graduating students face as they transition to postgraduate life.</w:t>
      </w:r>
    </w:p>
    <w:p w14:paraId="2B17902A" w14:textId="77777777" w:rsidR="00773A73" w:rsidRDefault="00773A73">
      <w:pPr>
        <w:pBdr>
          <w:top w:val="nil"/>
          <w:left w:val="nil"/>
          <w:bottom w:val="nil"/>
          <w:right w:val="nil"/>
          <w:between w:val="nil"/>
        </w:pBdr>
        <w:jc w:val="both"/>
        <w:rPr>
          <w:rFonts w:ascii="Arial" w:eastAsia="Arial" w:hAnsi="Arial" w:cs="Arial"/>
          <w:color w:val="000000"/>
        </w:rPr>
      </w:pPr>
    </w:p>
    <w:p w14:paraId="0E6CF287" w14:textId="77777777" w:rsidR="00773A73" w:rsidRDefault="00773A73">
      <w:pPr>
        <w:pBdr>
          <w:top w:val="nil"/>
          <w:left w:val="nil"/>
          <w:bottom w:val="nil"/>
          <w:right w:val="nil"/>
          <w:between w:val="nil"/>
        </w:pBdr>
        <w:jc w:val="both"/>
        <w:rPr>
          <w:rFonts w:ascii="Arial" w:eastAsia="Arial" w:hAnsi="Arial" w:cs="Arial"/>
        </w:rPr>
      </w:pPr>
      <w:bookmarkStart w:id="0" w:name="_GoBack"/>
      <w:bookmarkEnd w:id="0"/>
    </w:p>
    <w:p w14:paraId="70F4390C" w14:textId="77777777" w:rsidR="00773A73" w:rsidRDefault="00773A73">
      <w:pPr>
        <w:pBdr>
          <w:top w:val="nil"/>
          <w:left w:val="nil"/>
          <w:bottom w:val="nil"/>
          <w:right w:val="nil"/>
          <w:between w:val="nil"/>
        </w:pBdr>
        <w:jc w:val="both"/>
        <w:rPr>
          <w:rFonts w:ascii="Arial" w:eastAsia="Arial" w:hAnsi="Arial" w:cs="Arial"/>
          <w:u w:val="single"/>
        </w:rPr>
      </w:pPr>
    </w:p>
    <w:p w14:paraId="643D7F9D" w14:textId="77777777" w:rsidR="00773A73" w:rsidRDefault="00740E1B">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Ethical approval </w:t>
      </w:r>
    </w:p>
    <w:p w14:paraId="2655866C" w14:textId="77777777" w:rsidR="00773A73" w:rsidRDefault="00773A73">
      <w:pPr>
        <w:pBdr>
          <w:top w:val="nil"/>
          <w:left w:val="nil"/>
          <w:bottom w:val="nil"/>
          <w:right w:val="nil"/>
          <w:between w:val="nil"/>
        </w:pBdr>
        <w:jc w:val="both"/>
        <w:rPr>
          <w:rFonts w:ascii="Arial" w:eastAsia="Arial" w:hAnsi="Arial" w:cs="Arial"/>
          <w:b/>
          <w:bCs/>
          <w:smallCaps/>
          <w:sz w:val="22"/>
          <w:szCs w:val="22"/>
        </w:rPr>
      </w:pPr>
    </w:p>
    <w:p w14:paraId="3A12B5A7"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Since respondents were graduating students and not minors, oral consent was enough to make them part of this study.</w:t>
      </w:r>
    </w:p>
    <w:p w14:paraId="525B8BB8" w14:textId="77777777" w:rsidR="00EF402E" w:rsidRDefault="00EF402E">
      <w:pPr>
        <w:pBdr>
          <w:top w:val="nil"/>
          <w:left w:val="nil"/>
          <w:bottom w:val="nil"/>
          <w:right w:val="nil"/>
          <w:between w:val="nil"/>
        </w:pBdr>
        <w:jc w:val="both"/>
        <w:rPr>
          <w:rFonts w:ascii="Arial" w:eastAsia="Arial" w:hAnsi="Arial" w:cs="Arial"/>
        </w:rPr>
      </w:pPr>
    </w:p>
    <w:p w14:paraId="6D5D6A3E" w14:textId="77777777" w:rsidR="00EF402E" w:rsidRDefault="00EF402E">
      <w:pPr>
        <w:pBdr>
          <w:top w:val="nil"/>
          <w:left w:val="nil"/>
          <w:bottom w:val="nil"/>
          <w:right w:val="nil"/>
          <w:between w:val="nil"/>
        </w:pBdr>
        <w:jc w:val="both"/>
        <w:rPr>
          <w:rFonts w:ascii="Arial" w:eastAsia="Arial" w:hAnsi="Arial" w:cs="Arial"/>
        </w:rPr>
      </w:pPr>
    </w:p>
    <w:p w14:paraId="7B18617A" w14:textId="77777777" w:rsidR="00EF402E" w:rsidRPr="00EF402E" w:rsidRDefault="00EF402E" w:rsidP="00EF402E">
      <w:pPr>
        <w:pBdr>
          <w:top w:val="nil"/>
          <w:left w:val="nil"/>
          <w:bottom w:val="nil"/>
          <w:right w:val="nil"/>
          <w:between w:val="nil"/>
        </w:pBdr>
        <w:jc w:val="both"/>
        <w:rPr>
          <w:rFonts w:ascii="Arial" w:eastAsia="Arial" w:hAnsi="Arial" w:cs="Arial"/>
        </w:rPr>
      </w:pPr>
      <w:r w:rsidRPr="00EF402E">
        <w:rPr>
          <w:rFonts w:ascii="Arial" w:eastAsia="Arial" w:hAnsi="Arial" w:cs="Arial"/>
        </w:rPr>
        <w:lastRenderedPageBreak/>
        <w:t>COMPETING INTERESTS DISCLAIMER:</w:t>
      </w:r>
    </w:p>
    <w:p w14:paraId="2CC68E18" w14:textId="716088BE" w:rsidR="00EF402E" w:rsidRDefault="00EF402E" w:rsidP="00EF402E">
      <w:pPr>
        <w:pBdr>
          <w:top w:val="nil"/>
          <w:left w:val="nil"/>
          <w:bottom w:val="nil"/>
          <w:right w:val="nil"/>
          <w:between w:val="nil"/>
        </w:pBdr>
        <w:jc w:val="both"/>
        <w:rPr>
          <w:rFonts w:ascii="Arial" w:eastAsia="Arial" w:hAnsi="Arial" w:cs="Arial"/>
        </w:rPr>
      </w:pPr>
      <w:r w:rsidRPr="00EF402E">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10B213E9" w14:textId="77777777" w:rsidR="00EF402E" w:rsidRDefault="00EF402E">
      <w:pPr>
        <w:pBdr>
          <w:top w:val="nil"/>
          <w:left w:val="nil"/>
          <w:bottom w:val="nil"/>
          <w:right w:val="nil"/>
          <w:between w:val="nil"/>
        </w:pBdr>
        <w:jc w:val="both"/>
        <w:rPr>
          <w:rFonts w:ascii="Arial" w:eastAsia="Arial" w:hAnsi="Arial" w:cs="Arial"/>
        </w:rPr>
      </w:pPr>
    </w:p>
    <w:p w14:paraId="4EC65B21" w14:textId="77777777" w:rsidR="00EF402E" w:rsidRDefault="00EF402E">
      <w:pPr>
        <w:pBdr>
          <w:top w:val="nil"/>
          <w:left w:val="nil"/>
          <w:bottom w:val="nil"/>
          <w:right w:val="nil"/>
          <w:between w:val="nil"/>
        </w:pBdr>
        <w:jc w:val="both"/>
      </w:pPr>
    </w:p>
    <w:p w14:paraId="7ACF8807" w14:textId="77777777" w:rsidR="00773A73" w:rsidRDefault="00773A73"/>
    <w:p w14:paraId="06A275DF" w14:textId="77777777"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2190B345" w14:textId="77777777" w:rsidR="00773A73" w:rsidRDefault="00773A73">
      <w:pPr>
        <w:pBdr>
          <w:top w:val="nil"/>
          <w:left w:val="nil"/>
          <w:bottom w:val="nil"/>
          <w:right w:val="nil"/>
          <w:between w:val="nil"/>
        </w:pBdr>
        <w:jc w:val="both"/>
      </w:pPr>
    </w:p>
    <w:p w14:paraId="473A2DF1" w14:textId="77777777" w:rsidR="00773A73" w:rsidRDefault="00740E1B">
      <w:pPr>
        <w:pBdr>
          <w:top w:val="nil"/>
          <w:left w:val="nil"/>
          <w:bottom w:val="nil"/>
          <w:right w:val="nil"/>
          <w:between w:val="nil"/>
        </w:pBdr>
        <w:jc w:val="both"/>
      </w:pPr>
      <w:r>
        <w:t>Arnett, J. J., &amp; Tanner, J. L. (Eds.). (2006). Emerging adults in America: Coming of age</w:t>
      </w:r>
    </w:p>
    <w:p w14:paraId="1E014228" w14:textId="77777777" w:rsidR="00773A73" w:rsidRDefault="00740E1B">
      <w:pPr>
        <w:pBdr>
          <w:top w:val="nil"/>
          <w:left w:val="nil"/>
          <w:bottom w:val="nil"/>
          <w:right w:val="nil"/>
          <w:between w:val="nil"/>
        </w:pBdr>
        <w:jc w:val="both"/>
        <w:rPr>
          <w:i/>
          <w:iCs/>
        </w:rPr>
      </w:pPr>
      <w:r>
        <w:tab/>
        <w:t xml:space="preserve">in the 21st century. </w:t>
      </w:r>
      <w:r>
        <w:rPr>
          <w:i/>
          <w:iCs/>
        </w:rPr>
        <w:t>American Psychological Association.</w:t>
      </w:r>
    </w:p>
    <w:p w14:paraId="3153B693" w14:textId="77777777" w:rsidR="00773A73" w:rsidRDefault="00740E1B">
      <w:pPr>
        <w:pBdr>
          <w:top w:val="nil"/>
          <w:left w:val="nil"/>
          <w:bottom w:val="nil"/>
          <w:right w:val="nil"/>
          <w:between w:val="nil"/>
        </w:pBdr>
        <w:jc w:val="both"/>
      </w:pPr>
      <w:r>
        <w:tab/>
        <w:t>https://doi.org/10.1037/11381-000</w:t>
      </w:r>
    </w:p>
    <w:p w14:paraId="738FE829" w14:textId="77777777" w:rsidR="00773A73" w:rsidRDefault="00773A73">
      <w:pPr>
        <w:pBdr>
          <w:top w:val="nil"/>
          <w:left w:val="nil"/>
          <w:bottom w:val="nil"/>
          <w:right w:val="nil"/>
          <w:between w:val="nil"/>
        </w:pBdr>
        <w:jc w:val="both"/>
      </w:pPr>
    </w:p>
    <w:p w14:paraId="72CA6706" w14:textId="77777777" w:rsidR="00773A73" w:rsidRDefault="00740E1B">
      <w:pPr>
        <w:pBdr>
          <w:top w:val="nil"/>
          <w:left w:val="nil"/>
          <w:bottom w:val="nil"/>
          <w:right w:val="nil"/>
          <w:between w:val="nil"/>
        </w:pBdr>
        <w:jc w:val="both"/>
      </w:pPr>
      <w:r>
        <w:t xml:space="preserve">Banks, T., &amp; </w:t>
      </w:r>
      <w:proofErr w:type="spellStart"/>
      <w:r>
        <w:t>Dohy</w:t>
      </w:r>
      <w:proofErr w:type="spellEnd"/>
      <w:r>
        <w:t>, J. (2019). Mitigating Barriers to persistence: A review of efforts to</w:t>
      </w:r>
    </w:p>
    <w:p w14:paraId="59DF5461" w14:textId="77777777" w:rsidR="00773A73" w:rsidRDefault="00740E1B">
      <w:pPr>
        <w:pBdr>
          <w:top w:val="nil"/>
          <w:left w:val="nil"/>
          <w:bottom w:val="nil"/>
          <w:right w:val="nil"/>
          <w:between w:val="nil"/>
        </w:pBdr>
        <w:jc w:val="both"/>
      </w:pPr>
      <w:r>
        <w:tab/>
        <w:t>improve retention and graduation rates for students of color in higher</w:t>
      </w:r>
    </w:p>
    <w:p w14:paraId="67B4E92C" w14:textId="77777777" w:rsidR="00773A73" w:rsidRDefault="00740E1B">
      <w:pPr>
        <w:pBdr>
          <w:top w:val="nil"/>
          <w:left w:val="nil"/>
          <w:bottom w:val="nil"/>
          <w:right w:val="nil"/>
          <w:between w:val="nil"/>
        </w:pBdr>
        <w:jc w:val="both"/>
      </w:pPr>
      <w:r>
        <w:tab/>
        <w:t xml:space="preserve">education. </w:t>
      </w:r>
      <w:r>
        <w:rPr>
          <w:i/>
          <w:iCs/>
        </w:rPr>
        <w:t>Higher Education Studies, 9</w:t>
      </w:r>
      <w:r>
        <w:t>(1), 118.</w:t>
      </w:r>
    </w:p>
    <w:p w14:paraId="22623852" w14:textId="77777777" w:rsidR="00773A73" w:rsidRDefault="00740E1B">
      <w:pPr>
        <w:pBdr>
          <w:top w:val="nil"/>
          <w:left w:val="nil"/>
          <w:bottom w:val="nil"/>
          <w:right w:val="nil"/>
          <w:between w:val="nil"/>
        </w:pBdr>
        <w:jc w:val="both"/>
      </w:pPr>
      <w:r>
        <w:tab/>
        <w:t>https://d</w:t>
      </w:r>
      <w:r>
        <w:t>oi.org/10.5539/hes.v9n1p118</w:t>
      </w:r>
    </w:p>
    <w:p w14:paraId="2D175484" w14:textId="77777777" w:rsidR="00773A73" w:rsidRDefault="00773A73">
      <w:pPr>
        <w:pBdr>
          <w:top w:val="nil"/>
          <w:left w:val="nil"/>
          <w:bottom w:val="nil"/>
          <w:right w:val="nil"/>
          <w:between w:val="nil"/>
        </w:pBdr>
        <w:jc w:val="both"/>
      </w:pPr>
    </w:p>
    <w:p w14:paraId="731224AA" w14:textId="77777777" w:rsidR="00773A73" w:rsidRDefault="00740E1B">
      <w:pPr>
        <w:pBdr>
          <w:top w:val="nil"/>
          <w:left w:val="nil"/>
          <w:bottom w:val="nil"/>
          <w:right w:val="nil"/>
          <w:between w:val="nil"/>
        </w:pBdr>
        <w:jc w:val="both"/>
      </w:pPr>
      <w:proofErr w:type="spellStart"/>
      <w:r>
        <w:t>Bondarchuk</w:t>
      </w:r>
      <w:proofErr w:type="spellEnd"/>
      <w:r>
        <w:t xml:space="preserve">, O., </w:t>
      </w:r>
      <w:proofErr w:type="spellStart"/>
      <w:r>
        <w:t>Balakhtar</w:t>
      </w:r>
      <w:proofErr w:type="spellEnd"/>
      <w:r>
        <w:t xml:space="preserve">, V., </w:t>
      </w:r>
      <w:proofErr w:type="spellStart"/>
      <w:r>
        <w:t>Pinchuk</w:t>
      </w:r>
      <w:proofErr w:type="spellEnd"/>
      <w:r>
        <w:t xml:space="preserve">, N., </w:t>
      </w:r>
      <w:proofErr w:type="spellStart"/>
      <w:r>
        <w:t>Pustovalov</w:t>
      </w:r>
      <w:proofErr w:type="spellEnd"/>
      <w:r>
        <w:t xml:space="preserve">, I., &amp; </w:t>
      </w:r>
      <w:proofErr w:type="spellStart"/>
      <w:r>
        <w:t>Pavlenok</w:t>
      </w:r>
      <w:proofErr w:type="spellEnd"/>
      <w:r>
        <w:t>, K. (2023).</w:t>
      </w:r>
    </w:p>
    <w:p w14:paraId="1A15905C" w14:textId="77777777" w:rsidR="00773A73" w:rsidRDefault="00740E1B">
      <w:pPr>
        <w:pBdr>
          <w:top w:val="nil"/>
          <w:left w:val="nil"/>
          <w:bottom w:val="nil"/>
          <w:right w:val="nil"/>
          <w:between w:val="nil"/>
        </w:pBdr>
        <w:jc w:val="both"/>
      </w:pPr>
      <w:r>
        <w:tab/>
        <w:t xml:space="preserve">Adaptation of coping strategies to reduce the impact of stress and </w:t>
      </w:r>
      <w:proofErr w:type="spellStart"/>
      <w:r>
        <w:t>lonelines</w:t>
      </w:r>
      <w:proofErr w:type="spellEnd"/>
    </w:p>
    <w:p w14:paraId="484FE3FA" w14:textId="77777777" w:rsidR="00773A73" w:rsidRDefault="00740E1B">
      <w:pPr>
        <w:pBdr>
          <w:top w:val="nil"/>
          <w:left w:val="nil"/>
          <w:bottom w:val="nil"/>
          <w:right w:val="nil"/>
          <w:between w:val="nil"/>
        </w:pBdr>
        <w:jc w:val="both"/>
        <w:rPr>
          <w:i/>
          <w:iCs/>
        </w:rPr>
      </w:pPr>
      <w:r>
        <w:tab/>
        <w:t>on the psychological well-being of adults. J</w:t>
      </w:r>
      <w:r>
        <w:rPr>
          <w:i/>
          <w:iCs/>
        </w:rPr>
        <w:t xml:space="preserve">ournal of Law and </w:t>
      </w:r>
      <w:r>
        <w:rPr>
          <w:i/>
          <w:iCs/>
        </w:rPr>
        <w:t>Sustainable</w:t>
      </w:r>
    </w:p>
    <w:p w14:paraId="3BE9BD65" w14:textId="77777777" w:rsidR="00773A73" w:rsidRDefault="00740E1B">
      <w:pPr>
        <w:pBdr>
          <w:top w:val="nil"/>
          <w:left w:val="nil"/>
          <w:bottom w:val="nil"/>
          <w:right w:val="nil"/>
          <w:between w:val="nil"/>
        </w:pBdr>
        <w:jc w:val="both"/>
      </w:pPr>
      <w:r>
        <w:rPr>
          <w:i/>
          <w:iCs/>
        </w:rPr>
        <w:tab/>
        <w:t>Development, 11</w:t>
      </w:r>
      <w:r>
        <w:t>(10), e1852. https://doi.org/10.55908/sdgs.v11i10.1852</w:t>
      </w:r>
    </w:p>
    <w:p w14:paraId="1113A1CA" w14:textId="77777777" w:rsidR="00773A73" w:rsidRDefault="00773A73">
      <w:pPr>
        <w:pBdr>
          <w:top w:val="nil"/>
          <w:left w:val="nil"/>
          <w:bottom w:val="nil"/>
          <w:right w:val="nil"/>
          <w:between w:val="nil"/>
        </w:pBdr>
        <w:jc w:val="both"/>
      </w:pPr>
    </w:p>
    <w:p w14:paraId="39326A8C" w14:textId="77777777" w:rsidR="00773A73" w:rsidRDefault="00740E1B">
      <w:pPr>
        <w:pBdr>
          <w:top w:val="nil"/>
          <w:left w:val="nil"/>
          <w:bottom w:val="nil"/>
          <w:right w:val="nil"/>
          <w:between w:val="nil"/>
        </w:pBdr>
        <w:jc w:val="both"/>
      </w:pPr>
      <w:r>
        <w:t xml:space="preserve">Enrico, D. J. B. (2022). </w:t>
      </w:r>
      <w:r>
        <w:rPr>
          <w:i/>
          <w:iCs/>
        </w:rPr>
        <w:t>Personality traits, coping skills, and self-efficacy among college</w:t>
      </w:r>
      <w:r>
        <w:rPr>
          <w:i/>
          <w:iCs/>
        </w:rPr>
        <w:br/>
      </w:r>
      <w:r>
        <w:rPr>
          <w:i/>
          <w:iCs/>
        </w:rPr>
        <w:tab/>
        <w:t>students of Laguna State Polytechnic University System amid pandemic</w:t>
      </w:r>
      <w:r>
        <w:t xml:space="preserve">. </w:t>
      </w:r>
      <w:proofErr w:type="spellStart"/>
      <w:r>
        <w:t>Zenodo</w:t>
      </w:r>
      <w:proofErr w:type="spellEnd"/>
      <w:r>
        <w:br/>
      </w:r>
      <w:r>
        <w:tab/>
        <w:t>(</w:t>
      </w:r>
      <w:r>
        <w:t>CERN European Organization for Nuclear Research).</w:t>
      </w:r>
      <w:r>
        <w:br/>
      </w:r>
      <w:r>
        <w:tab/>
        <w:t>https://doi.org/10.5281/zenodo.6988501</w:t>
      </w:r>
    </w:p>
    <w:p w14:paraId="5E2E3E1F" w14:textId="77777777" w:rsidR="00773A73" w:rsidRDefault="00773A73">
      <w:pPr>
        <w:pBdr>
          <w:top w:val="nil"/>
          <w:left w:val="nil"/>
          <w:bottom w:val="nil"/>
          <w:right w:val="nil"/>
          <w:between w:val="nil"/>
        </w:pBdr>
        <w:jc w:val="both"/>
      </w:pPr>
    </w:p>
    <w:p w14:paraId="2F120D1F" w14:textId="77777777" w:rsidR="00773A73" w:rsidRDefault="00740E1B">
      <w:pPr>
        <w:pBdr>
          <w:top w:val="nil"/>
          <w:left w:val="nil"/>
          <w:bottom w:val="nil"/>
          <w:right w:val="nil"/>
          <w:between w:val="nil"/>
        </w:pBdr>
        <w:jc w:val="both"/>
      </w:pPr>
      <w:r>
        <w:t xml:space="preserve">Jackson, M., Ray, S., &amp; </w:t>
      </w:r>
      <w:proofErr w:type="spellStart"/>
      <w:r>
        <w:t>Bybell</w:t>
      </w:r>
      <w:proofErr w:type="spellEnd"/>
      <w:r>
        <w:t>, D. (2013). International students in the U.S.: Social and</w:t>
      </w:r>
    </w:p>
    <w:p w14:paraId="628E1A47" w14:textId="77777777" w:rsidR="00773A73" w:rsidRDefault="00740E1B">
      <w:pPr>
        <w:pBdr>
          <w:top w:val="nil"/>
          <w:left w:val="nil"/>
          <w:bottom w:val="nil"/>
          <w:right w:val="nil"/>
          <w:between w:val="nil"/>
        </w:pBdr>
        <w:jc w:val="both"/>
      </w:pPr>
      <w:r>
        <w:tab/>
        <w:t xml:space="preserve">psychological adjustment. </w:t>
      </w:r>
      <w:r>
        <w:rPr>
          <w:i/>
          <w:iCs/>
        </w:rPr>
        <w:t>Journal of International Students, 3</w:t>
      </w:r>
      <w:r>
        <w:t>(1), 17–28.</w:t>
      </w:r>
    </w:p>
    <w:p w14:paraId="00930298" w14:textId="77777777" w:rsidR="00773A73" w:rsidRDefault="00740E1B">
      <w:pPr>
        <w:pBdr>
          <w:top w:val="nil"/>
          <w:left w:val="nil"/>
          <w:bottom w:val="nil"/>
          <w:right w:val="nil"/>
          <w:between w:val="nil"/>
        </w:pBdr>
        <w:jc w:val="both"/>
      </w:pPr>
      <w:r>
        <w:tab/>
        <w:t>https://doi.org/10.32674/jis.v3i1.515</w:t>
      </w:r>
    </w:p>
    <w:p w14:paraId="22D72ACE" w14:textId="77777777" w:rsidR="00773A73" w:rsidRDefault="00773A73">
      <w:pPr>
        <w:pBdr>
          <w:top w:val="nil"/>
          <w:left w:val="nil"/>
          <w:bottom w:val="nil"/>
          <w:right w:val="nil"/>
          <w:between w:val="nil"/>
        </w:pBdr>
        <w:jc w:val="both"/>
      </w:pPr>
    </w:p>
    <w:p w14:paraId="3391F369" w14:textId="77777777" w:rsidR="00773A73" w:rsidRDefault="00740E1B">
      <w:pPr>
        <w:pBdr>
          <w:top w:val="nil"/>
          <w:left w:val="nil"/>
          <w:bottom w:val="nil"/>
          <w:right w:val="nil"/>
          <w:between w:val="nil"/>
        </w:pBdr>
        <w:jc w:val="both"/>
      </w:pPr>
      <w:proofErr w:type="spellStart"/>
      <w:r>
        <w:t>Mtemeri</w:t>
      </w:r>
      <w:proofErr w:type="spellEnd"/>
      <w:r>
        <w:t>, J. (2020). Peer pressure as a predictor of career decision-making among</w:t>
      </w:r>
    </w:p>
    <w:p w14:paraId="0133C892" w14:textId="77777777" w:rsidR="00773A73" w:rsidRDefault="00740E1B">
      <w:pPr>
        <w:pBdr>
          <w:top w:val="nil"/>
          <w:left w:val="nil"/>
          <w:bottom w:val="nil"/>
          <w:right w:val="nil"/>
          <w:between w:val="nil"/>
        </w:pBdr>
        <w:jc w:val="both"/>
        <w:rPr>
          <w:i/>
          <w:iCs/>
        </w:rPr>
      </w:pPr>
      <w:r>
        <w:tab/>
        <w:t xml:space="preserve">high school students in Midlands Province, Zimbabwe. </w:t>
      </w:r>
      <w:r>
        <w:rPr>
          <w:i/>
          <w:iCs/>
        </w:rPr>
        <w:t>Global Journal of</w:t>
      </w:r>
    </w:p>
    <w:p w14:paraId="3AA23476" w14:textId="77777777" w:rsidR="00773A73" w:rsidRDefault="00740E1B">
      <w:pPr>
        <w:pBdr>
          <w:top w:val="nil"/>
          <w:left w:val="nil"/>
          <w:bottom w:val="nil"/>
          <w:right w:val="nil"/>
          <w:between w:val="nil"/>
        </w:pBdr>
        <w:jc w:val="both"/>
      </w:pPr>
      <w:r>
        <w:rPr>
          <w:i/>
          <w:iCs/>
        </w:rPr>
        <w:tab/>
        <w:t>Guidance and Counseling in Schools Current Perspectives, 10</w:t>
      </w:r>
      <w:r>
        <w:t>(3)</w:t>
      </w:r>
      <w:r>
        <w:t>, 120–131.</w:t>
      </w:r>
    </w:p>
    <w:p w14:paraId="7BC36386" w14:textId="77777777" w:rsidR="00773A73" w:rsidRDefault="00740E1B">
      <w:pPr>
        <w:pBdr>
          <w:top w:val="nil"/>
          <w:left w:val="nil"/>
          <w:bottom w:val="nil"/>
          <w:right w:val="nil"/>
          <w:between w:val="nil"/>
        </w:pBdr>
        <w:jc w:val="both"/>
      </w:pPr>
      <w:r>
        <w:tab/>
        <w:t>https://doi.org/10.18844/gjgc.v10i3.4898</w:t>
      </w:r>
    </w:p>
    <w:p w14:paraId="11CE18C6" w14:textId="77777777" w:rsidR="00773A73" w:rsidRDefault="00773A73">
      <w:pPr>
        <w:pBdr>
          <w:top w:val="nil"/>
          <w:left w:val="nil"/>
          <w:bottom w:val="nil"/>
          <w:right w:val="nil"/>
          <w:between w:val="nil"/>
        </w:pBdr>
        <w:jc w:val="both"/>
      </w:pPr>
    </w:p>
    <w:p w14:paraId="2A99189B" w14:textId="77777777" w:rsidR="00773A73" w:rsidRDefault="00740E1B">
      <w:pPr>
        <w:pBdr>
          <w:top w:val="nil"/>
          <w:left w:val="nil"/>
          <w:bottom w:val="nil"/>
          <w:right w:val="nil"/>
          <w:between w:val="nil"/>
        </w:pBdr>
        <w:jc w:val="both"/>
      </w:pPr>
      <w:proofErr w:type="spellStart"/>
      <w:r>
        <w:t>Orines</w:t>
      </w:r>
      <w:proofErr w:type="spellEnd"/>
      <w:r>
        <w:t xml:space="preserve">, R., &amp; Dy, M., &amp; </w:t>
      </w:r>
      <w:proofErr w:type="spellStart"/>
      <w:r>
        <w:t>Huen</w:t>
      </w:r>
      <w:proofErr w:type="spellEnd"/>
      <w:r>
        <w:t xml:space="preserve">, K., &amp; </w:t>
      </w:r>
      <w:proofErr w:type="spellStart"/>
      <w:r>
        <w:t>Maligaya</w:t>
      </w:r>
      <w:proofErr w:type="spellEnd"/>
      <w:r>
        <w:t xml:space="preserve">, K., &amp; </w:t>
      </w:r>
      <w:proofErr w:type="spellStart"/>
      <w:r>
        <w:t>Pangan</w:t>
      </w:r>
      <w:proofErr w:type="spellEnd"/>
      <w:r>
        <w:t xml:space="preserve">, J., </w:t>
      </w:r>
      <w:proofErr w:type="spellStart"/>
      <w:r>
        <w:t>Paulino</w:t>
      </w:r>
      <w:proofErr w:type="spellEnd"/>
      <w:r>
        <w:t xml:space="preserve">, N., &amp; </w:t>
      </w:r>
      <w:proofErr w:type="spellStart"/>
      <w:r>
        <w:t>Racimo</w:t>
      </w:r>
      <w:proofErr w:type="spellEnd"/>
      <w:r>
        <w:t>,</w:t>
      </w:r>
    </w:p>
    <w:p w14:paraId="4E51C062" w14:textId="77777777" w:rsidR="00773A73" w:rsidRDefault="00740E1B">
      <w:pPr>
        <w:pBdr>
          <w:top w:val="nil"/>
          <w:left w:val="nil"/>
          <w:bottom w:val="nil"/>
          <w:right w:val="nil"/>
          <w:between w:val="nil"/>
        </w:pBdr>
        <w:jc w:val="both"/>
      </w:pPr>
      <w:r>
        <w:tab/>
        <w:t>K., (2023). Stress and avoidant coping: predictors of quality of life among</w:t>
      </w:r>
    </w:p>
    <w:p w14:paraId="314E53C8" w14:textId="77777777" w:rsidR="00773A73" w:rsidRDefault="00740E1B">
      <w:pPr>
        <w:pBdr>
          <w:top w:val="nil"/>
          <w:left w:val="nil"/>
          <w:bottom w:val="nil"/>
          <w:right w:val="nil"/>
          <w:between w:val="nil"/>
        </w:pBdr>
        <w:jc w:val="both"/>
        <w:rPr>
          <w:i/>
          <w:iCs/>
        </w:rPr>
      </w:pPr>
      <w:r>
        <w:tab/>
      </w:r>
      <w:proofErr w:type="spellStart"/>
      <w:r>
        <w:t>filipino</w:t>
      </w:r>
      <w:proofErr w:type="spellEnd"/>
      <w:r>
        <w:t xml:space="preserve"> graduating students.</w:t>
      </w:r>
      <w:r>
        <w:rPr>
          <w:i/>
          <w:iCs/>
        </w:rPr>
        <w:t xml:space="preserve"> Europea</w:t>
      </w:r>
      <w:r>
        <w:rPr>
          <w:i/>
          <w:iCs/>
        </w:rPr>
        <w:t>n Journal of Psychology and</w:t>
      </w:r>
    </w:p>
    <w:p w14:paraId="24F0F3E1" w14:textId="77777777" w:rsidR="00773A73" w:rsidRDefault="00740E1B">
      <w:pPr>
        <w:pBdr>
          <w:top w:val="nil"/>
          <w:left w:val="nil"/>
          <w:bottom w:val="nil"/>
          <w:right w:val="nil"/>
          <w:between w:val="nil"/>
        </w:pBdr>
        <w:jc w:val="both"/>
      </w:pPr>
      <w:r>
        <w:rPr>
          <w:i/>
          <w:iCs/>
        </w:rPr>
        <w:tab/>
        <w:t>Educational Research. 6</w:t>
      </w:r>
      <w:r>
        <w:t xml:space="preserve">. 77-83. </w:t>
      </w:r>
    </w:p>
    <w:p w14:paraId="4AC8B882" w14:textId="77777777" w:rsidR="00773A73" w:rsidRDefault="00773A73">
      <w:pPr>
        <w:pBdr>
          <w:top w:val="nil"/>
          <w:left w:val="nil"/>
          <w:bottom w:val="nil"/>
          <w:right w:val="nil"/>
          <w:between w:val="nil"/>
        </w:pBdr>
        <w:jc w:val="both"/>
      </w:pPr>
    </w:p>
    <w:p w14:paraId="115B2ECB" w14:textId="77777777" w:rsidR="00773A73" w:rsidRDefault="00740E1B">
      <w:pPr>
        <w:pBdr>
          <w:top w:val="nil"/>
          <w:left w:val="nil"/>
          <w:bottom w:val="nil"/>
          <w:right w:val="nil"/>
          <w:between w:val="nil"/>
        </w:pBdr>
        <w:jc w:val="both"/>
      </w:pPr>
      <w:r>
        <w:t xml:space="preserve">Smith, J., &amp; Brown, T. (2019). Exploring the pressures of parental expectations on </w:t>
      </w:r>
    </w:p>
    <w:p w14:paraId="721ED3DF" w14:textId="77777777" w:rsidR="00773A73" w:rsidRDefault="00740E1B">
      <w:pPr>
        <w:pBdr>
          <w:top w:val="nil"/>
          <w:left w:val="nil"/>
          <w:bottom w:val="nil"/>
          <w:right w:val="nil"/>
          <w:between w:val="nil"/>
        </w:pBdr>
        <w:jc w:val="both"/>
        <w:rPr>
          <w:i/>
          <w:iCs/>
        </w:rPr>
      </w:pPr>
      <w:r>
        <w:tab/>
        <w:t xml:space="preserve">college students: A focus on high-stakes disciplines. </w:t>
      </w:r>
      <w:r>
        <w:rPr>
          <w:i/>
          <w:iCs/>
        </w:rPr>
        <w:t xml:space="preserve">Education and Society, </w:t>
      </w:r>
    </w:p>
    <w:p w14:paraId="23B2FFB5" w14:textId="77777777" w:rsidR="00773A73" w:rsidRDefault="00740E1B">
      <w:pPr>
        <w:pBdr>
          <w:top w:val="nil"/>
          <w:left w:val="nil"/>
          <w:bottom w:val="nil"/>
          <w:right w:val="nil"/>
          <w:between w:val="nil"/>
        </w:pBdr>
        <w:jc w:val="both"/>
      </w:pPr>
      <w:r>
        <w:rPr>
          <w:i/>
          <w:iCs/>
        </w:rPr>
        <w:tab/>
        <w:t>37</w:t>
      </w:r>
      <w:r>
        <w:t>(2), 210–225.</w:t>
      </w:r>
    </w:p>
    <w:p w14:paraId="25089999" w14:textId="77777777" w:rsidR="00773A73" w:rsidRDefault="00773A73">
      <w:pPr>
        <w:pBdr>
          <w:top w:val="nil"/>
          <w:left w:val="nil"/>
          <w:bottom w:val="nil"/>
          <w:right w:val="nil"/>
          <w:between w:val="nil"/>
        </w:pBdr>
        <w:jc w:val="both"/>
      </w:pPr>
    </w:p>
    <w:p w14:paraId="55F94A10" w14:textId="77777777" w:rsidR="00773A73" w:rsidRDefault="00740E1B">
      <w:pPr>
        <w:pBdr>
          <w:top w:val="nil"/>
          <w:left w:val="nil"/>
          <w:bottom w:val="nil"/>
          <w:right w:val="nil"/>
          <w:between w:val="nil"/>
        </w:pBdr>
        <w:jc w:val="both"/>
      </w:pPr>
      <w:r>
        <w:t xml:space="preserve">Wang, L., &amp; </w:t>
      </w:r>
      <w:r>
        <w:t>Heppner, P. P. (2002). Assessing the impact of parental expectations and</w:t>
      </w:r>
      <w:r>
        <w:br/>
      </w:r>
      <w:r>
        <w:tab/>
        <w:t>psychological distress on Taiwanese college students.</w:t>
      </w:r>
      <w:r>
        <w:rPr>
          <w:i/>
          <w:iCs/>
        </w:rPr>
        <w:t xml:space="preserve"> The Counseling</w:t>
      </w:r>
      <w:r>
        <w:rPr>
          <w:i/>
          <w:iCs/>
        </w:rPr>
        <w:br/>
      </w:r>
      <w:r>
        <w:rPr>
          <w:i/>
          <w:iCs/>
        </w:rPr>
        <w:tab/>
        <w:t>Psychologist, 30</w:t>
      </w:r>
      <w:r>
        <w:t>(4), 582–608. https://doi.org/10.1177/00100002030004006</w:t>
      </w:r>
    </w:p>
    <w:p w14:paraId="579B2C97" w14:textId="77777777" w:rsidR="00773A73" w:rsidRDefault="00773A73">
      <w:pPr>
        <w:pBdr>
          <w:top w:val="nil"/>
          <w:left w:val="nil"/>
          <w:bottom w:val="nil"/>
          <w:right w:val="nil"/>
          <w:between w:val="nil"/>
        </w:pBdr>
        <w:jc w:val="both"/>
      </w:pPr>
    </w:p>
    <w:p w14:paraId="770A8275" w14:textId="77777777" w:rsidR="00773A73" w:rsidRDefault="00773A73">
      <w:pPr>
        <w:pBdr>
          <w:top w:val="nil"/>
          <w:left w:val="nil"/>
          <w:bottom w:val="nil"/>
          <w:right w:val="nil"/>
          <w:between w:val="nil"/>
        </w:pBdr>
        <w:jc w:val="both"/>
      </w:pPr>
    </w:p>
    <w:p w14:paraId="693BA808" w14:textId="77777777" w:rsidR="00773A73" w:rsidRDefault="00773A73">
      <w:pPr>
        <w:pBdr>
          <w:top w:val="nil"/>
          <w:left w:val="nil"/>
          <w:bottom w:val="nil"/>
          <w:right w:val="nil"/>
          <w:between w:val="nil"/>
        </w:pBdr>
        <w:rPr>
          <w:rFonts w:ascii="Arial" w:eastAsia="Arial" w:hAnsi="Arial" w:cs="Arial"/>
          <w:color w:val="000000"/>
        </w:rPr>
      </w:pPr>
    </w:p>
    <w:p w14:paraId="30AA198B" w14:textId="77777777" w:rsidR="00773A73" w:rsidRDefault="00773A73">
      <w:pPr>
        <w:keepNext/>
        <w:spacing w:before="240" w:after="240" w:line="360" w:lineRule="auto"/>
        <w:jc w:val="both"/>
        <w:rPr>
          <w:rFonts w:ascii="Times New Roman" w:eastAsia="Times New Roman" w:hAnsi="Times New Roman" w:cs="Times New Roman"/>
          <w:b/>
          <w:bCs/>
          <w:smallCaps/>
          <w:sz w:val="24"/>
          <w:szCs w:val="24"/>
        </w:rPr>
      </w:pPr>
    </w:p>
    <w:p w14:paraId="08A2ACC9" w14:textId="77777777" w:rsidR="00773A73" w:rsidRDefault="00740E1B">
      <w:pPr>
        <w:keepNext/>
        <w:spacing w:before="240" w:after="240" w:line="360" w:lineRule="auto"/>
        <w:jc w:val="both"/>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 xml:space="preserve"> </w:t>
      </w:r>
    </w:p>
    <w:p w14:paraId="63CB52D7" w14:textId="77777777" w:rsidR="00773A73" w:rsidRDefault="00740E1B">
      <w:pPr>
        <w:keepNext/>
        <w:spacing w:before="240" w:after="240" w:line="360" w:lineRule="auto"/>
        <w:jc w:val="both"/>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 xml:space="preserve"> </w:t>
      </w:r>
    </w:p>
    <w:p w14:paraId="0A35E850" w14:textId="77777777" w:rsidR="00773A73" w:rsidRDefault="00740E1B">
      <w:pPr>
        <w:keepNext/>
        <w:spacing w:before="240" w:after="240" w:line="360" w:lineRule="auto"/>
        <w:jc w:val="both"/>
        <w:rPr>
          <w:rFonts w:ascii="Arial" w:eastAsia="Arial" w:hAnsi="Arial" w:cs="Arial"/>
          <w:smallCaps/>
          <w:color w:val="000000"/>
          <w:sz w:val="22"/>
          <w:szCs w:val="22"/>
        </w:rPr>
      </w:pPr>
      <w:r>
        <w:rPr>
          <w:rFonts w:ascii="Times New Roman" w:eastAsia="Times New Roman" w:hAnsi="Times New Roman" w:cs="Times New Roman"/>
          <w:b/>
          <w:bCs/>
          <w:smallCaps/>
          <w:sz w:val="24"/>
          <w:szCs w:val="24"/>
        </w:rPr>
        <w:t xml:space="preserve"> </w:t>
      </w:r>
    </w:p>
    <w:sectPr w:rsidR="00773A73">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1A794" w14:textId="77777777" w:rsidR="00740E1B" w:rsidRDefault="00740E1B">
      <w:r>
        <w:separator/>
      </w:r>
    </w:p>
  </w:endnote>
  <w:endnote w:type="continuationSeparator" w:id="0">
    <w:p w14:paraId="76E77AF3" w14:textId="77777777" w:rsidR="00740E1B" w:rsidRDefault="00740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9B69D698-70AF-4344-B023-6674E0D98BF5}"/>
    <w:embedBold r:id="rId2" w:fontKey="{BEB9682F-1431-480D-8762-FB71A9BD668C}"/>
    <w:embedItalic r:id="rId3" w:fontKey="{7BE8468F-F129-470D-9AC9-96D67755830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FC934E30-5C69-462B-A221-31C7607D776E}"/>
  </w:font>
  <w:font w:name="Helvetica">
    <w:panose1 w:val="020B0604020202020204"/>
    <w:charset w:val="00"/>
    <w:family w:val="swiss"/>
    <w:pitch w:val="variable"/>
    <w:sig w:usb0="E0002EFF" w:usb1="C000785B" w:usb2="00000009" w:usb3="00000000" w:csb0="000001FF" w:csb1="00000000"/>
    <w:embedRegular r:id="rId5" w:fontKey="{BF50603B-A575-4BC9-A90A-B218A8411917}"/>
  </w:font>
  <w:font w:name="Tahoma">
    <w:panose1 w:val="020B0604030504040204"/>
    <w:charset w:val="00"/>
    <w:family w:val="swiss"/>
    <w:pitch w:val="variable"/>
    <w:sig w:usb0="E1002EFF" w:usb1="C000605B" w:usb2="00000029" w:usb3="00000000" w:csb0="000101FF" w:csb1="00000000"/>
    <w:embedRegular r:id="rId6" w:fontKey="{973DBFFA-A26F-4BCD-88EB-871206E97D0F}"/>
  </w:font>
  <w:font w:name="Georgia">
    <w:panose1 w:val="02040502050405020303"/>
    <w:charset w:val="00"/>
    <w:family w:val="roman"/>
    <w:pitch w:val="variable"/>
    <w:sig w:usb0="00000287" w:usb1="00000000" w:usb2="00000000" w:usb3="00000000" w:csb0="0000009F" w:csb1="00000000"/>
    <w:embedItalic r:id="rId7" w:fontKey="{83E47FBF-CC34-4156-9D68-5CDBF6A7DAB7}"/>
  </w:font>
  <w:font w:name="Cambria">
    <w:panose1 w:val="02040503050406030204"/>
    <w:charset w:val="00"/>
    <w:family w:val="roman"/>
    <w:pitch w:val="variable"/>
    <w:sig w:usb0="E00006FF" w:usb1="420024FF" w:usb2="02000000" w:usb3="00000000" w:csb0="0000019F" w:csb1="00000000"/>
    <w:embedRegular r:id="rId8" w:fontKey="{D2115B79-D693-408B-9EC8-52F1FAE74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CE066" w14:textId="77777777" w:rsidR="00BC2879" w:rsidRDefault="00BC2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670A9" w14:textId="77777777" w:rsidR="00773A73" w:rsidRDefault="00773A7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A3E22" w14:textId="77777777" w:rsidR="00BC2879" w:rsidRDefault="00BC2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61A3C" w14:textId="77777777" w:rsidR="00740E1B" w:rsidRDefault="00740E1B">
      <w:r>
        <w:separator/>
      </w:r>
    </w:p>
  </w:footnote>
  <w:footnote w:type="continuationSeparator" w:id="0">
    <w:p w14:paraId="5AC3B45E" w14:textId="77777777" w:rsidR="00740E1B" w:rsidRDefault="00740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2A8B9" w14:textId="028B9FAB" w:rsidR="00BC2879" w:rsidRDefault="00BC2879">
    <w:pPr>
      <w:pStyle w:val="Header"/>
    </w:pPr>
    <w:r>
      <w:rPr>
        <w:noProof/>
      </w:rPr>
      <w:pict w14:anchorId="59B4A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96E95" w14:textId="5A45CACF" w:rsidR="00BC2879" w:rsidRDefault="00BC2879">
    <w:pPr>
      <w:pStyle w:val="Header"/>
    </w:pPr>
    <w:r>
      <w:rPr>
        <w:noProof/>
      </w:rPr>
      <w:pict w14:anchorId="312E5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82C3C" w14:textId="183F5B7E" w:rsidR="00BC2879" w:rsidRDefault="00BC2879">
    <w:pPr>
      <w:pStyle w:val="Header"/>
    </w:pPr>
    <w:r>
      <w:rPr>
        <w:noProof/>
      </w:rPr>
      <w:pict w14:anchorId="24958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9555B"/>
    <w:multiLevelType w:val="multilevel"/>
    <w:tmpl w:val="A9DCF5B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A73"/>
    <w:rsid w:val="00042226"/>
    <w:rsid w:val="001B16F7"/>
    <w:rsid w:val="00336F82"/>
    <w:rsid w:val="003D32EA"/>
    <w:rsid w:val="00424533"/>
    <w:rsid w:val="00740E1B"/>
    <w:rsid w:val="00773A73"/>
    <w:rsid w:val="00B026CA"/>
    <w:rsid w:val="00BC2313"/>
    <w:rsid w:val="00BC2879"/>
    <w:rsid w:val="00EF402E"/>
    <w:rsid w:val="00F83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7439A"/>
  <w15:docId w15:val="{95672AF8-9164-48B7-A9F6-32FE167C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CF24A6"/>
    <w:pPr>
      <w:spacing w:before="100" w:beforeAutospacing="1" w:after="100" w:afterAutospacing="1"/>
    </w:pPr>
    <w:rPr>
      <w:rFonts w:ascii="Times New Roman" w:eastAsia="Times New Roman" w:hAnsi="Times New Roman" w:cs="Times New Roman"/>
      <w:sz w:val="24"/>
      <w:szCs w:val="24"/>
      <w:lang w:val="en-PH"/>
    </w:rPr>
  </w:style>
  <w:style w:type="character" w:customStyle="1" w:styleId="apple-tab-span">
    <w:name w:val="apple-tab-span"/>
    <w:basedOn w:val="DefaultParagraphFont"/>
    <w:rsid w:val="00FD74D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ListParagraph">
    <w:name w:val="List Paragraph"/>
    <w:basedOn w:val="Normal"/>
    <w:uiPriority w:val="34"/>
    <w:qFormat/>
    <w:rsid w:val="00EF40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TQ3fkMO/JWCQAPYfcnRYKheuQ==">CgMxLjAaHwoBMBIaChgICVIUChJ0YWJsZS52cnA1Ymxtb2xpdHMaHwoBMRIaChgICVIUChJ0YWJsZS5mM2xsMTJvb3A5NnAaHwoBMhIaChgICVIUChJ0YWJsZS5uZm55eGc0dDZnMDUaHwoBMxIaChgICVIUChJ0YWJsZS5oYTJnazgxdjczNmo4AHIhMVREQmZiVjloa19oZXBQRmZoN2xDWkNHRWJNcW5abFJG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4843</Words>
  <Characters>27606</Characters>
  <Application>Microsoft Office Word</Application>
  <DocSecurity>0</DocSecurity>
  <Lines>230</Lines>
  <Paragraphs>64</Paragraphs>
  <ScaleCrop>false</ScaleCrop>
  <Company/>
  <LinksUpToDate>false</LinksUpToDate>
  <CharactersWithSpaces>32385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14</cp:revision>
  <dcterms:created xsi:type="dcterms:W3CDTF">2014-10-25T14:34:00Z</dcterms:created>
  <dcterms:modified xsi:type="dcterms:W3CDTF">2026-02-17T11:22:00Z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f3209667-1809-4f88-9816-a72680d87125</vt:lpwstr>
  </property>
</Properties>
</file>