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0C235" w14:textId="17340686" w:rsidR="00D54082" w:rsidRDefault="0098725A" w:rsidP="0098725A">
      <w:pPr>
        <w:jc w:val="center"/>
        <w:rPr>
          <w:rFonts w:ascii="Times New Roman" w:hAnsi="Times New Roman" w:cs="Times New Roman"/>
          <w:b/>
          <w:bCs/>
        </w:rPr>
      </w:pPr>
      <w:r w:rsidRPr="00722E59">
        <w:rPr>
          <w:rFonts w:ascii="Times New Roman" w:hAnsi="Times New Roman" w:cs="Times New Roman"/>
          <w:b/>
          <w:bCs/>
        </w:rPr>
        <w:t>STANDARD VALUES AND TENDENCY TOWARDS ENTREPRENEURSHIP SKILLS ACQUISITION AMONG SENIOR SECONDARY SCHOOL STUDENTS IN AKWA IBOM NORTH</w:t>
      </w:r>
      <w:r>
        <w:rPr>
          <w:rFonts w:ascii="Times New Roman" w:hAnsi="Times New Roman" w:cs="Times New Roman"/>
          <w:b/>
          <w:bCs/>
        </w:rPr>
        <w:t>-</w:t>
      </w:r>
      <w:r w:rsidRPr="00722E59">
        <w:rPr>
          <w:rFonts w:ascii="Times New Roman" w:hAnsi="Times New Roman" w:cs="Times New Roman"/>
          <w:b/>
          <w:bCs/>
        </w:rPr>
        <w:t>EAST SENATORIAL DISTRICT, NIGERIA</w:t>
      </w:r>
    </w:p>
    <w:p w14:paraId="1F6A3E97" w14:textId="77777777" w:rsidR="00480D56" w:rsidRDefault="00480D56" w:rsidP="006C0CBD">
      <w:pPr>
        <w:rPr>
          <w:rFonts w:ascii="Times New Roman" w:hAnsi="Times New Roman" w:cs="Times New Roman"/>
          <w:b/>
          <w:bCs/>
        </w:rPr>
      </w:pPr>
    </w:p>
    <w:p w14:paraId="711D0796" w14:textId="7E393A60" w:rsidR="00722E59" w:rsidRPr="00722E59" w:rsidRDefault="00722E59" w:rsidP="0069722D">
      <w:pPr>
        <w:jc w:val="center"/>
        <w:rPr>
          <w:rFonts w:ascii="Times New Roman" w:hAnsi="Times New Roman" w:cs="Times New Roman"/>
          <w:b/>
          <w:bCs/>
        </w:rPr>
      </w:pPr>
      <w:r w:rsidRPr="00722E59">
        <w:rPr>
          <w:rFonts w:ascii="Times New Roman" w:hAnsi="Times New Roman" w:cs="Times New Roman"/>
          <w:b/>
          <w:bCs/>
        </w:rPr>
        <w:t>Abstract</w:t>
      </w:r>
    </w:p>
    <w:p w14:paraId="01B90121"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The major aim of this study was to determine the relationship between standard values and tendency towards entrepreneurship skills acquisition among senior secondary school students in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 Nigeria. Four purposes of the study, four research questions and hypotheses guided the study. Correlational research design was adopted. The population of the study comprised 19,059 Senior Secondary Two (SS2) students found in the 86 public secondary schools that make up the study area. A sample size of 375 SS2 students was selected while systematic random sampling was used to select four 4 local government areas for the study. Lottery method of random sampling was used in the selection 25 secondary schools with 15 students randomly selected from each of the sampled schools. The researcher structured and validated instrument titled “Standard Values and Tendency towards Entrepreneurship Skills Acquisition Questionnaire (SVTESAQ) was used for data collection. Pearson Product Moment Correlation was used for data analysis and the results showed a very high positive and significant relationship between cooperation, commitment, self-determination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 The findings revealed a high positive and significant relationship between passion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 Conclusion was drawn from the findings while the study was recommended among other things that, instead of working separately in competition, students should work corporately and harmoniously particularly during entrepreneurship education so that they can acquire the necessary entrepreneurship skills for self-employment.</w:t>
      </w:r>
    </w:p>
    <w:p w14:paraId="316CF760" w14:textId="77777777" w:rsidR="00722E59" w:rsidRPr="00722E59" w:rsidRDefault="00722E59" w:rsidP="00722E59">
      <w:pPr>
        <w:rPr>
          <w:rFonts w:ascii="Times New Roman" w:hAnsi="Times New Roman" w:cs="Times New Roman"/>
        </w:rPr>
      </w:pPr>
      <w:r w:rsidRPr="00722E59">
        <w:rPr>
          <w:rFonts w:ascii="Times New Roman" w:hAnsi="Times New Roman" w:cs="Times New Roman"/>
          <w:b/>
          <w:bCs/>
        </w:rPr>
        <w:t>Keywords:</w:t>
      </w:r>
      <w:r w:rsidRPr="00722E59">
        <w:rPr>
          <w:rFonts w:ascii="Times New Roman" w:hAnsi="Times New Roman" w:cs="Times New Roman"/>
        </w:rPr>
        <w:t xml:space="preserve"> Standard values, Entrepreneurship skills acquisition, Cooperation, Commitment, Passion, Self-determination, Senior secondary school students</w:t>
      </w:r>
    </w:p>
    <w:p w14:paraId="0E5D45AA" w14:textId="77777777" w:rsidR="000A5495" w:rsidRDefault="000A5495" w:rsidP="00722E59">
      <w:pPr>
        <w:rPr>
          <w:rFonts w:ascii="Times New Roman" w:hAnsi="Times New Roman" w:cs="Times New Roman"/>
          <w:b/>
          <w:bCs/>
        </w:rPr>
      </w:pPr>
    </w:p>
    <w:p w14:paraId="3C5AF40C" w14:textId="1DED435F"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Introduction</w:t>
      </w:r>
    </w:p>
    <w:p w14:paraId="0851367F"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Background of the Study</w:t>
      </w:r>
    </w:p>
    <w:p w14:paraId="2EA45A37"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Standard values are fundamental cultural values essential for individual and societal growth. Standard values </w:t>
      </w:r>
      <w:proofErr w:type="gramStart"/>
      <w:r w:rsidRPr="00722E59">
        <w:rPr>
          <w:rFonts w:ascii="Times New Roman" w:hAnsi="Times New Roman" w:cs="Times New Roman"/>
        </w:rPr>
        <w:t>is</w:t>
      </w:r>
      <w:proofErr w:type="gramEnd"/>
      <w:r w:rsidRPr="00722E59">
        <w:rPr>
          <w:rFonts w:ascii="Times New Roman" w:hAnsi="Times New Roman" w:cs="Times New Roman"/>
        </w:rPr>
        <w:t xml:space="preserve"> a social construct that underlies sets of conduct like beliefs, norms, ethics and aspirations which a social group or an individual is expected to imbibe. The school as secondary agent of children socialization behooves the responsibility of inculcating standard values that would help the students develop interest towards acquiring entrepreneurial skills for self-</w:t>
      </w:r>
      <w:r w:rsidRPr="00722E59">
        <w:rPr>
          <w:rFonts w:ascii="Times New Roman" w:hAnsi="Times New Roman" w:cs="Times New Roman"/>
        </w:rPr>
        <w:lastRenderedPageBreak/>
        <w:t xml:space="preserve">reliance. </w:t>
      </w:r>
      <w:proofErr w:type="spellStart"/>
      <w:r w:rsidRPr="00722E59">
        <w:rPr>
          <w:rFonts w:ascii="Times New Roman" w:hAnsi="Times New Roman" w:cs="Times New Roman"/>
        </w:rPr>
        <w:t>Akinkuotu</w:t>
      </w:r>
      <w:proofErr w:type="spellEnd"/>
      <w:r w:rsidRPr="00722E59">
        <w:rPr>
          <w:rFonts w:ascii="Times New Roman" w:hAnsi="Times New Roman" w:cs="Times New Roman"/>
        </w:rPr>
        <w:t xml:space="preserve"> and </w:t>
      </w:r>
      <w:proofErr w:type="spellStart"/>
      <w:r w:rsidRPr="00722E59">
        <w:rPr>
          <w:rFonts w:ascii="Times New Roman" w:hAnsi="Times New Roman" w:cs="Times New Roman"/>
        </w:rPr>
        <w:t>Olufowobi</w:t>
      </w:r>
      <w:proofErr w:type="spellEnd"/>
      <w:r w:rsidRPr="00722E59">
        <w:rPr>
          <w:rFonts w:ascii="Times New Roman" w:hAnsi="Times New Roman" w:cs="Times New Roman"/>
        </w:rPr>
        <w:t xml:space="preserve"> (2011) avers that the quality of instruction in secondary schools should be oriented towards the inculcation of standard values such as love, respect for the worth and dignity of individual, </w:t>
      </w:r>
      <w:proofErr w:type="spellStart"/>
      <w:r w:rsidRPr="00722E59">
        <w:rPr>
          <w:rFonts w:ascii="Times New Roman" w:hAnsi="Times New Roman" w:cs="Times New Roman"/>
        </w:rPr>
        <w:t>self discipline</w:t>
      </w:r>
      <w:proofErr w:type="spellEnd"/>
      <w:r w:rsidRPr="00722E59">
        <w:rPr>
          <w:rFonts w:ascii="Times New Roman" w:hAnsi="Times New Roman" w:cs="Times New Roman"/>
        </w:rPr>
        <w:t>, cooperation, obedience and faith in one’s ability to make rational decisions. The author added that learning of such values would facilitate students’ willingness to acquire entrepreneurial skills through entrepreneurship education.</w:t>
      </w:r>
    </w:p>
    <w:p w14:paraId="7225ACAB"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Entrepreneurship education is a means of inculcating self-employment culture in students of secondary schools. Chinyere (2018) stated that entrepreneurship education </w:t>
      </w:r>
      <w:proofErr w:type="gramStart"/>
      <w:r w:rsidRPr="00722E59">
        <w:rPr>
          <w:rFonts w:ascii="Times New Roman" w:hAnsi="Times New Roman" w:cs="Times New Roman"/>
        </w:rPr>
        <w:t>help</w:t>
      </w:r>
      <w:proofErr w:type="gramEnd"/>
      <w:r w:rsidRPr="00722E59">
        <w:rPr>
          <w:rFonts w:ascii="Times New Roman" w:hAnsi="Times New Roman" w:cs="Times New Roman"/>
        </w:rPr>
        <w:t xml:space="preserve"> to equip individual with functional and sustainable skills, knowledge, attitude and value that would enable them operate in the environment they find themselves. Entrepreneurship is associated with different kinds of activities that have to do with the establishment and operation of business enterprises. Such activities include identification of investment opportunities to exploit for profit, promotion and establishment of the business enterprise, pooling of the various scare resources needed for production and distribution of goods and services, organization and management of the human and material resources for the attainment of the objectives of the enterprises, risk bearing and innovation.</w:t>
      </w:r>
    </w:p>
    <w:p w14:paraId="2A5E214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In Nigeria, science and technology are recognized as powerful instruments for national development. It is in realization of this that </w:t>
      </w:r>
      <w:proofErr w:type="spellStart"/>
      <w:r w:rsidRPr="00722E59">
        <w:rPr>
          <w:rFonts w:ascii="Times New Roman" w:hAnsi="Times New Roman" w:cs="Times New Roman"/>
        </w:rPr>
        <w:t>Okas</w:t>
      </w:r>
      <w:proofErr w:type="spellEnd"/>
      <w:r w:rsidRPr="00722E59">
        <w:rPr>
          <w:rFonts w:ascii="Times New Roman" w:hAnsi="Times New Roman" w:cs="Times New Roman"/>
        </w:rPr>
        <w:t xml:space="preserve">-Wike (2013) noted that Nigeria had to diversify her secondary school curriculum to integrate academic knowledge with technical and vocational skills so as to empower the graduates from the education system with relevant knowledge and skills for </w:t>
      </w:r>
      <w:proofErr w:type="spellStart"/>
      <w:r w:rsidRPr="00722E59">
        <w:rPr>
          <w:rFonts w:ascii="Times New Roman" w:hAnsi="Times New Roman" w:cs="Times New Roman"/>
        </w:rPr>
        <w:t>self employment</w:t>
      </w:r>
      <w:proofErr w:type="spellEnd"/>
      <w:r w:rsidRPr="00722E59">
        <w:rPr>
          <w:rFonts w:ascii="Times New Roman" w:hAnsi="Times New Roman" w:cs="Times New Roman"/>
        </w:rPr>
        <w:t xml:space="preserve">. Nigeria widened the scope of secondary school curricular to integrate technical and vocational studies for practical acquisition of entrepreneurship skills and competencies required for the individual to be self-employed and contribute to the development of the society (Aja-Okorie and </w:t>
      </w:r>
      <w:proofErr w:type="spellStart"/>
      <w:r w:rsidRPr="00722E59">
        <w:rPr>
          <w:rFonts w:ascii="Times New Roman" w:hAnsi="Times New Roman" w:cs="Times New Roman"/>
        </w:rPr>
        <w:t>Adali</w:t>
      </w:r>
      <w:proofErr w:type="spellEnd"/>
      <w:r w:rsidRPr="00722E59">
        <w:rPr>
          <w:rFonts w:ascii="Times New Roman" w:hAnsi="Times New Roman" w:cs="Times New Roman"/>
        </w:rPr>
        <w:t>, 2013).</w:t>
      </w:r>
    </w:p>
    <w:p w14:paraId="782F255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Sequel to the introduction of entrepreneurship education in the secondary school curriculum, it becomes imperative to incorporate vocational subjects as one of the specific goals of Upper Basic (JS1-3) and Post Basic (SS1-3) secondary education, aimed at providing technical knowledge and vocational skills necessary for agriculture, industrial and economic development (</w:t>
      </w:r>
      <w:proofErr w:type="spellStart"/>
      <w:r w:rsidRPr="00722E59">
        <w:rPr>
          <w:rFonts w:ascii="Times New Roman" w:hAnsi="Times New Roman" w:cs="Times New Roman"/>
        </w:rPr>
        <w:t>Uzoamaka</w:t>
      </w:r>
      <w:proofErr w:type="spellEnd"/>
      <w:r w:rsidRPr="00722E59">
        <w:rPr>
          <w:rFonts w:ascii="Times New Roman" w:hAnsi="Times New Roman" w:cs="Times New Roman"/>
        </w:rPr>
        <w:t xml:space="preserve">, </w:t>
      </w:r>
      <w:proofErr w:type="spellStart"/>
      <w:r w:rsidRPr="00722E59">
        <w:rPr>
          <w:rFonts w:ascii="Times New Roman" w:hAnsi="Times New Roman" w:cs="Times New Roman"/>
        </w:rPr>
        <w:t>Onyemaechi</w:t>
      </w:r>
      <w:proofErr w:type="spellEnd"/>
      <w:r w:rsidRPr="00722E59">
        <w:rPr>
          <w:rFonts w:ascii="Times New Roman" w:hAnsi="Times New Roman" w:cs="Times New Roman"/>
        </w:rPr>
        <w:t xml:space="preserve">, Ngozi and </w:t>
      </w:r>
      <w:proofErr w:type="spellStart"/>
      <w:r w:rsidRPr="00722E59">
        <w:rPr>
          <w:rFonts w:ascii="Times New Roman" w:hAnsi="Times New Roman" w:cs="Times New Roman"/>
        </w:rPr>
        <w:t>Ezenwaji</w:t>
      </w:r>
      <w:proofErr w:type="spellEnd"/>
      <w:r w:rsidRPr="00722E59">
        <w:rPr>
          <w:rFonts w:ascii="Times New Roman" w:hAnsi="Times New Roman" w:cs="Times New Roman"/>
        </w:rPr>
        <w:t>, 2016). The curricular of upper basic and post basic education contain trade/entrepreneurship elective subjects such as business studies, home economics, wood work, commerce, food and nutrition, building, construction, local crafts, computer education, agricultural science and so on (Ofoha,2011). Hence, secondary school leavers are expected to acquire entrepreneurship skills through these subjects, such as communication, financial management, innovation, decision-making and human relationship skills so as to become active entrepreneurs who are more creative and self-reliance after graduation.</w:t>
      </w:r>
    </w:p>
    <w:p w14:paraId="43B93DB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However, the best and easiest way of acquiring entrepreneurship skills is for students to imbibe standard values which are crucial in the development of individuals and Nigeria society. The quality of instruction in secondary schools has to be oriented towards inculcation of values that </w:t>
      </w:r>
      <w:r w:rsidRPr="00722E59">
        <w:rPr>
          <w:rFonts w:ascii="Times New Roman" w:hAnsi="Times New Roman" w:cs="Times New Roman"/>
        </w:rPr>
        <w:lastRenderedPageBreak/>
        <w:t xml:space="preserve">will promote the acquisition of entrepreneurship skills, abilities and competences for self-reliance. So, if the students’ socialization impacts negative value orientation towards entrepreneurship skills, Whiston (2012) noted that youths would rather become less interested and motivated towards self-employment; hence, resulting in increased level of poverty and unemployment. </w:t>
      </w:r>
      <w:proofErr w:type="spellStart"/>
      <w:r w:rsidRPr="00722E59">
        <w:rPr>
          <w:rFonts w:ascii="Times New Roman" w:hAnsi="Times New Roman" w:cs="Times New Roman"/>
        </w:rPr>
        <w:t>Onwuka</w:t>
      </w:r>
      <w:proofErr w:type="spellEnd"/>
      <w:r w:rsidRPr="00722E59">
        <w:rPr>
          <w:rFonts w:ascii="Times New Roman" w:hAnsi="Times New Roman" w:cs="Times New Roman"/>
        </w:rPr>
        <w:t xml:space="preserve"> and </w:t>
      </w:r>
      <w:proofErr w:type="spellStart"/>
      <w:r w:rsidRPr="00722E59">
        <w:rPr>
          <w:rFonts w:ascii="Times New Roman" w:hAnsi="Times New Roman" w:cs="Times New Roman"/>
        </w:rPr>
        <w:t>Onwuka</w:t>
      </w:r>
      <w:proofErr w:type="spellEnd"/>
      <w:r w:rsidRPr="00722E59">
        <w:rPr>
          <w:rFonts w:ascii="Times New Roman" w:hAnsi="Times New Roman" w:cs="Times New Roman"/>
        </w:rPr>
        <w:t xml:space="preserve"> (2011) added that proper value orientation will enable a child to develop abilities that would enable the individuals to adapt in the constantly changing and competitive world of work.</w:t>
      </w:r>
    </w:p>
    <w:p w14:paraId="3480B87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Cooperation is one the most fundamental standard values that could influence to </w:t>
      </w:r>
      <w:proofErr w:type="gramStart"/>
      <w:r w:rsidRPr="00722E59">
        <w:rPr>
          <w:rFonts w:ascii="Times New Roman" w:hAnsi="Times New Roman" w:cs="Times New Roman"/>
        </w:rPr>
        <w:t>students</w:t>
      </w:r>
      <w:proofErr w:type="gramEnd"/>
      <w:r w:rsidRPr="00722E59">
        <w:rPr>
          <w:rFonts w:ascii="Times New Roman" w:hAnsi="Times New Roman" w:cs="Times New Roman"/>
        </w:rPr>
        <w:t xml:space="preserve"> tendency towards entrepreneurial skills acquisition. Cooperation is a standard value that requires the students and teachers to work together in achieving expected learning outcomes. For affective acquisition of entrepreneurial skills in schools, Johnson and Johnson (2014) stated that cooperative education is quite imperative, as it combines </w:t>
      </w:r>
      <w:proofErr w:type="gramStart"/>
      <w:r w:rsidRPr="00722E59">
        <w:rPr>
          <w:rFonts w:ascii="Times New Roman" w:hAnsi="Times New Roman" w:cs="Times New Roman"/>
        </w:rPr>
        <w:t>classroom based</w:t>
      </w:r>
      <w:proofErr w:type="gramEnd"/>
      <w:r w:rsidRPr="00722E59">
        <w:rPr>
          <w:rFonts w:ascii="Times New Roman" w:hAnsi="Times New Roman" w:cs="Times New Roman"/>
        </w:rPr>
        <w:t xml:space="preserve"> education with practical work experience. One of the major purposes of cooperative learning in entrepreneurship education is to ensure that students learn together so as to imbibe the acquire entrepreneurship skills for self-reliance. According to </w:t>
      </w:r>
      <w:proofErr w:type="spellStart"/>
      <w:r w:rsidRPr="00722E59">
        <w:rPr>
          <w:rFonts w:ascii="Times New Roman" w:hAnsi="Times New Roman" w:cs="Times New Roman"/>
        </w:rPr>
        <w:t>Meadan</w:t>
      </w:r>
      <w:proofErr w:type="spellEnd"/>
      <w:r w:rsidRPr="00722E59">
        <w:rPr>
          <w:rFonts w:ascii="Times New Roman" w:hAnsi="Times New Roman" w:cs="Times New Roman"/>
        </w:rPr>
        <w:t xml:space="preserve"> and </w:t>
      </w:r>
      <w:proofErr w:type="spellStart"/>
      <w:r w:rsidRPr="00722E59">
        <w:rPr>
          <w:rFonts w:ascii="Times New Roman" w:hAnsi="Times New Roman" w:cs="Times New Roman"/>
        </w:rPr>
        <w:t>Monda</w:t>
      </w:r>
      <w:proofErr w:type="spellEnd"/>
      <w:r w:rsidRPr="00722E59">
        <w:rPr>
          <w:rFonts w:ascii="Times New Roman" w:hAnsi="Times New Roman" w:cs="Times New Roman"/>
        </w:rPr>
        <w:t xml:space="preserve"> (2010), a successful cooperation during entrepreneurship lessons is needed to facilitate the acquisition of practical skills that will enable the students to become productive entrepreneurs, create wealth after school and help alleviating poverty.</w:t>
      </w:r>
    </w:p>
    <w:p w14:paraId="4932AA04"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Commitment as a standard value could also influence students’ tendency towards entrepreneurship skills acquisition. Committed students usually exercise sincere willingness and dedication to entrepreneurship education with the aim of acquiring skills that promotes desirability of potential startup of business. </w:t>
      </w:r>
      <w:proofErr w:type="spellStart"/>
      <w:r w:rsidRPr="00722E59">
        <w:rPr>
          <w:rFonts w:ascii="Times New Roman" w:hAnsi="Times New Roman" w:cs="Times New Roman"/>
        </w:rPr>
        <w:t>Parente</w:t>
      </w:r>
      <w:proofErr w:type="spellEnd"/>
      <w:r w:rsidRPr="00722E59">
        <w:rPr>
          <w:rFonts w:ascii="Times New Roman" w:hAnsi="Times New Roman" w:cs="Times New Roman"/>
        </w:rPr>
        <w:t xml:space="preserve"> and </w:t>
      </w:r>
      <w:proofErr w:type="spellStart"/>
      <w:r w:rsidRPr="00722E59">
        <w:rPr>
          <w:rFonts w:ascii="Times New Roman" w:hAnsi="Times New Roman" w:cs="Times New Roman"/>
        </w:rPr>
        <w:t>Feola</w:t>
      </w:r>
      <w:proofErr w:type="spellEnd"/>
      <w:r w:rsidRPr="00722E59">
        <w:rPr>
          <w:rFonts w:ascii="Times New Roman" w:hAnsi="Times New Roman" w:cs="Times New Roman"/>
        </w:rPr>
        <w:t xml:space="preserve"> (2013) pontificates that commitment as a standards value is very crucial for students who wish to acquire entrepreneurial skills. Students with high sense of commitment are often curious to explore innovative ideas that would promote venturing into entrepreneurial activities. Such commitment starts with a considerable investment of time and energy as such as intellectual, relational and emotional resources. A student who has strong commitment often show significant motivation, willingness and strong desire to participate in activities connected with the acquisition of entrepreneurial skills. As noted by </w:t>
      </w:r>
      <w:proofErr w:type="spellStart"/>
      <w:r w:rsidRPr="00722E59">
        <w:rPr>
          <w:rFonts w:ascii="Times New Roman" w:hAnsi="Times New Roman" w:cs="Times New Roman"/>
        </w:rPr>
        <w:t>Tasnim</w:t>
      </w:r>
      <w:proofErr w:type="spellEnd"/>
      <w:r w:rsidRPr="00722E59">
        <w:rPr>
          <w:rFonts w:ascii="Times New Roman" w:hAnsi="Times New Roman" w:cs="Times New Roman"/>
        </w:rPr>
        <w:t xml:space="preserve"> and Singh (2016), students with strong emotional attachment and commitment to venture into private business have greater tendency of longing to acquire skills of a potential entrepreneurs. This is because they had considered their receipts of benefits that induces a need to reciprocate or stimulates their acceptance of responsibilities (accepting to partake in entrepreneurial activities within the school context).</w:t>
      </w:r>
    </w:p>
    <w:p w14:paraId="37B1390A"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Passion is another standard value which could influence students’ tendency towards entrepreneurial skills acquisition. Passion for entrepreneurship is the feeling of strong attraction and emotional attachment to entrepreneurial activities. A student who is passionate to acquire entrepreneurship skills will ensure the invest amount of time and dedication towards such learning and such action will come naturally. Being passionate with a particular activity brings endless interest and a high sense of adventure seeking. As noted by Pawan, Erik and </w:t>
      </w:r>
      <w:proofErr w:type="spellStart"/>
      <w:r w:rsidRPr="00722E59">
        <w:rPr>
          <w:rFonts w:ascii="Times New Roman" w:hAnsi="Times New Roman" w:cs="Times New Roman"/>
        </w:rPr>
        <w:t>Yosha</w:t>
      </w:r>
      <w:proofErr w:type="spellEnd"/>
      <w:r w:rsidRPr="00722E59">
        <w:rPr>
          <w:rFonts w:ascii="Times New Roman" w:hAnsi="Times New Roman" w:cs="Times New Roman"/>
        </w:rPr>
        <w:t xml:space="preserve"> </w:t>
      </w:r>
      <w:r w:rsidRPr="00722E59">
        <w:rPr>
          <w:rFonts w:ascii="Times New Roman" w:hAnsi="Times New Roman" w:cs="Times New Roman"/>
        </w:rPr>
        <w:lastRenderedPageBreak/>
        <w:t xml:space="preserve">(2017), the intense passion for entrepreneurship can fuel serious drive, tenacity and willingness of students to acquire entrepreneurial skills for self-development. Highly activated passion for entrepreneurship activities can foster creativity, high levels of initiative and persistence when certain activities seems challenging. </w:t>
      </w:r>
      <w:proofErr w:type="spellStart"/>
      <w:r w:rsidRPr="00722E59">
        <w:rPr>
          <w:rFonts w:ascii="Times New Roman" w:hAnsi="Times New Roman" w:cs="Times New Roman"/>
        </w:rPr>
        <w:t>Schnall</w:t>
      </w:r>
      <w:proofErr w:type="spellEnd"/>
      <w:r w:rsidRPr="00722E59">
        <w:rPr>
          <w:rFonts w:ascii="Times New Roman" w:hAnsi="Times New Roman" w:cs="Times New Roman"/>
        </w:rPr>
        <w:t xml:space="preserve"> and </w:t>
      </w:r>
      <w:proofErr w:type="spellStart"/>
      <w:r w:rsidRPr="00722E59">
        <w:rPr>
          <w:rFonts w:ascii="Times New Roman" w:hAnsi="Times New Roman" w:cs="Times New Roman"/>
        </w:rPr>
        <w:t>Clore</w:t>
      </w:r>
      <w:proofErr w:type="spellEnd"/>
      <w:r w:rsidRPr="00722E59">
        <w:rPr>
          <w:rFonts w:ascii="Times New Roman" w:hAnsi="Times New Roman" w:cs="Times New Roman"/>
        </w:rPr>
        <w:t xml:space="preserve"> (2016) explained that students with deep sense of passion for entrepreneurship are always passionate of engagement in entrepreneurial activities with identity meaning. When a particular identity is activated, (such as being known as an inventor), it is expected that the experience of love will mobilize an individual self-regulation processes that are directed toward acquiring entrepreneurship skills.</w:t>
      </w:r>
    </w:p>
    <w:p w14:paraId="24E60974"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Self-determination as a standard value could also influence students’ tendency towards entrepreneurship skills acquisition. </w:t>
      </w:r>
      <w:proofErr w:type="spellStart"/>
      <w:r w:rsidRPr="00722E59">
        <w:rPr>
          <w:rFonts w:ascii="Times New Roman" w:hAnsi="Times New Roman" w:cs="Times New Roman"/>
        </w:rPr>
        <w:t>Self determination</w:t>
      </w:r>
      <w:proofErr w:type="spellEnd"/>
      <w:r w:rsidRPr="00722E59">
        <w:rPr>
          <w:rFonts w:ascii="Times New Roman" w:hAnsi="Times New Roman" w:cs="Times New Roman"/>
        </w:rPr>
        <w:t xml:space="preserve"> is the individuals’ sense of having choice in initiating and regulating actions. Goals that are selected through self-determination are well-internalize and autonomous. A student who is self-determined is always eager to undertake a particular </w:t>
      </w:r>
      <w:proofErr w:type="spellStart"/>
      <w:r w:rsidRPr="00722E59">
        <w:rPr>
          <w:rFonts w:ascii="Times New Roman" w:hAnsi="Times New Roman" w:cs="Times New Roman"/>
        </w:rPr>
        <w:t>programme</w:t>
      </w:r>
      <w:proofErr w:type="spellEnd"/>
      <w:r w:rsidRPr="00722E59">
        <w:rPr>
          <w:rFonts w:ascii="Times New Roman" w:hAnsi="Times New Roman" w:cs="Times New Roman"/>
        </w:rPr>
        <w:t xml:space="preserve"> with increased efforts, motivation and devotion. Muller, </w:t>
      </w:r>
      <w:proofErr w:type="spellStart"/>
      <w:r w:rsidRPr="00722E59">
        <w:rPr>
          <w:rFonts w:ascii="Times New Roman" w:hAnsi="Times New Roman" w:cs="Times New Roman"/>
        </w:rPr>
        <w:t>Melwani</w:t>
      </w:r>
      <w:proofErr w:type="spellEnd"/>
      <w:r w:rsidRPr="00722E59">
        <w:rPr>
          <w:rFonts w:ascii="Times New Roman" w:hAnsi="Times New Roman" w:cs="Times New Roman"/>
        </w:rPr>
        <w:t xml:space="preserve"> and Goncalo (2011) observed that in entrepreneurship education, students who possess great self-determination are usually delighted towards the proposition of creative ideas and business dealings. Such students are always ready to tolerate difficulties, unleash their innovative abilities and demonstrate personal autonomy towards the acquisition of entrepreneurship skills.</w:t>
      </w:r>
    </w:p>
    <w:p w14:paraId="2805724C"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Statement of the Problem</w:t>
      </w:r>
    </w:p>
    <w:p w14:paraId="73FE883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Standard values and entrepreneurship skills acquisition are key factors for economic and social development of Nigeria. Standard values such as cooperation, passion, commitment and self-determination are essential if secondary school students are to acquire the requisite knowledge, skills and motivation to promote entrepreneurial success. Standard values are essential in enhancing students’ acquisition of entrepreneurship skills, yet it is commonly observed that before and after graduation, most secondary school students seem not to acquire the needed skills of entrepreneurship for self-development. In most secondary school in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North-East Senatorial District, it is observed that most students seem not to show much interest in subjects where trade and entrepreneurship are taught. Most students believe that only students with business prospect are to go for skill-based subjects while some believe that vocational subject are for </w:t>
      </w:r>
      <w:proofErr w:type="spellStart"/>
      <w:proofErr w:type="gramStart"/>
      <w:r w:rsidRPr="00722E59">
        <w:rPr>
          <w:rFonts w:ascii="Times New Roman" w:hAnsi="Times New Roman" w:cs="Times New Roman"/>
        </w:rPr>
        <w:t>non intelligent</w:t>
      </w:r>
      <w:proofErr w:type="spellEnd"/>
      <w:proofErr w:type="gramEnd"/>
      <w:r w:rsidRPr="00722E59">
        <w:rPr>
          <w:rFonts w:ascii="Times New Roman" w:hAnsi="Times New Roman" w:cs="Times New Roman"/>
        </w:rPr>
        <w:t xml:space="preserve"> for poor students.</w:t>
      </w:r>
    </w:p>
    <w:p w14:paraId="06BC0E6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Thus, the inability of secondary school students to acquire entrepreneurship skills have continuously compounded into increased unemployment, political thuggery among youths, cultism, armed robbery, kidnapping among other forms of social values. Notably, most secondary school leavers in the study area are roaming the street because they could not acquire the requisite skills that are important for starting up their own business. Some blame the lack of entrepreneurship skills acquisition of students on the government, others blame it on teachers and yet others say the whole problems rest squarely on lack of standard values. Reason being that students always render absolute cooperation, passion, commitment and self-determination to subjects perceived as desirable and crucial in promoting self-worth and their career prospects. </w:t>
      </w:r>
      <w:r w:rsidRPr="00722E59">
        <w:rPr>
          <w:rFonts w:ascii="Times New Roman" w:hAnsi="Times New Roman" w:cs="Times New Roman"/>
        </w:rPr>
        <w:lastRenderedPageBreak/>
        <w:t>Hence, it is observed the researcher that every student has the option of becoming an entrepreneur but their intentions and attitude may be greatly influenced by value order.</w:t>
      </w:r>
    </w:p>
    <w:p w14:paraId="778070D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Though the government at all levels has been encouraging students’ acquisition of entrepreneurship skills by introducing its contents into secondary school curricular, the problem of low skills acquisition and unemployment persistently occur. Obviously, when looking at what other researchers have conducted on factors influencing acquisition of entrepreneurship skills, the researcher observed that most researches conducted placed emphasis on the government, teachers, parents and environmental factors, but the aspect of standard values seem to be paid little attention. Therefore, the present study sought to fill this gap by determining the relationship between standard values and tendency towards entrepreneurship skills acquisition among senior secondary school students in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 Nigeria.</w:t>
      </w:r>
    </w:p>
    <w:p w14:paraId="1575942B"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Purpose of the Study</w:t>
      </w:r>
    </w:p>
    <w:p w14:paraId="5AC1E19A"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The major purpose of the study was to determine the relationship between standard values and tendency towards entrepreneurship skills acquisition among senior secondary school students in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 Nigeria.</w:t>
      </w:r>
    </w:p>
    <w:p w14:paraId="5AF8C2A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Specifically, the study sought to determine:</w:t>
      </w:r>
    </w:p>
    <w:p w14:paraId="1451A970" w14:textId="77777777" w:rsidR="00722E59" w:rsidRPr="00722E59" w:rsidRDefault="00722E59" w:rsidP="00722E59">
      <w:pPr>
        <w:numPr>
          <w:ilvl w:val="0"/>
          <w:numId w:val="1"/>
        </w:numPr>
        <w:rPr>
          <w:rFonts w:ascii="Times New Roman" w:hAnsi="Times New Roman" w:cs="Times New Roman"/>
        </w:rPr>
      </w:pPr>
      <w:r w:rsidRPr="00722E59">
        <w:rPr>
          <w:rFonts w:ascii="Times New Roman" w:hAnsi="Times New Roman" w:cs="Times New Roman"/>
        </w:rPr>
        <w:t xml:space="preserve">The relationship between cooperation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1BDDFCD0" w14:textId="77777777" w:rsidR="00722E59" w:rsidRPr="00722E59" w:rsidRDefault="00722E59" w:rsidP="00722E59">
      <w:pPr>
        <w:numPr>
          <w:ilvl w:val="0"/>
          <w:numId w:val="1"/>
        </w:numPr>
        <w:rPr>
          <w:rFonts w:ascii="Times New Roman" w:hAnsi="Times New Roman" w:cs="Times New Roman"/>
        </w:rPr>
      </w:pPr>
      <w:r w:rsidRPr="00722E59">
        <w:rPr>
          <w:rFonts w:ascii="Times New Roman" w:hAnsi="Times New Roman" w:cs="Times New Roman"/>
        </w:rPr>
        <w:t xml:space="preserve">The relationship between commitment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2E388A36" w14:textId="77777777" w:rsidR="00722E59" w:rsidRPr="00722E59" w:rsidRDefault="00722E59" w:rsidP="00722E59">
      <w:pPr>
        <w:numPr>
          <w:ilvl w:val="0"/>
          <w:numId w:val="1"/>
        </w:numPr>
        <w:rPr>
          <w:rFonts w:ascii="Times New Roman" w:hAnsi="Times New Roman" w:cs="Times New Roman"/>
        </w:rPr>
      </w:pPr>
      <w:r w:rsidRPr="00722E59">
        <w:rPr>
          <w:rFonts w:ascii="Times New Roman" w:hAnsi="Times New Roman" w:cs="Times New Roman"/>
        </w:rPr>
        <w:t xml:space="preserve">The relationship between passion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4A1AFA81" w14:textId="77777777" w:rsidR="00722E59" w:rsidRPr="00722E59" w:rsidRDefault="00722E59" w:rsidP="00722E59">
      <w:pPr>
        <w:numPr>
          <w:ilvl w:val="0"/>
          <w:numId w:val="1"/>
        </w:numPr>
        <w:rPr>
          <w:rFonts w:ascii="Times New Roman" w:hAnsi="Times New Roman" w:cs="Times New Roman"/>
        </w:rPr>
      </w:pPr>
      <w:r w:rsidRPr="00722E59">
        <w:rPr>
          <w:rFonts w:ascii="Times New Roman" w:hAnsi="Times New Roman" w:cs="Times New Roman"/>
        </w:rPr>
        <w:t xml:space="preserve">The relationship between self-determination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08090C3F"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Research Questions</w:t>
      </w:r>
    </w:p>
    <w:p w14:paraId="5E27772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The following research questions guided the study:</w:t>
      </w:r>
    </w:p>
    <w:p w14:paraId="2B12B15E" w14:textId="77777777" w:rsidR="00722E59" w:rsidRPr="00722E59" w:rsidRDefault="00722E59" w:rsidP="00722E59">
      <w:pPr>
        <w:numPr>
          <w:ilvl w:val="0"/>
          <w:numId w:val="2"/>
        </w:numPr>
        <w:rPr>
          <w:rFonts w:ascii="Times New Roman" w:hAnsi="Times New Roman" w:cs="Times New Roman"/>
        </w:rPr>
      </w:pPr>
      <w:r w:rsidRPr="00722E59">
        <w:rPr>
          <w:rFonts w:ascii="Times New Roman" w:hAnsi="Times New Roman" w:cs="Times New Roman"/>
        </w:rPr>
        <w:t xml:space="preserve">What is the relationship between cooperation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072B1E58" w14:textId="77777777" w:rsidR="00722E59" w:rsidRPr="00722E59" w:rsidRDefault="00722E59" w:rsidP="00722E59">
      <w:pPr>
        <w:numPr>
          <w:ilvl w:val="0"/>
          <w:numId w:val="2"/>
        </w:numPr>
        <w:rPr>
          <w:rFonts w:ascii="Times New Roman" w:hAnsi="Times New Roman" w:cs="Times New Roman"/>
        </w:rPr>
      </w:pPr>
      <w:r w:rsidRPr="00722E59">
        <w:rPr>
          <w:rFonts w:ascii="Times New Roman" w:hAnsi="Times New Roman" w:cs="Times New Roman"/>
        </w:rPr>
        <w:lastRenderedPageBreak/>
        <w:t xml:space="preserve">What relationship exists between commitment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1C37DC7B" w14:textId="77777777" w:rsidR="00722E59" w:rsidRPr="00722E59" w:rsidRDefault="00722E59" w:rsidP="00722E59">
      <w:pPr>
        <w:numPr>
          <w:ilvl w:val="0"/>
          <w:numId w:val="2"/>
        </w:numPr>
        <w:rPr>
          <w:rFonts w:ascii="Times New Roman" w:hAnsi="Times New Roman" w:cs="Times New Roman"/>
        </w:rPr>
      </w:pPr>
      <w:r w:rsidRPr="00722E59">
        <w:rPr>
          <w:rFonts w:ascii="Times New Roman" w:hAnsi="Times New Roman" w:cs="Times New Roman"/>
        </w:rPr>
        <w:t xml:space="preserve">What is the relationship between passion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26120B3D" w14:textId="77777777" w:rsidR="00722E59" w:rsidRPr="00722E59" w:rsidRDefault="00722E59" w:rsidP="00722E59">
      <w:pPr>
        <w:numPr>
          <w:ilvl w:val="0"/>
          <w:numId w:val="2"/>
        </w:numPr>
        <w:rPr>
          <w:rFonts w:ascii="Times New Roman" w:hAnsi="Times New Roman" w:cs="Times New Roman"/>
        </w:rPr>
      </w:pPr>
      <w:r w:rsidRPr="00722E59">
        <w:rPr>
          <w:rFonts w:ascii="Times New Roman" w:hAnsi="Times New Roman" w:cs="Times New Roman"/>
        </w:rPr>
        <w:t xml:space="preserve">What is the relationship between self-determination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1D45F19D"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Research Hypotheses</w:t>
      </w:r>
    </w:p>
    <w:p w14:paraId="1F52CE5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The following research hypotheses were formulated and tested at .05 level of significance:</w:t>
      </w:r>
    </w:p>
    <w:p w14:paraId="46C2527E" w14:textId="77777777" w:rsidR="00722E59" w:rsidRPr="00722E59" w:rsidRDefault="00722E59" w:rsidP="00722E59">
      <w:pPr>
        <w:numPr>
          <w:ilvl w:val="0"/>
          <w:numId w:val="3"/>
        </w:numPr>
        <w:rPr>
          <w:rFonts w:ascii="Times New Roman" w:hAnsi="Times New Roman" w:cs="Times New Roman"/>
        </w:rPr>
      </w:pPr>
      <w:r w:rsidRPr="00722E59">
        <w:rPr>
          <w:rFonts w:ascii="Times New Roman" w:hAnsi="Times New Roman" w:cs="Times New Roman"/>
        </w:rPr>
        <w:t xml:space="preserve">There is no significant relationship between cooperation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27E38DC8" w14:textId="77777777" w:rsidR="00722E59" w:rsidRPr="00722E59" w:rsidRDefault="00722E59" w:rsidP="00722E59">
      <w:pPr>
        <w:numPr>
          <w:ilvl w:val="0"/>
          <w:numId w:val="3"/>
        </w:numPr>
        <w:rPr>
          <w:rFonts w:ascii="Times New Roman" w:hAnsi="Times New Roman" w:cs="Times New Roman"/>
        </w:rPr>
      </w:pPr>
      <w:r w:rsidRPr="00722E59">
        <w:rPr>
          <w:rFonts w:ascii="Times New Roman" w:hAnsi="Times New Roman" w:cs="Times New Roman"/>
        </w:rPr>
        <w:t xml:space="preserve">There is no significant relationship between commitment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5FC2FB9C" w14:textId="77777777" w:rsidR="00722E59" w:rsidRPr="00722E59" w:rsidRDefault="00722E59" w:rsidP="00722E59">
      <w:pPr>
        <w:numPr>
          <w:ilvl w:val="0"/>
          <w:numId w:val="3"/>
        </w:numPr>
        <w:rPr>
          <w:rFonts w:ascii="Times New Roman" w:hAnsi="Times New Roman" w:cs="Times New Roman"/>
        </w:rPr>
      </w:pPr>
      <w:r w:rsidRPr="00722E59">
        <w:rPr>
          <w:rFonts w:ascii="Times New Roman" w:hAnsi="Times New Roman" w:cs="Times New Roman"/>
        </w:rPr>
        <w:t xml:space="preserve">There is no significant relationship between passion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563B743A" w14:textId="77777777" w:rsidR="00722E59" w:rsidRPr="00722E59" w:rsidRDefault="00722E59" w:rsidP="00722E59">
      <w:pPr>
        <w:numPr>
          <w:ilvl w:val="0"/>
          <w:numId w:val="3"/>
        </w:numPr>
        <w:rPr>
          <w:rFonts w:ascii="Times New Roman" w:hAnsi="Times New Roman" w:cs="Times New Roman"/>
        </w:rPr>
      </w:pPr>
      <w:r w:rsidRPr="00722E59">
        <w:rPr>
          <w:rFonts w:ascii="Times New Roman" w:hAnsi="Times New Roman" w:cs="Times New Roman"/>
        </w:rPr>
        <w:t xml:space="preserve">There is no significant relationship between self-determination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41E6A5C5"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Literature Review</w:t>
      </w:r>
    </w:p>
    <w:p w14:paraId="48724218"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Theoretical Framework</w:t>
      </w:r>
    </w:p>
    <w:p w14:paraId="625E7027"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Schwartz Theory of Basic Values (1992)</w:t>
      </w:r>
    </w:p>
    <w:p w14:paraId="5C017569"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The theory of basic vales was proposed by Schwartz, the Past President of the International Association for Cross-cultural Psychology and recipient of the Israel prize in psychology in 1992. As a scholar, Schwartz made important contributions on value research papers in psychology and </w:t>
      </w:r>
      <w:proofErr w:type="gramStart"/>
      <w:r w:rsidRPr="00722E59">
        <w:rPr>
          <w:rFonts w:ascii="Times New Roman" w:hAnsi="Times New Roman" w:cs="Times New Roman"/>
        </w:rPr>
        <w:t>other</w:t>
      </w:r>
      <w:proofErr w:type="gramEnd"/>
      <w:r w:rsidRPr="00722E59">
        <w:rPr>
          <w:rFonts w:ascii="Times New Roman" w:hAnsi="Times New Roman" w:cs="Times New Roman"/>
        </w:rPr>
        <w:t xml:space="preserve"> field of human </w:t>
      </w:r>
      <w:proofErr w:type="spellStart"/>
      <w:r w:rsidRPr="00722E59">
        <w:rPr>
          <w:rFonts w:ascii="Times New Roman" w:hAnsi="Times New Roman" w:cs="Times New Roman"/>
        </w:rPr>
        <w:t>endeavour</w:t>
      </w:r>
      <w:proofErr w:type="spellEnd"/>
      <w:r w:rsidRPr="00722E59">
        <w:rPr>
          <w:rFonts w:ascii="Times New Roman" w:hAnsi="Times New Roman" w:cs="Times New Roman"/>
        </w:rPr>
        <w:t xml:space="preserve">. In theory of basic human values, Schwartz pointed out that values are used to characterize cultural groups, societies and individual, to trace change over time, and to explain the motivational bases of attitudes and </w:t>
      </w:r>
      <w:proofErr w:type="spellStart"/>
      <w:r w:rsidRPr="00722E59">
        <w:rPr>
          <w:rFonts w:ascii="Times New Roman" w:hAnsi="Times New Roman" w:cs="Times New Roman"/>
        </w:rPr>
        <w:t>behaviour</w:t>
      </w:r>
      <w:proofErr w:type="spellEnd"/>
      <w:r w:rsidRPr="00722E59">
        <w:rPr>
          <w:rFonts w:ascii="Times New Roman" w:hAnsi="Times New Roman" w:cs="Times New Roman"/>
        </w:rPr>
        <w:t xml:space="preserve">. Hence, in relation to entrepreneurship, important aspects concerning the acquisition of entrepreneurship skills could better be explained by recognizing social values in the process. This is because </w:t>
      </w:r>
      <w:r w:rsidRPr="00722E59">
        <w:rPr>
          <w:rFonts w:ascii="Times New Roman" w:hAnsi="Times New Roman" w:cs="Times New Roman"/>
        </w:rPr>
        <w:lastRenderedPageBreak/>
        <w:t>individuals and groups have different values or priorities; and that each of us holds numerous values with varying degrees of importance. A particular value may be very important to one person but unimportant to another.</w:t>
      </w:r>
    </w:p>
    <w:p w14:paraId="3F0236E7"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Schwartz (1992) specifies six main features that are implicit to values:</w:t>
      </w:r>
    </w:p>
    <w:p w14:paraId="53011C20"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i</w:t>
      </w:r>
      <w:proofErr w:type="spellEnd"/>
      <w:r w:rsidRPr="00722E59">
        <w:rPr>
          <w:rFonts w:ascii="Times New Roman" w:hAnsi="Times New Roman" w:cs="Times New Roman"/>
        </w:rPr>
        <w:t xml:space="preserve"> Values are beliefs: Linked inextricably to affect. When values are activated, they become infused with feeling. People for whom independence is an important value become aroused if their independence is threatened, despair when they are helpless to protect it, and are happy when they can enjoy it.</w:t>
      </w:r>
    </w:p>
    <w:p w14:paraId="6CA0DA27"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ii. Values refer to desirable goals that motivate action: People for whom social order, justice, wealth creation and helpfulness are important values are motivated to pursue these goals.</w:t>
      </w:r>
    </w:p>
    <w:p w14:paraId="71DE04E6"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iii. Values transcend specific actions and situations: passion, self-determination and honesty values, for example, may be relevant in skills acquisition in the school and in business. This feature distinguishes values from norms and attitudes that usually refer to specific actions, objects, or situations.</w:t>
      </w:r>
    </w:p>
    <w:p w14:paraId="6D6ED9C6"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iv Values serve as standards or criteria: Values guide the selection or evaluation of actions, policies, people, and events. People decide what is good or bad, justified or illegitimate, worth doing or avoiding, based on possible consequences for their cherished values.</w:t>
      </w:r>
    </w:p>
    <w:p w14:paraId="50A5624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v. Values are ordered by importance relative to one another: People’s values form an ordered system of priorities that characterize them as individuals. This hierarchical feature also distinguishes values from norms and attitudes.</w:t>
      </w:r>
    </w:p>
    <w:p w14:paraId="73B77C61"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vi. The relative importance of multiple values guides action: Any attitude or </w:t>
      </w:r>
      <w:proofErr w:type="spellStart"/>
      <w:r w:rsidRPr="00722E59">
        <w:rPr>
          <w:rFonts w:ascii="Times New Roman" w:hAnsi="Times New Roman" w:cs="Times New Roman"/>
        </w:rPr>
        <w:t>behaviour</w:t>
      </w:r>
      <w:proofErr w:type="spellEnd"/>
      <w:r w:rsidRPr="00722E59">
        <w:rPr>
          <w:rFonts w:ascii="Times New Roman" w:hAnsi="Times New Roman" w:cs="Times New Roman"/>
        </w:rPr>
        <w:t xml:space="preserve"> typically has implications for more than one value (P.89 -95).</w:t>
      </w:r>
    </w:p>
    <w:p w14:paraId="612B7F7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This theory is relevant to this work as it </w:t>
      </w:r>
      <w:proofErr w:type="gramStart"/>
      <w:r w:rsidRPr="00722E59">
        <w:rPr>
          <w:rFonts w:ascii="Times New Roman" w:hAnsi="Times New Roman" w:cs="Times New Roman"/>
        </w:rPr>
        <w:t>support</w:t>
      </w:r>
      <w:proofErr w:type="gramEnd"/>
      <w:r w:rsidRPr="00722E59">
        <w:rPr>
          <w:rFonts w:ascii="Times New Roman" w:hAnsi="Times New Roman" w:cs="Times New Roman"/>
        </w:rPr>
        <w:t xml:space="preserve"> the fact that standard values such as passion and self-determination could facilitate the acquisition of entrepreneurship skills. It is observed that students that have deep passion for entrepreneurship and who wish to achieve economic self-reliance would always respond dutifully to subjects connected with the acquisition of skills for future self-development. This means that their value for skills acquisition would transcend specific actions and situations such as giving absolute participation in entrepreneurship lessons in schools.</w:t>
      </w:r>
    </w:p>
    <w:p w14:paraId="5CC6A7C3"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Conceptual Framework</w:t>
      </w:r>
    </w:p>
    <w:p w14:paraId="4C1EDD60"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The Concept of Standard Values</w:t>
      </w:r>
    </w:p>
    <w:p w14:paraId="571F772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Values are desirable for human. Values are learned from social institutions such as school, peer group, family and society. Values have effects on academic success of children, social interaction as well as achievements in society. Values are the criteria that motivate and direct the human </w:t>
      </w:r>
      <w:proofErr w:type="spellStart"/>
      <w:r w:rsidRPr="00722E59">
        <w:rPr>
          <w:rFonts w:ascii="Times New Roman" w:hAnsi="Times New Roman" w:cs="Times New Roman"/>
        </w:rPr>
        <w:t>behaviours</w:t>
      </w:r>
      <w:proofErr w:type="spellEnd"/>
      <w:r w:rsidRPr="00722E59">
        <w:rPr>
          <w:rFonts w:ascii="Times New Roman" w:hAnsi="Times New Roman" w:cs="Times New Roman"/>
        </w:rPr>
        <w:t xml:space="preserve"> and affect the decision-making processes. According to Cooper (2014), standard </w:t>
      </w:r>
      <w:r w:rsidRPr="00722E59">
        <w:rPr>
          <w:rFonts w:ascii="Times New Roman" w:hAnsi="Times New Roman" w:cs="Times New Roman"/>
        </w:rPr>
        <w:lastRenderedPageBreak/>
        <w:t>values are cognitive principles that direct and guide the preferences in human life and are socially accepted by society. Standard values are generally agreed upon and are shared by a large part of society, and these values shape, define the society and affect its structure.</w:t>
      </w:r>
    </w:p>
    <w:p w14:paraId="6D2BE83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Standard values are moral beliefs and principles that are accepted by the majority so as to ensure the continuity of a society. Standard values such as cooperation, commitment, passion and self-determination to mention a few, are important values which enhance social life. It promotes individual achievement in the society and enhances socio-economic growth. As noted by Aydin (2011), standard values are seen as important indicators of that society’s continuity and welfare. Dogan (2011), added that standard values are criteria shared by the majority of a society in an ideal sense, all of which lead them to the better society. These values regulate and organize daily life.</w:t>
      </w:r>
    </w:p>
    <w:p w14:paraId="487965C5"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The Concept Entrepreneurship Skills Acquisition</w:t>
      </w:r>
    </w:p>
    <w:p w14:paraId="744208E9"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Entrepreneurship requires the acquisition of skills needed for carrying out activities or actions geared towards production, processing, making and the management of an enterprise. Skills are human physical and mental ability to perform a task with exactness. According to </w:t>
      </w:r>
      <w:proofErr w:type="spellStart"/>
      <w:r w:rsidRPr="00722E59">
        <w:rPr>
          <w:rFonts w:ascii="Times New Roman" w:hAnsi="Times New Roman" w:cs="Times New Roman"/>
        </w:rPr>
        <w:t>Ugwuoke</w:t>
      </w:r>
      <w:proofErr w:type="spellEnd"/>
      <w:r w:rsidRPr="00722E59">
        <w:rPr>
          <w:rFonts w:ascii="Times New Roman" w:hAnsi="Times New Roman" w:cs="Times New Roman"/>
        </w:rPr>
        <w:t xml:space="preserve">, </w:t>
      </w:r>
      <w:proofErr w:type="spellStart"/>
      <w:r w:rsidRPr="00722E59">
        <w:rPr>
          <w:rFonts w:ascii="Times New Roman" w:hAnsi="Times New Roman" w:cs="Times New Roman"/>
        </w:rPr>
        <w:t>Onah</w:t>
      </w:r>
      <w:proofErr w:type="spellEnd"/>
      <w:r w:rsidRPr="00722E59">
        <w:rPr>
          <w:rFonts w:ascii="Times New Roman" w:hAnsi="Times New Roman" w:cs="Times New Roman"/>
        </w:rPr>
        <w:t xml:space="preserve">, </w:t>
      </w:r>
      <w:proofErr w:type="spellStart"/>
      <w:r w:rsidRPr="00722E59">
        <w:rPr>
          <w:rFonts w:ascii="Times New Roman" w:hAnsi="Times New Roman" w:cs="Times New Roman"/>
        </w:rPr>
        <w:t>Asogwa</w:t>
      </w:r>
      <w:proofErr w:type="spellEnd"/>
      <w:r w:rsidRPr="00722E59">
        <w:rPr>
          <w:rFonts w:ascii="Times New Roman" w:hAnsi="Times New Roman" w:cs="Times New Roman"/>
        </w:rPr>
        <w:t xml:space="preserve">, </w:t>
      </w:r>
      <w:proofErr w:type="spellStart"/>
      <w:r w:rsidRPr="00722E59">
        <w:rPr>
          <w:rFonts w:ascii="Times New Roman" w:hAnsi="Times New Roman" w:cs="Times New Roman"/>
        </w:rPr>
        <w:t>Omeje</w:t>
      </w:r>
      <w:proofErr w:type="spellEnd"/>
      <w:r w:rsidRPr="00722E59">
        <w:rPr>
          <w:rFonts w:ascii="Times New Roman" w:hAnsi="Times New Roman" w:cs="Times New Roman"/>
        </w:rPr>
        <w:t xml:space="preserve"> and </w:t>
      </w:r>
      <w:proofErr w:type="spellStart"/>
      <w:r w:rsidRPr="00722E59">
        <w:rPr>
          <w:rFonts w:ascii="Times New Roman" w:hAnsi="Times New Roman" w:cs="Times New Roman"/>
        </w:rPr>
        <w:t>Chigbu</w:t>
      </w:r>
      <w:proofErr w:type="spellEnd"/>
      <w:r w:rsidRPr="00722E59">
        <w:rPr>
          <w:rFonts w:ascii="Times New Roman" w:hAnsi="Times New Roman" w:cs="Times New Roman"/>
        </w:rPr>
        <w:t xml:space="preserve"> (2016), skills are the ability to perform complex motor and/or cognitive acts with ease, precision and adaptability to changing conditions. The authors noted that skills improve productivity of the individual in terms of employability across jobs and industries. </w:t>
      </w:r>
      <w:proofErr w:type="spellStart"/>
      <w:r w:rsidRPr="00722E59">
        <w:rPr>
          <w:rFonts w:ascii="Times New Roman" w:hAnsi="Times New Roman" w:cs="Times New Roman"/>
        </w:rPr>
        <w:t>Arogundade</w:t>
      </w:r>
      <w:proofErr w:type="spellEnd"/>
      <w:r w:rsidRPr="00722E59">
        <w:rPr>
          <w:rFonts w:ascii="Times New Roman" w:hAnsi="Times New Roman" w:cs="Times New Roman"/>
        </w:rPr>
        <w:t xml:space="preserve"> (2011) noted that people with poor skills especially career and technical education graduates face a much greater risk of experiencing economic disadvantage, and a higher likelihood of unemployment and then depend on social benefits.</w:t>
      </w:r>
    </w:p>
    <w:p w14:paraId="245CC46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Entrepreneurship skills are needed for one to succeed in a business enterprise. Entrepreneurship skills, according to Lowden (2011), include but not limited book keeping, risk management, market analysis, planning, communication, financial management, interpersonal relationship, goal setting as well as problem solving skills. The author added that other skills expected of entrepreneurs include skills in planning, organizing, leading and </w:t>
      </w:r>
      <w:proofErr w:type="spellStart"/>
      <w:r w:rsidRPr="00722E59">
        <w:rPr>
          <w:rFonts w:ascii="Times New Roman" w:hAnsi="Times New Roman" w:cs="Times New Roman"/>
        </w:rPr>
        <w:t>co-ordinating</w:t>
      </w:r>
      <w:proofErr w:type="spellEnd"/>
      <w:r w:rsidRPr="00722E59">
        <w:rPr>
          <w:rFonts w:ascii="Times New Roman" w:hAnsi="Times New Roman" w:cs="Times New Roman"/>
        </w:rPr>
        <w:t xml:space="preserve">, and controlling. </w:t>
      </w:r>
      <w:proofErr w:type="spellStart"/>
      <w:r w:rsidRPr="00722E59">
        <w:rPr>
          <w:rFonts w:ascii="Times New Roman" w:hAnsi="Times New Roman" w:cs="Times New Roman"/>
        </w:rPr>
        <w:t>Arogundade</w:t>
      </w:r>
      <w:proofErr w:type="spellEnd"/>
      <w:r w:rsidRPr="00722E59">
        <w:rPr>
          <w:rFonts w:ascii="Times New Roman" w:hAnsi="Times New Roman" w:cs="Times New Roman"/>
        </w:rPr>
        <w:t xml:space="preserve"> (2011) explained further that planning involves the establishment of goals and ways to achieving them, organizing involves arranging people and work to accomplish objectives, leading involves encouraging the human factor in performance while controlling involves making sure performance conforms to plan. These entrepreneurial skills are vital to career and technical education students and entrepreneurs who wish to succeed in their enterprises.</w:t>
      </w:r>
    </w:p>
    <w:p w14:paraId="15E6D99E" w14:textId="77777777" w:rsidR="00722E59" w:rsidRDefault="00722E59" w:rsidP="00722E59">
      <w:pPr>
        <w:rPr>
          <w:rFonts w:ascii="Times New Roman" w:hAnsi="Times New Roman" w:cs="Times New Roman"/>
        </w:rPr>
      </w:pPr>
      <w:r w:rsidRPr="00722E59">
        <w:rPr>
          <w:rFonts w:ascii="Times New Roman" w:hAnsi="Times New Roman" w:cs="Times New Roman"/>
        </w:rPr>
        <w:t xml:space="preserve">Entrepreneurship skills acquisition can be defined as the form of training by individuals or group of individuals that can lead to acquisition of knowledge for </w:t>
      </w:r>
      <w:proofErr w:type="spellStart"/>
      <w:r w:rsidRPr="00722E59">
        <w:rPr>
          <w:rFonts w:ascii="Times New Roman" w:hAnsi="Times New Roman" w:cs="Times New Roman"/>
        </w:rPr>
        <w:t>self sustenance</w:t>
      </w:r>
      <w:proofErr w:type="spellEnd"/>
      <w:r w:rsidRPr="00722E59">
        <w:rPr>
          <w:rFonts w:ascii="Times New Roman" w:hAnsi="Times New Roman" w:cs="Times New Roman"/>
        </w:rPr>
        <w:t xml:space="preserve">. It involves the training of people in different fields of trade under a legal agreement between the trainers and the trainees for certain duration and under certain conditions. </w:t>
      </w:r>
      <w:proofErr w:type="spellStart"/>
      <w:r w:rsidRPr="00722E59">
        <w:rPr>
          <w:rFonts w:ascii="Times New Roman" w:hAnsi="Times New Roman" w:cs="Times New Roman"/>
        </w:rPr>
        <w:t>Ochiagha</w:t>
      </w:r>
      <w:proofErr w:type="spellEnd"/>
      <w:r w:rsidRPr="00722E59">
        <w:rPr>
          <w:rFonts w:ascii="Times New Roman" w:hAnsi="Times New Roman" w:cs="Times New Roman"/>
        </w:rPr>
        <w:t xml:space="preserve"> (2015) defined entrepreneurship skills acquisition as the process of demonstrating the habit of active thinking or </w:t>
      </w:r>
      <w:proofErr w:type="spellStart"/>
      <w:r w:rsidRPr="00722E59">
        <w:rPr>
          <w:rFonts w:ascii="Times New Roman" w:hAnsi="Times New Roman" w:cs="Times New Roman"/>
        </w:rPr>
        <w:t>behaviour</w:t>
      </w:r>
      <w:proofErr w:type="spellEnd"/>
      <w:r w:rsidRPr="00722E59">
        <w:rPr>
          <w:rFonts w:ascii="Times New Roman" w:hAnsi="Times New Roman" w:cs="Times New Roman"/>
        </w:rPr>
        <w:t xml:space="preserve"> in a specific activity. For entrepreneurship skills to be acquired, appropriate knowledge, attitudes, habits of thought and qualities of character are learnt to enable the acquirer </w:t>
      </w:r>
      <w:r w:rsidRPr="00722E59">
        <w:rPr>
          <w:rFonts w:ascii="Times New Roman" w:hAnsi="Times New Roman" w:cs="Times New Roman"/>
        </w:rPr>
        <w:lastRenderedPageBreak/>
        <w:t>develop intellectual, emotional and moral character which prepares him or her for a brighter future.</w:t>
      </w:r>
    </w:p>
    <w:p w14:paraId="63996054" w14:textId="77777777" w:rsidR="00722E59" w:rsidRPr="00722E59" w:rsidRDefault="00722E59" w:rsidP="00722E59">
      <w:pPr>
        <w:rPr>
          <w:rFonts w:ascii="Times New Roman" w:hAnsi="Times New Roman" w:cs="Times New Roman"/>
        </w:rPr>
      </w:pPr>
    </w:p>
    <w:p w14:paraId="54373918"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Cooperation and Entrepreneurship Skills Acquisition</w:t>
      </w:r>
    </w:p>
    <w:p w14:paraId="65963E7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Cooperation is one of the most significant standard values that can used to promote the acquisition of entrepreneurship skills. Cooperation, according to Simone (2018) is one of the forms of collective action that most aroused interest in students’ acquisition of entrepreneurship skills. The author described cooperation as a form of interaction in which individual students strive to achieve a collective and common goal. Cooperation could be described to the practice of people or entities working together with commonly agreed-upon goals and possibly methods, instead of working separately in competition. It is the process of groups of people working or acting together for the achievement of common goals.</w:t>
      </w:r>
    </w:p>
    <w:p w14:paraId="4FE8030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Though cooperation is not always an easy thing to achieve in the school between instructor and the learners, it is very essential because it can lead to harmonious and productive learning, and also enhance effectively acquisition of entrepreneurial skills. As noted by </w:t>
      </w:r>
      <w:proofErr w:type="spellStart"/>
      <w:r w:rsidRPr="00722E59">
        <w:rPr>
          <w:rFonts w:ascii="Times New Roman" w:hAnsi="Times New Roman" w:cs="Times New Roman"/>
        </w:rPr>
        <w:t>Tuomela</w:t>
      </w:r>
      <w:proofErr w:type="spellEnd"/>
      <w:r w:rsidRPr="00722E59">
        <w:rPr>
          <w:rFonts w:ascii="Times New Roman" w:hAnsi="Times New Roman" w:cs="Times New Roman"/>
        </w:rPr>
        <w:t xml:space="preserve"> (2010), team work and collaboration are the basic elements of cooperation in entrepreneurship education. The author added that cooperation between the students and the teacher can be sustained if the students are open-minded, able to display clear and thoughtful communication and participate in both theoretical and practical aspects of entrepreneurship </w:t>
      </w:r>
      <w:proofErr w:type="spellStart"/>
      <w:r w:rsidRPr="00722E59">
        <w:rPr>
          <w:rFonts w:ascii="Times New Roman" w:hAnsi="Times New Roman" w:cs="Times New Roman"/>
        </w:rPr>
        <w:t>programme</w:t>
      </w:r>
      <w:proofErr w:type="spellEnd"/>
      <w:r w:rsidRPr="00722E59">
        <w:rPr>
          <w:rFonts w:ascii="Times New Roman" w:hAnsi="Times New Roman" w:cs="Times New Roman"/>
        </w:rPr>
        <w:t xml:space="preserve">. In order to gain the attention of learners who can cooperate and establish good relationship in entrepreneurship skill acquisition lesson, St Pierre and </w:t>
      </w:r>
      <w:proofErr w:type="spellStart"/>
      <w:r w:rsidRPr="00722E59">
        <w:rPr>
          <w:rFonts w:ascii="Times New Roman" w:hAnsi="Times New Roman" w:cs="Times New Roman"/>
        </w:rPr>
        <w:t>Richar</w:t>
      </w:r>
      <w:proofErr w:type="spellEnd"/>
      <w:r w:rsidRPr="00722E59">
        <w:rPr>
          <w:rFonts w:ascii="Times New Roman" w:hAnsi="Times New Roman" w:cs="Times New Roman"/>
        </w:rPr>
        <w:t xml:space="preserve"> (2008) noted that many teachers have turn to the use of group work, so the educational methods based on cooperation have spread rapidly throughout the world, becoming more and more common in the classroom, to promote teamwork among the students, learning to work in teams, improving performance and learning or developing interpersonal competences. When students are not accustomed to working cooperatively during entrepreneurship education, they may likely not acquire the necessary entrepreneurship skills for self-reliance.</w:t>
      </w:r>
    </w:p>
    <w:p w14:paraId="12C9C1B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Cooperation in learning is a strategy in which small teams, each with students of different levels of ability use a variety of activities, working together to improve their understanding of a subject related to the acquisition enterprising skills. According to Norah (2015), students completing cooperative learning group tasks in entrepreneurship education tend to have higher self-esteem and greater comprehension of the content and skills they are studying. In a cooperative learning classroom, students work together to attain group goals that cannot be obtained by working alone. In entrepreneurship classroom lesson, students are expected to discuss the subject matter, help one another learn, and provide encouragement for members of the group in order to achieve greatly in the acquisition of entrepreneurship skills. Gupta and </w:t>
      </w:r>
      <w:proofErr w:type="spellStart"/>
      <w:r w:rsidRPr="00722E59">
        <w:rPr>
          <w:rFonts w:ascii="Times New Roman" w:hAnsi="Times New Roman" w:cs="Times New Roman"/>
        </w:rPr>
        <w:t>Pasrija</w:t>
      </w:r>
      <w:proofErr w:type="spellEnd"/>
      <w:r w:rsidRPr="00722E59">
        <w:rPr>
          <w:rFonts w:ascii="Times New Roman" w:hAnsi="Times New Roman" w:cs="Times New Roman"/>
        </w:rPr>
        <w:t xml:space="preserve"> (2012), stated that cooperation in learning among students promotes significant acquisition of social valuable skills, critical thinking skills and science process skills in entrepreneurship studies.</w:t>
      </w:r>
    </w:p>
    <w:p w14:paraId="61189770"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lastRenderedPageBreak/>
        <w:t>Santiago, Benito, Elena, Maria-Isabel and Damian (2018) conducted a study on cooperative team learning and the development of practical skills in higher education in Extremadura (Spain). Three research hypotheses were formulated to guide the study. A quasi-experimental methodology of an inter-group pre-test/</w:t>
      </w:r>
      <w:proofErr w:type="spellStart"/>
      <w:r w:rsidRPr="00722E59">
        <w:rPr>
          <w:rFonts w:ascii="Times New Roman" w:hAnsi="Times New Roman" w:cs="Times New Roman"/>
        </w:rPr>
        <w:t>post test</w:t>
      </w:r>
      <w:proofErr w:type="spellEnd"/>
      <w:r w:rsidRPr="00722E59">
        <w:rPr>
          <w:rFonts w:ascii="Times New Roman" w:hAnsi="Times New Roman" w:cs="Times New Roman"/>
        </w:rPr>
        <w:t xml:space="preserve"> design was adopted. The population of study comprised all the 3,024 JS3 students in the University. A sample size of 346 was selected for the study using stratified random sampling method. The experimental group was 220 students while the control group was 126. Questionnaire was the source of data collection and Compound Reliability of 0.98 was obtained using Cronbach alpha reliability technique. Analysis of Co-variance (ANCOVA) was used to test their hypotheses and the result showed a significant difference between students taught using cooperative learning strategy and those without such strategy in terms of acquisition of practical skills. This empirical finding is related to this study as it showed that cooperation in learning tend to enhance students’ acquisition of entrepreneurship skills.</w:t>
      </w:r>
    </w:p>
    <w:p w14:paraId="0776925C"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Ismaila</w:t>
      </w:r>
      <w:proofErr w:type="spellEnd"/>
      <w:r w:rsidRPr="00722E59">
        <w:rPr>
          <w:rFonts w:ascii="Times New Roman" w:hAnsi="Times New Roman" w:cs="Times New Roman"/>
        </w:rPr>
        <w:t xml:space="preserve"> (2018) also researched on impact of cooperative learning strategy on process skills acquisition and performance in chemistry among secondary school students, Zaria Kaduna State, Nigeria. Four research questions and four hypotheses were formulated to the guide study. A pre-test, post-test, quasi-experimental control groups design using intact classes which did not allow randomization of the subjects for the study. The population of the study comprised 1,743 SS1 science students in the public senior secondary schools under Zaria Education Zone of Kaduna State. A sample size of 670 students was selected using simple balloting method. The experimental group was 380 students while the control group was 290. Questionnaire was the source for data collection. Analysis of Variance (ANOVA was used for data analysis. One of the findings showed that chemistry students taught using cooperative learning strategy performed significantly better in their acquisition of science process skills than those taught using lecture method. This empirical finding is related to this study as it showed that cooperative learning </w:t>
      </w:r>
      <w:proofErr w:type="gramStart"/>
      <w:r w:rsidRPr="00722E59">
        <w:rPr>
          <w:rFonts w:ascii="Times New Roman" w:hAnsi="Times New Roman" w:cs="Times New Roman"/>
        </w:rPr>
        <w:t>tend</w:t>
      </w:r>
      <w:proofErr w:type="gramEnd"/>
      <w:r w:rsidRPr="00722E59">
        <w:rPr>
          <w:rFonts w:ascii="Times New Roman" w:hAnsi="Times New Roman" w:cs="Times New Roman"/>
        </w:rPr>
        <w:t xml:space="preserve"> to enhance students’ acquisition of practical skills such as that of entrepreneurship.</w:t>
      </w:r>
    </w:p>
    <w:p w14:paraId="6AD991C3"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Commitment and Entrepreneurship Skills Acquisition</w:t>
      </w:r>
    </w:p>
    <w:p w14:paraId="37B9C47A" w14:textId="23642358"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Commitment as a standard value is very important in this acquisition of entrepreneurship skills because of fives motivation and inspires students who wish to become entrepreneurs to keep their persistency in entrepreneurship education. Commitment, as defined by </w:t>
      </w:r>
      <w:proofErr w:type="spellStart"/>
      <w:r w:rsidRPr="00722E59">
        <w:rPr>
          <w:rFonts w:ascii="Times New Roman" w:hAnsi="Times New Roman" w:cs="Times New Roman"/>
        </w:rPr>
        <w:t>Crosswell</w:t>
      </w:r>
      <w:proofErr w:type="spellEnd"/>
      <w:r w:rsidRPr="00722E59">
        <w:rPr>
          <w:rFonts w:ascii="Times New Roman" w:hAnsi="Times New Roman" w:cs="Times New Roman"/>
        </w:rPr>
        <w:t xml:space="preserve"> (2008) is a high level of attachment to activities of organization. Going by this definition, commitment of students in entrepreneurship education is the process through wish students become willing to give their loyalty and energy to both practical and theoretical aspect of entrepreneurship skills acquisition exercise. Students are expected to cultivate emotional bond with the teachers and take active part in entrepreneurship education if commitment is to be sustained. Commitment is one’s motivation, attitude including affect, belief, and </w:t>
      </w:r>
      <w:proofErr w:type="spellStart"/>
      <w:r w:rsidRPr="00722E59">
        <w:rPr>
          <w:rFonts w:ascii="Times New Roman" w:hAnsi="Times New Roman" w:cs="Times New Roman"/>
        </w:rPr>
        <w:t>behavioural</w:t>
      </w:r>
      <w:proofErr w:type="spellEnd"/>
      <w:r w:rsidRPr="00722E59">
        <w:rPr>
          <w:rFonts w:ascii="Times New Roman" w:hAnsi="Times New Roman" w:cs="Times New Roman"/>
        </w:rPr>
        <w:t xml:space="preserve"> intention. It is regarded as strength of individual involvement in activities of organization. Why a student attends classes and participates in class discussion is </w:t>
      </w:r>
      <w:r w:rsidR="00C75019" w:rsidRPr="00722E59">
        <w:rPr>
          <w:rFonts w:ascii="Times New Roman" w:hAnsi="Times New Roman" w:cs="Times New Roman"/>
        </w:rPr>
        <w:t>determined</w:t>
      </w:r>
      <w:r w:rsidRPr="00722E59">
        <w:rPr>
          <w:rFonts w:ascii="Times New Roman" w:hAnsi="Times New Roman" w:cs="Times New Roman"/>
        </w:rPr>
        <w:t xml:space="preserve"> by commitment.</w:t>
      </w:r>
    </w:p>
    <w:p w14:paraId="6CB33FAE"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lastRenderedPageBreak/>
        <w:t xml:space="preserve">Norman (2009) defined commitment to learning as the degree to which an </w:t>
      </w:r>
      <w:proofErr w:type="gramStart"/>
      <w:r w:rsidRPr="00722E59">
        <w:rPr>
          <w:rFonts w:ascii="Times New Roman" w:hAnsi="Times New Roman" w:cs="Times New Roman"/>
        </w:rPr>
        <w:t>individual values</w:t>
      </w:r>
      <w:proofErr w:type="gramEnd"/>
      <w:r w:rsidRPr="00722E59">
        <w:rPr>
          <w:rFonts w:ascii="Times New Roman" w:hAnsi="Times New Roman" w:cs="Times New Roman"/>
        </w:rPr>
        <w:t xml:space="preserve"> and promotes learning of practical skills which is salient to the development of the individual. </w:t>
      </w:r>
      <w:proofErr w:type="spellStart"/>
      <w:r w:rsidRPr="00722E59">
        <w:rPr>
          <w:rFonts w:ascii="Times New Roman" w:hAnsi="Times New Roman" w:cs="Times New Roman"/>
        </w:rPr>
        <w:t>Perin</w:t>
      </w:r>
      <w:proofErr w:type="spellEnd"/>
      <w:r w:rsidRPr="00722E59">
        <w:rPr>
          <w:rFonts w:ascii="Times New Roman" w:hAnsi="Times New Roman" w:cs="Times New Roman"/>
        </w:rPr>
        <w:t xml:space="preserve">, Sampaio, </w:t>
      </w:r>
      <w:proofErr w:type="spellStart"/>
      <w:r w:rsidRPr="00722E59">
        <w:rPr>
          <w:rFonts w:ascii="Times New Roman" w:hAnsi="Times New Roman" w:cs="Times New Roman"/>
        </w:rPr>
        <w:t>Barcellos</w:t>
      </w:r>
      <w:proofErr w:type="spellEnd"/>
      <w:r w:rsidRPr="00722E59">
        <w:rPr>
          <w:rFonts w:ascii="Times New Roman" w:hAnsi="Times New Roman" w:cs="Times New Roman"/>
        </w:rPr>
        <w:t xml:space="preserve">, and Kugler (2010) posited that an individual committed to learning would consider learning as a major investment crucial to survival, hence the more value an </w:t>
      </w:r>
      <w:proofErr w:type="gramStart"/>
      <w:r w:rsidRPr="00722E59">
        <w:rPr>
          <w:rFonts w:ascii="Times New Roman" w:hAnsi="Times New Roman" w:cs="Times New Roman"/>
        </w:rPr>
        <w:t>individual places</w:t>
      </w:r>
      <w:proofErr w:type="gramEnd"/>
      <w:r w:rsidRPr="00722E59">
        <w:rPr>
          <w:rFonts w:ascii="Times New Roman" w:hAnsi="Times New Roman" w:cs="Times New Roman"/>
        </w:rPr>
        <w:t xml:space="preserve"> on learning, the more the likelihood of the occurrence of learning. Consequently, Norman (2009) argued that if exposure to an entrepreneurship </w:t>
      </w:r>
      <w:proofErr w:type="spellStart"/>
      <w:r w:rsidRPr="00722E59">
        <w:rPr>
          <w:rFonts w:ascii="Times New Roman" w:hAnsi="Times New Roman" w:cs="Times New Roman"/>
        </w:rPr>
        <w:t>programme</w:t>
      </w:r>
      <w:proofErr w:type="spellEnd"/>
      <w:r w:rsidRPr="00722E59">
        <w:rPr>
          <w:rFonts w:ascii="Times New Roman" w:hAnsi="Times New Roman" w:cs="Times New Roman"/>
        </w:rPr>
        <w:t xml:space="preserve"> fails to motivate or encourage the development of knowledge, the result will be expressed as lack of commitment by students in pursuit of learning practical activities that would facilitate the acquisition of entrepreneurship skills. This is because students are motivated to actively engage and participate in entrepreneurial related learning activities which may enhance the achievement of desired outcomes only if the </w:t>
      </w:r>
      <w:proofErr w:type="spellStart"/>
      <w:r w:rsidRPr="00722E59">
        <w:rPr>
          <w:rFonts w:ascii="Times New Roman" w:hAnsi="Times New Roman" w:cs="Times New Roman"/>
        </w:rPr>
        <w:t>programme</w:t>
      </w:r>
      <w:proofErr w:type="spellEnd"/>
      <w:r w:rsidRPr="00722E59">
        <w:rPr>
          <w:rFonts w:ascii="Times New Roman" w:hAnsi="Times New Roman" w:cs="Times New Roman"/>
        </w:rPr>
        <w:t xml:space="preserve"> motivates a commitment in them to learn.</w:t>
      </w:r>
    </w:p>
    <w:p w14:paraId="339EDB5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Anu (2015) noted that commitment is measured by students’ punctuality and activeness in carrying out activities given to them. If a student attends entrepreneurship education classes just because others have been attending rather than willful engagement, such a student </w:t>
      </w:r>
      <w:proofErr w:type="spellStart"/>
      <w:r w:rsidRPr="00722E59">
        <w:rPr>
          <w:rFonts w:ascii="Times New Roman" w:hAnsi="Times New Roman" w:cs="Times New Roman"/>
        </w:rPr>
        <w:t>can not</w:t>
      </w:r>
      <w:proofErr w:type="spellEnd"/>
      <w:r w:rsidRPr="00722E59">
        <w:rPr>
          <w:rFonts w:ascii="Times New Roman" w:hAnsi="Times New Roman" w:cs="Times New Roman"/>
        </w:rPr>
        <w:t xml:space="preserve"> be termed as a committed student. Udoh (2015) observed that commitment is synonymous to engagement in class activities. The author added upon increasing achievement, commitment of student in attending classes is measured by their positive </w:t>
      </w:r>
      <w:proofErr w:type="spellStart"/>
      <w:r w:rsidRPr="00722E59">
        <w:rPr>
          <w:rFonts w:ascii="Times New Roman" w:hAnsi="Times New Roman" w:cs="Times New Roman"/>
        </w:rPr>
        <w:t>behaviours</w:t>
      </w:r>
      <w:proofErr w:type="spellEnd"/>
      <w:r w:rsidRPr="00722E59">
        <w:rPr>
          <w:rFonts w:ascii="Times New Roman" w:hAnsi="Times New Roman" w:cs="Times New Roman"/>
        </w:rPr>
        <w:t xml:space="preserve"> and a sense of belongingness. A committed student would always have a comprehensive activity-based educational </w:t>
      </w:r>
      <w:proofErr w:type="spellStart"/>
      <w:r w:rsidRPr="00722E59">
        <w:rPr>
          <w:rFonts w:ascii="Times New Roman" w:hAnsi="Times New Roman" w:cs="Times New Roman"/>
        </w:rPr>
        <w:t>programme</w:t>
      </w:r>
      <w:proofErr w:type="spellEnd"/>
      <w:r w:rsidRPr="00722E59">
        <w:rPr>
          <w:rFonts w:ascii="Times New Roman" w:hAnsi="Times New Roman" w:cs="Times New Roman"/>
        </w:rPr>
        <w:t xml:space="preserve"> that is concerned with the acquisition of practical skills, understandings; attitudes work habits and competencies that are requisite to success in a chosen business occupation. Hence, maximum skills acquisition in entrepreneurship education involved students’ ability to perform any given tasks with ease, competently and with full sense committed.</w:t>
      </w:r>
    </w:p>
    <w:p w14:paraId="7052610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Usman, Waziri, </w:t>
      </w:r>
      <w:proofErr w:type="spellStart"/>
      <w:r w:rsidRPr="00722E59">
        <w:rPr>
          <w:rFonts w:ascii="Times New Roman" w:hAnsi="Times New Roman" w:cs="Times New Roman"/>
        </w:rPr>
        <w:t>Abdulahi</w:t>
      </w:r>
      <w:proofErr w:type="spellEnd"/>
      <w:r w:rsidRPr="00722E59">
        <w:rPr>
          <w:rFonts w:ascii="Times New Roman" w:hAnsi="Times New Roman" w:cs="Times New Roman"/>
        </w:rPr>
        <w:t xml:space="preserve"> and </w:t>
      </w:r>
      <w:proofErr w:type="spellStart"/>
      <w:r w:rsidRPr="00722E59">
        <w:rPr>
          <w:rFonts w:ascii="Times New Roman" w:hAnsi="Times New Roman" w:cs="Times New Roman"/>
        </w:rPr>
        <w:t>Babayo</w:t>
      </w:r>
      <w:proofErr w:type="spellEnd"/>
      <w:r w:rsidRPr="00722E59">
        <w:rPr>
          <w:rFonts w:ascii="Times New Roman" w:hAnsi="Times New Roman" w:cs="Times New Roman"/>
        </w:rPr>
        <w:t xml:space="preserve"> (2018) conducted a study on students’ participation in entrepreneurship skills acquisition </w:t>
      </w:r>
      <w:proofErr w:type="spellStart"/>
      <w:r w:rsidRPr="00722E59">
        <w:rPr>
          <w:rFonts w:ascii="Times New Roman" w:hAnsi="Times New Roman" w:cs="Times New Roman"/>
        </w:rPr>
        <w:t>programmes</w:t>
      </w:r>
      <w:proofErr w:type="spellEnd"/>
      <w:r w:rsidRPr="00722E59">
        <w:rPr>
          <w:rFonts w:ascii="Times New Roman" w:hAnsi="Times New Roman" w:cs="Times New Roman"/>
        </w:rPr>
        <w:t xml:space="preserve"> in Adamawa State Polytechnic Yola, Nigeria. Four research questions guided the study. Descriptive research design was adopted. The population of the study comprised 808 diploma students who participated in the entrepreneurship training in the study area. A sample size 80 respondents was randomly selected using proportionate sampling technique. Questionnaire was a source for data collection. Multiple regressions </w:t>
      </w:r>
      <w:proofErr w:type="gramStart"/>
      <w:r w:rsidRPr="00722E59">
        <w:rPr>
          <w:rFonts w:ascii="Times New Roman" w:hAnsi="Times New Roman" w:cs="Times New Roman"/>
        </w:rPr>
        <w:t>was</w:t>
      </w:r>
      <w:proofErr w:type="gramEnd"/>
      <w:r w:rsidRPr="00722E59">
        <w:rPr>
          <w:rFonts w:ascii="Times New Roman" w:hAnsi="Times New Roman" w:cs="Times New Roman"/>
        </w:rPr>
        <w:t xml:space="preserve"> used to analyze the data while the study showed among other findings, a significant influence of commitment on learned computer skills in entrepreneurship among students. This empirical finding related to the work as it shows the link between commitment and tendency towards acquisition of entrepreneurship skills among students.</w:t>
      </w:r>
    </w:p>
    <w:p w14:paraId="2360B550"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Obot</w:t>
      </w:r>
      <w:proofErr w:type="spellEnd"/>
      <w:r w:rsidRPr="00722E59">
        <w:rPr>
          <w:rFonts w:ascii="Times New Roman" w:hAnsi="Times New Roman" w:cs="Times New Roman"/>
        </w:rPr>
        <w:t xml:space="preserve">, Obi, Essien, </w:t>
      </w:r>
      <w:proofErr w:type="spellStart"/>
      <w:r w:rsidRPr="00722E59">
        <w:rPr>
          <w:rFonts w:ascii="Times New Roman" w:hAnsi="Times New Roman" w:cs="Times New Roman"/>
        </w:rPr>
        <w:t>Uko</w:t>
      </w:r>
      <w:proofErr w:type="spellEnd"/>
      <w:r w:rsidRPr="00722E59">
        <w:rPr>
          <w:rFonts w:ascii="Times New Roman" w:hAnsi="Times New Roman" w:cs="Times New Roman"/>
        </w:rPr>
        <w:t xml:space="preserve">, and Akpan (2012) also researched on teachers’ professional commitment and students’ interest in social studies education in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State-Nigeria. Two research questions were formulated to guide the study. Ex-post facto research design was adopted. The population of the study comprised all the 1,000 social studies education students in University of </w:t>
      </w:r>
      <w:proofErr w:type="spellStart"/>
      <w:r w:rsidRPr="00722E59">
        <w:rPr>
          <w:rFonts w:ascii="Times New Roman" w:hAnsi="Times New Roman" w:cs="Times New Roman"/>
        </w:rPr>
        <w:t>Uyo</w:t>
      </w:r>
      <w:proofErr w:type="spellEnd"/>
      <w:r w:rsidRPr="00722E59">
        <w:rPr>
          <w:rFonts w:ascii="Times New Roman" w:hAnsi="Times New Roman" w:cs="Times New Roman"/>
        </w:rPr>
        <w:t xml:space="preserve">, between 2007/2008, 2009/2010 academic sessions. All the 1,000 students were used as sample size. Questionnaire was the source for data collection. The Fishers LSD Multiple Comparison Analysis was used to determine the group means that brought the significance. One </w:t>
      </w:r>
      <w:r w:rsidRPr="00722E59">
        <w:rPr>
          <w:rFonts w:ascii="Times New Roman" w:hAnsi="Times New Roman" w:cs="Times New Roman"/>
        </w:rPr>
        <w:lastRenderedPageBreak/>
        <w:t xml:space="preserve">of the major findings was that students’ interest and commitment in social studies education was significant influence by teachers’ commitment. This empirical finding related to this work as it shows that students’ acquisition of entrepreneurship skills </w:t>
      </w:r>
      <w:proofErr w:type="gramStart"/>
      <w:r w:rsidRPr="00722E59">
        <w:rPr>
          <w:rFonts w:ascii="Times New Roman" w:hAnsi="Times New Roman" w:cs="Times New Roman"/>
        </w:rPr>
        <w:t>tend</w:t>
      </w:r>
      <w:proofErr w:type="gramEnd"/>
      <w:r w:rsidRPr="00722E59">
        <w:rPr>
          <w:rFonts w:ascii="Times New Roman" w:hAnsi="Times New Roman" w:cs="Times New Roman"/>
        </w:rPr>
        <w:t xml:space="preserve"> to be influenced by professional commitment to duties.</w:t>
      </w:r>
    </w:p>
    <w:p w14:paraId="50189667"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Passion and Entrepreneurship Skills Acquisition</w:t>
      </w:r>
    </w:p>
    <w:p w14:paraId="5A4ECD2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Passion means strong desire and feeling towards something. A passionate learner is a student that has strong, powerful, compelling feeling and to desire to acquire knowledge and skills through entrepreneurship education. According to </w:t>
      </w:r>
      <w:proofErr w:type="spellStart"/>
      <w:r w:rsidRPr="00722E59">
        <w:rPr>
          <w:rFonts w:ascii="Times New Roman" w:hAnsi="Times New Roman" w:cs="Times New Roman"/>
        </w:rPr>
        <w:t>Carbonneau</w:t>
      </w:r>
      <w:proofErr w:type="spellEnd"/>
      <w:r w:rsidRPr="00722E59">
        <w:rPr>
          <w:rFonts w:ascii="Times New Roman" w:hAnsi="Times New Roman" w:cs="Times New Roman"/>
        </w:rPr>
        <w:t xml:space="preserve">, Vallerand, Fernet and </w:t>
      </w:r>
      <w:proofErr w:type="spellStart"/>
      <w:r w:rsidRPr="00722E59">
        <w:rPr>
          <w:rFonts w:ascii="Times New Roman" w:hAnsi="Times New Roman" w:cs="Times New Roman"/>
        </w:rPr>
        <w:t>Guay</w:t>
      </w:r>
      <w:proofErr w:type="spellEnd"/>
      <w:r w:rsidRPr="00722E59">
        <w:rPr>
          <w:rFonts w:ascii="Times New Roman" w:hAnsi="Times New Roman" w:cs="Times New Roman"/>
        </w:rPr>
        <w:t xml:space="preserve"> (2008), passion is sampling an act of showing a strong tendency and willingness through spending time and energy on an activity that someone likes or believes that it is important. Being passionate is closely related to learning and experiencing new ideas that can make an individual to become self-fulfilled. According to Olson (2010), passion is identified with hope, loyalty, care, and enthusiasm.</w:t>
      </w:r>
    </w:p>
    <w:p w14:paraId="1C22166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The concept that contributes to one’s happiness and self-growth is that of passion toward activities. According to Vallerand (2007), people who frequently engage in an activity that they deeply love and value may feel good about this activity and experience positive emotions during task engagement. Within the </w:t>
      </w:r>
      <w:proofErr w:type="gramStart"/>
      <w:r w:rsidRPr="00722E59">
        <w:rPr>
          <w:rFonts w:ascii="Times New Roman" w:hAnsi="Times New Roman" w:cs="Times New Roman"/>
        </w:rPr>
        <w:t>schools</w:t>
      </w:r>
      <w:proofErr w:type="gramEnd"/>
      <w:r w:rsidRPr="00722E59">
        <w:rPr>
          <w:rFonts w:ascii="Times New Roman" w:hAnsi="Times New Roman" w:cs="Times New Roman"/>
        </w:rPr>
        <w:t xml:space="preserve"> context, passionate students may feel more zest and meaning in their life than student who are not passionate about anything in their life, because passionate students have something to look forward to when they rise in the morning. In that sense, their willingness to engage in practical skills acquisition in entrepreneurship may depend on the love and value they have about entrepreneurship activities. Students who are passionate about entrepreneurship activities would experience higher levels of engagement and confidence towards the </w:t>
      </w:r>
      <w:proofErr w:type="spellStart"/>
      <w:r w:rsidRPr="00722E59">
        <w:rPr>
          <w:rFonts w:ascii="Times New Roman" w:hAnsi="Times New Roman" w:cs="Times New Roman"/>
        </w:rPr>
        <w:t>grogramme</w:t>
      </w:r>
      <w:proofErr w:type="spellEnd"/>
      <w:r w:rsidRPr="00722E59">
        <w:rPr>
          <w:rFonts w:ascii="Times New Roman" w:hAnsi="Times New Roman" w:cs="Times New Roman"/>
        </w:rPr>
        <w:t>.</w:t>
      </w:r>
    </w:p>
    <w:p w14:paraId="62C3670E"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In order to become self-productive and venture into entrepreneurial activities after school, passionate learners are always true to themselves and </w:t>
      </w:r>
      <w:proofErr w:type="spellStart"/>
      <w:r w:rsidRPr="00722E59">
        <w:rPr>
          <w:rFonts w:ascii="Times New Roman" w:hAnsi="Times New Roman" w:cs="Times New Roman"/>
        </w:rPr>
        <w:t>honour</w:t>
      </w:r>
      <w:proofErr w:type="spellEnd"/>
      <w:r w:rsidRPr="00722E59">
        <w:rPr>
          <w:rFonts w:ascii="Times New Roman" w:hAnsi="Times New Roman" w:cs="Times New Roman"/>
        </w:rPr>
        <w:t xml:space="preserve"> that uniqueness. Passionate students usually choose to stand out recognize that gifts and share them with others. Learners with passion have a high-</w:t>
      </w:r>
      <w:proofErr w:type="spellStart"/>
      <w:r w:rsidRPr="00722E59">
        <w:rPr>
          <w:rFonts w:ascii="Times New Roman" w:hAnsi="Times New Roman" w:cs="Times New Roman"/>
        </w:rPr>
        <w:t>self drive</w:t>
      </w:r>
      <w:proofErr w:type="spellEnd"/>
      <w:r w:rsidRPr="00722E59">
        <w:rPr>
          <w:rFonts w:ascii="Times New Roman" w:hAnsi="Times New Roman" w:cs="Times New Roman"/>
        </w:rPr>
        <w:t xml:space="preserve">. They are internally driven and not easily swayed by others. They create opportunities instead of waiting for them to happen. Passionate people </w:t>
      </w:r>
      <w:proofErr w:type="gramStart"/>
      <w:r w:rsidRPr="00722E59">
        <w:rPr>
          <w:rFonts w:ascii="Times New Roman" w:hAnsi="Times New Roman" w:cs="Times New Roman"/>
        </w:rPr>
        <w:t>keeps</w:t>
      </w:r>
      <w:proofErr w:type="gramEnd"/>
      <w:r w:rsidRPr="00722E59">
        <w:rPr>
          <w:rFonts w:ascii="Times New Roman" w:hAnsi="Times New Roman" w:cs="Times New Roman"/>
        </w:rPr>
        <w:t xml:space="preserve"> their minds open to new ideas and new approaches. </w:t>
      </w:r>
      <w:proofErr w:type="spellStart"/>
      <w:r w:rsidRPr="00722E59">
        <w:rPr>
          <w:rFonts w:ascii="Times New Roman" w:hAnsi="Times New Roman" w:cs="Times New Roman"/>
        </w:rPr>
        <w:t>Zehm</w:t>
      </w:r>
      <w:proofErr w:type="spellEnd"/>
      <w:r w:rsidRPr="00722E59">
        <w:rPr>
          <w:rFonts w:ascii="Times New Roman" w:hAnsi="Times New Roman" w:cs="Times New Roman"/>
        </w:rPr>
        <w:t xml:space="preserve"> and Kottler (2013) posited that students who are passionate about realizing their in-born potentials are always in love with the field of knowledge that is related with practical skills learning and development.</w:t>
      </w:r>
    </w:p>
    <w:p w14:paraId="7D556FE8"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Philippe, Vallerand and Lavigne (2009) conducted a study on passion does make a difference in people’s lives: A look at well-being and skills in passionate and non-passionate individual in Canada. Three research questions guided the study. An ex-post facto research design was adopted. The population of the study comprised 782 undergraduate college students in the study area. A sample size of 300 was selected using purposive sampling technique. Questionnaire was a source for data collection with reliability co-efficient of .77 and .72 for the harmonious and obsessive passion subscales respectively. Mean and standard deviation was used for data analysis </w:t>
      </w:r>
      <w:r w:rsidRPr="00722E59">
        <w:rPr>
          <w:rFonts w:ascii="Times New Roman" w:hAnsi="Times New Roman" w:cs="Times New Roman"/>
        </w:rPr>
        <w:lastRenderedPageBreak/>
        <w:t>and the result showed among others that, passionate students were anxious towards acquiring entrepreneurship skills than un-passionate students. This empirical finding is related to this work as it shows a high tendency of passionate students’ acquisition of entrepreneurship skills.</w:t>
      </w:r>
    </w:p>
    <w:p w14:paraId="51B2FFBB"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Also, </w:t>
      </w:r>
      <w:proofErr w:type="spellStart"/>
      <w:r w:rsidRPr="00722E59">
        <w:rPr>
          <w:rFonts w:ascii="Times New Roman" w:hAnsi="Times New Roman" w:cs="Times New Roman"/>
        </w:rPr>
        <w:t>Kwayu</w:t>
      </w:r>
      <w:proofErr w:type="spellEnd"/>
      <w:r w:rsidRPr="00722E59">
        <w:rPr>
          <w:rFonts w:ascii="Times New Roman" w:hAnsi="Times New Roman" w:cs="Times New Roman"/>
        </w:rPr>
        <w:t xml:space="preserve"> (2013), conducted similar study aimed at examining the perception of secondary school students on school rules and regulations in accepting skills acquisition activities in Ethiopia. The study has five research questions. The population of the study comprised all the 5,601 high school students. Purposive, stratified and simple random sampling techniques were employed to obtain 240 sampled respondents. Data were collected through questionnaires. Data from questionnaire were entered in a computer and Statistical Percentage for Social Sciences (SPSS), for analysis. Mean and standard deviation was used in answering the research questions. One of the major findings showed that passionate students accepted skills acquisition </w:t>
      </w:r>
      <w:proofErr w:type="spellStart"/>
      <w:r w:rsidRPr="00722E59">
        <w:rPr>
          <w:rFonts w:ascii="Times New Roman" w:hAnsi="Times New Roman" w:cs="Times New Roman"/>
        </w:rPr>
        <w:t>prorgammes</w:t>
      </w:r>
      <w:proofErr w:type="spellEnd"/>
      <w:r w:rsidRPr="00722E59">
        <w:rPr>
          <w:rFonts w:ascii="Times New Roman" w:hAnsi="Times New Roman" w:cs="Times New Roman"/>
        </w:rPr>
        <w:t xml:space="preserve"> than the un-passionate students. This empirical finding is related to this work as it shows the connectedness between passion and </w:t>
      </w:r>
      <w:proofErr w:type="gramStart"/>
      <w:r w:rsidRPr="00722E59">
        <w:rPr>
          <w:rFonts w:ascii="Times New Roman" w:hAnsi="Times New Roman" w:cs="Times New Roman"/>
        </w:rPr>
        <w:t>students</w:t>
      </w:r>
      <w:proofErr w:type="gramEnd"/>
      <w:r w:rsidRPr="00722E59">
        <w:rPr>
          <w:rFonts w:ascii="Times New Roman" w:hAnsi="Times New Roman" w:cs="Times New Roman"/>
        </w:rPr>
        <w:t xml:space="preserve"> tendency towards the acquisition of entrepreneurship skills.</w:t>
      </w:r>
    </w:p>
    <w:p w14:paraId="5B098ADD"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Self-determination and Entrepreneurship Skills Acquisition</w:t>
      </w:r>
    </w:p>
    <w:p w14:paraId="182129A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Self-determination as a standard value refers to volitional actions taken by people. According to Nota, </w:t>
      </w:r>
      <w:proofErr w:type="spellStart"/>
      <w:r w:rsidRPr="00722E59">
        <w:rPr>
          <w:rFonts w:ascii="Times New Roman" w:hAnsi="Times New Roman" w:cs="Times New Roman"/>
        </w:rPr>
        <w:t>Soresi</w:t>
      </w:r>
      <w:proofErr w:type="spellEnd"/>
      <w:r w:rsidRPr="00722E59">
        <w:rPr>
          <w:rFonts w:ascii="Times New Roman" w:hAnsi="Times New Roman" w:cs="Times New Roman"/>
        </w:rPr>
        <w:t xml:space="preserve">, Ferrari, and </w:t>
      </w:r>
      <w:proofErr w:type="spellStart"/>
      <w:r w:rsidRPr="00722E59">
        <w:rPr>
          <w:rFonts w:ascii="Times New Roman" w:hAnsi="Times New Roman" w:cs="Times New Roman"/>
        </w:rPr>
        <w:t>Wehmeyer</w:t>
      </w:r>
      <w:proofErr w:type="spellEnd"/>
      <w:r w:rsidRPr="00722E59">
        <w:rPr>
          <w:rFonts w:ascii="Times New Roman" w:hAnsi="Times New Roman" w:cs="Times New Roman"/>
        </w:rPr>
        <w:t xml:space="preserve"> (2011) self-determination comes from ones intentional, conscious choice and decision to partake in fruitful activities. </w:t>
      </w:r>
      <w:proofErr w:type="spellStart"/>
      <w:r w:rsidRPr="00722E59">
        <w:rPr>
          <w:rFonts w:ascii="Times New Roman" w:hAnsi="Times New Roman" w:cs="Times New Roman"/>
        </w:rPr>
        <w:t>Wehmeyer</w:t>
      </w:r>
      <w:proofErr w:type="spellEnd"/>
      <w:r w:rsidRPr="00722E59">
        <w:rPr>
          <w:rFonts w:ascii="Times New Roman" w:hAnsi="Times New Roman" w:cs="Times New Roman"/>
        </w:rPr>
        <w:t xml:space="preserve"> (2008:117p) defined self-determined </w:t>
      </w:r>
      <w:proofErr w:type="spellStart"/>
      <w:r w:rsidRPr="00722E59">
        <w:rPr>
          <w:rFonts w:ascii="Times New Roman" w:hAnsi="Times New Roman" w:cs="Times New Roman"/>
        </w:rPr>
        <w:t>behaviour</w:t>
      </w:r>
      <w:proofErr w:type="spellEnd"/>
      <w:r w:rsidRPr="00722E59">
        <w:rPr>
          <w:rFonts w:ascii="Times New Roman" w:hAnsi="Times New Roman" w:cs="Times New Roman"/>
        </w:rPr>
        <w:t xml:space="preserve"> as “volitional actions that enable one to act as the primary causal agent in one’s life and to maintain or improve one’s quality of life”. Thus, self-determination could be described as skills, knowledge and beliefs, which facilitate goals-directed, self-regulated, and autonomous </w:t>
      </w:r>
      <w:proofErr w:type="spellStart"/>
      <w:r w:rsidRPr="00722E59">
        <w:rPr>
          <w:rFonts w:ascii="Times New Roman" w:hAnsi="Times New Roman" w:cs="Times New Roman"/>
        </w:rPr>
        <w:t>behaviour</w:t>
      </w:r>
      <w:proofErr w:type="spellEnd"/>
      <w:r w:rsidRPr="00722E59">
        <w:rPr>
          <w:rFonts w:ascii="Times New Roman" w:hAnsi="Times New Roman" w:cs="Times New Roman"/>
        </w:rPr>
        <w:t>.</w:t>
      </w:r>
    </w:p>
    <w:p w14:paraId="4B471487"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Self-determination of young people is fostered through positive youth development </w:t>
      </w:r>
      <w:proofErr w:type="spellStart"/>
      <w:r w:rsidRPr="00722E59">
        <w:rPr>
          <w:rFonts w:ascii="Times New Roman" w:hAnsi="Times New Roman" w:cs="Times New Roman"/>
        </w:rPr>
        <w:t>programmes</w:t>
      </w:r>
      <w:proofErr w:type="spellEnd"/>
      <w:r w:rsidRPr="00722E59">
        <w:rPr>
          <w:rFonts w:ascii="Times New Roman" w:hAnsi="Times New Roman" w:cs="Times New Roman"/>
        </w:rPr>
        <w:t xml:space="preserve">, which target at promoting autonomy, independent thinking, self-advocacy, empowerment of young people, and their ability to live according to values and standards. Students who are self-determined are self-initiated, self-directed, and make things happen in their lives, self-determination is about the competence of young people in engaging in volitional </w:t>
      </w:r>
      <w:proofErr w:type="spellStart"/>
      <w:r w:rsidRPr="00722E59">
        <w:rPr>
          <w:rFonts w:ascii="Times New Roman" w:hAnsi="Times New Roman" w:cs="Times New Roman"/>
        </w:rPr>
        <w:t>behaviour</w:t>
      </w:r>
      <w:proofErr w:type="spellEnd"/>
      <w:r w:rsidRPr="00722E59">
        <w:rPr>
          <w:rFonts w:ascii="Times New Roman" w:hAnsi="Times New Roman" w:cs="Times New Roman"/>
        </w:rPr>
        <w:t xml:space="preserve"> and their autonomy in making choices and decisions, which are nurtured in supportive social environments. Students with self-determination will be able to initiate and regulate personal </w:t>
      </w:r>
      <w:proofErr w:type="spellStart"/>
      <w:r w:rsidRPr="00722E59">
        <w:rPr>
          <w:rFonts w:ascii="Times New Roman" w:hAnsi="Times New Roman" w:cs="Times New Roman"/>
        </w:rPr>
        <w:t>behaviour</w:t>
      </w:r>
      <w:proofErr w:type="spellEnd"/>
      <w:r w:rsidRPr="00722E59">
        <w:rPr>
          <w:rFonts w:ascii="Times New Roman" w:hAnsi="Times New Roman" w:cs="Times New Roman"/>
        </w:rPr>
        <w:t>.</w:t>
      </w:r>
    </w:p>
    <w:p w14:paraId="00EB4F5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Learners are motivated when they experience pleasure in tackling schoolwork, such as taking part in entrepreneurship skills activities. Learners who are motivated will be self-determined to put more energy and time in learning enterprising skills since they regard such activity as enjoyable and fruitful. When learners are motivated, they tend to develop inner confidence and determination towards the achievement of set goals.</w:t>
      </w:r>
    </w:p>
    <w:p w14:paraId="5E50983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Self-determination also refers to the experiences of freedom in initiating </w:t>
      </w:r>
      <w:proofErr w:type="spellStart"/>
      <w:r w:rsidRPr="00722E59">
        <w:rPr>
          <w:rFonts w:ascii="Times New Roman" w:hAnsi="Times New Roman" w:cs="Times New Roman"/>
        </w:rPr>
        <w:t>behaviour</w:t>
      </w:r>
      <w:proofErr w:type="spellEnd"/>
      <w:r w:rsidRPr="00722E59">
        <w:rPr>
          <w:rFonts w:ascii="Times New Roman" w:hAnsi="Times New Roman" w:cs="Times New Roman"/>
        </w:rPr>
        <w:t xml:space="preserve"> (autonomous </w:t>
      </w:r>
      <w:proofErr w:type="spellStart"/>
      <w:r w:rsidRPr="00722E59">
        <w:rPr>
          <w:rFonts w:ascii="Times New Roman" w:hAnsi="Times New Roman" w:cs="Times New Roman"/>
        </w:rPr>
        <w:t>behaviour</w:t>
      </w:r>
      <w:proofErr w:type="spellEnd"/>
      <w:r w:rsidRPr="00722E59">
        <w:rPr>
          <w:rFonts w:ascii="Times New Roman" w:hAnsi="Times New Roman" w:cs="Times New Roman"/>
        </w:rPr>
        <w:t xml:space="preserve">). According to </w:t>
      </w:r>
      <w:proofErr w:type="spellStart"/>
      <w:r w:rsidRPr="00722E59">
        <w:rPr>
          <w:rFonts w:ascii="Times New Roman" w:hAnsi="Times New Roman" w:cs="Times New Roman"/>
        </w:rPr>
        <w:t>Stang</w:t>
      </w:r>
      <w:proofErr w:type="spellEnd"/>
      <w:r w:rsidRPr="00722E59">
        <w:rPr>
          <w:rFonts w:ascii="Times New Roman" w:hAnsi="Times New Roman" w:cs="Times New Roman"/>
        </w:rPr>
        <w:t xml:space="preserve">, Carter, Lane and Pierson (2009), self-determine </w:t>
      </w:r>
      <w:proofErr w:type="spellStart"/>
      <w:r w:rsidRPr="00722E59">
        <w:rPr>
          <w:rFonts w:ascii="Times New Roman" w:hAnsi="Times New Roman" w:cs="Times New Roman"/>
        </w:rPr>
        <w:t>behaviour</w:t>
      </w:r>
      <w:proofErr w:type="spellEnd"/>
      <w:r w:rsidRPr="00722E59">
        <w:rPr>
          <w:rFonts w:ascii="Times New Roman" w:hAnsi="Times New Roman" w:cs="Times New Roman"/>
        </w:rPr>
        <w:t xml:space="preserve"> is an </w:t>
      </w:r>
      <w:r w:rsidRPr="00722E59">
        <w:rPr>
          <w:rFonts w:ascii="Times New Roman" w:hAnsi="Times New Roman" w:cs="Times New Roman"/>
        </w:rPr>
        <w:lastRenderedPageBreak/>
        <w:t>important motivator inherent in intrinsic motivation which is closely intertwined with the need for competence. Learners who are driven from within (intrinsically motivated) tend to possess a self-generated energy for a task such as attending workshop for entrepreneurship training and do not depend on constant urgings from teachers in the school environment. Students who are intrinsically motivated experience interest and enjoyment, feel competent and self-determined, and perceive themselves as having an internal drive towards the acquisition of entrepreneurship.</w:t>
      </w:r>
    </w:p>
    <w:p w14:paraId="54EBA83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According to </w:t>
      </w:r>
      <w:proofErr w:type="spellStart"/>
      <w:r w:rsidRPr="00722E59">
        <w:rPr>
          <w:rFonts w:ascii="Times New Roman" w:hAnsi="Times New Roman" w:cs="Times New Roman"/>
        </w:rPr>
        <w:t>Eymur</w:t>
      </w:r>
      <w:proofErr w:type="spellEnd"/>
      <w:r w:rsidRPr="00722E59">
        <w:rPr>
          <w:rFonts w:ascii="Times New Roman" w:hAnsi="Times New Roman" w:cs="Times New Roman"/>
        </w:rPr>
        <w:t xml:space="preserve"> and </w:t>
      </w:r>
      <w:proofErr w:type="spellStart"/>
      <w:r w:rsidRPr="00722E59">
        <w:rPr>
          <w:rFonts w:ascii="Times New Roman" w:hAnsi="Times New Roman" w:cs="Times New Roman"/>
        </w:rPr>
        <w:t>Geban</w:t>
      </w:r>
      <w:proofErr w:type="spellEnd"/>
      <w:r w:rsidRPr="00722E59">
        <w:rPr>
          <w:rFonts w:ascii="Times New Roman" w:hAnsi="Times New Roman" w:cs="Times New Roman"/>
        </w:rPr>
        <w:t xml:space="preserve"> (2011), intrinsic motivation arises from the need to know more about chosen topics, the need to excel out of curiosity or interest, and the desire to engage in activity purely for the sake of participating in and completing the task at hand. In relation with entrepreneurship skills activities, </w:t>
      </w:r>
      <w:proofErr w:type="spellStart"/>
      <w:r w:rsidRPr="00722E59">
        <w:rPr>
          <w:rFonts w:ascii="Times New Roman" w:hAnsi="Times New Roman" w:cs="Times New Roman"/>
        </w:rPr>
        <w:t>Muola</w:t>
      </w:r>
      <w:proofErr w:type="spellEnd"/>
      <w:r w:rsidRPr="00722E59">
        <w:rPr>
          <w:rFonts w:ascii="Times New Roman" w:hAnsi="Times New Roman" w:cs="Times New Roman"/>
        </w:rPr>
        <w:t xml:space="preserve"> (2010) pointed that an intrinsically motivated students could more energy to persevere with, and complete a task that involves the acquisition of practical skills for self-development. Awan, </w:t>
      </w:r>
      <w:proofErr w:type="spellStart"/>
      <w:r w:rsidRPr="00722E59">
        <w:rPr>
          <w:rFonts w:ascii="Times New Roman" w:hAnsi="Times New Roman" w:cs="Times New Roman"/>
        </w:rPr>
        <w:t>Noureen</w:t>
      </w:r>
      <w:proofErr w:type="spellEnd"/>
      <w:r w:rsidRPr="00722E59">
        <w:rPr>
          <w:rFonts w:ascii="Times New Roman" w:hAnsi="Times New Roman" w:cs="Times New Roman"/>
        </w:rPr>
        <w:t xml:space="preserve"> and </w:t>
      </w:r>
      <w:proofErr w:type="spellStart"/>
      <w:r w:rsidRPr="00722E59">
        <w:rPr>
          <w:rFonts w:ascii="Times New Roman" w:hAnsi="Times New Roman" w:cs="Times New Roman"/>
        </w:rPr>
        <w:t>Naz</w:t>
      </w:r>
      <w:proofErr w:type="spellEnd"/>
      <w:r w:rsidRPr="00722E59">
        <w:rPr>
          <w:rFonts w:ascii="Times New Roman" w:hAnsi="Times New Roman" w:cs="Times New Roman"/>
        </w:rPr>
        <w:t xml:space="preserve"> (2011) observed that lack of motivation and self-determination among students is a big hurdle in learning and a pertinent cause in the deterioration of practical skills acquisition in education. The authors described motivation as internal condition that stimulates, direct and maintains </w:t>
      </w:r>
      <w:proofErr w:type="spellStart"/>
      <w:r w:rsidRPr="00722E59">
        <w:rPr>
          <w:rFonts w:ascii="Times New Roman" w:hAnsi="Times New Roman" w:cs="Times New Roman"/>
        </w:rPr>
        <w:t>behaviour</w:t>
      </w:r>
      <w:proofErr w:type="spellEnd"/>
      <w:r w:rsidRPr="00722E59">
        <w:rPr>
          <w:rFonts w:ascii="Times New Roman" w:hAnsi="Times New Roman" w:cs="Times New Roman"/>
        </w:rPr>
        <w:t>, and they believe that there is a strong relationship between learning and motivation.</w:t>
      </w:r>
    </w:p>
    <w:p w14:paraId="6FA0C9B9"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Students who are motivated to learn about innovative skills are always keen to engage in entrepreneurship skills activities. </w:t>
      </w:r>
      <w:proofErr w:type="spellStart"/>
      <w:r w:rsidRPr="00722E59">
        <w:rPr>
          <w:rFonts w:ascii="Times New Roman" w:hAnsi="Times New Roman" w:cs="Times New Roman"/>
        </w:rPr>
        <w:t>Pintrich</w:t>
      </w:r>
      <w:proofErr w:type="spellEnd"/>
      <w:r w:rsidRPr="00722E59">
        <w:rPr>
          <w:rFonts w:ascii="Times New Roman" w:hAnsi="Times New Roman" w:cs="Times New Roman"/>
        </w:rPr>
        <w:t xml:space="preserve"> and Schunk (2012) added that self-determined students are always motivated towards attending carefully to entrepreneurship instructions, taking notes to facilitate subsequent studying, checking their level of understanding and asking for help when they do not understand the material. In contrast, students who are unmotivated to learn are not enthusiastic in their learning efforts. They may not be attentive during the entrepreneurship skills acquisition exercise.</w:t>
      </w:r>
    </w:p>
    <w:p w14:paraId="0667C18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Jasmine and Dede (2015) conducted on study on self-determination and students innovative </w:t>
      </w:r>
      <w:proofErr w:type="spellStart"/>
      <w:r w:rsidRPr="00722E59">
        <w:rPr>
          <w:rFonts w:ascii="Times New Roman" w:hAnsi="Times New Roman" w:cs="Times New Roman"/>
        </w:rPr>
        <w:t>behaviour</w:t>
      </w:r>
      <w:proofErr w:type="spellEnd"/>
      <w:r w:rsidRPr="00722E59">
        <w:rPr>
          <w:rFonts w:ascii="Times New Roman" w:hAnsi="Times New Roman" w:cs="Times New Roman"/>
        </w:rPr>
        <w:t xml:space="preserve"> in South-South Zone in Nigeria. Three research hypotheses were formulated to guide the study. Cross sectional survey design was adopted. The population of the study comprised 8,490 senior secondary two students in selected secondary school in South-South Nigeria. A sample size of 340 was selected using simple random sampling technique. Questionnaire was the source of data collection and Cronbach Alpha Reliability Method was used to ascertain reliability, with alpha co-efficient of 0.80. Spearman Rank Order Correlation Coefficient was used to establish the association between self-determination and students innovative </w:t>
      </w:r>
      <w:proofErr w:type="spellStart"/>
      <w:r w:rsidRPr="00722E59">
        <w:rPr>
          <w:rFonts w:ascii="Times New Roman" w:hAnsi="Times New Roman" w:cs="Times New Roman"/>
        </w:rPr>
        <w:t>behaviour</w:t>
      </w:r>
      <w:proofErr w:type="spellEnd"/>
      <w:r w:rsidRPr="00722E59">
        <w:rPr>
          <w:rFonts w:ascii="Times New Roman" w:hAnsi="Times New Roman" w:cs="Times New Roman"/>
        </w:rPr>
        <w:t>. One of the major finding of the study showed that self-determination was significantly related with students’ motivation in acquiring entrepreneurship skills. This empirical study is related to this work has it shows that self-determined students would learn his effort and interest toward the acquisition of new ideas and skills in entrepreneurship.</w:t>
      </w:r>
    </w:p>
    <w:p w14:paraId="55794E7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Pamela (2010) also researched on the relations between self-determination, achievement motivation and academic achievement in skill-based subjects in </w:t>
      </w:r>
      <w:proofErr w:type="spellStart"/>
      <w:r w:rsidRPr="00722E59">
        <w:rPr>
          <w:rFonts w:ascii="Times New Roman" w:hAnsi="Times New Roman" w:cs="Times New Roman"/>
        </w:rPr>
        <w:t>Soshanguva</w:t>
      </w:r>
      <w:proofErr w:type="spellEnd"/>
      <w:r w:rsidRPr="00722E59">
        <w:rPr>
          <w:rFonts w:ascii="Times New Roman" w:hAnsi="Times New Roman" w:cs="Times New Roman"/>
        </w:rPr>
        <w:t xml:space="preserve"> Primary School in South Africa. Three research questions guided the study. Descriptive survey design was adopted. </w:t>
      </w:r>
      <w:r w:rsidRPr="00722E59">
        <w:rPr>
          <w:rFonts w:ascii="Times New Roman" w:hAnsi="Times New Roman" w:cs="Times New Roman"/>
        </w:rPr>
        <w:lastRenderedPageBreak/>
        <w:t xml:space="preserve">The population of the study comprised all the 890 grade six learners in the study area. A sample size was 120 grade six learners was selected using simple random sampling technique. Questionnaire was used for data collection. Frequencies, means and standard deviation were used in answering the research questions. One of the major finding of the study showed that self-determination significantly influence students’ engagement in skills-based subjects; and that their non-involvement </w:t>
      </w:r>
      <w:proofErr w:type="gramStart"/>
      <w:r w:rsidRPr="00722E59">
        <w:rPr>
          <w:rFonts w:ascii="Times New Roman" w:hAnsi="Times New Roman" w:cs="Times New Roman"/>
        </w:rPr>
        <w:t>contribute</w:t>
      </w:r>
      <w:proofErr w:type="gramEnd"/>
      <w:r w:rsidRPr="00722E59">
        <w:rPr>
          <w:rFonts w:ascii="Times New Roman" w:hAnsi="Times New Roman" w:cs="Times New Roman"/>
        </w:rPr>
        <w:t xml:space="preserve"> to students’ lack of practical skills for self-development. This empirical finding related to this work as it shows the association between self-determination and students acquisition of entrepreneurship skills.</w:t>
      </w:r>
    </w:p>
    <w:p w14:paraId="29C3D198"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Methods</w:t>
      </w:r>
    </w:p>
    <w:p w14:paraId="584C8E0E"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Design of the Study</w:t>
      </w:r>
    </w:p>
    <w:p w14:paraId="0BF2A720"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The correlational research design was adopted for the study. This design is used whenever the researcher wants to find out the magnitude and direction of relationship that exists between the dependent and independent variables (Udoh and Joseph, 2005). Therefore, this design was considered suitable for this study because it enabled the researcher to measure the interrelationship between standard values and tendency towards entrepreneurship skills acquisition among senior secondary school students in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 Nigeria.</w:t>
      </w:r>
    </w:p>
    <w:p w14:paraId="770229A6"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Population of the Study</w:t>
      </w:r>
    </w:p>
    <w:p w14:paraId="2904B9E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The population of the study comprised 19,059 Senior Secondary Two (SS2) students found in the 86 public secondary schools that make up the study area (Department of Planning and Research Statistics, State Secondary Education Board, </w:t>
      </w:r>
      <w:proofErr w:type="spellStart"/>
      <w:r w:rsidRPr="00722E59">
        <w:rPr>
          <w:rFonts w:ascii="Times New Roman" w:hAnsi="Times New Roman" w:cs="Times New Roman"/>
        </w:rPr>
        <w:t>Uyo</w:t>
      </w:r>
      <w:proofErr w:type="spellEnd"/>
      <w:r w:rsidRPr="00722E59">
        <w:rPr>
          <w:rFonts w:ascii="Times New Roman" w:hAnsi="Times New Roman" w:cs="Times New Roman"/>
        </w:rPr>
        <w:t>, 2021).</w:t>
      </w:r>
    </w:p>
    <w:p w14:paraId="355C51F2"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Sample and Sampling Technique</w:t>
      </w:r>
    </w:p>
    <w:p w14:paraId="31C07CE4"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A sample size of 375 Senior Secondary Two (SS2) students which represents 3 percent of the study population was selected using a multi-stage sampling procedure. At the first stage of the procedure, the sample size was determined statistically using </w:t>
      </w:r>
      <w:proofErr w:type="spellStart"/>
      <w:r w:rsidRPr="00722E59">
        <w:rPr>
          <w:rFonts w:ascii="Times New Roman" w:hAnsi="Times New Roman" w:cs="Times New Roman"/>
        </w:rPr>
        <w:t>krejcie</w:t>
      </w:r>
      <w:proofErr w:type="spellEnd"/>
      <w:r w:rsidRPr="00722E59">
        <w:rPr>
          <w:rFonts w:ascii="Times New Roman" w:hAnsi="Times New Roman" w:cs="Times New Roman"/>
        </w:rPr>
        <w:t xml:space="preserve"> and Morgan (1970) sampling procedure, which state that any population that ranges from 15,000 to 20,000, a sample of 375 will be representative of the population. The second stage involved the use of systematic random sample technique in selecting 4 Local Government Areas (LGAs) for the study out of Nine (9). A systematic random sampling technique is one in which permits the researcher to choose from the array of the populace every second, third, fifth or tenth number for adequate sampling (Udoh and Joseph, 2005). Hence, the Local Government Areas were arranged numerically from 1-9; thereafter, every even-numbered Local Government Areas was selected for the study.</w:t>
      </w:r>
    </w:p>
    <w:p w14:paraId="408417B6"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Lottery method of random sampling was used to select 25 secondary schools for the study. This method permits each school in the population to be assigned a number on piece of paper, blindfolded and mixed up in small container, after which the required number of schools for the </w:t>
      </w:r>
      <w:r w:rsidRPr="00722E59">
        <w:rPr>
          <w:rFonts w:ascii="Times New Roman" w:hAnsi="Times New Roman" w:cs="Times New Roman"/>
        </w:rPr>
        <w:lastRenderedPageBreak/>
        <w:t xml:space="preserve">desired sample size are to be selected at random (Okeke and </w:t>
      </w:r>
      <w:proofErr w:type="spellStart"/>
      <w:r w:rsidRPr="00722E59">
        <w:rPr>
          <w:rFonts w:ascii="Times New Roman" w:hAnsi="Times New Roman" w:cs="Times New Roman"/>
        </w:rPr>
        <w:t>Kpolovie</w:t>
      </w:r>
      <w:proofErr w:type="spellEnd"/>
      <w:r w:rsidRPr="00722E59">
        <w:rPr>
          <w:rFonts w:ascii="Times New Roman" w:hAnsi="Times New Roman" w:cs="Times New Roman"/>
        </w:rPr>
        <w:t xml:space="preserve">, 2006). Therefore, in using this method, </w:t>
      </w:r>
      <w:proofErr w:type="gramStart"/>
      <w:r w:rsidRPr="00722E59">
        <w:rPr>
          <w:rFonts w:ascii="Times New Roman" w:hAnsi="Times New Roman" w:cs="Times New Roman"/>
        </w:rPr>
        <w:t>twenty five</w:t>
      </w:r>
      <w:proofErr w:type="gramEnd"/>
      <w:r w:rsidRPr="00722E59">
        <w:rPr>
          <w:rFonts w:ascii="Times New Roman" w:hAnsi="Times New Roman" w:cs="Times New Roman"/>
        </w:rPr>
        <w:t xml:space="preserve"> (25) sampled schools were assigned numbers and mixed up with other numbered schools on slips of paper, blindfolded into a hat for random selection by the students. Hence, the required number of </w:t>
      </w:r>
      <w:proofErr w:type="gramStart"/>
      <w:r w:rsidRPr="00722E59">
        <w:rPr>
          <w:rFonts w:ascii="Times New Roman" w:hAnsi="Times New Roman" w:cs="Times New Roman"/>
        </w:rPr>
        <w:t>school</w:t>
      </w:r>
      <w:proofErr w:type="gramEnd"/>
      <w:r w:rsidRPr="00722E59">
        <w:rPr>
          <w:rFonts w:ascii="Times New Roman" w:hAnsi="Times New Roman" w:cs="Times New Roman"/>
        </w:rPr>
        <w:t xml:space="preserve"> as representing on slip of papers (schools ranging from 1-25) was used for the study while rejecting the undesirable ones. At the fourth stage of the procedure, 15 students were randomly selected from each of the 25 schools, which gave a total of 375 sample respondents.</w:t>
      </w:r>
    </w:p>
    <w:p w14:paraId="268E75A3"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Instrumentation</w:t>
      </w:r>
    </w:p>
    <w:p w14:paraId="4243C3D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The researchers’ structured and validated instrument titled “Standard Values and Tendency towards Entrepreneurship Skills Acquisition Questionnaire (SVTESAQ) was used for data collections. The SVTESA questionnaire had two sections. Section A contained twenty items (20), five (5) items each on cooperation, commitment, passion and self-determination, while Section B contained ten (10) items measuring tendency towards entrepreneurship skills acquisition among students. SVTESAQ was scored using a </w:t>
      </w:r>
      <w:proofErr w:type="gramStart"/>
      <w:r w:rsidRPr="00722E59">
        <w:rPr>
          <w:rFonts w:ascii="Times New Roman" w:hAnsi="Times New Roman" w:cs="Times New Roman"/>
        </w:rPr>
        <w:t>four point</w:t>
      </w:r>
      <w:proofErr w:type="gramEnd"/>
      <w:r w:rsidRPr="00722E59">
        <w:rPr>
          <w:rFonts w:ascii="Times New Roman" w:hAnsi="Times New Roman" w:cs="Times New Roman"/>
        </w:rPr>
        <w:t xml:space="preserve"> rating scale of:</w:t>
      </w:r>
    </w:p>
    <w:p w14:paraId="3CBD9A00"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Strongly Agree (SA) = 4 Agree (A) = 3 Disagree = 2 Strongly Disagree (SD) = 1</w:t>
      </w:r>
    </w:p>
    <w:p w14:paraId="50C9CBF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The respondents were requested to give their own opinions or views to the instrument using the symbol (r).</w:t>
      </w:r>
    </w:p>
    <w:p w14:paraId="68A38884"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Validity of the Instrument</w:t>
      </w:r>
    </w:p>
    <w:p w14:paraId="64B92776"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The instruments were given to three (3) validates to assess it face validity. Validates were from Measurement and Evaluation Unit as well as Sociology of Education Units both in the Department of Educational Foundations, Guidance and Counselling. Validates were expected to delete some items that are not properly structured, modify some and allow the good ones be maintained. The inputs and corrections made by validates together with that of the researcher’s supervisor were used to form the final copy of the instrument for administration.</w:t>
      </w:r>
    </w:p>
    <w:p w14:paraId="2E2BCF35"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Reliability of the Instrument</w:t>
      </w:r>
    </w:p>
    <w:p w14:paraId="61B8E8F6"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To establish the reliability of the instrument, Cronbach Alpha reliability method was used. Here, the instrument was administered on 40 SS2 students in a selected school not included in the sample population. The instrument was administered and data were collated. Data were subjected to correlation and Cronbach Alpha statistics was applied for test of internal consistency of the instrument. The reliability co-efficient of .85 was gotten for cooperation, .87 for commitment, .71 passion and .86 for </w:t>
      </w:r>
      <w:proofErr w:type="spellStart"/>
      <w:r w:rsidRPr="00722E59">
        <w:rPr>
          <w:rFonts w:ascii="Times New Roman" w:hAnsi="Times New Roman" w:cs="Times New Roman"/>
        </w:rPr>
        <w:t>self determination</w:t>
      </w:r>
      <w:proofErr w:type="spellEnd"/>
      <w:r w:rsidRPr="00722E59">
        <w:rPr>
          <w:rFonts w:ascii="Times New Roman" w:hAnsi="Times New Roman" w:cs="Times New Roman"/>
        </w:rPr>
        <w:t>. This yielded the overall reliability index of .82 for standard values variables and .88 for items measuring students’ tendency toward entrepreneurship skills acquisition. This index according to Udoh and Joseph (2005) is a very high reliability index since reliability co-efficient is above .50. Therefore, the instrument was deemed reliable for use in the study.</w:t>
      </w:r>
    </w:p>
    <w:p w14:paraId="0DCE14DD"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Method of Data Collection</w:t>
      </w:r>
    </w:p>
    <w:p w14:paraId="3603208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lastRenderedPageBreak/>
        <w:t>The instrument was personally administered on the respondents in their respective faculties by the researcher together with two research assistants. In addition to items in the questionnaire, the subjects were given verbal inductions and clarifications where necessary. Copies of the questionnaire were retrieved after completion to respondents. All copies of the questionnaire administered is expected to be filled according to instructions and submitted to the researcher and his assistants.</w:t>
      </w:r>
    </w:p>
    <w:p w14:paraId="310498E4"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Method of Data Analysis</w:t>
      </w:r>
    </w:p>
    <w:p w14:paraId="186A2A3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Data generated was </w:t>
      </w:r>
      <w:proofErr w:type="spellStart"/>
      <w:r w:rsidRPr="00722E59">
        <w:rPr>
          <w:rFonts w:ascii="Times New Roman" w:hAnsi="Times New Roman" w:cs="Times New Roman"/>
        </w:rPr>
        <w:t>analysed</w:t>
      </w:r>
      <w:proofErr w:type="spellEnd"/>
      <w:r w:rsidRPr="00722E59">
        <w:rPr>
          <w:rFonts w:ascii="Times New Roman" w:hAnsi="Times New Roman" w:cs="Times New Roman"/>
        </w:rPr>
        <w:t xml:space="preserve"> using Pearson Product Moment Correlation (PPMC) for answering the research questions and testing of hypotheses all at .05 level of significance and at 373 degree of freedom. In answering the research questions, the </w:t>
      </w:r>
      <w:proofErr w:type="spellStart"/>
      <w:r w:rsidRPr="00722E59">
        <w:rPr>
          <w:rFonts w:ascii="Times New Roman" w:hAnsi="Times New Roman" w:cs="Times New Roman"/>
        </w:rPr>
        <w:t>r-value</w:t>
      </w:r>
      <w:proofErr w:type="spellEnd"/>
      <w:r w:rsidRPr="00722E59">
        <w:rPr>
          <w:rFonts w:ascii="Times New Roman" w:hAnsi="Times New Roman" w:cs="Times New Roman"/>
        </w:rPr>
        <w:t xml:space="preserve"> was used to determine the magnitude or weight of relationship between variables. The same statistical tool (PPMC) was used for testing of the null hypotheses by comparing the </w:t>
      </w:r>
      <w:proofErr w:type="spellStart"/>
      <w:r w:rsidRPr="00722E59">
        <w:rPr>
          <w:rFonts w:ascii="Times New Roman" w:hAnsi="Times New Roman" w:cs="Times New Roman"/>
        </w:rPr>
        <w:t>r-value</w:t>
      </w:r>
      <w:proofErr w:type="spellEnd"/>
      <w:r w:rsidRPr="00722E59">
        <w:rPr>
          <w:rFonts w:ascii="Times New Roman" w:hAnsi="Times New Roman" w:cs="Times New Roman"/>
        </w:rPr>
        <w:t xml:space="preserve"> with the critical value, so as to determine the significance of the relationship between.</w:t>
      </w:r>
    </w:p>
    <w:p w14:paraId="3BE31D9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The decision rule for answering the questions was adopted from </w:t>
      </w:r>
      <w:proofErr w:type="spellStart"/>
      <w:r w:rsidRPr="00722E59">
        <w:rPr>
          <w:rFonts w:ascii="Times New Roman" w:hAnsi="Times New Roman" w:cs="Times New Roman"/>
        </w:rPr>
        <w:t>Uzoagulu</w:t>
      </w:r>
      <w:proofErr w:type="spellEnd"/>
      <w:r w:rsidRPr="00722E59">
        <w:rPr>
          <w:rFonts w:ascii="Times New Roman" w:hAnsi="Times New Roman" w:cs="Times New Roman"/>
        </w:rPr>
        <w:t xml:space="preserve">, (2011) interpretations as </w:t>
      </w:r>
      <w:proofErr w:type="gramStart"/>
      <w:r w:rsidRPr="00722E59">
        <w:rPr>
          <w:rFonts w:ascii="Times New Roman" w:hAnsi="Times New Roman" w:cs="Times New Roman"/>
        </w:rPr>
        <w:t>follows:-</w:t>
      </w:r>
      <w:proofErr w:type="gram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1"/>
        <w:gridCol w:w="3028"/>
      </w:tblGrid>
      <w:tr w:rsidR="00722E59" w:rsidRPr="00722E59" w14:paraId="61C9AE87" w14:textId="77777777">
        <w:trPr>
          <w:tblHeader/>
          <w:tblCellSpacing w:w="15" w:type="dxa"/>
        </w:trPr>
        <w:tc>
          <w:tcPr>
            <w:tcW w:w="0" w:type="auto"/>
            <w:vAlign w:val="center"/>
            <w:hideMark/>
          </w:tcPr>
          <w:p w14:paraId="12F3AD09"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Coefficient (r)</w:t>
            </w:r>
          </w:p>
        </w:tc>
        <w:tc>
          <w:tcPr>
            <w:tcW w:w="0" w:type="auto"/>
            <w:vAlign w:val="center"/>
            <w:hideMark/>
          </w:tcPr>
          <w:p w14:paraId="2941F110"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Relationship</w:t>
            </w:r>
          </w:p>
        </w:tc>
      </w:tr>
      <w:tr w:rsidR="00722E59" w:rsidRPr="00722E59" w14:paraId="3ACFC15A" w14:textId="77777777">
        <w:trPr>
          <w:tblCellSpacing w:w="15" w:type="dxa"/>
        </w:trPr>
        <w:tc>
          <w:tcPr>
            <w:tcW w:w="0" w:type="auto"/>
            <w:vAlign w:val="center"/>
            <w:hideMark/>
          </w:tcPr>
          <w:p w14:paraId="1139685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0.00 </w:t>
            </w:r>
            <w:proofErr w:type="gramStart"/>
            <w:r w:rsidRPr="00722E59">
              <w:rPr>
                <w:rFonts w:ascii="Times New Roman" w:hAnsi="Times New Roman" w:cs="Times New Roman"/>
              </w:rPr>
              <w:t>– .</w:t>
            </w:r>
            <w:proofErr w:type="gramEnd"/>
            <w:r w:rsidRPr="00722E59">
              <w:rPr>
                <w:rFonts w:ascii="Times New Roman" w:hAnsi="Times New Roman" w:cs="Times New Roman"/>
              </w:rPr>
              <w:t>-053</w:t>
            </w:r>
          </w:p>
        </w:tc>
        <w:tc>
          <w:tcPr>
            <w:tcW w:w="0" w:type="auto"/>
            <w:vAlign w:val="center"/>
            <w:hideMark/>
          </w:tcPr>
          <w:p w14:paraId="62643EF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Very low negative relationship</w:t>
            </w:r>
          </w:p>
        </w:tc>
      </w:tr>
      <w:tr w:rsidR="00722E59" w:rsidRPr="00722E59" w14:paraId="4EFCF676" w14:textId="77777777">
        <w:trPr>
          <w:tblCellSpacing w:w="15" w:type="dxa"/>
        </w:trPr>
        <w:tc>
          <w:tcPr>
            <w:tcW w:w="0" w:type="auto"/>
            <w:vAlign w:val="center"/>
            <w:hideMark/>
          </w:tcPr>
          <w:p w14:paraId="4F3961B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+0.054 – 0.060</w:t>
            </w:r>
          </w:p>
        </w:tc>
        <w:tc>
          <w:tcPr>
            <w:tcW w:w="0" w:type="auto"/>
            <w:vAlign w:val="center"/>
            <w:hideMark/>
          </w:tcPr>
          <w:p w14:paraId="6765FF38"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Very low positive relationship</w:t>
            </w:r>
          </w:p>
        </w:tc>
      </w:tr>
      <w:tr w:rsidR="00722E59" w:rsidRPr="00722E59" w14:paraId="6770531A" w14:textId="77777777">
        <w:trPr>
          <w:tblCellSpacing w:w="15" w:type="dxa"/>
        </w:trPr>
        <w:tc>
          <w:tcPr>
            <w:tcW w:w="0" w:type="auto"/>
            <w:vAlign w:val="center"/>
            <w:hideMark/>
          </w:tcPr>
          <w:p w14:paraId="5987F504"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+0.088 – 0.10</w:t>
            </w:r>
          </w:p>
        </w:tc>
        <w:tc>
          <w:tcPr>
            <w:tcW w:w="0" w:type="auto"/>
            <w:vAlign w:val="center"/>
            <w:hideMark/>
          </w:tcPr>
          <w:p w14:paraId="4FCF86B9"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Low positive relationship</w:t>
            </w:r>
          </w:p>
        </w:tc>
      </w:tr>
      <w:tr w:rsidR="00722E59" w:rsidRPr="00722E59" w14:paraId="55EB61B3" w14:textId="77777777">
        <w:trPr>
          <w:tblCellSpacing w:w="15" w:type="dxa"/>
        </w:trPr>
        <w:tc>
          <w:tcPr>
            <w:tcW w:w="0" w:type="auto"/>
            <w:vAlign w:val="center"/>
            <w:hideMark/>
          </w:tcPr>
          <w:p w14:paraId="5B30FBD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+0.11 – 0.49</w:t>
            </w:r>
          </w:p>
        </w:tc>
        <w:tc>
          <w:tcPr>
            <w:tcW w:w="0" w:type="auto"/>
            <w:vAlign w:val="center"/>
            <w:hideMark/>
          </w:tcPr>
          <w:p w14:paraId="013B2AF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Positive relationship</w:t>
            </w:r>
          </w:p>
        </w:tc>
      </w:tr>
      <w:tr w:rsidR="00722E59" w:rsidRPr="00722E59" w14:paraId="361FD3DB" w14:textId="77777777">
        <w:trPr>
          <w:tblCellSpacing w:w="15" w:type="dxa"/>
        </w:trPr>
        <w:tc>
          <w:tcPr>
            <w:tcW w:w="0" w:type="auto"/>
            <w:vAlign w:val="center"/>
            <w:hideMark/>
          </w:tcPr>
          <w:p w14:paraId="420FFD6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+0.50 – 0.59</w:t>
            </w:r>
          </w:p>
        </w:tc>
        <w:tc>
          <w:tcPr>
            <w:tcW w:w="0" w:type="auto"/>
            <w:vAlign w:val="center"/>
            <w:hideMark/>
          </w:tcPr>
          <w:p w14:paraId="7A7A0507"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Moderate positive relationship</w:t>
            </w:r>
          </w:p>
        </w:tc>
      </w:tr>
      <w:tr w:rsidR="00722E59" w:rsidRPr="00722E59" w14:paraId="3D63D79B" w14:textId="77777777">
        <w:trPr>
          <w:tblCellSpacing w:w="15" w:type="dxa"/>
        </w:trPr>
        <w:tc>
          <w:tcPr>
            <w:tcW w:w="0" w:type="auto"/>
            <w:vAlign w:val="center"/>
            <w:hideMark/>
          </w:tcPr>
          <w:p w14:paraId="7E0F4B3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+0.60 – 0.70</w:t>
            </w:r>
          </w:p>
        </w:tc>
        <w:tc>
          <w:tcPr>
            <w:tcW w:w="0" w:type="auto"/>
            <w:vAlign w:val="center"/>
            <w:hideMark/>
          </w:tcPr>
          <w:p w14:paraId="2BC4F12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High positive relationship</w:t>
            </w:r>
          </w:p>
        </w:tc>
      </w:tr>
      <w:tr w:rsidR="00722E59" w:rsidRPr="00722E59" w14:paraId="19A1AED3" w14:textId="77777777">
        <w:trPr>
          <w:tblCellSpacing w:w="15" w:type="dxa"/>
        </w:trPr>
        <w:tc>
          <w:tcPr>
            <w:tcW w:w="0" w:type="auto"/>
            <w:vAlign w:val="center"/>
            <w:hideMark/>
          </w:tcPr>
          <w:p w14:paraId="3A5333DE"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+0.71 – 0.99</w:t>
            </w:r>
          </w:p>
        </w:tc>
        <w:tc>
          <w:tcPr>
            <w:tcW w:w="0" w:type="auto"/>
            <w:vAlign w:val="center"/>
            <w:hideMark/>
          </w:tcPr>
          <w:p w14:paraId="24F9AE5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Very high positive relationship</w:t>
            </w:r>
          </w:p>
        </w:tc>
      </w:tr>
    </w:tbl>
    <w:p w14:paraId="6ABC941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For the null hypotheses, the standard for decision was to reject the null hypotheses when the calculated </w:t>
      </w:r>
      <w:proofErr w:type="spellStart"/>
      <w:r w:rsidRPr="00722E59">
        <w:rPr>
          <w:rFonts w:ascii="Times New Roman" w:hAnsi="Times New Roman" w:cs="Times New Roman"/>
        </w:rPr>
        <w:t>r-value</w:t>
      </w:r>
      <w:proofErr w:type="spellEnd"/>
      <w:r w:rsidRPr="00722E59">
        <w:rPr>
          <w:rFonts w:ascii="Times New Roman" w:hAnsi="Times New Roman" w:cs="Times New Roman"/>
        </w:rPr>
        <w:t xml:space="preserve"> is greater than or equals to the critical value, and retained when the calculated value is less than the critical value.</w:t>
      </w:r>
    </w:p>
    <w:p w14:paraId="5F8B16F7"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Results</w:t>
      </w:r>
    </w:p>
    <w:p w14:paraId="75FCFA4A"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Research Question 1</w:t>
      </w:r>
    </w:p>
    <w:p w14:paraId="051ACCB1" w14:textId="77777777" w:rsidR="00722E59" w:rsidRDefault="00722E59" w:rsidP="00722E59">
      <w:pPr>
        <w:rPr>
          <w:rFonts w:ascii="Times New Roman" w:hAnsi="Times New Roman" w:cs="Times New Roman"/>
        </w:rPr>
      </w:pPr>
      <w:r w:rsidRPr="00722E59">
        <w:rPr>
          <w:rFonts w:ascii="Times New Roman" w:hAnsi="Times New Roman" w:cs="Times New Roman"/>
        </w:rPr>
        <w:t xml:space="preserve">What is the relationship between cooperation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39BFD519" w14:textId="1A49D903" w:rsidR="001922E8" w:rsidRPr="00722E59" w:rsidRDefault="001922E8" w:rsidP="00722E59">
      <w:pPr>
        <w:rPr>
          <w:rFonts w:ascii="Times New Roman" w:hAnsi="Times New Roman" w:cs="Times New Roman"/>
        </w:rPr>
      </w:pPr>
      <w:r w:rsidRPr="001922E8">
        <w:rPr>
          <w:rFonts w:ascii="Times New Roman" w:hAnsi="Times New Roman" w:cs="Times New Roman"/>
        </w:rPr>
        <w:lastRenderedPageBreak/>
        <w:t>Table 1.</w:t>
      </w:r>
      <w:r w:rsidR="00B71352">
        <w:rPr>
          <w:rFonts w:ascii="Times New Roman" w:hAnsi="Times New Roman" w:cs="Times New Roman"/>
        </w:rPr>
        <w:t xml:space="preserve">  Correlation </w:t>
      </w:r>
      <w:r w:rsidR="00B71352" w:rsidRPr="00722E59">
        <w:rPr>
          <w:rFonts w:ascii="Times New Roman" w:hAnsi="Times New Roman" w:cs="Times New Roman"/>
        </w:rPr>
        <w:t>between cooperation and</w:t>
      </w:r>
      <w:r w:rsidR="00EC675A">
        <w:rPr>
          <w:rFonts w:ascii="Times New Roman" w:hAnsi="Times New Roman" w:cs="Times New Roman"/>
        </w:rPr>
        <w:t xml:space="preserve"> </w:t>
      </w:r>
      <w:r w:rsidR="00B71352" w:rsidRPr="00722E59">
        <w:rPr>
          <w:rFonts w:ascii="Times New Roman" w:hAnsi="Times New Roman" w:cs="Times New Roman"/>
        </w:rPr>
        <w:t xml:space="preserve">tendency towards entrepreneurship skills acquisition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6"/>
        <w:gridCol w:w="420"/>
        <w:gridCol w:w="540"/>
        <w:gridCol w:w="540"/>
        <w:gridCol w:w="660"/>
        <w:gridCol w:w="660"/>
        <w:gridCol w:w="660"/>
        <w:gridCol w:w="674"/>
        <w:gridCol w:w="2000"/>
      </w:tblGrid>
      <w:tr w:rsidR="00722E59" w:rsidRPr="00722E59" w14:paraId="1A5DC546" w14:textId="77777777">
        <w:trPr>
          <w:tblHeader/>
          <w:tblCellSpacing w:w="15" w:type="dxa"/>
        </w:trPr>
        <w:tc>
          <w:tcPr>
            <w:tcW w:w="0" w:type="auto"/>
            <w:vAlign w:val="center"/>
            <w:hideMark/>
          </w:tcPr>
          <w:p w14:paraId="702B53AD"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Variables</w:t>
            </w:r>
          </w:p>
        </w:tc>
        <w:tc>
          <w:tcPr>
            <w:tcW w:w="0" w:type="auto"/>
            <w:vAlign w:val="center"/>
            <w:hideMark/>
          </w:tcPr>
          <w:p w14:paraId="49360896"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N</w:t>
            </w:r>
          </w:p>
        </w:tc>
        <w:tc>
          <w:tcPr>
            <w:tcW w:w="0" w:type="auto"/>
            <w:vAlign w:val="center"/>
            <w:hideMark/>
          </w:tcPr>
          <w:p w14:paraId="38F43C55"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w:t>
            </w:r>
          </w:p>
        </w:tc>
        <w:tc>
          <w:tcPr>
            <w:tcW w:w="0" w:type="auto"/>
            <w:vAlign w:val="center"/>
            <w:hideMark/>
          </w:tcPr>
          <w:p w14:paraId="0CBB5A8E"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w:t>
            </w:r>
          </w:p>
        </w:tc>
        <w:tc>
          <w:tcPr>
            <w:tcW w:w="0" w:type="auto"/>
            <w:vAlign w:val="center"/>
            <w:hideMark/>
          </w:tcPr>
          <w:p w14:paraId="0A8DAC9E"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∑x2</w:t>
            </w:r>
          </w:p>
        </w:tc>
        <w:tc>
          <w:tcPr>
            <w:tcW w:w="0" w:type="auto"/>
            <w:vAlign w:val="center"/>
            <w:hideMark/>
          </w:tcPr>
          <w:p w14:paraId="7823D142"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∑y2</w:t>
            </w:r>
          </w:p>
        </w:tc>
        <w:tc>
          <w:tcPr>
            <w:tcW w:w="0" w:type="auto"/>
            <w:vAlign w:val="center"/>
            <w:hideMark/>
          </w:tcPr>
          <w:p w14:paraId="111FC318"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w:t>
            </w:r>
            <w:proofErr w:type="spellStart"/>
            <w:r w:rsidRPr="00722E59">
              <w:rPr>
                <w:rFonts w:ascii="Times New Roman" w:hAnsi="Times New Roman" w:cs="Times New Roman"/>
                <w:b/>
                <w:bCs/>
              </w:rPr>
              <w:t>xy</w:t>
            </w:r>
            <w:proofErr w:type="spellEnd"/>
          </w:p>
        </w:tc>
        <w:tc>
          <w:tcPr>
            <w:tcW w:w="0" w:type="auto"/>
            <w:vAlign w:val="center"/>
            <w:hideMark/>
          </w:tcPr>
          <w:p w14:paraId="0A8C3BC6" w14:textId="77777777" w:rsidR="00722E59" w:rsidRPr="00722E59" w:rsidRDefault="00722E59" w:rsidP="00722E59">
            <w:pPr>
              <w:rPr>
                <w:rFonts w:ascii="Times New Roman" w:hAnsi="Times New Roman" w:cs="Times New Roman"/>
                <w:b/>
                <w:bCs/>
              </w:rPr>
            </w:pPr>
            <w:proofErr w:type="spellStart"/>
            <w:r w:rsidRPr="00722E59">
              <w:rPr>
                <w:rFonts w:ascii="Times New Roman" w:hAnsi="Times New Roman" w:cs="Times New Roman"/>
                <w:b/>
                <w:bCs/>
              </w:rPr>
              <w:t>r-value</w:t>
            </w:r>
            <w:proofErr w:type="spellEnd"/>
          </w:p>
        </w:tc>
        <w:tc>
          <w:tcPr>
            <w:tcW w:w="0" w:type="auto"/>
            <w:vAlign w:val="center"/>
            <w:hideMark/>
          </w:tcPr>
          <w:p w14:paraId="40DDDC6B"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Remark</w:t>
            </w:r>
          </w:p>
        </w:tc>
      </w:tr>
      <w:tr w:rsidR="00722E59" w:rsidRPr="00722E59" w14:paraId="0B8A095D" w14:textId="77777777">
        <w:trPr>
          <w:tblCellSpacing w:w="15" w:type="dxa"/>
        </w:trPr>
        <w:tc>
          <w:tcPr>
            <w:tcW w:w="0" w:type="auto"/>
            <w:vAlign w:val="center"/>
            <w:hideMark/>
          </w:tcPr>
          <w:p w14:paraId="1A65BE16"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Cooperation (x)</w:t>
            </w:r>
          </w:p>
        </w:tc>
        <w:tc>
          <w:tcPr>
            <w:tcW w:w="0" w:type="auto"/>
            <w:vAlign w:val="center"/>
            <w:hideMark/>
          </w:tcPr>
          <w:p w14:paraId="4C3A198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vAlign w:val="center"/>
            <w:hideMark/>
          </w:tcPr>
          <w:p w14:paraId="6BF2FB9B"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5416</w:t>
            </w:r>
          </w:p>
        </w:tc>
        <w:tc>
          <w:tcPr>
            <w:tcW w:w="0" w:type="auto"/>
            <w:vAlign w:val="center"/>
            <w:hideMark/>
          </w:tcPr>
          <w:p w14:paraId="63AB4ACA" w14:textId="77777777" w:rsidR="00722E59" w:rsidRPr="00722E59" w:rsidRDefault="00722E59" w:rsidP="00722E59">
            <w:pPr>
              <w:rPr>
                <w:rFonts w:ascii="Times New Roman" w:hAnsi="Times New Roman" w:cs="Times New Roman"/>
              </w:rPr>
            </w:pPr>
          </w:p>
        </w:tc>
        <w:tc>
          <w:tcPr>
            <w:tcW w:w="0" w:type="auto"/>
            <w:vAlign w:val="center"/>
            <w:hideMark/>
          </w:tcPr>
          <w:p w14:paraId="3D610D5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76984</w:t>
            </w:r>
          </w:p>
        </w:tc>
        <w:tc>
          <w:tcPr>
            <w:tcW w:w="0" w:type="auto"/>
            <w:vAlign w:val="center"/>
            <w:hideMark/>
          </w:tcPr>
          <w:p w14:paraId="4F4A646D" w14:textId="77777777" w:rsidR="00722E59" w:rsidRPr="00722E59" w:rsidRDefault="00722E59" w:rsidP="00722E59">
            <w:pPr>
              <w:rPr>
                <w:rFonts w:ascii="Times New Roman" w:hAnsi="Times New Roman" w:cs="Times New Roman"/>
              </w:rPr>
            </w:pPr>
          </w:p>
        </w:tc>
        <w:tc>
          <w:tcPr>
            <w:tcW w:w="0" w:type="auto"/>
            <w:vAlign w:val="center"/>
            <w:hideMark/>
          </w:tcPr>
          <w:p w14:paraId="73FB99EA"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75237</w:t>
            </w:r>
          </w:p>
        </w:tc>
        <w:tc>
          <w:tcPr>
            <w:tcW w:w="0" w:type="auto"/>
            <w:vAlign w:val="center"/>
            <w:hideMark/>
          </w:tcPr>
          <w:p w14:paraId="164C8A91"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0.86</w:t>
            </w:r>
          </w:p>
        </w:tc>
        <w:tc>
          <w:tcPr>
            <w:tcW w:w="0" w:type="auto"/>
            <w:vAlign w:val="center"/>
            <w:hideMark/>
          </w:tcPr>
          <w:p w14:paraId="116C872A"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Very High Positive Relationship</w:t>
            </w:r>
          </w:p>
        </w:tc>
      </w:tr>
      <w:tr w:rsidR="00722E59" w:rsidRPr="00722E59" w14:paraId="756469CE" w14:textId="77777777">
        <w:trPr>
          <w:tblCellSpacing w:w="15" w:type="dxa"/>
        </w:trPr>
        <w:tc>
          <w:tcPr>
            <w:tcW w:w="0" w:type="auto"/>
            <w:vAlign w:val="center"/>
            <w:hideMark/>
          </w:tcPr>
          <w:p w14:paraId="4995E39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Tendency towards Entrepreneurship Skills Acquisition (y)</w:t>
            </w:r>
          </w:p>
        </w:tc>
        <w:tc>
          <w:tcPr>
            <w:tcW w:w="0" w:type="auto"/>
            <w:vAlign w:val="center"/>
            <w:hideMark/>
          </w:tcPr>
          <w:p w14:paraId="1649EC08"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vAlign w:val="center"/>
            <w:hideMark/>
          </w:tcPr>
          <w:p w14:paraId="2CF0BB42" w14:textId="77777777" w:rsidR="00722E59" w:rsidRPr="00722E59" w:rsidRDefault="00722E59" w:rsidP="00722E59">
            <w:pPr>
              <w:rPr>
                <w:rFonts w:ascii="Times New Roman" w:hAnsi="Times New Roman" w:cs="Times New Roman"/>
              </w:rPr>
            </w:pPr>
          </w:p>
        </w:tc>
        <w:tc>
          <w:tcPr>
            <w:tcW w:w="0" w:type="auto"/>
            <w:vAlign w:val="center"/>
            <w:hideMark/>
          </w:tcPr>
          <w:p w14:paraId="2A4CB057"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5494</w:t>
            </w:r>
          </w:p>
        </w:tc>
        <w:tc>
          <w:tcPr>
            <w:tcW w:w="0" w:type="auto"/>
            <w:vAlign w:val="center"/>
            <w:hideMark/>
          </w:tcPr>
          <w:p w14:paraId="5B15B985" w14:textId="77777777" w:rsidR="00722E59" w:rsidRPr="00722E59" w:rsidRDefault="00722E59" w:rsidP="00722E59">
            <w:pPr>
              <w:rPr>
                <w:rFonts w:ascii="Times New Roman" w:hAnsi="Times New Roman" w:cs="Times New Roman"/>
              </w:rPr>
            </w:pPr>
          </w:p>
        </w:tc>
        <w:tc>
          <w:tcPr>
            <w:tcW w:w="0" w:type="auto"/>
            <w:vAlign w:val="center"/>
            <w:hideMark/>
          </w:tcPr>
          <w:p w14:paraId="6B7AFAD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74718</w:t>
            </w:r>
          </w:p>
        </w:tc>
        <w:tc>
          <w:tcPr>
            <w:tcW w:w="0" w:type="auto"/>
            <w:vAlign w:val="center"/>
            <w:hideMark/>
          </w:tcPr>
          <w:p w14:paraId="67F59D36" w14:textId="77777777" w:rsidR="00722E59" w:rsidRPr="00722E59" w:rsidRDefault="00722E59" w:rsidP="00722E59">
            <w:pPr>
              <w:rPr>
                <w:rFonts w:ascii="Times New Roman" w:hAnsi="Times New Roman" w:cs="Times New Roman"/>
              </w:rPr>
            </w:pPr>
          </w:p>
        </w:tc>
        <w:tc>
          <w:tcPr>
            <w:tcW w:w="0" w:type="auto"/>
            <w:vAlign w:val="center"/>
            <w:hideMark/>
          </w:tcPr>
          <w:p w14:paraId="549D06BE" w14:textId="77777777" w:rsidR="00722E59" w:rsidRPr="00722E59" w:rsidRDefault="00722E59" w:rsidP="00722E59">
            <w:pPr>
              <w:rPr>
                <w:rFonts w:ascii="Times New Roman" w:hAnsi="Times New Roman" w:cs="Times New Roman"/>
              </w:rPr>
            </w:pPr>
          </w:p>
        </w:tc>
        <w:tc>
          <w:tcPr>
            <w:tcW w:w="0" w:type="auto"/>
            <w:vAlign w:val="center"/>
            <w:hideMark/>
          </w:tcPr>
          <w:p w14:paraId="271896F8" w14:textId="77777777" w:rsidR="00722E59" w:rsidRPr="00722E59" w:rsidRDefault="00722E59" w:rsidP="00722E59">
            <w:pPr>
              <w:rPr>
                <w:rFonts w:ascii="Times New Roman" w:hAnsi="Times New Roman" w:cs="Times New Roman"/>
              </w:rPr>
            </w:pPr>
          </w:p>
        </w:tc>
      </w:tr>
    </w:tbl>
    <w:p w14:paraId="283BE924"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Result in Table 1 shows a correlation value of 0.86. From the decision rule, it is noticed that a very high positive relationship exists between cooperation and tendency towards entrepreneurship skills acquisition among senior secondary school students in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 The implication of this result is that students tend to acquire entrepreneurship skills if the work corporately and harmoniously with fellow students and teachers and vice versa.</w:t>
      </w:r>
    </w:p>
    <w:p w14:paraId="1D6BD3BC"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Research Question 2</w:t>
      </w:r>
    </w:p>
    <w:p w14:paraId="4CA69BFA" w14:textId="77777777" w:rsidR="00722E59" w:rsidRDefault="00722E59" w:rsidP="00722E59">
      <w:pPr>
        <w:rPr>
          <w:rFonts w:ascii="Times New Roman" w:hAnsi="Times New Roman" w:cs="Times New Roman"/>
        </w:rPr>
      </w:pPr>
      <w:r w:rsidRPr="00722E59">
        <w:rPr>
          <w:rFonts w:ascii="Times New Roman" w:hAnsi="Times New Roman" w:cs="Times New Roman"/>
        </w:rPr>
        <w:t xml:space="preserve">What relationship exists between commitment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0E80E14E" w14:textId="6BDDF1E8" w:rsidR="00B71352" w:rsidRPr="00722E59" w:rsidRDefault="001922E8" w:rsidP="00B71352">
      <w:pPr>
        <w:rPr>
          <w:rFonts w:ascii="Times New Roman" w:hAnsi="Times New Roman" w:cs="Times New Roman"/>
        </w:rPr>
      </w:pPr>
      <w:r>
        <w:rPr>
          <w:rFonts w:ascii="Times New Roman" w:hAnsi="Times New Roman" w:cs="Times New Roman"/>
        </w:rPr>
        <w:t>Table 2.</w:t>
      </w:r>
      <w:r w:rsidR="00B71352">
        <w:rPr>
          <w:rFonts w:ascii="Times New Roman" w:hAnsi="Times New Roman" w:cs="Times New Roman"/>
        </w:rPr>
        <w:t xml:space="preserve"> Correlation </w:t>
      </w:r>
      <w:r w:rsidR="00B71352" w:rsidRPr="00722E59">
        <w:rPr>
          <w:rFonts w:ascii="Times New Roman" w:hAnsi="Times New Roman" w:cs="Times New Roman"/>
        </w:rPr>
        <w:t>between</w:t>
      </w:r>
      <w:r w:rsidR="00B71352">
        <w:rPr>
          <w:rFonts w:ascii="Times New Roman" w:hAnsi="Times New Roman" w:cs="Times New Roman"/>
        </w:rPr>
        <w:t xml:space="preserve"> </w:t>
      </w:r>
      <w:r w:rsidR="00B71352" w:rsidRPr="00722E59">
        <w:rPr>
          <w:rFonts w:ascii="Times New Roman" w:hAnsi="Times New Roman" w:cs="Times New Roman"/>
        </w:rPr>
        <w:t>commitment and</w:t>
      </w:r>
      <w:r w:rsidR="00EC675A">
        <w:rPr>
          <w:rFonts w:ascii="Times New Roman" w:hAnsi="Times New Roman" w:cs="Times New Roman"/>
        </w:rPr>
        <w:t xml:space="preserve"> </w:t>
      </w:r>
      <w:r w:rsidR="00B71352" w:rsidRPr="00722E59">
        <w:rPr>
          <w:rFonts w:ascii="Times New Roman" w:hAnsi="Times New Roman" w:cs="Times New Roman"/>
        </w:rPr>
        <w:t xml:space="preserve">tendency towards entrepreneurship skills acquisition </w:t>
      </w:r>
    </w:p>
    <w:p w14:paraId="4A9AF96A" w14:textId="015032B9" w:rsidR="001922E8" w:rsidRPr="00722E59" w:rsidRDefault="001922E8" w:rsidP="00722E59">
      <w:pPr>
        <w:rPr>
          <w:rFonts w:ascii="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6"/>
        <w:gridCol w:w="420"/>
        <w:gridCol w:w="540"/>
        <w:gridCol w:w="540"/>
        <w:gridCol w:w="660"/>
        <w:gridCol w:w="660"/>
        <w:gridCol w:w="660"/>
        <w:gridCol w:w="674"/>
        <w:gridCol w:w="2000"/>
      </w:tblGrid>
      <w:tr w:rsidR="00722E59" w:rsidRPr="00722E59" w14:paraId="54FE6EAC" w14:textId="77777777">
        <w:trPr>
          <w:tblHeader/>
          <w:tblCellSpacing w:w="15" w:type="dxa"/>
        </w:trPr>
        <w:tc>
          <w:tcPr>
            <w:tcW w:w="0" w:type="auto"/>
            <w:vAlign w:val="center"/>
            <w:hideMark/>
          </w:tcPr>
          <w:p w14:paraId="2EBAA701"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Variables</w:t>
            </w:r>
          </w:p>
        </w:tc>
        <w:tc>
          <w:tcPr>
            <w:tcW w:w="0" w:type="auto"/>
            <w:vAlign w:val="center"/>
            <w:hideMark/>
          </w:tcPr>
          <w:p w14:paraId="49A59B64"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N</w:t>
            </w:r>
          </w:p>
        </w:tc>
        <w:tc>
          <w:tcPr>
            <w:tcW w:w="0" w:type="auto"/>
            <w:vAlign w:val="center"/>
            <w:hideMark/>
          </w:tcPr>
          <w:p w14:paraId="714736D9"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w:t>
            </w:r>
          </w:p>
        </w:tc>
        <w:tc>
          <w:tcPr>
            <w:tcW w:w="0" w:type="auto"/>
            <w:vAlign w:val="center"/>
            <w:hideMark/>
          </w:tcPr>
          <w:p w14:paraId="541015C5"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w:t>
            </w:r>
          </w:p>
        </w:tc>
        <w:tc>
          <w:tcPr>
            <w:tcW w:w="0" w:type="auto"/>
            <w:vAlign w:val="center"/>
            <w:hideMark/>
          </w:tcPr>
          <w:p w14:paraId="082018FC"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∑x2</w:t>
            </w:r>
          </w:p>
        </w:tc>
        <w:tc>
          <w:tcPr>
            <w:tcW w:w="0" w:type="auto"/>
            <w:vAlign w:val="center"/>
            <w:hideMark/>
          </w:tcPr>
          <w:p w14:paraId="526B3D09"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∑y2</w:t>
            </w:r>
          </w:p>
        </w:tc>
        <w:tc>
          <w:tcPr>
            <w:tcW w:w="0" w:type="auto"/>
            <w:vAlign w:val="center"/>
            <w:hideMark/>
          </w:tcPr>
          <w:p w14:paraId="771152AA"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w:t>
            </w:r>
            <w:proofErr w:type="spellStart"/>
            <w:r w:rsidRPr="00722E59">
              <w:rPr>
                <w:rFonts w:ascii="Times New Roman" w:hAnsi="Times New Roman" w:cs="Times New Roman"/>
                <w:b/>
                <w:bCs/>
              </w:rPr>
              <w:t>xy</w:t>
            </w:r>
            <w:proofErr w:type="spellEnd"/>
          </w:p>
        </w:tc>
        <w:tc>
          <w:tcPr>
            <w:tcW w:w="0" w:type="auto"/>
            <w:vAlign w:val="center"/>
            <w:hideMark/>
          </w:tcPr>
          <w:p w14:paraId="6E9D4023" w14:textId="77777777" w:rsidR="00722E59" w:rsidRPr="00722E59" w:rsidRDefault="00722E59" w:rsidP="00722E59">
            <w:pPr>
              <w:rPr>
                <w:rFonts w:ascii="Times New Roman" w:hAnsi="Times New Roman" w:cs="Times New Roman"/>
                <w:b/>
                <w:bCs/>
              </w:rPr>
            </w:pPr>
            <w:proofErr w:type="spellStart"/>
            <w:r w:rsidRPr="00722E59">
              <w:rPr>
                <w:rFonts w:ascii="Times New Roman" w:hAnsi="Times New Roman" w:cs="Times New Roman"/>
                <w:b/>
                <w:bCs/>
              </w:rPr>
              <w:t>r-value</w:t>
            </w:r>
            <w:proofErr w:type="spellEnd"/>
          </w:p>
        </w:tc>
        <w:tc>
          <w:tcPr>
            <w:tcW w:w="0" w:type="auto"/>
            <w:vAlign w:val="center"/>
            <w:hideMark/>
          </w:tcPr>
          <w:p w14:paraId="21B26CA3"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Remark</w:t>
            </w:r>
          </w:p>
        </w:tc>
      </w:tr>
      <w:tr w:rsidR="00722E59" w:rsidRPr="00722E59" w14:paraId="3D7CB21B" w14:textId="77777777">
        <w:trPr>
          <w:tblCellSpacing w:w="15" w:type="dxa"/>
        </w:trPr>
        <w:tc>
          <w:tcPr>
            <w:tcW w:w="0" w:type="auto"/>
            <w:vAlign w:val="center"/>
            <w:hideMark/>
          </w:tcPr>
          <w:p w14:paraId="3FE8A4E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Commitment (x)</w:t>
            </w:r>
          </w:p>
        </w:tc>
        <w:tc>
          <w:tcPr>
            <w:tcW w:w="0" w:type="auto"/>
            <w:vAlign w:val="center"/>
            <w:hideMark/>
          </w:tcPr>
          <w:p w14:paraId="5B0C469B"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vAlign w:val="center"/>
            <w:hideMark/>
          </w:tcPr>
          <w:p w14:paraId="00FD83BA"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5426</w:t>
            </w:r>
          </w:p>
        </w:tc>
        <w:tc>
          <w:tcPr>
            <w:tcW w:w="0" w:type="auto"/>
            <w:vAlign w:val="center"/>
            <w:hideMark/>
          </w:tcPr>
          <w:p w14:paraId="18B31AC3" w14:textId="77777777" w:rsidR="00722E59" w:rsidRPr="00722E59" w:rsidRDefault="00722E59" w:rsidP="00722E59">
            <w:pPr>
              <w:rPr>
                <w:rFonts w:ascii="Times New Roman" w:hAnsi="Times New Roman" w:cs="Times New Roman"/>
              </w:rPr>
            </w:pPr>
          </w:p>
        </w:tc>
        <w:tc>
          <w:tcPr>
            <w:tcW w:w="0" w:type="auto"/>
            <w:vAlign w:val="center"/>
            <w:hideMark/>
          </w:tcPr>
          <w:p w14:paraId="2A167A6B"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76884</w:t>
            </w:r>
          </w:p>
        </w:tc>
        <w:tc>
          <w:tcPr>
            <w:tcW w:w="0" w:type="auto"/>
            <w:vAlign w:val="center"/>
            <w:hideMark/>
          </w:tcPr>
          <w:p w14:paraId="3B63161A" w14:textId="77777777" w:rsidR="00722E59" w:rsidRPr="00722E59" w:rsidRDefault="00722E59" w:rsidP="00722E59">
            <w:pPr>
              <w:rPr>
                <w:rFonts w:ascii="Times New Roman" w:hAnsi="Times New Roman" w:cs="Times New Roman"/>
              </w:rPr>
            </w:pPr>
          </w:p>
        </w:tc>
        <w:tc>
          <w:tcPr>
            <w:tcW w:w="0" w:type="auto"/>
            <w:vAlign w:val="center"/>
            <w:hideMark/>
          </w:tcPr>
          <w:p w14:paraId="6353C09E"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73553</w:t>
            </w:r>
          </w:p>
        </w:tc>
        <w:tc>
          <w:tcPr>
            <w:tcW w:w="0" w:type="auto"/>
            <w:vAlign w:val="center"/>
            <w:hideMark/>
          </w:tcPr>
          <w:p w14:paraId="1F115567"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0.74</w:t>
            </w:r>
          </w:p>
        </w:tc>
        <w:tc>
          <w:tcPr>
            <w:tcW w:w="0" w:type="auto"/>
            <w:vAlign w:val="center"/>
            <w:hideMark/>
          </w:tcPr>
          <w:p w14:paraId="7706086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Very High Positive Relationship</w:t>
            </w:r>
          </w:p>
        </w:tc>
      </w:tr>
      <w:tr w:rsidR="00722E59" w:rsidRPr="00722E59" w14:paraId="5A641448" w14:textId="77777777">
        <w:trPr>
          <w:tblCellSpacing w:w="15" w:type="dxa"/>
        </w:trPr>
        <w:tc>
          <w:tcPr>
            <w:tcW w:w="0" w:type="auto"/>
            <w:vAlign w:val="center"/>
            <w:hideMark/>
          </w:tcPr>
          <w:p w14:paraId="73C97E4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Tendency towards Entrepreneurship Skills Acquisition (y)</w:t>
            </w:r>
          </w:p>
        </w:tc>
        <w:tc>
          <w:tcPr>
            <w:tcW w:w="0" w:type="auto"/>
            <w:vAlign w:val="center"/>
            <w:hideMark/>
          </w:tcPr>
          <w:p w14:paraId="13FDC2F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vAlign w:val="center"/>
            <w:hideMark/>
          </w:tcPr>
          <w:p w14:paraId="092DEDBB" w14:textId="77777777" w:rsidR="00722E59" w:rsidRPr="00722E59" w:rsidRDefault="00722E59" w:rsidP="00722E59">
            <w:pPr>
              <w:rPr>
                <w:rFonts w:ascii="Times New Roman" w:hAnsi="Times New Roman" w:cs="Times New Roman"/>
              </w:rPr>
            </w:pPr>
          </w:p>
        </w:tc>
        <w:tc>
          <w:tcPr>
            <w:tcW w:w="0" w:type="auto"/>
            <w:vAlign w:val="center"/>
            <w:hideMark/>
          </w:tcPr>
          <w:p w14:paraId="4205CA8B"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5494</w:t>
            </w:r>
          </w:p>
        </w:tc>
        <w:tc>
          <w:tcPr>
            <w:tcW w:w="0" w:type="auto"/>
            <w:vAlign w:val="center"/>
            <w:hideMark/>
          </w:tcPr>
          <w:p w14:paraId="73380565" w14:textId="77777777" w:rsidR="00722E59" w:rsidRPr="00722E59" w:rsidRDefault="00722E59" w:rsidP="00722E59">
            <w:pPr>
              <w:rPr>
                <w:rFonts w:ascii="Times New Roman" w:hAnsi="Times New Roman" w:cs="Times New Roman"/>
              </w:rPr>
            </w:pPr>
          </w:p>
        </w:tc>
        <w:tc>
          <w:tcPr>
            <w:tcW w:w="0" w:type="auto"/>
            <w:vAlign w:val="center"/>
            <w:hideMark/>
          </w:tcPr>
          <w:p w14:paraId="4733D7C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74718</w:t>
            </w:r>
          </w:p>
        </w:tc>
        <w:tc>
          <w:tcPr>
            <w:tcW w:w="0" w:type="auto"/>
            <w:vAlign w:val="center"/>
            <w:hideMark/>
          </w:tcPr>
          <w:p w14:paraId="2AEA7A5D" w14:textId="77777777" w:rsidR="00722E59" w:rsidRPr="00722E59" w:rsidRDefault="00722E59" w:rsidP="00722E59">
            <w:pPr>
              <w:rPr>
                <w:rFonts w:ascii="Times New Roman" w:hAnsi="Times New Roman" w:cs="Times New Roman"/>
              </w:rPr>
            </w:pPr>
          </w:p>
        </w:tc>
        <w:tc>
          <w:tcPr>
            <w:tcW w:w="0" w:type="auto"/>
            <w:vAlign w:val="center"/>
            <w:hideMark/>
          </w:tcPr>
          <w:p w14:paraId="0064FFAE" w14:textId="77777777" w:rsidR="00722E59" w:rsidRPr="00722E59" w:rsidRDefault="00722E59" w:rsidP="00722E59">
            <w:pPr>
              <w:rPr>
                <w:rFonts w:ascii="Times New Roman" w:hAnsi="Times New Roman" w:cs="Times New Roman"/>
              </w:rPr>
            </w:pPr>
          </w:p>
        </w:tc>
        <w:tc>
          <w:tcPr>
            <w:tcW w:w="0" w:type="auto"/>
            <w:vAlign w:val="center"/>
            <w:hideMark/>
          </w:tcPr>
          <w:p w14:paraId="3DB16B09" w14:textId="77777777" w:rsidR="00722E59" w:rsidRPr="00722E59" w:rsidRDefault="00722E59" w:rsidP="00722E59">
            <w:pPr>
              <w:rPr>
                <w:rFonts w:ascii="Times New Roman" w:hAnsi="Times New Roman" w:cs="Times New Roman"/>
              </w:rPr>
            </w:pPr>
          </w:p>
        </w:tc>
      </w:tr>
    </w:tbl>
    <w:p w14:paraId="4C6AF87B"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Result in Table 2 reveals a correlation value of 0.74. From the decision rule, it is observed that a very high positive relationship exists between commitment and tendency towards entrepreneurship skills acquisition among senior secondary school students in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 The result implies that students are most likely to acquire practical skills </w:t>
      </w:r>
      <w:r w:rsidRPr="00722E59">
        <w:rPr>
          <w:rFonts w:ascii="Times New Roman" w:hAnsi="Times New Roman" w:cs="Times New Roman"/>
        </w:rPr>
        <w:lastRenderedPageBreak/>
        <w:t>in entrepreneurship if they are committed to studies, attending classes regularly and participating in entrepreneurship skills acquisition activities, and vice versa.</w:t>
      </w:r>
    </w:p>
    <w:p w14:paraId="3ECB56DB"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Research Question 3</w:t>
      </w:r>
    </w:p>
    <w:p w14:paraId="19CFF70A" w14:textId="77777777" w:rsidR="00722E59" w:rsidRDefault="00722E59" w:rsidP="00722E59">
      <w:pPr>
        <w:rPr>
          <w:rFonts w:ascii="Times New Roman" w:hAnsi="Times New Roman" w:cs="Times New Roman"/>
        </w:rPr>
      </w:pPr>
      <w:r w:rsidRPr="00722E59">
        <w:rPr>
          <w:rFonts w:ascii="Times New Roman" w:hAnsi="Times New Roman" w:cs="Times New Roman"/>
        </w:rPr>
        <w:t xml:space="preserve">What is the relationship between passion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4F0002E3" w14:textId="26034276" w:rsidR="00EC675A" w:rsidRPr="00722E59" w:rsidRDefault="001922E8" w:rsidP="00EC675A">
      <w:pPr>
        <w:rPr>
          <w:rFonts w:ascii="Times New Roman" w:hAnsi="Times New Roman" w:cs="Times New Roman"/>
        </w:rPr>
      </w:pPr>
      <w:r w:rsidRPr="001922E8">
        <w:rPr>
          <w:rFonts w:ascii="Times New Roman" w:hAnsi="Times New Roman" w:cs="Times New Roman"/>
        </w:rPr>
        <w:t xml:space="preserve">Table </w:t>
      </w:r>
      <w:r>
        <w:rPr>
          <w:rFonts w:ascii="Times New Roman" w:hAnsi="Times New Roman" w:cs="Times New Roman"/>
        </w:rPr>
        <w:t>3.</w:t>
      </w:r>
      <w:r w:rsidR="00EC675A">
        <w:rPr>
          <w:rFonts w:ascii="Times New Roman" w:hAnsi="Times New Roman" w:cs="Times New Roman"/>
        </w:rPr>
        <w:t xml:space="preserve">  Correlation </w:t>
      </w:r>
      <w:r w:rsidR="00EC675A" w:rsidRPr="00722E59">
        <w:rPr>
          <w:rFonts w:ascii="Times New Roman" w:hAnsi="Times New Roman" w:cs="Times New Roman"/>
        </w:rPr>
        <w:t>between</w:t>
      </w:r>
      <w:r w:rsidR="00EC675A">
        <w:rPr>
          <w:rFonts w:ascii="Times New Roman" w:hAnsi="Times New Roman" w:cs="Times New Roman"/>
        </w:rPr>
        <w:t xml:space="preserve"> </w:t>
      </w:r>
      <w:r w:rsidR="00EC675A" w:rsidRPr="00EC675A">
        <w:rPr>
          <w:rFonts w:ascii="Times New Roman" w:hAnsi="Times New Roman" w:cs="Times New Roman"/>
        </w:rPr>
        <w:t>passion</w:t>
      </w:r>
      <w:r w:rsidR="00EC675A">
        <w:rPr>
          <w:rFonts w:ascii="Times New Roman" w:hAnsi="Times New Roman" w:cs="Times New Roman"/>
        </w:rPr>
        <w:t xml:space="preserve"> </w:t>
      </w:r>
      <w:r w:rsidR="00EC675A" w:rsidRPr="00722E59">
        <w:rPr>
          <w:rFonts w:ascii="Times New Roman" w:hAnsi="Times New Roman" w:cs="Times New Roman"/>
        </w:rPr>
        <w:t>and</w:t>
      </w:r>
      <w:r w:rsidR="00682CF2">
        <w:rPr>
          <w:rFonts w:ascii="Times New Roman" w:hAnsi="Times New Roman" w:cs="Times New Roman"/>
        </w:rPr>
        <w:t xml:space="preserve"> </w:t>
      </w:r>
      <w:r w:rsidR="00EC675A" w:rsidRPr="00722E59">
        <w:rPr>
          <w:rFonts w:ascii="Times New Roman" w:hAnsi="Times New Roman" w:cs="Times New Roman"/>
        </w:rPr>
        <w:t xml:space="preserve">tendency towards entrepreneurship skills acquisition </w:t>
      </w:r>
    </w:p>
    <w:p w14:paraId="43B9A1F8" w14:textId="4E7B9ED2" w:rsidR="001922E8" w:rsidRPr="00722E59" w:rsidRDefault="001922E8" w:rsidP="00722E59">
      <w:pPr>
        <w:rPr>
          <w:rFonts w:ascii="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45"/>
        <w:gridCol w:w="420"/>
        <w:gridCol w:w="540"/>
        <w:gridCol w:w="540"/>
        <w:gridCol w:w="660"/>
        <w:gridCol w:w="660"/>
        <w:gridCol w:w="660"/>
        <w:gridCol w:w="680"/>
        <w:gridCol w:w="1855"/>
      </w:tblGrid>
      <w:tr w:rsidR="00722E59" w:rsidRPr="00722E59" w14:paraId="061473E6" w14:textId="77777777">
        <w:trPr>
          <w:tblHeader/>
          <w:tblCellSpacing w:w="15" w:type="dxa"/>
        </w:trPr>
        <w:tc>
          <w:tcPr>
            <w:tcW w:w="0" w:type="auto"/>
            <w:vAlign w:val="center"/>
            <w:hideMark/>
          </w:tcPr>
          <w:p w14:paraId="5A44E830"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Variables</w:t>
            </w:r>
          </w:p>
        </w:tc>
        <w:tc>
          <w:tcPr>
            <w:tcW w:w="0" w:type="auto"/>
            <w:vAlign w:val="center"/>
            <w:hideMark/>
          </w:tcPr>
          <w:p w14:paraId="208C6410"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N</w:t>
            </w:r>
          </w:p>
        </w:tc>
        <w:tc>
          <w:tcPr>
            <w:tcW w:w="0" w:type="auto"/>
            <w:vAlign w:val="center"/>
            <w:hideMark/>
          </w:tcPr>
          <w:p w14:paraId="44E77F7F"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w:t>
            </w:r>
          </w:p>
        </w:tc>
        <w:tc>
          <w:tcPr>
            <w:tcW w:w="0" w:type="auto"/>
            <w:vAlign w:val="center"/>
            <w:hideMark/>
          </w:tcPr>
          <w:p w14:paraId="00130222"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w:t>
            </w:r>
          </w:p>
        </w:tc>
        <w:tc>
          <w:tcPr>
            <w:tcW w:w="0" w:type="auto"/>
            <w:vAlign w:val="center"/>
            <w:hideMark/>
          </w:tcPr>
          <w:p w14:paraId="74458167"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∑x2</w:t>
            </w:r>
          </w:p>
        </w:tc>
        <w:tc>
          <w:tcPr>
            <w:tcW w:w="0" w:type="auto"/>
            <w:vAlign w:val="center"/>
            <w:hideMark/>
          </w:tcPr>
          <w:p w14:paraId="29824F52"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∑y2</w:t>
            </w:r>
          </w:p>
        </w:tc>
        <w:tc>
          <w:tcPr>
            <w:tcW w:w="0" w:type="auto"/>
            <w:vAlign w:val="center"/>
            <w:hideMark/>
          </w:tcPr>
          <w:p w14:paraId="0729CA7E"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w:t>
            </w:r>
            <w:proofErr w:type="spellStart"/>
            <w:r w:rsidRPr="00722E59">
              <w:rPr>
                <w:rFonts w:ascii="Times New Roman" w:hAnsi="Times New Roman" w:cs="Times New Roman"/>
                <w:b/>
                <w:bCs/>
              </w:rPr>
              <w:t>xy</w:t>
            </w:r>
            <w:proofErr w:type="spellEnd"/>
          </w:p>
        </w:tc>
        <w:tc>
          <w:tcPr>
            <w:tcW w:w="0" w:type="auto"/>
            <w:vAlign w:val="center"/>
            <w:hideMark/>
          </w:tcPr>
          <w:p w14:paraId="694A051C" w14:textId="77777777" w:rsidR="00722E59" w:rsidRPr="00722E59" w:rsidRDefault="00722E59" w:rsidP="00722E59">
            <w:pPr>
              <w:rPr>
                <w:rFonts w:ascii="Times New Roman" w:hAnsi="Times New Roman" w:cs="Times New Roman"/>
                <w:b/>
                <w:bCs/>
              </w:rPr>
            </w:pPr>
            <w:proofErr w:type="spellStart"/>
            <w:r w:rsidRPr="00722E59">
              <w:rPr>
                <w:rFonts w:ascii="Times New Roman" w:hAnsi="Times New Roman" w:cs="Times New Roman"/>
                <w:b/>
                <w:bCs/>
              </w:rPr>
              <w:t>r-value</w:t>
            </w:r>
            <w:proofErr w:type="spellEnd"/>
          </w:p>
        </w:tc>
        <w:tc>
          <w:tcPr>
            <w:tcW w:w="0" w:type="auto"/>
            <w:vAlign w:val="center"/>
            <w:hideMark/>
          </w:tcPr>
          <w:p w14:paraId="57B2EBFF"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Remark</w:t>
            </w:r>
          </w:p>
        </w:tc>
      </w:tr>
      <w:tr w:rsidR="00722E59" w:rsidRPr="00722E59" w14:paraId="3A087CCF" w14:textId="77777777">
        <w:trPr>
          <w:tblCellSpacing w:w="15" w:type="dxa"/>
        </w:trPr>
        <w:tc>
          <w:tcPr>
            <w:tcW w:w="0" w:type="auto"/>
            <w:vAlign w:val="center"/>
            <w:hideMark/>
          </w:tcPr>
          <w:p w14:paraId="59AF055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Passion (x)</w:t>
            </w:r>
          </w:p>
        </w:tc>
        <w:tc>
          <w:tcPr>
            <w:tcW w:w="0" w:type="auto"/>
            <w:vAlign w:val="center"/>
            <w:hideMark/>
          </w:tcPr>
          <w:p w14:paraId="2A6D8D37"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vAlign w:val="center"/>
            <w:hideMark/>
          </w:tcPr>
          <w:p w14:paraId="47CF34F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5349</w:t>
            </w:r>
          </w:p>
        </w:tc>
        <w:tc>
          <w:tcPr>
            <w:tcW w:w="0" w:type="auto"/>
            <w:vAlign w:val="center"/>
            <w:hideMark/>
          </w:tcPr>
          <w:p w14:paraId="732F0A11" w14:textId="77777777" w:rsidR="00722E59" w:rsidRPr="00722E59" w:rsidRDefault="00722E59" w:rsidP="00722E59">
            <w:pPr>
              <w:rPr>
                <w:rFonts w:ascii="Times New Roman" w:hAnsi="Times New Roman" w:cs="Times New Roman"/>
              </w:rPr>
            </w:pPr>
          </w:p>
        </w:tc>
        <w:tc>
          <w:tcPr>
            <w:tcW w:w="0" w:type="auto"/>
            <w:vAlign w:val="center"/>
            <w:hideMark/>
          </w:tcPr>
          <w:p w14:paraId="6EA22C6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76984</w:t>
            </w:r>
          </w:p>
        </w:tc>
        <w:tc>
          <w:tcPr>
            <w:tcW w:w="0" w:type="auto"/>
            <w:vAlign w:val="center"/>
            <w:hideMark/>
          </w:tcPr>
          <w:p w14:paraId="5E8F5459" w14:textId="77777777" w:rsidR="00722E59" w:rsidRPr="00722E59" w:rsidRDefault="00722E59" w:rsidP="00722E59">
            <w:pPr>
              <w:rPr>
                <w:rFonts w:ascii="Times New Roman" w:hAnsi="Times New Roman" w:cs="Times New Roman"/>
              </w:rPr>
            </w:pPr>
          </w:p>
        </w:tc>
        <w:tc>
          <w:tcPr>
            <w:tcW w:w="0" w:type="auto"/>
            <w:vAlign w:val="center"/>
            <w:hideMark/>
          </w:tcPr>
          <w:p w14:paraId="3BA3B2D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73923</w:t>
            </w:r>
          </w:p>
        </w:tc>
        <w:tc>
          <w:tcPr>
            <w:tcW w:w="0" w:type="auto"/>
            <w:vAlign w:val="center"/>
            <w:hideMark/>
          </w:tcPr>
          <w:p w14:paraId="12100FF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0.66</w:t>
            </w:r>
          </w:p>
        </w:tc>
        <w:tc>
          <w:tcPr>
            <w:tcW w:w="0" w:type="auto"/>
            <w:vAlign w:val="center"/>
            <w:hideMark/>
          </w:tcPr>
          <w:p w14:paraId="0D420D64"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High Positive Relationship</w:t>
            </w:r>
          </w:p>
        </w:tc>
      </w:tr>
      <w:tr w:rsidR="00722E59" w:rsidRPr="00722E59" w14:paraId="046FA5F9" w14:textId="77777777">
        <w:trPr>
          <w:tblCellSpacing w:w="15" w:type="dxa"/>
        </w:trPr>
        <w:tc>
          <w:tcPr>
            <w:tcW w:w="0" w:type="auto"/>
            <w:vAlign w:val="center"/>
            <w:hideMark/>
          </w:tcPr>
          <w:p w14:paraId="72A8F5FA"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Tendency towards Entrepreneurship Skills Acquisition (y)</w:t>
            </w:r>
          </w:p>
        </w:tc>
        <w:tc>
          <w:tcPr>
            <w:tcW w:w="0" w:type="auto"/>
            <w:vAlign w:val="center"/>
            <w:hideMark/>
          </w:tcPr>
          <w:p w14:paraId="56F15D6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vAlign w:val="center"/>
            <w:hideMark/>
          </w:tcPr>
          <w:p w14:paraId="0499DDC4" w14:textId="77777777" w:rsidR="00722E59" w:rsidRPr="00722E59" w:rsidRDefault="00722E59" w:rsidP="00722E59">
            <w:pPr>
              <w:rPr>
                <w:rFonts w:ascii="Times New Roman" w:hAnsi="Times New Roman" w:cs="Times New Roman"/>
              </w:rPr>
            </w:pPr>
          </w:p>
        </w:tc>
        <w:tc>
          <w:tcPr>
            <w:tcW w:w="0" w:type="auto"/>
            <w:vAlign w:val="center"/>
            <w:hideMark/>
          </w:tcPr>
          <w:p w14:paraId="1DDD6067"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5494</w:t>
            </w:r>
          </w:p>
        </w:tc>
        <w:tc>
          <w:tcPr>
            <w:tcW w:w="0" w:type="auto"/>
            <w:vAlign w:val="center"/>
            <w:hideMark/>
          </w:tcPr>
          <w:p w14:paraId="50C80BBC" w14:textId="77777777" w:rsidR="00722E59" w:rsidRPr="00722E59" w:rsidRDefault="00722E59" w:rsidP="00722E59">
            <w:pPr>
              <w:rPr>
                <w:rFonts w:ascii="Times New Roman" w:hAnsi="Times New Roman" w:cs="Times New Roman"/>
              </w:rPr>
            </w:pPr>
          </w:p>
        </w:tc>
        <w:tc>
          <w:tcPr>
            <w:tcW w:w="0" w:type="auto"/>
            <w:vAlign w:val="center"/>
            <w:hideMark/>
          </w:tcPr>
          <w:p w14:paraId="25770D9B"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74718</w:t>
            </w:r>
          </w:p>
        </w:tc>
        <w:tc>
          <w:tcPr>
            <w:tcW w:w="0" w:type="auto"/>
            <w:vAlign w:val="center"/>
            <w:hideMark/>
          </w:tcPr>
          <w:p w14:paraId="6351B2C5" w14:textId="77777777" w:rsidR="00722E59" w:rsidRPr="00722E59" w:rsidRDefault="00722E59" w:rsidP="00722E59">
            <w:pPr>
              <w:rPr>
                <w:rFonts w:ascii="Times New Roman" w:hAnsi="Times New Roman" w:cs="Times New Roman"/>
              </w:rPr>
            </w:pPr>
          </w:p>
        </w:tc>
        <w:tc>
          <w:tcPr>
            <w:tcW w:w="0" w:type="auto"/>
            <w:vAlign w:val="center"/>
            <w:hideMark/>
          </w:tcPr>
          <w:p w14:paraId="50442A00" w14:textId="77777777" w:rsidR="00722E59" w:rsidRPr="00722E59" w:rsidRDefault="00722E59" w:rsidP="00722E59">
            <w:pPr>
              <w:rPr>
                <w:rFonts w:ascii="Times New Roman" w:hAnsi="Times New Roman" w:cs="Times New Roman"/>
              </w:rPr>
            </w:pPr>
          </w:p>
        </w:tc>
        <w:tc>
          <w:tcPr>
            <w:tcW w:w="0" w:type="auto"/>
            <w:vAlign w:val="center"/>
            <w:hideMark/>
          </w:tcPr>
          <w:p w14:paraId="620C1432" w14:textId="77777777" w:rsidR="00722E59" w:rsidRPr="00722E59" w:rsidRDefault="00722E59" w:rsidP="00722E59">
            <w:pPr>
              <w:rPr>
                <w:rFonts w:ascii="Times New Roman" w:hAnsi="Times New Roman" w:cs="Times New Roman"/>
              </w:rPr>
            </w:pPr>
          </w:p>
        </w:tc>
      </w:tr>
    </w:tbl>
    <w:p w14:paraId="4A3EF2D6"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Result in Table 3 reveals a correlation value of 0.66. From the decision rule, it is observed that there is a high positive relationship between passion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 The implication of this result is that students are most likely to acquire entrepreneurship skills if they have deep passion or likeness for becoming future entrepreneurs and vice versa.</w:t>
      </w:r>
    </w:p>
    <w:p w14:paraId="6BF6CA1D"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Research Question 4</w:t>
      </w:r>
    </w:p>
    <w:p w14:paraId="75B4BA96" w14:textId="77777777" w:rsidR="00722E59" w:rsidRDefault="00722E59" w:rsidP="00722E59">
      <w:pPr>
        <w:rPr>
          <w:rFonts w:ascii="Times New Roman" w:hAnsi="Times New Roman" w:cs="Times New Roman"/>
        </w:rPr>
      </w:pPr>
      <w:r w:rsidRPr="00722E59">
        <w:rPr>
          <w:rFonts w:ascii="Times New Roman" w:hAnsi="Times New Roman" w:cs="Times New Roman"/>
        </w:rPr>
        <w:t xml:space="preserve">What is the relationship between self-determination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65A43F9F" w14:textId="77777777" w:rsidR="001922E8" w:rsidRDefault="001922E8" w:rsidP="00722E59">
      <w:pPr>
        <w:rPr>
          <w:rFonts w:ascii="Times New Roman" w:hAnsi="Times New Roman" w:cs="Times New Roman"/>
        </w:rPr>
      </w:pPr>
    </w:p>
    <w:p w14:paraId="77C96F4C" w14:textId="6E5AE85F" w:rsidR="000D5F47" w:rsidRPr="00722E59" w:rsidRDefault="001922E8" w:rsidP="000D5F47">
      <w:pPr>
        <w:rPr>
          <w:rFonts w:ascii="Times New Roman" w:hAnsi="Times New Roman" w:cs="Times New Roman"/>
        </w:rPr>
      </w:pPr>
      <w:r w:rsidRPr="001922E8">
        <w:rPr>
          <w:rFonts w:ascii="Times New Roman" w:hAnsi="Times New Roman" w:cs="Times New Roman"/>
        </w:rPr>
        <w:t xml:space="preserve">Table </w:t>
      </w:r>
      <w:r>
        <w:rPr>
          <w:rFonts w:ascii="Times New Roman" w:hAnsi="Times New Roman" w:cs="Times New Roman"/>
        </w:rPr>
        <w:t>4.</w:t>
      </w:r>
      <w:r w:rsidR="000D5F47">
        <w:rPr>
          <w:rFonts w:ascii="Times New Roman" w:hAnsi="Times New Roman" w:cs="Times New Roman"/>
        </w:rPr>
        <w:t xml:space="preserve">  Correlation </w:t>
      </w:r>
      <w:r w:rsidR="000D5F47" w:rsidRPr="00722E59">
        <w:rPr>
          <w:rFonts w:ascii="Times New Roman" w:hAnsi="Times New Roman" w:cs="Times New Roman"/>
        </w:rPr>
        <w:t>between</w:t>
      </w:r>
      <w:r w:rsidR="000D5F47">
        <w:rPr>
          <w:rFonts w:ascii="Times New Roman" w:hAnsi="Times New Roman" w:cs="Times New Roman"/>
        </w:rPr>
        <w:t xml:space="preserve"> </w:t>
      </w:r>
      <w:r w:rsidR="000D5F47" w:rsidRPr="00722E59">
        <w:rPr>
          <w:rFonts w:ascii="Times New Roman" w:hAnsi="Times New Roman" w:cs="Times New Roman"/>
        </w:rPr>
        <w:t>self-determination</w:t>
      </w:r>
      <w:r w:rsidR="000D5F47">
        <w:rPr>
          <w:rFonts w:ascii="Times New Roman" w:hAnsi="Times New Roman" w:cs="Times New Roman"/>
        </w:rPr>
        <w:t xml:space="preserve"> </w:t>
      </w:r>
      <w:r w:rsidR="000D5F47" w:rsidRPr="00722E59">
        <w:rPr>
          <w:rFonts w:ascii="Times New Roman" w:hAnsi="Times New Roman" w:cs="Times New Roman"/>
        </w:rPr>
        <w:t>and</w:t>
      </w:r>
      <w:r w:rsidR="000D5F47">
        <w:rPr>
          <w:rFonts w:ascii="Times New Roman" w:hAnsi="Times New Roman" w:cs="Times New Roman"/>
        </w:rPr>
        <w:t xml:space="preserve"> </w:t>
      </w:r>
      <w:r w:rsidR="000D5F47" w:rsidRPr="00722E59">
        <w:rPr>
          <w:rFonts w:ascii="Times New Roman" w:hAnsi="Times New Roman" w:cs="Times New Roman"/>
        </w:rPr>
        <w:t xml:space="preserve">tendency towards entrepreneurship skills acquisition </w:t>
      </w:r>
    </w:p>
    <w:p w14:paraId="7CB99D4D" w14:textId="05BFBA6A" w:rsidR="001922E8" w:rsidRPr="00722E59" w:rsidRDefault="001922E8" w:rsidP="00722E59">
      <w:pPr>
        <w:rPr>
          <w:rFonts w:ascii="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6"/>
        <w:gridCol w:w="420"/>
        <w:gridCol w:w="540"/>
        <w:gridCol w:w="540"/>
        <w:gridCol w:w="660"/>
        <w:gridCol w:w="660"/>
        <w:gridCol w:w="660"/>
        <w:gridCol w:w="674"/>
        <w:gridCol w:w="2000"/>
      </w:tblGrid>
      <w:tr w:rsidR="00722E59" w:rsidRPr="00722E59" w14:paraId="7B37F9C9" w14:textId="77777777">
        <w:trPr>
          <w:tblHeader/>
          <w:tblCellSpacing w:w="15" w:type="dxa"/>
        </w:trPr>
        <w:tc>
          <w:tcPr>
            <w:tcW w:w="0" w:type="auto"/>
            <w:vAlign w:val="center"/>
            <w:hideMark/>
          </w:tcPr>
          <w:p w14:paraId="3166F6AB"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Variables</w:t>
            </w:r>
          </w:p>
        </w:tc>
        <w:tc>
          <w:tcPr>
            <w:tcW w:w="0" w:type="auto"/>
            <w:vAlign w:val="center"/>
            <w:hideMark/>
          </w:tcPr>
          <w:p w14:paraId="5611C06E"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N</w:t>
            </w:r>
          </w:p>
        </w:tc>
        <w:tc>
          <w:tcPr>
            <w:tcW w:w="0" w:type="auto"/>
            <w:vAlign w:val="center"/>
            <w:hideMark/>
          </w:tcPr>
          <w:p w14:paraId="021032A7"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w:t>
            </w:r>
          </w:p>
        </w:tc>
        <w:tc>
          <w:tcPr>
            <w:tcW w:w="0" w:type="auto"/>
            <w:vAlign w:val="center"/>
            <w:hideMark/>
          </w:tcPr>
          <w:p w14:paraId="4273D95B"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w:t>
            </w:r>
          </w:p>
        </w:tc>
        <w:tc>
          <w:tcPr>
            <w:tcW w:w="0" w:type="auto"/>
            <w:vAlign w:val="center"/>
            <w:hideMark/>
          </w:tcPr>
          <w:p w14:paraId="716643BC"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∑x2</w:t>
            </w:r>
          </w:p>
        </w:tc>
        <w:tc>
          <w:tcPr>
            <w:tcW w:w="0" w:type="auto"/>
            <w:vAlign w:val="center"/>
            <w:hideMark/>
          </w:tcPr>
          <w:p w14:paraId="7B4185AB"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∑y2</w:t>
            </w:r>
          </w:p>
        </w:tc>
        <w:tc>
          <w:tcPr>
            <w:tcW w:w="0" w:type="auto"/>
            <w:vAlign w:val="center"/>
            <w:hideMark/>
          </w:tcPr>
          <w:p w14:paraId="1BB1F36D"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w:t>
            </w:r>
            <w:proofErr w:type="spellStart"/>
            <w:r w:rsidRPr="00722E59">
              <w:rPr>
                <w:rFonts w:ascii="Times New Roman" w:hAnsi="Times New Roman" w:cs="Times New Roman"/>
                <w:b/>
                <w:bCs/>
              </w:rPr>
              <w:t>xy</w:t>
            </w:r>
            <w:proofErr w:type="spellEnd"/>
          </w:p>
        </w:tc>
        <w:tc>
          <w:tcPr>
            <w:tcW w:w="0" w:type="auto"/>
            <w:vAlign w:val="center"/>
            <w:hideMark/>
          </w:tcPr>
          <w:p w14:paraId="14D44B48" w14:textId="77777777" w:rsidR="00722E59" w:rsidRPr="00722E59" w:rsidRDefault="00722E59" w:rsidP="00722E59">
            <w:pPr>
              <w:rPr>
                <w:rFonts w:ascii="Times New Roman" w:hAnsi="Times New Roman" w:cs="Times New Roman"/>
                <w:b/>
                <w:bCs/>
              </w:rPr>
            </w:pPr>
            <w:proofErr w:type="spellStart"/>
            <w:r w:rsidRPr="00722E59">
              <w:rPr>
                <w:rFonts w:ascii="Times New Roman" w:hAnsi="Times New Roman" w:cs="Times New Roman"/>
                <w:b/>
                <w:bCs/>
              </w:rPr>
              <w:t>r-value</w:t>
            </w:r>
            <w:proofErr w:type="spellEnd"/>
          </w:p>
        </w:tc>
        <w:tc>
          <w:tcPr>
            <w:tcW w:w="0" w:type="auto"/>
            <w:vAlign w:val="center"/>
            <w:hideMark/>
          </w:tcPr>
          <w:p w14:paraId="2F58C2DA"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Remark</w:t>
            </w:r>
          </w:p>
        </w:tc>
      </w:tr>
      <w:tr w:rsidR="00722E59" w:rsidRPr="00722E59" w14:paraId="31FE1A19" w14:textId="77777777">
        <w:trPr>
          <w:tblCellSpacing w:w="15" w:type="dxa"/>
        </w:trPr>
        <w:tc>
          <w:tcPr>
            <w:tcW w:w="0" w:type="auto"/>
            <w:vAlign w:val="center"/>
            <w:hideMark/>
          </w:tcPr>
          <w:p w14:paraId="2D7696F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Self-determination (x)</w:t>
            </w:r>
          </w:p>
        </w:tc>
        <w:tc>
          <w:tcPr>
            <w:tcW w:w="0" w:type="auto"/>
            <w:vAlign w:val="center"/>
            <w:hideMark/>
          </w:tcPr>
          <w:p w14:paraId="398B7B98"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vAlign w:val="center"/>
            <w:hideMark/>
          </w:tcPr>
          <w:p w14:paraId="3711509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5339</w:t>
            </w:r>
          </w:p>
        </w:tc>
        <w:tc>
          <w:tcPr>
            <w:tcW w:w="0" w:type="auto"/>
            <w:vAlign w:val="center"/>
            <w:hideMark/>
          </w:tcPr>
          <w:p w14:paraId="2E4D4038" w14:textId="77777777" w:rsidR="00722E59" w:rsidRPr="00722E59" w:rsidRDefault="00722E59" w:rsidP="00722E59">
            <w:pPr>
              <w:rPr>
                <w:rFonts w:ascii="Times New Roman" w:hAnsi="Times New Roman" w:cs="Times New Roman"/>
              </w:rPr>
            </w:pPr>
          </w:p>
        </w:tc>
        <w:tc>
          <w:tcPr>
            <w:tcW w:w="0" w:type="auto"/>
            <w:vAlign w:val="center"/>
            <w:hideMark/>
          </w:tcPr>
          <w:p w14:paraId="64A560E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76127</w:t>
            </w:r>
          </w:p>
        </w:tc>
        <w:tc>
          <w:tcPr>
            <w:tcW w:w="0" w:type="auto"/>
            <w:vAlign w:val="center"/>
            <w:hideMark/>
          </w:tcPr>
          <w:p w14:paraId="3782B550" w14:textId="77777777" w:rsidR="00722E59" w:rsidRPr="00722E59" w:rsidRDefault="00722E59" w:rsidP="00722E59">
            <w:pPr>
              <w:rPr>
                <w:rFonts w:ascii="Times New Roman" w:hAnsi="Times New Roman" w:cs="Times New Roman"/>
              </w:rPr>
            </w:pPr>
          </w:p>
        </w:tc>
        <w:tc>
          <w:tcPr>
            <w:tcW w:w="0" w:type="auto"/>
            <w:vAlign w:val="center"/>
            <w:hideMark/>
          </w:tcPr>
          <w:p w14:paraId="2C729787"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73690</w:t>
            </w:r>
          </w:p>
        </w:tc>
        <w:tc>
          <w:tcPr>
            <w:tcW w:w="0" w:type="auto"/>
            <w:vAlign w:val="center"/>
            <w:hideMark/>
          </w:tcPr>
          <w:p w14:paraId="432BEB3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0.79</w:t>
            </w:r>
          </w:p>
        </w:tc>
        <w:tc>
          <w:tcPr>
            <w:tcW w:w="0" w:type="auto"/>
            <w:vAlign w:val="center"/>
            <w:hideMark/>
          </w:tcPr>
          <w:p w14:paraId="06EC4AC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Very High Positive Relationship</w:t>
            </w:r>
          </w:p>
        </w:tc>
      </w:tr>
      <w:tr w:rsidR="00722E59" w:rsidRPr="00722E59" w14:paraId="137A012E" w14:textId="77777777">
        <w:trPr>
          <w:tblCellSpacing w:w="15" w:type="dxa"/>
        </w:trPr>
        <w:tc>
          <w:tcPr>
            <w:tcW w:w="0" w:type="auto"/>
            <w:vAlign w:val="center"/>
            <w:hideMark/>
          </w:tcPr>
          <w:p w14:paraId="7C3C0E70"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lastRenderedPageBreak/>
              <w:t>Tendency towards Entrepreneurship Skills Acquisition (y)</w:t>
            </w:r>
          </w:p>
        </w:tc>
        <w:tc>
          <w:tcPr>
            <w:tcW w:w="0" w:type="auto"/>
            <w:vAlign w:val="center"/>
            <w:hideMark/>
          </w:tcPr>
          <w:p w14:paraId="2702EB54"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vAlign w:val="center"/>
            <w:hideMark/>
          </w:tcPr>
          <w:p w14:paraId="360ACD1C" w14:textId="77777777" w:rsidR="00722E59" w:rsidRPr="00722E59" w:rsidRDefault="00722E59" w:rsidP="00722E59">
            <w:pPr>
              <w:rPr>
                <w:rFonts w:ascii="Times New Roman" w:hAnsi="Times New Roman" w:cs="Times New Roman"/>
              </w:rPr>
            </w:pPr>
          </w:p>
        </w:tc>
        <w:tc>
          <w:tcPr>
            <w:tcW w:w="0" w:type="auto"/>
            <w:vAlign w:val="center"/>
            <w:hideMark/>
          </w:tcPr>
          <w:p w14:paraId="576B6B9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5494</w:t>
            </w:r>
          </w:p>
        </w:tc>
        <w:tc>
          <w:tcPr>
            <w:tcW w:w="0" w:type="auto"/>
            <w:vAlign w:val="center"/>
            <w:hideMark/>
          </w:tcPr>
          <w:p w14:paraId="4F0C219A" w14:textId="77777777" w:rsidR="00722E59" w:rsidRPr="00722E59" w:rsidRDefault="00722E59" w:rsidP="00722E59">
            <w:pPr>
              <w:rPr>
                <w:rFonts w:ascii="Times New Roman" w:hAnsi="Times New Roman" w:cs="Times New Roman"/>
              </w:rPr>
            </w:pPr>
          </w:p>
        </w:tc>
        <w:tc>
          <w:tcPr>
            <w:tcW w:w="0" w:type="auto"/>
            <w:vAlign w:val="center"/>
            <w:hideMark/>
          </w:tcPr>
          <w:p w14:paraId="1F71FA4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74718</w:t>
            </w:r>
          </w:p>
        </w:tc>
        <w:tc>
          <w:tcPr>
            <w:tcW w:w="0" w:type="auto"/>
            <w:vAlign w:val="center"/>
            <w:hideMark/>
          </w:tcPr>
          <w:p w14:paraId="729BF7EB" w14:textId="77777777" w:rsidR="00722E59" w:rsidRPr="00722E59" w:rsidRDefault="00722E59" w:rsidP="00722E59">
            <w:pPr>
              <w:rPr>
                <w:rFonts w:ascii="Times New Roman" w:hAnsi="Times New Roman" w:cs="Times New Roman"/>
              </w:rPr>
            </w:pPr>
          </w:p>
        </w:tc>
        <w:tc>
          <w:tcPr>
            <w:tcW w:w="0" w:type="auto"/>
            <w:vAlign w:val="center"/>
            <w:hideMark/>
          </w:tcPr>
          <w:p w14:paraId="6482E90E" w14:textId="77777777" w:rsidR="00722E59" w:rsidRPr="00722E59" w:rsidRDefault="00722E59" w:rsidP="00722E59">
            <w:pPr>
              <w:rPr>
                <w:rFonts w:ascii="Times New Roman" w:hAnsi="Times New Roman" w:cs="Times New Roman"/>
              </w:rPr>
            </w:pPr>
          </w:p>
        </w:tc>
        <w:tc>
          <w:tcPr>
            <w:tcW w:w="0" w:type="auto"/>
            <w:vAlign w:val="center"/>
            <w:hideMark/>
          </w:tcPr>
          <w:p w14:paraId="0D33B381" w14:textId="77777777" w:rsidR="00722E59" w:rsidRPr="00722E59" w:rsidRDefault="00722E59" w:rsidP="00722E59">
            <w:pPr>
              <w:rPr>
                <w:rFonts w:ascii="Times New Roman" w:hAnsi="Times New Roman" w:cs="Times New Roman"/>
              </w:rPr>
            </w:pPr>
          </w:p>
        </w:tc>
      </w:tr>
    </w:tbl>
    <w:p w14:paraId="4A8C06B8"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Result in Table 4 reveals a correlation value of 0.79. From the decision rule, it is observed that a very high positive relationship occur between self-determination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 The implication of this result is that students tend to acquire entrepreneurship skills if they are determined to learn practical entrepreneurship skills that are relevant for becoming entrepreneurs and vice versa.</w:t>
      </w:r>
    </w:p>
    <w:p w14:paraId="78EAA5D8"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Hypotheses Testing</w:t>
      </w:r>
    </w:p>
    <w:p w14:paraId="5CE949FA"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Hypothesis 1</w:t>
      </w:r>
    </w:p>
    <w:p w14:paraId="7CC7D50E" w14:textId="77777777" w:rsidR="00722E59" w:rsidRDefault="00722E59" w:rsidP="00722E59">
      <w:pPr>
        <w:rPr>
          <w:rFonts w:ascii="Times New Roman" w:hAnsi="Times New Roman" w:cs="Times New Roman"/>
        </w:rPr>
      </w:pPr>
      <w:r w:rsidRPr="00722E59">
        <w:rPr>
          <w:rFonts w:ascii="Times New Roman" w:hAnsi="Times New Roman" w:cs="Times New Roman"/>
        </w:rPr>
        <w:t xml:space="preserve">There is no significant relationship between cooperation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7862152D" w14:textId="2B0D9B37" w:rsidR="001922E8" w:rsidRPr="00722E59" w:rsidRDefault="001922E8" w:rsidP="00722E59">
      <w:pPr>
        <w:rPr>
          <w:rFonts w:ascii="Times New Roman" w:hAnsi="Times New Roman" w:cs="Times New Roman"/>
        </w:rPr>
      </w:pPr>
      <w:r w:rsidRPr="001922E8">
        <w:rPr>
          <w:rFonts w:ascii="Times New Roman" w:hAnsi="Times New Roman" w:cs="Times New Roman"/>
        </w:rPr>
        <w:t xml:space="preserve">Table </w:t>
      </w:r>
      <w:r>
        <w:rPr>
          <w:rFonts w:ascii="Times New Roman" w:hAnsi="Times New Roman" w:cs="Times New Roman"/>
        </w:rPr>
        <w:t>5.</w:t>
      </w:r>
      <w:r w:rsidR="000469AF">
        <w:rPr>
          <w:rFonts w:ascii="Times New Roman" w:hAnsi="Times New Roman" w:cs="Times New Roman"/>
        </w:rPr>
        <w:t xml:space="preserve"> R</w:t>
      </w:r>
      <w:r w:rsidR="000469AF" w:rsidRPr="00722E59">
        <w:rPr>
          <w:rFonts w:ascii="Times New Roman" w:hAnsi="Times New Roman" w:cs="Times New Roman"/>
        </w:rPr>
        <w:t>elationship between cooperation and</w:t>
      </w:r>
      <w:r w:rsidR="00682CF2">
        <w:rPr>
          <w:rFonts w:ascii="Times New Roman" w:hAnsi="Times New Roman" w:cs="Times New Roman"/>
        </w:rPr>
        <w:t xml:space="preserve"> </w:t>
      </w:r>
      <w:r w:rsidR="000469AF" w:rsidRPr="00722E59">
        <w:rPr>
          <w:rFonts w:ascii="Times New Roman" w:hAnsi="Times New Roman" w:cs="Times New Roman"/>
        </w:rPr>
        <w:t xml:space="preserve">tendency towards entrepreneurship skills acquisition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3"/>
        <w:gridCol w:w="420"/>
        <w:gridCol w:w="540"/>
        <w:gridCol w:w="540"/>
        <w:gridCol w:w="660"/>
        <w:gridCol w:w="660"/>
        <w:gridCol w:w="660"/>
        <w:gridCol w:w="688"/>
        <w:gridCol w:w="600"/>
        <w:gridCol w:w="1089"/>
      </w:tblGrid>
      <w:tr w:rsidR="00722E59" w:rsidRPr="00722E59" w14:paraId="262ABE31" w14:textId="77777777">
        <w:trPr>
          <w:tblHeader/>
          <w:tblCellSpacing w:w="15" w:type="dxa"/>
        </w:trPr>
        <w:tc>
          <w:tcPr>
            <w:tcW w:w="0" w:type="auto"/>
            <w:vAlign w:val="center"/>
            <w:hideMark/>
          </w:tcPr>
          <w:p w14:paraId="1945871B"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Variables</w:t>
            </w:r>
          </w:p>
        </w:tc>
        <w:tc>
          <w:tcPr>
            <w:tcW w:w="0" w:type="auto"/>
            <w:vAlign w:val="center"/>
            <w:hideMark/>
          </w:tcPr>
          <w:p w14:paraId="1B5CC498"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N</w:t>
            </w:r>
          </w:p>
        </w:tc>
        <w:tc>
          <w:tcPr>
            <w:tcW w:w="0" w:type="auto"/>
            <w:vAlign w:val="center"/>
            <w:hideMark/>
          </w:tcPr>
          <w:p w14:paraId="50EEAE05"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w:t>
            </w:r>
          </w:p>
        </w:tc>
        <w:tc>
          <w:tcPr>
            <w:tcW w:w="0" w:type="auto"/>
            <w:vAlign w:val="center"/>
            <w:hideMark/>
          </w:tcPr>
          <w:p w14:paraId="6F96D57F"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w:t>
            </w:r>
          </w:p>
        </w:tc>
        <w:tc>
          <w:tcPr>
            <w:tcW w:w="0" w:type="auto"/>
            <w:vAlign w:val="center"/>
            <w:hideMark/>
          </w:tcPr>
          <w:p w14:paraId="0889679F"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∑x2</w:t>
            </w:r>
          </w:p>
        </w:tc>
        <w:tc>
          <w:tcPr>
            <w:tcW w:w="0" w:type="auto"/>
            <w:vAlign w:val="center"/>
            <w:hideMark/>
          </w:tcPr>
          <w:p w14:paraId="1A58E341"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∑y2</w:t>
            </w:r>
          </w:p>
        </w:tc>
        <w:tc>
          <w:tcPr>
            <w:tcW w:w="0" w:type="auto"/>
            <w:vAlign w:val="center"/>
            <w:hideMark/>
          </w:tcPr>
          <w:p w14:paraId="5F12F9B2"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w:t>
            </w:r>
            <w:proofErr w:type="spellStart"/>
            <w:r w:rsidRPr="00722E59">
              <w:rPr>
                <w:rFonts w:ascii="Times New Roman" w:hAnsi="Times New Roman" w:cs="Times New Roman"/>
                <w:b/>
                <w:bCs/>
              </w:rPr>
              <w:t>xy</w:t>
            </w:r>
            <w:proofErr w:type="spellEnd"/>
          </w:p>
        </w:tc>
        <w:tc>
          <w:tcPr>
            <w:tcW w:w="0" w:type="auto"/>
            <w:vAlign w:val="center"/>
            <w:hideMark/>
          </w:tcPr>
          <w:p w14:paraId="76020DA2" w14:textId="77777777" w:rsidR="00722E59" w:rsidRPr="00722E59" w:rsidRDefault="00722E59" w:rsidP="00722E59">
            <w:pPr>
              <w:rPr>
                <w:rFonts w:ascii="Times New Roman" w:hAnsi="Times New Roman" w:cs="Times New Roman"/>
                <w:b/>
                <w:bCs/>
              </w:rPr>
            </w:pPr>
            <w:proofErr w:type="spellStart"/>
            <w:r w:rsidRPr="00722E59">
              <w:rPr>
                <w:rFonts w:ascii="Times New Roman" w:hAnsi="Times New Roman" w:cs="Times New Roman"/>
                <w:b/>
                <w:bCs/>
              </w:rPr>
              <w:t>r-value</w:t>
            </w:r>
            <w:proofErr w:type="spellEnd"/>
          </w:p>
        </w:tc>
        <w:tc>
          <w:tcPr>
            <w:tcW w:w="0" w:type="auto"/>
            <w:vAlign w:val="center"/>
            <w:hideMark/>
          </w:tcPr>
          <w:p w14:paraId="47D1F63D"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w:t>
            </w:r>
            <w:proofErr w:type="spellStart"/>
            <w:r w:rsidRPr="00722E59">
              <w:rPr>
                <w:rFonts w:ascii="Times New Roman" w:hAnsi="Times New Roman" w:cs="Times New Roman"/>
                <w:b/>
                <w:bCs/>
              </w:rPr>
              <w:t>crit</w:t>
            </w:r>
            <w:proofErr w:type="spellEnd"/>
          </w:p>
        </w:tc>
        <w:tc>
          <w:tcPr>
            <w:tcW w:w="0" w:type="auto"/>
            <w:vAlign w:val="center"/>
            <w:hideMark/>
          </w:tcPr>
          <w:p w14:paraId="5CE05BB3"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Decision</w:t>
            </w:r>
          </w:p>
        </w:tc>
      </w:tr>
      <w:tr w:rsidR="00722E59" w:rsidRPr="00722E59" w14:paraId="49EE738E" w14:textId="77777777">
        <w:trPr>
          <w:tblCellSpacing w:w="15" w:type="dxa"/>
        </w:trPr>
        <w:tc>
          <w:tcPr>
            <w:tcW w:w="0" w:type="auto"/>
            <w:vAlign w:val="center"/>
            <w:hideMark/>
          </w:tcPr>
          <w:p w14:paraId="50CF214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Cooperation (x)</w:t>
            </w:r>
          </w:p>
        </w:tc>
        <w:tc>
          <w:tcPr>
            <w:tcW w:w="0" w:type="auto"/>
            <w:vAlign w:val="center"/>
            <w:hideMark/>
          </w:tcPr>
          <w:p w14:paraId="353DC6CA"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vAlign w:val="center"/>
            <w:hideMark/>
          </w:tcPr>
          <w:p w14:paraId="1E000D39"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5416</w:t>
            </w:r>
          </w:p>
        </w:tc>
        <w:tc>
          <w:tcPr>
            <w:tcW w:w="0" w:type="auto"/>
            <w:vAlign w:val="center"/>
            <w:hideMark/>
          </w:tcPr>
          <w:p w14:paraId="03081562" w14:textId="77777777" w:rsidR="00722E59" w:rsidRPr="00722E59" w:rsidRDefault="00722E59" w:rsidP="00722E59">
            <w:pPr>
              <w:rPr>
                <w:rFonts w:ascii="Times New Roman" w:hAnsi="Times New Roman" w:cs="Times New Roman"/>
              </w:rPr>
            </w:pPr>
          </w:p>
        </w:tc>
        <w:tc>
          <w:tcPr>
            <w:tcW w:w="0" w:type="auto"/>
            <w:vAlign w:val="center"/>
            <w:hideMark/>
          </w:tcPr>
          <w:p w14:paraId="682903A0"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76984</w:t>
            </w:r>
          </w:p>
        </w:tc>
        <w:tc>
          <w:tcPr>
            <w:tcW w:w="0" w:type="auto"/>
            <w:vAlign w:val="center"/>
            <w:hideMark/>
          </w:tcPr>
          <w:p w14:paraId="087D05B8" w14:textId="77777777" w:rsidR="00722E59" w:rsidRPr="00722E59" w:rsidRDefault="00722E59" w:rsidP="00722E59">
            <w:pPr>
              <w:rPr>
                <w:rFonts w:ascii="Times New Roman" w:hAnsi="Times New Roman" w:cs="Times New Roman"/>
              </w:rPr>
            </w:pPr>
          </w:p>
        </w:tc>
        <w:tc>
          <w:tcPr>
            <w:tcW w:w="0" w:type="auto"/>
            <w:vAlign w:val="center"/>
            <w:hideMark/>
          </w:tcPr>
          <w:p w14:paraId="3F51203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75237</w:t>
            </w:r>
          </w:p>
        </w:tc>
        <w:tc>
          <w:tcPr>
            <w:tcW w:w="0" w:type="auto"/>
            <w:vAlign w:val="center"/>
            <w:hideMark/>
          </w:tcPr>
          <w:p w14:paraId="264E871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0.86*</w:t>
            </w:r>
          </w:p>
        </w:tc>
        <w:tc>
          <w:tcPr>
            <w:tcW w:w="0" w:type="auto"/>
            <w:vAlign w:val="center"/>
            <w:hideMark/>
          </w:tcPr>
          <w:p w14:paraId="2DA09F3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0.196</w:t>
            </w:r>
          </w:p>
        </w:tc>
        <w:tc>
          <w:tcPr>
            <w:tcW w:w="0" w:type="auto"/>
            <w:vAlign w:val="center"/>
            <w:hideMark/>
          </w:tcPr>
          <w:p w14:paraId="060A0856"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Rejected Ho</w:t>
            </w:r>
          </w:p>
        </w:tc>
      </w:tr>
      <w:tr w:rsidR="00722E59" w:rsidRPr="00722E59" w14:paraId="5CB607F3" w14:textId="77777777">
        <w:trPr>
          <w:tblCellSpacing w:w="15" w:type="dxa"/>
        </w:trPr>
        <w:tc>
          <w:tcPr>
            <w:tcW w:w="0" w:type="auto"/>
            <w:vAlign w:val="center"/>
            <w:hideMark/>
          </w:tcPr>
          <w:p w14:paraId="5BD3DDC9"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Tendency towards Entrepreneurship Skills Acquisition (y)</w:t>
            </w:r>
          </w:p>
        </w:tc>
        <w:tc>
          <w:tcPr>
            <w:tcW w:w="0" w:type="auto"/>
            <w:vAlign w:val="center"/>
            <w:hideMark/>
          </w:tcPr>
          <w:p w14:paraId="69F041A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vAlign w:val="center"/>
            <w:hideMark/>
          </w:tcPr>
          <w:p w14:paraId="4112C6FB" w14:textId="77777777" w:rsidR="00722E59" w:rsidRPr="00722E59" w:rsidRDefault="00722E59" w:rsidP="00722E59">
            <w:pPr>
              <w:rPr>
                <w:rFonts w:ascii="Times New Roman" w:hAnsi="Times New Roman" w:cs="Times New Roman"/>
              </w:rPr>
            </w:pPr>
          </w:p>
        </w:tc>
        <w:tc>
          <w:tcPr>
            <w:tcW w:w="0" w:type="auto"/>
            <w:vAlign w:val="center"/>
            <w:hideMark/>
          </w:tcPr>
          <w:p w14:paraId="086870F1"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5494</w:t>
            </w:r>
          </w:p>
        </w:tc>
        <w:tc>
          <w:tcPr>
            <w:tcW w:w="0" w:type="auto"/>
            <w:vAlign w:val="center"/>
            <w:hideMark/>
          </w:tcPr>
          <w:p w14:paraId="29C1744A" w14:textId="77777777" w:rsidR="00722E59" w:rsidRPr="00722E59" w:rsidRDefault="00722E59" w:rsidP="00722E59">
            <w:pPr>
              <w:rPr>
                <w:rFonts w:ascii="Times New Roman" w:hAnsi="Times New Roman" w:cs="Times New Roman"/>
              </w:rPr>
            </w:pPr>
          </w:p>
        </w:tc>
        <w:tc>
          <w:tcPr>
            <w:tcW w:w="0" w:type="auto"/>
            <w:vAlign w:val="center"/>
            <w:hideMark/>
          </w:tcPr>
          <w:p w14:paraId="7D97113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74718</w:t>
            </w:r>
          </w:p>
        </w:tc>
        <w:tc>
          <w:tcPr>
            <w:tcW w:w="0" w:type="auto"/>
            <w:vAlign w:val="center"/>
            <w:hideMark/>
          </w:tcPr>
          <w:p w14:paraId="277BB4F6" w14:textId="77777777" w:rsidR="00722E59" w:rsidRPr="00722E59" w:rsidRDefault="00722E59" w:rsidP="00722E59">
            <w:pPr>
              <w:rPr>
                <w:rFonts w:ascii="Times New Roman" w:hAnsi="Times New Roman" w:cs="Times New Roman"/>
              </w:rPr>
            </w:pPr>
          </w:p>
        </w:tc>
        <w:tc>
          <w:tcPr>
            <w:tcW w:w="0" w:type="auto"/>
            <w:vAlign w:val="center"/>
            <w:hideMark/>
          </w:tcPr>
          <w:p w14:paraId="4FD9F657" w14:textId="77777777" w:rsidR="00722E59" w:rsidRPr="00722E59" w:rsidRDefault="00722E59" w:rsidP="00722E59">
            <w:pPr>
              <w:rPr>
                <w:rFonts w:ascii="Times New Roman" w:hAnsi="Times New Roman" w:cs="Times New Roman"/>
              </w:rPr>
            </w:pPr>
          </w:p>
        </w:tc>
        <w:tc>
          <w:tcPr>
            <w:tcW w:w="0" w:type="auto"/>
            <w:vAlign w:val="center"/>
            <w:hideMark/>
          </w:tcPr>
          <w:p w14:paraId="77CC518D" w14:textId="77777777" w:rsidR="00722E59" w:rsidRPr="00722E59" w:rsidRDefault="00722E59" w:rsidP="00722E59">
            <w:pPr>
              <w:rPr>
                <w:rFonts w:ascii="Times New Roman" w:hAnsi="Times New Roman" w:cs="Times New Roman"/>
              </w:rPr>
            </w:pPr>
          </w:p>
        </w:tc>
        <w:tc>
          <w:tcPr>
            <w:tcW w:w="0" w:type="auto"/>
            <w:vAlign w:val="center"/>
            <w:hideMark/>
          </w:tcPr>
          <w:p w14:paraId="74618847" w14:textId="77777777" w:rsidR="00722E59" w:rsidRPr="00722E59" w:rsidRDefault="00722E59" w:rsidP="00722E59">
            <w:pPr>
              <w:rPr>
                <w:rFonts w:ascii="Times New Roman" w:hAnsi="Times New Roman" w:cs="Times New Roman"/>
              </w:rPr>
            </w:pPr>
          </w:p>
        </w:tc>
      </w:tr>
    </w:tbl>
    <w:p w14:paraId="4E5BCE5E" w14:textId="77777777" w:rsidR="00722E59" w:rsidRPr="00722E59" w:rsidRDefault="00722E59" w:rsidP="00722E59">
      <w:pPr>
        <w:numPr>
          <w:ilvl w:val="0"/>
          <w:numId w:val="4"/>
        </w:numPr>
        <w:rPr>
          <w:rFonts w:ascii="Times New Roman" w:hAnsi="Times New Roman" w:cs="Times New Roman"/>
        </w:rPr>
      </w:pPr>
      <w:r w:rsidRPr="00722E59">
        <w:rPr>
          <w:rFonts w:ascii="Times New Roman" w:hAnsi="Times New Roman" w:cs="Times New Roman"/>
        </w:rPr>
        <w:t>Significant; P&lt;.05; df = 373; critical r = 0.196</w:t>
      </w:r>
    </w:p>
    <w:p w14:paraId="3308C4D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Table 5 shows that the calculated </w:t>
      </w:r>
      <w:proofErr w:type="spellStart"/>
      <w:r w:rsidRPr="00722E59">
        <w:rPr>
          <w:rFonts w:ascii="Times New Roman" w:hAnsi="Times New Roman" w:cs="Times New Roman"/>
        </w:rPr>
        <w:t>r-value</w:t>
      </w:r>
      <w:proofErr w:type="spellEnd"/>
      <w:r w:rsidRPr="00722E59">
        <w:rPr>
          <w:rFonts w:ascii="Times New Roman" w:hAnsi="Times New Roman" w:cs="Times New Roman"/>
        </w:rPr>
        <w:t xml:space="preserve"> of 0.86 is greater than the critical value of 0.196 at the degree of freedom of 373 and at .05 significant level. Hence, the null hypothesis is therefore rejected, while the alternate hypothesis is retained. This means that there is a significant relationship between cooperation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72752E85"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Hypothesis 2</w:t>
      </w:r>
    </w:p>
    <w:p w14:paraId="14869529" w14:textId="77777777" w:rsidR="00722E59" w:rsidRDefault="00722E59" w:rsidP="00722E59">
      <w:pPr>
        <w:rPr>
          <w:rFonts w:ascii="Times New Roman" w:hAnsi="Times New Roman" w:cs="Times New Roman"/>
        </w:rPr>
      </w:pPr>
      <w:r w:rsidRPr="00722E59">
        <w:rPr>
          <w:rFonts w:ascii="Times New Roman" w:hAnsi="Times New Roman" w:cs="Times New Roman"/>
        </w:rPr>
        <w:lastRenderedPageBreak/>
        <w:t xml:space="preserve">There is no significant relationship between commitment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4E41BDA6" w14:textId="0911E7E6" w:rsidR="001922E8" w:rsidRPr="00722E59" w:rsidRDefault="001922E8" w:rsidP="00722E59">
      <w:pPr>
        <w:rPr>
          <w:rFonts w:ascii="Times New Roman" w:hAnsi="Times New Roman" w:cs="Times New Roman"/>
        </w:rPr>
      </w:pPr>
      <w:r w:rsidRPr="001922E8">
        <w:rPr>
          <w:rFonts w:ascii="Times New Roman" w:hAnsi="Times New Roman" w:cs="Times New Roman"/>
        </w:rPr>
        <w:t xml:space="preserve">Table </w:t>
      </w:r>
      <w:r>
        <w:rPr>
          <w:rFonts w:ascii="Times New Roman" w:hAnsi="Times New Roman" w:cs="Times New Roman"/>
        </w:rPr>
        <w:t>6.</w:t>
      </w:r>
      <w:r w:rsidR="000469AF">
        <w:rPr>
          <w:rFonts w:ascii="Times New Roman" w:hAnsi="Times New Roman" w:cs="Times New Roman"/>
        </w:rPr>
        <w:t xml:space="preserve"> R</w:t>
      </w:r>
      <w:r w:rsidR="000469AF" w:rsidRPr="00722E59">
        <w:rPr>
          <w:rFonts w:ascii="Times New Roman" w:hAnsi="Times New Roman" w:cs="Times New Roman"/>
        </w:rPr>
        <w:t xml:space="preserve">elationship between commitment and tendency towards entrepreneurship skills acquisition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3"/>
        <w:gridCol w:w="420"/>
        <w:gridCol w:w="540"/>
        <w:gridCol w:w="540"/>
        <w:gridCol w:w="660"/>
        <w:gridCol w:w="660"/>
        <w:gridCol w:w="660"/>
        <w:gridCol w:w="688"/>
        <w:gridCol w:w="600"/>
        <w:gridCol w:w="1089"/>
      </w:tblGrid>
      <w:tr w:rsidR="00722E59" w:rsidRPr="00722E59" w14:paraId="5E517D8B" w14:textId="77777777">
        <w:trPr>
          <w:tblHeader/>
          <w:tblCellSpacing w:w="15" w:type="dxa"/>
        </w:trPr>
        <w:tc>
          <w:tcPr>
            <w:tcW w:w="0" w:type="auto"/>
            <w:vAlign w:val="center"/>
            <w:hideMark/>
          </w:tcPr>
          <w:p w14:paraId="0A150EA7"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Variables</w:t>
            </w:r>
          </w:p>
        </w:tc>
        <w:tc>
          <w:tcPr>
            <w:tcW w:w="0" w:type="auto"/>
            <w:vAlign w:val="center"/>
            <w:hideMark/>
          </w:tcPr>
          <w:p w14:paraId="64DFDE74"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N</w:t>
            </w:r>
          </w:p>
        </w:tc>
        <w:tc>
          <w:tcPr>
            <w:tcW w:w="0" w:type="auto"/>
            <w:vAlign w:val="center"/>
            <w:hideMark/>
          </w:tcPr>
          <w:p w14:paraId="7B65F469"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w:t>
            </w:r>
          </w:p>
        </w:tc>
        <w:tc>
          <w:tcPr>
            <w:tcW w:w="0" w:type="auto"/>
            <w:vAlign w:val="center"/>
            <w:hideMark/>
          </w:tcPr>
          <w:p w14:paraId="115E4C0B"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w:t>
            </w:r>
          </w:p>
        </w:tc>
        <w:tc>
          <w:tcPr>
            <w:tcW w:w="0" w:type="auto"/>
            <w:vAlign w:val="center"/>
            <w:hideMark/>
          </w:tcPr>
          <w:p w14:paraId="69980B0D"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∑x2</w:t>
            </w:r>
          </w:p>
        </w:tc>
        <w:tc>
          <w:tcPr>
            <w:tcW w:w="0" w:type="auto"/>
            <w:vAlign w:val="center"/>
            <w:hideMark/>
          </w:tcPr>
          <w:p w14:paraId="08ECCF63"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∑y2</w:t>
            </w:r>
          </w:p>
        </w:tc>
        <w:tc>
          <w:tcPr>
            <w:tcW w:w="0" w:type="auto"/>
            <w:vAlign w:val="center"/>
            <w:hideMark/>
          </w:tcPr>
          <w:p w14:paraId="7FDCBE63"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w:t>
            </w:r>
            <w:proofErr w:type="spellStart"/>
            <w:r w:rsidRPr="00722E59">
              <w:rPr>
                <w:rFonts w:ascii="Times New Roman" w:hAnsi="Times New Roman" w:cs="Times New Roman"/>
                <w:b/>
                <w:bCs/>
              </w:rPr>
              <w:t>xy</w:t>
            </w:r>
            <w:proofErr w:type="spellEnd"/>
          </w:p>
        </w:tc>
        <w:tc>
          <w:tcPr>
            <w:tcW w:w="0" w:type="auto"/>
            <w:vAlign w:val="center"/>
            <w:hideMark/>
          </w:tcPr>
          <w:p w14:paraId="5280C95C" w14:textId="77777777" w:rsidR="00722E59" w:rsidRPr="00722E59" w:rsidRDefault="00722E59" w:rsidP="00722E59">
            <w:pPr>
              <w:rPr>
                <w:rFonts w:ascii="Times New Roman" w:hAnsi="Times New Roman" w:cs="Times New Roman"/>
                <w:b/>
                <w:bCs/>
              </w:rPr>
            </w:pPr>
            <w:proofErr w:type="spellStart"/>
            <w:r w:rsidRPr="00722E59">
              <w:rPr>
                <w:rFonts w:ascii="Times New Roman" w:hAnsi="Times New Roman" w:cs="Times New Roman"/>
                <w:b/>
                <w:bCs/>
              </w:rPr>
              <w:t>r-value</w:t>
            </w:r>
            <w:proofErr w:type="spellEnd"/>
          </w:p>
        </w:tc>
        <w:tc>
          <w:tcPr>
            <w:tcW w:w="0" w:type="auto"/>
            <w:vAlign w:val="center"/>
            <w:hideMark/>
          </w:tcPr>
          <w:p w14:paraId="31B9AFC1"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w:t>
            </w:r>
            <w:proofErr w:type="spellStart"/>
            <w:r w:rsidRPr="00722E59">
              <w:rPr>
                <w:rFonts w:ascii="Times New Roman" w:hAnsi="Times New Roman" w:cs="Times New Roman"/>
                <w:b/>
                <w:bCs/>
              </w:rPr>
              <w:t>crit</w:t>
            </w:r>
            <w:proofErr w:type="spellEnd"/>
          </w:p>
        </w:tc>
        <w:tc>
          <w:tcPr>
            <w:tcW w:w="0" w:type="auto"/>
            <w:vAlign w:val="center"/>
            <w:hideMark/>
          </w:tcPr>
          <w:p w14:paraId="3B985714"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Decision</w:t>
            </w:r>
          </w:p>
        </w:tc>
      </w:tr>
      <w:tr w:rsidR="00722E59" w:rsidRPr="00722E59" w14:paraId="2ADD04F4" w14:textId="77777777">
        <w:trPr>
          <w:tblCellSpacing w:w="15" w:type="dxa"/>
        </w:trPr>
        <w:tc>
          <w:tcPr>
            <w:tcW w:w="0" w:type="auto"/>
            <w:vAlign w:val="center"/>
            <w:hideMark/>
          </w:tcPr>
          <w:p w14:paraId="774A312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Commitment (x)</w:t>
            </w:r>
          </w:p>
        </w:tc>
        <w:tc>
          <w:tcPr>
            <w:tcW w:w="0" w:type="auto"/>
            <w:vAlign w:val="center"/>
            <w:hideMark/>
          </w:tcPr>
          <w:p w14:paraId="744DC34B"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vAlign w:val="center"/>
            <w:hideMark/>
          </w:tcPr>
          <w:p w14:paraId="664A11C0"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5426</w:t>
            </w:r>
          </w:p>
        </w:tc>
        <w:tc>
          <w:tcPr>
            <w:tcW w:w="0" w:type="auto"/>
            <w:vAlign w:val="center"/>
            <w:hideMark/>
          </w:tcPr>
          <w:p w14:paraId="4297D62E" w14:textId="77777777" w:rsidR="00722E59" w:rsidRPr="00722E59" w:rsidRDefault="00722E59" w:rsidP="00722E59">
            <w:pPr>
              <w:rPr>
                <w:rFonts w:ascii="Times New Roman" w:hAnsi="Times New Roman" w:cs="Times New Roman"/>
              </w:rPr>
            </w:pPr>
          </w:p>
        </w:tc>
        <w:tc>
          <w:tcPr>
            <w:tcW w:w="0" w:type="auto"/>
            <w:vAlign w:val="center"/>
            <w:hideMark/>
          </w:tcPr>
          <w:p w14:paraId="56007DF9"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76884</w:t>
            </w:r>
          </w:p>
        </w:tc>
        <w:tc>
          <w:tcPr>
            <w:tcW w:w="0" w:type="auto"/>
            <w:vAlign w:val="center"/>
            <w:hideMark/>
          </w:tcPr>
          <w:p w14:paraId="6BED9C6F" w14:textId="77777777" w:rsidR="00722E59" w:rsidRPr="00722E59" w:rsidRDefault="00722E59" w:rsidP="00722E59">
            <w:pPr>
              <w:rPr>
                <w:rFonts w:ascii="Times New Roman" w:hAnsi="Times New Roman" w:cs="Times New Roman"/>
              </w:rPr>
            </w:pPr>
          </w:p>
        </w:tc>
        <w:tc>
          <w:tcPr>
            <w:tcW w:w="0" w:type="auto"/>
            <w:vAlign w:val="center"/>
            <w:hideMark/>
          </w:tcPr>
          <w:p w14:paraId="15974C8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73553</w:t>
            </w:r>
          </w:p>
        </w:tc>
        <w:tc>
          <w:tcPr>
            <w:tcW w:w="0" w:type="auto"/>
            <w:vAlign w:val="center"/>
            <w:hideMark/>
          </w:tcPr>
          <w:p w14:paraId="685EC634"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0.74*</w:t>
            </w:r>
          </w:p>
        </w:tc>
        <w:tc>
          <w:tcPr>
            <w:tcW w:w="0" w:type="auto"/>
            <w:vAlign w:val="center"/>
            <w:hideMark/>
          </w:tcPr>
          <w:p w14:paraId="16E6B4D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0.196</w:t>
            </w:r>
          </w:p>
        </w:tc>
        <w:tc>
          <w:tcPr>
            <w:tcW w:w="0" w:type="auto"/>
            <w:vAlign w:val="center"/>
            <w:hideMark/>
          </w:tcPr>
          <w:p w14:paraId="2BB3C6C4"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Rejected H0</w:t>
            </w:r>
          </w:p>
        </w:tc>
      </w:tr>
      <w:tr w:rsidR="00722E59" w:rsidRPr="00722E59" w14:paraId="73791D2D" w14:textId="77777777">
        <w:trPr>
          <w:tblCellSpacing w:w="15" w:type="dxa"/>
        </w:trPr>
        <w:tc>
          <w:tcPr>
            <w:tcW w:w="0" w:type="auto"/>
            <w:vAlign w:val="center"/>
            <w:hideMark/>
          </w:tcPr>
          <w:p w14:paraId="7C13BD8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Tendency towards Entrepreneurship Skills Acquisition (y)</w:t>
            </w:r>
          </w:p>
        </w:tc>
        <w:tc>
          <w:tcPr>
            <w:tcW w:w="0" w:type="auto"/>
            <w:vAlign w:val="center"/>
            <w:hideMark/>
          </w:tcPr>
          <w:p w14:paraId="1C5A1F4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vAlign w:val="center"/>
            <w:hideMark/>
          </w:tcPr>
          <w:p w14:paraId="486E0AB5" w14:textId="77777777" w:rsidR="00722E59" w:rsidRPr="00722E59" w:rsidRDefault="00722E59" w:rsidP="00722E59">
            <w:pPr>
              <w:rPr>
                <w:rFonts w:ascii="Times New Roman" w:hAnsi="Times New Roman" w:cs="Times New Roman"/>
              </w:rPr>
            </w:pPr>
          </w:p>
        </w:tc>
        <w:tc>
          <w:tcPr>
            <w:tcW w:w="0" w:type="auto"/>
            <w:vAlign w:val="center"/>
            <w:hideMark/>
          </w:tcPr>
          <w:p w14:paraId="409D9287"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5494</w:t>
            </w:r>
          </w:p>
        </w:tc>
        <w:tc>
          <w:tcPr>
            <w:tcW w:w="0" w:type="auto"/>
            <w:vAlign w:val="center"/>
            <w:hideMark/>
          </w:tcPr>
          <w:p w14:paraId="780B1789" w14:textId="77777777" w:rsidR="00722E59" w:rsidRPr="00722E59" w:rsidRDefault="00722E59" w:rsidP="00722E59">
            <w:pPr>
              <w:rPr>
                <w:rFonts w:ascii="Times New Roman" w:hAnsi="Times New Roman" w:cs="Times New Roman"/>
              </w:rPr>
            </w:pPr>
          </w:p>
        </w:tc>
        <w:tc>
          <w:tcPr>
            <w:tcW w:w="0" w:type="auto"/>
            <w:vAlign w:val="center"/>
            <w:hideMark/>
          </w:tcPr>
          <w:p w14:paraId="5C92E27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74718</w:t>
            </w:r>
          </w:p>
        </w:tc>
        <w:tc>
          <w:tcPr>
            <w:tcW w:w="0" w:type="auto"/>
            <w:vAlign w:val="center"/>
            <w:hideMark/>
          </w:tcPr>
          <w:p w14:paraId="0A061D0A" w14:textId="77777777" w:rsidR="00722E59" w:rsidRPr="00722E59" w:rsidRDefault="00722E59" w:rsidP="00722E59">
            <w:pPr>
              <w:rPr>
                <w:rFonts w:ascii="Times New Roman" w:hAnsi="Times New Roman" w:cs="Times New Roman"/>
              </w:rPr>
            </w:pPr>
          </w:p>
        </w:tc>
        <w:tc>
          <w:tcPr>
            <w:tcW w:w="0" w:type="auto"/>
            <w:vAlign w:val="center"/>
            <w:hideMark/>
          </w:tcPr>
          <w:p w14:paraId="2794B225" w14:textId="77777777" w:rsidR="00722E59" w:rsidRPr="00722E59" w:rsidRDefault="00722E59" w:rsidP="00722E59">
            <w:pPr>
              <w:rPr>
                <w:rFonts w:ascii="Times New Roman" w:hAnsi="Times New Roman" w:cs="Times New Roman"/>
              </w:rPr>
            </w:pPr>
          </w:p>
        </w:tc>
        <w:tc>
          <w:tcPr>
            <w:tcW w:w="0" w:type="auto"/>
            <w:vAlign w:val="center"/>
            <w:hideMark/>
          </w:tcPr>
          <w:p w14:paraId="0E83010C" w14:textId="77777777" w:rsidR="00722E59" w:rsidRPr="00722E59" w:rsidRDefault="00722E59" w:rsidP="00722E59">
            <w:pPr>
              <w:rPr>
                <w:rFonts w:ascii="Times New Roman" w:hAnsi="Times New Roman" w:cs="Times New Roman"/>
              </w:rPr>
            </w:pPr>
          </w:p>
        </w:tc>
        <w:tc>
          <w:tcPr>
            <w:tcW w:w="0" w:type="auto"/>
            <w:vAlign w:val="center"/>
            <w:hideMark/>
          </w:tcPr>
          <w:p w14:paraId="52CBE766" w14:textId="77777777" w:rsidR="00722E59" w:rsidRPr="00722E59" w:rsidRDefault="00722E59" w:rsidP="00722E59">
            <w:pPr>
              <w:rPr>
                <w:rFonts w:ascii="Times New Roman" w:hAnsi="Times New Roman" w:cs="Times New Roman"/>
              </w:rPr>
            </w:pPr>
          </w:p>
        </w:tc>
      </w:tr>
    </w:tbl>
    <w:p w14:paraId="0861417C" w14:textId="77777777" w:rsidR="00722E59" w:rsidRPr="00722E59" w:rsidRDefault="00722E59" w:rsidP="00722E59">
      <w:pPr>
        <w:numPr>
          <w:ilvl w:val="0"/>
          <w:numId w:val="5"/>
        </w:numPr>
        <w:rPr>
          <w:rFonts w:ascii="Times New Roman" w:hAnsi="Times New Roman" w:cs="Times New Roman"/>
        </w:rPr>
      </w:pPr>
      <w:r w:rsidRPr="00722E59">
        <w:rPr>
          <w:rFonts w:ascii="Times New Roman" w:hAnsi="Times New Roman" w:cs="Times New Roman"/>
        </w:rPr>
        <w:t>Significant; P&lt;.05; df = 373; critical r = 0.196</w:t>
      </w:r>
    </w:p>
    <w:p w14:paraId="1619E886"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Table 6 shows that the calculated </w:t>
      </w:r>
      <w:proofErr w:type="spellStart"/>
      <w:r w:rsidRPr="00722E59">
        <w:rPr>
          <w:rFonts w:ascii="Times New Roman" w:hAnsi="Times New Roman" w:cs="Times New Roman"/>
        </w:rPr>
        <w:t>r-value</w:t>
      </w:r>
      <w:proofErr w:type="spellEnd"/>
      <w:r w:rsidRPr="00722E59">
        <w:rPr>
          <w:rFonts w:ascii="Times New Roman" w:hAnsi="Times New Roman" w:cs="Times New Roman"/>
        </w:rPr>
        <w:t xml:space="preserve"> of 0.74 exceeds the critical value of 0.196 at the degree of freedom of 373 and at .05 significant levels. Hence, the null hypothesis is rejected, while the alternate hypothesis is retained. This implies that there is a significant relationship between commitment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7AFA122D"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Hypothesis 3</w:t>
      </w:r>
    </w:p>
    <w:p w14:paraId="66983CB6" w14:textId="77777777" w:rsidR="00722E59" w:rsidRDefault="00722E59" w:rsidP="00722E59">
      <w:pPr>
        <w:rPr>
          <w:rFonts w:ascii="Times New Roman" w:hAnsi="Times New Roman" w:cs="Times New Roman"/>
        </w:rPr>
      </w:pPr>
      <w:r w:rsidRPr="00722E59">
        <w:rPr>
          <w:rFonts w:ascii="Times New Roman" w:hAnsi="Times New Roman" w:cs="Times New Roman"/>
        </w:rPr>
        <w:t xml:space="preserve">There is no significant relationship between passion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25EB3FAC" w14:textId="350573A0" w:rsidR="001922E8" w:rsidRPr="00722E59" w:rsidRDefault="001922E8" w:rsidP="00722E59">
      <w:pPr>
        <w:rPr>
          <w:rFonts w:ascii="Times New Roman" w:hAnsi="Times New Roman" w:cs="Times New Roman"/>
        </w:rPr>
      </w:pPr>
      <w:r w:rsidRPr="001922E8">
        <w:rPr>
          <w:rFonts w:ascii="Times New Roman" w:hAnsi="Times New Roman" w:cs="Times New Roman"/>
        </w:rPr>
        <w:t xml:space="preserve">Table </w:t>
      </w:r>
      <w:r>
        <w:rPr>
          <w:rFonts w:ascii="Times New Roman" w:hAnsi="Times New Roman" w:cs="Times New Roman"/>
        </w:rPr>
        <w:t>7.</w:t>
      </w:r>
      <w:r w:rsidR="000469AF">
        <w:rPr>
          <w:rFonts w:ascii="Times New Roman" w:hAnsi="Times New Roman" w:cs="Times New Roman"/>
        </w:rPr>
        <w:t xml:space="preserve"> R</w:t>
      </w:r>
      <w:r w:rsidR="000469AF" w:rsidRPr="00722E59">
        <w:rPr>
          <w:rFonts w:ascii="Times New Roman" w:hAnsi="Times New Roman" w:cs="Times New Roman"/>
        </w:rPr>
        <w:t xml:space="preserve">elationship between passion and tendency towards entrepreneurship skills acquisition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3"/>
        <w:gridCol w:w="420"/>
        <w:gridCol w:w="540"/>
        <w:gridCol w:w="540"/>
        <w:gridCol w:w="660"/>
        <w:gridCol w:w="660"/>
        <w:gridCol w:w="660"/>
        <w:gridCol w:w="688"/>
        <w:gridCol w:w="600"/>
        <w:gridCol w:w="1089"/>
      </w:tblGrid>
      <w:tr w:rsidR="00722E59" w:rsidRPr="00722E59" w14:paraId="12D77F7B" w14:textId="77777777">
        <w:trPr>
          <w:tblHeader/>
          <w:tblCellSpacing w:w="15" w:type="dxa"/>
        </w:trPr>
        <w:tc>
          <w:tcPr>
            <w:tcW w:w="0" w:type="auto"/>
            <w:vAlign w:val="center"/>
            <w:hideMark/>
          </w:tcPr>
          <w:p w14:paraId="795DEF66"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Variables</w:t>
            </w:r>
          </w:p>
        </w:tc>
        <w:tc>
          <w:tcPr>
            <w:tcW w:w="0" w:type="auto"/>
            <w:vAlign w:val="center"/>
            <w:hideMark/>
          </w:tcPr>
          <w:p w14:paraId="23B621BB"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N</w:t>
            </w:r>
          </w:p>
        </w:tc>
        <w:tc>
          <w:tcPr>
            <w:tcW w:w="0" w:type="auto"/>
            <w:vAlign w:val="center"/>
            <w:hideMark/>
          </w:tcPr>
          <w:p w14:paraId="1D38B836"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w:t>
            </w:r>
          </w:p>
        </w:tc>
        <w:tc>
          <w:tcPr>
            <w:tcW w:w="0" w:type="auto"/>
            <w:vAlign w:val="center"/>
            <w:hideMark/>
          </w:tcPr>
          <w:p w14:paraId="23FFA8B7"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w:t>
            </w:r>
          </w:p>
        </w:tc>
        <w:tc>
          <w:tcPr>
            <w:tcW w:w="0" w:type="auto"/>
            <w:vAlign w:val="center"/>
            <w:hideMark/>
          </w:tcPr>
          <w:p w14:paraId="21F837B1"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∑x2</w:t>
            </w:r>
          </w:p>
        </w:tc>
        <w:tc>
          <w:tcPr>
            <w:tcW w:w="0" w:type="auto"/>
            <w:vAlign w:val="center"/>
            <w:hideMark/>
          </w:tcPr>
          <w:p w14:paraId="4A7D5884"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∑y2</w:t>
            </w:r>
          </w:p>
        </w:tc>
        <w:tc>
          <w:tcPr>
            <w:tcW w:w="0" w:type="auto"/>
            <w:vAlign w:val="center"/>
            <w:hideMark/>
          </w:tcPr>
          <w:p w14:paraId="45B9AA47"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w:t>
            </w:r>
            <w:proofErr w:type="spellStart"/>
            <w:r w:rsidRPr="00722E59">
              <w:rPr>
                <w:rFonts w:ascii="Times New Roman" w:hAnsi="Times New Roman" w:cs="Times New Roman"/>
                <w:b/>
                <w:bCs/>
              </w:rPr>
              <w:t>xy</w:t>
            </w:r>
            <w:proofErr w:type="spellEnd"/>
          </w:p>
        </w:tc>
        <w:tc>
          <w:tcPr>
            <w:tcW w:w="0" w:type="auto"/>
            <w:vAlign w:val="center"/>
            <w:hideMark/>
          </w:tcPr>
          <w:p w14:paraId="7EC635F6" w14:textId="77777777" w:rsidR="00722E59" w:rsidRPr="00722E59" w:rsidRDefault="00722E59" w:rsidP="00722E59">
            <w:pPr>
              <w:rPr>
                <w:rFonts w:ascii="Times New Roman" w:hAnsi="Times New Roman" w:cs="Times New Roman"/>
                <w:b/>
                <w:bCs/>
              </w:rPr>
            </w:pPr>
            <w:proofErr w:type="spellStart"/>
            <w:r w:rsidRPr="00722E59">
              <w:rPr>
                <w:rFonts w:ascii="Times New Roman" w:hAnsi="Times New Roman" w:cs="Times New Roman"/>
                <w:b/>
                <w:bCs/>
              </w:rPr>
              <w:t>r-value</w:t>
            </w:r>
            <w:proofErr w:type="spellEnd"/>
          </w:p>
        </w:tc>
        <w:tc>
          <w:tcPr>
            <w:tcW w:w="0" w:type="auto"/>
            <w:vAlign w:val="center"/>
            <w:hideMark/>
          </w:tcPr>
          <w:p w14:paraId="15112C36"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w:t>
            </w:r>
            <w:proofErr w:type="spellStart"/>
            <w:r w:rsidRPr="00722E59">
              <w:rPr>
                <w:rFonts w:ascii="Times New Roman" w:hAnsi="Times New Roman" w:cs="Times New Roman"/>
                <w:b/>
                <w:bCs/>
              </w:rPr>
              <w:t>crit</w:t>
            </w:r>
            <w:proofErr w:type="spellEnd"/>
          </w:p>
        </w:tc>
        <w:tc>
          <w:tcPr>
            <w:tcW w:w="0" w:type="auto"/>
            <w:vAlign w:val="center"/>
            <w:hideMark/>
          </w:tcPr>
          <w:p w14:paraId="4ED9C13F"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Decision</w:t>
            </w:r>
          </w:p>
        </w:tc>
      </w:tr>
      <w:tr w:rsidR="00722E59" w:rsidRPr="00722E59" w14:paraId="293EBC68" w14:textId="77777777">
        <w:trPr>
          <w:tblCellSpacing w:w="15" w:type="dxa"/>
        </w:trPr>
        <w:tc>
          <w:tcPr>
            <w:tcW w:w="0" w:type="auto"/>
            <w:vAlign w:val="center"/>
            <w:hideMark/>
          </w:tcPr>
          <w:p w14:paraId="7042533E"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Passion (x)</w:t>
            </w:r>
          </w:p>
        </w:tc>
        <w:tc>
          <w:tcPr>
            <w:tcW w:w="0" w:type="auto"/>
            <w:vAlign w:val="center"/>
            <w:hideMark/>
          </w:tcPr>
          <w:p w14:paraId="3B806F41"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vAlign w:val="center"/>
            <w:hideMark/>
          </w:tcPr>
          <w:p w14:paraId="4938E2A9"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5349</w:t>
            </w:r>
          </w:p>
        </w:tc>
        <w:tc>
          <w:tcPr>
            <w:tcW w:w="0" w:type="auto"/>
            <w:vAlign w:val="center"/>
            <w:hideMark/>
          </w:tcPr>
          <w:p w14:paraId="265C4344" w14:textId="77777777" w:rsidR="00722E59" w:rsidRPr="00722E59" w:rsidRDefault="00722E59" w:rsidP="00722E59">
            <w:pPr>
              <w:rPr>
                <w:rFonts w:ascii="Times New Roman" w:hAnsi="Times New Roman" w:cs="Times New Roman"/>
              </w:rPr>
            </w:pPr>
          </w:p>
        </w:tc>
        <w:tc>
          <w:tcPr>
            <w:tcW w:w="0" w:type="auto"/>
            <w:vAlign w:val="center"/>
            <w:hideMark/>
          </w:tcPr>
          <w:p w14:paraId="3C8D415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76984</w:t>
            </w:r>
          </w:p>
        </w:tc>
        <w:tc>
          <w:tcPr>
            <w:tcW w:w="0" w:type="auto"/>
            <w:vAlign w:val="center"/>
            <w:hideMark/>
          </w:tcPr>
          <w:p w14:paraId="120FDAC8" w14:textId="77777777" w:rsidR="00722E59" w:rsidRPr="00722E59" w:rsidRDefault="00722E59" w:rsidP="00722E59">
            <w:pPr>
              <w:rPr>
                <w:rFonts w:ascii="Times New Roman" w:hAnsi="Times New Roman" w:cs="Times New Roman"/>
              </w:rPr>
            </w:pPr>
          </w:p>
        </w:tc>
        <w:tc>
          <w:tcPr>
            <w:tcW w:w="0" w:type="auto"/>
            <w:vAlign w:val="center"/>
            <w:hideMark/>
          </w:tcPr>
          <w:p w14:paraId="0548E508"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73923</w:t>
            </w:r>
          </w:p>
        </w:tc>
        <w:tc>
          <w:tcPr>
            <w:tcW w:w="0" w:type="auto"/>
            <w:vAlign w:val="center"/>
            <w:hideMark/>
          </w:tcPr>
          <w:p w14:paraId="58870420"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0.66*</w:t>
            </w:r>
          </w:p>
        </w:tc>
        <w:tc>
          <w:tcPr>
            <w:tcW w:w="0" w:type="auto"/>
            <w:vAlign w:val="center"/>
            <w:hideMark/>
          </w:tcPr>
          <w:p w14:paraId="4EB61D8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0.196</w:t>
            </w:r>
          </w:p>
        </w:tc>
        <w:tc>
          <w:tcPr>
            <w:tcW w:w="0" w:type="auto"/>
            <w:vAlign w:val="center"/>
            <w:hideMark/>
          </w:tcPr>
          <w:p w14:paraId="3B96F4EB"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Rejected H0</w:t>
            </w:r>
          </w:p>
        </w:tc>
      </w:tr>
      <w:tr w:rsidR="00722E59" w:rsidRPr="00722E59" w14:paraId="76966E5F" w14:textId="77777777">
        <w:trPr>
          <w:tblCellSpacing w:w="15" w:type="dxa"/>
        </w:trPr>
        <w:tc>
          <w:tcPr>
            <w:tcW w:w="0" w:type="auto"/>
            <w:vAlign w:val="center"/>
            <w:hideMark/>
          </w:tcPr>
          <w:p w14:paraId="66CE9DD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Tendency towards Entrepreneurship Skills Acquisition (y)</w:t>
            </w:r>
          </w:p>
        </w:tc>
        <w:tc>
          <w:tcPr>
            <w:tcW w:w="0" w:type="auto"/>
            <w:vAlign w:val="center"/>
            <w:hideMark/>
          </w:tcPr>
          <w:p w14:paraId="1F8B67C7"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vAlign w:val="center"/>
            <w:hideMark/>
          </w:tcPr>
          <w:p w14:paraId="4219091F" w14:textId="77777777" w:rsidR="00722E59" w:rsidRPr="00722E59" w:rsidRDefault="00722E59" w:rsidP="00722E59">
            <w:pPr>
              <w:rPr>
                <w:rFonts w:ascii="Times New Roman" w:hAnsi="Times New Roman" w:cs="Times New Roman"/>
              </w:rPr>
            </w:pPr>
          </w:p>
        </w:tc>
        <w:tc>
          <w:tcPr>
            <w:tcW w:w="0" w:type="auto"/>
            <w:vAlign w:val="center"/>
            <w:hideMark/>
          </w:tcPr>
          <w:p w14:paraId="557FBD3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5494</w:t>
            </w:r>
          </w:p>
        </w:tc>
        <w:tc>
          <w:tcPr>
            <w:tcW w:w="0" w:type="auto"/>
            <w:vAlign w:val="center"/>
            <w:hideMark/>
          </w:tcPr>
          <w:p w14:paraId="208A7704" w14:textId="77777777" w:rsidR="00722E59" w:rsidRPr="00722E59" w:rsidRDefault="00722E59" w:rsidP="00722E59">
            <w:pPr>
              <w:rPr>
                <w:rFonts w:ascii="Times New Roman" w:hAnsi="Times New Roman" w:cs="Times New Roman"/>
              </w:rPr>
            </w:pPr>
          </w:p>
        </w:tc>
        <w:tc>
          <w:tcPr>
            <w:tcW w:w="0" w:type="auto"/>
            <w:vAlign w:val="center"/>
            <w:hideMark/>
          </w:tcPr>
          <w:p w14:paraId="7B04A958"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74718</w:t>
            </w:r>
          </w:p>
        </w:tc>
        <w:tc>
          <w:tcPr>
            <w:tcW w:w="0" w:type="auto"/>
            <w:vAlign w:val="center"/>
            <w:hideMark/>
          </w:tcPr>
          <w:p w14:paraId="7CE18D73" w14:textId="77777777" w:rsidR="00722E59" w:rsidRPr="00722E59" w:rsidRDefault="00722E59" w:rsidP="00722E59">
            <w:pPr>
              <w:rPr>
                <w:rFonts w:ascii="Times New Roman" w:hAnsi="Times New Roman" w:cs="Times New Roman"/>
              </w:rPr>
            </w:pPr>
          </w:p>
        </w:tc>
        <w:tc>
          <w:tcPr>
            <w:tcW w:w="0" w:type="auto"/>
            <w:vAlign w:val="center"/>
            <w:hideMark/>
          </w:tcPr>
          <w:p w14:paraId="73FC77F9" w14:textId="77777777" w:rsidR="00722E59" w:rsidRPr="00722E59" w:rsidRDefault="00722E59" w:rsidP="00722E59">
            <w:pPr>
              <w:rPr>
                <w:rFonts w:ascii="Times New Roman" w:hAnsi="Times New Roman" w:cs="Times New Roman"/>
              </w:rPr>
            </w:pPr>
          </w:p>
        </w:tc>
        <w:tc>
          <w:tcPr>
            <w:tcW w:w="0" w:type="auto"/>
            <w:vAlign w:val="center"/>
            <w:hideMark/>
          </w:tcPr>
          <w:p w14:paraId="37938DC2" w14:textId="77777777" w:rsidR="00722E59" w:rsidRPr="00722E59" w:rsidRDefault="00722E59" w:rsidP="00722E59">
            <w:pPr>
              <w:rPr>
                <w:rFonts w:ascii="Times New Roman" w:hAnsi="Times New Roman" w:cs="Times New Roman"/>
              </w:rPr>
            </w:pPr>
          </w:p>
        </w:tc>
        <w:tc>
          <w:tcPr>
            <w:tcW w:w="0" w:type="auto"/>
            <w:vAlign w:val="center"/>
            <w:hideMark/>
          </w:tcPr>
          <w:p w14:paraId="32B22085" w14:textId="77777777" w:rsidR="00722E59" w:rsidRPr="00722E59" w:rsidRDefault="00722E59" w:rsidP="00722E59">
            <w:pPr>
              <w:rPr>
                <w:rFonts w:ascii="Times New Roman" w:hAnsi="Times New Roman" w:cs="Times New Roman"/>
              </w:rPr>
            </w:pPr>
          </w:p>
        </w:tc>
      </w:tr>
    </w:tbl>
    <w:p w14:paraId="04152D79" w14:textId="77777777" w:rsidR="00722E59" w:rsidRPr="00722E59" w:rsidRDefault="00722E59" w:rsidP="00722E59">
      <w:pPr>
        <w:numPr>
          <w:ilvl w:val="0"/>
          <w:numId w:val="6"/>
        </w:numPr>
        <w:rPr>
          <w:rFonts w:ascii="Times New Roman" w:hAnsi="Times New Roman" w:cs="Times New Roman"/>
        </w:rPr>
      </w:pPr>
      <w:r w:rsidRPr="00722E59">
        <w:rPr>
          <w:rFonts w:ascii="Times New Roman" w:hAnsi="Times New Roman" w:cs="Times New Roman"/>
        </w:rPr>
        <w:t>Significant; P&lt;.05; df = 373; critical r = 0.196</w:t>
      </w:r>
    </w:p>
    <w:p w14:paraId="3B7E3148"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lastRenderedPageBreak/>
        <w:t xml:space="preserve">Table 7 shows that the calculated r- value of 0.66 exceeds the critical value of 0.196 at the degree of freedom of 373 and at .05 significant levels. Hence, the null hypothesis is rejected, while the alternate hypothesis is retained. This implies that there is a significant relationship between passion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73356514"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Hypothesis 4</w:t>
      </w:r>
    </w:p>
    <w:p w14:paraId="6273ACDF" w14:textId="77777777" w:rsidR="00722E59" w:rsidRDefault="00722E59" w:rsidP="00722E59">
      <w:pPr>
        <w:rPr>
          <w:rFonts w:ascii="Times New Roman" w:hAnsi="Times New Roman" w:cs="Times New Roman"/>
        </w:rPr>
      </w:pPr>
      <w:r w:rsidRPr="00722E59">
        <w:rPr>
          <w:rFonts w:ascii="Times New Roman" w:hAnsi="Times New Roman" w:cs="Times New Roman"/>
        </w:rPr>
        <w:t xml:space="preserve">There is no significant relationship between self-determination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0CFE88B2" w14:textId="6F484103" w:rsidR="001922E8" w:rsidRPr="00722E59" w:rsidRDefault="001922E8" w:rsidP="00722E59">
      <w:pPr>
        <w:rPr>
          <w:rFonts w:ascii="Times New Roman" w:hAnsi="Times New Roman" w:cs="Times New Roman"/>
        </w:rPr>
      </w:pPr>
      <w:r w:rsidRPr="001922E8">
        <w:rPr>
          <w:rFonts w:ascii="Times New Roman" w:hAnsi="Times New Roman" w:cs="Times New Roman"/>
        </w:rPr>
        <w:t xml:space="preserve">Table </w:t>
      </w:r>
      <w:r>
        <w:rPr>
          <w:rFonts w:ascii="Times New Roman" w:hAnsi="Times New Roman" w:cs="Times New Roman"/>
        </w:rPr>
        <w:t>8.</w:t>
      </w:r>
      <w:r w:rsidR="0065161E">
        <w:rPr>
          <w:rFonts w:ascii="Times New Roman" w:hAnsi="Times New Roman" w:cs="Times New Roman"/>
        </w:rPr>
        <w:t xml:space="preserve"> R</w:t>
      </w:r>
      <w:r w:rsidR="0065161E" w:rsidRPr="00722E59">
        <w:rPr>
          <w:rFonts w:ascii="Times New Roman" w:hAnsi="Times New Roman" w:cs="Times New Roman"/>
        </w:rPr>
        <w:t xml:space="preserve">elationship between self-determination and tendency towards entrepreneurship skills acquisition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3"/>
        <w:gridCol w:w="420"/>
        <w:gridCol w:w="540"/>
        <w:gridCol w:w="540"/>
        <w:gridCol w:w="660"/>
        <w:gridCol w:w="660"/>
        <w:gridCol w:w="660"/>
        <w:gridCol w:w="688"/>
        <w:gridCol w:w="600"/>
        <w:gridCol w:w="1089"/>
      </w:tblGrid>
      <w:tr w:rsidR="00722E59" w:rsidRPr="00722E59" w14:paraId="565CD69F" w14:textId="77777777">
        <w:trPr>
          <w:tblHeader/>
          <w:tblCellSpacing w:w="15" w:type="dxa"/>
        </w:trPr>
        <w:tc>
          <w:tcPr>
            <w:tcW w:w="0" w:type="auto"/>
            <w:vAlign w:val="center"/>
            <w:hideMark/>
          </w:tcPr>
          <w:p w14:paraId="0ABBC38D"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Variables</w:t>
            </w:r>
          </w:p>
        </w:tc>
        <w:tc>
          <w:tcPr>
            <w:tcW w:w="0" w:type="auto"/>
            <w:vAlign w:val="center"/>
            <w:hideMark/>
          </w:tcPr>
          <w:p w14:paraId="6049B836"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N</w:t>
            </w:r>
          </w:p>
        </w:tc>
        <w:tc>
          <w:tcPr>
            <w:tcW w:w="0" w:type="auto"/>
            <w:vAlign w:val="center"/>
            <w:hideMark/>
          </w:tcPr>
          <w:p w14:paraId="072CCE1B"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w:t>
            </w:r>
          </w:p>
        </w:tc>
        <w:tc>
          <w:tcPr>
            <w:tcW w:w="0" w:type="auto"/>
            <w:vAlign w:val="center"/>
            <w:hideMark/>
          </w:tcPr>
          <w:p w14:paraId="5CEB9728"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w:t>
            </w:r>
          </w:p>
        </w:tc>
        <w:tc>
          <w:tcPr>
            <w:tcW w:w="0" w:type="auto"/>
            <w:vAlign w:val="center"/>
            <w:hideMark/>
          </w:tcPr>
          <w:p w14:paraId="5512BFF5"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∑x2</w:t>
            </w:r>
          </w:p>
        </w:tc>
        <w:tc>
          <w:tcPr>
            <w:tcW w:w="0" w:type="auto"/>
            <w:vAlign w:val="center"/>
            <w:hideMark/>
          </w:tcPr>
          <w:p w14:paraId="4B5AFF75"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∑y2</w:t>
            </w:r>
          </w:p>
        </w:tc>
        <w:tc>
          <w:tcPr>
            <w:tcW w:w="0" w:type="auto"/>
            <w:vAlign w:val="center"/>
            <w:hideMark/>
          </w:tcPr>
          <w:p w14:paraId="7D070317"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w:t>
            </w:r>
            <w:proofErr w:type="spellStart"/>
            <w:r w:rsidRPr="00722E59">
              <w:rPr>
                <w:rFonts w:ascii="Times New Roman" w:hAnsi="Times New Roman" w:cs="Times New Roman"/>
                <w:b/>
                <w:bCs/>
              </w:rPr>
              <w:t>xy</w:t>
            </w:r>
            <w:proofErr w:type="spellEnd"/>
          </w:p>
        </w:tc>
        <w:tc>
          <w:tcPr>
            <w:tcW w:w="0" w:type="auto"/>
            <w:vAlign w:val="center"/>
            <w:hideMark/>
          </w:tcPr>
          <w:p w14:paraId="110E9686" w14:textId="77777777" w:rsidR="00722E59" w:rsidRPr="00722E59" w:rsidRDefault="00722E59" w:rsidP="00722E59">
            <w:pPr>
              <w:rPr>
                <w:rFonts w:ascii="Times New Roman" w:hAnsi="Times New Roman" w:cs="Times New Roman"/>
                <w:b/>
                <w:bCs/>
              </w:rPr>
            </w:pPr>
            <w:proofErr w:type="spellStart"/>
            <w:r w:rsidRPr="00722E59">
              <w:rPr>
                <w:rFonts w:ascii="Times New Roman" w:hAnsi="Times New Roman" w:cs="Times New Roman"/>
                <w:b/>
                <w:bCs/>
              </w:rPr>
              <w:t>r-value</w:t>
            </w:r>
            <w:proofErr w:type="spellEnd"/>
          </w:p>
        </w:tc>
        <w:tc>
          <w:tcPr>
            <w:tcW w:w="0" w:type="auto"/>
            <w:vAlign w:val="center"/>
            <w:hideMark/>
          </w:tcPr>
          <w:p w14:paraId="77B14E3F"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r-</w:t>
            </w:r>
            <w:proofErr w:type="spellStart"/>
            <w:r w:rsidRPr="00722E59">
              <w:rPr>
                <w:rFonts w:ascii="Times New Roman" w:hAnsi="Times New Roman" w:cs="Times New Roman"/>
                <w:b/>
                <w:bCs/>
              </w:rPr>
              <w:t>crit</w:t>
            </w:r>
            <w:proofErr w:type="spellEnd"/>
          </w:p>
        </w:tc>
        <w:tc>
          <w:tcPr>
            <w:tcW w:w="0" w:type="auto"/>
            <w:vAlign w:val="center"/>
            <w:hideMark/>
          </w:tcPr>
          <w:p w14:paraId="6813B03C"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Decision</w:t>
            </w:r>
          </w:p>
        </w:tc>
      </w:tr>
      <w:tr w:rsidR="00722E59" w:rsidRPr="00722E59" w14:paraId="5FAA1E5D" w14:textId="77777777">
        <w:trPr>
          <w:tblCellSpacing w:w="15" w:type="dxa"/>
        </w:trPr>
        <w:tc>
          <w:tcPr>
            <w:tcW w:w="0" w:type="auto"/>
            <w:vAlign w:val="center"/>
            <w:hideMark/>
          </w:tcPr>
          <w:p w14:paraId="42A27006"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Self-determination (x)</w:t>
            </w:r>
          </w:p>
        </w:tc>
        <w:tc>
          <w:tcPr>
            <w:tcW w:w="0" w:type="auto"/>
            <w:vAlign w:val="center"/>
            <w:hideMark/>
          </w:tcPr>
          <w:p w14:paraId="6CB05CF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vAlign w:val="center"/>
            <w:hideMark/>
          </w:tcPr>
          <w:p w14:paraId="44EC2256"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5339</w:t>
            </w:r>
          </w:p>
        </w:tc>
        <w:tc>
          <w:tcPr>
            <w:tcW w:w="0" w:type="auto"/>
            <w:vAlign w:val="center"/>
            <w:hideMark/>
          </w:tcPr>
          <w:p w14:paraId="31EE2193" w14:textId="77777777" w:rsidR="00722E59" w:rsidRPr="00722E59" w:rsidRDefault="00722E59" w:rsidP="00722E59">
            <w:pPr>
              <w:rPr>
                <w:rFonts w:ascii="Times New Roman" w:hAnsi="Times New Roman" w:cs="Times New Roman"/>
              </w:rPr>
            </w:pPr>
          </w:p>
        </w:tc>
        <w:tc>
          <w:tcPr>
            <w:tcW w:w="0" w:type="auto"/>
            <w:vAlign w:val="center"/>
            <w:hideMark/>
          </w:tcPr>
          <w:p w14:paraId="178AC03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76127</w:t>
            </w:r>
          </w:p>
        </w:tc>
        <w:tc>
          <w:tcPr>
            <w:tcW w:w="0" w:type="auto"/>
            <w:vAlign w:val="center"/>
            <w:hideMark/>
          </w:tcPr>
          <w:p w14:paraId="40FC160E" w14:textId="77777777" w:rsidR="00722E59" w:rsidRPr="00722E59" w:rsidRDefault="00722E59" w:rsidP="00722E59">
            <w:pPr>
              <w:rPr>
                <w:rFonts w:ascii="Times New Roman" w:hAnsi="Times New Roman" w:cs="Times New Roman"/>
              </w:rPr>
            </w:pPr>
          </w:p>
        </w:tc>
        <w:tc>
          <w:tcPr>
            <w:tcW w:w="0" w:type="auto"/>
            <w:vAlign w:val="center"/>
            <w:hideMark/>
          </w:tcPr>
          <w:p w14:paraId="21E6F366"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73690</w:t>
            </w:r>
          </w:p>
        </w:tc>
        <w:tc>
          <w:tcPr>
            <w:tcW w:w="0" w:type="auto"/>
            <w:vAlign w:val="center"/>
            <w:hideMark/>
          </w:tcPr>
          <w:p w14:paraId="34146181"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0.79*</w:t>
            </w:r>
          </w:p>
        </w:tc>
        <w:tc>
          <w:tcPr>
            <w:tcW w:w="0" w:type="auto"/>
            <w:vAlign w:val="center"/>
            <w:hideMark/>
          </w:tcPr>
          <w:p w14:paraId="0CED565A"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0.196</w:t>
            </w:r>
          </w:p>
        </w:tc>
        <w:tc>
          <w:tcPr>
            <w:tcW w:w="0" w:type="auto"/>
            <w:vAlign w:val="center"/>
            <w:hideMark/>
          </w:tcPr>
          <w:p w14:paraId="08166EE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Rejected H0</w:t>
            </w:r>
          </w:p>
        </w:tc>
      </w:tr>
      <w:tr w:rsidR="00722E59" w:rsidRPr="00722E59" w14:paraId="10423554" w14:textId="77777777">
        <w:trPr>
          <w:tblCellSpacing w:w="15" w:type="dxa"/>
        </w:trPr>
        <w:tc>
          <w:tcPr>
            <w:tcW w:w="0" w:type="auto"/>
            <w:vAlign w:val="center"/>
            <w:hideMark/>
          </w:tcPr>
          <w:p w14:paraId="1C5BAC54"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Tendency towards Entrepreneurship Skills Acquisition (y)</w:t>
            </w:r>
          </w:p>
        </w:tc>
        <w:tc>
          <w:tcPr>
            <w:tcW w:w="0" w:type="auto"/>
            <w:vAlign w:val="center"/>
            <w:hideMark/>
          </w:tcPr>
          <w:p w14:paraId="03EEE47E"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375</w:t>
            </w:r>
          </w:p>
        </w:tc>
        <w:tc>
          <w:tcPr>
            <w:tcW w:w="0" w:type="auto"/>
            <w:vAlign w:val="center"/>
            <w:hideMark/>
          </w:tcPr>
          <w:p w14:paraId="7EC05E4E" w14:textId="77777777" w:rsidR="00722E59" w:rsidRPr="00722E59" w:rsidRDefault="00722E59" w:rsidP="00722E59">
            <w:pPr>
              <w:rPr>
                <w:rFonts w:ascii="Times New Roman" w:hAnsi="Times New Roman" w:cs="Times New Roman"/>
              </w:rPr>
            </w:pPr>
          </w:p>
        </w:tc>
        <w:tc>
          <w:tcPr>
            <w:tcW w:w="0" w:type="auto"/>
            <w:vAlign w:val="center"/>
            <w:hideMark/>
          </w:tcPr>
          <w:p w14:paraId="34EEE0CE"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5494</w:t>
            </w:r>
          </w:p>
        </w:tc>
        <w:tc>
          <w:tcPr>
            <w:tcW w:w="0" w:type="auto"/>
            <w:vAlign w:val="center"/>
            <w:hideMark/>
          </w:tcPr>
          <w:p w14:paraId="4B330C16" w14:textId="77777777" w:rsidR="00722E59" w:rsidRPr="00722E59" w:rsidRDefault="00722E59" w:rsidP="00722E59">
            <w:pPr>
              <w:rPr>
                <w:rFonts w:ascii="Times New Roman" w:hAnsi="Times New Roman" w:cs="Times New Roman"/>
              </w:rPr>
            </w:pPr>
          </w:p>
        </w:tc>
        <w:tc>
          <w:tcPr>
            <w:tcW w:w="0" w:type="auto"/>
            <w:vAlign w:val="center"/>
            <w:hideMark/>
          </w:tcPr>
          <w:p w14:paraId="00638C40"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74718</w:t>
            </w:r>
          </w:p>
        </w:tc>
        <w:tc>
          <w:tcPr>
            <w:tcW w:w="0" w:type="auto"/>
            <w:vAlign w:val="center"/>
            <w:hideMark/>
          </w:tcPr>
          <w:p w14:paraId="06082814" w14:textId="77777777" w:rsidR="00722E59" w:rsidRPr="00722E59" w:rsidRDefault="00722E59" w:rsidP="00722E59">
            <w:pPr>
              <w:rPr>
                <w:rFonts w:ascii="Times New Roman" w:hAnsi="Times New Roman" w:cs="Times New Roman"/>
              </w:rPr>
            </w:pPr>
          </w:p>
        </w:tc>
        <w:tc>
          <w:tcPr>
            <w:tcW w:w="0" w:type="auto"/>
            <w:vAlign w:val="center"/>
            <w:hideMark/>
          </w:tcPr>
          <w:p w14:paraId="01F63CEB" w14:textId="77777777" w:rsidR="00722E59" w:rsidRPr="00722E59" w:rsidRDefault="00722E59" w:rsidP="00722E59">
            <w:pPr>
              <w:rPr>
                <w:rFonts w:ascii="Times New Roman" w:hAnsi="Times New Roman" w:cs="Times New Roman"/>
              </w:rPr>
            </w:pPr>
          </w:p>
        </w:tc>
        <w:tc>
          <w:tcPr>
            <w:tcW w:w="0" w:type="auto"/>
            <w:vAlign w:val="center"/>
            <w:hideMark/>
          </w:tcPr>
          <w:p w14:paraId="5E8BC751" w14:textId="77777777" w:rsidR="00722E59" w:rsidRPr="00722E59" w:rsidRDefault="00722E59" w:rsidP="00722E59">
            <w:pPr>
              <w:rPr>
                <w:rFonts w:ascii="Times New Roman" w:hAnsi="Times New Roman" w:cs="Times New Roman"/>
              </w:rPr>
            </w:pPr>
          </w:p>
        </w:tc>
        <w:tc>
          <w:tcPr>
            <w:tcW w:w="0" w:type="auto"/>
            <w:vAlign w:val="center"/>
            <w:hideMark/>
          </w:tcPr>
          <w:p w14:paraId="336A4E14" w14:textId="77777777" w:rsidR="00722E59" w:rsidRPr="00722E59" w:rsidRDefault="00722E59" w:rsidP="00722E59">
            <w:pPr>
              <w:rPr>
                <w:rFonts w:ascii="Times New Roman" w:hAnsi="Times New Roman" w:cs="Times New Roman"/>
              </w:rPr>
            </w:pPr>
          </w:p>
        </w:tc>
      </w:tr>
    </w:tbl>
    <w:p w14:paraId="570485BF" w14:textId="77777777" w:rsidR="00722E59" w:rsidRPr="00722E59" w:rsidRDefault="00722E59" w:rsidP="00722E59">
      <w:pPr>
        <w:numPr>
          <w:ilvl w:val="0"/>
          <w:numId w:val="7"/>
        </w:numPr>
        <w:rPr>
          <w:rFonts w:ascii="Times New Roman" w:hAnsi="Times New Roman" w:cs="Times New Roman"/>
        </w:rPr>
      </w:pPr>
      <w:r w:rsidRPr="00722E59">
        <w:rPr>
          <w:rFonts w:ascii="Times New Roman" w:hAnsi="Times New Roman" w:cs="Times New Roman"/>
        </w:rPr>
        <w:t>Significant; P&lt;.05; df = 373; critical r = 0.196</w:t>
      </w:r>
    </w:p>
    <w:p w14:paraId="638BCCF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Table 8 shows that the calculated </w:t>
      </w:r>
      <w:proofErr w:type="spellStart"/>
      <w:r w:rsidRPr="00722E59">
        <w:rPr>
          <w:rFonts w:ascii="Times New Roman" w:hAnsi="Times New Roman" w:cs="Times New Roman"/>
        </w:rPr>
        <w:t>r-value</w:t>
      </w:r>
      <w:proofErr w:type="spellEnd"/>
      <w:r w:rsidRPr="00722E59">
        <w:rPr>
          <w:rFonts w:ascii="Times New Roman" w:hAnsi="Times New Roman" w:cs="Times New Roman"/>
        </w:rPr>
        <w:t xml:space="preserve"> of 0.79 exceeds the critical value of 0.196 at the degree of freedom of 373 and at .05 significant levels. Hence, the null hypothesis is rejected, while the alternate hypothesis is retained. This means that there is a significant relationship between self-determination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w:t>
      </w:r>
    </w:p>
    <w:p w14:paraId="05443FF6"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Discussion</w:t>
      </w:r>
    </w:p>
    <w:p w14:paraId="2656745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The researcher made a combined discussion of results gotten from the research questions and hypotheses of the study.</w:t>
      </w:r>
    </w:p>
    <w:p w14:paraId="5DBB163C"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Cooperation and Tendency towards Entrepreneurship Skills Acquisition among Senior Secondary School Students</w:t>
      </w:r>
    </w:p>
    <w:p w14:paraId="6D50DEB3" w14:textId="3DCE04CE"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Results from research question one and hypothesis one revealed that there is a very high positive and significant relationship between cooperation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 This finding is in tandem with the finding</w:t>
      </w:r>
      <w:r w:rsidR="009B6D56">
        <w:rPr>
          <w:rFonts w:ascii="Times New Roman" w:hAnsi="Times New Roman" w:cs="Times New Roman"/>
        </w:rPr>
        <w:t xml:space="preserve">s </w:t>
      </w:r>
      <w:r w:rsidRPr="00722E59">
        <w:rPr>
          <w:rFonts w:ascii="Times New Roman" w:hAnsi="Times New Roman" w:cs="Times New Roman"/>
        </w:rPr>
        <w:t xml:space="preserve">of the study conducted by Santiago, Benito, Elena, Maria-Isabel and Damian (2018). The authors found that a significant difference between </w:t>
      </w:r>
      <w:r w:rsidRPr="00722E59">
        <w:rPr>
          <w:rFonts w:ascii="Times New Roman" w:hAnsi="Times New Roman" w:cs="Times New Roman"/>
        </w:rPr>
        <w:lastRenderedPageBreak/>
        <w:t xml:space="preserve">students taught using cooperative learning strategy and those without such strategy in terms of acquisition of practical skills. Also, this finding </w:t>
      </w:r>
      <w:proofErr w:type="gramStart"/>
      <w:r w:rsidRPr="00722E59">
        <w:rPr>
          <w:rFonts w:ascii="Times New Roman" w:hAnsi="Times New Roman" w:cs="Times New Roman"/>
        </w:rPr>
        <w:t>is in agreement</w:t>
      </w:r>
      <w:proofErr w:type="gramEnd"/>
      <w:r w:rsidRPr="00722E59">
        <w:rPr>
          <w:rFonts w:ascii="Times New Roman" w:hAnsi="Times New Roman" w:cs="Times New Roman"/>
        </w:rPr>
        <w:t xml:space="preserve"> with the finding of the study conducted by </w:t>
      </w:r>
      <w:proofErr w:type="spellStart"/>
      <w:r w:rsidRPr="00722E59">
        <w:rPr>
          <w:rFonts w:ascii="Times New Roman" w:hAnsi="Times New Roman" w:cs="Times New Roman"/>
        </w:rPr>
        <w:t>Ismaila</w:t>
      </w:r>
      <w:proofErr w:type="spellEnd"/>
      <w:r w:rsidRPr="00722E59">
        <w:rPr>
          <w:rFonts w:ascii="Times New Roman" w:hAnsi="Times New Roman" w:cs="Times New Roman"/>
        </w:rPr>
        <w:t xml:space="preserve"> (2018), who found that chemistry students taught using cooperative learning strategy performed significantly better in their acquisition of science process skills than those taught using lecture method. It is observed from the findings that cooperative learning </w:t>
      </w:r>
      <w:proofErr w:type="gramStart"/>
      <w:r w:rsidRPr="00722E59">
        <w:rPr>
          <w:rFonts w:ascii="Times New Roman" w:hAnsi="Times New Roman" w:cs="Times New Roman"/>
        </w:rPr>
        <w:t>tend</w:t>
      </w:r>
      <w:proofErr w:type="gramEnd"/>
      <w:r w:rsidRPr="00722E59">
        <w:rPr>
          <w:rFonts w:ascii="Times New Roman" w:hAnsi="Times New Roman" w:cs="Times New Roman"/>
        </w:rPr>
        <w:t xml:space="preserve"> to enhance students’ acquisition of practical skills in entrepreneurship.</w:t>
      </w:r>
    </w:p>
    <w:p w14:paraId="527C703D"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Commitment and Tendency towards Entrepreneurship Skills Acquisition among Senior Secondary School Students</w:t>
      </w:r>
    </w:p>
    <w:p w14:paraId="0AEAADB4"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Results from research question two and hypothesis two revealed a very high positive and significant relationship between commitment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 This finding is in line with the finding of the study conducted by Usman, Waziri, </w:t>
      </w:r>
      <w:proofErr w:type="spellStart"/>
      <w:r w:rsidRPr="00722E59">
        <w:rPr>
          <w:rFonts w:ascii="Times New Roman" w:hAnsi="Times New Roman" w:cs="Times New Roman"/>
        </w:rPr>
        <w:t>Abdulahi</w:t>
      </w:r>
      <w:proofErr w:type="spellEnd"/>
      <w:r w:rsidRPr="00722E59">
        <w:rPr>
          <w:rFonts w:ascii="Times New Roman" w:hAnsi="Times New Roman" w:cs="Times New Roman"/>
        </w:rPr>
        <w:t xml:space="preserve"> and </w:t>
      </w:r>
      <w:proofErr w:type="spellStart"/>
      <w:r w:rsidRPr="00722E59">
        <w:rPr>
          <w:rFonts w:ascii="Times New Roman" w:hAnsi="Times New Roman" w:cs="Times New Roman"/>
        </w:rPr>
        <w:t>Babayo</w:t>
      </w:r>
      <w:proofErr w:type="spellEnd"/>
      <w:r w:rsidRPr="00722E59">
        <w:rPr>
          <w:rFonts w:ascii="Times New Roman" w:hAnsi="Times New Roman" w:cs="Times New Roman"/>
        </w:rPr>
        <w:t xml:space="preserve"> (2018), and the finding showed among other findings, a significant influence of commitment on learned computer skills in entrepreneurship among students. Also, this finding is in line with that of </w:t>
      </w:r>
      <w:proofErr w:type="spellStart"/>
      <w:r w:rsidRPr="00722E59">
        <w:rPr>
          <w:rFonts w:ascii="Times New Roman" w:hAnsi="Times New Roman" w:cs="Times New Roman"/>
        </w:rPr>
        <w:t>Obot</w:t>
      </w:r>
      <w:proofErr w:type="spellEnd"/>
      <w:r w:rsidRPr="00722E59">
        <w:rPr>
          <w:rFonts w:ascii="Times New Roman" w:hAnsi="Times New Roman" w:cs="Times New Roman"/>
        </w:rPr>
        <w:t xml:space="preserve"> and Essien (2012), who found that students’ interest and commitment in social studies education was significant influenced by teachers’ commitment. Hence, it is observed from the finding that full sense of commitment to studies is associated with the acquisition of entrepreneurship skills among students.</w:t>
      </w:r>
    </w:p>
    <w:p w14:paraId="68168830"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Passion and Tendency towards Entrepreneurship Skills Acquisition among Senior Secondary School Students</w:t>
      </w:r>
    </w:p>
    <w:p w14:paraId="43738350"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Results from research question three and hypothesis three revealed a high positive and significant relationship between passion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 This finding is </w:t>
      </w:r>
      <w:proofErr w:type="gramStart"/>
      <w:r w:rsidRPr="00722E59">
        <w:rPr>
          <w:rFonts w:ascii="Times New Roman" w:hAnsi="Times New Roman" w:cs="Times New Roman"/>
        </w:rPr>
        <w:t>corroborates</w:t>
      </w:r>
      <w:proofErr w:type="gramEnd"/>
      <w:r w:rsidRPr="00722E59">
        <w:rPr>
          <w:rFonts w:ascii="Times New Roman" w:hAnsi="Times New Roman" w:cs="Times New Roman"/>
        </w:rPr>
        <w:t xml:space="preserve"> with the finding of the study conducted by Philippe, Vallerand and Lavigne (2009). The authors found that passionate students were anxious towards acquiring entrepreneurship skills than un-passionate students. In addition, this finding is in line with the finding of the study conducted </w:t>
      </w:r>
      <w:proofErr w:type="spellStart"/>
      <w:r w:rsidRPr="00722E59">
        <w:rPr>
          <w:rFonts w:ascii="Times New Roman" w:hAnsi="Times New Roman" w:cs="Times New Roman"/>
        </w:rPr>
        <w:t>Kwaya</w:t>
      </w:r>
      <w:proofErr w:type="spellEnd"/>
      <w:r w:rsidRPr="00722E59">
        <w:rPr>
          <w:rFonts w:ascii="Times New Roman" w:hAnsi="Times New Roman" w:cs="Times New Roman"/>
        </w:rPr>
        <w:t xml:space="preserve"> (2013), who found that passionate students accepted skills acquisition </w:t>
      </w:r>
      <w:proofErr w:type="spellStart"/>
      <w:r w:rsidRPr="00722E59">
        <w:rPr>
          <w:rFonts w:ascii="Times New Roman" w:hAnsi="Times New Roman" w:cs="Times New Roman"/>
        </w:rPr>
        <w:t>prorgammes</w:t>
      </w:r>
      <w:proofErr w:type="spellEnd"/>
      <w:r w:rsidRPr="00722E59">
        <w:rPr>
          <w:rFonts w:ascii="Times New Roman" w:hAnsi="Times New Roman" w:cs="Times New Roman"/>
        </w:rPr>
        <w:t xml:space="preserve"> than the un-passionate students. It is observed from this finding that students who have passion for becoming future entrepreneurs have high tendency of acquiring entrepreneurship skills.</w:t>
      </w:r>
    </w:p>
    <w:p w14:paraId="418160CA"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Self-Determination and Tendency towards Entrepreneurship Skills Acquisition among Senior Secondary School Students</w:t>
      </w:r>
    </w:p>
    <w:p w14:paraId="1B6AFF39"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Results from research question four and hypothesis four revealed a very high positive and significant relationship between self-determination and tendency towards entrepreneurship skills acquisition among senior secondary school students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North East Senatorial District. This finding is in line with the finding of the study conducted by Jasmine and Dede (2015). The authors found that self-determination is significantly related with students’ motivation in </w:t>
      </w:r>
      <w:r w:rsidRPr="00722E59">
        <w:rPr>
          <w:rFonts w:ascii="Times New Roman" w:hAnsi="Times New Roman" w:cs="Times New Roman"/>
        </w:rPr>
        <w:lastRenderedPageBreak/>
        <w:t>acquiring entrepreneurship skills. This finding is also in tandem with finding of the study conducted by Pamela (2010), who found that self-determination significantly influences students’ engagement in skills-based subjects; and that their non-involvement contributes to students’ lack of practical skills for self-development. Therefore, it is observed from the finding that self-determined and motivated students would work effortlessly towards the acquisition of new ideas and skills in entrepreneurship.</w:t>
      </w:r>
    </w:p>
    <w:p w14:paraId="72CDFF60" w14:textId="77777777" w:rsidR="00722E59" w:rsidRPr="00722E59" w:rsidRDefault="00722E59" w:rsidP="00722E59">
      <w:pPr>
        <w:rPr>
          <w:rFonts w:ascii="Times New Roman" w:hAnsi="Times New Roman" w:cs="Times New Roman"/>
          <w:b/>
          <w:bCs/>
        </w:rPr>
      </w:pPr>
      <w:r w:rsidRPr="00722E59">
        <w:rPr>
          <w:rFonts w:ascii="Times New Roman" w:hAnsi="Times New Roman" w:cs="Times New Roman"/>
          <w:b/>
          <w:bCs/>
        </w:rPr>
        <w:t>Conclusion</w:t>
      </w:r>
    </w:p>
    <w:p w14:paraId="63CB05A0"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Based on the findings of the study, the following conclusions were drawn. Cooperation among the students and the teachers is very essential in entrepreneurship instruction. This would help in acquisition of entrepreneurship skills for self-development among students. Also, high sense of commitment is required in the acquisition of entrepreneurship skills. Students with strong desire and commitment to become entrepreneurs have greater tendency of longing to acquire skills needed of potential entrepreneurs. Highly activated passion for entrepreneurship activities can facilitate the drive towards the acquisition of entrepreneurship skills. Also, a student who possesses great determination would demonstrate personal autonomy towards the acquisition of entrepreneurship skills.</w:t>
      </w:r>
    </w:p>
    <w:p w14:paraId="42EECF48" w14:textId="77777777" w:rsidR="00666EDB" w:rsidRDefault="00666EDB" w:rsidP="00722E59">
      <w:pPr>
        <w:rPr>
          <w:rFonts w:ascii="Times New Roman" w:hAnsi="Times New Roman" w:cs="Times New Roman"/>
          <w:b/>
          <w:bCs/>
        </w:rPr>
      </w:pPr>
    </w:p>
    <w:p w14:paraId="2A7ADBDE" w14:textId="0F22BE65" w:rsidR="00722E59" w:rsidRPr="00722E59" w:rsidRDefault="00722E59" w:rsidP="00722E59">
      <w:pPr>
        <w:rPr>
          <w:rFonts w:ascii="Times New Roman" w:hAnsi="Times New Roman" w:cs="Times New Roman"/>
          <w:b/>
          <w:bCs/>
        </w:rPr>
      </w:pPr>
      <w:bookmarkStart w:id="0" w:name="_GoBack"/>
      <w:bookmarkEnd w:id="0"/>
      <w:r w:rsidRPr="00722E59">
        <w:rPr>
          <w:rFonts w:ascii="Times New Roman" w:hAnsi="Times New Roman" w:cs="Times New Roman"/>
          <w:b/>
          <w:bCs/>
        </w:rPr>
        <w:t>References</w:t>
      </w:r>
    </w:p>
    <w:p w14:paraId="4651988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Aja-Okorie, N. and </w:t>
      </w:r>
      <w:proofErr w:type="spellStart"/>
      <w:r w:rsidRPr="00722E59">
        <w:rPr>
          <w:rFonts w:ascii="Times New Roman" w:hAnsi="Times New Roman" w:cs="Times New Roman"/>
        </w:rPr>
        <w:t>Adali</w:t>
      </w:r>
      <w:proofErr w:type="spellEnd"/>
      <w:r w:rsidRPr="00722E59">
        <w:rPr>
          <w:rFonts w:ascii="Times New Roman" w:hAnsi="Times New Roman" w:cs="Times New Roman"/>
        </w:rPr>
        <w:t>, A. (2013) Achieving youth empowerment through repositioning entrepreneurial education in Nigerian Universities: Problems and prospects. European Scientific Journal, 3(9): 2-8.</w:t>
      </w:r>
    </w:p>
    <w:p w14:paraId="43548A4B"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Akinkuotu</w:t>
      </w:r>
      <w:proofErr w:type="spellEnd"/>
      <w:r w:rsidRPr="00722E59">
        <w:rPr>
          <w:rFonts w:ascii="Times New Roman" w:hAnsi="Times New Roman" w:cs="Times New Roman"/>
        </w:rPr>
        <w:t xml:space="preserve">, Y. and </w:t>
      </w:r>
      <w:proofErr w:type="spellStart"/>
      <w:r w:rsidRPr="00722E59">
        <w:rPr>
          <w:rFonts w:ascii="Times New Roman" w:hAnsi="Times New Roman" w:cs="Times New Roman"/>
        </w:rPr>
        <w:t>Olufowobi</w:t>
      </w:r>
      <w:proofErr w:type="spellEnd"/>
      <w:r w:rsidRPr="00722E59">
        <w:rPr>
          <w:rFonts w:ascii="Times New Roman" w:hAnsi="Times New Roman" w:cs="Times New Roman"/>
        </w:rPr>
        <w:t>, O. (2011). Teaching values through the school. Nigeria Journal of Educational Philosophy, 22(1): 2-20.</w:t>
      </w:r>
    </w:p>
    <w:p w14:paraId="1D4A3BA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Anu, S., Puja, K. and Shilpa, J. (2015). Students’ commitment to attend classes in management higher education: A comparative study of working executives and non-working students pursuing full time postgraduate management </w:t>
      </w:r>
      <w:proofErr w:type="spellStart"/>
      <w:r w:rsidRPr="00722E59">
        <w:rPr>
          <w:rFonts w:ascii="Times New Roman" w:hAnsi="Times New Roman" w:cs="Times New Roman"/>
        </w:rPr>
        <w:t>programme</w:t>
      </w:r>
      <w:proofErr w:type="spellEnd"/>
      <w:r w:rsidRPr="00722E59">
        <w:rPr>
          <w:rFonts w:ascii="Times New Roman" w:hAnsi="Times New Roman" w:cs="Times New Roman"/>
        </w:rPr>
        <w:t>. Global Journal of Education Studies, 1(1): 1-16.</w:t>
      </w:r>
    </w:p>
    <w:p w14:paraId="43DE8E44"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Arogundade</w:t>
      </w:r>
      <w:proofErr w:type="spellEnd"/>
      <w:r w:rsidRPr="00722E59">
        <w:rPr>
          <w:rFonts w:ascii="Times New Roman" w:hAnsi="Times New Roman" w:cs="Times New Roman"/>
        </w:rPr>
        <w:t>, B. (2011). Entrepreneurship education: An imperative for sustainable development in Nigeria. Journal of Emerging Trends in Educational Research in Nigeria and Policy Studies, 2(1): 26-29.</w:t>
      </w:r>
    </w:p>
    <w:p w14:paraId="4C04AD6E"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Awan, R., </w:t>
      </w:r>
      <w:proofErr w:type="spellStart"/>
      <w:r w:rsidRPr="00722E59">
        <w:rPr>
          <w:rFonts w:ascii="Times New Roman" w:hAnsi="Times New Roman" w:cs="Times New Roman"/>
        </w:rPr>
        <w:t>Noureen</w:t>
      </w:r>
      <w:proofErr w:type="spellEnd"/>
      <w:r w:rsidRPr="00722E59">
        <w:rPr>
          <w:rFonts w:ascii="Times New Roman" w:hAnsi="Times New Roman" w:cs="Times New Roman"/>
        </w:rPr>
        <w:t xml:space="preserve">, I. and </w:t>
      </w:r>
      <w:proofErr w:type="spellStart"/>
      <w:r w:rsidRPr="00722E59">
        <w:rPr>
          <w:rFonts w:ascii="Times New Roman" w:hAnsi="Times New Roman" w:cs="Times New Roman"/>
        </w:rPr>
        <w:t>Naz</w:t>
      </w:r>
      <w:proofErr w:type="spellEnd"/>
      <w:r w:rsidRPr="00722E59">
        <w:rPr>
          <w:rFonts w:ascii="Times New Roman" w:hAnsi="Times New Roman" w:cs="Times New Roman"/>
        </w:rPr>
        <w:t>, A. (2011). A study of relationship between achievement motivation, self-concept and achievement in English and Mathematics at secondary level. International Education Studies, 4(3): 72-79.</w:t>
      </w:r>
    </w:p>
    <w:p w14:paraId="6A7E2FEC"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Aydin, M. (2011). Values, functions and morals. </w:t>
      </w:r>
      <w:proofErr w:type="spellStart"/>
      <w:r w:rsidRPr="00722E59">
        <w:rPr>
          <w:rFonts w:ascii="Times New Roman" w:hAnsi="Times New Roman" w:cs="Times New Roman"/>
        </w:rPr>
        <w:t>Egitime</w:t>
      </w:r>
      <w:proofErr w:type="spellEnd"/>
      <w:r w:rsidRPr="00722E59">
        <w:rPr>
          <w:rFonts w:ascii="Times New Roman" w:hAnsi="Times New Roman" w:cs="Times New Roman"/>
        </w:rPr>
        <w:t xml:space="preserve"> </w:t>
      </w:r>
      <w:proofErr w:type="spellStart"/>
      <w:r w:rsidRPr="00722E59">
        <w:rPr>
          <w:rFonts w:ascii="Times New Roman" w:hAnsi="Times New Roman" w:cs="Times New Roman"/>
        </w:rPr>
        <w:t>Bakis</w:t>
      </w:r>
      <w:proofErr w:type="spellEnd"/>
      <w:r w:rsidRPr="00722E59">
        <w:rPr>
          <w:rFonts w:ascii="Times New Roman" w:hAnsi="Times New Roman" w:cs="Times New Roman"/>
        </w:rPr>
        <w:t>, 19(2): 39-45.</w:t>
      </w:r>
    </w:p>
    <w:p w14:paraId="06015E35"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Carbonneau</w:t>
      </w:r>
      <w:proofErr w:type="spellEnd"/>
      <w:r w:rsidRPr="00722E59">
        <w:rPr>
          <w:rFonts w:ascii="Times New Roman" w:hAnsi="Times New Roman" w:cs="Times New Roman"/>
        </w:rPr>
        <w:t xml:space="preserve">, N., Vallerand, R., Fernet, C. and </w:t>
      </w:r>
      <w:proofErr w:type="spellStart"/>
      <w:r w:rsidRPr="00722E59">
        <w:rPr>
          <w:rFonts w:ascii="Times New Roman" w:hAnsi="Times New Roman" w:cs="Times New Roman"/>
        </w:rPr>
        <w:t>Guay</w:t>
      </w:r>
      <w:proofErr w:type="spellEnd"/>
      <w:r w:rsidRPr="00722E59">
        <w:rPr>
          <w:rFonts w:ascii="Times New Roman" w:hAnsi="Times New Roman" w:cs="Times New Roman"/>
        </w:rPr>
        <w:t>, F. (2008). The role of passion for teaching in intrapersonal and interpersonal outcomes. Journal of Educational Psychology, 100(4): 977-987.</w:t>
      </w:r>
    </w:p>
    <w:p w14:paraId="7D87D930"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lastRenderedPageBreak/>
        <w:t>Chinyere, C. (2018). Management of trade/entrepreneurship education in public senior secondary schools for smooth transition into the world of works in Rivers State, Nigeria. International Journal of Business and Management Review, 6(1): 33-46.</w:t>
      </w:r>
    </w:p>
    <w:p w14:paraId="5FA400A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Cooper, D. (2014). Character education: a study of an elementary school leadership academy. Doctoral Thesis, Wilmington University Press, USA, 49p.</w:t>
      </w:r>
    </w:p>
    <w:p w14:paraId="31B99DAC"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Crosswell</w:t>
      </w:r>
      <w:proofErr w:type="spellEnd"/>
      <w:r w:rsidRPr="00722E59">
        <w:rPr>
          <w:rFonts w:ascii="Times New Roman" w:hAnsi="Times New Roman" w:cs="Times New Roman"/>
        </w:rPr>
        <w:t>, L. (2008). Understanding teacher commitment in times of change. Journal of Curriculum and Supervision,14(3): 351-369.</w:t>
      </w:r>
    </w:p>
    <w:p w14:paraId="38E2A04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Dogan, I. (2011). Sociology of Education. Nobel </w:t>
      </w:r>
      <w:proofErr w:type="spellStart"/>
      <w:r w:rsidRPr="00722E59">
        <w:rPr>
          <w:rFonts w:ascii="Times New Roman" w:hAnsi="Times New Roman" w:cs="Times New Roman"/>
        </w:rPr>
        <w:t>Yayinlari</w:t>
      </w:r>
      <w:proofErr w:type="spellEnd"/>
      <w:r w:rsidRPr="00722E59">
        <w:rPr>
          <w:rFonts w:ascii="Times New Roman" w:hAnsi="Times New Roman" w:cs="Times New Roman"/>
        </w:rPr>
        <w:t xml:space="preserve"> Publishers, Ankara, 18p.</w:t>
      </w:r>
    </w:p>
    <w:p w14:paraId="692AD678"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Eymur</w:t>
      </w:r>
      <w:proofErr w:type="spellEnd"/>
      <w:r w:rsidRPr="00722E59">
        <w:rPr>
          <w:rFonts w:ascii="Times New Roman" w:hAnsi="Times New Roman" w:cs="Times New Roman"/>
        </w:rPr>
        <w:t xml:space="preserve">, G. and </w:t>
      </w:r>
      <w:proofErr w:type="spellStart"/>
      <w:r w:rsidRPr="00722E59">
        <w:rPr>
          <w:rFonts w:ascii="Times New Roman" w:hAnsi="Times New Roman" w:cs="Times New Roman"/>
        </w:rPr>
        <w:t>Geban</w:t>
      </w:r>
      <w:proofErr w:type="spellEnd"/>
      <w:r w:rsidRPr="00722E59">
        <w:rPr>
          <w:rFonts w:ascii="Times New Roman" w:hAnsi="Times New Roman" w:cs="Times New Roman"/>
        </w:rPr>
        <w:t>, O. (2011). An investigation of the relationship between motivation and academic achievement of pre-service Chemistry teachers. Education and Science, 36(161): 246-255.</w:t>
      </w:r>
    </w:p>
    <w:p w14:paraId="2B72B946"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Gupta, M. and </w:t>
      </w:r>
      <w:proofErr w:type="spellStart"/>
      <w:r w:rsidRPr="00722E59">
        <w:rPr>
          <w:rFonts w:ascii="Times New Roman" w:hAnsi="Times New Roman" w:cs="Times New Roman"/>
        </w:rPr>
        <w:t>Pasrija</w:t>
      </w:r>
      <w:proofErr w:type="spellEnd"/>
      <w:r w:rsidRPr="00722E59">
        <w:rPr>
          <w:rFonts w:ascii="Times New Roman" w:hAnsi="Times New Roman" w:cs="Times New Roman"/>
        </w:rPr>
        <w:t>, P. (2012). Effect of cooperative learning on high school students’ mathematical achievement and retention using TAI and STAD methods. Indian Journal of Psychology and Education, 2(1): 75-86.</w:t>
      </w:r>
    </w:p>
    <w:p w14:paraId="6B3A79AF"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Ismaila</w:t>
      </w:r>
      <w:proofErr w:type="spellEnd"/>
      <w:r w:rsidRPr="00722E59">
        <w:rPr>
          <w:rFonts w:ascii="Times New Roman" w:hAnsi="Times New Roman" w:cs="Times New Roman"/>
        </w:rPr>
        <w:t xml:space="preserve">, A. (2018). Impact of cooperative learning strategy on process skills acquisition and performance in chemistry among secondary school students, Zaria, Kaduna State, Nigeria. A dissertation submitted to the school of postgraduate </w:t>
      </w:r>
      <w:proofErr w:type="spellStart"/>
      <w:r w:rsidRPr="00722E59">
        <w:rPr>
          <w:rFonts w:ascii="Times New Roman" w:hAnsi="Times New Roman" w:cs="Times New Roman"/>
        </w:rPr>
        <w:t>stduents</w:t>
      </w:r>
      <w:proofErr w:type="spellEnd"/>
      <w:r w:rsidRPr="00722E59">
        <w:rPr>
          <w:rFonts w:ascii="Times New Roman" w:hAnsi="Times New Roman" w:cs="Times New Roman"/>
        </w:rPr>
        <w:t>, Ahmadu Bello University, Zaria, 15p.</w:t>
      </w:r>
    </w:p>
    <w:p w14:paraId="3D5B24D0"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Jasmine, O. and Dede, T. (2015). </w:t>
      </w:r>
      <w:proofErr w:type="spellStart"/>
      <w:r w:rsidRPr="00722E59">
        <w:rPr>
          <w:rFonts w:ascii="Times New Roman" w:hAnsi="Times New Roman" w:cs="Times New Roman"/>
        </w:rPr>
        <w:t>Self determination</w:t>
      </w:r>
      <w:proofErr w:type="spellEnd"/>
      <w:r w:rsidRPr="00722E59">
        <w:rPr>
          <w:rFonts w:ascii="Times New Roman" w:hAnsi="Times New Roman" w:cs="Times New Roman"/>
        </w:rPr>
        <w:t xml:space="preserve"> and employee innovative </w:t>
      </w:r>
      <w:proofErr w:type="spellStart"/>
      <w:r w:rsidRPr="00722E59">
        <w:rPr>
          <w:rFonts w:ascii="Times New Roman" w:hAnsi="Times New Roman" w:cs="Times New Roman"/>
        </w:rPr>
        <w:t>behaviour</w:t>
      </w:r>
      <w:proofErr w:type="spellEnd"/>
      <w:r w:rsidRPr="00722E59">
        <w:rPr>
          <w:rFonts w:ascii="Times New Roman" w:hAnsi="Times New Roman" w:cs="Times New Roman"/>
        </w:rPr>
        <w:t xml:space="preserve"> in the Nigerian telecommunication industry. European Journal of Business and Management, 7(35): 97-105.</w:t>
      </w:r>
    </w:p>
    <w:p w14:paraId="6CA00B50"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Johnson, D. and Johnson, R. (2014). Cooperative learning in 21st century. Journal of Psychology, 30(1): 841-851.</w:t>
      </w:r>
    </w:p>
    <w:p w14:paraId="52DEEE67" w14:textId="77777777" w:rsidR="00722E59" w:rsidRPr="00722E59" w:rsidRDefault="00722E59" w:rsidP="00722E59">
      <w:pPr>
        <w:rPr>
          <w:rFonts w:ascii="Times New Roman" w:hAnsi="Times New Roman" w:cs="Times New Roman"/>
        </w:rPr>
      </w:pPr>
      <w:proofErr w:type="spellStart"/>
      <w:proofErr w:type="gramStart"/>
      <w:r w:rsidRPr="00722E59">
        <w:rPr>
          <w:rFonts w:ascii="Times New Roman" w:hAnsi="Times New Roman" w:cs="Times New Roman"/>
        </w:rPr>
        <w:t>Krejcie</w:t>
      </w:r>
      <w:proofErr w:type="spellEnd"/>
      <w:r w:rsidRPr="00722E59">
        <w:rPr>
          <w:rFonts w:ascii="Times New Roman" w:hAnsi="Times New Roman" w:cs="Times New Roman"/>
        </w:rPr>
        <w:t xml:space="preserve"> ,</w:t>
      </w:r>
      <w:proofErr w:type="gramEnd"/>
      <w:r w:rsidRPr="00722E59">
        <w:rPr>
          <w:rFonts w:ascii="Times New Roman" w:hAnsi="Times New Roman" w:cs="Times New Roman"/>
        </w:rPr>
        <w:t xml:space="preserve"> R. and Morgan, D. (1970). Determining sample size for research activities. Educational and Psychological Measurement, 30(1): 607-610.</w:t>
      </w:r>
    </w:p>
    <w:p w14:paraId="4D6CC673"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Kwayu</w:t>
      </w:r>
      <w:proofErr w:type="spellEnd"/>
      <w:r w:rsidRPr="00722E59">
        <w:rPr>
          <w:rFonts w:ascii="Times New Roman" w:hAnsi="Times New Roman" w:cs="Times New Roman"/>
        </w:rPr>
        <w:t>, A. (2013). Perception of secondary school students on school rules and regulations in accepting skills acquisition activities: A case of Moshi rural district. A dissertation submitted to department of Educational Administration, Planning and Policy Studies, University of Tanzania, 7p.</w:t>
      </w:r>
    </w:p>
    <w:p w14:paraId="61060C3B"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Meadan</w:t>
      </w:r>
      <w:proofErr w:type="spellEnd"/>
      <w:r w:rsidRPr="00722E59">
        <w:rPr>
          <w:rFonts w:ascii="Times New Roman" w:hAnsi="Times New Roman" w:cs="Times New Roman"/>
        </w:rPr>
        <w:t xml:space="preserve">, H. and </w:t>
      </w:r>
      <w:proofErr w:type="spellStart"/>
      <w:r w:rsidRPr="00722E59">
        <w:rPr>
          <w:rFonts w:ascii="Times New Roman" w:hAnsi="Times New Roman" w:cs="Times New Roman"/>
        </w:rPr>
        <w:t>Monda</w:t>
      </w:r>
      <w:proofErr w:type="spellEnd"/>
      <w:r w:rsidRPr="00722E59">
        <w:rPr>
          <w:rFonts w:ascii="Times New Roman" w:hAnsi="Times New Roman" w:cs="Times New Roman"/>
        </w:rPr>
        <w:t>-Amaya, L. (2008). Collaboration to promote social competence for students with mild disabilities in the general classroom: A structure for providing social support. Intervention in School and Clinic, 43(3): 158-167.</w:t>
      </w:r>
    </w:p>
    <w:p w14:paraId="40102733"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Mueller, J., </w:t>
      </w:r>
      <w:proofErr w:type="spellStart"/>
      <w:r w:rsidRPr="00722E59">
        <w:rPr>
          <w:rFonts w:ascii="Times New Roman" w:hAnsi="Times New Roman" w:cs="Times New Roman"/>
        </w:rPr>
        <w:t>Melwani</w:t>
      </w:r>
      <w:proofErr w:type="spellEnd"/>
      <w:r w:rsidRPr="00722E59">
        <w:rPr>
          <w:rFonts w:ascii="Times New Roman" w:hAnsi="Times New Roman" w:cs="Times New Roman"/>
        </w:rPr>
        <w:t xml:space="preserve">, S. and Goncalo, J. (2011). The bias against creativity: why people desire but </w:t>
      </w:r>
      <w:proofErr w:type="gramStart"/>
      <w:r w:rsidRPr="00722E59">
        <w:rPr>
          <w:rFonts w:ascii="Times New Roman" w:hAnsi="Times New Roman" w:cs="Times New Roman"/>
        </w:rPr>
        <w:t>reject</w:t>
      </w:r>
      <w:proofErr w:type="gramEnd"/>
      <w:r w:rsidRPr="00722E59">
        <w:rPr>
          <w:rFonts w:ascii="Times New Roman" w:hAnsi="Times New Roman" w:cs="Times New Roman"/>
        </w:rPr>
        <w:t xml:space="preserve"> creative ideas. Psychological Science, 23(1): 13-17.</w:t>
      </w:r>
    </w:p>
    <w:p w14:paraId="46BC9B5B"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lastRenderedPageBreak/>
        <w:t>Muola</w:t>
      </w:r>
      <w:proofErr w:type="spellEnd"/>
      <w:r w:rsidRPr="00722E59">
        <w:rPr>
          <w:rFonts w:ascii="Times New Roman" w:hAnsi="Times New Roman" w:cs="Times New Roman"/>
        </w:rPr>
        <w:t>, J. (2010). A study of the relationship between academic achievement motivation and home environment among standard eight pupils. Educational Research and Reviews, 5(5): 213-217.</w:t>
      </w:r>
    </w:p>
    <w:p w14:paraId="4CA0C501"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Norah, M. (2015). Effects of cooperative learning on academic performance of college students in Saudi Arabia. An Unpublished </w:t>
      </w:r>
      <w:proofErr w:type="gramStart"/>
      <w:r w:rsidRPr="00722E59">
        <w:rPr>
          <w:rFonts w:ascii="Times New Roman" w:hAnsi="Times New Roman" w:cs="Times New Roman"/>
        </w:rPr>
        <w:t>M.(</w:t>
      </w:r>
      <w:proofErr w:type="gramEnd"/>
      <w:r w:rsidRPr="00722E59">
        <w:rPr>
          <w:rFonts w:ascii="Times New Roman" w:hAnsi="Times New Roman" w:cs="Times New Roman"/>
        </w:rPr>
        <w:t>Ed.) Dissertation, State University of New York, New York, 27p.</w:t>
      </w:r>
    </w:p>
    <w:p w14:paraId="4EB29420"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Norman, R. (2009). Developing capabilities for organization learning. In: </w:t>
      </w:r>
      <w:proofErr w:type="spellStart"/>
      <w:r w:rsidRPr="00722E59">
        <w:rPr>
          <w:rFonts w:ascii="Times New Roman" w:hAnsi="Times New Roman" w:cs="Times New Roman"/>
        </w:rPr>
        <w:t>Pennings</w:t>
      </w:r>
      <w:proofErr w:type="spellEnd"/>
      <w:r w:rsidRPr="00722E59">
        <w:rPr>
          <w:rFonts w:ascii="Times New Roman" w:hAnsi="Times New Roman" w:cs="Times New Roman"/>
        </w:rPr>
        <w:t xml:space="preserve"> J. (Ed.), Organizational strategy and change. Jossey-Bass Publishers, San Francisco, 38-39p.</w:t>
      </w:r>
    </w:p>
    <w:p w14:paraId="33E96485" w14:textId="77777777" w:rsidR="00722E59" w:rsidRPr="00722E59" w:rsidRDefault="00722E59" w:rsidP="00722E59">
      <w:pPr>
        <w:rPr>
          <w:rFonts w:ascii="Times New Roman" w:hAnsi="Times New Roman" w:cs="Times New Roman"/>
        </w:rPr>
      </w:pPr>
      <w:r w:rsidRPr="00B71352">
        <w:rPr>
          <w:rFonts w:ascii="Times New Roman" w:hAnsi="Times New Roman" w:cs="Times New Roman"/>
          <w:lang w:val="es-US"/>
        </w:rPr>
        <w:t xml:space="preserve">Nota, L., </w:t>
      </w:r>
      <w:proofErr w:type="spellStart"/>
      <w:r w:rsidRPr="00B71352">
        <w:rPr>
          <w:rFonts w:ascii="Times New Roman" w:hAnsi="Times New Roman" w:cs="Times New Roman"/>
          <w:lang w:val="es-US"/>
        </w:rPr>
        <w:t>Soresi</w:t>
      </w:r>
      <w:proofErr w:type="spellEnd"/>
      <w:r w:rsidRPr="00B71352">
        <w:rPr>
          <w:rFonts w:ascii="Times New Roman" w:hAnsi="Times New Roman" w:cs="Times New Roman"/>
          <w:lang w:val="es-US"/>
        </w:rPr>
        <w:t xml:space="preserve">, L., Ferrari, M. and </w:t>
      </w:r>
      <w:proofErr w:type="spellStart"/>
      <w:r w:rsidRPr="00B71352">
        <w:rPr>
          <w:rFonts w:ascii="Times New Roman" w:hAnsi="Times New Roman" w:cs="Times New Roman"/>
          <w:lang w:val="es-US"/>
        </w:rPr>
        <w:t>Wehmeyer</w:t>
      </w:r>
      <w:proofErr w:type="spellEnd"/>
      <w:r w:rsidRPr="00B71352">
        <w:rPr>
          <w:rFonts w:ascii="Times New Roman" w:hAnsi="Times New Roman" w:cs="Times New Roman"/>
          <w:lang w:val="es-US"/>
        </w:rPr>
        <w:t xml:space="preserve">, L. (2011). </w:t>
      </w:r>
      <w:r w:rsidRPr="00722E59">
        <w:rPr>
          <w:rFonts w:ascii="Times New Roman" w:hAnsi="Times New Roman" w:cs="Times New Roman"/>
        </w:rPr>
        <w:t>A multivariate analysis of the self-determination of adolescents. Journal of Happiness Studies, 12(2): 245-266.</w:t>
      </w:r>
    </w:p>
    <w:p w14:paraId="1BC21471"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Obot</w:t>
      </w:r>
      <w:proofErr w:type="spellEnd"/>
      <w:r w:rsidRPr="00722E59">
        <w:rPr>
          <w:rFonts w:ascii="Times New Roman" w:hAnsi="Times New Roman" w:cs="Times New Roman"/>
        </w:rPr>
        <w:t xml:space="preserve">, I., Obi, F., Essien, E., </w:t>
      </w:r>
      <w:proofErr w:type="spellStart"/>
      <w:r w:rsidRPr="00722E59">
        <w:rPr>
          <w:rFonts w:ascii="Times New Roman" w:hAnsi="Times New Roman" w:cs="Times New Roman"/>
        </w:rPr>
        <w:t>Uko</w:t>
      </w:r>
      <w:proofErr w:type="spellEnd"/>
      <w:r w:rsidRPr="00722E59">
        <w:rPr>
          <w:rFonts w:ascii="Times New Roman" w:hAnsi="Times New Roman" w:cs="Times New Roman"/>
        </w:rPr>
        <w:t xml:space="preserve">, P. and Akpan I. (2012). Teachers’ professional commitment and students’ interest in social studies education in </w:t>
      </w:r>
      <w:proofErr w:type="spellStart"/>
      <w:r w:rsidRPr="00722E59">
        <w:rPr>
          <w:rFonts w:ascii="Times New Roman" w:hAnsi="Times New Roman" w:cs="Times New Roman"/>
        </w:rPr>
        <w:t>Akwa</w:t>
      </w:r>
      <w:proofErr w:type="spellEnd"/>
      <w:r w:rsidRPr="00722E59">
        <w:rPr>
          <w:rFonts w:ascii="Times New Roman" w:hAnsi="Times New Roman" w:cs="Times New Roman"/>
        </w:rPr>
        <w:t xml:space="preserve"> Ibom State-Nigeria.http:/</w:t>
      </w:r>
      <w:hyperlink r:id="rId7" w:tgtFrame="_blank" w:history="1">
        <w:r w:rsidRPr="00722E59">
          <w:rPr>
            <w:rStyle w:val="Hyperlink"/>
            <w:rFonts w:ascii="Times New Roman" w:hAnsi="Times New Roman" w:cs="Times New Roman"/>
          </w:rPr>
          <w:t>www.researchgate.net/publication/320333390.(Retrieved</w:t>
        </w:r>
      </w:hyperlink>
      <w:r w:rsidRPr="00722E59">
        <w:rPr>
          <w:rFonts w:ascii="Times New Roman" w:hAnsi="Times New Roman" w:cs="Times New Roman"/>
        </w:rPr>
        <w:t xml:space="preserve"> November 30th, 2020).</w:t>
      </w:r>
    </w:p>
    <w:p w14:paraId="7F96E985"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Ochiagha</w:t>
      </w:r>
      <w:proofErr w:type="spellEnd"/>
      <w:r w:rsidRPr="00722E59">
        <w:rPr>
          <w:rFonts w:ascii="Times New Roman" w:hAnsi="Times New Roman" w:cs="Times New Roman"/>
        </w:rPr>
        <w:t xml:space="preserve">, C. (2015). Theory and practice of career development. </w:t>
      </w:r>
      <w:proofErr w:type="spellStart"/>
      <w:r w:rsidRPr="00722E59">
        <w:rPr>
          <w:rFonts w:ascii="Times New Roman" w:hAnsi="Times New Roman" w:cs="Times New Roman"/>
        </w:rPr>
        <w:t>Snaap</w:t>
      </w:r>
      <w:proofErr w:type="spellEnd"/>
      <w:r w:rsidRPr="00722E59">
        <w:rPr>
          <w:rFonts w:ascii="Times New Roman" w:hAnsi="Times New Roman" w:cs="Times New Roman"/>
        </w:rPr>
        <w:t xml:space="preserve"> Press Limited, Enugu, 25p.</w:t>
      </w:r>
    </w:p>
    <w:p w14:paraId="5B89958A"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Ofoha</w:t>
      </w:r>
      <w:proofErr w:type="spellEnd"/>
      <w:r w:rsidRPr="00722E59">
        <w:rPr>
          <w:rFonts w:ascii="Times New Roman" w:hAnsi="Times New Roman" w:cs="Times New Roman"/>
        </w:rPr>
        <w:t>, D. (2011). Assessment of the implementation of the secondary school skill-based curriculum to youth empowerment in Nigeria. Edo Journal of Counselling, 4(2): 93-108.</w:t>
      </w:r>
    </w:p>
    <w:p w14:paraId="483AC3A5"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Okas-wike</w:t>
      </w:r>
      <w:proofErr w:type="spellEnd"/>
      <w:r w:rsidRPr="00722E59">
        <w:rPr>
          <w:rFonts w:ascii="Times New Roman" w:hAnsi="Times New Roman" w:cs="Times New Roman"/>
        </w:rPr>
        <w:t>, H. (2013). Perceptions of the implementation of entrepreneurship education in Universities in South-South Geopolitical Zone of Nigeria. An Unpublished Thesis, University of Port Harcourt, Port Harcourt, 66p.</w:t>
      </w:r>
    </w:p>
    <w:p w14:paraId="11707C18"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Olson, D. (2010). Principles, impracticality, and passion. Phi Delta </w:t>
      </w:r>
      <w:proofErr w:type="spellStart"/>
      <w:r w:rsidRPr="00722E59">
        <w:rPr>
          <w:rFonts w:ascii="Times New Roman" w:hAnsi="Times New Roman" w:cs="Times New Roman"/>
        </w:rPr>
        <w:t>Kappan</w:t>
      </w:r>
      <w:proofErr w:type="spellEnd"/>
      <w:r w:rsidRPr="00722E59">
        <w:rPr>
          <w:rFonts w:ascii="Times New Roman" w:hAnsi="Times New Roman" w:cs="Times New Roman"/>
        </w:rPr>
        <w:t>, 85(4); 307-309.</w:t>
      </w:r>
    </w:p>
    <w:p w14:paraId="23554E75"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Onwuka</w:t>
      </w:r>
      <w:proofErr w:type="spellEnd"/>
      <w:r w:rsidRPr="00722E59">
        <w:rPr>
          <w:rFonts w:ascii="Times New Roman" w:hAnsi="Times New Roman" w:cs="Times New Roman"/>
        </w:rPr>
        <w:t xml:space="preserve">, C. and </w:t>
      </w:r>
      <w:proofErr w:type="spellStart"/>
      <w:r w:rsidRPr="00722E59">
        <w:rPr>
          <w:rFonts w:ascii="Times New Roman" w:hAnsi="Times New Roman" w:cs="Times New Roman"/>
        </w:rPr>
        <w:t>Onwuka</w:t>
      </w:r>
      <w:proofErr w:type="spellEnd"/>
      <w:r w:rsidRPr="00722E59">
        <w:rPr>
          <w:rFonts w:ascii="Times New Roman" w:hAnsi="Times New Roman" w:cs="Times New Roman"/>
        </w:rPr>
        <w:t>, T. (2011). Education and value re-orientation in Nigeria. Journal of Education philosophy, 22(2): 17-24.</w:t>
      </w:r>
    </w:p>
    <w:p w14:paraId="1AAF98A7"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Pamela, M. (2010). The relations between self-determination, achievement motivation and academic achievement. A dissertation submitted to the department of Psychology at the University of South Africa, 5-6p.</w:t>
      </w:r>
    </w:p>
    <w:p w14:paraId="5D7FF058"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Parente</w:t>
      </w:r>
      <w:proofErr w:type="spellEnd"/>
      <w:r w:rsidRPr="00722E59">
        <w:rPr>
          <w:rFonts w:ascii="Times New Roman" w:hAnsi="Times New Roman" w:cs="Times New Roman"/>
        </w:rPr>
        <w:t xml:space="preserve">, R. and </w:t>
      </w:r>
      <w:proofErr w:type="spellStart"/>
      <w:r w:rsidRPr="00722E59">
        <w:rPr>
          <w:rFonts w:ascii="Times New Roman" w:hAnsi="Times New Roman" w:cs="Times New Roman"/>
        </w:rPr>
        <w:t>Feola</w:t>
      </w:r>
      <w:proofErr w:type="spellEnd"/>
      <w:r w:rsidRPr="00722E59">
        <w:rPr>
          <w:rFonts w:ascii="Times New Roman" w:hAnsi="Times New Roman" w:cs="Times New Roman"/>
        </w:rPr>
        <w:t>, R. (2013). Entrepreneurial intent and entrepreneurial commitment of young researchers. International Journal of Technology Management and Sustainable Development, 12(2): 155-166.</w:t>
      </w:r>
    </w:p>
    <w:p w14:paraId="10344A38"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Pawan, V., Erik, H. and </w:t>
      </w:r>
      <w:proofErr w:type="spellStart"/>
      <w:r w:rsidRPr="00722E59">
        <w:rPr>
          <w:rFonts w:ascii="Times New Roman" w:hAnsi="Times New Roman" w:cs="Times New Roman"/>
        </w:rPr>
        <w:t>Yosha</w:t>
      </w:r>
      <w:proofErr w:type="spellEnd"/>
      <w:r w:rsidRPr="00722E59">
        <w:rPr>
          <w:rFonts w:ascii="Times New Roman" w:hAnsi="Times New Roman" w:cs="Times New Roman"/>
        </w:rPr>
        <w:t xml:space="preserve">, W. (2017). Passion inspires: motivations of creative entrepreneur in creative business </w:t>
      </w:r>
      <w:proofErr w:type="spellStart"/>
      <w:r w:rsidRPr="00722E59">
        <w:rPr>
          <w:rFonts w:ascii="Times New Roman" w:hAnsi="Times New Roman" w:cs="Times New Roman"/>
        </w:rPr>
        <w:t>centres</w:t>
      </w:r>
      <w:proofErr w:type="spellEnd"/>
      <w:r w:rsidRPr="00722E59">
        <w:rPr>
          <w:rFonts w:ascii="Times New Roman" w:hAnsi="Times New Roman" w:cs="Times New Roman"/>
        </w:rPr>
        <w:t xml:space="preserve"> in </w:t>
      </w:r>
      <w:proofErr w:type="spellStart"/>
      <w:r w:rsidRPr="00722E59">
        <w:rPr>
          <w:rFonts w:ascii="Times New Roman" w:hAnsi="Times New Roman" w:cs="Times New Roman"/>
        </w:rPr>
        <w:t>he</w:t>
      </w:r>
      <w:proofErr w:type="spellEnd"/>
      <w:r w:rsidRPr="00722E59">
        <w:rPr>
          <w:rFonts w:ascii="Times New Roman" w:hAnsi="Times New Roman" w:cs="Times New Roman"/>
        </w:rPr>
        <w:t xml:space="preserve"> Netherlands. The Journal of Entrepreneurship, 27(1): 1-24.</w:t>
      </w:r>
    </w:p>
    <w:p w14:paraId="41100F8D"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Perin</w:t>
      </w:r>
      <w:proofErr w:type="spellEnd"/>
      <w:r w:rsidRPr="00722E59">
        <w:rPr>
          <w:rFonts w:ascii="Times New Roman" w:hAnsi="Times New Roman" w:cs="Times New Roman"/>
        </w:rPr>
        <w:t>, M., Sampaio, C., De-</w:t>
      </w:r>
      <w:proofErr w:type="spellStart"/>
      <w:r w:rsidRPr="00722E59">
        <w:rPr>
          <w:rFonts w:ascii="Times New Roman" w:hAnsi="Times New Roman" w:cs="Times New Roman"/>
        </w:rPr>
        <w:t>Barcellos</w:t>
      </w:r>
      <w:proofErr w:type="spellEnd"/>
      <w:r w:rsidRPr="00722E59">
        <w:rPr>
          <w:rFonts w:ascii="Times New Roman" w:hAnsi="Times New Roman" w:cs="Times New Roman"/>
        </w:rPr>
        <w:t xml:space="preserve">, M. and Kugler, J. (2010). The moderating effect of innovativeness on new product development ability. </w:t>
      </w:r>
      <w:proofErr w:type="spellStart"/>
      <w:r w:rsidRPr="00722E59">
        <w:rPr>
          <w:rFonts w:ascii="Times New Roman" w:hAnsi="Times New Roman" w:cs="Times New Roman"/>
        </w:rPr>
        <w:t>Produto</w:t>
      </w:r>
      <w:proofErr w:type="spellEnd"/>
      <w:r w:rsidRPr="00722E59">
        <w:rPr>
          <w:rFonts w:ascii="Times New Roman" w:hAnsi="Times New Roman" w:cs="Times New Roman"/>
        </w:rPr>
        <w:t xml:space="preserve"> and </w:t>
      </w:r>
      <w:proofErr w:type="spellStart"/>
      <w:r w:rsidRPr="00722E59">
        <w:rPr>
          <w:rFonts w:ascii="Times New Roman" w:hAnsi="Times New Roman" w:cs="Times New Roman"/>
        </w:rPr>
        <w:t>Producao</w:t>
      </w:r>
      <w:proofErr w:type="spellEnd"/>
      <w:r w:rsidRPr="00722E59">
        <w:rPr>
          <w:rFonts w:ascii="Times New Roman" w:hAnsi="Times New Roman" w:cs="Times New Roman"/>
        </w:rPr>
        <w:t>, 11(3): 19-28.</w:t>
      </w:r>
    </w:p>
    <w:p w14:paraId="20315975"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lastRenderedPageBreak/>
        <w:t>Philippe, F., Vallerand, R. and Lavigne, G. (2009). Passion does make a different in people’s lives: A look at well-being in passionate and non-passionate individuals. Applied Psychology, Health and Well-Being, 1(1): 3-22.</w:t>
      </w:r>
    </w:p>
    <w:p w14:paraId="2041B10D"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Pintrich</w:t>
      </w:r>
      <w:proofErr w:type="spellEnd"/>
      <w:r w:rsidRPr="00722E59">
        <w:rPr>
          <w:rFonts w:ascii="Times New Roman" w:hAnsi="Times New Roman" w:cs="Times New Roman"/>
        </w:rPr>
        <w:t>, P. and Schunk, D. (2012). Motivation in education: Theory, research and application. Pearson Education Publishers, New Jersey, 70p.</w:t>
      </w:r>
    </w:p>
    <w:p w14:paraId="1332078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Santiago, M., Benito, L., Elena, F., Maria-Isabel, P. and Damian, I. (2018). Cooperative team learning and the development of social skills in higher education: The variables involved. Frontier Psychology, 9(4): 15-36.</w:t>
      </w:r>
    </w:p>
    <w:p w14:paraId="0156BA28"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Schnall</w:t>
      </w:r>
      <w:proofErr w:type="spellEnd"/>
      <w:r w:rsidRPr="00722E59">
        <w:rPr>
          <w:rFonts w:ascii="Times New Roman" w:hAnsi="Times New Roman" w:cs="Times New Roman"/>
        </w:rPr>
        <w:t xml:space="preserve">, S. and </w:t>
      </w:r>
      <w:proofErr w:type="spellStart"/>
      <w:r w:rsidRPr="00722E59">
        <w:rPr>
          <w:rFonts w:ascii="Times New Roman" w:hAnsi="Times New Roman" w:cs="Times New Roman"/>
        </w:rPr>
        <w:t>Clore</w:t>
      </w:r>
      <w:proofErr w:type="spellEnd"/>
      <w:r w:rsidRPr="00722E59">
        <w:rPr>
          <w:rFonts w:ascii="Times New Roman" w:hAnsi="Times New Roman" w:cs="Times New Roman"/>
        </w:rPr>
        <w:t>, G. (2016) Affective coherence: Affect as embodied evidence in attitude, advertising and art.</w:t>
      </w:r>
      <w:hyperlink r:id="rId8" w:tgtFrame="_blank" w:history="1">
        <w:r w:rsidRPr="00722E59">
          <w:rPr>
            <w:rStyle w:val="Hyperlink"/>
            <w:rFonts w:ascii="Times New Roman" w:hAnsi="Times New Roman" w:cs="Times New Roman"/>
          </w:rPr>
          <w:t>https://www.researchgate.net/publication/232447751.(Retrieved</w:t>
        </w:r>
      </w:hyperlink>
      <w:r w:rsidRPr="00722E59">
        <w:rPr>
          <w:rFonts w:ascii="Times New Roman" w:hAnsi="Times New Roman" w:cs="Times New Roman"/>
        </w:rPr>
        <w:t xml:space="preserve"> 17th December, 2020).</w:t>
      </w:r>
    </w:p>
    <w:p w14:paraId="77303F49"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Schwartz, S. (1992). Universals in the content and structure of values: theory and empirical tests in Countries. In: M. </w:t>
      </w:r>
      <w:proofErr w:type="spellStart"/>
      <w:r w:rsidRPr="00722E59">
        <w:rPr>
          <w:rFonts w:ascii="Times New Roman" w:hAnsi="Times New Roman" w:cs="Times New Roman"/>
        </w:rPr>
        <w:t>Zanna</w:t>
      </w:r>
      <w:proofErr w:type="spellEnd"/>
      <w:r w:rsidRPr="00722E59">
        <w:rPr>
          <w:rFonts w:ascii="Times New Roman" w:hAnsi="Times New Roman" w:cs="Times New Roman"/>
        </w:rPr>
        <w:t xml:space="preserve"> (Ed.), Advances in experimental social psychology. Academic Press, New York, 1136p.</w:t>
      </w:r>
    </w:p>
    <w:p w14:paraId="10F8BA8D"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Simone, F. (2018). Cooperation: A concept analysis. Asian Journal of Business Management Studies, 9(2): 28-31.</w:t>
      </w:r>
    </w:p>
    <w:p w14:paraId="311968F3"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Stang</w:t>
      </w:r>
      <w:proofErr w:type="spellEnd"/>
      <w:r w:rsidRPr="00722E59">
        <w:rPr>
          <w:rFonts w:ascii="Times New Roman" w:hAnsi="Times New Roman" w:cs="Times New Roman"/>
        </w:rPr>
        <w:t>, E., Carter, K. and Pierson, M. (2009). Perspectives of general and special educators on fostering self-determination in elementary and middle schools. Journal of Special Education, 43(2): 94-106.</w:t>
      </w:r>
    </w:p>
    <w:p w14:paraId="36DBEED2"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St-Pierre, I. and </w:t>
      </w:r>
      <w:proofErr w:type="spellStart"/>
      <w:r w:rsidRPr="00722E59">
        <w:rPr>
          <w:rFonts w:ascii="Times New Roman" w:hAnsi="Times New Roman" w:cs="Times New Roman"/>
        </w:rPr>
        <w:t>Richar</w:t>
      </w:r>
      <w:proofErr w:type="spellEnd"/>
      <w:r w:rsidRPr="00722E59">
        <w:rPr>
          <w:rFonts w:ascii="Times New Roman" w:hAnsi="Times New Roman" w:cs="Times New Roman"/>
        </w:rPr>
        <w:t>, M. (2008). Cooperation education in schools: the Quebec case. Educational Investment, 12(1): 109-116.</w:t>
      </w:r>
    </w:p>
    <w:p w14:paraId="2E65BF23"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Tasnim</w:t>
      </w:r>
      <w:proofErr w:type="spellEnd"/>
      <w:r w:rsidRPr="00722E59">
        <w:rPr>
          <w:rFonts w:ascii="Times New Roman" w:hAnsi="Times New Roman" w:cs="Times New Roman"/>
        </w:rPr>
        <w:t>, R. and Singh, H. (2016). What exactly is entrepreneurial commitment? Modeling the commitment of successful entrepreneurs. Journal of Applied Management and Entrepreneurship, 21(3): 6-35.</w:t>
      </w:r>
    </w:p>
    <w:p w14:paraId="10627B2F"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Udoh, A. and Joseph, E. (2005). Foundations of Educational Research. Ikot </w:t>
      </w:r>
      <w:proofErr w:type="spellStart"/>
      <w:r w:rsidRPr="00722E59">
        <w:rPr>
          <w:rFonts w:ascii="Times New Roman" w:hAnsi="Times New Roman" w:cs="Times New Roman"/>
        </w:rPr>
        <w:t>Ekpene</w:t>
      </w:r>
      <w:proofErr w:type="spellEnd"/>
      <w:r w:rsidRPr="00722E59">
        <w:rPr>
          <w:rFonts w:ascii="Times New Roman" w:hAnsi="Times New Roman" w:cs="Times New Roman"/>
        </w:rPr>
        <w:t>: Joe Graph Publications.</w:t>
      </w:r>
    </w:p>
    <w:p w14:paraId="2D1C68E8"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Ugwuoke</w:t>
      </w:r>
      <w:proofErr w:type="spellEnd"/>
      <w:r w:rsidRPr="00722E59">
        <w:rPr>
          <w:rFonts w:ascii="Times New Roman" w:hAnsi="Times New Roman" w:cs="Times New Roman"/>
        </w:rPr>
        <w:t xml:space="preserve">, U., </w:t>
      </w:r>
      <w:proofErr w:type="spellStart"/>
      <w:r w:rsidRPr="00722E59">
        <w:rPr>
          <w:rFonts w:ascii="Times New Roman" w:hAnsi="Times New Roman" w:cs="Times New Roman"/>
        </w:rPr>
        <w:t>Onah</w:t>
      </w:r>
      <w:proofErr w:type="spellEnd"/>
      <w:r w:rsidRPr="00722E59">
        <w:rPr>
          <w:rFonts w:ascii="Times New Roman" w:hAnsi="Times New Roman" w:cs="Times New Roman"/>
        </w:rPr>
        <w:t xml:space="preserve">, I., </w:t>
      </w:r>
      <w:proofErr w:type="spellStart"/>
      <w:r w:rsidRPr="00722E59">
        <w:rPr>
          <w:rFonts w:ascii="Times New Roman" w:hAnsi="Times New Roman" w:cs="Times New Roman"/>
        </w:rPr>
        <w:t>Asogwa</w:t>
      </w:r>
      <w:proofErr w:type="spellEnd"/>
      <w:r w:rsidRPr="00722E59">
        <w:rPr>
          <w:rFonts w:ascii="Times New Roman" w:hAnsi="Times New Roman" w:cs="Times New Roman"/>
        </w:rPr>
        <w:t xml:space="preserve">, V., </w:t>
      </w:r>
      <w:proofErr w:type="spellStart"/>
      <w:r w:rsidRPr="00722E59">
        <w:rPr>
          <w:rFonts w:ascii="Times New Roman" w:hAnsi="Times New Roman" w:cs="Times New Roman"/>
        </w:rPr>
        <w:t>Omeje</w:t>
      </w:r>
      <w:proofErr w:type="spellEnd"/>
      <w:r w:rsidRPr="00722E59">
        <w:rPr>
          <w:rFonts w:ascii="Times New Roman" w:hAnsi="Times New Roman" w:cs="Times New Roman"/>
        </w:rPr>
        <w:t xml:space="preserve">, H. and </w:t>
      </w:r>
      <w:proofErr w:type="spellStart"/>
      <w:r w:rsidRPr="00722E59">
        <w:rPr>
          <w:rFonts w:ascii="Times New Roman" w:hAnsi="Times New Roman" w:cs="Times New Roman"/>
        </w:rPr>
        <w:t>Chigbu</w:t>
      </w:r>
      <w:proofErr w:type="spellEnd"/>
      <w:r w:rsidRPr="00722E59">
        <w:rPr>
          <w:rFonts w:ascii="Times New Roman" w:hAnsi="Times New Roman" w:cs="Times New Roman"/>
        </w:rPr>
        <w:t xml:space="preserve">, B. (2016). Value addition in career and technical education through entrepreneurship education: Enhancing the human capital potentials of Nigeria students. Global Journal of </w:t>
      </w:r>
      <w:proofErr w:type="spellStart"/>
      <w:r w:rsidRPr="00722E59">
        <w:rPr>
          <w:rFonts w:ascii="Times New Roman" w:hAnsi="Times New Roman" w:cs="Times New Roman"/>
        </w:rPr>
        <w:t>InterdisciplinarySocial</w:t>
      </w:r>
      <w:proofErr w:type="spellEnd"/>
      <w:r w:rsidRPr="00722E59">
        <w:rPr>
          <w:rFonts w:ascii="Times New Roman" w:hAnsi="Times New Roman" w:cs="Times New Roman"/>
        </w:rPr>
        <w:t xml:space="preserve"> Sciences, 5(4): 7-16.</w:t>
      </w:r>
    </w:p>
    <w:p w14:paraId="35F153EA"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 xml:space="preserve">Usman, I., Waziri, U., Abdullahi, A. and </w:t>
      </w:r>
      <w:proofErr w:type="spellStart"/>
      <w:r w:rsidRPr="00722E59">
        <w:rPr>
          <w:rFonts w:ascii="Times New Roman" w:hAnsi="Times New Roman" w:cs="Times New Roman"/>
        </w:rPr>
        <w:t>Babayo</w:t>
      </w:r>
      <w:proofErr w:type="spellEnd"/>
      <w:r w:rsidRPr="00722E59">
        <w:rPr>
          <w:rFonts w:ascii="Times New Roman" w:hAnsi="Times New Roman" w:cs="Times New Roman"/>
        </w:rPr>
        <w:t xml:space="preserve">, A. (2018). Students’ participation in entrepreneurship skills acquisition </w:t>
      </w:r>
      <w:proofErr w:type="spellStart"/>
      <w:r w:rsidRPr="00722E59">
        <w:rPr>
          <w:rFonts w:ascii="Times New Roman" w:hAnsi="Times New Roman" w:cs="Times New Roman"/>
        </w:rPr>
        <w:t>programmes</w:t>
      </w:r>
      <w:proofErr w:type="spellEnd"/>
      <w:r w:rsidRPr="00722E59">
        <w:rPr>
          <w:rFonts w:ascii="Times New Roman" w:hAnsi="Times New Roman" w:cs="Times New Roman"/>
        </w:rPr>
        <w:t xml:space="preserve"> in Adamawa State Polytechnic Yola, Nigeria. Biodiversity International Journal, 2(2): 181-185.</w:t>
      </w:r>
    </w:p>
    <w:p w14:paraId="062D045D"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Uzoagulu</w:t>
      </w:r>
      <w:proofErr w:type="spellEnd"/>
      <w:r w:rsidRPr="00722E59">
        <w:rPr>
          <w:rFonts w:ascii="Times New Roman" w:hAnsi="Times New Roman" w:cs="Times New Roman"/>
        </w:rPr>
        <w:t xml:space="preserve">, A. (2011). Practical guide to writing. Research project reports in tertiary institutions. </w:t>
      </w:r>
      <w:proofErr w:type="spellStart"/>
      <w:r w:rsidRPr="00722E59">
        <w:rPr>
          <w:rFonts w:ascii="Times New Roman" w:hAnsi="Times New Roman" w:cs="Times New Roman"/>
        </w:rPr>
        <w:t>Cheaston</w:t>
      </w:r>
      <w:proofErr w:type="spellEnd"/>
      <w:r w:rsidRPr="00722E59">
        <w:rPr>
          <w:rFonts w:ascii="Times New Roman" w:hAnsi="Times New Roman" w:cs="Times New Roman"/>
        </w:rPr>
        <w:t xml:space="preserve"> Limited, Enugu, 27p.</w:t>
      </w:r>
    </w:p>
    <w:p w14:paraId="080D1AC9"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lastRenderedPageBreak/>
        <w:t>Uzoamaka</w:t>
      </w:r>
      <w:proofErr w:type="spellEnd"/>
      <w:r w:rsidRPr="00722E59">
        <w:rPr>
          <w:rFonts w:ascii="Times New Roman" w:hAnsi="Times New Roman" w:cs="Times New Roman"/>
        </w:rPr>
        <w:t xml:space="preserve">, E. </w:t>
      </w:r>
      <w:proofErr w:type="spellStart"/>
      <w:r w:rsidRPr="00722E59">
        <w:rPr>
          <w:rFonts w:ascii="Times New Roman" w:hAnsi="Times New Roman" w:cs="Times New Roman"/>
        </w:rPr>
        <w:t>Onyemaechi</w:t>
      </w:r>
      <w:proofErr w:type="spellEnd"/>
      <w:r w:rsidRPr="00722E59">
        <w:rPr>
          <w:rFonts w:ascii="Times New Roman" w:hAnsi="Times New Roman" w:cs="Times New Roman"/>
        </w:rPr>
        <w:t xml:space="preserve">, M. Ngozi, J. and </w:t>
      </w:r>
      <w:proofErr w:type="spellStart"/>
      <w:r w:rsidRPr="00722E59">
        <w:rPr>
          <w:rFonts w:ascii="Times New Roman" w:hAnsi="Times New Roman" w:cs="Times New Roman"/>
        </w:rPr>
        <w:t>Ezenwaji</w:t>
      </w:r>
      <w:proofErr w:type="spellEnd"/>
      <w:r w:rsidRPr="00722E59">
        <w:rPr>
          <w:rFonts w:ascii="Times New Roman" w:hAnsi="Times New Roman" w:cs="Times New Roman"/>
        </w:rPr>
        <w:t xml:space="preserve"> I. (2016). Value orientation towards entrepreneurial skills acquisition of secondary school students in Nsukka education zone of Enugu State. The Social Sciences, 11(22): 5301-5308.</w:t>
      </w:r>
    </w:p>
    <w:p w14:paraId="79C950EE"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Vallerand, R. and Miquelon, P. (2007). Passion for sport in athletes. In: S. Jowett and D. Lavallee (Eds.), Social psychology in sport. Human Kinetics, Champaign IL, 200p.</w:t>
      </w:r>
    </w:p>
    <w:p w14:paraId="3B32B857"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Wehmeyer</w:t>
      </w:r>
      <w:proofErr w:type="spellEnd"/>
      <w:r w:rsidRPr="00722E59">
        <w:rPr>
          <w:rFonts w:ascii="Times New Roman" w:hAnsi="Times New Roman" w:cs="Times New Roman"/>
        </w:rPr>
        <w:t>, M. (2008). Self-determination and individuals with severe disabilities, re-examining meanings and misinterpretations. Research and Practice for Persons with Severe Disabilities, 30(3): 113-120.</w:t>
      </w:r>
    </w:p>
    <w:p w14:paraId="23D6C171" w14:textId="77777777" w:rsidR="00722E59" w:rsidRPr="00722E59" w:rsidRDefault="00722E59" w:rsidP="00722E59">
      <w:pPr>
        <w:rPr>
          <w:rFonts w:ascii="Times New Roman" w:hAnsi="Times New Roman" w:cs="Times New Roman"/>
        </w:rPr>
      </w:pPr>
      <w:r w:rsidRPr="00722E59">
        <w:rPr>
          <w:rFonts w:ascii="Times New Roman" w:hAnsi="Times New Roman" w:cs="Times New Roman"/>
        </w:rPr>
        <w:t>Whiston, S. (2012). Application of principles. career counselling and interventions. Counselling Psychology Journal, 30(3): 218-237.</w:t>
      </w:r>
    </w:p>
    <w:p w14:paraId="00C7CBBE" w14:textId="77777777" w:rsidR="00722E59" w:rsidRPr="00722E59" w:rsidRDefault="00722E59" w:rsidP="00722E59">
      <w:pPr>
        <w:rPr>
          <w:rFonts w:ascii="Times New Roman" w:hAnsi="Times New Roman" w:cs="Times New Roman"/>
        </w:rPr>
      </w:pPr>
      <w:proofErr w:type="spellStart"/>
      <w:r w:rsidRPr="00722E59">
        <w:rPr>
          <w:rFonts w:ascii="Times New Roman" w:hAnsi="Times New Roman" w:cs="Times New Roman"/>
        </w:rPr>
        <w:t>Zehm</w:t>
      </w:r>
      <w:proofErr w:type="spellEnd"/>
      <w:r w:rsidRPr="00722E59">
        <w:rPr>
          <w:rFonts w:ascii="Times New Roman" w:hAnsi="Times New Roman" w:cs="Times New Roman"/>
        </w:rPr>
        <w:t>, S. and Kottler, J. (2013). On being a teacher: The human dimension. Corwin Press, Thousand Oaks CA, 73-74p.</w:t>
      </w:r>
    </w:p>
    <w:p w14:paraId="370DF1AE" w14:textId="77777777" w:rsidR="000752BE" w:rsidRPr="00722E59" w:rsidRDefault="000752BE">
      <w:pPr>
        <w:rPr>
          <w:rFonts w:ascii="Times New Roman" w:hAnsi="Times New Roman" w:cs="Times New Roman"/>
        </w:rPr>
      </w:pPr>
    </w:p>
    <w:sectPr w:rsidR="000752BE" w:rsidRPr="00722E5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343BD" w14:textId="77777777" w:rsidR="00B23C6E" w:rsidRDefault="00B23C6E" w:rsidP="00096C49">
      <w:pPr>
        <w:spacing w:after="0" w:line="240" w:lineRule="auto"/>
      </w:pPr>
      <w:r>
        <w:separator/>
      </w:r>
    </w:p>
  </w:endnote>
  <w:endnote w:type="continuationSeparator" w:id="0">
    <w:p w14:paraId="7BF371CF" w14:textId="77777777" w:rsidR="00B23C6E" w:rsidRDefault="00B23C6E" w:rsidP="00096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AEA7D" w14:textId="77777777" w:rsidR="00096C49" w:rsidRDefault="00096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F314D" w14:textId="77777777" w:rsidR="00096C49" w:rsidRDefault="00096C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A9DC9" w14:textId="77777777" w:rsidR="00096C49" w:rsidRDefault="00096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1532A" w14:textId="77777777" w:rsidR="00B23C6E" w:rsidRDefault="00B23C6E" w:rsidP="00096C49">
      <w:pPr>
        <w:spacing w:after="0" w:line="240" w:lineRule="auto"/>
      </w:pPr>
      <w:r>
        <w:separator/>
      </w:r>
    </w:p>
  </w:footnote>
  <w:footnote w:type="continuationSeparator" w:id="0">
    <w:p w14:paraId="40E4FBE7" w14:textId="77777777" w:rsidR="00B23C6E" w:rsidRDefault="00B23C6E" w:rsidP="00096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5A06" w14:textId="0440F923" w:rsidR="00096C49" w:rsidRDefault="00096C49">
    <w:pPr>
      <w:pStyle w:val="Header"/>
    </w:pPr>
    <w:r>
      <w:rPr>
        <w:noProof/>
      </w:rPr>
      <w:pict w14:anchorId="22B49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7779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01961" w14:textId="7EB537BC" w:rsidR="00096C49" w:rsidRDefault="00096C49">
    <w:pPr>
      <w:pStyle w:val="Header"/>
    </w:pPr>
    <w:r>
      <w:rPr>
        <w:noProof/>
      </w:rPr>
      <w:pict w14:anchorId="7F5BC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7779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14D0C" w14:textId="31ADA7A0" w:rsidR="00096C49" w:rsidRDefault="00096C49">
    <w:pPr>
      <w:pStyle w:val="Header"/>
    </w:pPr>
    <w:r>
      <w:rPr>
        <w:noProof/>
      </w:rPr>
      <w:pict w14:anchorId="7F386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7779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07375"/>
    <w:multiLevelType w:val="multilevel"/>
    <w:tmpl w:val="2A64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47AAC"/>
    <w:multiLevelType w:val="multilevel"/>
    <w:tmpl w:val="E0E8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AB7795"/>
    <w:multiLevelType w:val="multilevel"/>
    <w:tmpl w:val="BB58A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E3378B"/>
    <w:multiLevelType w:val="multilevel"/>
    <w:tmpl w:val="13CA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11470C"/>
    <w:multiLevelType w:val="multilevel"/>
    <w:tmpl w:val="9C96C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9A0C03"/>
    <w:multiLevelType w:val="multilevel"/>
    <w:tmpl w:val="E49A8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C1413E"/>
    <w:multiLevelType w:val="multilevel"/>
    <w:tmpl w:val="77D6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E61171"/>
    <w:multiLevelType w:val="multilevel"/>
    <w:tmpl w:val="BD6A1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7"/>
  </w:num>
  <w:num w:numId="4">
    <w:abstractNumId w:val="1"/>
  </w:num>
  <w:num w:numId="5">
    <w:abstractNumId w:val="0"/>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W0MDO2MDa0MDUysTBT0lEKTi0uzszPAykwrAUATztrKSwAAAA="/>
  </w:docVars>
  <w:rsids>
    <w:rsidRoot w:val="00722E59"/>
    <w:rsid w:val="000469AF"/>
    <w:rsid w:val="000752BE"/>
    <w:rsid w:val="00096C49"/>
    <w:rsid w:val="000A5495"/>
    <w:rsid w:val="000D5F47"/>
    <w:rsid w:val="000E4C24"/>
    <w:rsid w:val="00114322"/>
    <w:rsid w:val="001922E8"/>
    <w:rsid w:val="001C1C10"/>
    <w:rsid w:val="00232030"/>
    <w:rsid w:val="004507F7"/>
    <w:rsid w:val="00480D56"/>
    <w:rsid w:val="004F4DA1"/>
    <w:rsid w:val="005D5C28"/>
    <w:rsid w:val="0065161E"/>
    <w:rsid w:val="00666EDB"/>
    <w:rsid w:val="00682CF2"/>
    <w:rsid w:val="0069722D"/>
    <w:rsid w:val="006C0CBD"/>
    <w:rsid w:val="00713518"/>
    <w:rsid w:val="00722E59"/>
    <w:rsid w:val="0073413A"/>
    <w:rsid w:val="0098725A"/>
    <w:rsid w:val="009B6D56"/>
    <w:rsid w:val="00A04463"/>
    <w:rsid w:val="00A80496"/>
    <w:rsid w:val="00AC2D6C"/>
    <w:rsid w:val="00B23C6E"/>
    <w:rsid w:val="00B71352"/>
    <w:rsid w:val="00C75019"/>
    <w:rsid w:val="00D51FAD"/>
    <w:rsid w:val="00D54082"/>
    <w:rsid w:val="00D70A42"/>
    <w:rsid w:val="00D9442A"/>
    <w:rsid w:val="00E21D59"/>
    <w:rsid w:val="00EC675A"/>
    <w:rsid w:val="00F403DD"/>
    <w:rsid w:val="00F6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EE9C82"/>
  <w15:chartTrackingRefBased/>
  <w15:docId w15:val="{0612EC65-2BDA-47EE-9E6D-AE2E7E64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F47"/>
  </w:style>
  <w:style w:type="paragraph" w:styleId="Heading1">
    <w:name w:val="heading 1"/>
    <w:basedOn w:val="Normal"/>
    <w:next w:val="Normal"/>
    <w:link w:val="Heading1Char"/>
    <w:uiPriority w:val="9"/>
    <w:qFormat/>
    <w:rsid w:val="00722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E59"/>
    <w:rPr>
      <w:rFonts w:eastAsiaTheme="majorEastAsia" w:cstheme="majorBidi"/>
      <w:color w:val="272727" w:themeColor="text1" w:themeTint="D8"/>
    </w:rPr>
  </w:style>
  <w:style w:type="paragraph" w:styleId="Title">
    <w:name w:val="Title"/>
    <w:basedOn w:val="Normal"/>
    <w:next w:val="Normal"/>
    <w:link w:val="TitleChar"/>
    <w:uiPriority w:val="10"/>
    <w:qFormat/>
    <w:rsid w:val="00722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E59"/>
    <w:pPr>
      <w:spacing w:before="160"/>
      <w:jc w:val="center"/>
    </w:pPr>
    <w:rPr>
      <w:i/>
      <w:iCs/>
      <w:color w:val="404040" w:themeColor="text1" w:themeTint="BF"/>
    </w:rPr>
  </w:style>
  <w:style w:type="character" w:customStyle="1" w:styleId="QuoteChar">
    <w:name w:val="Quote Char"/>
    <w:basedOn w:val="DefaultParagraphFont"/>
    <w:link w:val="Quote"/>
    <w:uiPriority w:val="29"/>
    <w:rsid w:val="00722E59"/>
    <w:rPr>
      <w:i/>
      <w:iCs/>
      <w:color w:val="404040" w:themeColor="text1" w:themeTint="BF"/>
    </w:rPr>
  </w:style>
  <w:style w:type="paragraph" w:styleId="ListParagraph">
    <w:name w:val="List Paragraph"/>
    <w:basedOn w:val="Normal"/>
    <w:uiPriority w:val="34"/>
    <w:qFormat/>
    <w:rsid w:val="00722E59"/>
    <w:pPr>
      <w:ind w:left="720"/>
      <w:contextualSpacing/>
    </w:pPr>
  </w:style>
  <w:style w:type="character" w:styleId="IntenseEmphasis">
    <w:name w:val="Intense Emphasis"/>
    <w:basedOn w:val="DefaultParagraphFont"/>
    <w:uiPriority w:val="21"/>
    <w:qFormat/>
    <w:rsid w:val="00722E59"/>
    <w:rPr>
      <w:i/>
      <w:iCs/>
      <w:color w:val="0F4761" w:themeColor="accent1" w:themeShade="BF"/>
    </w:rPr>
  </w:style>
  <w:style w:type="paragraph" w:styleId="IntenseQuote">
    <w:name w:val="Intense Quote"/>
    <w:basedOn w:val="Normal"/>
    <w:next w:val="Normal"/>
    <w:link w:val="IntenseQuoteChar"/>
    <w:uiPriority w:val="30"/>
    <w:qFormat/>
    <w:rsid w:val="00722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E59"/>
    <w:rPr>
      <w:i/>
      <w:iCs/>
      <w:color w:val="0F4761" w:themeColor="accent1" w:themeShade="BF"/>
    </w:rPr>
  </w:style>
  <w:style w:type="character" w:styleId="IntenseReference">
    <w:name w:val="Intense Reference"/>
    <w:basedOn w:val="DefaultParagraphFont"/>
    <w:uiPriority w:val="32"/>
    <w:qFormat/>
    <w:rsid w:val="00722E59"/>
    <w:rPr>
      <w:b/>
      <w:bCs/>
      <w:smallCaps/>
      <w:color w:val="0F4761" w:themeColor="accent1" w:themeShade="BF"/>
      <w:spacing w:val="5"/>
    </w:rPr>
  </w:style>
  <w:style w:type="character" w:styleId="Hyperlink">
    <w:name w:val="Hyperlink"/>
    <w:basedOn w:val="DefaultParagraphFont"/>
    <w:uiPriority w:val="99"/>
    <w:unhideWhenUsed/>
    <w:rsid w:val="00722E59"/>
    <w:rPr>
      <w:color w:val="467886" w:themeColor="hyperlink"/>
      <w:u w:val="single"/>
    </w:rPr>
  </w:style>
  <w:style w:type="character" w:styleId="UnresolvedMention">
    <w:name w:val="Unresolved Mention"/>
    <w:basedOn w:val="DefaultParagraphFont"/>
    <w:uiPriority w:val="99"/>
    <w:semiHidden/>
    <w:unhideWhenUsed/>
    <w:rsid w:val="00722E59"/>
    <w:rPr>
      <w:color w:val="605E5C"/>
      <w:shd w:val="clear" w:color="auto" w:fill="E1DFDD"/>
    </w:rPr>
  </w:style>
  <w:style w:type="paragraph" w:styleId="Header">
    <w:name w:val="header"/>
    <w:basedOn w:val="Normal"/>
    <w:link w:val="HeaderChar"/>
    <w:uiPriority w:val="99"/>
    <w:unhideWhenUsed/>
    <w:rsid w:val="00096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C49"/>
  </w:style>
  <w:style w:type="paragraph" w:styleId="Footer">
    <w:name w:val="footer"/>
    <w:basedOn w:val="Normal"/>
    <w:link w:val="FooterChar"/>
    <w:uiPriority w:val="99"/>
    <w:unhideWhenUsed/>
    <w:rsid w:val="00096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32447751.(Retrieved"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researchgate.net/publication/320333390.(Retrieve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28</Pages>
  <Words>11038</Words>
  <Characters>62920</Characters>
  <Application>Microsoft Office Word</Application>
  <DocSecurity>0</DocSecurity>
  <Lines>524</Lines>
  <Paragraphs>147</Paragraphs>
  <ScaleCrop>false</ScaleCrop>
  <Company/>
  <LinksUpToDate>false</LinksUpToDate>
  <CharactersWithSpaces>73811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ofonadolf@gmail.com</dc:creator>
  <cp:keywords/>
  <dc:description/>
  <cp:lastModifiedBy>SDI PC 1170</cp:lastModifiedBy>
  <cp:revision>55</cp:revision>
  <dcterms:created xsi:type="dcterms:W3CDTF">2026-01-23T09:25:00Z</dcterms:created>
  <dcterms:modified xsi:type="dcterms:W3CDTF">2026-02-11T06:57:00Z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fb29e4a7-b846-4f0f-9a88-e69741601dac</vt:lpwstr>
  </property>
</Properties>
</file>