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6A8" w:rsidRPr="003D4791" w:rsidRDefault="00B416A8" w:rsidP="00A6024D">
      <w:pPr>
        <w:pStyle w:val="02ArticleTitle"/>
        <w:rPr>
          <w:snapToGrid w:val="0"/>
        </w:rPr>
      </w:pPr>
      <w:r w:rsidRPr="003D4791">
        <w:rPr>
          <w:snapToGrid w:val="0"/>
        </w:rPr>
        <w:t xml:space="preserve">Students and Teachers’ Perception of Homework: </w:t>
      </w:r>
      <w:r w:rsidR="000553F4" w:rsidRPr="003D4791">
        <w:rPr>
          <w:rFonts w:eastAsiaTheme="minorEastAsia" w:hint="eastAsia"/>
          <w:snapToGrid w:val="0"/>
        </w:rPr>
        <w:br/>
      </w:r>
      <w:r w:rsidRPr="003D4791">
        <w:rPr>
          <w:snapToGrid w:val="0"/>
        </w:rPr>
        <w:t>A Qualitative Study in One of the Higher Secondary Schools, Bhutan</w:t>
      </w:r>
    </w:p>
    <w:p w:rsidR="00581F8C" w:rsidRDefault="00581F8C" w:rsidP="00A6024D">
      <w:pPr>
        <w:pStyle w:val="06Abatract"/>
        <w:rPr>
          <w:lang w:eastAsia="en-US"/>
        </w:rPr>
      </w:pPr>
    </w:p>
    <w:p w:rsidR="00B416A8" w:rsidRPr="003D4791" w:rsidRDefault="00B416A8" w:rsidP="00A6024D">
      <w:pPr>
        <w:pStyle w:val="06Abatract"/>
        <w:rPr>
          <w:lang w:eastAsia="en-US"/>
        </w:rPr>
      </w:pPr>
      <w:r w:rsidRPr="003D4791">
        <w:rPr>
          <w:lang w:eastAsia="en-US"/>
        </w:rPr>
        <w:t>Abstract</w:t>
      </w:r>
    </w:p>
    <w:p w:rsidR="00B416A8" w:rsidRPr="003D4791" w:rsidRDefault="00B416A8" w:rsidP="00A6024D">
      <w:pPr>
        <w:pStyle w:val="07AbatractContent"/>
        <w:rPr>
          <w:snapToGrid w:val="0"/>
          <w:spacing w:val="-2"/>
          <w:kern w:val="0"/>
          <w:lang w:eastAsia="en-US"/>
        </w:rPr>
      </w:pPr>
      <w:r w:rsidRPr="003D4791">
        <w:rPr>
          <w:snapToGrid w:val="0"/>
          <w:spacing w:val="-2"/>
          <w:kern w:val="0"/>
        </w:rPr>
        <w:t>This qualitative research examined the perceptions of homework among students and teachers in one of Bhutan’s higher secondary schools to understand how homework affects or hinders student learning. Structured interviews were conducted with 26 students (13 male and 13 female, Grades VII–XII) and 25 teachers, yielding rich insights into their attitudes, beliefs, and</w:t>
      </w:r>
      <w:r w:rsidR="00D86E3B" w:rsidRPr="003D4791">
        <w:rPr>
          <w:snapToGrid w:val="0"/>
          <w:spacing w:val="-2"/>
          <w:kern w:val="0"/>
        </w:rPr>
        <w:t xml:space="preserve"> </w:t>
      </w:r>
      <w:r w:rsidRPr="003D4791">
        <w:rPr>
          <w:snapToGrid w:val="0"/>
          <w:spacing w:val="-2"/>
          <w:kern w:val="0"/>
        </w:rPr>
        <w:t>practices related to homework. Thematic analysis revealed that while both students and teachers recognized homework as a vital extension of classroom learning that promotes revision, responsibility, and time management, excessive and poorly timed assignments often led to stress, fatigue, and reduced motivation. Findings showed that students were burdened with lengthy hours of homework, sometimes exceeding four hours daily, resulting in limited opportunities for personal study or recreational activities. While some teachers practiced mindful assignment of homework, many assigned tasks without regard to duration or policy guidelines, contributing to workload imbalance. The study highlights the urgent need for schools to enforce homework policies that prioritize meaningful, competency-based tasks aligned with Bhutan’s holistic Gross National Happiness (GNH) framework. Recommendations include strict adherence to homework guidelines, coordination among departments to balance workload, and the inclusion of time-management strategies to enhance homework effectiveness. The findings serve as a call for culturally responsive and pedagogically sound homework practices that support academic achievement while preserving student well-being.</w:t>
      </w:r>
    </w:p>
    <w:p w:rsidR="00B416A8" w:rsidRPr="003D4791" w:rsidRDefault="00B416A8" w:rsidP="00A6024D">
      <w:pPr>
        <w:pStyle w:val="08Keywords"/>
        <w:ind w:left="84" w:hanging="84"/>
      </w:pPr>
      <w:r w:rsidRPr="003D4791">
        <w:t>Keywords</w:t>
      </w:r>
    </w:p>
    <w:p w:rsidR="00B416A8" w:rsidRPr="003D4791" w:rsidRDefault="00B416A8" w:rsidP="00A6024D">
      <w:pPr>
        <w:pStyle w:val="09KeywordsContent"/>
        <w:rPr>
          <w:rFonts w:eastAsiaTheme="minorEastAsia"/>
          <w:bCs/>
          <w:snapToGrid w:val="0"/>
        </w:rPr>
      </w:pPr>
      <w:r w:rsidRPr="003D4791">
        <w:rPr>
          <w:snapToGrid w:val="0"/>
        </w:rPr>
        <w:t>Homework, Perception, Learning, GNH, Student Well-being, Qualit</w:t>
      </w:r>
      <w:r w:rsidR="00150CEB" w:rsidRPr="003D4791">
        <w:rPr>
          <w:snapToGrid w:val="0"/>
        </w:rPr>
        <w:t>ative Study, Stress, Engagement</w:t>
      </w:r>
    </w:p>
    <w:p w:rsidR="00854937" w:rsidRPr="003D4791" w:rsidRDefault="00854937" w:rsidP="00854937">
      <w:pPr>
        <w:pStyle w:val="25TableFigureFooterMiddle"/>
        <w:rPr>
          <w:rFonts w:eastAsiaTheme="minorEastAsia"/>
          <w:snapToGrid w:val="0"/>
        </w:rPr>
      </w:pPr>
    </w:p>
    <w:p w:rsidR="00854937" w:rsidRPr="003D4791" w:rsidRDefault="00854937" w:rsidP="00854937">
      <w:pPr>
        <w:pStyle w:val="25TableFigureFooterMiddle"/>
        <w:rPr>
          <w:snapToGrid w:val="0"/>
        </w:rPr>
        <w:sectPr w:rsidR="00854937" w:rsidRPr="003D4791" w:rsidSect="00562252">
          <w:headerReference w:type="even" r:id="rId7"/>
          <w:headerReference w:type="default" r:id="rId8"/>
          <w:footerReference w:type="even" r:id="rId9"/>
          <w:footerReference w:type="default" r:id="rId10"/>
          <w:headerReference w:type="first" r:id="rId11"/>
          <w:footerReference w:type="first" r:id="rId12"/>
          <w:pgSz w:w="11907" w:h="16839" w:code="9"/>
          <w:pgMar w:top="851" w:right="851" w:bottom="851" w:left="851" w:header="709" w:footer="709" w:gutter="0"/>
          <w:cols w:space="708"/>
          <w:titlePg/>
          <w:docGrid w:linePitch="360"/>
        </w:sectPr>
      </w:pPr>
    </w:p>
    <w:p w:rsidR="00B416A8" w:rsidRPr="003D4791" w:rsidRDefault="00B416A8" w:rsidP="00A6024D">
      <w:pPr>
        <w:pStyle w:val="10Heading1"/>
        <w:ind w:left="281" w:hanging="281"/>
        <w:rPr>
          <w:snapToGrid w:val="0"/>
        </w:rPr>
      </w:pPr>
      <w:r w:rsidRPr="003D4791">
        <w:rPr>
          <w:snapToGrid w:val="0"/>
        </w:rPr>
        <w:t>1. Introduction</w:t>
      </w:r>
    </w:p>
    <w:p w:rsidR="00854937" w:rsidRPr="003D4791" w:rsidRDefault="00854937" w:rsidP="00A6024D">
      <w:pPr>
        <w:pStyle w:val="13Text"/>
        <w:ind w:firstLine="200"/>
        <w:rPr>
          <w:snapToGrid w:val="0"/>
        </w:rPr>
        <w:sectPr w:rsidR="00854937" w:rsidRPr="003D4791" w:rsidSect="00854937">
          <w:type w:val="continuous"/>
          <w:pgSz w:w="11907" w:h="16839" w:code="9"/>
          <w:pgMar w:top="851" w:right="851" w:bottom="851" w:left="851" w:header="709" w:footer="709" w:gutter="0"/>
          <w:cols w:num="2" w:space="357"/>
          <w:titlePg/>
          <w:docGrid w:linePitch="360"/>
        </w:sectPr>
      </w:pPr>
    </w:p>
    <w:p w:rsidR="00B416A8" w:rsidRPr="003D4791" w:rsidRDefault="00B416A8" w:rsidP="00A6024D">
      <w:pPr>
        <w:pStyle w:val="13Text"/>
        <w:ind w:firstLine="200"/>
        <w:rPr>
          <w:snapToGrid w:val="0"/>
        </w:rPr>
      </w:pPr>
      <w:r w:rsidRPr="003D4791">
        <w:rPr>
          <w:snapToGrid w:val="0"/>
        </w:rPr>
        <w:t>Homework is generally used as a learning resource for educational activities. It provides students with opportunities to improve their study habits and performance while aiming to increase their academic success through engagement in learning. However, students perceive homework differently depending on their educational levels, beliefs, attitudes, and cultures.</w:t>
      </w:r>
      <w:r w:rsidR="00D86E3B" w:rsidRPr="003D4791">
        <w:rPr>
          <w:snapToGrid w:val="0"/>
        </w:rPr>
        <w:t xml:space="preserve"> </w:t>
      </w:r>
      <w:r w:rsidRPr="003D4791">
        <w:rPr>
          <w:snapToGrid w:val="0"/>
        </w:rPr>
        <w:t xml:space="preserve">Pandey and </w:t>
      </w:r>
      <w:proofErr w:type="spellStart"/>
      <w:r w:rsidRPr="003D4791">
        <w:rPr>
          <w:snapToGrid w:val="0"/>
        </w:rPr>
        <w:t>Kaudal</w:t>
      </w:r>
      <w:proofErr w:type="spellEnd"/>
      <w:r w:rsidRPr="003D4791">
        <w:rPr>
          <w:snapToGrid w:val="0"/>
        </w:rPr>
        <w:t xml:space="preserve"> </w:t>
      </w:r>
      <w:r w:rsidRPr="003D4791">
        <w:rPr>
          <w:snapToGrid w:val="0"/>
          <w:color w:val="0000FF" w:themeColor="accent1"/>
        </w:rPr>
        <w:t>[22]</w:t>
      </w:r>
      <w:r w:rsidRPr="003D4791">
        <w:rPr>
          <w:snapToGrid w:val="0"/>
        </w:rPr>
        <w:t xml:space="preserve"> revealed that homework consistently benefits both students and teachers by enhancing learning, memory, reading, and writing habits. According to Burriss et al. </w:t>
      </w:r>
      <w:r w:rsidRPr="003D4791">
        <w:rPr>
          <w:snapToGrid w:val="0"/>
          <w:color w:val="0000FF" w:themeColor="accent1"/>
        </w:rPr>
        <w:t>[3]</w:t>
      </w:r>
      <w:r w:rsidRPr="003D4791">
        <w:rPr>
          <w:snapToGrid w:val="0"/>
        </w:rPr>
        <w:t>, the reasons for completing homework include improving learning, practicing, reviewing, punishment, and assessment. However, some negative effects of homework are that students may cheat by copying answers from their friends. Most researchers have found that teachers often have little knowledge of whether students complete their homework themselves or if someone else does it for them.</w:t>
      </w:r>
    </w:p>
    <w:p w:rsidR="00D86E3B" w:rsidRPr="003D4791" w:rsidRDefault="00B416A8" w:rsidP="00A6024D">
      <w:pPr>
        <w:pStyle w:val="13Text"/>
        <w:ind w:firstLine="200"/>
        <w:rPr>
          <w:snapToGrid w:val="0"/>
        </w:rPr>
      </w:pPr>
      <w:r w:rsidRPr="003D4791">
        <w:rPr>
          <w:snapToGrid w:val="0"/>
        </w:rPr>
        <w:t xml:space="preserve">In addition, homework assigned at an inappropriate time can considerably impact their emotional conditions and attitudes. For example, researcher had an informal conversation with students on Telegram and said, “Beyond Happiness in my </w:t>
      </w:r>
      <w:r w:rsidRPr="003D4791">
        <w:rPr>
          <w:snapToGrid w:val="0"/>
        </w:rPr>
        <w:t>long</w:t>
      </w:r>
      <w:r w:rsidR="00D86E3B" w:rsidRPr="003D4791">
        <w:rPr>
          <w:snapToGrid w:val="0"/>
        </w:rPr>
        <w:t xml:space="preserve"> </w:t>
      </w:r>
      <w:r w:rsidRPr="003D4791">
        <w:rPr>
          <w:snapToGrid w:val="0"/>
        </w:rPr>
        <w:t>vacation. Don’t ask me about all homework and tests”. This statement strongly inspires me to find what she really perceives about homework. Researcher then asked further questions about homework. Respondent replied, “It’s too much for me. Although, it’s my vacation, the teacher still gives me a lot of homework. It destroys my feeling of happiness”. This statement implies that homework assigned to students at an inappropriate time demotivates their learning. It could also make them have negative attitudes towards homework and maybe the teachers.</w:t>
      </w:r>
    </w:p>
    <w:p w:rsidR="00B416A8" w:rsidRPr="003D4791" w:rsidRDefault="00B416A8" w:rsidP="00A6024D">
      <w:pPr>
        <w:pStyle w:val="13Text"/>
        <w:ind w:firstLine="200"/>
        <w:rPr>
          <w:snapToGrid w:val="0"/>
        </w:rPr>
      </w:pPr>
      <w:r w:rsidRPr="003D4791">
        <w:rPr>
          <w:snapToGrid w:val="0"/>
        </w:rPr>
        <w:t>There is no research on homework found in the context of the current study, although it has a long history of language teaching in Bhutan, dating back to the modern education era. Likewise, research on students’ attitudes and perceptions towards</w:t>
      </w:r>
      <w:r w:rsidR="00D86E3B" w:rsidRPr="003D4791">
        <w:rPr>
          <w:snapToGrid w:val="0"/>
        </w:rPr>
        <w:t xml:space="preserve"> </w:t>
      </w:r>
      <w:r w:rsidRPr="003D4791">
        <w:rPr>
          <w:snapToGrid w:val="0"/>
        </w:rPr>
        <w:t>homework remains largely unknown, and it is still lacking in the fields of foreign languages and sciences. Thus, the results of this study are expected to fill the gaps in the field of homework research and to provide insightful information for teachers to reflect upon their teaching practice concerning homework assignments on students’ learning.</w:t>
      </w:r>
    </w:p>
    <w:p w:rsidR="00B416A8" w:rsidRPr="003D4791" w:rsidRDefault="00B416A8" w:rsidP="00A6024D">
      <w:pPr>
        <w:pStyle w:val="11Heading2"/>
        <w:ind w:left="434" w:hanging="434"/>
        <w:rPr>
          <w:snapToGrid w:val="0"/>
        </w:rPr>
      </w:pPr>
      <w:r w:rsidRPr="003D4791">
        <w:rPr>
          <w:snapToGrid w:val="0"/>
        </w:rPr>
        <w:lastRenderedPageBreak/>
        <w:t>1.1. Background of the Study</w:t>
      </w:r>
    </w:p>
    <w:p w:rsidR="00B416A8" w:rsidRPr="003D4791" w:rsidRDefault="00B416A8" w:rsidP="00A6024D">
      <w:pPr>
        <w:pStyle w:val="13Text"/>
        <w:ind w:firstLine="200"/>
        <w:rPr>
          <w:snapToGrid w:val="0"/>
        </w:rPr>
      </w:pPr>
      <w:r w:rsidRPr="003D4791">
        <w:rPr>
          <w:snapToGrid w:val="0"/>
        </w:rPr>
        <w:t>Homework is a strategy that teachers assign to students for studying outside the classroom. It helps improve learning and</w:t>
      </w:r>
      <w:r w:rsidR="00D86E3B" w:rsidRPr="003D4791">
        <w:rPr>
          <w:snapToGrid w:val="0"/>
        </w:rPr>
        <w:t xml:space="preserve"> </w:t>
      </w:r>
      <w:r w:rsidRPr="003D4791">
        <w:rPr>
          <w:snapToGrid w:val="0"/>
        </w:rPr>
        <w:t>assess understanding of lessons. Additionally, it allows teachers to observe students’ concentration levels in class. However, it has been observed that all subject teachers assign heavy homework, which creates unnecessary pressure on students.</w:t>
      </w:r>
      <w:r w:rsidR="00D86E3B" w:rsidRPr="003D4791">
        <w:rPr>
          <w:snapToGrid w:val="0"/>
        </w:rPr>
        <w:t xml:space="preserve"> </w:t>
      </w:r>
      <w:r w:rsidRPr="003D4791">
        <w:rPr>
          <w:snapToGrid w:val="0"/>
        </w:rPr>
        <w:t xml:space="preserve">Furthermore, students are overwhelmed by doing many </w:t>
      </w:r>
      <w:proofErr w:type="spellStart"/>
      <w:r w:rsidRPr="003D4791">
        <w:rPr>
          <w:snapToGrid w:val="0"/>
        </w:rPr>
        <w:t>homeworks</w:t>
      </w:r>
      <w:proofErr w:type="spellEnd"/>
      <w:r w:rsidRPr="003D4791">
        <w:rPr>
          <w:snapToGrid w:val="0"/>
        </w:rPr>
        <w:t xml:space="preserve"> for each subject overnight, leaving little time for</w:t>
      </w:r>
      <w:r w:rsidR="00D86E3B" w:rsidRPr="003D4791">
        <w:rPr>
          <w:snapToGrid w:val="0"/>
        </w:rPr>
        <w:t xml:space="preserve"> </w:t>
      </w:r>
      <w:r w:rsidRPr="003D4791">
        <w:rPr>
          <w:snapToGrid w:val="0"/>
        </w:rPr>
        <w:t>review and studying what they have learned. On the other hand, many students have reported that they do not have enough time to study because of constant homework and lengthy notes to copy at the last minute. One of the most debated issues regarding homework is how much time students should spend on it?</w:t>
      </w:r>
    </w:p>
    <w:p w:rsidR="00B416A8" w:rsidRPr="003D4791" w:rsidRDefault="00B416A8" w:rsidP="00A6024D">
      <w:pPr>
        <w:pStyle w:val="11Heading2"/>
        <w:ind w:left="434" w:hanging="434"/>
        <w:rPr>
          <w:snapToGrid w:val="0"/>
        </w:rPr>
      </w:pPr>
      <w:r w:rsidRPr="003D4791">
        <w:rPr>
          <w:snapToGrid w:val="0"/>
        </w:rPr>
        <w:t>1.2. Aims and Objectives</w:t>
      </w:r>
    </w:p>
    <w:p w:rsidR="00B416A8" w:rsidRPr="003D4791" w:rsidRDefault="00B416A8" w:rsidP="00A6024D">
      <w:pPr>
        <w:pStyle w:val="13Text"/>
        <w:ind w:firstLine="200"/>
        <w:rPr>
          <w:snapToGrid w:val="0"/>
        </w:rPr>
      </w:pPr>
      <w:r w:rsidRPr="003D4791">
        <w:rPr>
          <w:snapToGrid w:val="0"/>
        </w:rPr>
        <w:t>The study aims to investigate the perceptions of students and teachers on homework and mitigate it with correct measures and solutions.</w:t>
      </w:r>
    </w:p>
    <w:p w:rsidR="00B416A8" w:rsidRPr="003D4791" w:rsidRDefault="00B416A8" w:rsidP="00A6024D">
      <w:pPr>
        <w:pStyle w:val="13Text"/>
        <w:ind w:firstLine="200"/>
        <w:rPr>
          <w:snapToGrid w:val="0"/>
        </w:rPr>
      </w:pPr>
      <w:r w:rsidRPr="003D4791">
        <w:rPr>
          <w:snapToGrid w:val="0"/>
        </w:rPr>
        <w:t>Find the issues and concerns of the students and teachers.</w:t>
      </w:r>
    </w:p>
    <w:p w:rsidR="00B416A8" w:rsidRPr="003D4791" w:rsidRDefault="00B416A8" w:rsidP="00A6024D">
      <w:pPr>
        <w:pStyle w:val="12Heading3"/>
        <w:ind w:left="552" w:hanging="552"/>
        <w:rPr>
          <w:snapToGrid w:val="0"/>
        </w:rPr>
      </w:pPr>
      <w:r w:rsidRPr="003D4791">
        <w:rPr>
          <w:snapToGrid w:val="0"/>
        </w:rPr>
        <w:t>1.3.1. Key Research Question</w:t>
      </w:r>
    </w:p>
    <w:p w:rsidR="00B416A8" w:rsidRPr="003D4791" w:rsidRDefault="00B416A8" w:rsidP="00A6024D">
      <w:pPr>
        <w:pStyle w:val="13Text"/>
        <w:ind w:firstLine="200"/>
        <w:rPr>
          <w:snapToGrid w:val="0"/>
        </w:rPr>
      </w:pPr>
      <w:r w:rsidRPr="003D4791">
        <w:rPr>
          <w:snapToGrid w:val="0"/>
        </w:rPr>
        <w:t>To fulfil the aims and objectives, the researcher formulated the key research question.</w:t>
      </w:r>
    </w:p>
    <w:p w:rsidR="00B416A8" w:rsidRPr="003D4791" w:rsidRDefault="00B416A8" w:rsidP="00A6024D">
      <w:pPr>
        <w:pStyle w:val="13Text"/>
        <w:ind w:firstLine="200"/>
        <w:rPr>
          <w:bCs/>
          <w:i/>
          <w:iCs/>
          <w:snapToGrid w:val="0"/>
        </w:rPr>
      </w:pPr>
      <w:r w:rsidRPr="003D4791">
        <w:rPr>
          <w:bCs/>
          <w:i/>
          <w:iCs/>
          <w:snapToGrid w:val="0"/>
        </w:rPr>
        <w:t>How do students’ and teachers’ perceptions of homework enhance learning?</w:t>
      </w:r>
    </w:p>
    <w:p w:rsidR="00B416A8" w:rsidRPr="003D4791" w:rsidRDefault="00B416A8" w:rsidP="00A6024D">
      <w:pPr>
        <w:pStyle w:val="12Heading3"/>
        <w:ind w:left="552" w:hanging="552"/>
        <w:rPr>
          <w:snapToGrid w:val="0"/>
        </w:rPr>
      </w:pPr>
      <w:r w:rsidRPr="003D4791">
        <w:rPr>
          <w:snapToGrid w:val="0"/>
        </w:rPr>
        <w:t>1.3.2. Sub-Questions</w:t>
      </w:r>
    </w:p>
    <w:p w:rsidR="00B416A8" w:rsidRPr="003D4791" w:rsidRDefault="00B416A8" w:rsidP="00A6024D">
      <w:pPr>
        <w:pStyle w:val="13Text"/>
        <w:ind w:firstLine="200"/>
        <w:rPr>
          <w:snapToGrid w:val="0"/>
        </w:rPr>
      </w:pPr>
      <w:r w:rsidRPr="003D4791">
        <w:rPr>
          <w:snapToGrid w:val="0"/>
        </w:rPr>
        <w:t xml:space="preserve">To achieve the study purposes, </w:t>
      </w:r>
      <w:r w:rsidR="008C6EA5" w:rsidRPr="003D4791">
        <w:rPr>
          <w:snapToGrid w:val="0"/>
        </w:rPr>
        <w:t>two</w:t>
      </w:r>
      <w:r w:rsidRPr="003D4791">
        <w:rPr>
          <w:snapToGrid w:val="0"/>
        </w:rPr>
        <w:t xml:space="preserve"> research questions were formulated.</w:t>
      </w:r>
    </w:p>
    <w:p w:rsidR="00B416A8" w:rsidRPr="003D4791" w:rsidRDefault="00B416A8" w:rsidP="00A6024D">
      <w:pPr>
        <w:pStyle w:val="13Text"/>
        <w:numPr>
          <w:ilvl w:val="0"/>
          <w:numId w:val="30"/>
        </w:numPr>
        <w:ind w:leftChars="100" w:left="480" w:hangingChars="135" w:hanging="270"/>
        <w:rPr>
          <w:snapToGrid w:val="0"/>
        </w:rPr>
      </w:pPr>
      <w:r w:rsidRPr="003D4791">
        <w:rPr>
          <w:snapToGrid w:val="0"/>
        </w:rPr>
        <w:t>What are the students’ and teachers’ perceptions of homework?</w:t>
      </w:r>
    </w:p>
    <w:p w:rsidR="00B416A8" w:rsidRPr="003D4791" w:rsidRDefault="00B416A8" w:rsidP="00A6024D">
      <w:pPr>
        <w:pStyle w:val="13Text"/>
        <w:numPr>
          <w:ilvl w:val="0"/>
          <w:numId w:val="30"/>
        </w:numPr>
        <w:ind w:leftChars="100" w:left="480" w:hangingChars="135" w:hanging="270"/>
        <w:rPr>
          <w:snapToGrid w:val="0"/>
        </w:rPr>
      </w:pPr>
      <w:r w:rsidRPr="003D4791">
        <w:rPr>
          <w:snapToGrid w:val="0"/>
        </w:rPr>
        <w:t>What impact does homework have on students’ learning?</w:t>
      </w:r>
    </w:p>
    <w:p w:rsidR="00B416A8" w:rsidRPr="003D4791" w:rsidRDefault="00B416A8" w:rsidP="00A6024D">
      <w:pPr>
        <w:pStyle w:val="10Heading1"/>
        <w:ind w:left="281" w:hanging="281"/>
        <w:rPr>
          <w:snapToGrid w:val="0"/>
        </w:rPr>
      </w:pPr>
      <w:r w:rsidRPr="003D4791">
        <w:rPr>
          <w:snapToGrid w:val="0"/>
        </w:rPr>
        <w:t>2. Literature review</w:t>
      </w:r>
    </w:p>
    <w:p w:rsidR="00B416A8" w:rsidRPr="003D4791" w:rsidRDefault="00B416A8" w:rsidP="00A6024D">
      <w:pPr>
        <w:pStyle w:val="13Text"/>
        <w:ind w:firstLine="200"/>
        <w:rPr>
          <w:snapToGrid w:val="0"/>
        </w:rPr>
      </w:pPr>
      <w:r w:rsidRPr="003D4791">
        <w:rPr>
          <w:snapToGrid w:val="0"/>
        </w:rPr>
        <w:t xml:space="preserve">Given its importance in a child’s education, homework is considered a pedagogical practice. Homework assignments have long been an issue. As a vital part of the teaching and learning process, homework is frequently assigned in classrooms </w:t>
      </w:r>
      <w:r w:rsidRPr="003D4791">
        <w:rPr>
          <w:snapToGrid w:val="0"/>
          <w:color w:val="0000FF" w:themeColor="accent1"/>
        </w:rPr>
        <w:t>[28]</w:t>
      </w:r>
      <w:r w:rsidRPr="003D4791">
        <w:rPr>
          <w:snapToGrid w:val="0"/>
        </w:rPr>
        <w:t>. It is an essential activity that students must complete to review what they have learned in class. Previous studies indicate that</w:t>
      </w:r>
      <w:r w:rsidR="00D86E3B" w:rsidRPr="003D4791">
        <w:rPr>
          <w:snapToGrid w:val="0"/>
        </w:rPr>
        <w:t xml:space="preserve"> </w:t>
      </w:r>
      <w:r w:rsidRPr="003D4791">
        <w:rPr>
          <w:snapToGrid w:val="0"/>
        </w:rPr>
        <w:t xml:space="preserve">homework benefits students’ learning and achievement </w:t>
      </w:r>
      <w:r w:rsidRPr="003D4791">
        <w:rPr>
          <w:snapToGrid w:val="0"/>
          <w:color w:val="0000FF" w:themeColor="accent1"/>
        </w:rPr>
        <w:t>[22]</w:t>
      </w:r>
      <w:r w:rsidRPr="003D4791">
        <w:rPr>
          <w:snapToGrid w:val="0"/>
        </w:rPr>
        <w:t>. Homework consists of tasks assigned to students by teachers to be completed outside of school hours. Additionally, the goals of homework are to help students acquire factual knowledge, improve academic skills, develop positive attitudes toward learning, and understand that learning can happen anywhere, not just in the classroom. Similarly, teachers assign homework for students to complete at home during their free time, instead of</w:t>
      </w:r>
      <w:r w:rsidR="00D86E3B" w:rsidRPr="003D4791">
        <w:rPr>
          <w:snapToGrid w:val="0"/>
        </w:rPr>
        <w:t xml:space="preserve"> </w:t>
      </w:r>
      <w:r w:rsidRPr="003D4791">
        <w:rPr>
          <w:snapToGrid w:val="0"/>
        </w:rPr>
        <w:t xml:space="preserve">school hours. The decision to extend the school day led to the formal inclusion of homework in the curriculum. In recent times, students do not finish their homework at home </w:t>
      </w:r>
      <w:r w:rsidRPr="003D4791">
        <w:rPr>
          <w:snapToGrid w:val="0"/>
          <w:color w:val="0000FF" w:themeColor="accent1"/>
        </w:rPr>
        <w:t>[24]</w:t>
      </w:r>
      <w:r w:rsidRPr="003D4791">
        <w:rPr>
          <w:snapToGrid w:val="0"/>
        </w:rPr>
        <w:t xml:space="preserve">. Likewise, </w:t>
      </w:r>
      <w:proofErr w:type="spellStart"/>
      <w:r w:rsidRPr="003D4791">
        <w:rPr>
          <w:snapToGrid w:val="0"/>
        </w:rPr>
        <w:t>Buurriss</w:t>
      </w:r>
      <w:proofErr w:type="spellEnd"/>
      <w:r w:rsidRPr="003D4791">
        <w:rPr>
          <w:snapToGrid w:val="0"/>
        </w:rPr>
        <w:t xml:space="preserve"> et al. </w:t>
      </w:r>
      <w:r w:rsidRPr="003D4791">
        <w:rPr>
          <w:snapToGrid w:val="0"/>
          <w:color w:val="0000FF" w:themeColor="accent1"/>
        </w:rPr>
        <w:t>[3]</w:t>
      </w:r>
      <w:r w:rsidRPr="003D4791">
        <w:rPr>
          <w:snapToGrid w:val="0"/>
        </w:rPr>
        <w:t xml:space="preserve"> found </w:t>
      </w:r>
      <w:r w:rsidRPr="003D4791">
        <w:rPr>
          <w:snapToGrid w:val="0"/>
        </w:rPr>
        <w:t>that students often feel negatively about homework, teachers’ motivation, and the impact on family and social life. Therefore, inconsistent homework practices can reduce students’ motivation and hinder effective learning.</w:t>
      </w:r>
    </w:p>
    <w:p w:rsidR="00B416A8" w:rsidRPr="003D4791" w:rsidRDefault="00B416A8" w:rsidP="00A6024D">
      <w:pPr>
        <w:pStyle w:val="13Text"/>
        <w:ind w:firstLine="200"/>
        <w:rPr>
          <w:snapToGrid w:val="0"/>
        </w:rPr>
      </w:pPr>
      <w:r w:rsidRPr="003D4791">
        <w:rPr>
          <w:snapToGrid w:val="0"/>
        </w:rPr>
        <w:t xml:space="preserve">In addition, Crawford’s </w:t>
      </w:r>
      <w:r w:rsidRPr="003D4791">
        <w:rPr>
          <w:snapToGrid w:val="0"/>
          <w:color w:val="0000FF" w:themeColor="accent1"/>
        </w:rPr>
        <w:t>[5]</w:t>
      </w:r>
      <w:r w:rsidRPr="003D4791">
        <w:rPr>
          <w:snapToGrid w:val="0"/>
        </w:rPr>
        <w:t xml:space="preserve"> study discovered that homework does not make sense; it took an exceedingly long time, and it was just busywork. Likewise, researchers mentioned that schoolwork must be finished at school, allowing young learners to engage in more creative pursuits at home </w:t>
      </w:r>
      <w:r w:rsidRPr="003D4791">
        <w:rPr>
          <w:snapToGrid w:val="0"/>
          <w:color w:val="0000FF" w:themeColor="accent1"/>
        </w:rPr>
        <w:t>[29]</w:t>
      </w:r>
      <w:r w:rsidRPr="003D4791">
        <w:rPr>
          <w:snapToGrid w:val="0"/>
        </w:rPr>
        <w:t>. However, some parents felt that providing appropriate avenues for discussion and</w:t>
      </w:r>
      <w:r w:rsidR="00D86E3B" w:rsidRPr="003D4791">
        <w:rPr>
          <w:snapToGrid w:val="0"/>
        </w:rPr>
        <w:t xml:space="preserve"> </w:t>
      </w:r>
      <w:r w:rsidRPr="003D4791">
        <w:rPr>
          <w:snapToGrid w:val="0"/>
        </w:rPr>
        <w:t>interchange of ideas, doing homework, provides parents with the opportunity to give guidance and approaches on how their children can live a healthy life.</w:t>
      </w:r>
    </w:p>
    <w:p w:rsidR="00B416A8" w:rsidRPr="003D4791" w:rsidRDefault="00B416A8" w:rsidP="00A6024D">
      <w:pPr>
        <w:pStyle w:val="13Text"/>
        <w:ind w:firstLine="200"/>
        <w:rPr>
          <w:snapToGrid w:val="0"/>
        </w:rPr>
      </w:pPr>
      <w:r w:rsidRPr="003D4791">
        <w:rPr>
          <w:snapToGrid w:val="0"/>
        </w:rPr>
        <w:t xml:space="preserve">The impact of homework on learning extends beyond academic performance to include the development of important life skills such as time management, self-discipline, and independent problem-solving. Similarly, the study of </w:t>
      </w:r>
      <w:proofErr w:type="spellStart"/>
      <w:r w:rsidRPr="003D4791">
        <w:rPr>
          <w:snapToGrid w:val="0"/>
        </w:rPr>
        <w:t>Songsirisak</w:t>
      </w:r>
      <w:proofErr w:type="spellEnd"/>
      <w:r w:rsidRPr="003D4791">
        <w:rPr>
          <w:snapToGrid w:val="0"/>
        </w:rPr>
        <w:t xml:space="preserve"> and </w:t>
      </w:r>
      <w:proofErr w:type="spellStart"/>
      <w:r w:rsidRPr="003D4791">
        <w:rPr>
          <w:snapToGrid w:val="0"/>
        </w:rPr>
        <w:t>Jitpranee</w:t>
      </w:r>
      <w:proofErr w:type="spellEnd"/>
      <w:r w:rsidRPr="003D4791">
        <w:rPr>
          <w:snapToGrid w:val="0"/>
        </w:rPr>
        <w:t xml:space="preserve"> </w:t>
      </w:r>
      <w:r w:rsidRPr="003D4791">
        <w:rPr>
          <w:snapToGrid w:val="0"/>
          <w:color w:val="0000FF" w:themeColor="accent1"/>
        </w:rPr>
        <w:t>[25]</w:t>
      </w:r>
      <w:r w:rsidRPr="003D4791">
        <w:rPr>
          <w:snapToGrid w:val="0"/>
        </w:rPr>
        <w:t xml:space="preserve"> revealed that homework (HW) benefited and supported students’ learning, though it had some psychological impacts on their learning and affected free time management. Therefore, homework assigned for students at an inappropriate time considerably impacts their emotional conditions and attitudes </w:t>
      </w:r>
      <w:r w:rsidRPr="003D4791">
        <w:rPr>
          <w:snapToGrid w:val="0"/>
          <w:color w:val="0000FF" w:themeColor="accent1"/>
        </w:rPr>
        <w:t>[25]</w:t>
      </w:r>
      <w:r w:rsidRPr="003D4791">
        <w:rPr>
          <w:snapToGrid w:val="0"/>
        </w:rPr>
        <w:t>. On the other hand, regular homework assignments can help</w:t>
      </w:r>
      <w:r w:rsidR="00D86E3B" w:rsidRPr="003D4791">
        <w:rPr>
          <w:snapToGrid w:val="0"/>
        </w:rPr>
        <w:t xml:space="preserve"> </w:t>
      </w:r>
      <w:r w:rsidRPr="003D4791">
        <w:rPr>
          <w:snapToGrid w:val="0"/>
        </w:rPr>
        <w:t xml:space="preserve">students develop a sense of responsibility and improve their organizational skills. Moreover, a Bhutanese researcher, Dorji </w:t>
      </w:r>
      <w:r w:rsidRPr="003D4791">
        <w:rPr>
          <w:snapToGrid w:val="0"/>
          <w:color w:val="0000FF" w:themeColor="accent1"/>
        </w:rPr>
        <w:t>[7]</w:t>
      </w:r>
      <w:r w:rsidRPr="003D4791">
        <w:rPr>
          <w:snapToGrid w:val="0"/>
        </w:rPr>
        <w:t>, found that while homework can enhance learning, the quality and relevance of assignments are critical to their effectiveness.</w:t>
      </w:r>
    </w:p>
    <w:p w:rsidR="00B416A8" w:rsidRPr="003D4791" w:rsidRDefault="00B416A8" w:rsidP="00A6024D">
      <w:pPr>
        <w:pStyle w:val="13Text"/>
        <w:ind w:firstLine="200"/>
        <w:rPr>
          <w:snapToGrid w:val="0"/>
        </w:rPr>
      </w:pPr>
      <w:r w:rsidRPr="003D4791">
        <w:rPr>
          <w:snapToGrid w:val="0"/>
        </w:rPr>
        <w:t>Bhutanese researchers had emphasized holistic development and Gross National Happiness (GNH), which influences</w:t>
      </w:r>
      <w:r w:rsidR="00D86E3B" w:rsidRPr="003D4791">
        <w:rPr>
          <w:snapToGrid w:val="0"/>
        </w:rPr>
        <w:t xml:space="preserve"> </w:t>
      </w:r>
      <w:r w:rsidRPr="003D4791">
        <w:rPr>
          <w:snapToGrid w:val="0"/>
        </w:rPr>
        <w:t xml:space="preserve">perceptions of homework. Education policies in Bhutan stress the importance of balancing academic rigor with students’ well-being </w:t>
      </w:r>
      <w:r w:rsidRPr="003D4791">
        <w:rPr>
          <w:snapToGrid w:val="0"/>
          <w:color w:val="0000FF" w:themeColor="accent1"/>
        </w:rPr>
        <w:t>[29]</w:t>
      </w:r>
      <w:r w:rsidRPr="003D4791">
        <w:rPr>
          <w:snapToGrid w:val="0"/>
        </w:rPr>
        <w:t xml:space="preserve">. This unique cultural perspective necessitates a balanced approach to homework that supports academic goals while promoting overall student well-being. Study by Choden </w:t>
      </w:r>
      <w:r w:rsidRPr="003D4791">
        <w:rPr>
          <w:snapToGrid w:val="0"/>
          <w:color w:val="0000FF" w:themeColor="accent1"/>
        </w:rPr>
        <w:t>[6]</w:t>
      </w:r>
      <w:r w:rsidRPr="003D4791">
        <w:rPr>
          <w:snapToGrid w:val="0"/>
        </w:rPr>
        <w:t xml:space="preserve"> emphasize the need for culturally relevant homework</w:t>
      </w:r>
      <w:r w:rsidR="00D86E3B" w:rsidRPr="003D4791">
        <w:rPr>
          <w:snapToGrid w:val="0"/>
        </w:rPr>
        <w:t xml:space="preserve"> </w:t>
      </w:r>
      <w:r w:rsidRPr="003D4791">
        <w:rPr>
          <w:snapToGrid w:val="0"/>
        </w:rPr>
        <w:t>practices that align with Bhutan’s educational philosophy. Therefore, the most important reason for assigning homework is to increase students’ achievement.</w:t>
      </w:r>
    </w:p>
    <w:p w:rsidR="00B416A8" w:rsidRPr="003D4791" w:rsidRDefault="00B416A8" w:rsidP="00A6024D">
      <w:pPr>
        <w:pStyle w:val="13Text"/>
        <w:ind w:firstLine="200"/>
        <w:rPr>
          <w:snapToGrid w:val="0"/>
        </w:rPr>
      </w:pPr>
      <w:r w:rsidRPr="003D4791">
        <w:rPr>
          <w:snapToGrid w:val="0"/>
        </w:rPr>
        <w:t>Homework has numerous benefits for both tutors and learners. Homework can be used to measure students’ learning achievements, develop independent study skills, and advanced classroom learning. The researcher felt that non-academic purposes of homework could foster students to have more self-direction, greater self-discipline, better time organization, more</w:t>
      </w:r>
      <w:r w:rsidR="00D86E3B" w:rsidRPr="003D4791">
        <w:rPr>
          <w:snapToGrid w:val="0"/>
        </w:rPr>
        <w:t xml:space="preserve"> </w:t>
      </w:r>
      <w:r w:rsidRPr="003D4791">
        <w:rPr>
          <w:snapToGrid w:val="0"/>
        </w:rPr>
        <w:t xml:space="preserve">inquisitiveness, and more independence. Likewise, Crawford </w:t>
      </w:r>
      <w:r w:rsidRPr="003D4791">
        <w:rPr>
          <w:snapToGrid w:val="0"/>
          <w:color w:val="0000FF" w:themeColor="accent1"/>
        </w:rPr>
        <w:t>[5]</w:t>
      </w:r>
      <w:r w:rsidRPr="003D4791">
        <w:rPr>
          <w:snapToGrid w:val="0"/>
        </w:rPr>
        <w:t xml:space="preserve"> noted that homework enhances students’ self-regulation, which promotes students’ motivation, cognitive skills, and better course grades and metacognitive skills in language learning. This makes students have the motivation to monitor their learning and seek appropriate strategies to complete homework and achieve learning goals.</w:t>
      </w:r>
    </w:p>
    <w:p w:rsidR="00B416A8" w:rsidRPr="003D4791" w:rsidRDefault="00B416A8" w:rsidP="00A6024D">
      <w:pPr>
        <w:pStyle w:val="13Text"/>
        <w:ind w:firstLine="200"/>
        <w:rPr>
          <w:snapToGrid w:val="0"/>
        </w:rPr>
      </w:pPr>
      <w:r w:rsidRPr="003D4791">
        <w:rPr>
          <w:snapToGrid w:val="0"/>
        </w:rPr>
        <w:t xml:space="preserve">The study has shown that homework helps students learn and potentially increases their learning achievements </w:t>
      </w:r>
      <w:r w:rsidRPr="003D4791">
        <w:rPr>
          <w:snapToGrid w:val="0"/>
          <w:color w:val="0000FF" w:themeColor="accent1"/>
        </w:rPr>
        <w:t>[30]</w:t>
      </w:r>
      <w:r w:rsidRPr="003D4791">
        <w:rPr>
          <w:snapToGrid w:val="0"/>
        </w:rPr>
        <w:t>.</w:t>
      </w:r>
      <w:r w:rsidR="00D86E3B" w:rsidRPr="003D4791">
        <w:rPr>
          <w:snapToGrid w:val="0"/>
        </w:rPr>
        <w:t xml:space="preserve"> </w:t>
      </w:r>
      <w:r w:rsidRPr="003D4791">
        <w:rPr>
          <w:snapToGrid w:val="0"/>
        </w:rPr>
        <w:t xml:space="preserve">Homework is regularly used as a tool for checking students’ understanding and their learning progress. In addition, homework has greater advantages for students’ achievement when </w:t>
      </w:r>
      <w:r w:rsidRPr="003D4791">
        <w:rPr>
          <w:snapToGrid w:val="0"/>
        </w:rPr>
        <w:lastRenderedPageBreak/>
        <w:t xml:space="preserve">they move to higher levels of education. Research found that good homework can help teachers predict students’ academic achievement, motivate them for learning, and raise self-regulation </w:t>
      </w:r>
      <w:r w:rsidRPr="003D4791">
        <w:rPr>
          <w:snapToGrid w:val="0"/>
          <w:color w:val="0000FF" w:themeColor="accent1"/>
        </w:rPr>
        <w:t>[21]</w:t>
      </w:r>
      <w:r w:rsidRPr="003D4791">
        <w:rPr>
          <w:snapToGrid w:val="0"/>
        </w:rPr>
        <w:t xml:space="preserve">, and the more time they dedicate to homework is associated with better academic performance </w:t>
      </w:r>
      <w:r w:rsidRPr="003D4791">
        <w:rPr>
          <w:snapToGrid w:val="0"/>
          <w:color w:val="0000FF" w:themeColor="accent1"/>
        </w:rPr>
        <w:t>[22]</w:t>
      </w:r>
      <w:r w:rsidRPr="003D4791">
        <w:rPr>
          <w:snapToGrid w:val="0"/>
        </w:rPr>
        <w:t>. In addition, these research results found that university students perceive homework as a cost and benefit, and those who perceive homework as difficult for their class were asked for help from their teacher. Therefore, providing limited homework could be important and benefit the students in learning.</w:t>
      </w:r>
    </w:p>
    <w:p w:rsidR="00B416A8" w:rsidRPr="003D4791" w:rsidRDefault="00B416A8" w:rsidP="00A6024D">
      <w:pPr>
        <w:pStyle w:val="13Text"/>
        <w:ind w:firstLine="200"/>
        <w:rPr>
          <w:snapToGrid w:val="0"/>
        </w:rPr>
      </w:pPr>
      <w:r w:rsidRPr="003D4791">
        <w:rPr>
          <w:snapToGrid w:val="0"/>
        </w:rPr>
        <w:t xml:space="preserve">Homework is generally viewed as a tool to enhance learning outside the classroom. Recent research indicates mixed outcomes regarding its effectiveness. The majority of the researchers reveal that homework can have a positive impact on student achievement, especially in higher grade levels where the tasks are more likely to be meaningful and aligned with classroom objectives. Similarly, Fan, et al. </w:t>
      </w:r>
      <w:r w:rsidRPr="003D4791">
        <w:rPr>
          <w:snapToGrid w:val="0"/>
          <w:color w:val="0000FF" w:themeColor="accent1"/>
        </w:rPr>
        <w:t>[9]</w:t>
      </w:r>
      <w:r w:rsidRPr="003D4791">
        <w:rPr>
          <w:snapToGrid w:val="0"/>
        </w:rPr>
        <w:t xml:space="preserve"> suggest that well-designed homework assignments can improve academic performance by reinforcing learning and developing study skills. In addition, Syla </w:t>
      </w:r>
      <w:r w:rsidRPr="003D4791">
        <w:rPr>
          <w:snapToGrid w:val="0"/>
          <w:color w:val="0000FF" w:themeColor="accent1"/>
        </w:rPr>
        <w:t>[28]</w:t>
      </w:r>
      <w:r w:rsidRPr="003D4791">
        <w:rPr>
          <w:snapToGrid w:val="0"/>
        </w:rPr>
        <w:t xml:space="preserve"> stated that students were assigned homework so they can complete it, develop good work and responsibility habits, reinforce what they have learned, encourage study and creativity, and receive feedback on what they know. Similarly, Meador </w:t>
      </w:r>
      <w:r w:rsidRPr="003D4791">
        <w:rPr>
          <w:snapToGrid w:val="0"/>
          <w:color w:val="0000FF" w:themeColor="accent1"/>
        </w:rPr>
        <w:t>[20]</w:t>
      </w:r>
      <w:r w:rsidRPr="003D4791">
        <w:rPr>
          <w:snapToGrid w:val="0"/>
        </w:rPr>
        <w:t xml:space="preserve"> believed that homework facilitates the development of</w:t>
      </w:r>
      <w:r w:rsidR="00D86E3B" w:rsidRPr="003D4791">
        <w:rPr>
          <w:snapToGrid w:val="0"/>
        </w:rPr>
        <w:t xml:space="preserve"> </w:t>
      </w:r>
      <w:r w:rsidRPr="003D4791">
        <w:rPr>
          <w:snapToGrid w:val="0"/>
        </w:rPr>
        <w:t>responsibility, self-discipline, and lifetime learning habits.</w:t>
      </w:r>
    </w:p>
    <w:p w:rsidR="00B416A8" w:rsidRPr="003D4791" w:rsidRDefault="00B416A8" w:rsidP="00A6024D">
      <w:pPr>
        <w:pStyle w:val="13Text"/>
        <w:ind w:firstLine="200"/>
        <w:rPr>
          <w:snapToGrid w:val="0"/>
        </w:rPr>
      </w:pPr>
      <w:r w:rsidRPr="003D4791">
        <w:rPr>
          <w:snapToGrid w:val="0"/>
        </w:rPr>
        <w:t xml:space="preserve">Homework should be appropriately assigned to students. Research has shown that overloading homework not only makes students lose their academic interests but also leads them to physical and emotional fatigue. Likewise, it impacts students’ attitudes towards homework and does not yield positive results in learning. Hampton </w:t>
      </w:r>
      <w:r w:rsidRPr="003D4791">
        <w:rPr>
          <w:snapToGrid w:val="0"/>
          <w:color w:val="0000FF" w:themeColor="accent1"/>
        </w:rPr>
        <w:t>[11]</w:t>
      </w:r>
      <w:r w:rsidRPr="003D4791">
        <w:rPr>
          <w:snapToGrid w:val="0"/>
        </w:rPr>
        <w:t xml:space="preserve"> stated that homework impacts young children’s emotions and creates conflicts between them and their parents. Furthermore, the finding added that it limits</w:t>
      </w:r>
      <w:r w:rsidR="00D86E3B" w:rsidRPr="003D4791">
        <w:rPr>
          <w:snapToGrid w:val="0"/>
        </w:rPr>
        <w:t xml:space="preserve"> </w:t>
      </w:r>
      <w:r w:rsidRPr="003D4791">
        <w:rPr>
          <w:snapToGrid w:val="0"/>
        </w:rPr>
        <w:t>creativity due to too much homework. Students already spend 5-8 hours every day in school, adding homework on top of jobs or other outside activities is too much for the average students. The majority of the parents reveal that Students who have long work weeks, along with homework, will get overwhelmed extremely quickly, decreasing their performance in school and at work. In some cases, students are unwilling to do homework since they do homework to satisfy their teachers. Thus, the study aims to investigate the impact of homework on students’ learning.</w:t>
      </w:r>
    </w:p>
    <w:p w:rsidR="00B416A8" w:rsidRPr="003D4791" w:rsidRDefault="00B416A8" w:rsidP="00A6024D">
      <w:pPr>
        <w:pStyle w:val="13Text"/>
        <w:ind w:firstLine="200"/>
        <w:rPr>
          <w:snapToGrid w:val="0"/>
        </w:rPr>
      </w:pPr>
      <w:r w:rsidRPr="003D4791">
        <w:rPr>
          <w:snapToGrid w:val="0"/>
        </w:rPr>
        <w:t xml:space="preserve">Homework has long been a staple of educational practice, intended to reinforce classroom learning and foster academic achievement </w:t>
      </w:r>
      <w:r w:rsidRPr="003D4791">
        <w:rPr>
          <w:snapToGrid w:val="0"/>
          <w:color w:val="0000FF" w:themeColor="accent1"/>
        </w:rPr>
        <w:t>[23]</w:t>
      </w:r>
      <w:r w:rsidRPr="003D4791">
        <w:rPr>
          <w:snapToGrid w:val="0"/>
        </w:rPr>
        <w:t>. However, perceptions of its effectiveness vary among students and teachers. This literature review explores recent studies on the perceptions of homework, particularly in the context of higher secondary education in Bhutan, to understand its role in enhancing learning.</w:t>
      </w:r>
    </w:p>
    <w:p w:rsidR="00B416A8" w:rsidRPr="003D4791" w:rsidRDefault="00B416A8" w:rsidP="00A6024D">
      <w:pPr>
        <w:pStyle w:val="13Text"/>
        <w:ind w:firstLine="200"/>
        <w:rPr>
          <w:snapToGrid w:val="0"/>
        </w:rPr>
      </w:pPr>
      <w:r w:rsidRPr="003D4791">
        <w:rPr>
          <w:snapToGrid w:val="0"/>
        </w:rPr>
        <w:t>Students’ perceptions of homework can significantly influence its effectiveness. The students who view homework positively are more likely to complete assignments and benefit academically. However, excessive homework can lead to stress and</w:t>
      </w:r>
      <w:r w:rsidR="00D86E3B" w:rsidRPr="003D4791">
        <w:rPr>
          <w:snapToGrid w:val="0"/>
        </w:rPr>
        <w:t xml:space="preserve"> </w:t>
      </w:r>
      <w:r w:rsidRPr="003D4791">
        <w:rPr>
          <w:snapToGrid w:val="0"/>
        </w:rPr>
        <w:t xml:space="preserve">burnout, diminishing its educational value </w:t>
      </w:r>
      <w:r w:rsidRPr="003D4791">
        <w:rPr>
          <w:snapToGrid w:val="0"/>
          <w:color w:val="0000FF" w:themeColor="accent1"/>
        </w:rPr>
        <w:t>[14]</w:t>
      </w:r>
      <w:r w:rsidRPr="003D4791">
        <w:rPr>
          <w:snapToGrid w:val="0"/>
        </w:rPr>
        <w:t xml:space="preserve">. In </w:t>
      </w:r>
      <w:r w:rsidRPr="003D4791">
        <w:rPr>
          <w:snapToGrid w:val="0"/>
        </w:rPr>
        <w:t xml:space="preserve">the context of Bhutanese education, Wangchuk </w:t>
      </w:r>
      <w:r w:rsidRPr="003D4791">
        <w:rPr>
          <w:snapToGrid w:val="0"/>
          <w:color w:val="0000FF" w:themeColor="accent1"/>
        </w:rPr>
        <w:t>[31]</w:t>
      </w:r>
      <w:r w:rsidRPr="003D4791">
        <w:rPr>
          <w:snapToGrid w:val="0"/>
        </w:rPr>
        <w:t xml:space="preserve"> highlighted that</w:t>
      </w:r>
      <w:r w:rsidR="00D86E3B" w:rsidRPr="003D4791">
        <w:rPr>
          <w:snapToGrid w:val="0"/>
        </w:rPr>
        <w:t xml:space="preserve"> </w:t>
      </w:r>
      <w:r w:rsidRPr="003D4791">
        <w:rPr>
          <w:snapToGrid w:val="0"/>
        </w:rPr>
        <w:t>students often perceive homework as a burden rather than a beneficial activity, primarily due to the volume and perceived lack of relevance to their daily lives.</w:t>
      </w:r>
    </w:p>
    <w:p w:rsidR="00B416A8" w:rsidRPr="003D4791" w:rsidRDefault="00B416A8" w:rsidP="00A6024D">
      <w:pPr>
        <w:pStyle w:val="13Text"/>
        <w:ind w:firstLine="200"/>
        <w:rPr>
          <w:snapToGrid w:val="0"/>
        </w:rPr>
      </w:pPr>
      <w:r w:rsidRPr="003D4791">
        <w:rPr>
          <w:snapToGrid w:val="0"/>
        </w:rPr>
        <w:t>Teachers’ attitudes towards homework also play a crucial role in its implementation and effectiveness. In addition, teachers who saw homework as an extension of classroom learning were more likely to design meaningful assignments that support students’ learning. However, a mismatch between teachers’ intentions and students’ perceptions can undermine its benefits.</w:t>
      </w:r>
    </w:p>
    <w:p w:rsidR="00B416A8" w:rsidRPr="003D4791" w:rsidRDefault="00B416A8" w:rsidP="00A6024D">
      <w:pPr>
        <w:pStyle w:val="13Text"/>
        <w:ind w:firstLine="200"/>
        <w:rPr>
          <w:snapToGrid w:val="0"/>
        </w:rPr>
      </w:pPr>
      <w:r w:rsidRPr="003D4791">
        <w:rPr>
          <w:snapToGrid w:val="0"/>
        </w:rPr>
        <w:t xml:space="preserve">On the other hand, Syla </w:t>
      </w:r>
      <w:r w:rsidRPr="003D4791">
        <w:rPr>
          <w:snapToGrid w:val="0"/>
          <w:color w:val="0000FF" w:themeColor="accent1"/>
        </w:rPr>
        <w:t>[28]</w:t>
      </w:r>
      <w:r w:rsidRPr="003D4791">
        <w:rPr>
          <w:snapToGrid w:val="0"/>
        </w:rPr>
        <w:t xml:space="preserve"> opined that when assigning homework, teachers should consider the goal, how to do it well, how to give feedback, how long kids spend on it, and how parents can help. Instructors ought to assign assignments that are relevant to their learning styles and have a clear goal in mind. Instructors should only provide homework to students when they have a clear goal in mind, never without one. Therefore, the teacher must clearly explain the purpose of assigning homework. In</w:t>
      </w:r>
      <w:r w:rsidR="00D86E3B" w:rsidRPr="003D4791">
        <w:rPr>
          <w:snapToGrid w:val="0"/>
        </w:rPr>
        <w:t xml:space="preserve"> </w:t>
      </w:r>
      <w:r w:rsidRPr="003D4791">
        <w:rPr>
          <w:snapToGrid w:val="0"/>
        </w:rPr>
        <w:t>addition, the reason for assigning homework, providing precise guidelines is also crucial.</w:t>
      </w:r>
    </w:p>
    <w:p w:rsidR="00B416A8" w:rsidRPr="003D4791" w:rsidRDefault="00B416A8" w:rsidP="00A6024D">
      <w:pPr>
        <w:pStyle w:val="13Text"/>
        <w:ind w:firstLine="200"/>
        <w:rPr>
          <w:snapToGrid w:val="0"/>
        </w:rPr>
      </w:pPr>
      <w:r w:rsidRPr="003D4791">
        <w:rPr>
          <w:snapToGrid w:val="0"/>
        </w:rPr>
        <w:t xml:space="preserve">Teachers should make sure that all instructions are clear before assigning homework to students, so that there are no questions or ambiguities later on. If the directions are unclear, students will put off doing their schoolwork or perform it poorly because they will be bored, perplexed, and uninterested in finishing it </w:t>
      </w:r>
      <w:r w:rsidRPr="003D4791">
        <w:rPr>
          <w:snapToGrid w:val="0"/>
          <w:color w:val="0000FF" w:themeColor="accent1"/>
        </w:rPr>
        <w:t>[2]</w:t>
      </w:r>
      <w:r w:rsidRPr="003D4791">
        <w:rPr>
          <w:snapToGrid w:val="0"/>
        </w:rPr>
        <w:t xml:space="preserve">. According to Huisman </w:t>
      </w:r>
      <w:r w:rsidRPr="003D4791">
        <w:rPr>
          <w:snapToGrid w:val="0"/>
          <w:color w:val="0000FF" w:themeColor="accent1"/>
        </w:rPr>
        <w:t>[12]</w:t>
      </w:r>
      <w:r w:rsidRPr="003D4791">
        <w:rPr>
          <w:snapToGrid w:val="0"/>
        </w:rPr>
        <w:t xml:space="preserve"> stated that teachers need to keep in mind that parents may not know how to help their children with homework. However, researchers felt that it is wise to give constant reminders and reinforcement to do the assigned homework for better learning.</w:t>
      </w:r>
    </w:p>
    <w:p w:rsidR="00B416A8" w:rsidRPr="003D4791" w:rsidRDefault="00B416A8" w:rsidP="00A6024D">
      <w:pPr>
        <w:pStyle w:val="13Text"/>
        <w:ind w:firstLine="200"/>
        <w:rPr>
          <w:snapToGrid w:val="0"/>
        </w:rPr>
      </w:pPr>
      <w:r w:rsidRPr="003D4791">
        <w:rPr>
          <w:snapToGrid w:val="0"/>
        </w:rPr>
        <w:t xml:space="preserve">Homework frequency is more important than homework time for improving student achievement in mathematics, science, and other subjects </w:t>
      </w:r>
      <w:r w:rsidRPr="003D4791">
        <w:rPr>
          <w:snapToGrid w:val="0"/>
          <w:color w:val="0000FF" w:themeColor="accent1"/>
        </w:rPr>
        <w:t>[18]</w:t>
      </w:r>
      <w:r w:rsidRPr="003D4791">
        <w:rPr>
          <w:snapToGrid w:val="0"/>
        </w:rPr>
        <w:t xml:space="preserve">. In addition, only a limited number of studies have ventured into determining the optimal amount of time students should dedicate to homework. Similarly, homework frequency and active engagement a strong predictors of academic achievement, while overall time spent on homework is not as supported by </w:t>
      </w:r>
      <w:r w:rsidRPr="003D4791">
        <w:rPr>
          <w:snapToGrid w:val="0"/>
          <w:color w:val="0000FF" w:themeColor="accent1"/>
        </w:rPr>
        <w:t>[10]</w:t>
      </w:r>
      <w:r w:rsidRPr="003D4791">
        <w:rPr>
          <w:snapToGrid w:val="0"/>
        </w:rPr>
        <w:t xml:space="preserve">. Similarly, </w:t>
      </w:r>
      <w:proofErr w:type="spellStart"/>
      <w:r w:rsidRPr="003D4791">
        <w:rPr>
          <w:snapToGrid w:val="0"/>
        </w:rPr>
        <w:t>Songsirisak</w:t>
      </w:r>
      <w:proofErr w:type="spellEnd"/>
      <w:r w:rsidRPr="003D4791">
        <w:rPr>
          <w:snapToGrid w:val="0"/>
        </w:rPr>
        <w:t xml:space="preserve"> and </w:t>
      </w:r>
      <w:proofErr w:type="spellStart"/>
      <w:r w:rsidRPr="003D4791">
        <w:rPr>
          <w:snapToGrid w:val="0"/>
        </w:rPr>
        <w:t>Jitpranee</w:t>
      </w:r>
      <w:proofErr w:type="spellEnd"/>
      <w:r w:rsidRPr="003D4791">
        <w:rPr>
          <w:snapToGrid w:val="0"/>
        </w:rPr>
        <w:t xml:space="preserve"> </w:t>
      </w:r>
      <w:r w:rsidRPr="003D4791">
        <w:rPr>
          <w:snapToGrid w:val="0"/>
          <w:color w:val="0000FF" w:themeColor="accent1"/>
        </w:rPr>
        <w:t>[25]</w:t>
      </w:r>
      <w:r w:rsidRPr="003D4791">
        <w:rPr>
          <w:snapToGrid w:val="0"/>
        </w:rPr>
        <w:t xml:space="preserve"> study revealed that homework benefited and supported students’ learning, although it had some psychological impacts on their learning, and affected free time management. However, students acquired knowledge, developed learning skills, and improved academic achievements. Therefore, managing time is crucial while doing many homework at home.</w:t>
      </w:r>
    </w:p>
    <w:p w:rsidR="00B416A8" w:rsidRPr="003D4791" w:rsidRDefault="00B416A8" w:rsidP="00A6024D">
      <w:pPr>
        <w:pStyle w:val="13Text"/>
        <w:ind w:firstLine="200"/>
        <w:rPr>
          <w:snapToGrid w:val="0"/>
        </w:rPr>
      </w:pPr>
      <w:r w:rsidRPr="003D4791">
        <w:rPr>
          <w:snapToGrid w:val="0"/>
        </w:rPr>
        <w:t>Recent trends in educational research advocate for innovative homework practices that cater to diverse student needs and learning styles. In Bhutan, integrating technology into homework assignments has been explored to make learning more</w:t>
      </w:r>
      <w:r w:rsidR="00D86E3B" w:rsidRPr="003D4791">
        <w:rPr>
          <w:snapToGrid w:val="0"/>
        </w:rPr>
        <w:t xml:space="preserve"> </w:t>
      </w:r>
      <w:r w:rsidRPr="003D4791">
        <w:rPr>
          <w:snapToGrid w:val="0"/>
        </w:rPr>
        <w:t xml:space="preserve">interactive and accessible, as highlighted by </w:t>
      </w:r>
      <w:r w:rsidRPr="003D4791">
        <w:rPr>
          <w:snapToGrid w:val="0"/>
          <w:color w:val="0000FF" w:themeColor="accent1"/>
        </w:rPr>
        <w:t>[15]</w:t>
      </w:r>
      <w:r w:rsidRPr="003D4791">
        <w:rPr>
          <w:snapToGrid w:val="0"/>
        </w:rPr>
        <w:t xml:space="preserve">. Similarly, Flunger et al. </w:t>
      </w:r>
      <w:r w:rsidRPr="003D4791">
        <w:rPr>
          <w:snapToGrid w:val="0"/>
          <w:color w:val="0000FF" w:themeColor="accent1"/>
        </w:rPr>
        <w:t>[10]</w:t>
      </w:r>
      <w:r w:rsidRPr="003D4791">
        <w:rPr>
          <w:snapToGrid w:val="0"/>
        </w:rPr>
        <w:t xml:space="preserve"> argued that time spent on homework can be an important predictor of achievement, while combined with measures of homework effort. Furthermore, Alonso et al. </w:t>
      </w:r>
      <w:r w:rsidRPr="003D4791">
        <w:rPr>
          <w:snapToGrid w:val="0"/>
          <w:color w:val="0000FF" w:themeColor="accent1"/>
        </w:rPr>
        <w:t>[1]</w:t>
      </w:r>
      <w:r w:rsidRPr="003D4791">
        <w:rPr>
          <w:snapToGrid w:val="0"/>
        </w:rPr>
        <w:t xml:space="preserve"> study revealed that homework assigned in a school and the differences in time needed by students to complete their homework had a positive association. The school that assigns more </w:t>
      </w:r>
      <w:r w:rsidRPr="003D4791">
        <w:rPr>
          <w:snapToGrid w:val="0"/>
        </w:rPr>
        <w:lastRenderedPageBreak/>
        <w:t>homework tends to demonstrate greater differences in the time students need to spend on their homework.</w:t>
      </w:r>
    </w:p>
    <w:p w:rsidR="00B416A8" w:rsidRPr="003D4791" w:rsidRDefault="00B416A8" w:rsidP="00A6024D">
      <w:pPr>
        <w:pStyle w:val="13Text"/>
        <w:ind w:firstLine="200"/>
        <w:rPr>
          <w:snapToGrid w:val="0"/>
        </w:rPr>
      </w:pPr>
      <w:r w:rsidRPr="003D4791">
        <w:rPr>
          <w:snapToGrid w:val="0"/>
        </w:rPr>
        <w:t xml:space="preserve">Likewise, students get frustrated and stressed if teachers assign an excessive amount of homework </w:t>
      </w:r>
      <w:r w:rsidRPr="003D4791">
        <w:rPr>
          <w:snapToGrid w:val="0"/>
          <w:color w:val="0000FF" w:themeColor="accent1"/>
        </w:rPr>
        <w:t>[12, 2]</w:t>
      </w:r>
      <w:r w:rsidRPr="003D4791">
        <w:rPr>
          <w:snapToGrid w:val="0"/>
        </w:rPr>
        <w:t>. It will benefit</w:t>
      </w:r>
      <w:r w:rsidR="00D86E3B" w:rsidRPr="003D4791">
        <w:rPr>
          <w:snapToGrid w:val="0"/>
        </w:rPr>
        <w:t xml:space="preserve"> </w:t>
      </w:r>
      <w:r w:rsidRPr="003D4791">
        <w:rPr>
          <w:snapToGrid w:val="0"/>
        </w:rPr>
        <w:t>students and parents to adhere to the “10-minute” rule for each grade level will benefit students and parents because it will prevent students from being overly preoccupied with their schoolwork.</w:t>
      </w:r>
    </w:p>
    <w:p w:rsidR="00B416A8" w:rsidRPr="003D4791" w:rsidRDefault="00B416A8" w:rsidP="00A6024D">
      <w:pPr>
        <w:pStyle w:val="13Text"/>
        <w:ind w:firstLine="200"/>
        <w:rPr>
          <w:snapToGrid w:val="0"/>
        </w:rPr>
      </w:pPr>
      <w:r w:rsidRPr="003D4791">
        <w:rPr>
          <w:snapToGrid w:val="0"/>
        </w:rPr>
        <w:t xml:space="preserve">Good homework can affect how well students do in school and how motivated they are to meet high standards. According to Lumbu-ani et al. </w:t>
      </w:r>
      <w:r w:rsidRPr="003D4791">
        <w:rPr>
          <w:snapToGrid w:val="0"/>
          <w:color w:val="0000FF" w:themeColor="accent1"/>
        </w:rPr>
        <w:t>[16]</w:t>
      </w:r>
      <w:r w:rsidRPr="003D4791">
        <w:rPr>
          <w:snapToGrid w:val="0"/>
        </w:rPr>
        <w:t xml:space="preserve"> stated that most of the students were in favor of a no-homework policy. The researcher also focused on the school-level homework policy and how equipped the teachers are regarding the implementation of the school homework policy. Similarly, Wood et al. </w:t>
      </w:r>
      <w:r w:rsidRPr="003D4791">
        <w:rPr>
          <w:snapToGrid w:val="0"/>
          <w:color w:val="0000FF" w:themeColor="accent1"/>
        </w:rPr>
        <w:t>[32]</w:t>
      </w:r>
      <w:r w:rsidRPr="003D4791">
        <w:rPr>
          <w:snapToGrid w:val="0"/>
        </w:rPr>
        <w:t xml:space="preserve"> homework should assist formal learning by providing practice and feedback right away. A dual-submission homework policy makes the student responsible for learning, cuts down on the time it takes the professor to grade, and lets students who are having trouble get help.</w:t>
      </w:r>
    </w:p>
    <w:p w:rsidR="00B416A8" w:rsidRPr="003D4791" w:rsidRDefault="00B416A8" w:rsidP="00A6024D">
      <w:pPr>
        <w:pStyle w:val="10Heading1"/>
        <w:ind w:left="281" w:hanging="281"/>
        <w:rPr>
          <w:snapToGrid w:val="0"/>
        </w:rPr>
      </w:pPr>
      <w:r w:rsidRPr="003D4791">
        <w:rPr>
          <w:snapToGrid w:val="0"/>
        </w:rPr>
        <w:t>3. Methodology</w:t>
      </w:r>
    </w:p>
    <w:p w:rsidR="00B416A8" w:rsidRPr="003D4791" w:rsidRDefault="00B416A8" w:rsidP="00A6024D">
      <w:pPr>
        <w:pStyle w:val="11Heading2"/>
        <w:ind w:left="434" w:hanging="434"/>
        <w:rPr>
          <w:snapToGrid w:val="0"/>
        </w:rPr>
      </w:pPr>
      <w:r w:rsidRPr="003D4791">
        <w:rPr>
          <w:snapToGrid w:val="0"/>
        </w:rPr>
        <w:t>3.1. Research Design/Methods</w:t>
      </w:r>
    </w:p>
    <w:p w:rsidR="00B416A8" w:rsidRPr="003D4791" w:rsidRDefault="00B416A8" w:rsidP="00A6024D">
      <w:pPr>
        <w:pStyle w:val="13Text"/>
        <w:ind w:firstLine="200"/>
        <w:rPr>
          <w:snapToGrid w:val="0"/>
        </w:rPr>
      </w:pPr>
      <w:r w:rsidRPr="003D4791">
        <w:rPr>
          <w:snapToGrid w:val="0"/>
        </w:rPr>
        <w:t>This study employed a qualitative research design. The researcher followed a structured interview for the qualitative data</w:t>
      </w:r>
      <w:r w:rsidR="00D86E3B" w:rsidRPr="003D4791">
        <w:rPr>
          <w:snapToGrid w:val="0"/>
        </w:rPr>
        <w:t xml:space="preserve"> </w:t>
      </w:r>
      <w:r w:rsidRPr="003D4791">
        <w:rPr>
          <w:snapToGrid w:val="0"/>
        </w:rPr>
        <w:t xml:space="preserve">collection. People used qualitative studies to find more about a subject or event that not many people know much about. People often use it to </w:t>
      </w:r>
      <w:r w:rsidR="003D4791" w:rsidRPr="003D4791">
        <w:rPr>
          <w:snapToGrid w:val="0"/>
        </w:rPr>
        <w:t xml:space="preserve">understand others' experiences and </w:t>
      </w:r>
      <w:r w:rsidRPr="003D4791">
        <w:rPr>
          <w:snapToGrid w:val="0"/>
        </w:rPr>
        <w:t xml:space="preserve">hear their perspectives </w:t>
      </w:r>
      <w:r w:rsidRPr="003D4791">
        <w:rPr>
          <w:snapToGrid w:val="0"/>
          <w:color w:val="0000FF" w:themeColor="accent1"/>
        </w:rPr>
        <w:t>[13]</w:t>
      </w:r>
      <w:r w:rsidRPr="003D4791">
        <w:rPr>
          <w:snapToGrid w:val="0"/>
        </w:rPr>
        <w:t>. The structured interview was</w:t>
      </w:r>
      <w:r w:rsidR="00D86E3B" w:rsidRPr="003D4791">
        <w:rPr>
          <w:snapToGrid w:val="0"/>
        </w:rPr>
        <w:t xml:space="preserve"> </w:t>
      </w:r>
      <w:r w:rsidRPr="003D4791">
        <w:rPr>
          <w:snapToGrid w:val="0"/>
        </w:rPr>
        <w:t>conducted for teacher participants through Google Sheets. Similarly, a structured interview for student participants were</w:t>
      </w:r>
      <w:r w:rsidR="00D86E3B" w:rsidRPr="003D4791">
        <w:rPr>
          <w:snapToGrid w:val="0"/>
        </w:rPr>
        <w:t xml:space="preserve"> </w:t>
      </w:r>
      <w:r w:rsidRPr="003D4791">
        <w:rPr>
          <w:snapToGrid w:val="0"/>
        </w:rPr>
        <w:t>conducted in hard copy due to limited time in the school and clashed with the school activities.</w:t>
      </w:r>
    </w:p>
    <w:p w:rsidR="00B416A8" w:rsidRPr="003D4791" w:rsidRDefault="00B416A8" w:rsidP="00A6024D">
      <w:pPr>
        <w:pStyle w:val="11Heading2"/>
        <w:ind w:left="434" w:hanging="434"/>
        <w:rPr>
          <w:snapToGrid w:val="0"/>
        </w:rPr>
      </w:pPr>
      <w:r w:rsidRPr="003D4791">
        <w:rPr>
          <w:snapToGrid w:val="0"/>
        </w:rPr>
        <w:t>3.2. Participants</w:t>
      </w:r>
    </w:p>
    <w:p w:rsidR="00B416A8" w:rsidRPr="003D4791" w:rsidRDefault="00B416A8" w:rsidP="00A6024D">
      <w:pPr>
        <w:pStyle w:val="13Text"/>
        <w:ind w:firstLine="200"/>
        <w:rPr>
          <w:snapToGrid w:val="0"/>
        </w:rPr>
      </w:pPr>
      <w:r w:rsidRPr="003D4791">
        <w:rPr>
          <w:snapToGrid w:val="0"/>
        </w:rPr>
        <w:t>The participants w</w:t>
      </w:r>
      <w:r w:rsidR="0051723A" w:rsidRPr="003D4791">
        <w:rPr>
          <w:snapToGrid w:val="0"/>
        </w:rPr>
        <w:t>ere twenty-six students from VII-XII, thirteen females and thirteen</w:t>
      </w:r>
      <w:r w:rsidRPr="003D4791">
        <w:rPr>
          <w:snapToGrid w:val="0"/>
        </w:rPr>
        <w:t xml:space="preserve"> males, enrolled in this study. They were selected by using a random sampling techniq</w:t>
      </w:r>
      <w:r w:rsidR="0051723A" w:rsidRPr="003D4791">
        <w:rPr>
          <w:snapToGrid w:val="0"/>
        </w:rPr>
        <w:t xml:space="preserve">ue. Their ages range between fourteen to sixteen </w:t>
      </w:r>
      <w:r w:rsidRPr="003D4791">
        <w:rPr>
          <w:snapToGrid w:val="0"/>
        </w:rPr>
        <w:t>years old. They come from different feeder schools, both from semi-urban and remote areas. They had the passion to participate in the study to enhance their skills in research and wanted to gain experience to apply in</w:t>
      </w:r>
      <w:r w:rsidR="0051723A" w:rsidRPr="003D4791">
        <w:rPr>
          <w:snapToGrid w:val="0"/>
        </w:rPr>
        <w:t xml:space="preserve"> future studies. Furthermore, twenty-five</w:t>
      </w:r>
      <w:r w:rsidRPr="003D4791">
        <w:rPr>
          <w:snapToGrid w:val="0"/>
        </w:rPr>
        <w:t xml:space="preserve"> teachers were selected for this study, all </w:t>
      </w:r>
      <w:r w:rsidR="0051723A" w:rsidRPr="003D4791">
        <w:rPr>
          <w:snapToGrid w:val="0"/>
        </w:rPr>
        <w:t>nine</w:t>
      </w:r>
      <w:r w:rsidRPr="003D4791">
        <w:rPr>
          <w:snapToGrid w:val="0"/>
        </w:rPr>
        <w:t xml:space="preserve"> female and </w:t>
      </w:r>
      <w:r w:rsidR="0051723A" w:rsidRPr="003D4791">
        <w:rPr>
          <w:snapToGrid w:val="0"/>
        </w:rPr>
        <w:t>sixteen</w:t>
      </w:r>
      <w:r w:rsidRPr="003D4791">
        <w:rPr>
          <w:snapToGrid w:val="0"/>
        </w:rPr>
        <w:t xml:space="preserve"> male teachers. All the participants were assured of their anonymity. Participants were informed that the structured interview is</w:t>
      </w:r>
      <w:r w:rsidR="00D86E3B" w:rsidRPr="003D4791">
        <w:rPr>
          <w:snapToGrid w:val="0"/>
        </w:rPr>
        <w:t xml:space="preserve"> </w:t>
      </w:r>
      <w:r w:rsidRPr="003D4791">
        <w:rPr>
          <w:snapToGrid w:val="0"/>
        </w:rPr>
        <w:t>confidential and the guaranteed that their identity will not be revealed under any circumstances.</w:t>
      </w:r>
    </w:p>
    <w:p w:rsidR="00B416A8" w:rsidRPr="003D4791" w:rsidRDefault="00B416A8" w:rsidP="00A6024D">
      <w:pPr>
        <w:pStyle w:val="17TableCaptionSingleLine"/>
        <w:rPr>
          <w:snapToGrid w:val="0"/>
        </w:rPr>
      </w:pPr>
      <w:r w:rsidRPr="003D4791">
        <w:rPr>
          <w:b/>
          <w:snapToGrid w:val="0"/>
          <w:color w:val="0000FF" w:themeColor="accent1"/>
        </w:rPr>
        <w:t>Table 1</w:t>
      </w:r>
      <w:r w:rsidRPr="003D4791">
        <w:rPr>
          <w:b/>
          <w:snapToGrid w:val="0"/>
        </w:rPr>
        <w:t xml:space="preserve">. </w:t>
      </w:r>
      <w:r w:rsidRPr="003D4791">
        <w:rPr>
          <w:snapToGrid w:val="0"/>
        </w:rPr>
        <w:t>Demography of the teacher participants.</w:t>
      </w:r>
    </w:p>
    <w:tbl>
      <w:tblPr>
        <w:tblW w:w="4900" w:type="pct"/>
        <w:jc w:val="center"/>
        <w:tblBorders>
          <w:bottom w:val="single" w:sz="8" w:space="0" w:color="92CDDC" w:themeColor="accent4"/>
        </w:tblBorders>
        <w:tblLook w:val="04A0" w:firstRow="1" w:lastRow="0" w:firstColumn="1" w:lastColumn="0" w:noHBand="0" w:noVBand="1"/>
      </w:tblPr>
      <w:tblGrid>
        <w:gridCol w:w="833"/>
        <w:gridCol w:w="1136"/>
        <w:gridCol w:w="915"/>
        <w:gridCol w:w="1055"/>
        <w:gridCol w:w="985"/>
      </w:tblGrid>
      <w:tr w:rsidR="00562252" w:rsidRPr="003D4791" w:rsidTr="00CF4AB5">
        <w:trPr>
          <w:trHeight w:val="20"/>
          <w:tblHeader/>
          <w:jc w:val="center"/>
        </w:trPr>
        <w:tc>
          <w:tcPr>
            <w:tcW w:w="3231" w:type="dxa"/>
            <w:gridSpan w:val="2"/>
            <w:shd w:val="clear" w:color="auto" w:fill="DAEEF3" w:themeFill="accent3"/>
            <w:noWrap/>
            <w:hideMark/>
          </w:tcPr>
          <w:p w:rsidR="00B416A8" w:rsidRPr="003D4791" w:rsidRDefault="00B416A8" w:rsidP="00CF4AB5">
            <w:pPr>
              <w:pStyle w:val="19TableHead"/>
              <w:rPr>
                <w:snapToGrid w:val="0"/>
              </w:rPr>
            </w:pPr>
            <w:r w:rsidRPr="003D4791">
              <w:rPr>
                <w:snapToGrid w:val="0"/>
              </w:rPr>
              <w:t>Gender</w:t>
            </w:r>
          </w:p>
        </w:tc>
        <w:tc>
          <w:tcPr>
            <w:tcW w:w="3231" w:type="dxa"/>
            <w:gridSpan w:val="2"/>
            <w:shd w:val="clear" w:color="auto" w:fill="DAEEF3" w:themeFill="accent3"/>
            <w:noWrap/>
            <w:hideMark/>
          </w:tcPr>
          <w:p w:rsidR="00B416A8" w:rsidRPr="003D4791" w:rsidRDefault="00B416A8" w:rsidP="00CF4AB5">
            <w:pPr>
              <w:pStyle w:val="19TableHead"/>
              <w:rPr>
                <w:snapToGrid w:val="0"/>
              </w:rPr>
            </w:pPr>
            <w:r w:rsidRPr="003D4791">
              <w:rPr>
                <w:snapToGrid w:val="0"/>
              </w:rPr>
              <w:t>Qualification</w:t>
            </w:r>
          </w:p>
        </w:tc>
        <w:tc>
          <w:tcPr>
            <w:tcW w:w="1615" w:type="dxa"/>
            <w:shd w:val="clear" w:color="auto" w:fill="DAEEF3" w:themeFill="accent3"/>
            <w:noWrap/>
            <w:hideMark/>
          </w:tcPr>
          <w:p w:rsidR="00B416A8" w:rsidRPr="003D4791" w:rsidRDefault="00B416A8" w:rsidP="00CF4AB5">
            <w:pPr>
              <w:pStyle w:val="19TableHead"/>
              <w:rPr>
                <w:snapToGrid w:val="0"/>
              </w:rPr>
            </w:pPr>
          </w:p>
        </w:tc>
      </w:tr>
      <w:tr w:rsidR="00562252" w:rsidRPr="003D4791" w:rsidTr="00CF4AB5">
        <w:trPr>
          <w:trHeight w:val="20"/>
          <w:tblHeader/>
          <w:jc w:val="center"/>
        </w:trPr>
        <w:tc>
          <w:tcPr>
            <w:tcW w:w="1341" w:type="dxa"/>
            <w:shd w:val="clear" w:color="auto" w:fill="DAEEF3" w:themeFill="accent3"/>
            <w:noWrap/>
            <w:hideMark/>
          </w:tcPr>
          <w:p w:rsidR="00B416A8" w:rsidRPr="003D4791" w:rsidRDefault="00B416A8" w:rsidP="00CF4AB5">
            <w:pPr>
              <w:pStyle w:val="19TableHead"/>
              <w:rPr>
                <w:snapToGrid w:val="0"/>
              </w:rPr>
            </w:pPr>
            <w:r w:rsidRPr="003D4791">
              <w:rPr>
                <w:snapToGrid w:val="0"/>
              </w:rPr>
              <w:t>Male</w:t>
            </w:r>
          </w:p>
        </w:tc>
        <w:tc>
          <w:tcPr>
            <w:tcW w:w="1890" w:type="dxa"/>
            <w:shd w:val="clear" w:color="auto" w:fill="DAEEF3" w:themeFill="accent3"/>
            <w:noWrap/>
            <w:hideMark/>
          </w:tcPr>
          <w:p w:rsidR="00B416A8" w:rsidRPr="003D4791" w:rsidRDefault="00B416A8" w:rsidP="00CF4AB5">
            <w:pPr>
              <w:pStyle w:val="19TableHead"/>
              <w:rPr>
                <w:snapToGrid w:val="0"/>
              </w:rPr>
            </w:pPr>
            <w:r w:rsidRPr="003D4791">
              <w:rPr>
                <w:snapToGrid w:val="0"/>
              </w:rPr>
              <w:t>Female</w:t>
            </w:r>
          </w:p>
        </w:tc>
        <w:tc>
          <w:tcPr>
            <w:tcW w:w="1488" w:type="dxa"/>
            <w:shd w:val="clear" w:color="auto" w:fill="DAEEF3" w:themeFill="accent3"/>
            <w:noWrap/>
            <w:hideMark/>
          </w:tcPr>
          <w:p w:rsidR="00B416A8" w:rsidRPr="003D4791" w:rsidRDefault="00B416A8" w:rsidP="00CF4AB5">
            <w:pPr>
              <w:pStyle w:val="19TableHead"/>
              <w:rPr>
                <w:snapToGrid w:val="0"/>
              </w:rPr>
            </w:pPr>
            <w:r w:rsidRPr="003D4791">
              <w:rPr>
                <w:snapToGrid w:val="0"/>
              </w:rPr>
              <w:t>B.</w:t>
            </w:r>
            <w:r w:rsidR="000553F4" w:rsidRPr="003D4791">
              <w:rPr>
                <w:rFonts w:eastAsiaTheme="minorEastAsia" w:hint="eastAsia"/>
                <w:snapToGrid w:val="0"/>
              </w:rPr>
              <w:t xml:space="preserve"> </w:t>
            </w:r>
            <w:r w:rsidRPr="003D4791">
              <w:rPr>
                <w:snapToGrid w:val="0"/>
              </w:rPr>
              <w:t>Ed</w:t>
            </w:r>
          </w:p>
        </w:tc>
        <w:tc>
          <w:tcPr>
            <w:tcW w:w="1743" w:type="dxa"/>
            <w:shd w:val="clear" w:color="auto" w:fill="DAEEF3" w:themeFill="accent3"/>
            <w:noWrap/>
            <w:hideMark/>
          </w:tcPr>
          <w:p w:rsidR="00B416A8" w:rsidRPr="003D4791" w:rsidRDefault="00B416A8" w:rsidP="00CF4AB5">
            <w:pPr>
              <w:pStyle w:val="19TableHead"/>
              <w:rPr>
                <w:snapToGrid w:val="0"/>
              </w:rPr>
            </w:pPr>
            <w:proofErr w:type="spellStart"/>
            <w:r w:rsidRPr="003D4791">
              <w:rPr>
                <w:snapToGrid w:val="0"/>
              </w:rPr>
              <w:t>PgDE</w:t>
            </w:r>
            <w:proofErr w:type="spellEnd"/>
          </w:p>
        </w:tc>
        <w:tc>
          <w:tcPr>
            <w:tcW w:w="1615" w:type="dxa"/>
            <w:shd w:val="clear" w:color="auto" w:fill="DAEEF3" w:themeFill="accent3"/>
            <w:noWrap/>
            <w:hideMark/>
          </w:tcPr>
          <w:p w:rsidR="00B416A8" w:rsidRPr="003D4791" w:rsidRDefault="00B416A8" w:rsidP="00CF4AB5">
            <w:pPr>
              <w:pStyle w:val="19TableHead"/>
              <w:rPr>
                <w:snapToGrid w:val="0"/>
              </w:rPr>
            </w:pPr>
            <w:r w:rsidRPr="003D4791">
              <w:rPr>
                <w:snapToGrid w:val="0"/>
              </w:rPr>
              <w:t>M.</w:t>
            </w:r>
            <w:r w:rsidR="000553F4" w:rsidRPr="003D4791">
              <w:rPr>
                <w:rFonts w:eastAsiaTheme="minorEastAsia" w:hint="eastAsia"/>
                <w:snapToGrid w:val="0"/>
              </w:rPr>
              <w:t xml:space="preserve"> </w:t>
            </w:r>
            <w:r w:rsidRPr="003D4791">
              <w:rPr>
                <w:snapToGrid w:val="0"/>
              </w:rPr>
              <w:t>Ed</w:t>
            </w:r>
          </w:p>
        </w:tc>
      </w:tr>
      <w:tr w:rsidR="00562252" w:rsidRPr="003D4791" w:rsidTr="00CF4AB5">
        <w:trPr>
          <w:trHeight w:val="20"/>
          <w:jc w:val="center"/>
        </w:trPr>
        <w:tc>
          <w:tcPr>
            <w:tcW w:w="1341" w:type="dxa"/>
            <w:noWrap/>
            <w:hideMark/>
          </w:tcPr>
          <w:p w:rsidR="00B416A8" w:rsidRPr="003D4791" w:rsidRDefault="00B416A8" w:rsidP="00CF4AB5">
            <w:pPr>
              <w:pStyle w:val="21TableBodyMiddle"/>
              <w:spacing w:before="120" w:after="160"/>
              <w:rPr>
                <w:snapToGrid w:val="0"/>
              </w:rPr>
            </w:pPr>
            <w:r w:rsidRPr="003D4791">
              <w:rPr>
                <w:snapToGrid w:val="0"/>
              </w:rPr>
              <w:t>16</w:t>
            </w:r>
          </w:p>
        </w:tc>
        <w:tc>
          <w:tcPr>
            <w:tcW w:w="1890" w:type="dxa"/>
            <w:noWrap/>
            <w:hideMark/>
          </w:tcPr>
          <w:p w:rsidR="00B416A8" w:rsidRPr="003D4791" w:rsidRDefault="00B416A8" w:rsidP="00CF4AB5">
            <w:pPr>
              <w:pStyle w:val="21TableBodyMiddle"/>
              <w:spacing w:before="120" w:after="160"/>
              <w:rPr>
                <w:snapToGrid w:val="0"/>
              </w:rPr>
            </w:pPr>
            <w:r w:rsidRPr="003D4791">
              <w:rPr>
                <w:snapToGrid w:val="0"/>
              </w:rPr>
              <w:t>9</w:t>
            </w:r>
          </w:p>
        </w:tc>
        <w:tc>
          <w:tcPr>
            <w:tcW w:w="1488" w:type="dxa"/>
            <w:noWrap/>
            <w:hideMark/>
          </w:tcPr>
          <w:p w:rsidR="00B416A8" w:rsidRPr="003D4791" w:rsidRDefault="00B416A8" w:rsidP="00CF4AB5">
            <w:pPr>
              <w:pStyle w:val="21TableBodyMiddle"/>
              <w:spacing w:before="120" w:after="160"/>
              <w:rPr>
                <w:snapToGrid w:val="0"/>
              </w:rPr>
            </w:pPr>
            <w:r w:rsidRPr="003D4791">
              <w:rPr>
                <w:snapToGrid w:val="0"/>
              </w:rPr>
              <w:t>15</w:t>
            </w:r>
          </w:p>
        </w:tc>
        <w:tc>
          <w:tcPr>
            <w:tcW w:w="1743" w:type="dxa"/>
            <w:noWrap/>
            <w:hideMark/>
          </w:tcPr>
          <w:p w:rsidR="00B416A8" w:rsidRPr="003D4791" w:rsidRDefault="00B416A8" w:rsidP="00CF4AB5">
            <w:pPr>
              <w:pStyle w:val="21TableBodyMiddle"/>
              <w:spacing w:before="120" w:after="160"/>
              <w:rPr>
                <w:snapToGrid w:val="0"/>
              </w:rPr>
            </w:pPr>
            <w:r w:rsidRPr="003D4791">
              <w:rPr>
                <w:snapToGrid w:val="0"/>
              </w:rPr>
              <w:t>7</w:t>
            </w:r>
          </w:p>
        </w:tc>
        <w:tc>
          <w:tcPr>
            <w:tcW w:w="1615" w:type="dxa"/>
            <w:noWrap/>
            <w:hideMark/>
          </w:tcPr>
          <w:p w:rsidR="00B416A8" w:rsidRPr="003D4791" w:rsidRDefault="00B416A8" w:rsidP="00CF4AB5">
            <w:pPr>
              <w:pStyle w:val="21TableBodyMiddle"/>
              <w:spacing w:before="120" w:after="160"/>
              <w:rPr>
                <w:snapToGrid w:val="0"/>
              </w:rPr>
            </w:pPr>
            <w:r w:rsidRPr="003D4791">
              <w:rPr>
                <w:snapToGrid w:val="0"/>
              </w:rPr>
              <w:t>3</w:t>
            </w:r>
          </w:p>
        </w:tc>
      </w:tr>
    </w:tbl>
    <w:p w:rsidR="00B416A8" w:rsidRPr="003D4791" w:rsidRDefault="00B416A8" w:rsidP="00A6024D">
      <w:pPr>
        <w:pStyle w:val="17TableCaptionSingleLine"/>
        <w:rPr>
          <w:snapToGrid w:val="0"/>
        </w:rPr>
      </w:pPr>
      <w:r w:rsidRPr="003D4791">
        <w:rPr>
          <w:b/>
          <w:snapToGrid w:val="0"/>
          <w:color w:val="0000FF" w:themeColor="accent1"/>
        </w:rPr>
        <w:t>Table 2</w:t>
      </w:r>
      <w:r w:rsidRPr="003D4791">
        <w:rPr>
          <w:b/>
          <w:snapToGrid w:val="0"/>
        </w:rPr>
        <w:t xml:space="preserve">. </w:t>
      </w:r>
      <w:r w:rsidRPr="003D4791">
        <w:rPr>
          <w:snapToGrid w:val="0"/>
        </w:rPr>
        <w:t>Demography of the student participants.</w:t>
      </w:r>
    </w:p>
    <w:tbl>
      <w:tblPr>
        <w:tblW w:w="4900" w:type="pct"/>
        <w:jc w:val="center"/>
        <w:tblBorders>
          <w:bottom w:val="single" w:sz="8" w:space="0" w:color="92CDDC" w:themeColor="accent4"/>
        </w:tblBorders>
        <w:tblLook w:val="04A0" w:firstRow="1" w:lastRow="0" w:firstColumn="1" w:lastColumn="0" w:noHBand="0" w:noVBand="1"/>
      </w:tblPr>
      <w:tblGrid>
        <w:gridCol w:w="1404"/>
        <w:gridCol w:w="1404"/>
        <w:gridCol w:w="1404"/>
        <w:gridCol w:w="712"/>
      </w:tblGrid>
      <w:tr w:rsidR="00562252" w:rsidRPr="003D4791" w:rsidTr="00CF4AB5">
        <w:trPr>
          <w:trHeight w:val="20"/>
          <w:tblHeader/>
          <w:jc w:val="center"/>
        </w:trPr>
        <w:tc>
          <w:tcPr>
            <w:tcW w:w="2293" w:type="dxa"/>
            <w:shd w:val="clear" w:color="auto" w:fill="DAEEF3" w:themeFill="accent3"/>
            <w:noWrap/>
            <w:hideMark/>
          </w:tcPr>
          <w:p w:rsidR="00B416A8" w:rsidRPr="003D4791" w:rsidRDefault="00B416A8" w:rsidP="00CF4AB5">
            <w:pPr>
              <w:pStyle w:val="19TableHead"/>
              <w:rPr>
                <w:snapToGrid w:val="0"/>
              </w:rPr>
            </w:pPr>
            <w:r w:rsidRPr="003D4791">
              <w:rPr>
                <w:snapToGrid w:val="0"/>
              </w:rPr>
              <w:t>Classes</w:t>
            </w:r>
          </w:p>
        </w:tc>
        <w:tc>
          <w:tcPr>
            <w:tcW w:w="2293" w:type="dxa"/>
            <w:shd w:val="clear" w:color="auto" w:fill="DAEEF3" w:themeFill="accent3"/>
            <w:noWrap/>
            <w:hideMark/>
          </w:tcPr>
          <w:p w:rsidR="00B416A8" w:rsidRPr="003D4791" w:rsidRDefault="00B416A8" w:rsidP="00CF4AB5">
            <w:pPr>
              <w:pStyle w:val="19TableHead"/>
              <w:rPr>
                <w:snapToGrid w:val="0"/>
              </w:rPr>
            </w:pPr>
            <w:r w:rsidRPr="003D4791">
              <w:rPr>
                <w:snapToGrid w:val="0"/>
              </w:rPr>
              <w:t>Male</w:t>
            </w:r>
          </w:p>
        </w:tc>
        <w:tc>
          <w:tcPr>
            <w:tcW w:w="2293" w:type="dxa"/>
            <w:shd w:val="clear" w:color="auto" w:fill="DAEEF3" w:themeFill="accent3"/>
            <w:noWrap/>
            <w:hideMark/>
          </w:tcPr>
          <w:p w:rsidR="00B416A8" w:rsidRPr="003D4791" w:rsidRDefault="00B416A8" w:rsidP="00CF4AB5">
            <w:pPr>
              <w:pStyle w:val="19TableHead"/>
              <w:rPr>
                <w:snapToGrid w:val="0"/>
              </w:rPr>
            </w:pPr>
            <w:r w:rsidRPr="003D4791">
              <w:rPr>
                <w:snapToGrid w:val="0"/>
              </w:rPr>
              <w:t>Female</w:t>
            </w:r>
          </w:p>
        </w:tc>
        <w:tc>
          <w:tcPr>
            <w:tcW w:w="1084" w:type="dxa"/>
            <w:shd w:val="clear" w:color="auto" w:fill="DAEEF3" w:themeFill="accent3"/>
            <w:noWrap/>
            <w:hideMark/>
          </w:tcPr>
          <w:p w:rsidR="00B416A8" w:rsidRPr="003D4791" w:rsidRDefault="00B416A8" w:rsidP="00CF4AB5">
            <w:pPr>
              <w:pStyle w:val="19TableHead"/>
              <w:rPr>
                <w:snapToGrid w:val="0"/>
              </w:rPr>
            </w:pPr>
            <w:r w:rsidRPr="003D4791">
              <w:rPr>
                <w:snapToGrid w:val="0"/>
              </w:rPr>
              <w:t>Total</w:t>
            </w:r>
          </w:p>
        </w:tc>
      </w:tr>
      <w:tr w:rsidR="00562252" w:rsidRPr="003D4791" w:rsidTr="00CF4AB5">
        <w:trPr>
          <w:trHeight w:val="20"/>
          <w:jc w:val="center"/>
        </w:trPr>
        <w:tc>
          <w:tcPr>
            <w:tcW w:w="2293" w:type="dxa"/>
            <w:noWrap/>
            <w:hideMark/>
          </w:tcPr>
          <w:p w:rsidR="00B416A8" w:rsidRPr="003D4791" w:rsidRDefault="00B416A8" w:rsidP="00CF4AB5">
            <w:pPr>
              <w:pStyle w:val="21TableBodyMiddle"/>
              <w:spacing w:before="120" w:after="160"/>
              <w:rPr>
                <w:snapToGrid w:val="0"/>
              </w:rPr>
            </w:pPr>
            <w:r w:rsidRPr="003D4791">
              <w:rPr>
                <w:snapToGrid w:val="0"/>
              </w:rPr>
              <w:t>X-XII</w:t>
            </w:r>
          </w:p>
        </w:tc>
        <w:tc>
          <w:tcPr>
            <w:tcW w:w="2293" w:type="dxa"/>
            <w:noWrap/>
            <w:hideMark/>
          </w:tcPr>
          <w:p w:rsidR="00B416A8" w:rsidRPr="003D4791" w:rsidRDefault="00B416A8" w:rsidP="00CF4AB5">
            <w:pPr>
              <w:pStyle w:val="21TableBodyMiddle"/>
              <w:spacing w:before="120" w:after="160"/>
              <w:rPr>
                <w:snapToGrid w:val="0"/>
              </w:rPr>
            </w:pPr>
            <w:r w:rsidRPr="003D4791">
              <w:rPr>
                <w:snapToGrid w:val="0"/>
              </w:rPr>
              <w:t>13</w:t>
            </w:r>
          </w:p>
        </w:tc>
        <w:tc>
          <w:tcPr>
            <w:tcW w:w="2293" w:type="dxa"/>
            <w:noWrap/>
            <w:hideMark/>
          </w:tcPr>
          <w:p w:rsidR="00B416A8" w:rsidRPr="003D4791" w:rsidRDefault="00B416A8" w:rsidP="00CF4AB5">
            <w:pPr>
              <w:pStyle w:val="21TableBodyMiddle"/>
              <w:spacing w:before="120" w:after="160"/>
              <w:rPr>
                <w:snapToGrid w:val="0"/>
              </w:rPr>
            </w:pPr>
            <w:r w:rsidRPr="003D4791">
              <w:rPr>
                <w:snapToGrid w:val="0"/>
              </w:rPr>
              <w:t>13</w:t>
            </w:r>
          </w:p>
        </w:tc>
        <w:tc>
          <w:tcPr>
            <w:tcW w:w="1084" w:type="dxa"/>
            <w:noWrap/>
            <w:hideMark/>
          </w:tcPr>
          <w:p w:rsidR="00B416A8" w:rsidRPr="003D4791" w:rsidRDefault="00B416A8" w:rsidP="00CF4AB5">
            <w:pPr>
              <w:pStyle w:val="21TableBodyMiddle"/>
              <w:spacing w:before="120" w:after="160"/>
              <w:rPr>
                <w:snapToGrid w:val="0"/>
              </w:rPr>
            </w:pPr>
            <w:r w:rsidRPr="003D4791">
              <w:rPr>
                <w:snapToGrid w:val="0"/>
              </w:rPr>
              <w:t>26</w:t>
            </w:r>
          </w:p>
        </w:tc>
      </w:tr>
    </w:tbl>
    <w:p w:rsidR="00B416A8" w:rsidRPr="003D4791" w:rsidRDefault="00B416A8" w:rsidP="00A6024D">
      <w:pPr>
        <w:pStyle w:val="11Heading2"/>
        <w:ind w:left="434" w:hanging="434"/>
        <w:rPr>
          <w:snapToGrid w:val="0"/>
        </w:rPr>
      </w:pPr>
      <w:r w:rsidRPr="003D4791">
        <w:rPr>
          <w:snapToGrid w:val="0"/>
        </w:rPr>
        <w:t>3.3. Instruments</w:t>
      </w:r>
    </w:p>
    <w:p w:rsidR="00B416A8" w:rsidRPr="003D4791" w:rsidRDefault="00B416A8" w:rsidP="00A6024D">
      <w:pPr>
        <w:pStyle w:val="13Text"/>
        <w:ind w:firstLine="200"/>
        <w:rPr>
          <w:snapToGrid w:val="0"/>
        </w:rPr>
      </w:pPr>
      <w:r w:rsidRPr="003D4791">
        <w:rPr>
          <w:snapToGrid w:val="0"/>
        </w:rPr>
        <w:t xml:space="preserve">This study employed a set of structured interviews for data collection. Some questions in the questionnaire were adapted from </w:t>
      </w:r>
      <w:r w:rsidRPr="003D4791">
        <w:rPr>
          <w:snapToGrid w:val="0"/>
          <w:color w:val="0000FF" w:themeColor="accent1"/>
        </w:rPr>
        <w:t>[17]</w:t>
      </w:r>
      <w:r w:rsidRPr="003D4791">
        <w:rPr>
          <w:snapToGrid w:val="0"/>
        </w:rPr>
        <w:t xml:space="preserve"> and some were designed and developed by the researcher. The questionnaires were validated by experienced researchers, English teachers who had a research background and knowledge.</w:t>
      </w:r>
    </w:p>
    <w:p w:rsidR="00B416A8" w:rsidRPr="003D4791" w:rsidRDefault="00B74461" w:rsidP="00A6024D">
      <w:pPr>
        <w:pStyle w:val="13Text"/>
        <w:ind w:firstLine="200"/>
        <w:rPr>
          <w:snapToGrid w:val="0"/>
        </w:rPr>
      </w:pPr>
      <w:r w:rsidRPr="003D4791">
        <w:rPr>
          <w:snapToGrid w:val="0"/>
        </w:rPr>
        <w:t>Therefore, the researcher created ten structured</w:t>
      </w:r>
      <w:r w:rsidR="00B416A8" w:rsidRPr="003D4791">
        <w:rPr>
          <w:snapToGrid w:val="0"/>
        </w:rPr>
        <w:t xml:space="preserve"> questions. Those questions were used to elicit the participants’ opinions on homework in their learning. Each</w:t>
      </w:r>
      <w:r w:rsidRPr="003D4791">
        <w:rPr>
          <w:snapToGrid w:val="0"/>
        </w:rPr>
        <w:t xml:space="preserve"> structured interview lasted thirty to forty-five</w:t>
      </w:r>
      <w:r w:rsidR="00B416A8" w:rsidRPr="003D4791">
        <w:rPr>
          <w:snapToGrid w:val="0"/>
        </w:rPr>
        <w:t xml:space="preserve"> minutes, and the data were analysed for the study with due approval from the participants.</w:t>
      </w:r>
    </w:p>
    <w:p w:rsidR="00B416A8" w:rsidRPr="003D4791" w:rsidRDefault="00B416A8" w:rsidP="00A6024D">
      <w:pPr>
        <w:pStyle w:val="11Heading2"/>
        <w:ind w:left="434" w:hanging="434"/>
        <w:rPr>
          <w:snapToGrid w:val="0"/>
        </w:rPr>
      </w:pPr>
      <w:r w:rsidRPr="003D4791">
        <w:rPr>
          <w:snapToGrid w:val="0"/>
        </w:rPr>
        <w:t>3.4. Data Collection Procedures</w:t>
      </w:r>
    </w:p>
    <w:p w:rsidR="00B416A8" w:rsidRPr="003D4791" w:rsidRDefault="00B416A8" w:rsidP="00A6024D">
      <w:pPr>
        <w:pStyle w:val="13Text"/>
        <w:ind w:firstLine="200"/>
        <w:rPr>
          <w:snapToGrid w:val="0"/>
        </w:rPr>
      </w:pPr>
      <w:r w:rsidRPr="003D4791">
        <w:rPr>
          <w:snapToGrid w:val="0"/>
        </w:rPr>
        <w:t>The researcher explained the research purposes to the participants. They were briefed about the confidentiality of data, and this enabled them to do away if they felt uncomfortable expressing their opinions regarding the statements provided in the questionnaire. After that, the questionnaire was administered to the participants, and they were asked to complete the questionnaire a</w:t>
      </w:r>
      <w:r w:rsidR="0051723A" w:rsidRPr="003D4791">
        <w:rPr>
          <w:snapToGrid w:val="0"/>
        </w:rPr>
        <w:t xml:space="preserve">s honestly as possible within </w:t>
      </w:r>
      <w:proofErr w:type="spellStart"/>
      <w:r w:rsidR="0051723A" w:rsidRPr="003D4791">
        <w:rPr>
          <w:snapToGrid w:val="0"/>
        </w:rPr>
        <w:t>thiry</w:t>
      </w:r>
      <w:proofErr w:type="spellEnd"/>
      <w:r w:rsidRPr="003D4791">
        <w:rPr>
          <w:snapToGrid w:val="0"/>
        </w:rPr>
        <w:t xml:space="preserve"> – 45 minutes in a group. The students answered the questionnaire in a convenient and peaceful classroom. The completed questionnaire was returned to the researchers for analysis.</w:t>
      </w:r>
    </w:p>
    <w:p w:rsidR="00B416A8" w:rsidRPr="003D4791" w:rsidRDefault="00B416A8" w:rsidP="00A6024D">
      <w:pPr>
        <w:pStyle w:val="11Heading2"/>
        <w:ind w:left="434" w:hanging="434"/>
        <w:rPr>
          <w:snapToGrid w:val="0"/>
        </w:rPr>
      </w:pPr>
      <w:r w:rsidRPr="003D4791">
        <w:rPr>
          <w:snapToGrid w:val="0"/>
        </w:rPr>
        <w:t>3.5. Data Analysis</w:t>
      </w:r>
    </w:p>
    <w:p w:rsidR="00B416A8" w:rsidRPr="003D4791" w:rsidRDefault="00B416A8" w:rsidP="00A6024D">
      <w:pPr>
        <w:pStyle w:val="13Text"/>
        <w:ind w:firstLine="200"/>
        <w:rPr>
          <w:snapToGrid w:val="0"/>
        </w:rPr>
      </w:pPr>
      <w:r w:rsidRPr="003D4791">
        <w:rPr>
          <w:snapToGrid w:val="0"/>
        </w:rPr>
        <w:t xml:space="preserve">Thematic analysis was used to analysis the qualitative structured interview data. To get better answers to the study questions, the main goal was to find in-depth data from the participants. According to McNulty </w:t>
      </w:r>
      <w:r w:rsidRPr="003D4791">
        <w:rPr>
          <w:snapToGrid w:val="0"/>
          <w:color w:val="0000FF" w:themeColor="accent1"/>
        </w:rPr>
        <w:t>[19]</w:t>
      </w:r>
      <w:r w:rsidRPr="003D4791">
        <w:rPr>
          <w:snapToGrid w:val="0"/>
        </w:rPr>
        <w:t xml:space="preserve">, thematic analysis was one of the most common ways to look at qualitative data. There were easy-to-follow steps in this study for identifying codes and themes from the qualitative data </w:t>
      </w:r>
      <w:r w:rsidRPr="003D4791">
        <w:rPr>
          <w:snapToGrid w:val="0"/>
          <w:color w:val="0000FF" w:themeColor="accent1"/>
        </w:rPr>
        <w:t>[4]</w:t>
      </w:r>
      <w:r w:rsidRPr="003D4791">
        <w:rPr>
          <w:snapToGrid w:val="0"/>
        </w:rPr>
        <w:t xml:space="preserve">. The researcher planned and conducted semi-structured interviews with students and teachers. The first part of the study involved giving teachers a structured questionnaire through Google Sheets. The study also required students to write their responses to each question. Regarding the qualitative data, the structured interview was analyzed using thematic or color-coding techniques </w:t>
      </w:r>
      <w:r w:rsidRPr="003D4791">
        <w:rPr>
          <w:snapToGrid w:val="0"/>
          <w:color w:val="0000FF" w:themeColor="accent1"/>
        </w:rPr>
        <w:t>[27]</w:t>
      </w:r>
      <w:r w:rsidRPr="003D4791">
        <w:rPr>
          <w:snapToGrid w:val="0"/>
        </w:rPr>
        <w:t xml:space="preserve">. First, a thematic or color-coding technique was </w:t>
      </w:r>
      <w:r w:rsidRPr="003D4791">
        <w:rPr>
          <w:snapToGrid w:val="0"/>
        </w:rPr>
        <w:lastRenderedPageBreak/>
        <w:t>employed to analyze the data and categorize it into different themes derived from the semi-structured interview texts.</w:t>
      </w:r>
    </w:p>
    <w:p w:rsidR="00B416A8" w:rsidRPr="003D4791" w:rsidRDefault="00B416A8" w:rsidP="00A6024D">
      <w:pPr>
        <w:pStyle w:val="13Text"/>
        <w:ind w:firstLine="200"/>
        <w:rPr>
          <w:snapToGrid w:val="0"/>
        </w:rPr>
      </w:pPr>
      <w:r w:rsidRPr="003D4791">
        <w:rPr>
          <w:snapToGrid w:val="0"/>
        </w:rPr>
        <w:t>Later, a coding technique was employed to put those categories into sequence to report the qualitative findings.</w:t>
      </w:r>
    </w:p>
    <w:p w:rsidR="00B416A8" w:rsidRPr="003D4791" w:rsidRDefault="00B416A8" w:rsidP="00A6024D">
      <w:pPr>
        <w:pStyle w:val="10Heading1"/>
        <w:ind w:left="281" w:hanging="281"/>
        <w:rPr>
          <w:snapToGrid w:val="0"/>
        </w:rPr>
      </w:pPr>
      <w:r w:rsidRPr="003D4791">
        <w:rPr>
          <w:snapToGrid w:val="0"/>
        </w:rPr>
        <w:t>4. Result Findings</w:t>
      </w:r>
    </w:p>
    <w:p w:rsidR="00B416A8" w:rsidRPr="003D4791" w:rsidRDefault="00B416A8" w:rsidP="00A6024D">
      <w:pPr>
        <w:pStyle w:val="11Heading2"/>
        <w:ind w:left="434" w:hanging="434"/>
        <w:rPr>
          <w:snapToGrid w:val="0"/>
        </w:rPr>
      </w:pPr>
      <w:r w:rsidRPr="003D4791">
        <w:rPr>
          <w:snapToGrid w:val="0"/>
        </w:rPr>
        <w:t>4.1. Teachers’ and Students’ Perceptions towards Homework</w:t>
      </w:r>
    </w:p>
    <w:p w:rsidR="00B416A8" w:rsidRPr="003D4791" w:rsidRDefault="00B416A8" w:rsidP="00A6024D">
      <w:pPr>
        <w:pStyle w:val="13Text"/>
        <w:ind w:firstLine="200"/>
        <w:rPr>
          <w:snapToGrid w:val="0"/>
        </w:rPr>
      </w:pPr>
      <w:r w:rsidRPr="003D4791">
        <w:rPr>
          <w:snapToGrid w:val="0"/>
        </w:rPr>
        <w:t>Based on the structured interview responses of teachers and students regarding the definition of homework, several themes were identified:</w:t>
      </w:r>
    </w:p>
    <w:p w:rsidR="00B416A8" w:rsidRPr="003D4791" w:rsidRDefault="00B416A8" w:rsidP="00A6024D">
      <w:pPr>
        <w:pStyle w:val="12Heading3"/>
        <w:ind w:left="552" w:hanging="552"/>
        <w:rPr>
          <w:snapToGrid w:val="0"/>
        </w:rPr>
      </w:pPr>
      <w:r w:rsidRPr="003D4791">
        <w:rPr>
          <w:snapToGrid w:val="0"/>
        </w:rPr>
        <w:t>4.1.1. Homework</w:t>
      </w:r>
    </w:p>
    <w:p w:rsidR="00B416A8" w:rsidRPr="003D4791" w:rsidRDefault="00B416A8" w:rsidP="00A6024D">
      <w:pPr>
        <w:pStyle w:val="13Text"/>
        <w:ind w:firstLine="200"/>
        <w:rPr>
          <w:snapToGrid w:val="0"/>
        </w:rPr>
      </w:pPr>
      <w:r w:rsidRPr="003D4791">
        <w:rPr>
          <w:snapToGrid w:val="0"/>
        </w:rPr>
        <w:t>When defining the concept of homework, a common understanding and similarities emerged among teachers and students. They agreed that homework serves as a tool for reinforcing and extended learning. It acts as a means to recapitulate and revise the lessons taught in class. Furthermore, Teachers A, C, D, I, J, and L expressed that homework is an extended activity</w:t>
      </w:r>
      <w:r w:rsidR="00D86E3B" w:rsidRPr="003D4791">
        <w:rPr>
          <w:snapToGrid w:val="0"/>
        </w:rPr>
        <w:t xml:space="preserve"> </w:t>
      </w:r>
      <w:r w:rsidRPr="003D4791">
        <w:rPr>
          <w:snapToGrid w:val="0"/>
        </w:rPr>
        <w:t>assigned by teachers to help students consolidate the lessons taught. Similarly, students B, D, E, G, H, I, J, and L indicated that homework consists of tasks assigned by teachers to be completed at home or in the hostel, serving as a way to revise lessons. Teachers assign homework to instill a sense of responsibility for the tasks given. Consequently, homework should aid students in learning more effectively, improving their organisational skills, and becoming more responsible and independent. The structured interview responses indicated that most participating teachers and students define homework as a task completed at home to help reinforce the lessons learned in class. Therefore, the findings strongly suggest that the majority of students have a clear understanding of what homework entails.</w:t>
      </w:r>
    </w:p>
    <w:p w:rsidR="00B416A8" w:rsidRPr="003D4791" w:rsidRDefault="00B416A8" w:rsidP="00A6024D">
      <w:pPr>
        <w:pStyle w:val="12Heading3"/>
        <w:ind w:left="552" w:hanging="552"/>
        <w:rPr>
          <w:snapToGrid w:val="0"/>
        </w:rPr>
      </w:pPr>
      <w:r w:rsidRPr="003D4791">
        <w:rPr>
          <w:snapToGrid w:val="0"/>
        </w:rPr>
        <w:t>4.1.2. Checking Understanding</w:t>
      </w:r>
    </w:p>
    <w:p w:rsidR="00B416A8" w:rsidRPr="003D4791" w:rsidRDefault="00B416A8" w:rsidP="00A6024D">
      <w:pPr>
        <w:pStyle w:val="13Text"/>
        <w:ind w:firstLine="200"/>
        <w:rPr>
          <w:snapToGrid w:val="0"/>
        </w:rPr>
      </w:pPr>
      <w:r w:rsidRPr="003D4791">
        <w:rPr>
          <w:snapToGrid w:val="0"/>
        </w:rPr>
        <w:t>Teachers emphasised that homework is a means of assessing students’ understanding of the topics taught. Almost all student participants stated that homework helps them gauge their knowledge and grasp of the subject matter. Similarly, Teachers B, S, and T noted, “Homework is an extra learning activity assigned to a student to check their understanding of the particular topic taught.” Additionally, Students A and C stated that homework is an assignment given by the relevant subject teacher after following their lesson to evaluate students’ comprehension. Most participants revealed that homework serves as a task set by teachers for students to reflect on and check their understanding at home. Therefore, the study concluded that homework is purposefully assigned to assess students' comprehension of the lessons taught in class. Homework enables both students and teachers to evaluate their understanding of the material. As a result, the findings strongly support the notion that homework is important and necessary.</w:t>
      </w:r>
    </w:p>
    <w:p w:rsidR="00B416A8" w:rsidRPr="003D4791" w:rsidRDefault="00B416A8" w:rsidP="00A6024D">
      <w:pPr>
        <w:pStyle w:val="12Heading3"/>
        <w:ind w:left="552" w:hanging="552"/>
        <w:rPr>
          <w:snapToGrid w:val="0"/>
        </w:rPr>
      </w:pPr>
      <w:r w:rsidRPr="003D4791">
        <w:rPr>
          <w:snapToGrid w:val="0"/>
        </w:rPr>
        <w:t>4.1.3. Extended Learning</w:t>
      </w:r>
    </w:p>
    <w:p w:rsidR="00B416A8" w:rsidRPr="003D4791" w:rsidRDefault="00B416A8" w:rsidP="00A6024D">
      <w:pPr>
        <w:pStyle w:val="13Text"/>
        <w:ind w:firstLine="200"/>
        <w:rPr>
          <w:snapToGrid w:val="0"/>
        </w:rPr>
      </w:pPr>
      <w:r w:rsidRPr="003D4791">
        <w:rPr>
          <w:snapToGrid w:val="0"/>
        </w:rPr>
        <w:t>Homework is viewed as an extension of learning that goes beyond the classroom. It is perceived as a way to enhance learning, keep students on track, and provide additional practice.</w:t>
      </w:r>
    </w:p>
    <w:p w:rsidR="00B416A8" w:rsidRPr="003D4791" w:rsidRDefault="00B416A8" w:rsidP="00A6024D">
      <w:pPr>
        <w:pStyle w:val="13Text"/>
        <w:ind w:firstLine="200"/>
        <w:rPr>
          <w:snapToGrid w:val="0"/>
        </w:rPr>
      </w:pPr>
      <w:r w:rsidRPr="003D4791">
        <w:rPr>
          <w:snapToGrid w:val="0"/>
        </w:rPr>
        <w:t>In a similar vein, Teacher D noted that homework refers to academic tasks or assignments given to students by their teachers to be completed outside of regular school hours. It is intended to reinforce and extend learning, practice new skills, and assessed a student’s understanding of the material covered in class. Furthermore, Student F commented, “Homework is an activity that students undertake to enhance the learning process.” Likewise, Teachers A and L stated that homework is an extended activity assigned by teachers to help students recall the lessons.</w:t>
      </w:r>
    </w:p>
    <w:p w:rsidR="00B416A8" w:rsidRPr="003D4791" w:rsidRDefault="00B416A8" w:rsidP="00A6024D">
      <w:pPr>
        <w:pStyle w:val="13Text"/>
        <w:ind w:firstLine="200"/>
        <w:rPr>
          <w:snapToGrid w:val="0"/>
        </w:rPr>
      </w:pPr>
      <w:r w:rsidRPr="003D4791">
        <w:rPr>
          <w:snapToGrid w:val="0"/>
        </w:rPr>
        <w:t>Thus, the majority of participants understood that homework serves as an extension of learning for students, highlighting the importance of assigning homework.</w:t>
      </w:r>
    </w:p>
    <w:p w:rsidR="00B416A8" w:rsidRPr="003D4791" w:rsidRDefault="00B416A8" w:rsidP="00A6024D">
      <w:pPr>
        <w:pStyle w:val="12Heading3"/>
        <w:ind w:left="552" w:hanging="552"/>
        <w:rPr>
          <w:snapToGrid w:val="0"/>
        </w:rPr>
      </w:pPr>
      <w:r w:rsidRPr="003D4791">
        <w:rPr>
          <w:snapToGrid w:val="0"/>
        </w:rPr>
        <w:t>4.1.4. Self-reflection and Revision</w:t>
      </w:r>
    </w:p>
    <w:p w:rsidR="00B416A8" w:rsidRPr="003D4791" w:rsidRDefault="00B416A8" w:rsidP="00A6024D">
      <w:pPr>
        <w:pStyle w:val="13Text"/>
        <w:ind w:firstLine="200"/>
        <w:rPr>
          <w:snapToGrid w:val="0"/>
        </w:rPr>
      </w:pPr>
      <w:r w:rsidRPr="003D4791">
        <w:rPr>
          <w:snapToGrid w:val="0"/>
        </w:rPr>
        <w:t>Most of the teacher and student participants indicated that homework is assigned for self-reflection and revision. Students</w:t>
      </w:r>
      <w:r w:rsidR="00D86E3B" w:rsidRPr="003D4791">
        <w:rPr>
          <w:snapToGrid w:val="0"/>
        </w:rPr>
        <w:t xml:space="preserve"> </w:t>
      </w:r>
      <w:r w:rsidRPr="003D4791">
        <w:rPr>
          <w:snapToGrid w:val="0"/>
        </w:rPr>
        <w:t>noted that homework enables them to reflect on their understanding and review the lessons learned in class. It is perceived as a means to enhance their writing skills and cultivate self-awareness. Similarly, std-D stated, “Homework means any work that is provided by teachers to the students to do at home for self-revision or to revise what they have learned in class.” Additionally, the majority of student participants believed that homework is assigned by teachers to be completed at home to help identify knowledge, explore further, and reinforce the lesson (Std – B, G, H, I, K, M). Likewise, Tr-P stated, “HW is a part of classwork activities, which is given to the students to be done outside the classroom.” Furthermore, Tr-Q remarked, “It is work that allows students to work independently to recollect and analyse what they have learned in class and beyond.” Therefore, the results indicate that homework facilitates self-reflection and revision, making its assignment crucial to the learning process.</w:t>
      </w:r>
    </w:p>
    <w:p w:rsidR="00B416A8" w:rsidRPr="003D4791" w:rsidRDefault="00B416A8" w:rsidP="00A6024D">
      <w:pPr>
        <w:pStyle w:val="13Text"/>
        <w:ind w:firstLine="200"/>
        <w:rPr>
          <w:snapToGrid w:val="0"/>
        </w:rPr>
      </w:pPr>
      <w:r w:rsidRPr="003D4791">
        <w:rPr>
          <w:snapToGrid w:val="0"/>
        </w:rPr>
        <w:t>Homework is defined as an assignment, task, or academic work given to students by teachers to be completed outside regular school hours. Based on these themes, it can be concluded that homework serves multiple purposes, including reinforcing learning, assessing understanding, and promoting self-reflection and revision. It is regarded as an essential component of the learning process that extends beyond the confines of the classroom. Tr-P stated, “HW is a part of classwork activities that are given to the students to be done outside the classroom.” Similarly, Std-K, M, and N mentioned, “HW is a task given by teachers to revise the lesson we have learned in class.” Therefore, the results suggest that homework can be understood as a task for revising the lesson taught and assessing understanding of the specific topic covered.</w:t>
      </w:r>
    </w:p>
    <w:p w:rsidR="00B416A8" w:rsidRPr="003D4791" w:rsidRDefault="00B416A8" w:rsidP="00A6024D">
      <w:pPr>
        <w:pStyle w:val="11Heading2"/>
        <w:ind w:left="434" w:hanging="434"/>
        <w:rPr>
          <w:snapToGrid w:val="0"/>
        </w:rPr>
      </w:pPr>
      <w:r w:rsidRPr="003D4791">
        <w:rPr>
          <w:snapToGrid w:val="0"/>
        </w:rPr>
        <w:t xml:space="preserve">4.2. Attitudes </w:t>
      </w:r>
      <w:r w:rsidR="00A6024D" w:rsidRPr="003D4791">
        <w:rPr>
          <w:snapToGrid w:val="0"/>
        </w:rPr>
        <w:t xml:space="preserve">Towards </w:t>
      </w:r>
      <w:r w:rsidRPr="003D4791">
        <w:rPr>
          <w:snapToGrid w:val="0"/>
        </w:rPr>
        <w:t>Homework</w:t>
      </w:r>
    </w:p>
    <w:p w:rsidR="00B416A8" w:rsidRPr="003D4791" w:rsidRDefault="00B416A8" w:rsidP="00A6024D">
      <w:pPr>
        <w:pStyle w:val="13Text"/>
        <w:ind w:firstLine="200"/>
        <w:rPr>
          <w:snapToGrid w:val="0"/>
        </w:rPr>
      </w:pPr>
      <w:r w:rsidRPr="003D4791">
        <w:rPr>
          <w:snapToGrid w:val="0"/>
        </w:rPr>
        <w:lastRenderedPageBreak/>
        <w:t>Based on the responses from teachers and students regarding the homework assigned and the time spent on it.</w:t>
      </w:r>
      <w:r w:rsidR="00D86E3B" w:rsidRPr="003D4791">
        <w:rPr>
          <w:snapToGrid w:val="0"/>
        </w:rPr>
        <w:t xml:space="preserve"> </w:t>
      </w:r>
      <w:r w:rsidRPr="003D4791">
        <w:rPr>
          <w:snapToGrid w:val="0"/>
        </w:rPr>
        <w:t>The researcher suggests that if teachers are not strictly adhering to the homework policy, they should consider the duration, quantity, weightage, and quality of homework when assigning tasks. The researcher observed that students were exceedingly busy with various types of homework and often lacked time for reading or engaging in other activities. Additionally, the researcher noted that students frequently stayed up late at night to complete their assignments. The findings indicate that only a small number of teachers exercised caution when assigning homework. Teachers E, I, J, K, M, N, P, R, and V reported assigning homework that required ten to twenty minutes each day.</w:t>
      </w:r>
    </w:p>
    <w:p w:rsidR="00B416A8" w:rsidRPr="003D4791" w:rsidRDefault="00B416A8" w:rsidP="00A6024D">
      <w:pPr>
        <w:pStyle w:val="13Text"/>
        <w:ind w:firstLine="200"/>
        <w:rPr>
          <w:snapToGrid w:val="0"/>
        </w:rPr>
      </w:pPr>
      <w:r w:rsidRPr="003D4791">
        <w:rPr>
          <w:snapToGrid w:val="0"/>
        </w:rPr>
        <w:t xml:space="preserve">The findings suggest that only a limited number of teachers were mindful in their approach to assigning homework. However, the results showed that the majority of teacher participants (A, B, C, D, F, G, H, L, O, Q, S, T, U, X, and Y) stated in the structured interviews that they assigned homework that took between thirty minutes to two hours each day. This indicates that students are overburdened with work and often lack free time for recreational activities. Furthermore, Teacher W mentioned assigning homework that could take up to five hours daily. This suggests that some teachers were not </w:t>
      </w:r>
      <w:proofErr w:type="spellStart"/>
      <w:r w:rsidRPr="003D4791">
        <w:rPr>
          <w:snapToGrid w:val="0"/>
        </w:rPr>
        <w:t>prioritise</w:t>
      </w:r>
      <w:proofErr w:type="spellEnd"/>
      <w:r w:rsidRPr="003D4791">
        <w:rPr>
          <w:snapToGrid w:val="0"/>
        </w:rPr>
        <w:t xml:space="preserve"> the health of their students. Therefore, when assigning homework, teachers must consider the time a child requires for each subject. The results indicate that teachers must strictly adhere to the homework policy.</w:t>
      </w:r>
    </w:p>
    <w:p w:rsidR="00B416A8" w:rsidRPr="003D4791" w:rsidRDefault="00B416A8" w:rsidP="00A6024D">
      <w:pPr>
        <w:pStyle w:val="13Text"/>
        <w:ind w:firstLine="200"/>
        <w:rPr>
          <w:snapToGrid w:val="0"/>
        </w:rPr>
      </w:pPr>
      <w:r w:rsidRPr="003D4791">
        <w:rPr>
          <w:snapToGrid w:val="0"/>
        </w:rPr>
        <w:t>Similarly, student participants in the structured interviews reported spending significantly more time on homework, ranging from one to six hours per day. The majority of students mentioned that they completed homework for one to four hours daily. The results reveal that students are receiving heavy assignments, which indicates that they do not have free time for</w:t>
      </w:r>
      <w:r w:rsidR="00D86E3B" w:rsidRPr="003D4791">
        <w:rPr>
          <w:snapToGrid w:val="0"/>
        </w:rPr>
        <w:t xml:space="preserve"> </w:t>
      </w:r>
      <w:r w:rsidRPr="003D4791">
        <w:rPr>
          <w:snapToGrid w:val="0"/>
        </w:rPr>
        <w:t>recreational activities. Furthermore, Students J and M reported spending five to six hours a day on homework and occasionally staying up late at night. Similarly, Students C, G, H, K, and L stated, “I spent four hours completing my homework every day.” This indicates that students are receiving an excessive amount of homework. Therefore, the findings underscore the necessity for teachers to adhere to the school’s homework policy.</w:t>
      </w:r>
    </w:p>
    <w:p w:rsidR="00B416A8" w:rsidRPr="003D4791" w:rsidRDefault="00B416A8" w:rsidP="00A6024D">
      <w:pPr>
        <w:pStyle w:val="11Heading2"/>
        <w:ind w:left="434" w:hanging="434"/>
        <w:rPr>
          <w:snapToGrid w:val="0"/>
        </w:rPr>
      </w:pPr>
      <w:r w:rsidRPr="003D4791">
        <w:rPr>
          <w:snapToGrid w:val="0"/>
        </w:rPr>
        <w:t>4.3. Learning Achievements</w:t>
      </w:r>
    </w:p>
    <w:p w:rsidR="00B416A8" w:rsidRPr="003D4791" w:rsidRDefault="00B416A8" w:rsidP="00A6024D">
      <w:pPr>
        <w:pStyle w:val="13Text"/>
        <w:ind w:firstLine="200"/>
        <w:rPr>
          <w:snapToGrid w:val="0"/>
        </w:rPr>
      </w:pPr>
      <w:r w:rsidRPr="003D4791">
        <w:rPr>
          <w:snapToGrid w:val="0"/>
        </w:rPr>
        <w:t>Student responses suggested that spending excessive amounts of time on homework is common. This can negatively affect students’ well-being, including increased stress and burnout. Teachers should consider the amount of homework assigned and its impact on students’ well-being and academic success.</w:t>
      </w:r>
    </w:p>
    <w:p w:rsidR="00B416A8" w:rsidRPr="003D4791" w:rsidRDefault="00B416A8" w:rsidP="00A6024D">
      <w:pPr>
        <w:pStyle w:val="12Heading3"/>
        <w:ind w:left="552" w:hanging="552"/>
        <w:rPr>
          <w:snapToGrid w:val="0"/>
        </w:rPr>
      </w:pPr>
      <w:r w:rsidRPr="003D4791">
        <w:rPr>
          <w:snapToGrid w:val="0"/>
        </w:rPr>
        <w:t>4.3.1. Positive Impact on Learning</w:t>
      </w:r>
    </w:p>
    <w:p w:rsidR="00B416A8" w:rsidRPr="003D4791" w:rsidRDefault="00B416A8" w:rsidP="00A6024D">
      <w:pPr>
        <w:pStyle w:val="13Text"/>
        <w:ind w:firstLine="200"/>
        <w:rPr>
          <w:snapToGrid w:val="0"/>
        </w:rPr>
      </w:pPr>
      <w:r w:rsidRPr="003D4791">
        <w:rPr>
          <w:snapToGrid w:val="0"/>
        </w:rPr>
        <w:t xml:space="preserve">The results indicate that both teachers and students concurred that homework has been effective in reinforcing and practicing the concepts taught in the classroom. The majority of teacher participants (Tr. B, D, G, L, Q, S, T, and V) believed </w:t>
      </w:r>
      <w:r w:rsidRPr="003D4791">
        <w:rPr>
          <w:snapToGrid w:val="0"/>
        </w:rPr>
        <w:t>that</w:t>
      </w:r>
      <w:r w:rsidR="00D86E3B" w:rsidRPr="003D4791">
        <w:rPr>
          <w:snapToGrid w:val="0"/>
        </w:rPr>
        <w:t xml:space="preserve"> </w:t>
      </w:r>
      <w:r w:rsidRPr="003D4791">
        <w:rPr>
          <w:snapToGrid w:val="0"/>
        </w:rPr>
        <w:t>homework aids in the comprehension of concepts and their application during problem-solving. Moreover, they view</w:t>
      </w:r>
      <w:r w:rsidR="00D86E3B" w:rsidRPr="003D4791">
        <w:rPr>
          <w:snapToGrid w:val="0"/>
        </w:rPr>
        <w:t xml:space="preserve"> </w:t>
      </w:r>
      <w:r w:rsidRPr="003D4791">
        <w:rPr>
          <w:snapToGrid w:val="0"/>
        </w:rPr>
        <w:t>homework as an effective tool for broadening knowledge, building confidence, recalling lessons, and solidifying concepts. Tr-C also stated that homework effectively assists students in remembering the concepts learned in class and connecting them to subsequent topics. Similarly, Tr-I remarked, “It enhances students’ comprehension of the delivered concept.” The results indicate that student participants (Std. B, C, G, I, K, and L) reported that homework supports lesson revision, recapitulation, and the retention of concepts in long-term memory. Furthermore, nearly all students mentioned that homework is essential for enhancing their learning by improving grammatical structures and writing skills, research skills, language development, and fostering a habit of timely hard work. Therefore, we conclude that assigning homework is crucial for enhancing learning and developing time management, writing, and memory skills.</w:t>
      </w:r>
    </w:p>
    <w:p w:rsidR="00B416A8" w:rsidRPr="003D4791" w:rsidRDefault="00B416A8" w:rsidP="00A6024D">
      <w:pPr>
        <w:pStyle w:val="13Text"/>
        <w:ind w:firstLine="200"/>
        <w:rPr>
          <w:snapToGrid w:val="0"/>
        </w:rPr>
      </w:pPr>
      <w:r w:rsidRPr="003D4791">
        <w:rPr>
          <w:snapToGrid w:val="0"/>
        </w:rPr>
        <w:t>Homework is regarded as a means to develop essential skills such as time management, self-responsibility, self-discipline, and critical thinking. It provides opportunities for students to engage in self-reflection, exploration, and revision, which are vital for deeper learning.</w:t>
      </w:r>
    </w:p>
    <w:p w:rsidR="00B416A8" w:rsidRPr="003D4791" w:rsidRDefault="00B416A8" w:rsidP="00A6024D">
      <w:pPr>
        <w:pStyle w:val="13Text"/>
        <w:ind w:firstLine="200"/>
        <w:rPr>
          <w:snapToGrid w:val="0"/>
        </w:rPr>
      </w:pPr>
      <w:r w:rsidRPr="003D4791">
        <w:rPr>
          <w:snapToGrid w:val="0"/>
        </w:rPr>
        <w:t>Homework is effective in engaging students in productive work and enhancing their understanding of the concepts delivered. It is considered effective when students complete it sincerely and independently, without copying from others. Furthermore, homework plays a multifaceted role in students’ learning journey, preparing them for future academic and professional pursuits. It instils crucial life skills such as time management and responsibility.</w:t>
      </w:r>
    </w:p>
    <w:p w:rsidR="00B416A8" w:rsidRPr="003D4791" w:rsidRDefault="00B416A8" w:rsidP="00A6024D">
      <w:pPr>
        <w:pStyle w:val="12Heading3"/>
        <w:ind w:left="552" w:hanging="552"/>
        <w:rPr>
          <w:snapToGrid w:val="0"/>
        </w:rPr>
      </w:pPr>
      <w:r w:rsidRPr="003D4791">
        <w:rPr>
          <w:snapToGrid w:val="0"/>
        </w:rPr>
        <w:t>4.3.2. Negative Impact</w:t>
      </w:r>
    </w:p>
    <w:p w:rsidR="00B416A8" w:rsidRPr="003D4791" w:rsidRDefault="00B416A8" w:rsidP="00A6024D">
      <w:pPr>
        <w:pStyle w:val="13Text"/>
        <w:ind w:firstLine="200"/>
        <w:rPr>
          <w:snapToGrid w:val="0"/>
        </w:rPr>
      </w:pPr>
      <w:r w:rsidRPr="003D4791">
        <w:rPr>
          <w:snapToGrid w:val="0"/>
        </w:rPr>
        <w:t xml:space="preserve">In the structured interview, the majority of teacher and student participants revealed that homework assisted them in learning and enhanced their educational experience. However, many students expressed that an excessive homework leads to pressure, stress, an overwhelming workload, and a lack of free time. Similarly, std-I </w:t>
      </w:r>
      <w:proofErr w:type="spellStart"/>
      <w:r w:rsidRPr="003D4791">
        <w:rPr>
          <w:snapToGrid w:val="0"/>
        </w:rPr>
        <w:t>reported</w:t>
      </w:r>
      <w:proofErr w:type="spellEnd"/>
      <w:r w:rsidRPr="003D4791">
        <w:rPr>
          <w:snapToGrid w:val="0"/>
        </w:rPr>
        <w:t xml:space="preserve"> experiencing fatigue in class due to excessive homework, constant stress, poor time management, and insufficient time for revision. Additionally, std-F and std-N mentioned, “The problems I faced while doing homework included: not being able to complete the task; incompletion of work causes stress and emotional disturbance; and lack of interest.” The results clearly indicated that learners experienced stress, were unable to manage their time effectively, and struggled to complete assignments on time, all of which contributed to their heightened stress levels. Therefore, the findings recommend that teachers </w:t>
      </w:r>
      <w:proofErr w:type="spellStart"/>
      <w:r w:rsidRPr="003D4791">
        <w:rPr>
          <w:snapToGrid w:val="0"/>
        </w:rPr>
        <w:t>minimise</w:t>
      </w:r>
      <w:proofErr w:type="spellEnd"/>
      <w:r w:rsidRPr="003D4791">
        <w:rPr>
          <w:snapToGrid w:val="0"/>
        </w:rPr>
        <w:t xml:space="preserve"> homework assignments.</w:t>
      </w:r>
    </w:p>
    <w:p w:rsidR="00B416A8" w:rsidRPr="003D4791" w:rsidRDefault="00B416A8" w:rsidP="00A6024D">
      <w:pPr>
        <w:pStyle w:val="13Text"/>
        <w:ind w:firstLine="200"/>
        <w:rPr>
          <w:snapToGrid w:val="0"/>
        </w:rPr>
      </w:pPr>
      <w:r w:rsidRPr="003D4791">
        <w:rPr>
          <w:snapToGrid w:val="0"/>
        </w:rPr>
        <w:t xml:space="preserve">Conversely, the results show that a few teacher participants assigned minimal homework, provided sufficient time and support, and utilised open-ended questions to alleviate students’ workload and stress. Additionally, Tr-B stated, “I ask for the homework they receive each day, and if they don’t have any homework, I provide it to them.” Similarly, Tr-I added, “I assign homework that ranges from straightforward questions </w:t>
      </w:r>
      <w:r w:rsidRPr="003D4791">
        <w:rPr>
          <w:snapToGrid w:val="0"/>
        </w:rPr>
        <w:lastRenderedPageBreak/>
        <w:t>to competency-based questions.” The findings revealed that a small number of teachers possess a thorough understanding of the detrimental effects of excessive homework on students’ learning. However, the majority of teachers continued to assign excessive amounts of homework. The findings serve as a reminder to teachers to reduce their students’ workload.</w:t>
      </w:r>
    </w:p>
    <w:p w:rsidR="00B416A8" w:rsidRPr="003D4791" w:rsidRDefault="00B416A8" w:rsidP="00A6024D">
      <w:pPr>
        <w:pStyle w:val="11Heading2"/>
        <w:ind w:left="434" w:hanging="434"/>
        <w:rPr>
          <w:snapToGrid w:val="0"/>
        </w:rPr>
      </w:pPr>
      <w:r w:rsidRPr="003D4791">
        <w:rPr>
          <w:snapToGrid w:val="0"/>
        </w:rPr>
        <w:t>4.4. Homework Policy</w:t>
      </w:r>
    </w:p>
    <w:p w:rsidR="00B416A8" w:rsidRPr="003D4791" w:rsidRDefault="00B416A8" w:rsidP="00A6024D">
      <w:pPr>
        <w:pStyle w:val="13Text"/>
        <w:ind w:firstLine="200"/>
        <w:rPr>
          <w:snapToGrid w:val="0"/>
        </w:rPr>
      </w:pPr>
      <w:r w:rsidRPr="003D4791">
        <w:rPr>
          <w:snapToGrid w:val="0"/>
        </w:rPr>
        <w:t>A homework policy that outlines the recommended time for students to complete their assignments can help prevent</w:t>
      </w:r>
      <w:r w:rsidR="00D86E3B" w:rsidRPr="003D4791">
        <w:rPr>
          <w:snapToGrid w:val="0"/>
        </w:rPr>
        <w:t xml:space="preserve"> </w:t>
      </w:r>
      <w:r w:rsidRPr="003D4791">
        <w:rPr>
          <w:snapToGrid w:val="0"/>
        </w:rPr>
        <w:t>overloaded. This approach reduces the negative impact homework may have on family time, extracurricular activities, and students’ overall health and well-being, enabling them to complete their assignments within a realistic timeframe. Furthermore, the purpose of a homework policy is to provide formal documentation and guidelines regarding the timing and frequency of homework assigned by individual teachers, thereby preventing excessive workloads for students.</w:t>
      </w:r>
    </w:p>
    <w:p w:rsidR="00B416A8" w:rsidRPr="003D4791" w:rsidRDefault="00B416A8" w:rsidP="00A6024D">
      <w:pPr>
        <w:pStyle w:val="13Text"/>
        <w:ind w:firstLine="200"/>
        <w:rPr>
          <w:snapToGrid w:val="0"/>
        </w:rPr>
      </w:pPr>
      <w:r w:rsidRPr="003D4791">
        <w:rPr>
          <w:snapToGrid w:val="0"/>
        </w:rPr>
        <w:t>It was evident that a significant number of student participants strongly indicated that teachers should adhere to the homework policy, as it alleviates stress and burden, facilitates the timely completion of work, prevents excessive homework assignments, and mitigates the hardships and difficulties faced by students. Similarly, std-D remarked,</w:t>
      </w:r>
    </w:p>
    <w:p w:rsidR="00B416A8" w:rsidRPr="003D4791" w:rsidRDefault="00B416A8" w:rsidP="00A6024D">
      <w:pPr>
        <w:pStyle w:val="13Text"/>
        <w:ind w:firstLine="200"/>
        <w:rPr>
          <w:snapToGrid w:val="0"/>
        </w:rPr>
      </w:pPr>
      <w:r w:rsidRPr="003D4791">
        <w:rPr>
          <w:snapToGrid w:val="0"/>
        </w:rPr>
        <w:t>I think teachers must follow the homework policy because, in a day, there are eight periods. If each subject teacher assigns homework, it prevents students from revising and causes stress. Due to the volume of homework, students worry that teachers may punish them if they do not complete their tasks, leading them to write during lessons and class hours.</w:t>
      </w:r>
    </w:p>
    <w:p w:rsidR="00B416A8" w:rsidRPr="003D4791" w:rsidRDefault="00B416A8" w:rsidP="00A6024D">
      <w:pPr>
        <w:pStyle w:val="13Text"/>
        <w:ind w:firstLine="200"/>
        <w:rPr>
          <w:snapToGrid w:val="0"/>
        </w:rPr>
      </w:pPr>
      <w:r w:rsidRPr="003D4791">
        <w:rPr>
          <w:snapToGrid w:val="0"/>
        </w:rPr>
        <w:t>Furthermore, std-E, F, and J stated that they believe teachers should follow the homework policy to enable them to complete their assignments, reduce stress and fatigue, prevent copying from peers, and ensure that students are treated justly and fairly according to specific rules, which can ultimately lead to better grades in Continuous Assessment (CA).</w:t>
      </w:r>
    </w:p>
    <w:p w:rsidR="00B416A8" w:rsidRPr="003D4791" w:rsidRDefault="00B416A8" w:rsidP="00A6024D">
      <w:pPr>
        <w:pStyle w:val="13Text"/>
        <w:ind w:firstLine="200"/>
        <w:rPr>
          <w:snapToGrid w:val="0"/>
        </w:rPr>
      </w:pPr>
      <w:r w:rsidRPr="003D4791">
        <w:rPr>
          <w:snapToGrid w:val="0"/>
        </w:rPr>
        <w:t>Interestingly, std-H expressed, “No, I don’t think teachers must follow the homework policy because every teacher has their own responsibilities. Teachers may find it challenging to manage their time if they adhere to a strict homework schedule.</w:t>
      </w:r>
      <w:r w:rsidR="00D86E3B" w:rsidRPr="003D4791">
        <w:rPr>
          <w:snapToGrid w:val="0"/>
        </w:rPr>
        <w:t xml:space="preserve"> </w:t>
      </w:r>
      <w:r w:rsidRPr="003D4791">
        <w:rPr>
          <w:snapToGrid w:val="0"/>
        </w:rPr>
        <w:t>Students will have less time to study; instead, they will all be engaged in other activities.” Therefore, the findings indicate that teachers are not consistently complying with the homework policy.</w:t>
      </w:r>
    </w:p>
    <w:p w:rsidR="00B416A8" w:rsidRPr="003D4791" w:rsidRDefault="00B416A8" w:rsidP="003D4791">
      <w:pPr>
        <w:pStyle w:val="10Heading1"/>
        <w:spacing w:before="0"/>
        <w:ind w:firstLineChars="0" w:firstLine="0"/>
        <w:rPr>
          <w:snapToGrid w:val="0"/>
        </w:rPr>
      </w:pPr>
      <w:r w:rsidRPr="003D4791">
        <w:rPr>
          <w:snapToGrid w:val="0"/>
        </w:rPr>
        <w:t>5. Discussion</w:t>
      </w:r>
    </w:p>
    <w:p w:rsidR="00B416A8" w:rsidRPr="003D4791" w:rsidRDefault="00B416A8" w:rsidP="00A6024D">
      <w:pPr>
        <w:pStyle w:val="13Text"/>
        <w:ind w:firstLine="200"/>
        <w:rPr>
          <w:snapToGrid w:val="0"/>
        </w:rPr>
      </w:pPr>
      <w:r w:rsidRPr="003D4791">
        <w:rPr>
          <w:snapToGrid w:val="0"/>
        </w:rPr>
        <w:t>The study provided insights into how both students and teachers perceive the role of homework in enhancing learning within the Bhutanese educational curriculum. The qualitative approach employed through thematic analysis and structured interviews facilitated a comprehensive understanding of individual perceptions on the matter. Consequently, several key themes emerged that both confirm and contrast with existing literature.</w:t>
      </w:r>
    </w:p>
    <w:p w:rsidR="00B416A8" w:rsidRPr="003D4791" w:rsidRDefault="00B416A8" w:rsidP="00771F60">
      <w:pPr>
        <w:pStyle w:val="13Text"/>
        <w:ind w:firstLine="196"/>
        <w:rPr>
          <w:snapToGrid w:val="0"/>
          <w:spacing w:val="-2"/>
          <w:kern w:val="0"/>
        </w:rPr>
      </w:pPr>
      <w:r w:rsidRPr="003D4791">
        <w:rPr>
          <w:snapToGrid w:val="0"/>
          <w:spacing w:val="-2"/>
          <w:kern w:val="0"/>
        </w:rPr>
        <w:t xml:space="preserve">The predominant theme identified by both teachers and students was that homework reinforces classroom learning, </w:t>
      </w:r>
      <w:r w:rsidRPr="003D4791">
        <w:rPr>
          <w:snapToGrid w:val="0"/>
          <w:spacing w:val="-2"/>
          <w:kern w:val="0"/>
        </w:rPr>
        <w:t xml:space="preserve">thereby supporting content retention and skill development. This finding aligns with Fan et al. </w:t>
      </w:r>
      <w:r w:rsidRPr="003D4791">
        <w:rPr>
          <w:snapToGrid w:val="0"/>
          <w:color w:val="0000FF" w:themeColor="accent1"/>
          <w:spacing w:val="-2"/>
          <w:kern w:val="0"/>
        </w:rPr>
        <w:t>[9]</w:t>
      </w:r>
      <w:r w:rsidRPr="003D4791">
        <w:rPr>
          <w:snapToGrid w:val="0"/>
          <w:spacing w:val="-2"/>
          <w:kern w:val="0"/>
        </w:rPr>
        <w:t>, who asserted that homework</w:t>
      </w:r>
      <w:r w:rsidR="00D86E3B" w:rsidRPr="003D4791">
        <w:rPr>
          <w:snapToGrid w:val="0"/>
          <w:spacing w:val="-2"/>
          <w:kern w:val="0"/>
        </w:rPr>
        <w:t xml:space="preserve"> </w:t>
      </w:r>
      <w:r w:rsidRPr="003D4791">
        <w:rPr>
          <w:snapToGrid w:val="0"/>
          <w:spacing w:val="-2"/>
          <w:kern w:val="0"/>
        </w:rPr>
        <w:t xml:space="preserve">facilitated academic achievement through repeated exposure and practice. Similarly, the majority of teachers </w:t>
      </w:r>
      <w:proofErr w:type="spellStart"/>
      <w:r w:rsidRPr="003D4791">
        <w:rPr>
          <w:snapToGrid w:val="0"/>
          <w:spacing w:val="-2"/>
          <w:kern w:val="0"/>
        </w:rPr>
        <w:t>characterised</w:t>
      </w:r>
      <w:proofErr w:type="spellEnd"/>
      <w:r w:rsidRPr="003D4791">
        <w:rPr>
          <w:snapToGrid w:val="0"/>
          <w:spacing w:val="-2"/>
          <w:kern w:val="0"/>
        </w:rPr>
        <w:t xml:space="preserve"> homework as an extension activity for recapitulation and revision. This observation resonates with the findings of Syla </w:t>
      </w:r>
      <w:r w:rsidRPr="003D4791">
        <w:rPr>
          <w:snapToGrid w:val="0"/>
          <w:color w:val="0000FF" w:themeColor="accent1"/>
          <w:spacing w:val="-2"/>
          <w:kern w:val="0"/>
        </w:rPr>
        <w:t>[28]</w:t>
      </w:r>
      <w:r w:rsidRPr="003D4791">
        <w:rPr>
          <w:snapToGrid w:val="0"/>
          <w:spacing w:val="-2"/>
          <w:kern w:val="0"/>
        </w:rPr>
        <w:t xml:space="preserve"> who noted that homework encourages students to practice new skills and receive feedback. Furthermore, the majority of</w:t>
      </w:r>
      <w:r w:rsidR="00D86E3B" w:rsidRPr="003D4791">
        <w:rPr>
          <w:snapToGrid w:val="0"/>
          <w:spacing w:val="-2"/>
          <w:kern w:val="0"/>
        </w:rPr>
        <w:t xml:space="preserve"> </w:t>
      </w:r>
      <w:r w:rsidRPr="003D4791">
        <w:rPr>
          <w:snapToGrid w:val="0"/>
          <w:spacing w:val="-2"/>
          <w:kern w:val="0"/>
        </w:rPr>
        <w:t xml:space="preserve">students indicated that homework contributes to self-awareness, writing skills, time management, and learning autonomy. These findings corroborated the study by Crawford </w:t>
      </w:r>
      <w:r w:rsidRPr="003D4791">
        <w:rPr>
          <w:snapToGrid w:val="0"/>
          <w:color w:val="0000FF" w:themeColor="accent1"/>
          <w:spacing w:val="-2"/>
          <w:kern w:val="0"/>
        </w:rPr>
        <w:t>[5]</w:t>
      </w:r>
      <w:r w:rsidRPr="003D4791">
        <w:rPr>
          <w:snapToGrid w:val="0"/>
          <w:spacing w:val="-2"/>
          <w:kern w:val="0"/>
        </w:rPr>
        <w:t xml:space="preserve">, who emphasised that meaningful homework enhances metacognitive and self-regulatory skills. Likewise, Meador </w:t>
      </w:r>
      <w:r w:rsidRPr="003D4791">
        <w:rPr>
          <w:snapToGrid w:val="0"/>
          <w:color w:val="0000FF" w:themeColor="accent1"/>
          <w:spacing w:val="-2"/>
          <w:kern w:val="0"/>
        </w:rPr>
        <w:t>[20]</w:t>
      </w:r>
      <w:r w:rsidRPr="003D4791">
        <w:rPr>
          <w:snapToGrid w:val="0"/>
          <w:spacing w:val="-2"/>
          <w:kern w:val="0"/>
        </w:rPr>
        <w:t xml:space="preserve"> </w:t>
      </w:r>
      <w:proofErr w:type="gramStart"/>
      <w:r w:rsidRPr="003D4791">
        <w:rPr>
          <w:snapToGrid w:val="0"/>
          <w:spacing w:val="-2"/>
          <w:kern w:val="0"/>
        </w:rPr>
        <w:t xml:space="preserve">described </w:t>
      </w:r>
      <w:r w:rsidR="00AD7FB4" w:rsidRPr="003D4791">
        <w:rPr>
          <w:snapToGrid w:val="0"/>
          <w:spacing w:val="-2"/>
          <w:kern w:val="0"/>
        </w:rPr>
        <w:t xml:space="preserve"> </w:t>
      </w:r>
      <w:r w:rsidRPr="003D4791">
        <w:rPr>
          <w:snapToGrid w:val="0"/>
          <w:spacing w:val="-2"/>
          <w:kern w:val="0"/>
        </w:rPr>
        <w:t>homework</w:t>
      </w:r>
      <w:proofErr w:type="gramEnd"/>
      <w:r w:rsidRPr="003D4791">
        <w:rPr>
          <w:snapToGrid w:val="0"/>
          <w:spacing w:val="-2"/>
          <w:kern w:val="0"/>
        </w:rPr>
        <w:t xml:space="preserve"> as a bridge to lifelong learning habits, including</w:t>
      </w:r>
      <w:r w:rsidR="00D86E3B" w:rsidRPr="003D4791">
        <w:rPr>
          <w:snapToGrid w:val="0"/>
          <w:spacing w:val="-2"/>
          <w:kern w:val="0"/>
        </w:rPr>
        <w:t xml:space="preserve"> </w:t>
      </w:r>
      <w:r w:rsidR="00AD7FB4" w:rsidRPr="003D4791">
        <w:rPr>
          <w:snapToGrid w:val="0"/>
          <w:spacing w:val="-2"/>
          <w:kern w:val="0"/>
        </w:rPr>
        <w:t xml:space="preserve"> </w:t>
      </w:r>
      <w:r w:rsidRPr="003D4791">
        <w:rPr>
          <w:snapToGrid w:val="0"/>
          <w:spacing w:val="-2"/>
          <w:kern w:val="0"/>
        </w:rPr>
        <w:t xml:space="preserve">discipline and accountability. Many students also appreciated the opportunity for personal reflection and growth, confirming the findings of Valle et al. </w:t>
      </w:r>
      <w:r w:rsidRPr="003D4791">
        <w:rPr>
          <w:snapToGrid w:val="0"/>
          <w:color w:val="0000FF" w:themeColor="accent1"/>
          <w:spacing w:val="-2"/>
          <w:kern w:val="0"/>
        </w:rPr>
        <w:t>[30]</w:t>
      </w:r>
      <w:r w:rsidRPr="003D4791">
        <w:rPr>
          <w:snapToGrid w:val="0"/>
          <w:spacing w:val="-2"/>
          <w:kern w:val="0"/>
        </w:rPr>
        <w:t xml:space="preserve"> which suggested that homework can promote self-directed learning. Thus, the findings</w:t>
      </w:r>
      <w:r w:rsidR="00D86E3B" w:rsidRPr="003D4791">
        <w:rPr>
          <w:snapToGrid w:val="0"/>
          <w:spacing w:val="-2"/>
          <w:kern w:val="0"/>
        </w:rPr>
        <w:t xml:space="preserve"> </w:t>
      </w:r>
      <w:r w:rsidRPr="003D4791">
        <w:rPr>
          <w:snapToGrid w:val="0"/>
          <w:spacing w:val="-2"/>
          <w:kern w:val="0"/>
        </w:rPr>
        <w:t>confirmed that homework has a significant positive impact on learning and engagement when teachers adhere strictly to homework policies.</w:t>
      </w:r>
    </w:p>
    <w:p w:rsidR="00B416A8" w:rsidRPr="003D4791" w:rsidRDefault="00B416A8" w:rsidP="00A6024D">
      <w:pPr>
        <w:pStyle w:val="13Text"/>
        <w:ind w:firstLine="200"/>
        <w:rPr>
          <w:snapToGrid w:val="0"/>
        </w:rPr>
      </w:pPr>
      <w:r w:rsidRPr="003D4791">
        <w:rPr>
          <w:snapToGrid w:val="0"/>
        </w:rPr>
        <w:t>On the other hand, the findings indicates that homework had negatively affected the majority of students who experienced stress, burnout, and a lack of personal time due to excessive workloads. Most students reported spending 4-6 hours on</w:t>
      </w:r>
      <w:r w:rsidR="00D86E3B" w:rsidRPr="003D4791">
        <w:rPr>
          <w:snapToGrid w:val="0"/>
        </w:rPr>
        <w:t xml:space="preserve"> </w:t>
      </w:r>
      <w:r w:rsidRPr="003D4791">
        <w:rPr>
          <w:snapToGrid w:val="0"/>
        </w:rPr>
        <w:t xml:space="preserve">homework daily, corroborating global concerns about homework overload, as highlighted by </w:t>
      </w:r>
      <w:r w:rsidRPr="003D4791">
        <w:rPr>
          <w:snapToGrid w:val="0"/>
          <w:color w:val="0000FF" w:themeColor="accent1"/>
        </w:rPr>
        <w:t>[11, 12]</w:t>
      </w:r>
      <w:r w:rsidRPr="003D4791">
        <w:rPr>
          <w:snapToGrid w:val="0"/>
        </w:rPr>
        <w:t xml:space="preserve">. These scholars caution that homework exceeding recommended durations can harm students’ well-being and disrupted work-life balance, a concern supported by the data. Furthermore, significant findings reflects the results of Flunger et al. </w:t>
      </w:r>
      <w:r w:rsidRPr="003D4791">
        <w:rPr>
          <w:snapToGrid w:val="0"/>
          <w:color w:val="0000FF" w:themeColor="accent1"/>
        </w:rPr>
        <w:t>[10]</w:t>
      </w:r>
      <w:r w:rsidRPr="003D4791">
        <w:rPr>
          <w:snapToGrid w:val="0"/>
        </w:rPr>
        <w:t xml:space="preserve"> and Alonso et al. </w:t>
      </w:r>
      <w:r w:rsidRPr="003D4791">
        <w:rPr>
          <w:snapToGrid w:val="0"/>
          <w:color w:val="0000FF" w:themeColor="accent1"/>
        </w:rPr>
        <w:t>[1]</w:t>
      </w:r>
      <w:r w:rsidRPr="003D4791">
        <w:rPr>
          <w:snapToGrid w:val="0"/>
        </w:rPr>
        <w:t>, who</w:t>
      </w:r>
      <w:r w:rsidR="00D86E3B" w:rsidRPr="003D4791">
        <w:rPr>
          <w:snapToGrid w:val="0"/>
        </w:rPr>
        <w:t xml:space="preserve"> </w:t>
      </w:r>
      <w:r w:rsidRPr="003D4791">
        <w:rPr>
          <w:snapToGrid w:val="0"/>
        </w:rPr>
        <w:t>argued that frequency and quality, rather than duration, were most crucial for homework’s effectiveness. However, the findings revealed that the majority of teacher participants assigned homework lasting over 30 minutes to 2 hours per subject each day, far exceeding the “10-minute rule” endorsed in global best practices. Therefore, teachers must strictly adhere to appropriate homework durations and comply with homework policies.</w:t>
      </w:r>
    </w:p>
    <w:p w:rsidR="00B416A8" w:rsidRPr="003D4791" w:rsidRDefault="00B416A8" w:rsidP="00771F60">
      <w:pPr>
        <w:pStyle w:val="13Text"/>
        <w:ind w:firstLine="196"/>
        <w:rPr>
          <w:snapToGrid w:val="0"/>
          <w:spacing w:val="-2"/>
          <w:kern w:val="0"/>
        </w:rPr>
      </w:pPr>
      <w:r w:rsidRPr="003D4791">
        <w:rPr>
          <w:snapToGrid w:val="0"/>
          <w:spacing w:val="-2"/>
          <w:kern w:val="0"/>
        </w:rPr>
        <w:t xml:space="preserve">The results also indicated that students consistently advocated for an adherence policy to alleviate pressure, ensure fairness, and allow for revision time. This finding corroborated Wood et al. </w:t>
      </w:r>
      <w:r w:rsidRPr="003D4791">
        <w:rPr>
          <w:snapToGrid w:val="0"/>
          <w:color w:val="0000FF" w:themeColor="accent1"/>
          <w:spacing w:val="-2"/>
          <w:kern w:val="0"/>
        </w:rPr>
        <w:t>[32]</w:t>
      </w:r>
      <w:r w:rsidRPr="003D4791">
        <w:rPr>
          <w:snapToGrid w:val="0"/>
          <w:spacing w:val="-2"/>
          <w:kern w:val="0"/>
        </w:rPr>
        <w:t xml:space="preserve"> who suggests that homework policies should</w:t>
      </w:r>
      <w:r w:rsidR="00D86E3B" w:rsidRPr="003D4791">
        <w:rPr>
          <w:snapToGrid w:val="0"/>
          <w:spacing w:val="-2"/>
          <w:kern w:val="0"/>
        </w:rPr>
        <w:t xml:space="preserve"> </w:t>
      </w:r>
      <w:r w:rsidRPr="003D4791">
        <w:rPr>
          <w:snapToGrid w:val="0"/>
          <w:spacing w:val="-2"/>
          <w:kern w:val="0"/>
        </w:rPr>
        <w:t>formalised expectations to balance workloads. However, the results contradict the notion that the majority of teachers either ignored or unaware of existing homework policies, leading to excessive homework demands. This observation reflects</w:t>
      </w:r>
      <w:r w:rsidR="00D86E3B" w:rsidRPr="003D4791">
        <w:rPr>
          <w:snapToGrid w:val="0"/>
          <w:spacing w:val="-2"/>
          <w:kern w:val="0"/>
        </w:rPr>
        <w:t xml:space="preserve"> </w:t>
      </w:r>
      <w:r w:rsidRPr="003D4791">
        <w:rPr>
          <w:snapToGrid w:val="0"/>
          <w:spacing w:val="-2"/>
          <w:kern w:val="0"/>
        </w:rPr>
        <w:t xml:space="preserve">Crawford </w:t>
      </w:r>
      <w:r w:rsidRPr="003D4791">
        <w:rPr>
          <w:snapToGrid w:val="0"/>
          <w:color w:val="0000FF" w:themeColor="accent1"/>
          <w:spacing w:val="-2"/>
          <w:kern w:val="0"/>
        </w:rPr>
        <w:t>[5]</w:t>
      </w:r>
      <w:r w:rsidRPr="003D4791">
        <w:rPr>
          <w:snapToGrid w:val="0"/>
          <w:spacing w:val="-2"/>
          <w:kern w:val="0"/>
        </w:rPr>
        <w:t>, who found that when students perceive homework as ‘busy work,’ their motivation and engagement decline. The findings reveal that students resort to copying or hurriedly completing assigned tasks to avoid punishment, thereby</w:t>
      </w:r>
      <w:r w:rsidR="00D86E3B" w:rsidRPr="003D4791">
        <w:rPr>
          <w:snapToGrid w:val="0"/>
          <w:spacing w:val="-2"/>
          <w:kern w:val="0"/>
        </w:rPr>
        <w:t xml:space="preserve"> </w:t>
      </w:r>
      <w:r w:rsidRPr="003D4791">
        <w:rPr>
          <w:snapToGrid w:val="0"/>
          <w:spacing w:val="-2"/>
          <w:kern w:val="0"/>
        </w:rPr>
        <w:t>compromising academic integrity and learning outcomes.</w:t>
      </w:r>
    </w:p>
    <w:p w:rsidR="00B416A8" w:rsidRPr="003D4791" w:rsidRDefault="00B416A8" w:rsidP="00A6024D">
      <w:pPr>
        <w:pStyle w:val="13Text"/>
        <w:ind w:firstLine="200"/>
        <w:rPr>
          <w:snapToGrid w:val="0"/>
        </w:rPr>
      </w:pPr>
      <w:r w:rsidRPr="003D4791">
        <w:rPr>
          <w:snapToGrid w:val="0"/>
        </w:rPr>
        <w:t>Therefore, the findings suggested that the integration of Gross National Happiness (GNH) principles into education, as</w:t>
      </w:r>
      <w:r w:rsidR="00D86E3B" w:rsidRPr="003D4791">
        <w:rPr>
          <w:snapToGrid w:val="0"/>
        </w:rPr>
        <w:t xml:space="preserve"> </w:t>
      </w:r>
      <w:r w:rsidRPr="003D4791">
        <w:rPr>
          <w:snapToGrid w:val="0"/>
        </w:rPr>
        <w:t xml:space="preserve">discussed </w:t>
      </w:r>
      <w:r w:rsidRPr="003D4791">
        <w:rPr>
          <w:snapToGrid w:val="0"/>
          <w:color w:val="0000FF" w:themeColor="accent1"/>
        </w:rPr>
        <w:t>[29, 6]</w:t>
      </w:r>
      <w:r w:rsidRPr="003D4791">
        <w:rPr>
          <w:snapToGrid w:val="0"/>
        </w:rPr>
        <w:t xml:space="preserve"> indicates that learning must be holistic and not solely driven by rote memorization or volume. The findings affirm the necessity for culturally sensitive homework </w:t>
      </w:r>
      <w:r w:rsidRPr="003D4791">
        <w:rPr>
          <w:snapToGrid w:val="0"/>
        </w:rPr>
        <w:lastRenderedPageBreak/>
        <w:t>practices that take into account students’ emotional well-being and promote balanced lifestyles.</w:t>
      </w:r>
    </w:p>
    <w:p w:rsidR="00B416A8" w:rsidRPr="003D4791" w:rsidRDefault="00B416A8" w:rsidP="00A6024D">
      <w:pPr>
        <w:pStyle w:val="11Heading2"/>
        <w:ind w:left="434" w:hanging="434"/>
        <w:rPr>
          <w:snapToGrid w:val="0"/>
        </w:rPr>
      </w:pPr>
      <w:r w:rsidRPr="003D4791">
        <w:rPr>
          <w:snapToGrid w:val="0"/>
        </w:rPr>
        <w:t>5.1. Recommendations</w:t>
      </w:r>
    </w:p>
    <w:p w:rsidR="00B416A8" w:rsidRPr="003D4791" w:rsidRDefault="00B416A8" w:rsidP="00A6024D">
      <w:pPr>
        <w:pStyle w:val="13Text"/>
        <w:ind w:firstLine="200"/>
        <w:rPr>
          <w:snapToGrid w:val="0"/>
        </w:rPr>
      </w:pPr>
      <w:r w:rsidRPr="003D4791">
        <w:rPr>
          <w:snapToGrid w:val="0"/>
        </w:rPr>
        <w:t xml:space="preserve">Based on the findings and discussion, the research recommends that educators strictly adhere to aligning their </w:t>
      </w:r>
      <w:r w:rsidR="00AD7FB4" w:rsidRPr="003D4791">
        <w:rPr>
          <w:snapToGrid w:val="0"/>
        </w:rPr>
        <w:t xml:space="preserve">  </w:t>
      </w:r>
      <w:r w:rsidRPr="003D4791">
        <w:rPr>
          <w:snapToGrid w:val="0"/>
        </w:rPr>
        <w:t>homework</w:t>
      </w:r>
      <w:r w:rsidR="00D86E3B" w:rsidRPr="003D4791">
        <w:rPr>
          <w:snapToGrid w:val="0"/>
        </w:rPr>
        <w:t xml:space="preserve"> </w:t>
      </w:r>
      <w:r w:rsidRPr="003D4791">
        <w:rPr>
          <w:snapToGrid w:val="0"/>
        </w:rPr>
        <w:t xml:space="preserve">practices with a structured policy that sets limits on duration and frequency, as supported by </w:t>
      </w:r>
      <w:r w:rsidRPr="003D4791">
        <w:rPr>
          <w:snapToGrid w:val="0"/>
          <w:color w:val="0000FF" w:themeColor="accent1"/>
        </w:rPr>
        <w:t>[32]</w:t>
      </w:r>
      <w:r w:rsidRPr="003D4791">
        <w:rPr>
          <w:snapToGrid w:val="0"/>
        </w:rPr>
        <w:t>. Similarly, Heads of</w:t>
      </w:r>
      <w:r w:rsidR="00D86E3B" w:rsidRPr="003D4791">
        <w:rPr>
          <w:snapToGrid w:val="0"/>
        </w:rPr>
        <w:t xml:space="preserve"> </w:t>
      </w:r>
      <w:r w:rsidRPr="003D4791">
        <w:rPr>
          <w:snapToGrid w:val="0"/>
        </w:rPr>
        <w:t xml:space="preserve">Departments (HODs) should coordinate schedules to avoid overlapping homework and ensure equitable workloads, thereby facilitating students' ability to complete assignments and providing sufficient time to revise lessons learned in class. Homework should be purposeful, meaningful, competency-based, and tailored to students’ levels, according to </w:t>
      </w:r>
      <w:r w:rsidRPr="003D4791">
        <w:rPr>
          <w:snapToGrid w:val="0"/>
          <w:color w:val="0000FF" w:themeColor="accent1"/>
        </w:rPr>
        <w:t>[28, 2]</w:t>
      </w:r>
      <w:r w:rsidRPr="003D4791">
        <w:rPr>
          <w:snapToGrid w:val="0"/>
        </w:rPr>
        <w:t>. Finally, it is essential to integrate time-management workshops and regular reminders/feedback loops to help students develop</w:t>
      </w:r>
      <w:r w:rsidR="00D86E3B" w:rsidRPr="003D4791">
        <w:rPr>
          <w:snapToGrid w:val="0"/>
        </w:rPr>
        <w:t xml:space="preserve"> </w:t>
      </w:r>
      <w:r w:rsidRPr="003D4791">
        <w:rPr>
          <w:snapToGrid w:val="0"/>
        </w:rPr>
        <w:t xml:space="preserve">metacognitive skills, as indicated by </w:t>
      </w:r>
      <w:r w:rsidRPr="003D4791">
        <w:rPr>
          <w:snapToGrid w:val="0"/>
          <w:color w:val="0000FF" w:themeColor="accent1"/>
        </w:rPr>
        <w:t>[5]</w:t>
      </w:r>
      <w:r w:rsidRPr="003D4791">
        <w:rPr>
          <w:snapToGrid w:val="0"/>
        </w:rPr>
        <w:t>.</w:t>
      </w:r>
    </w:p>
    <w:p w:rsidR="00B416A8" w:rsidRPr="003D4791" w:rsidRDefault="00B416A8" w:rsidP="00A6024D">
      <w:pPr>
        <w:pStyle w:val="11Heading2"/>
        <w:ind w:left="434" w:hanging="434"/>
        <w:rPr>
          <w:snapToGrid w:val="0"/>
        </w:rPr>
      </w:pPr>
      <w:r w:rsidRPr="003D4791">
        <w:rPr>
          <w:snapToGrid w:val="0"/>
        </w:rPr>
        <w:t>5.2. Limitations of the Study</w:t>
      </w:r>
    </w:p>
    <w:p w:rsidR="00B416A8" w:rsidRPr="003D4791" w:rsidRDefault="00B416A8" w:rsidP="00A6024D">
      <w:pPr>
        <w:pStyle w:val="13Text"/>
        <w:ind w:firstLine="200"/>
        <w:rPr>
          <w:snapToGrid w:val="0"/>
        </w:rPr>
      </w:pPr>
      <w:r w:rsidRPr="003D4791">
        <w:rPr>
          <w:snapToGrid w:val="0"/>
        </w:rPr>
        <w:t>This qualitative study has several limitations, including that it involved only one higher secondary school with a small sample of 14 students and 25 teachers, which restricts broader generalisation. Additionally, parents are key stakeholders in the homework process, yet their perceptions were not included in this study. Furthermore, structured interviews may lead to socially desirable responses, thereby reducing the study's reliability. This research exclusively employed qualitative methods; integrating quantitative data could enhance insights and provide richer information. Moreover, the study was conducted during a busy academic schedule, which may have affected the depth and spontaneity of responses from students and teachers.</w:t>
      </w:r>
    </w:p>
    <w:p w:rsidR="00B416A8" w:rsidRPr="003D4791" w:rsidRDefault="00B416A8" w:rsidP="00A6024D">
      <w:pPr>
        <w:pStyle w:val="10Heading1"/>
        <w:ind w:left="281" w:hanging="281"/>
        <w:rPr>
          <w:snapToGrid w:val="0"/>
        </w:rPr>
      </w:pPr>
      <w:r w:rsidRPr="003D4791">
        <w:rPr>
          <w:snapToGrid w:val="0"/>
        </w:rPr>
        <w:t>6. Conclusion</w:t>
      </w:r>
    </w:p>
    <w:p w:rsidR="00B416A8" w:rsidRPr="003D4791" w:rsidRDefault="00B416A8" w:rsidP="00A6024D">
      <w:pPr>
        <w:pStyle w:val="13Text"/>
        <w:ind w:firstLine="200"/>
        <w:rPr>
          <w:snapToGrid w:val="0"/>
        </w:rPr>
      </w:pPr>
      <w:r w:rsidRPr="003D4791">
        <w:rPr>
          <w:snapToGrid w:val="0"/>
        </w:rPr>
        <w:t>This study provides a critical exploration of the nuanced perceptions of homework in a Bhutanese higher secondary school. While students and teachers recognised homework as a tool for reinforcing learning, enhancing self-discipline, and improving academic skills, the findings revealed a disconnection between intent and practice. Excessive workloads, unclear guidance, and non-compliance with policies diminish the positive impact of homework and contribute to stress.</w:t>
      </w:r>
    </w:p>
    <w:p w:rsidR="00D86E3B" w:rsidRPr="003D4791" w:rsidRDefault="00B416A8" w:rsidP="00A6024D">
      <w:pPr>
        <w:pStyle w:val="13Text"/>
        <w:ind w:firstLine="200"/>
        <w:rPr>
          <w:snapToGrid w:val="0"/>
        </w:rPr>
      </w:pPr>
      <w:r w:rsidRPr="003D4791">
        <w:rPr>
          <w:snapToGrid w:val="0"/>
        </w:rPr>
        <w:t>Therefore, the research supports international literature that warns against homework overload and advocates for meaningful, well-structured, and culturally responsive assignments. Furthermore, by implementing evidence-based homework policies and fostering collaboration among stakeholders, schools in Bhutan can transform homework from a burden into a purposeful, growth-oriented activity aligned with the nation’s holistic educational vision, rather than a source of stress and demotivation.</w:t>
      </w:r>
    </w:p>
    <w:p w:rsidR="00B416A8" w:rsidRPr="003E0E00" w:rsidRDefault="00B416A8" w:rsidP="00A6024D">
      <w:pPr>
        <w:pStyle w:val="13Text"/>
        <w:ind w:firstLine="201"/>
        <w:rPr>
          <w:b/>
          <w:i/>
          <w:snapToGrid w:val="0"/>
          <w:color w:val="0070C0"/>
        </w:rPr>
      </w:pPr>
      <w:r w:rsidRPr="003E0E00">
        <w:rPr>
          <w:b/>
          <w:i/>
          <w:snapToGrid w:val="0"/>
          <w:color w:val="0070C0"/>
        </w:rPr>
        <w:t>Disclaimer (Artificial Intelligence)</w:t>
      </w:r>
    </w:p>
    <w:p w:rsidR="00B416A8" w:rsidRPr="003D4791" w:rsidRDefault="00B416A8" w:rsidP="00A6024D">
      <w:pPr>
        <w:pStyle w:val="13Text"/>
        <w:ind w:firstLine="200"/>
        <w:rPr>
          <w:snapToGrid w:val="0"/>
        </w:rPr>
      </w:pPr>
      <w:r w:rsidRPr="003D4791">
        <w:rPr>
          <w:snapToGrid w:val="0"/>
        </w:rPr>
        <w:t xml:space="preserve">The author hereby declares that generative AI technologies, such as Grammarly Premium and </w:t>
      </w:r>
      <w:proofErr w:type="spellStart"/>
      <w:r w:rsidRPr="003D4791">
        <w:rPr>
          <w:snapToGrid w:val="0"/>
        </w:rPr>
        <w:t>editgpt</w:t>
      </w:r>
      <w:proofErr w:type="spellEnd"/>
      <w:r w:rsidRPr="003D4791">
        <w:rPr>
          <w:snapToGrid w:val="0"/>
        </w:rPr>
        <w:t xml:space="preserve">, have been used for </w:t>
      </w:r>
      <w:r w:rsidRPr="003D4791">
        <w:rPr>
          <w:snapToGrid w:val="0"/>
        </w:rPr>
        <w:t>the editing of this manuscript.</w:t>
      </w:r>
    </w:p>
    <w:p w:rsidR="00B416A8" w:rsidRPr="003D4791" w:rsidRDefault="00B416A8" w:rsidP="00A6024D">
      <w:pPr>
        <w:pStyle w:val="13Text"/>
        <w:numPr>
          <w:ilvl w:val="0"/>
          <w:numId w:val="31"/>
        </w:numPr>
        <w:ind w:leftChars="100" w:left="480" w:hangingChars="135" w:hanging="270"/>
        <w:rPr>
          <w:snapToGrid w:val="0"/>
        </w:rPr>
      </w:pPr>
      <w:r w:rsidRPr="003D4791">
        <w:rPr>
          <w:snapToGrid w:val="0"/>
        </w:rPr>
        <w:t>The Grammarly Premium was used to check the grammatical errors in my write-up. It refines the flow of the writing and helps to convey a clear message to the reader. This is one of the apps that almost all writers and researchers use to edit after writing.</w:t>
      </w:r>
    </w:p>
    <w:p w:rsidR="00D86E3B" w:rsidRPr="003D4791" w:rsidRDefault="00B416A8" w:rsidP="00A6024D">
      <w:pPr>
        <w:pStyle w:val="13Text"/>
        <w:numPr>
          <w:ilvl w:val="0"/>
          <w:numId w:val="31"/>
        </w:numPr>
        <w:ind w:leftChars="100" w:left="480" w:hangingChars="135" w:hanging="270"/>
        <w:rPr>
          <w:bCs/>
          <w:snapToGrid w:val="0"/>
        </w:rPr>
      </w:pPr>
      <w:r w:rsidRPr="003D4791">
        <w:rPr>
          <w:snapToGrid w:val="0"/>
        </w:rPr>
        <w:t xml:space="preserve">The researcher also used </w:t>
      </w:r>
      <w:proofErr w:type="spellStart"/>
      <w:r w:rsidRPr="003D4791">
        <w:rPr>
          <w:snapToGrid w:val="0"/>
        </w:rPr>
        <w:t>editGPT</w:t>
      </w:r>
      <w:proofErr w:type="spellEnd"/>
      <w:r w:rsidRPr="003D4791">
        <w:rPr>
          <w:snapToGrid w:val="0"/>
        </w:rPr>
        <w:t xml:space="preserve"> a few times to edit the grammar in the write-up, which helps to correct grammatical errors.</w:t>
      </w:r>
    </w:p>
    <w:p w:rsidR="00B416A8" w:rsidRPr="003D4791" w:rsidRDefault="00B416A8" w:rsidP="00A6024D">
      <w:pPr>
        <w:pStyle w:val="10Heading1"/>
        <w:ind w:left="281" w:hanging="281"/>
        <w:rPr>
          <w:rFonts w:eastAsia="SimSun"/>
          <w:snapToGrid w:val="0"/>
        </w:rPr>
      </w:pPr>
      <w:r w:rsidRPr="003D4791">
        <w:rPr>
          <w:rFonts w:eastAsia="SimSun"/>
          <w:snapToGrid w:val="0"/>
        </w:rPr>
        <w:t>Abbreviations</w:t>
      </w:r>
    </w:p>
    <w:tbl>
      <w:tblPr>
        <w:tblW w:w="4900" w:type="pct"/>
        <w:jc w:val="center"/>
        <w:tblLook w:val="04A0" w:firstRow="1" w:lastRow="0" w:firstColumn="1" w:lastColumn="0" w:noHBand="0" w:noVBand="1"/>
      </w:tblPr>
      <w:tblGrid>
        <w:gridCol w:w="673"/>
        <w:gridCol w:w="4153"/>
      </w:tblGrid>
      <w:tr w:rsidR="00562252" w:rsidRPr="003D4791" w:rsidTr="00F9427E">
        <w:trPr>
          <w:trHeight w:val="20"/>
          <w:jc w:val="center"/>
        </w:trPr>
        <w:tc>
          <w:tcPr>
            <w:tcW w:w="713" w:type="dxa"/>
            <w:vAlign w:val="center"/>
          </w:tcPr>
          <w:p w:rsidR="00B416A8" w:rsidRPr="003D4791" w:rsidRDefault="00B416A8" w:rsidP="00F9427E">
            <w:pPr>
              <w:pStyle w:val="34Abbreviations"/>
              <w:jc w:val="both"/>
            </w:pPr>
            <w:r w:rsidRPr="003D4791">
              <w:t>CA</w:t>
            </w:r>
          </w:p>
        </w:tc>
        <w:tc>
          <w:tcPr>
            <w:tcW w:w="9500" w:type="dxa"/>
            <w:vAlign w:val="center"/>
          </w:tcPr>
          <w:p w:rsidR="00B416A8" w:rsidRPr="003D4791" w:rsidRDefault="00B416A8" w:rsidP="00F9427E">
            <w:pPr>
              <w:pStyle w:val="34Abbreviations"/>
              <w:jc w:val="both"/>
            </w:pPr>
            <w:r w:rsidRPr="003D4791">
              <w:t>Continuous Assessment</w:t>
            </w:r>
          </w:p>
        </w:tc>
      </w:tr>
      <w:tr w:rsidR="00562252" w:rsidRPr="003D4791" w:rsidTr="00F9427E">
        <w:trPr>
          <w:trHeight w:val="20"/>
          <w:jc w:val="center"/>
        </w:trPr>
        <w:tc>
          <w:tcPr>
            <w:tcW w:w="713" w:type="dxa"/>
            <w:vAlign w:val="center"/>
          </w:tcPr>
          <w:p w:rsidR="00B416A8" w:rsidRPr="003D4791" w:rsidRDefault="00B416A8" w:rsidP="00F9427E">
            <w:pPr>
              <w:pStyle w:val="34Abbreviations"/>
              <w:jc w:val="both"/>
            </w:pPr>
            <w:r w:rsidRPr="003D4791">
              <w:t>GNH</w:t>
            </w:r>
          </w:p>
        </w:tc>
        <w:tc>
          <w:tcPr>
            <w:tcW w:w="9500" w:type="dxa"/>
            <w:vAlign w:val="center"/>
          </w:tcPr>
          <w:p w:rsidR="00B416A8" w:rsidRPr="003D4791" w:rsidRDefault="00B416A8" w:rsidP="00F9427E">
            <w:pPr>
              <w:pStyle w:val="34Abbreviations"/>
              <w:jc w:val="both"/>
            </w:pPr>
            <w:r w:rsidRPr="003D4791">
              <w:t>Gross National Happiness</w:t>
            </w:r>
          </w:p>
        </w:tc>
      </w:tr>
      <w:tr w:rsidR="00562252" w:rsidRPr="003D4791" w:rsidTr="00F9427E">
        <w:trPr>
          <w:trHeight w:val="20"/>
          <w:jc w:val="center"/>
        </w:trPr>
        <w:tc>
          <w:tcPr>
            <w:tcW w:w="713" w:type="dxa"/>
            <w:vAlign w:val="center"/>
          </w:tcPr>
          <w:p w:rsidR="00B416A8" w:rsidRPr="003D4791" w:rsidRDefault="00B416A8" w:rsidP="00F9427E">
            <w:pPr>
              <w:pStyle w:val="34Abbreviations"/>
              <w:jc w:val="both"/>
            </w:pPr>
            <w:r w:rsidRPr="003D4791">
              <w:t>HW</w:t>
            </w:r>
          </w:p>
        </w:tc>
        <w:tc>
          <w:tcPr>
            <w:tcW w:w="9500" w:type="dxa"/>
            <w:vAlign w:val="center"/>
          </w:tcPr>
          <w:p w:rsidR="00B416A8" w:rsidRPr="003D4791" w:rsidRDefault="00B416A8" w:rsidP="00F9427E">
            <w:pPr>
              <w:pStyle w:val="34Abbreviations"/>
              <w:jc w:val="both"/>
            </w:pPr>
            <w:r w:rsidRPr="003D4791">
              <w:t>Home work</w:t>
            </w:r>
          </w:p>
        </w:tc>
      </w:tr>
      <w:tr w:rsidR="00562252" w:rsidRPr="003D4791" w:rsidTr="00F9427E">
        <w:trPr>
          <w:trHeight w:val="20"/>
          <w:jc w:val="center"/>
        </w:trPr>
        <w:tc>
          <w:tcPr>
            <w:tcW w:w="713" w:type="dxa"/>
            <w:vAlign w:val="center"/>
          </w:tcPr>
          <w:p w:rsidR="00B416A8" w:rsidRPr="003D4791" w:rsidRDefault="00B416A8" w:rsidP="00F9427E">
            <w:pPr>
              <w:pStyle w:val="34Abbreviations"/>
              <w:jc w:val="both"/>
            </w:pPr>
            <w:r w:rsidRPr="003D4791">
              <w:t>HOD</w:t>
            </w:r>
          </w:p>
        </w:tc>
        <w:tc>
          <w:tcPr>
            <w:tcW w:w="9500" w:type="dxa"/>
            <w:vAlign w:val="center"/>
          </w:tcPr>
          <w:p w:rsidR="00B416A8" w:rsidRPr="003D4791" w:rsidRDefault="00B416A8" w:rsidP="00F9427E">
            <w:pPr>
              <w:pStyle w:val="34Abbreviations"/>
              <w:jc w:val="both"/>
            </w:pPr>
            <w:r w:rsidRPr="003D4791">
              <w:t>Head of Department</w:t>
            </w:r>
          </w:p>
        </w:tc>
      </w:tr>
      <w:tr w:rsidR="00562252" w:rsidRPr="003D4791" w:rsidTr="00F9427E">
        <w:trPr>
          <w:trHeight w:val="20"/>
          <w:jc w:val="center"/>
        </w:trPr>
        <w:tc>
          <w:tcPr>
            <w:tcW w:w="713" w:type="dxa"/>
            <w:vAlign w:val="center"/>
          </w:tcPr>
          <w:p w:rsidR="00B416A8" w:rsidRPr="003D4791" w:rsidRDefault="00B416A8" w:rsidP="00F9427E">
            <w:pPr>
              <w:pStyle w:val="34Abbreviations"/>
              <w:jc w:val="both"/>
            </w:pPr>
            <w:r w:rsidRPr="003D4791">
              <w:t>Std</w:t>
            </w:r>
          </w:p>
        </w:tc>
        <w:tc>
          <w:tcPr>
            <w:tcW w:w="9500" w:type="dxa"/>
            <w:vAlign w:val="center"/>
          </w:tcPr>
          <w:p w:rsidR="00B416A8" w:rsidRPr="003D4791" w:rsidRDefault="00B416A8" w:rsidP="00F9427E">
            <w:pPr>
              <w:pStyle w:val="34Abbreviations"/>
              <w:jc w:val="both"/>
            </w:pPr>
            <w:r w:rsidRPr="003D4791">
              <w:t>Student(s)</w:t>
            </w:r>
          </w:p>
        </w:tc>
      </w:tr>
    </w:tbl>
    <w:p w:rsidR="00581F8C" w:rsidRDefault="00581F8C" w:rsidP="003D4791">
      <w:pPr>
        <w:pStyle w:val="10Heading1"/>
        <w:spacing w:before="0"/>
        <w:ind w:left="281" w:hanging="281"/>
        <w:rPr>
          <w:rFonts w:eastAsia="SimSun"/>
          <w:snapToGrid w:val="0"/>
        </w:rPr>
      </w:pPr>
    </w:p>
    <w:p w:rsidR="00B416A8" w:rsidRPr="003D4791" w:rsidRDefault="00B416A8" w:rsidP="003D4791">
      <w:pPr>
        <w:pStyle w:val="10Heading1"/>
        <w:spacing w:before="0"/>
        <w:ind w:left="281" w:hanging="281"/>
        <w:rPr>
          <w:rFonts w:eastAsia="SimSun"/>
          <w:snapToGrid w:val="0"/>
        </w:rPr>
      </w:pPr>
      <w:bookmarkStart w:id="0" w:name="_GoBack"/>
      <w:bookmarkEnd w:id="0"/>
      <w:r w:rsidRPr="003D4791">
        <w:rPr>
          <w:rFonts w:eastAsia="SimSun"/>
          <w:snapToGrid w:val="0"/>
        </w:rPr>
        <w:t>Conflicts of Interest</w:t>
      </w:r>
    </w:p>
    <w:p w:rsidR="00B416A8" w:rsidRPr="003D4791" w:rsidRDefault="00B416A8" w:rsidP="00A6024D">
      <w:pPr>
        <w:pStyle w:val="13Text"/>
        <w:ind w:firstLine="200"/>
        <w:rPr>
          <w:rFonts w:eastAsia="SimSun"/>
          <w:bCs/>
          <w:snapToGrid w:val="0"/>
        </w:rPr>
      </w:pPr>
      <w:r w:rsidRPr="003D4791">
        <w:rPr>
          <w:rFonts w:eastAsia="SimSun"/>
          <w:bCs/>
          <w:snapToGrid w:val="0"/>
        </w:rPr>
        <w:t>This research does not have any conflicts of interest or other affiliations. This study is truly based on self-interest in conducting research in school. Therefore, I strongly recommend that this paper does not have any conflict of interest.</w:t>
      </w:r>
    </w:p>
    <w:p w:rsidR="00B416A8" w:rsidRPr="003D4791" w:rsidRDefault="00B416A8" w:rsidP="00A6024D">
      <w:pPr>
        <w:pStyle w:val="10Heading1"/>
        <w:ind w:left="281" w:hanging="281"/>
        <w:rPr>
          <w:snapToGrid w:val="0"/>
        </w:rPr>
      </w:pPr>
      <w:r w:rsidRPr="003D4791">
        <w:rPr>
          <w:snapToGrid w:val="0"/>
        </w:rPr>
        <w:t>References</w:t>
      </w:r>
    </w:p>
    <w:p w:rsidR="0006427D" w:rsidRPr="0006427D" w:rsidRDefault="0006427D" w:rsidP="00E40C29">
      <w:pPr>
        <w:pStyle w:val="29References"/>
        <w:numPr>
          <w:ilvl w:val="0"/>
          <w:numId w:val="0"/>
        </w:numPr>
        <w:rPr>
          <w:snapToGrid w:val="0"/>
          <w:color w:val="0000FF" w:themeColor="accent1"/>
        </w:rPr>
      </w:pPr>
      <w:r w:rsidRPr="0006427D">
        <w:rPr>
          <w:snapToGrid w:val="0"/>
        </w:rPr>
        <w:t xml:space="preserve">Fernández-Alonso, R., Álvarez-Díaz, M., Suárez-Álvarez, J., &amp; </w:t>
      </w:r>
      <w:proofErr w:type="spellStart"/>
      <w:r w:rsidRPr="0006427D">
        <w:rPr>
          <w:snapToGrid w:val="0"/>
        </w:rPr>
        <w:t>Muñiz</w:t>
      </w:r>
      <w:proofErr w:type="spellEnd"/>
      <w:r w:rsidRPr="0006427D">
        <w:rPr>
          <w:snapToGrid w:val="0"/>
        </w:rPr>
        <w:t xml:space="preserve">, J. (2017). Students' achievement and homework assignment strategies. Frontiers in Psychology, 8. </w:t>
      </w:r>
      <w:hyperlink r:id="rId13" w:history="1">
        <w:r w:rsidRPr="00C81524">
          <w:rPr>
            <w:rStyle w:val="Hyperlink"/>
            <w:snapToGrid w:val="0"/>
            <w:sz w:val="18"/>
          </w:rPr>
          <w:t>https://doi.org/10.3389/fpsyg.2017.00286</w:t>
        </w:r>
      </w:hyperlink>
    </w:p>
    <w:p w:rsidR="0006427D" w:rsidRPr="0006427D" w:rsidRDefault="0006427D" w:rsidP="00E40C29">
      <w:pPr>
        <w:pStyle w:val="29References"/>
        <w:numPr>
          <w:ilvl w:val="0"/>
          <w:numId w:val="0"/>
        </w:numPr>
        <w:rPr>
          <w:snapToGrid w:val="0"/>
          <w:color w:val="0000FF" w:themeColor="accent1"/>
        </w:rPr>
      </w:pPr>
      <w:proofErr w:type="spellStart"/>
      <w:r w:rsidRPr="0006427D">
        <w:rPr>
          <w:snapToGrid w:val="0"/>
        </w:rPr>
        <w:t>Baher</w:t>
      </w:r>
      <w:proofErr w:type="spellEnd"/>
      <w:r w:rsidRPr="0006427D">
        <w:rPr>
          <w:snapToGrid w:val="0"/>
        </w:rPr>
        <w:t xml:space="preserve">, H. (2017). The homework problem and what teachers can do about it. MA TESOL Collection. </w:t>
      </w:r>
      <w:hyperlink r:id="rId14" w:history="1">
        <w:r w:rsidRPr="00C81524">
          <w:rPr>
            <w:rStyle w:val="Hyperlink"/>
            <w:snapToGrid w:val="0"/>
            <w:sz w:val="18"/>
          </w:rPr>
          <w:t>https://digital.collections.sit.edu/cgi/viewcontent.cgi?article=1728&amp;context=ipp_collection</w:t>
        </w:r>
      </w:hyperlink>
    </w:p>
    <w:p w:rsidR="0006427D" w:rsidRPr="0006427D" w:rsidRDefault="0006427D" w:rsidP="00E40C29">
      <w:pPr>
        <w:pStyle w:val="29References"/>
        <w:numPr>
          <w:ilvl w:val="0"/>
          <w:numId w:val="0"/>
        </w:numPr>
        <w:rPr>
          <w:snapToGrid w:val="0"/>
          <w:color w:val="0000FF" w:themeColor="accent1"/>
        </w:rPr>
      </w:pPr>
      <w:proofErr w:type="spellStart"/>
      <w:r w:rsidRPr="0006427D">
        <w:rPr>
          <w:snapToGrid w:val="0"/>
        </w:rPr>
        <w:t>Burriss</w:t>
      </w:r>
      <w:proofErr w:type="spellEnd"/>
      <w:r w:rsidRPr="0006427D">
        <w:rPr>
          <w:snapToGrid w:val="0"/>
        </w:rPr>
        <w:t xml:space="preserve">, K. G., &amp; Snead, D. (2017). Middle school students’ perceptions regarding the motivation and effectiveness of homework. School Community Journal, 27(2), 193-210. </w:t>
      </w:r>
      <w:hyperlink r:id="rId15" w:history="1">
        <w:r w:rsidRPr="00C81524">
          <w:rPr>
            <w:rStyle w:val="Hyperlink"/>
            <w:snapToGrid w:val="0"/>
            <w:sz w:val="18"/>
          </w:rPr>
          <w:t>http://www.schoolcommunitynetwork.org/SCJ.aspx</w:t>
        </w:r>
      </w:hyperlink>
    </w:p>
    <w:p w:rsidR="0006427D" w:rsidRPr="0006427D" w:rsidRDefault="0006427D" w:rsidP="00E40C29">
      <w:pPr>
        <w:pStyle w:val="29References"/>
        <w:numPr>
          <w:ilvl w:val="0"/>
          <w:numId w:val="0"/>
        </w:numPr>
        <w:rPr>
          <w:snapToGrid w:val="0"/>
          <w:color w:val="0000FF" w:themeColor="accent1"/>
        </w:rPr>
      </w:pPr>
      <w:r w:rsidRPr="0006427D">
        <w:rPr>
          <w:snapToGrid w:val="0"/>
        </w:rPr>
        <w:t xml:space="preserve">Clarke, V., &amp; Braun, V. (2017). Thematic analysis. The Journal of Positive Psychology, 12(3), 297–298. </w:t>
      </w:r>
      <w:hyperlink r:id="rId16" w:history="1">
        <w:r w:rsidRPr="00C81524">
          <w:rPr>
            <w:rStyle w:val="Hyperlink"/>
            <w:snapToGrid w:val="0"/>
            <w:sz w:val="18"/>
          </w:rPr>
          <w:t>https://doi.org/10.1080/17439760.2016.1262613</w:t>
        </w:r>
      </w:hyperlink>
    </w:p>
    <w:p w:rsidR="00B416A8" w:rsidRPr="003D4791" w:rsidRDefault="00B416A8" w:rsidP="00E40C29">
      <w:pPr>
        <w:pStyle w:val="29References"/>
        <w:numPr>
          <w:ilvl w:val="0"/>
          <w:numId w:val="0"/>
        </w:numPr>
        <w:rPr>
          <w:snapToGrid w:val="0"/>
          <w:color w:val="0000FF" w:themeColor="accent1"/>
        </w:rPr>
      </w:pPr>
      <w:r w:rsidRPr="003D4791">
        <w:rPr>
          <w:snapToGrid w:val="0"/>
        </w:rPr>
        <w:t xml:space="preserve">Crawford, L. (2023). The case against homework. Parenting advice, Smart strategies. </w:t>
      </w:r>
      <w:r w:rsidRPr="003D4791">
        <w:rPr>
          <w:snapToGrid w:val="0"/>
          <w:color w:val="0000FF" w:themeColor="accent1"/>
        </w:rPr>
        <w:t>https://www.greatschools.org/gk/articles/interview-with-sara-bennett</w:t>
      </w:r>
    </w:p>
    <w:p w:rsidR="00B416A8" w:rsidRPr="003D4791" w:rsidRDefault="00B416A8" w:rsidP="00E40C29">
      <w:pPr>
        <w:pStyle w:val="29References"/>
        <w:numPr>
          <w:ilvl w:val="0"/>
          <w:numId w:val="0"/>
        </w:numPr>
        <w:rPr>
          <w:snapToGrid w:val="0"/>
          <w:color w:val="0000FF" w:themeColor="accent1"/>
        </w:rPr>
      </w:pPr>
      <w:r w:rsidRPr="003D4791">
        <w:rPr>
          <w:snapToGrid w:val="0"/>
        </w:rPr>
        <w:t xml:space="preserve">Choden, P. (2018). The impact of culturally relevant teaching practices on student engagement in Bhutan. </w:t>
      </w:r>
      <w:r w:rsidRPr="003D4791">
        <w:rPr>
          <w:i/>
          <w:iCs/>
          <w:snapToGrid w:val="0"/>
        </w:rPr>
        <w:t>Bhutan journal of research and development</w:t>
      </w:r>
      <w:r w:rsidRPr="003D4791">
        <w:rPr>
          <w:snapToGrid w:val="0"/>
        </w:rPr>
        <w:t>,</w:t>
      </w:r>
      <w:r w:rsidR="000553F4" w:rsidRPr="003D4791">
        <w:rPr>
          <w:rFonts w:eastAsiaTheme="minorEastAsia" w:hint="eastAsia"/>
          <w:snapToGrid w:val="0"/>
        </w:rPr>
        <w:t xml:space="preserve"> </w:t>
      </w:r>
      <w:r w:rsidRPr="003D4791">
        <w:rPr>
          <w:i/>
          <w:iCs/>
          <w:snapToGrid w:val="0"/>
        </w:rPr>
        <w:t>7</w:t>
      </w:r>
      <w:r w:rsidRPr="003D4791">
        <w:rPr>
          <w:snapToGrid w:val="0"/>
        </w:rPr>
        <w:t xml:space="preserve">(1), 23-35. </w:t>
      </w:r>
      <w:r w:rsidRPr="003D4791">
        <w:rPr>
          <w:snapToGrid w:val="0"/>
          <w:color w:val="0000FF" w:themeColor="accent1"/>
        </w:rPr>
        <w:t>https://bjrd.rub.edu.bt</w:t>
      </w:r>
    </w:p>
    <w:p w:rsidR="00AF38D4" w:rsidRPr="003D4791" w:rsidRDefault="00B416A8" w:rsidP="00E40C29">
      <w:pPr>
        <w:pStyle w:val="29References"/>
        <w:numPr>
          <w:ilvl w:val="0"/>
          <w:numId w:val="0"/>
        </w:numPr>
        <w:rPr>
          <w:snapToGrid w:val="0"/>
          <w:color w:val="0000FF" w:themeColor="accent1"/>
        </w:rPr>
      </w:pPr>
      <w:r w:rsidRPr="003D4791">
        <w:rPr>
          <w:snapToGrid w:val="0"/>
        </w:rPr>
        <w:t xml:space="preserve">Dorji, T. (2020). Homework and academic achievement: A study of secondary school students in Bhutan. </w:t>
      </w:r>
      <w:r w:rsidRPr="003D4791">
        <w:rPr>
          <w:i/>
          <w:iCs/>
          <w:snapToGrid w:val="0"/>
        </w:rPr>
        <w:t>Asian journal of education and social studies, 12</w:t>
      </w:r>
      <w:r w:rsidRPr="003D4791">
        <w:rPr>
          <w:snapToGrid w:val="0"/>
        </w:rPr>
        <w:t xml:space="preserve">(3), 1-11. </w:t>
      </w:r>
      <w:r w:rsidR="00AF38D4" w:rsidRPr="003D4791">
        <w:rPr>
          <w:snapToGrid w:val="0"/>
          <w:color w:val="0000FF" w:themeColor="accent1"/>
        </w:rPr>
        <w:t>https://journalajess.com</w:t>
      </w:r>
    </w:p>
    <w:p w:rsidR="00B416A8" w:rsidRPr="003D4791" w:rsidRDefault="00B416A8" w:rsidP="00E40C29">
      <w:pPr>
        <w:pStyle w:val="29References"/>
        <w:numPr>
          <w:ilvl w:val="0"/>
          <w:numId w:val="0"/>
        </w:numPr>
        <w:rPr>
          <w:snapToGrid w:val="0"/>
          <w:color w:val="0000FF" w:themeColor="accent1"/>
        </w:rPr>
      </w:pPr>
      <w:r w:rsidRPr="003D4791">
        <w:rPr>
          <w:snapToGrid w:val="0"/>
        </w:rPr>
        <w:t>Facebook (2023, Feb. 1</w:t>
      </w:r>
      <w:r w:rsidRPr="003D4791">
        <w:rPr>
          <w:snapToGrid w:val="0"/>
          <w:vertAlign w:val="superscript"/>
        </w:rPr>
        <w:t>st</w:t>
      </w:r>
      <w:r w:rsidRPr="003D4791">
        <w:rPr>
          <w:snapToGrid w:val="0"/>
        </w:rPr>
        <w:t xml:space="preserve">). </w:t>
      </w:r>
      <w:r w:rsidRPr="003D4791">
        <w:rPr>
          <w:i/>
          <w:iCs/>
          <w:snapToGrid w:val="0"/>
        </w:rPr>
        <w:t>Letters:</w:t>
      </w:r>
      <w:r w:rsidRPr="003D4791">
        <w:rPr>
          <w:snapToGrid w:val="0"/>
        </w:rPr>
        <w:t xml:space="preserve"> The case for homework: </w:t>
      </w:r>
      <w:r w:rsidRPr="003D4791">
        <w:rPr>
          <w:i/>
          <w:iCs/>
          <w:snapToGrid w:val="0"/>
        </w:rPr>
        <w:t xml:space="preserve">Learning away from the hustle and bustle of the classroom. </w:t>
      </w:r>
      <w:r w:rsidRPr="003D4791">
        <w:rPr>
          <w:snapToGrid w:val="0"/>
          <w:color w:val="0000FF" w:themeColor="accent1"/>
        </w:rPr>
        <w:lastRenderedPageBreak/>
        <w:t>https://www.irishtimes.com/opinion/letters/2023/02/01/the-case-for-homework</w:t>
      </w:r>
    </w:p>
    <w:p w:rsidR="0006427D" w:rsidRPr="0006427D" w:rsidRDefault="0006427D" w:rsidP="00E40C29">
      <w:pPr>
        <w:pStyle w:val="29References"/>
        <w:numPr>
          <w:ilvl w:val="0"/>
          <w:numId w:val="0"/>
        </w:numPr>
        <w:rPr>
          <w:snapToGrid w:val="0"/>
          <w:color w:val="0000FF" w:themeColor="accent1"/>
        </w:rPr>
      </w:pPr>
      <w:r w:rsidRPr="0006427D">
        <w:rPr>
          <w:snapToGrid w:val="0"/>
        </w:rPr>
        <w:t xml:space="preserve">Fan, H., Xu, J., Cai, Z., He, J., &amp; Fan, X. (2017). Homework and students' achievement in math and science: A 30-year meta-analysis, 1986–2015. Educational Research Review, 20, 35-54. </w:t>
      </w:r>
      <w:hyperlink r:id="rId17" w:history="1">
        <w:r w:rsidRPr="00C81524">
          <w:rPr>
            <w:rStyle w:val="Hyperlink"/>
            <w:snapToGrid w:val="0"/>
            <w:sz w:val="18"/>
          </w:rPr>
          <w:t>https://doi.org/10.1016/j.edurev.2016.11.003</w:t>
        </w:r>
      </w:hyperlink>
    </w:p>
    <w:p w:rsidR="0006427D" w:rsidRPr="0006427D" w:rsidRDefault="0006427D" w:rsidP="00E40C29">
      <w:pPr>
        <w:pStyle w:val="29References"/>
        <w:numPr>
          <w:ilvl w:val="0"/>
          <w:numId w:val="0"/>
        </w:numPr>
        <w:rPr>
          <w:snapToGrid w:val="0"/>
          <w:color w:val="0000FF" w:themeColor="accent1"/>
        </w:rPr>
      </w:pPr>
      <w:proofErr w:type="spellStart"/>
      <w:r w:rsidRPr="0006427D">
        <w:rPr>
          <w:snapToGrid w:val="0"/>
        </w:rPr>
        <w:t>Flunger</w:t>
      </w:r>
      <w:proofErr w:type="spellEnd"/>
      <w:r w:rsidRPr="0006427D">
        <w:rPr>
          <w:snapToGrid w:val="0"/>
        </w:rPr>
        <w:t xml:space="preserve">, B., </w:t>
      </w:r>
      <w:proofErr w:type="spellStart"/>
      <w:r w:rsidRPr="0006427D">
        <w:rPr>
          <w:snapToGrid w:val="0"/>
        </w:rPr>
        <w:t>Trautwein</w:t>
      </w:r>
      <w:proofErr w:type="spellEnd"/>
      <w:r w:rsidRPr="0006427D">
        <w:rPr>
          <w:snapToGrid w:val="0"/>
        </w:rPr>
        <w:t xml:space="preserve">, U., </w:t>
      </w:r>
      <w:proofErr w:type="spellStart"/>
      <w:r w:rsidRPr="0006427D">
        <w:rPr>
          <w:snapToGrid w:val="0"/>
        </w:rPr>
        <w:t>Nagengast</w:t>
      </w:r>
      <w:proofErr w:type="spellEnd"/>
      <w:r w:rsidRPr="0006427D">
        <w:rPr>
          <w:snapToGrid w:val="0"/>
        </w:rPr>
        <w:t xml:space="preserve">, B., </w:t>
      </w:r>
      <w:proofErr w:type="spellStart"/>
      <w:r w:rsidRPr="0006427D">
        <w:rPr>
          <w:snapToGrid w:val="0"/>
        </w:rPr>
        <w:t>Ludtke</w:t>
      </w:r>
      <w:proofErr w:type="spellEnd"/>
      <w:r w:rsidRPr="0006427D">
        <w:rPr>
          <w:snapToGrid w:val="0"/>
        </w:rPr>
        <w:t xml:space="preserve">, O., </w:t>
      </w:r>
      <w:proofErr w:type="spellStart"/>
      <w:r w:rsidRPr="0006427D">
        <w:rPr>
          <w:snapToGrid w:val="0"/>
        </w:rPr>
        <w:t>Niggli</w:t>
      </w:r>
      <w:proofErr w:type="spellEnd"/>
      <w:r w:rsidRPr="0006427D">
        <w:rPr>
          <w:snapToGrid w:val="0"/>
        </w:rPr>
        <w:t xml:space="preserve">, A., &amp; Schnyder, I. (2015). The Janus-faced nature of time spent on homework: Using latent profile analyses to predict academic achievement over a school year. Learning and Instruction </w:t>
      </w:r>
      <w:hyperlink r:id="rId18" w:history="1">
        <w:r w:rsidRPr="00C81524">
          <w:rPr>
            <w:rStyle w:val="Hyperlink"/>
            <w:snapToGrid w:val="0"/>
            <w:sz w:val="18"/>
          </w:rPr>
          <w:t>https://doi.org/10.1016/j.learninstruc.2015.05.008</w:t>
        </w:r>
      </w:hyperlink>
    </w:p>
    <w:p w:rsidR="00D53EA1" w:rsidRPr="00D53EA1" w:rsidRDefault="00D53EA1" w:rsidP="00E40C29">
      <w:pPr>
        <w:pStyle w:val="29References"/>
        <w:numPr>
          <w:ilvl w:val="0"/>
          <w:numId w:val="0"/>
        </w:numPr>
        <w:rPr>
          <w:i/>
          <w:iCs/>
          <w:snapToGrid w:val="0"/>
          <w:color w:val="0000FF" w:themeColor="accent1"/>
        </w:rPr>
      </w:pPr>
      <w:r w:rsidRPr="00D53EA1">
        <w:rPr>
          <w:snapToGrid w:val="0"/>
        </w:rPr>
        <w:t xml:space="preserve">Hampton, D. (2022). The case against homework. The Cord News. </w:t>
      </w:r>
      <w:hyperlink r:id="rId19" w:history="1">
        <w:r w:rsidRPr="00C81524">
          <w:rPr>
            <w:rStyle w:val="Hyperlink"/>
            <w:snapToGrid w:val="0"/>
            <w:sz w:val="18"/>
          </w:rPr>
          <w:t>https://drhscordnews.com/5724/opinion/the-case-against-homework</w:t>
        </w:r>
      </w:hyperlink>
    </w:p>
    <w:p w:rsidR="00D53EA1" w:rsidRPr="00D53EA1" w:rsidRDefault="00D53EA1" w:rsidP="00E40C29">
      <w:pPr>
        <w:pStyle w:val="29References"/>
        <w:numPr>
          <w:ilvl w:val="0"/>
          <w:numId w:val="0"/>
        </w:numPr>
        <w:rPr>
          <w:i/>
          <w:iCs/>
          <w:snapToGrid w:val="0"/>
        </w:rPr>
      </w:pPr>
      <w:r w:rsidRPr="00D53EA1">
        <w:rPr>
          <w:rFonts w:eastAsiaTheme="majorEastAsia"/>
          <w:snapToGrid w:val="0"/>
        </w:rPr>
        <w:t xml:space="preserve">Huisman, C. N. (2016). Perceptions of the effects of homework on student achievement at a suburban middle school: a program evaluation. National Louis University. </w:t>
      </w:r>
      <w:hyperlink r:id="rId20" w:history="1">
        <w:r w:rsidRPr="00C81524">
          <w:rPr>
            <w:rStyle w:val="Hyperlink"/>
            <w:rFonts w:eastAsiaTheme="majorEastAsia"/>
            <w:snapToGrid w:val="0"/>
            <w:sz w:val="18"/>
          </w:rPr>
          <w:t>https://digitalcommons.nl.edu/diss/207/</w:t>
        </w:r>
      </w:hyperlink>
    </w:p>
    <w:p w:rsidR="00D53EA1" w:rsidRPr="00D53EA1" w:rsidRDefault="00D53EA1" w:rsidP="00E40C29">
      <w:pPr>
        <w:pStyle w:val="29References"/>
        <w:numPr>
          <w:ilvl w:val="0"/>
          <w:numId w:val="0"/>
        </w:numPr>
        <w:rPr>
          <w:snapToGrid w:val="0"/>
        </w:rPr>
      </w:pPr>
      <w:r w:rsidRPr="00D53EA1">
        <w:rPr>
          <w:rFonts w:eastAsiaTheme="majorEastAsia"/>
          <w:snapToGrid w:val="0"/>
        </w:rPr>
        <w:t xml:space="preserve">Johnson, R. B., &amp; Christensen, L. (2019). Educational research: Quantitative, qualitative, and mixed approaches. Sage Publications. </w:t>
      </w:r>
      <w:hyperlink r:id="rId21" w:history="1">
        <w:r w:rsidRPr="00C81524">
          <w:rPr>
            <w:rStyle w:val="Hyperlink"/>
            <w:rFonts w:eastAsiaTheme="majorEastAsia"/>
            <w:snapToGrid w:val="0"/>
            <w:sz w:val="18"/>
          </w:rPr>
          <w:t>https://us.sagepub.com/en-us/nam/educational-research/book268609</w:t>
        </w:r>
      </w:hyperlink>
    </w:p>
    <w:p w:rsidR="00B416A8" w:rsidRPr="003D4791" w:rsidRDefault="00B416A8" w:rsidP="00E40C29">
      <w:pPr>
        <w:pStyle w:val="29References"/>
        <w:numPr>
          <w:ilvl w:val="0"/>
          <w:numId w:val="0"/>
        </w:numPr>
        <w:rPr>
          <w:snapToGrid w:val="0"/>
        </w:rPr>
      </w:pPr>
      <w:proofErr w:type="spellStart"/>
      <w:r w:rsidRPr="003D4791">
        <w:rPr>
          <w:snapToGrid w:val="0"/>
        </w:rPr>
        <w:t>Kackar</w:t>
      </w:r>
      <w:proofErr w:type="spellEnd"/>
      <w:r w:rsidRPr="003D4791">
        <w:rPr>
          <w:snapToGrid w:val="0"/>
        </w:rPr>
        <w:t xml:space="preserve">-Cam, H. (2018). The role of homework in predicting self-regulation and motivation. </w:t>
      </w:r>
      <w:r w:rsidRPr="003D4791">
        <w:rPr>
          <w:i/>
          <w:iCs/>
          <w:snapToGrid w:val="0"/>
        </w:rPr>
        <w:t xml:space="preserve">Educational psychology, </w:t>
      </w:r>
      <w:r w:rsidRPr="003D4791">
        <w:rPr>
          <w:snapToGrid w:val="0"/>
        </w:rPr>
        <w:t>38(5), 640-658.</w:t>
      </w:r>
    </w:p>
    <w:p w:rsidR="00B416A8" w:rsidRPr="003D4791" w:rsidRDefault="00B416A8" w:rsidP="00E40C29">
      <w:pPr>
        <w:pStyle w:val="29References"/>
        <w:numPr>
          <w:ilvl w:val="0"/>
          <w:numId w:val="0"/>
        </w:numPr>
        <w:rPr>
          <w:snapToGrid w:val="0"/>
        </w:rPr>
      </w:pPr>
      <w:r w:rsidRPr="003D4791">
        <w:rPr>
          <w:snapToGrid w:val="0"/>
        </w:rPr>
        <w:t xml:space="preserve">Lhamo, T., &amp; Chophel, S. (2021). Technology-enhanced homework in Bhutanese secondary education: Opportunities and challenges. </w:t>
      </w:r>
      <w:r w:rsidRPr="003D4791">
        <w:rPr>
          <w:i/>
          <w:iCs/>
          <w:snapToGrid w:val="0"/>
        </w:rPr>
        <w:t>International journal of education and development using information and communication technology, 17</w:t>
      </w:r>
      <w:r w:rsidRPr="003D4791">
        <w:rPr>
          <w:snapToGrid w:val="0"/>
        </w:rPr>
        <w:t>(2), 98-110.</w:t>
      </w:r>
    </w:p>
    <w:p w:rsidR="00D53EA1" w:rsidRPr="00D53EA1" w:rsidRDefault="00D53EA1" w:rsidP="00E40C29">
      <w:pPr>
        <w:pStyle w:val="29References"/>
        <w:numPr>
          <w:ilvl w:val="0"/>
          <w:numId w:val="0"/>
        </w:numPr>
        <w:rPr>
          <w:snapToGrid w:val="0"/>
          <w:color w:val="0000FF" w:themeColor="accent1"/>
        </w:rPr>
      </w:pPr>
      <w:proofErr w:type="spellStart"/>
      <w:r w:rsidRPr="00D53EA1">
        <w:rPr>
          <w:i/>
          <w:iCs/>
          <w:snapToGrid w:val="0"/>
        </w:rPr>
        <w:t>Lumbu</w:t>
      </w:r>
      <w:proofErr w:type="spellEnd"/>
      <w:r w:rsidRPr="00D53EA1">
        <w:rPr>
          <w:i/>
          <w:iCs/>
          <w:snapToGrid w:val="0"/>
        </w:rPr>
        <w:t xml:space="preserve">-ani, J., </w:t>
      </w:r>
      <w:proofErr w:type="spellStart"/>
      <w:r w:rsidRPr="00D53EA1">
        <w:rPr>
          <w:i/>
          <w:iCs/>
          <w:snapToGrid w:val="0"/>
        </w:rPr>
        <w:t>Abusama</w:t>
      </w:r>
      <w:proofErr w:type="spellEnd"/>
      <w:r w:rsidRPr="00D53EA1">
        <w:rPr>
          <w:i/>
          <w:iCs/>
          <w:snapToGrid w:val="0"/>
        </w:rPr>
        <w:t xml:space="preserve">, H. P., </w:t>
      </w:r>
      <w:proofErr w:type="spellStart"/>
      <w:r w:rsidRPr="00D53EA1">
        <w:rPr>
          <w:i/>
          <w:iCs/>
          <w:snapToGrid w:val="0"/>
        </w:rPr>
        <w:t>Pangarungan</w:t>
      </w:r>
      <w:proofErr w:type="spellEnd"/>
      <w:r w:rsidRPr="00D53EA1">
        <w:rPr>
          <w:i/>
          <w:iCs/>
          <w:snapToGrid w:val="0"/>
        </w:rPr>
        <w:t xml:space="preserve">, J. L., Joy L, J., Joy L, D. M., </w:t>
      </w:r>
      <w:proofErr w:type="spellStart"/>
      <w:r w:rsidRPr="00D53EA1">
        <w:rPr>
          <w:i/>
          <w:iCs/>
          <w:snapToGrid w:val="0"/>
        </w:rPr>
        <w:t>Hasandra</w:t>
      </w:r>
      <w:proofErr w:type="spellEnd"/>
      <w:r w:rsidRPr="00D53EA1">
        <w:rPr>
          <w:i/>
          <w:iCs/>
          <w:snapToGrid w:val="0"/>
        </w:rPr>
        <w:t xml:space="preserve"> A, E., Luis Henri A, H., &amp; </w:t>
      </w:r>
      <w:proofErr w:type="spellStart"/>
      <w:r w:rsidRPr="00D53EA1">
        <w:rPr>
          <w:i/>
          <w:iCs/>
          <w:snapToGrid w:val="0"/>
        </w:rPr>
        <w:t>Moscoso</w:t>
      </w:r>
      <w:proofErr w:type="spellEnd"/>
      <w:r w:rsidRPr="00D53EA1">
        <w:rPr>
          <w:i/>
          <w:iCs/>
          <w:snapToGrid w:val="0"/>
        </w:rPr>
        <w:t xml:space="preserve">. (2021). Attitude of Sultan Kudarat State University Laboratory High School Students and Teachers on Proposed “No Homework Policy” Bill. Indonesian Journal of Educational Research and Technology, 1(2). </w:t>
      </w:r>
      <w:hyperlink r:id="rId22" w:history="1">
        <w:r w:rsidRPr="00C81524">
          <w:rPr>
            <w:rStyle w:val="Hyperlink"/>
            <w:i/>
            <w:iCs/>
            <w:snapToGrid w:val="0"/>
            <w:sz w:val="18"/>
          </w:rPr>
          <w:t>https://doi.org/10.17509/ijert.v1i2.33407</w:t>
        </w:r>
      </w:hyperlink>
    </w:p>
    <w:p w:rsidR="00D53EA1" w:rsidRPr="00D53EA1" w:rsidRDefault="00D53EA1" w:rsidP="00E40C29">
      <w:pPr>
        <w:pStyle w:val="29References"/>
        <w:numPr>
          <w:ilvl w:val="0"/>
          <w:numId w:val="0"/>
        </w:numPr>
        <w:rPr>
          <w:snapToGrid w:val="0"/>
          <w:color w:val="0000FF" w:themeColor="accent1"/>
        </w:rPr>
      </w:pPr>
      <w:proofErr w:type="spellStart"/>
      <w:r w:rsidRPr="00D53EA1">
        <w:rPr>
          <w:snapToGrid w:val="0"/>
        </w:rPr>
        <w:t>Markow</w:t>
      </w:r>
      <w:proofErr w:type="spellEnd"/>
      <w:r w:rsidRPr="00D53EA1">
        <w:rPr>
          <w:snapToGrid w:val="0"/>
        </w:rPr>
        <w:t xml:space="preserve">, D., Kim, A., &amp; Liebman, M. (2007). MetLife Survey of the American Teacher: The Homework Experience. A Survey of Students, Teachers and Parents. MetLife, Inc. </w:t>
      </w:r>
      <w:hyperlink r:id="rId23" w:history="1">
        <w:r w:rsidRPr="00C81524">
          <w:rPr>
            <w:rStyle w:val="Hyperlink"/>
            <w:snapToGrid w:val="0"/>
            <w:sz w:val="18"/>
          </w:rPr>
          <w:t>https://files.eric.ed.gov/fulltext/ED500012.pdf</w:t>
        </w:r>
      </w:hyperlink>
    </w:p>
    <w:p w:rsidR="00D53EA1" w:rsidRPr="00D53EA1" w:rsidRDefault="00D53EA1" w:rsidP="00E40C29">
      <w:pPr>
        <w:pStyle w:val="29References"/>
        <w:numPr>
          <w:ilvl w:val="0"/>
          <w:numId w:val="0"/>
        </w:numPr>
        <w:rPr>
          <w:i/>
          <w:iCs/>
          <w:snapToGrid w:val="0"/>
          <w:color w:val="0000FF" w:themeColor="accent1"/>
        </w:rPr>
      </w:pPr>
      <w:proofErr w:type="spellStart"/>
      <w:r w:rsidRPr="00D53EA1">
        <w:rPr>
          <w:snapToGrid w:val="0"/>
        </w:rPr>
        <w:t>McJames</w:t>
      </w:r>
      <w:proofErr w:type="spellEnd"/>
      <w:r w:rsidRPr="00D53EA1">
        <w:rPr>
          <w:snapToGrid w:val="0"/>
        </w:rPr>
        <w:t xml:space="preserve">, N., Parnell, A., &amp; O'Shea, A. (2024). Little and often: Causal inference machine learning demonstrates the benefits of homework for improving achievement in mathematics and science. Learning and instruction. </w:t>
      </w:r>
      <w:hyperlink r:id="rId24" w:history="1">
        <w:r w:rsidRPr="00C81524">
          <w:rPr>
            <w:rStyle w:val="Hyperlink"/>
            <w:snapToGrid w:val="0"/>
            <w:sz w:val="18"/>
          </w:rPr>
          <w:t>https://doi.org/10.1016/j.learninstruc.2024.101968</w:t>
        </w:r>
      </w:hyperlink>
    </w:p>
    <w:p w:rsidR="00B416A8" w:rsidRPr="003D4791" w:rsidRDefault="00B416A8" w:rsidP="00E40C29">
      <w:pPr>
        <w:pStyle w:val="29References"/>
        <w:numPr>
          <w:ilvl w:val="0"/>
          <w:numId w:val="0"/>
        </w:numPr>
        <w:rPr>
          <w:i/>
          <w:iCs/>
          <w:snapToGrid w:val="0"/>
          <w:color w:val="0000FF" w:themeColor="accent1"/>
        </w:rPr>
      </w:pPr>
      <w:r w:rsidRPr="003D4791">
        <w:rPr>
          <w:snapToGrid w:val="0"/>
        </w:rPr>
        <w:t>McNulty, K. (2018).</w:t>
      </w:r>
      <w:r w:rsidRPr="003D4791">
        <w:rPr>
          <w:rFonts w:eastAsiaTheme="majorEastAsia"/>
          <w:snapToGrid w:val="0"/>
        </w:rPr>
        <w:t xml:space="preserve"> </w:t>
      </w:r>
      <w:r w:rsidRPr="003D4791">
        <w:rPr>
          <w:i/>
          <w:iCs/>
          <w:snapToGrid w:val="0"/>
        </w:rPr>
        <w:t>The impact of homework on a child’s motivation to learn in primary Education</w:t>
      </w:r>
      <w:r w:rsidRPr="003D4791">
        <w:rPr>
          <w:snapToGrid w:val="0"/>
        </w:rPr>
        <w:t xml:space="preserve">. Letter Kenny Institute of Technology, Doctoral Dissertation. </w:t>
      </w:r>
      <w:r w:rsidRPr="003D4791">
        <w:rPr>
          <w:snapToGrid w:val="0"/>
          <w:color w:val="0000FF" w:themeColor="accent1"/>
        </w:rPr>
        <w:t>https://scholar.google.com/scholar?</w:t>
      </w:r>
    </w:p>
    <w:p w:rsidR="00D53EA1" w:rsidRPr="00D53EA1" w:rsidRDefault="00D53EA1" w:rsidP="00E40C29">
      <w:pPr>
        <w:pStyle w:val="29References"/>
        <w:numPr>
          <w:ilvl w:val="0"/>
          <w:numId w:val="0"/>
        </w:numPr>
        <w:rPr>
          <w:snapToGrid w:val="0"/>
          <w:color w:val="0000FF" w:themeColor="accent1"/>
        </w:rPr>
      </w:pPr>
      <w:r w:rsidRPr="00D53EA1">
        <w:rPr>
          <w:snapToGrid w:val="0"/>
        </w:rPr>
        <w:t xml:space="preserve">Meador, D. (2019). Creating a homework policy with meaning and purpose. ThoughtCo. </w:t>
      </w:r>
      <w:r>
        <w:rPr>
          <w:snapToGrid w:val="0"/>
        </w:rPr>
        <w:t xml:space="preserve"> </w:t>
      </w:r>
      <w:hyperlink r:id="rId25" w:history="1">
        <w:r w:rsidRPr="00C81524">
          <w:rPr>
            <w:rStyle w:val="Hyperlink"/>
            <w:snapToGrid w:val="0"/>
            <w:sz w:val="18"/>
          </w:rPr>
          <w:t>https://www.thoughtco.com/creating-a-homework-policy-with-meaning-and-purpose-3194513</w:t>
        </w:r>
      </w:hyperlink>
      <w:r>
        <w:rPr>
          <w:snapToGrid w:val="0"/>
        </w:rPr>
        <w:t xml:space="preserve"> </w:t>
      </w:r>
    </w:p>
    <w:p w:rsidR="00956A1E" w:rsidRPr="00956A1E" w:rsidRDefault="00956A1E" w:rsidP="00E40C29">
      <w:pPr>
        <w:pStyle w:val="29References"/>
        <w:numPr>
          <w:ilvl w:val="0"/>
          <w:numId w:val="0"/>
        </w:numPr>
        <w:rPr>
          <w:snapToGrid w:val="0"/>
          <w:color w:val="0000FF" w:themeColor="accent1"/>
        </w:rPr>
      </w:pPr>
      <w:r w:rsidRPr="00956A1E">
        <w:rPr>
          <w:snapToGrid w:val="0"/>
        </w:rPr>
        <w:t xml:space="preserve">Nunez, J. C., Suarez, N., Rosario, P., Vallejo, G., </w:t>
      </w:r>
      <w:proofErr w:type="spellStart"/>
      <w:r w:rsidRPr="00956A1E">
        <w:rPr>
          <w:snapToGrid w:val="0"/>
        </w:rPr>
        <w:t>Cerezo</w:t>
      </w:r>
      <w:proofErr w:type="spellEnd"/>
      <w:r w:rsidRPr="00956A1E">
        <w:rPr>
          <w:snapToGrid w:val="0"/>
        </w:rPr>
        <w:t xml:space="preserve">, R., &amp; Valle, A. (2015). Teachers’ Feedback on Homework, Home-work-Related Behaviors, and Academic Achievement. The journal of educational research, 108(3), 204–216. </w:t>
      </w:r>
      <w:hyperlink r:id="rId26" w:history="1">
        <w:r w:rsidRPr="00C81524">
          <w:rPr>
            <w:rStyle w:val="Hyperlink"/>
            <w:snapToGrid w:val="0"/>
            <w:sz w:val="18"/>
          </w:rPr>
          <w:t>https://doi.org/10.1080/00220671.2013.878298</w:t>
        </w:r>
      </w:hyperlink>
    </w:p>
    <w:p w:rsidR="00956A1E" w:rsidRPr="00956A1E" w:rsidRDefault="00956A1E" w:rsidP="00E40C29">
      <w:pPr>
        <w:pStyle w:val="29References"/>
        <w:numPr>
          <w:ilvl w:val="0"/>
          <w:numId w:val="0"/>
        </w:numPr>
        <w:rPr>
          <w:snapToGrid w:val="0"/>
          <w:color w:val="0000FF" w:themeColor="accent1"/>
        </w:rPr>
      </w:pPr>
      <w:r w:rsidRPr="00956A1E">
        <w:rPr>
          <w:snapToGrid w:val="0"/>
        </w:rPr>
        <w:t xml:space="preserve">Pandey, S. R., &amp; </w:t>
      </w:r>
      <w:proofErr w:type="spellStart"/>
      <w:r w:rsidRPr="00956A1E">
        <w:rPr>
          <w:snapToGrid w:val="0"/>
        </w:rPr>
        <w:t>Kaudal</w:t>
      </w:r>
      <w:proofErr w:type="spellEnd"/>
      <w:r w:rsidRPr="00956A1E">
        <w:rPr>
          <w:snapToGrid w:val="0"/>
        </w:rPr>
        <w:t xml:space="preserve">, D. N. (2025). Students' and Teachers' Perceptions and Perspectives on Homework. Studies in ELT and Applied Linguistics. </w:t>
      </w:r>
      <w:hyperlink r:id="rId27" w:history="1">
        <w:r w:rsidRPr="00C81524">
          <w:rPr>
            <w:rStyle w:val="Hyperlink"/>
            <w:snapToGrid w:val="0"/>
            <w:sz w:val="18"/>
          </w:rPr>
          <w:t>https://doi.org/10.3126/seltal.v2i2.74081</w:t>
        </w:r>
      </w:hyperlink>
    </w:p>
    <w:p w:rsidR="00956A1E" w:rsidRPr="00956A1E" w:rsidRDefault="00956A1E" w:rsidP="00E40C29">
      <w:pPr>
        <w:pStyle w:val="29References"/>
        <w:numPr>
          <w:ilvl w:val="0"/>
          <w:numId w:val="0"/>
        </w:numPr>
        <w:rPr>
          <w:snapToGrid w:val="0"/>
          <w:color w:val="0000FF" w:themeColor="accent1"/>
        </w:rPr>
      </w:pPr>
      <w:proofErr w:type="spellStart"/>
      <w:r w:rsidRPr="00956A1E">
        <w:rPr>
          <w:snapToGrid w:val="0"/>
        </w:rPr>
        <w:t>Songsirisak</w:t>
      </w:r>
      <w:proofErr w:type="spellEnd"/>
      <w:r w:rsidRPr="00956A1E">
        <w:rPr>
          <w:snapToGrid w:val="0"/>
        </w:rPr>
        <w:t xml:space="preserve">, P., &amp; </w:t>
      </w:r>
      <w:proofErr w:type="spellStart"/>
      <w:r w:rsidRPr="00956A1E">
        <w:rPr>
          <w:snapToGrid w:val="0"/>
        </w:rPr>
        <w:t>Jitpranee</w:t>
      </w:r>
      <w:proofErr w:type="spellEnd"/>
      <w:r w:rsidRPr="00956A1E">
        <w:rPr>
          <w:snapToGrid w:val="0"/>
        </w:rPr>
        <w:t xml:space="preserve">, J. (2018). IMPACT OF HOMEWORK ASSIGNMENT ON STUDENTS' LEARNING. Journal of Education </w:t>
      </w:r>
      <w:proofErr w:type="spellStart"/>
      <w:r w:rsidRPr="00956A1E">
        <w:rPr>
          <w:snapToGrid w:val="0"/>
        </w:rPr>
        <w:t>Naresuan</w:t>
      </w:r>
      <w:proofErr w:type="spellEnd"/>
      <w:r w:rsidRPr="00956A1E">
        <w:rPr>
          <w:snapToGrid w:val="0"/>
        </w:rPr>
        <w:t xml:space="preserve"> University. </w:t>
      </w:r>
      <w:hyperlink r:id="rId28" w:history="1">
        <w:r w:rsidRPr="00C81524">
          <w:rPr>
            <w:rStyle w:val="Hyperlink"/>
            <w:snapToGrid w:val="0"/>
            <w:sz w:val="18"/>
          </w:rPr>
          <w:t>https://so06.tcithaijo.org/index.php/edujournal_nu/article/view/117542</w:t>
        </w:r>
      </w:hyperlink>
    </w:p>
    <w:p w:rsidR="00956A1E" w:rsidRPr="00956A1E" w:rsidRDefault="00956A1E" w:rsidP="00E40C29">
      <w:pPr>
        <w:pStyle w:val="29References"/>
        <w:numPr>
          <w:ilvl w:val="0"/>
          <w:numId w:val="0"/>
        </w:numPr>
        <w:rPr>
          <w:snapToGrid w:val="0"/>
          <w:color w:val="0000FF" w:themeColor="accent1"/>
        </w:rPr>
      </w:pPr>
      <w:r w:rsidRPr="00956A1E">
        <w:rPr>
          <w:snapToGrid w:val="0"/>
        </w:rPr>
        <w:t xml:space="preserve">Rawson, K., </w:t>
      </w:r>
      <w:proofErr w:type="spellStart"/>
      <w:r w:rsidRPr="00956A1E">
        <w:rPr>
          <w:snapToGrid w:val="0"/>
        </w:rPr>
        <w:t>Stahovich</w:t>
      </w:r>
      <w:proofErr w:type="spellEnd"/>
      <w:r w:rsidRPr="00956A1E">
        <w:rPr>
          <w:snapToGrid w:val="0"/>
        </w:rPr>
        <w:t xml:space="preserve">, T. F., &amp; Mayer, R. E. (2017). Homework and achievement: Using </w:t>
      </w:r>
      <w:proofErr w:type="spellStart"/>
      <w:r w:rsidRPr="00956A1E">
        <w:rPr>
          <w:snapToGrid w:val="0"/>
        </w:rPr>
        <w:t>smartpen</w:t>
      </w:r>
      <w:proofErr w:type="spellEnd"/>
      <w:r w:rsidRPr="00956A1E">
        <w:rPr>
          <w:snapToGrid w:val="0"/>
        </w:rPr>
        <w:t xml:space="preserve"> technology to find the connection. Journal of Educational Psychology, 109(2), 208–219. </w:t>
      </w:r>
      <w:hyperlink r:id="rId29" w:history="1">
        <w:r w:rsidRPr="00C81524">
          <w:rPr>
            <w:rStyle w:val="Hyperlink"/>
            <w:snapToGrid w:val="0"/>
            <w:sz w:val="18"/>
          </w:rPr>
          <w:t>https://doi.org/10.1037/edu0000130</w:t>
        </w:r>
      </w:hyperlink>
    </w:p>
    <w:p w:rsidR="00956A1E" w:rsidRPr="00956A1E" w:rsidRDefault="00956A1E" w:rsidP="00E40C29">
      <w:pPr>
        <w:pStyle w:val="29References"/>
        <w:numPr>
          <w:ilvl w:val="0"/>
          <w:numId w:val="0"/>
        </w:numPr>
        <w:rPr>
          <w:snapToGrid w:val="0"/>
          <w:color w:val="0000FF" w:themeColor="accent1"/>
        </w:rPr>
      </w:pPr>
      <w:proofErr w:type="spellStart"/>
      <w:r w:rsidRPr="00956A1E">
        <w:rPr>
          <w:snapToGrid w:val="0"/>
        </w:rPr>
        <w:t>Songsirisak</w:t>
      </w:r>
      <w:proofErr w:type="spellEnd"/>
      <w:r w:rsidRPr="00956A1E">
        <w:rPr>
          <w:snapToGrid w:val="0"/>
        </w:rPr>
        <w:t xml:space="preserve">, P., &amp; </w:t>
      </w:r>
      <w:proofErr w:type="spellStart"/>
      <w:r w:rsidRPr="00956A1E">
        <w:rPr>
          <w:snapToGrid w:val="0"/>
        </w:rPr>
        <w:t>Jitpranee</w:t>
      </w:r>
      <w:proofErr w:type="spellEnd"/>
      <w:r w:rsidRPr="00956A1E">
        <w:rPr>
          <w:snapToGrid w:val="0"/>
        </w:rPr>
        <w:t xml:space="preserve">, J. (2019). IMPACT OF HOMEWORK ASSIGNMENT ON STUDENTS' LEARNING. Journal of Education and Innovation. </w:t>
      </w:r>
      <w:hyperlink r:id="rId30" w:history="1">
        <w:r w:rsidRPr="00C81524">
          <w:rPr>
            <w:rStyle w:val="Hyperlink"/>
            <w:snapToGrid w:val="0"/>
            <w:sz w:val="18"/>
          </w:rPr>
          <w:t>https://so06.tcithaijo.org/index.php/edujournal_nu/article/view/117542</w:t>
        </w:r>
      </w:hyperlink>
    </w:p>
    <w:p w:rsidR="00956A1E" w:rsidRPr="00956A1E" w:rsidRDefault="00956A1E" w:rsidP="00E40C29">
      <w:pPr>
        <w:pStyle w:val="29References"/>
        <w:numPr>
          <w:ilvl w:val="0"/>
          <w:numId w:val="0"/>
        </w:numPr>
        <w:rPr>
          <w:i/>
          <w:iCs/>
          <w:snapToGrid w:val="0"/>
        </w:rPr>
      </w:pPr>
      <w:proofErr w:type="spellStart"/>
      <w:r w:rsidRPr="00956A1E">
        <w:rPr>
          <w:snapToGrid w:val="0"/>
        </w:rPr>
        <w:t>Songsirisak</w:t>
      </w:r>
      <w:proofErr w:type="spellEnd"/>
      <w:r w:rsidRPr="00956A1E">
        <w:rPr>
          <w:snapToGrid w:val="0"/>
        </w:rPr>
        <w:t xml:space="preserve">, P., &amp; </w:t>
      </w:r>
      <w:proofErr w:type="spellStart"/>
      <w:r w:rsidRPr="00956A1E">
        <w:rPr>
          <w:snapToGrid w:val="0"/>
        </w:rPr>
        <w:t>Jitpranee</w:t>
      </w:r>
      <w:proofErr w:type="spellEnd"/>
      <w:r w:rsidRPr="00956A1E">
        <w:rPr>
          <w:snapToGrid w:val="0"/>
        </w:rPr>
        <w:t xml:space="preserve">, J. (2019). Impact of homework assignment on students’ learning. Journal of Education and Innovation. </w:t>
      </w:r>
      <w:hyperlink r:id="rId31" w:history="1">
        <w:r w:rsidRPr="00C81524">
          <w:rPr>
            <w:rStyle w:val="Hyperlink"/>
            <w:snapToGrid w:val="0"/>
            <w:sz w:val="18"/>
          </w:rPr>
          <w:t>https://so06.tci-thaijo.org/index.php/edujournal_nu/article/view/117542</w:t>
        </w:r>
      </w:hyperlink>
    </w:p>
    <w:p w:rsidR="00B416A8" w:rsidRPr="003D4791" w:rsidRDefault="00B416A8" w:rsidP="00E40C29">
      <w:pPr>
        <w:pStyle w:val="29References"/>
        <w:numPr>
          <w:ilvl w:val="0"/>
          <w:numId w:val="0"/>
        </w:numPr>
        <w:rPr>
          <w:i/>
          <w:iCs/>
          <w:snapToGrid w:val="0"/>
        </w:rPr>
      </w:pPr>
      <w:r w:rsidRPr="003D4791">
        <w:rPr>
          <w:snapToGrid w:val="0"/>
        </w:rPr>
        <w:t xml:space="preserve">Strauss, A., &amp; Corbin, J. (1990). </w:t>
      </w:r>
      <w:r w:rsidRPr="003D4791">
        <w:rPr>
          <w:i/>
          <w:iCs/>
          <w:snapToGrid w:val="0"/>
        </w:rPr>
        <w:t>Basics of qualitative research: Grounded theory procedures and techniques</w:t>
      </w:r>
      <w:r w:rsidRPr="003D4791">
        <w:rPr>
          <w:snapToGrid w:val="0"/>
        </w:rPr>
        <w:t>. Sage Publications.</w:t>
      </w:r>
    </w:p>
    <w:p w:rsidR="00956A1E" w:rsidRPr="00956A1E" w:rsidRDefault="00956A1E" w:rsidP="00E40C29">
      <w:pPr>
        <w:pStyle w:val="29References"/>
        <w:numPr>
          <w:ilvl w:val="0"/>
          <w:numId w:val="0"/>
        </w:numPr>
        <w:rPr>
          <w:snapToGrid w:val="0"/>
          <w:color w:val="0000FF" w:themeColor="accent1"/>
        </w:rPr>
      </w:pPr>
      <w:proofErr w:type="spellStart"/>
      <w:r w:rsidRPr="00956A1E">
        <w:rPr>
          <w:snapToGrid w:val="0"/>
        </w:rPr>
        <w:t>Syla</w:t>
      </w:r>
      <w:proofErr w:type="spellEnd"/>
      <w:r w:rsidRPr="00956A1E">
        <w:rPr>
          <w:snapToGrid w:val="0"/>
        </w:rPr>
        <w:t xml:space="preserve">, L. B. (2023). Perspectives of Primary Teachers, Students, and Parents on Homework. Education Research International </w:t>
      </w:r>
      <w:hyperlink r:id="rId32" w:history="1">
        <w:r w:rsidRPr="00C81524">
          <w:rPr>
            <w:rStyle w:val="Hyperlink"/>
            <w:snapToGrid w:val="0"/>
            <w:sz w:val="18"/>
          </w:rPr>
          <w:t>https://doi.org/10.1155/2023/7669108</w:t>
        </w:r>
      </w:hyperlink>
    </w:p>
    <w:p w:rsidR="00B416A8" w:rsidRPr="003D4791" w:rsidRDefault="00B416A8" w:rsidP="00E40C29">
      <w:pPr>
        <w:pStyle w:val="29References"/>
        <w:numPr>
          <w:ilvl w:val="0"/>
          <w:numId w:val="0"/>
        </w:numPr>
        <w:rPr>
          <w:snapToGrid w:val="0"/>
          <w:color w:val="0000FF" w:themeColor="accent1"/>
        </w:rPr>
      </w:pPr>
      <w:proofErr w:type="spellStart"/>
      <w:r w:rsidRPr="003D4791">
        <w:rPr>
          <w:snapToGrid w:val="0"/>
        </w:rPr>
        <w:t>Thinley</w:t>
      </w:r>
      <w:proofErr w:type="spellEnd"/>
      <w:r w:rsidRPr="003D4791">
        <w:rPr>
          <w:snapToGrid w:val="0"/>
        </w:rPr>
        <w:t xml:space="preserve">, J. (2017). Gross National Happiness in Bhutan’s education system: A review of policy and practices. </w:t>
      </w:r>
      <w:r w:rsidRPr="003D4791">
        <w:rPr>
          <w:i/>
          <w:iCs/>
          <w:snapToGrid w:val="0"/>
        </w:rPr>
        <w:t>Journal of education and practice, 8</w:t>
      </w:r>
      <w:r w:rsidRPr="003D4791">
        <w:rPr>
          <w:snapToGrid w:val="0"/>
        </w:rPr>
        <w:t xml:space="preserve">(8), 64-72. </w:t>
      </w:r>
      <w:r w:rsidRPr="003D4791">
        <w:rPr>
          <w:snapToGrid w:val="0"/>
          <w:color w:val="0000FF" w:themeColor="accent1"/>
        </w:rPr>
        <w:t>https://www.iiste.org</w:t>
      </w:r>
    </w:p>
    <w:p w:rsidR="00956A1E" w:rsidRPr="00956A1E" w:rsidRDefault="00956A1E" w:rsidP="00E40C29">
      <w:pPr>
        <w:pStyle w:val="29References"/>
        <w:numPr>
          <w:ilvl w:val="0"/>
          <w:numId w:val="0"/>
        </w:numPr>
        <w:rPr>
          <w:snapToGrid w:val="0"/>
          <w:color w:val="0000FF" w:themeColor="accent1"/>
        </w:rPr>
      </w:pPr>
      <w:r w:rsidRPr="00956A1E">
        <w:rPr>
          <w:snapToGrid w:val="0"/>
        </w:rPr>
        <w:t xml:space="preserve">Valle, A., Pan, I., </w:t>
      </w:r>
      <w:proofErr w:type="spellStart"/>
      <w:r w:rsidRPr="00956A1E">
        <w:rPr>
          <w:snapToGrid w:val="0"/>
        </w:rPr>
        <w:t>Núñez</w:t>
      </w:r>
      <w:proofErr w:type="spellEnd"/>
      <w:r w:rsidRPr="00956A1E">
        <w:rPr>
          <w:snapToGrid w:val="0"/>
        </w:rPr>
        <w:t xml:space="preserve">, J. C., Rodríguez, S., </w:t>
      </w:r>
      <w:proofErr w:type="spellStart"/>
      <w:r w:rsidRPr="00956A1E">
        <w:rPr>
          <w:snapToGrid w:val="0"/>
        </w:rPr>
        <w:t>Rosário</w:t>
      </w:r>
      <w:proofErr w:type="spellEnd"/>
      <w:r w:rsidRPr="00956A1E">
        <w:rPr>
          <w:snapToGrid w:val="0"/>
        </w:rPr>
        <w:t xml:space="preserve">, P., &amp; </w:t>
      </w:r>
      <w:proofErr w:type="spellStart"/>
      <w:r w:rsidRPr="00956A1E">
        <w:rPr>
          <w:snapToGrid w:val="0"/>
        </w:rPr>
        <w:t>Regueiro</w:t>
      </w:r>
      <w:proofErr w:type="spellEnd"/>
      <w:r w:rsidRPr="00956A1E">
        <w:rPr>
          <w:snapToGrid w:val="0"/>
        </w:rPr>
        <w:t xml:space="preserve">, B. (2015). Multiple goals and homework involvement in elementary school students. The Spanish Journal of Psychology, 18(e81) </w:t>
      </w:r>
      <w:hyperlink r:id="rId33" w:history="1">
        <w:r w:rsidRPr="00C81524">
          <w:rPr>
            <w:rStyle w:val="Hyperlink"/>
            <w:snapToGrid w:val="0"/>
            <w:sz w:val="18"/>
          </w:rPr>
          <w:t>https://doi.org/10.1017/sjp.2015.88</w:t>
        </w:r>
      </w:hyperlink>
    </w:p>
    <w:p w:rsidR="00956A1E" w:rsidRDefault="00B416A8" w:rsidP="00E40C29">
      <w:pPr>
        <w:pStyle w:val="29References"/>
        <w:numPr>
          <w:ilvl w:val="0"/>
          <w:numId w:val="0"/>
        </w:numPr>
        <w:rPr>
          <w:snapToGrid w:val="0"/>
          <w:color w:val="0000FF" w:themeColor="accent1"/>
        </w:rPr>
      </w:pPr>
      <w:r w:rsidRPr="003D4791">
        <w:rPr>
          <w:snapToGrid w:val="0"/>
        </w:rPr>
        <w:t xml:space="preserve">Wangchuk, S. (2019). Students’ perceptions of homework in Bhutan: A qualitative study. </w:t>
      </w:r>
      <w:r w:rsidRPr="003D4791">
        <w:rPr>
          <w:i/>
          <w:iCs/>
          <w:snapToGrid w:val="0"/>
        </w:rPr>
        <w:t xml:space="preserve">Journal of Bhutan studies, </w:t>
      </w:r>
      <w:r w:rsidRPr="003D4791">
        <w:rPr>
          <w:snapToGrid w:val="0"/>
        </w:rPr>
        <w:t xml:space="preserve">21(1), 45-67. </w:t>
      </w:r>
      <w:hyperlink r:id="rId34" w:history="1">
        <w:r w:rsidR="00956A1E" w:rsidRPr="00C81524">
          <w:rPr>
            <w:rStyle w:val="Hyperlink"/>
            <w:snapToGrid w:val="0"/>
            <w:sz w:val="18"/>
          </w:rPr>
          <w:t>https://bhutanstudies.org.bt</w:t>
        </w:r>
      </w:hyperlink>
    </w:p>
    <w:p w:rsidR="00771F60" w:rsidRPr="00956A1E" w:rsidRDefault="00956A1E" w:rsidP="00E40C29">
      <w:pPr>
        <w:pStyle w:val="29References"/>
        <w:numPr>
          <w:ilvl w:val="0"/>
          <w:numId w:val="0"/>
        </w:numPr>
        <w:rPr>
          <w:snapToGrid w:val="0"/>
          <w:color w:val="0000FF" w:themeColor="accent1"/>
        </w:rPr>
      </w:pPr>
      <w:r w:rsidRPr="00956A1E">
        <w:rPr>
          <w:snapToGrid w:val="0"/>
        </w:rPr>
        <w:t xml:space="preserve">Wood, T. A., </w:t>
      </w:r>
      <w:proofErr w:type="spellStart"/>
      <w:r w:rsidRPr="00956A1E">
        <w:rPr>
          <w:snapToGrid w:val="0"/>
        </w:rPr>
        <w:t>Batouli</w:t>
      </w:r>
      <w:proofErr w:type="spellEnd"/>
      <w:r w:rsidRPr="00956A1E">
        <w:rPr>
          <w:snapToGrid w:val="0"/>
        </w:rPr>
        <w:t xml:space="preserve">, M., </w:t>
      </w:r>
      <w:proofErr w:type="spellStart"/>
      <w:r w:rsidRPr="00956A1E">
        <w:rPr>
          <w:snapToGrid w:val="0"/>
        </w:rPr>
        <w:t>Michalaka</w:t>
      </w:r>
      <w:proofErr w:type="spellEnd"/>
      <w:r w:rsidRPr="00956A1E">
        <w:rPr>
          <w:snapToGrid w:val="0"/>
        </w:rPr>
        <w:t xml:space="preserve">, D., Brown, K., &amp; Book, E. (2019). Perspectives on an innovative homework policy. American Society for Engineering Education. </w:t>
      </w:r>
      <w:hyperlink r:id="rId35" w:history="1">
        <w:r w:rsidR="002761B9" w:rsidRPr="00C81524">
          <w:rPr>
            <w:rStyle w:val="Hyperlink"/>
            <w:snapToGrid w:val="0"/>
            <w:sz w:val="18"/>
          </w:rPr>
          <w:t>https://sites.asee.org/se/wp-content/uploads/sites/56/2021/04/2019ASEESE133.pdf</w:t>
        </w:r>
      </w:hyperlink>
      <w:r w:rsidR="002761B9">
        <w:rPr>
          <w:snapToGrid w:val="0"/>
        </w:rPr>
        <w:t xml:space="preserve"> </w:t>
      </w:r>
    </w:p>
    <w:sectPr w:rsidR="00771F60" w:rsidRPr="00956A1E" w:rsidSect="00854937">
      <w:type w:val="continuous"/>
      <w:pgSz w:w="11907" w:h="16839" w:code="9"/>
      <w:pgMar w:top="851" w:right="851" w:bottom="851" w:left="851" w:header="709" w:footer="709" w:gutter="0"/>
      <w:cols w:num="2" w:space="3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BA9" w:rsidRDefault="00755BA9">
      <w:r>
        <w:separator/>
      </w:r>
    </w:p>
  </w:endnote>
  <w:endnote w:type="continuationSeparator" w:id="0">
    <w:p w:rsidR="00755BA9" w:rsidRDefault="0075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F8C" w:rsidRDefault="00581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3A2" w:rsidRPr="005033A2" w:rsidRDefault="005033A2" w:rsidP="005033A2">
    <w:pPr>
      <w:pStyle w:val="32PageNumber"/>
    </w:pPr>
    <w:r>
      <w:fldChar w:fldCharType="begin"/>
    </w:r>
    <w:r>
      <w:instrText>PAGE   \* MERGEFORMAT</w:instrText>
    </w:r>
    <w:r>
      <w:fldChar w:fldCharType="separate"/>
    </w:r>
    <w:r w:rsidR="003E0E00" w:rsidRPr="003E0E00">
      <w:rPr>
        <w:noProof/>
        <w:lang w:val="zh-CN"/>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3A2" w:rsidRPr="005A5F39" w:rsidRDefault="00755BA9" w:rsidP="005033A2">
    <w:pPr>
      <w:adjustRightInd w:val="0"/>
      <w:snapToGrid w:val="0"/>
      <w:spacing w:before="200" w:line="312" w:lineRule="auto"/>
      <w:rPr>
        <w:rFonts w:ascii="Times New Roman" w:eastAsia="SimSun" w:hAnsi="Times New Roman" w:cs="Times New Roman"/>
        <w:snapToGrid w:val="0"/>
        <w:vertAlign w:val="superscript"/>
      </w:rPr>
    </w:pPr>
    <w:r>
      <w:rPr>
        <w:rFonts w:ascii="Times New Roman" w:eastAsia="SimSun" w:hAnsi="Times New Roman" w:cs="Times New Roman"/>
        <w:color w:val="FFFFFF" w:themeColor="background1"/>
        <w:sz w:val="22"/>
      </w:rPr>
      <w:pict>
        <v:rect id="_x0000_i1025" style="width:510.25pt;height:1pt;mso-position-vertical:absolute" o:hrstd="t" o:hrnoshade="t" o:hr="t" fillcolor="black [3213]" stroked="f"/>
      </w:pict>
    </w:r>
  </w:p>
  <w:p w:rsidR="005033A2" w:rsidRPr="005A5F39" w:rsidRDefault="005033A2" w:rsidP="005033A2">
    <w:pPr>
      <w:adjustRightInd w:val="0"/>
      <w:snapToGrid w:val="0"/>
      <w:spacing w:before="160" w:after="160" w:line="312" w:lineRule="auto"/>
      <w:rPr>
        <w:rFonts w:ascii="Times New Roman" w:eastAsia="SimSun" w:hAnsi="Times New Roman" w:cs="Times New Roman"/>
        <w:snapToGrid w:val="0"/>
        <w:sz w:val="18"/>
        <w:szCs w:val="18"/>
      </w:rPr>
    </w:pPr>
  </w:p>
  <w:tbl>
    <w:tblPr>
      <w:tblW w:w="5000" w:type="pct"/>
      <w:jc w:val="center"/>
      <w:tblCellMar>
        <w:top w:w="57" w:type="dxa"/>
        <w:left w:w="0" w:type="dxa"/>
        <w:right w:w="0" w:type="dxa"/>
      </w:tblCellMar>
      <w:tblLook w:val="04A0" w:firstRow="1" w:lastRow="0" w:firstColumn="1" w:lastColumn="0" w:noHBand="0" w:noVBand="1"/>
    </w:tblPr>
    <w:tblGrid>
      <w:gridCol w:w="1560"/>
      <w:gridCol w:w="8645"/>
    </w:tblGrid>
    <w:tr w:rsidR="005033A2" w:rsidRPr="005A5F39" w:rsidTr="001631AA">
      <w:trPr>
        <w:jc w:val="center"/>
      </w:trPr>
      <w:tc>
        <w:tcPr>
          <w:tcW w:w="1560" w:type="dxa"/>
        </w:tcPr>
        <w:p w:rsidR="005033A2" w:rsidRPr="005A5F39" w:rsidRDefault="005033A2" w:rsidP="005033A2">
          <w:pPr>
            <w:spacing w:beforeLines="20" w:before="48"/>
            <w:rPr>
              <w:rFonts w:eastAsia="SimSun"/>
            </w:rPr>
          </w:pPr>
        </w:p>
      </w:tc>
      <w:tc>
        <w:tcPr>
          <w:tcW w:w="8645" w:type="dxa"/>
        </w:tcPr>
        <w:p w:rsidR="005033A2" w:rsidRPr="003C6F4E" w:rsidRDefault="005033A2" w:rsidP="001631AA">
          <w:pPr>
            <w:pStyle w:val="13Text"/>
            <w:ind w:firstLineChars="0" w:firstLine="0"/>
            <w:rPr>
              <w:rFonts w:eastAsia="SimSun"/>
              <w:sz w:val="18"/>
              <w:szCs w:val="18"/>
            </w:rPr>
          </w:pPr>
        </w:p>
      </w:tc>
    </w:tr>
  </w:tbl>
  <w:p w:rsidR="005033A2" w:rsidRPr="005A5F39" w:rsidRDefault="005033A2" w:rsidP="005033A2">
    <w:pPr>
      <w:adjustRightInd w:val="0"/>
      <w:snapToGrid w:val="0"/>
      <w:rPr>
        <w:rFonts w:eastAsia="SimSun" w:cs="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BA9" w:rsidRDefault="00755BA9">
      <w:r>
        <w:separator/>
      </w:r>
    </w:p>
  </w:footnote>
  <w:footnote w:type="continuationSeparator" w:id="0">
    <w:p w:rsidR="00755BA9" w:rsidRDefault="0075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F8C" w:rsidRDefault="00581F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844" o:spid="_x0000_s2051" type="#_x0000_t136" style="position:absolute;left:0;text-align:left;margin-left:0;margin-top:0;width:605.2pt;height:11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F8C" w:rsidRDefault="00581F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845" o:spid="_x0000_s2052" type="#_x0000_t136" style="position:absolute;left:0;text-align:left;margin-left:0;margin-top:0;width:605.2pt;height:11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3A2" w:rsidRPr="005A5F39" w:rsidRDefault="00581F8C" w:rsidP="005033A2">
    <w:pPr>
      <w:adjustRightInd w:val="0"/>
      <w:snapToGrid w:val="0"/>
      <w:rPr>
        <w:rFonts w:ascii="Times New Roman" w:hAnsi="Times New Roman" w:cs="Times New Roman"/>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843" o:spid="_x0000_s2050" type="#_x0000_t136" style="position:absolute;left:0;text-align:left;margin-left:0;margin-top:0;width:605.2pt;height:11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CB"/>
    <w:multiLevelType w:val="hybridMultilevel"/>
    <w:tmpl w:val="295E7894"/>
    <w:lvl w:ilvl="0" w:tplc="B45E1EA0">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3E93134"/>
    <w:multiLevelType w:val="hybridMultilevel"/>
    <w:tmpl w:val="67D835DC"/>
    <w:lvl w:ilvl="0" w:tplc="0D76CF9E">
      <w:start w:val="1"/>
      <w:numFmt w:val="lowerRoman"/>
      <w:lvlText w:val="%1."/>
      <w:lvlJc w:val="left"/>
      <w:pPr>
        <w:ind w:left="1080" w:hanging="720"/>
      </w:pPr>
      <w:rPr>
        <w:rFonts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53D47"/>
    <w:multiLevelType w:val="hybridMultilevel"/>
    <w:tmpl w:val="54801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60288"/>
    <w:multiLevelType w:val="hybridMultilevel"/>
    <w:tmpl w:val="9DB2621C"/>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233D10"/>
    <w:multiLevelType w:val="multilevel"/>
    <w:tmpl w:val="8DB4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341B3"/>
    <w:multiLevelType w:val="hybridMultilevel"/>
    <w:tmpl w:val="7586290E"/>
    <w:lvl w:ilvl="0" w:tplc="04090011">
      <w:start w:val="1"/>
      <w:numFmt w:val="decimal"/>
      <w:lvlText w:val="%1)"/>
      <w:lvlJc w:val="left"/>
      <w:pPr>
        <w:ind w:left="783" w:hanging="360"/>
      </w:pPr>
      <w:rPr>
        <w:rFonts w:hint="default"/>
      </w:rPr>
    </w:lvl>
    <w:lvl w:ilvl="1" w:tplc="6540D2D0">
      <w:start w:val="1"/>
      <w:numFmt w:val="decimal"/>
      <w:lvlText w:val="%2."/>
      <w:lvlJc w:val="left"/>
      <w:pPr>
        <w:ind w:left="1503" w:hanging="360"/>
      </w:pPr>
      <w:rPr>
        <w:rFonts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36D6184"/>
    <w:multiLevelType w:val="hybridMultilevel"/>
    <w:tmpl w:val="7168FC54"/>
    <w:lvl w:ilvl="0" w:tplc="04090011">
      <w:start w:val="1"/>
      <w:numFmt w:val="decimal"/>
      <w:lvlText w:val="%1)"/>
      <w:lvlJc w:val="left"/>
      <w:pPr>
        <w:ind w:left="420" w:hanging="420"/>
      </w:pPr>
    </w:lvl>
    <w:lvl w:ilvl="1" w:tplc="BE567468">
      <w:start w:val="1"/>
      <w:numFmt w:val="decimal"/>
      <w:lvlText w:val="%2)"/>
      <w:lvlJc w:val="left"/>
      <w:pPr>
        <w:ind w:left="840" w:hanging="420"/>
      </w:pPr>
      <w:rPr>
        <w:b w:val="0"/>
        <w:bCs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C52427"/>
    <w:multiLevelType w:val="multilevel"/>
    <w:tmpl w:val="29AC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C4814"/>
    <w:multiLevelType w:val="hybridMultilevel"/>
    <w:tmpl w:val="925A13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93E37"/>
    <w:multiLevelType w:val="multilevel"/>
    <w:tmpl w:val="262A6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CB53B7"/>
    <w:multiLevelType w:val="multilevel"/>
    <w:tmpl w:val="CDD6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425139"/>
    <w:multiLevelType w:val="hybridMultilevel"/>
    <w:tmpl w:val="9888310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A027C8"/>
    <w:multiLevelType w:val="hybridMultilevel"/>
    <w:tmpl w:val="54801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412F5D"/>
    <w:multiLevelType w:val="hybridMultilevel"/>
    <w:tmpl w:val="5E50A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F32BA"/>
    <w:multiLevelType w:val="multilevel"/>
    <w:tmpl w:val="84D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457FD"/>
    <w:multiLevelType w:val="hybridMultilevel"/>
    <w:tmpl w:val="80FA5E8E"/>
    <w:lvl w:ilvl="0" w:tplc="0409000D">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4F5E7F08"/>
    <w:multiLevelType w:val="multilevel"/>
    <w:tmpl w:val="4B2C45DA"/>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2112C10"/>
    <w:multiLevelType w:val="hybridMultilevel"/>
    <w:tmpl w:val="54801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B96687"/>
    <w:multiLevelType w:val="hybridMultilevel"/>
    <w:tmpl w:val="54801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350B3E"/>
    <w:multiLevelType w:val="hybridMultilevel"/>
    <w:tmpl w:val="54801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B7630E"/>
    <w:multiLevelType w:val="multilevel"/>
    <w:tmpl w:val="A9EE9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CF3EC0"/>
    <w:multiLevelType w:val="hybridMultilevel"/>
    <w:tmpl w:val="FC5E4546"/>
    <w:lvl w:ilvl="0" w:tplc="04090011">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2" w15:restartNumberingAfterBreak="0">
    <w:nsid w:val="6C567E58"/>
    <w:multiLevelType w:val="multilevel"/>
    <w:tmpl w:val="A45E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BB2289"/>
    <w:multiLevelType w:val="hybridMultilevel"/>
    <w:tmpl w:val="1ED6586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C10B90"/>
    <w:multiLevelType w:val="multilevel"/>
    <w:tmpl w:val="6EFC4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E130D3"/>
    <w:multiLevelType w:val="multilevel"/>
    <w:tmpl w:val="9BAA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A6651C"/>
    <w:multiLevelType w:val="hybridMultilevel"/>
    <w:tmpl w:val="6156880C"/>
    <w:lvl w:ilvl="0" w:tplc="04090011">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7" w15:restartNumberingAfterBreak="0">
    <w:nsid w:val="7CA352EE"/>
    <w:multiLevelType w:val="multilevel"/>
    <w:tmpl w:val="C18CB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F418E5"/>
    <w:multiLevelType w:val="hybridMultilevel"/>
    <w:tmpl w:val="1D3AA3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C04A67"/>
    <w:multiLevelType w:val="hybridMultilevel"/>
    <w:tmpl w:val="20A23E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2"/>
  </w:num>
  <w:num w:numId="4">
    <w:abstractNumId w:val="18"/>
  </w:num>
  <w:num w:numId="5">
    <w:abstractNumId w:val="19"/>
  </w:num>
  <w:num w:numId="6">
    <w:abstractNumId w:val="17"/>
  </w:num>
  <w:num w:numId="7">
    <w:abstractNumId w:val="8"/>
  </w:num>
  <w:num w:numId="8">
    <w:abstractNumId w:val="10"/>
  </w:num>
  <w:num w:numId="9">
    <w:abstractNumId w:val="22"/>
  </w:num>
  <w:num w:numId="10">
    <w:abstractNumId w:val="7"/>
  </w:num>
  <w:num w:numId="11">
    <w:abstractNumId w:val="4"/>
  </w:num>
  <w:num w:numId="12">
    <w:abstractNumId w:val="25"/>
  </w:num>
  <w:num w:numId="13">
    <w:abstractNumId w:val="14"/>
  </w:num>
  <w:num w:numId="14">
    <w:abstractNumId w:val="29"/>
  </w:num>
  <w:num w:numId="15">
    <w:abstractNumId w:val="20"/>
  </w:num>
  <w:num w:numId="16">
    <w:abstractNumId w:val="9"/>
  </w:num>
  <w:num w:numId="17">
    <w:abstractNumId w:val="28"/>
  </w:num>
  <w:num w:numId="18">
    <w:abstractNumId w:val="1"/>
  </w:num>
  <w:num w:numId="19">
    <w:abstractNumId w:val="16"/>
  </w:num>
  <w:num w:numId="20">
    <w:abstractNumId w:val="27"/>
  </w:num>
  <w:num w:numId="21">
    <w:abstractNumId w:val="15"/>
  </w:num>
  <w:num w:numId="22">
    <w:abstractNumId w:val="13"/>
  </w:num>
  <w:num w:numId="23">
    <w:abstractNumId w:val="24"/>
  </w:num>
  <w:num w:numId="24">
    <w:abstractNumId w:val="23"/>
  </w:num>
  <w:num w:numId="25">
    <w:abstractNumId w:val="5"/>
  </w:num>
  <w:num w:numId="26">
    <w:abstractNumId w:val="11"/>
  </w:num>
  <w:num w:numId="27">
    <w:abstractNumId w:val="6"/>
  </w:num>
  <w:num w:numId="28">
    <w:abstractNumId w:val="3"/>
  </w:num>
  <w:num w:numId="29">
    <w:abstractNumId w:val="0"/>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A8"/>
    <w:rsid w:val="00023367"/>
    <w:rsid w:val="000553F4"/>
    <w:rsid w:val="0006427D"/>
    <w:rsid w:val="00091353"/>
    <w:rsid w:val="000C1EBD"/>
    <w:rsid w:val="00150CEB"/>
    <w:rsid w:val="001F5661"/>
    <w:rsid w:val="00200E09"/>
    <w:rsid w:val="002207FF"/>
    <w:rsid w:val="002761B9"/>
    <w:rsid w:val="002A59FC"/>
    <w:rsid w:val="002B6B95"/>
    <w:rsid w:val="00314ECF"/>
    <w:rsid w:val="003C349F"/>
    <w:rsid w:val="003D4616"/>
    <w:rsid w:val="003D4791"/>
    <w:rsid w:val="003E0E00"/>
    <w:rsid w:val="0043517A"/>
    <w:rsid w:val="005033A2"/>
    <w:rsid w:val="0051723A"/>
    <w:rsid w:val="00562252"/>
    <w:rsid w:val="00581F8C"/>
    <w:rsid w:val="006D201D"/>
    <w:rsid w:val="0070444E"/>
    <w:rsid w:val="00705094"/>
    <w:rsid w:val="00755BA9"/>
    <w:rsid w:val="00771F60"/>
    <w:rsid w:val="007A5F82"/>
    <w:rsid w:val="00854937"/>
    <w:rsid w:val="0087616C"/>
    <w:rsid w:val="008A09E2"/>
    <w:rsid w:val="008B2DDC"/>
    <w:rsid w:val="008B7FC6"/>
    <w:rsid w:val="008C6EA5"/>
    <w:rsid w:val="00913C11"/>
    <w:rsid w:val="00956A1E"/>
    <w:rsid w:val="009626B1"/>
    <w:rsid w:val="00981A92"/>
    <w:rsid w:val="00983774"/>
    <w:rsid w:val="00985BE9"/>
    <w:rsid w:val="00A37986"/>
    <w:rsid w:val="00A6024D"/>
    <w:rsid w:val="00AD7FB4"/>
    <w:rsid w:val="00AF38D4"/>
    <w:rsid w:val="00B416A8"/>
    <w:rsid w:val="00B47D0B"/>
    <w:rsid w:val="00B70645"/>
    <w:rsid w:val="00B74461"/>
    <w:rsid w:val="00B77493"/>
    <w:rsid w:val="00BA38EF"/>
    <w:rsid w:val="00BB600E"/>
    <w:rsid w:val="00CB28A4"/>
    <w:rsid w:val="00CE069D"/>
    <w:rsid w:val="00CF4AB5"/>
    <w:rsid w:val="00D4305C"/>
    <w:rsid w:val="00D53EA1"/>
    <w:rsid w:val="00D86E3B"/>
    <w:rsid w:val="00D87277"/>
    <w:rsid w:val="00E40C29"/>
    <w:rsid w:val="00E65302"/>
    <w:rsid w:val="00EF78D3"/>
    <w:rsid w:val="00F72DBD"/>
    <w:rsid w:val="00F81FE7"/>
    <w:rsid w:val="00F9427E"/>
  </w:rsids>
  <m:mathPr>
    <m:mathFont m:val="Cambria Math"/>
    <m:brkBin m:val="before"/>
    <m:brkBinSub m:val="--"/>
    <m:smallFrac m:val="0"/>
    <m:dispDef/>
    <m:lMargin m:val="0"/>
    <m:rMargin m:val="0"/>
    <m:defJc m:val="centerGroup"/>
    <m:wrapIndent m:val="1440"/>
    <m:intLim m:val="subSup"/>
    <m:naryLim m:val="undOvr"/>
  </m:mathPr>
  <w:themeFontLang w:val="en-US" w:eastAsia="zh-CN"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703B31D"/>
  <w15:docId w15:val="{FD5CD966-DA8C-46EE-9FC8-33C66FC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252"/>
    <w:pPr>
      <w:widowControl w:val="0"/>
      <w:jc w:val="both"/>
    </w:pPr>
    <w:rPr>
      <w:rFonts w:asciiTheme="minorHAnsi" w:eastAsiaTheme="minorEastAsia" w:hAnsiTheme="minorHAnsi" w:cstheme="minorBidi"/>
      <w:kern w:val="2"/>
      <w:sz w:val="21"/>
      <w:szCs w:val="21"/>
    </w:rPr>
  </w:style>
  <w:style w:type="paragraph" w:styleId="Heading1">
    <w:name w:val="heading 1"/>
    <w:basedOn w:val="Normal"/>
    <w:next w:val="Normal"/>
    <w:link w:val="Heading1Char"/>
    <w:qFormat/>
    <w:rsid w:val="0056225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562252"/>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nhideWhenUsed/>
    <w:qFormat/>
    <w:rsid w:val="00562252"/>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562252"/>
    <w:pPr>
      <w:spacing w:before="360"/>
      <w:outlineLvl w:val="3"/>
    </w:pPr>
    <w:rPr>
      <w:bCs/>
      <w:szCs w:val="28"/>
    </w:rPr>
  </w:style>
  <w:style w:type="paragraph" w:styleId="Heading5">
    <w:name w:val="heading 5"/>
    <w:basedOn w:val="Normal"/>
    <w:next w:val="Normal"/>
    <w:link w:val="Heading5Char"/>
    <w:uiPriority w:val="9"/>
    <w:semiHidden/>
    <w:unhideWhenUsed/>
    <w:qFormat/>
    <w:rsid w:val="00B416A8"/>
    <w:pPr>
      <w:keepNext/>
      <w:keepLines/>
      <w:spacing w:before="80" w:after="40"/>
      <w:outlineLvl w:val="4"/>
    </w:pPr>
    <w:rPr>
      <w:rFonts w:eastAsiaTheme="majorEastAsia" w:cstheme="majorBidi"/>
      <w:color w:val="0000BF" w:themeColor="accent1" w:themeShade="BF"/>
      <w:sz w:val="24"/>
      <w:szCs w:val="24"/>
      <w:lang w:val="ru-RU" w:eastAsia="en-US"/>
      <w14:ligatures w14:val="standardContextual"/>
    </w:rPr>
  </w:style>
  <w:style w:type="paragraph" w:styleId="Heading6">
    <w:name w:val="heading 6"/>
    <w:basedOn w:val="Normal"/>
    <w:next w:val="Normal"/>
    <w:link w:val="Heading6Char"/>
    <w:uiPriority w:val="9"/>
    <w:semiHidden/>
    <w:unhideWhenUsed/>
    <w:qFormat/>
    <w:rsid w:val="00B416A8"/>
    <w:pPr>
      <w:keepNext/>
      <w:keepLines/>
      <w:spacing w:before="40"/>
      <w:outlineLvl w:val="5"/>
    </w:pPr>
    <w:rPr>
      <w:rFonts w:eastAsiaTheme="majorEastAsia" w:cstheme="majorBidi"/>
      <w:i/>
      <w:iCs/>
      <w:color w:val="595959" w:themeColor="text1" w:themeTint="A6"/>
      <w:sz w:val="24"/>
      <w:szCs w:val="24"/>
      <w:lang w:val="ru-RU" w:eastAsia="en-US"/>
      <w14:ligatures w14:val="standardContextual"/>
    </w:rPr>
  </w:style>
  <w:style w:type="paragraph" w:styleId="Heading7">
    <w:name w:val="heading 7"/>
    <w:basedOn w:val="Normal"/>
    <w:next w:val="Normal"/>
    <w:link w:val="Heading7Char"/>
    <w:uiPriority w:val="9"/>
    <w:semiHidden/>
    <w:unhideWhenUsed/>
    <w:qFormat/>
    <w:rsid w:val="00B416A8"/>
    <w:pPr>
      <w:keepNext/>
      <w:keepLines/>
      <w:spacing w:before="40"/>
      <w:outlineLvl w:val="6"/>
    </w:pPr>
    <w:rPr>
      <w:rFonts w:eastAsiaTheme="majorEastAsia" w:cstheme="majorBidi"/>
      <w:color w:val="595959" w:themeColor="text1" w:themeTint="A6"/>
      <w:sz w:val="24"/>
      <w:szCs w:val="24"/>
      <w:lang w:val="ru-RU" w:eastAsia="en-US"/>
      <w14:ligatures w14:val="standardContextual"/>
    </w:rPr>
  </w:style>
  <w:style w:type="paragraph" w:styleId="Heading8">
    <w:name w:val="heading 8"/>
    <w:basedOn w:val="Normal"/>
    <w:next w:val="Normal"/>
    <w:link w:val="Heading8Char"/>
    <w:uiPriority w:val="9"/>
    <w:semiHidden/>
    <w:unhideWhenUsed/>
    <w:qFormat/>
    <w:rsid w:val="00B416A8"/>
    <w:pPr>
      <w:keepNext/>
      <w:keepLines/>
      <w:outlineLvl w:val="7"/>
    </w:pPr>
    <w:rPr>
      <w:rFonts w:eastAsiaTheme="majorEastAsia" w:cstheme="majorBidi"/>
      <w:i/>
      <w:iCs/>
      <w:color w:val="272727" w:themeColor="text1" w:themeTint="D8"/>
      <w:sz w:val="24"/>
      <w:szCs w:val="24"/>
      <w:lang w:val="ru-RU" w:eastAsia="en-US"/>
      <w14:ligatures w14:val="standardContextual"/>
    </w:rPr>
  </w:style>
  <w:style w:type="paragraph" w:styleId="Heading9">
    <w:name w:val="heading 9"/>
    <w:basedOn w:val="Normal"/>
    <w:next w:val="Normal"/>
    <w:link w:val="Heading9Char"/>
    <w:uiPriority w:val="9"/>
    <w:semiHidden/>
    <w:unhideWhenUsed/>
    <w:qFormat/>
    <w:rsid w:val="00B416A8"/>
    <w:pPr>
      <w:keepNext/>
      <w:keepLines/>
      <w:outlineLvl w:val="8"/>
    </w:pPr>
    <w:rPr>
      <w:rFonts w:eastAsiaTheme="majorEastAsia" w:cstheme="majorBidi"/>
      <w:color w:val="272727" w:themeColor="text1" w:themeTint="D8"/>
      <w:sz w:val="24"/>
      <w:szCs w:val="24"/>
      <w:lang w:val="ru-R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Affiliation">
    <w:name w:val="04_Affiliation"/>
    <w:basedOn w:val="Normal"/>
    <w:qFormat/>
    <w:rsid w:val="00562252"/>
    <w:pPr>
      <w:suppressAutoHyphens/>
      <w:adjustRightInd w:val="0"/>
      <w:snapToGrid w:val="0"/>
      <w:spacing w:before="60" w:after="60" w:line="264" w:lineRule="auto"/>
      <w:ind w:hangingChars="30" w:hanging="62"/>
      <w:jc w:val="left"/>
    </w:pPr>
    <w:rPr>
      <w:rFonts w:ascii="Times New Roman" w:eastAsia="Times New Roman" w:hAnsi="Times New Roman"/>
      <w:szCs w:val="18"/>
      <w:lang w:val="en-GB"/>
    </w:rPr>
  </w:style>
  <w:style w:type="paragraph" w:customStyle="1" w:styleId="01ArticleType">
    <w:name w:val="01_ArticleType"/>
    <w:basedOn w:val="04Affiliation"/>
    <w:qFormat/>
    <w:rsid w:val="00562252"/>
    <w:pPr>
      <w:spacing w:before="320" w:after="40"/>
      <w:ind w:firstLine="0"/>
    </w:pPr>
  </w:style>
  <w:style w:type="paragraph" w:customStyle="1" w:styleId="02ArticleTitle">
    <w:name w:val="02_ArticleTitle"/>
    <w:basedOn w:val="Normal"/>
    <w:qFormat/>
    <w:rsid w:val="00562252"/>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562252"/>
    <w:pPr>
      <w:suppressAutoHyphens/>
      <w:adjustRightInd w:val="0"/>
      <w:snapToGrid w:val="0"/>
      <w:spacing w:before="240" w:after="280"/>
      <w:jc w:val="left"/>
    </w:pPr>
    <w:rPr>
      <w:rFonts w:ascii="Times New Roman" w:eastAsia="Times New Roman" w:hAnsi="Times New Roman"/>
      <w:b/>
      <w:sz w:val="28"/>
      <w:szCs w:val="24"/>
      <w:lang w:val="en-GB"/>
    </w:rPr>
  </w:style>
  <w:style w:type="paragraph" w:customStyle="1" w:styleId="05BlankLine">
    <w:name w:val="05_BlankLine"/>
    <w:basedOn w:val="04Affiliation"/>
    <w:qFormat/>
    <w:rsid w:val="00562252"/>
    <w:pPr>
      <w:spacing w:before="0" w:after="360"/>
      <w:ind w:firstLine="0"/>
    </w:pPr>
    <w:rPr>
      <w:rFonts w:cs="Times New Roman"/>
      <w:snapToGrid w:val="0"/>
      <w:kern w:val="0"/>
      <w:szCs w:val="21"/>
    </w:rPr>
  </w:style>
  <w:style w:type="paragraph" w:customStyle="1" w:styleId="06Abatract">
    <w:name w:val="06_Abatract"/>
    <w:basedOn w:val="04Affiliation"/>
    <w:qFormat/>
    <w:rsid w:val="00562252"/>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562252"/>
    <w:pPr>
      <w:suppressAutoHyphens/>
      <w:adjustRightInd w:val="0"/>
      <w:snapToGrid w:val="0"/>
      <w:spacing w:line="264" w:lineRule="auto"/>
    </w:pPr>
    <w:rPr>
      <w:rFonts w:ascii="Times New Roman" w:eastAsia="Times New Roman" w:hAnsi="Times New Roman"/>
      <w:sz w:val="20"/>
      <w:szCs w:val="20"/>
    </w:rPr>
  </w:style>
  <w:style w:type="paragraph" w:customStyle="1" w:styleId="08Keywords">
    <w:name w:val="08_Keywords"/>
    <w:basedOn w:val="04Affiliation"/>
    <w:qFormat/>
    <w:rsid w:val="00562252"/>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562252"/>
    <w:pPr>
      <w:suppressAutoHyphens/>
      <w:adjustRightInd w:val="0"/>
      <w:snapToGrid w:val="0"/>
      <w:spacing w:before="100" w:after="320" w:line="264" w:lineRule="auto"/>
      <w:jc w:val="left"/>
    </w:pPr>
    <w:rPr>
      <w:rFonts w:ascii="Times New Roman" w:eastAsia="Times New Roman" w:hAnsi="Times New Roman"/>
      <w:sz w:val="20"/>
      <w:szCs w:val="20"/>
    </w:rPr>
  </w:style>
  <w:style w:type="character" w:customStyle="1" w:styleId="Heading2Char">
    <w:name w:val="Heading 2 Char"/>
    <w:basedOn w:val="DefaultParagraphFont"/>
    <w:link w:val="Heading2"/>
    <w:rsid w:val="00562252"/>
    <w:rPr>
      <w:rFonts w:asciiTheme="minorHAnsi" w:eastAsiaTheme="minorEastAsia" w:hAnsiTheme="minorHAnsi" w:cs="Arial"/>
      <w:b/>
      <w:bCs/>
      <w:i/>
      <w:iCs/>
      <w:kern w:val="2"/>
      <w:sz w:val="21"/>
      <w:szCs w:val="28"/>
    </w:rPr>
  </w:style>
  <w:style w:type="paragraph" w:customStyle="1" w:styleId="10Heading1">
    <w:name w:val="10_Heading1"/>
    <w:basedOn w:val="Heading2"/>
    <w:qFormat/>
    <w:rsid w:val="00562252"/>
    <w:pPr>
      <w:keepNext w:val="0"/>
      <w:suppressAutoHyphens/>
      <w:adjustRightInd w:val="0"/>
      <w:snapToGrid w:val="0"/>
      <w:spacing w:after="160" w:line="264" w:lineRule="auto"/>
      <w:ind w:right="0" w:hangingChars="100" w:hanging="100"/>
      <w:contextualSpacing w:val="0"/>
      <w:jc w:val="left"/>
    </w:pPr>
    <w:rPr>
      <w:rFonts w:ascii="Times New Roman" w:eastAsia="Times New Roman" w:hAnsi="Times New Roman" w:cs="Times New Roman"/>
      <w:bCs w:val="0"/>
      <w:i w:val="0"/>
      <w:iCs w:val="0"/>
      <w:color w:val="006690"/>
      <w:sz w:val="28"/>
      <w:szCs w:val="32"/>
    </w:rPr>
  </w:style>
  <w:style w:type="character" w:customStyle="1" w:styleId="Heading3Char">
    <w:name w:val="Heading 3 Char"/>
    <w:basedOn w:val="DefaultParagraphFont"/>
    <w:link w:val="Heading3"/>
    <w:rsid w:val="00562252"/>
    <w:rPr>
      <w:rFonts w:asciiTheme="minorHAnsi" w:eastAsiaTheme="minorEastAsia" w:hAnsiTheme="minorHAnsi" w:cstheme="minorBidi"/>
      <w:b/>
      <w:bCs/>
      <w:kern w:val="2"/>
      <w:sz w:val="32"/>
      <w:szCs w:val="32"/>
    </w:rPr>
  </w:style>
  <w:style w:type="paragraph" w:customStyle="1" w:styleId="11Heading2">
    <w:name w:val="11_Heading2"/>
    <w:basedOn w:val="Heading3"/>
    <w:qFormat/>
    <w:rsid w:val="00562252"/>
    <w:pPr>
      <w:keepNext w:val="0"/>
      <w:keepLines w:val="0"/>
      <w:suppressAutoHyphens/>
      <w:adjustRightInd w:val="0"/>
      <w:snapToGrid w:val="0"/>
      <w:spacing w:before="280" w:after="160" w:line="264" w:lineRule="auto"/>
      <w:ind w:hangingChars="180" w:hanging="180"/>
      <w:jc w:val="left"/>
    </w:pPr>
    <w:rPr>
      <w:rFonts w:ascii="Times New Roman" w:eastAsia="Times New Roman" w:hAnsi="Times New Roman" w:cs="Times New Roman"/>
      <w:color w:val="006690"/>
      <w:sz w:val="24"/>
      <w:szCs w:val="28"/>
    </w:rPr>
  </w:style>
  <w:style w:type="character" w:customStyle="1" w:styleId="Heading4Char">
    <w:name w:val="Heading 4 Char"/>
    <w:basedOn w:val="DefaultParagraphFont"/>
    <w:link w:val="Heading4"/>
    <w:rsid w:val="00562252"/>
    <w:rPr>
      <w:rFonts w:asciiTheme="minorHAnsi" w:eastAsiaTheme="minorEastAsia" w:hAnsiTheme="minorHAnsi" w:cstheme="minorBidi"/>
      <w:bCs/>
      <w:kern w:val="2"/>
      <w:sz w:val="21"/>
      <w:szCs w:val="28"/>
    </w:rPr>
  </w:style>
  <w:style w:type="paragraph" w:customStyle="1" w:styleId="12Heading3">
    <w:name w:val="12_Heading3"/>
    <w:basedOn w:val="Heading4"/>
    <w:qFormat/>
    <w:rsid w:val="00562252"/>
    <w:pPr>
      <w:suppressAutoHyphens/>
      <w:adjustRightInd w:val="0"/>
      <w:snapToGrid w:val="0"/>
      <w:spacing w:before="240" w:after="80" w:line="264" w:lineRule="auto"/>
      <w:ind w:hangingChars="250" w:hanging="250"/>
      <w:jc w:val="left"/>
    </w:pPr>
    <w:rPr>
      <w:rFonts w:ascii="Times New Roman" w:hAnsi="Times New Roman" w:cs="Times New Roman"/>
      <w:b/>
      <w:color w:val="006690"/>
      <w:sz w:val="22"/>
    </w:rPr>
  </w:style>
  <w:style w:type="paragraph" w:customStyle="1" w:styleId="13Text">
    <w:name w:val="13_Text"/>
    <w:basedOn w:val="Normal"/>
    <w:qFormat/>
    <w:rsid w:val="00562252"/>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562252"/>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562252"/>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562252"/>
    <w:pPr>
      <w:jc w:val="both"/>
    </w:pPr>
  </w:style>
  <w:style w:type="paragraph" w:customStyle="1" w:styleId="17TableCaptionSingleLine">
    <w:name w:val="17_TableCaption_SingleLine"/>
    <w:basedOn w:val="Normal"/>
    <w:qFormat/>
    <w:rsid w:val="00562252"/>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562252"/>
    <w:pPr>
      <w:jc w:val="both"/>
    </w:pPr>
  </w:style>
  <w:style w:type="paragraph" w:customStyle="1" w:styleId="19TableHead">
    <w:name w:val="19_TableHead"/>
    <w:basedOn w:val="Normal"/>
    <w:qFormat/>
    <w:rsid w:val="00562252"/>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562252"/>
    <w:pPr>
      <w:spacing w:before="120" w:after="60"/>
      <w:ind w:firstLineChars="0"/>
    </w:pPr>
    <w:rPr>
      <w:rFonts w:eastAsia="SimSun"/>
      <w:snapToGrid w:val="0"/>
      <w:sz w:val="18"/>
    </w:rPr>
  </w:style>
  <w:style w:type="paragraph" w:customStyle="1" w:styleId="21TableBodyMiddle">
    <w:name w:val="21_TableBody_Middle"/>
    <w:basedOn w:val="13Text"/>
    <w:qFormat/>
    <w:rsid w:val="00562252"/>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562252"/>
    <w:pPr>
      <w:spacing w:after="160"/>
    </w:pPr>
    <w:rPr>
      <w:snapToGrid w:val="0"/>
    </w:rPr>
  </w:style>
  <w:style w:type="paragraph" w:customStyle="1" w:styleId="23TableFigureFooter">
    <w:name w:val="23_TableFigureFooter"/>
    <w:basedOn w:val="Normal"/>
    <w:qFormat/>
    <w:rsid w:val="00562252"/>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562252"/>
    <w:pPr>
      <w:spacing w:after="0"/>
    </w:pPr>
  </w:style>
  <w:style w:type="paragraph" w:customStyle="1" w:styleId="25TableFigureFooterMiddle">
    <w:name w:val="25_TableFigureFooter_Middle"/>
    <w:basedOn w:val="23TableFigureFooter"/>
    <w:qFormat/>
    <w:rsid w:val="00562252"/>
    <w:pPr>
      <w:spacing w:before="0" w:after="0"/>
    </w:pPr>
  </w:style>
  <w:style w:type="paragraph" w:customStyle="1" w:styleId="26TableFigureFooterBack">
    <w:name w:val="26_TableFigureFooter_Back"/>
    <w:basedOn w:val="23TableFigureFooter"/>
    <w:qFormat/>
    <w:rsid w:val="00562252"/>
    <w:pPr>
      <w:spacing w:before="0"/>
    </w:pPr>
  </w:style>
  <w:style w:type="paragraph" w:customStyle="1" w:styleId="28FormulaWithNumber">
    <w:name w:val="28_Formula_WithNumber"/>
    <w:basedOn w:val="Normal"/>
    <w:qFormat/>
    <w:rsid w:val="00562252"/>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562252"/>
    <w:pPr>
      <w:jc w:val="center"/>
    </w:pPr>
  </w:style>
  <w:style w:type="paragraph" w:customStyle="1" w:styleId="29References">
    <w:name w:val="29_References"/>
    <w:basedOn w:val="Normal"/>
    <w:qFormat/>
    <w:rsid w:val="00562252"/>
    <w:pPr>
      <w:numPr>
        <w:numId w:val="29"/>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Footnote">
    <w:name w:val="30_Footnote"/>
    <w:basedOn w:val="13Text"/>
    <w:qFormat/>
    <w:rsid w:val="00562252"/>
    <w:pPr>
      <w:ind w:firstLineChars="0" w:firstLine="0"/>
    </w:pPr>
    <w:rPr>
      <w:sz w:val="15"/>
    </w:rPr>
  </w:style>
  <w:style w:type="paragraph" w:customStyle="1" w:styleId="31TextQuote">
    <w:name w:val="31_TextQuote"/>
    <w:basedOn w:val="13Text"/>
    <w:qFormat/>
    <w:rsid w:val="00562252"/>
    <w:pPr>
      <w:ind w:leftChars="100" w:left="100" w:firstLineChars="0" w:firstLine="0"/>
    </w:pPr>
  </w:style>
  <w:style w:type="paragraph" w:customStyle="1" w:styleId="32PageNumber">
    <w:name w:val="32_PageNumber"/>
    <w:basedOn w:val="13Text"/>
    <w:qFormat/>
    <w:rsid w:val="00562252"/>
    <w:pPr>
      <w:spacing w:before="400" w:line="240" w:lineRule="auto"/>
      <w:ind w:firstLineChars="0" w:firstLine="0"/>
      <w:jc w:val="center"/>
    </w:pPr>
    <w:rPr>
      <w:rFonts w:cs="Times New Roman"/>
      <w:snapToGrid w:val="0"/>
      <w:spacing w:val="-2"/>
      <w:kern w:val="0"/>
      <w:sz w:val="18"/>
    </w:rPr>
  </w:style>
  <w:style w:type="paragraph" w:customStyle="1" w:styleId="33EmailAddress">
    <w:name w:val="33_EmailAddress"/>
    <w:basedOn w:val="13Text"/>
    <w:qFormat/>
    <w:rsid w:val="00562252"/>
    <w:pPr>
      <w:spacing w:before="80" w:line="312" w:lineRule="auto"/>
      <w:ind w:firstLineChars="0" w:firstLine="0"/>
      <w:jc w:val="left"/>
    </w:pPr>
    <w:rPr>
      <w:sz w:val="18"/>
    </w:rPr>
  </w:style>
  <w:style w:type="paragraph" w:customStyle="1" w:styleId="34Abbreviations">
    <w:name w:val="34_Abbreviations"/>
    <w:basedOn w:val="13Text"/>
    <w:qFormat/>
    <w:rsid w:val="00562252"/>
    <w:pPr>
      <w:suppressAutoHyphens/>
      <w:ind w:firstLineChars="0" w:firstLine="0"/>
      <w:jc w:val="left"/>
    </w:pPr>
    <w:rPr>
      <w:rFonts w:eastAsia="SimSun"/>
      <w:snapToGrid w:val="0"/>
    </w:rPr>
  </w:style>
  <w:style w:type="paragraph" w:customStyle="1" w:styleId="35Biography">
    <w:name w:val="35_Biography"/>
    <w:basedOn w:val="01ArticleType"/>
    <w:qFormat/>
    <w:rsid w:val="00562252"/>
    <w:pPr>
      <w:suppressAutoHyphens w:val="0"/>
      <w:spacing w:before="0" w:after="100"/>
      <w:ind w:firstLineChars="0"/>
      <w:jc w:val="both"/>
    </w:pPr>
    <w:rPr>
      <w:rFonts w:eastAsia="SimSun"/>
      <w:snapToGrid w:val="0"/>
      <w:sz w:val="18"/>
    </w:rPr>
  </w:style>
  <w:style w:type="paragraph" w:customStyle="1" w:styleId="36ResearchField">
    <w:name w:val="36_Research_Field"/>
    <w:basedOn w:val="13Text"/>
    <w:qFormat/>
    <w:rsid w:val="00562252"/>
    <w:rPr>
      <w:rFonts w:cs="Times New Roman"/>
      <w:snapToGrid w:val="0"/>
      <w:kern w:val="0"/>
      <w:sz w:val="18"/>
    </w:rPr>
  </w:style>
  <w:style w:type="character" w:customStyle="1" w:styleId="Heading1Char">
    <w:name w:val="Heading 1 Char"/>
    <w:basedOn w:val="DefaultParagraphFont"/>
    <w:link w:val="Heading1"/>
    <w:rsid w:val="00562252"/>
    <w:rPr>
      <w:rFonts w:asciiTheme="minorHAnsi" w:eastAsiaTheme="minorEastAsia" w:hAnsiTheme="minorHAnsi" w:cstheme="minorBidi"/>
      <w:b/>
      <w:bCs/>
      <w:kern w:val="44"/>
      <w:sz w:val="44"/>
      <w:szCs w:val="44"/>
    </w:rPr>
  </w:style>
  <w:style w:type="character" w:styleId="Hyperlink">
    <w:name w:val="Hyperlink"/>
    <w:basedOn w:val="DefaultParagraphFont"/>
    <w:uiPriority w:val="99"/>
    <w:rsid w:val="00562252"/>
    <w:rPr>
      <w:color w:val="auto"/>
      <w:sz w:val="16"/>
      <w:u w:val="none"/>
    </w:rPr>
  </w:style>
  <w:style w:type="paragraph" w:styleId="PlainText">
    <w:name w:val="Plain Text"/>
    <w:basedOn w:val="Normal"/>
    <w:link w:val="PlainTextChar"/>
    <w:uiPriority w:val="99"/>
    <w:semiHidden/>
    <w:unhideWhenUsed/>
    <w:rsid w:val="00562252"/>
    <w:rPr>
      <w:rFonts w:ascii="SimSun" w:eastAsia="SimSun" w:hAnsi="Courier New" w:cs="Courier New"/>
    </w:rPr>
  </w:style>
  <w:style w:type="character" w:customStyle="1" w:styleId="PlainTextChar">
    <w:name w:val="Plain Text Char"/>
    <w:basedOn w:val="DefaultParagraphFont"/>
    <w:link w:val="PlainText"/>
    <w:uiPriority w:val="99"/>
    <w:semiHidden/>
    <w:rsid w:val="00562252"/>
    <w:rPr>
      <w:rFonts w:ascii="SimSun" w:hAnsi="Courier New" w:cs="Courier New"/>
      <w:kern w:val="2"/>
      <w:sz w:val="21"/>
      <w:szCs w:val="21"/>
    </w:rPr>
  </w:style>
  <w:style w:type="character" w:styleId="FollowedHyperlink">
    <w:name w:val="FollowedHyperlink"/>
    <w:basedOn w:val="DefaultParagraphFont"/>
    <w:uiPriority w:val="99"/>
    <w:semiHidden/>
    <w:unhideWhenUsed/>
    <w:rsid w:val="00562252"/>
    <w:rPr>
      <w:color w:val="800080" w:themeColor="followedHyperlink"/>
      <w:u w:val="single"/>
    </w:rPr>
  </w:style>
  <w:style w:type="paragraph" w:styleId="FootnoteText">
    <w:name w:val="footnote text"/>
    <w:basedOn w:val="Normal"/>
    <w:link w:val="FootnoteTextChar"/>
    <w:semiHidden/>
    <w:rsid w:val="00562252"/>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562252"/>
    <w:rPr>
      <w:rFonts w:ascii="Univers" w:eastAsiaTheme="minorEastAsia" w:hAnsi="Univers" w:cstheme="minorBidi"/>
      <w:lang w:val="en-GB" w:eastAsia="en-US"/>
    </w:rPr>
  </w:style>
  <w:style w:type="character" w:styleId="FootnoteReference">
    <w:name w:val="footnote reference"/>
    <w:basedOn w:val="DefaultParagraphFont"/>
    <w:uiPriority w:val="99"/>
    <w:semiHidden/>
    <w:unhideWhenUsed/>
    <w:rsid w:val="00562252"/>
    <w:rPr>
      <w:vertAlign w:val="superscript"/>
    </w:rPr>
  </w:style>
  <w:style w:type="paragraph" w:styleId="ListParagraph">
    <w:name w:val="List Paragraph"/>
    <w:basedOn w:val="Normal"/>
    <w:uiPriority w:val="34"/>
    <w:qFormat/>
    <w:rsid w:val="00562252"/>
    <w:pPr>
      <w:ind w:firstLineChars="200" w:firstLine="420"/>
    </w:pPr>
  </w:style>
  <w:style w:type="paragraph" w:customStyle="1" w:styleId="1">
    <w:name w:val="列出段落1"/>
    <w:basedOn w:val="Normal"/>
    <w:uiPriority w:val="34"/>
    <w:qFormat/>
    <w:rsid w:val="00562252"/>
    <w:pPr>
      <w:suppressAutoHyphens/>
      <w:ind w:firstLineChars="200" w:firstLine="420"/>
      <w:jc w:val="left"/>
    </w:pPr>
    <w:rPr>
      <w:rFonts w:ascii="Times New Roman" w:eastAsia="Lucida Sans Unicode" w:hAnsi="Times New Roman" w:cs="Times New Roman"/>
      <w:kern w:val="0"/>
      <w:sz w:val="24"/>
      <w:szCs w:val="20"/>
    </w:rPr>
  </w:style>
  <w:style w:type="paragraph" w:styleId="BalloonText">
    <w:name w:val="Balloon Text"/>
    <w:basedOn w:val="Normal"/>
    <w:link w:val="BalloonTextChar"/>
    <w:uiPriority w:val="99"/>
    <w:semiHidden/>
    <w:unhideWhenUsed/>
    <w:rsid w:val="00562252"/>
    <w:rPr>
      <w:sz w:val="18"/>
      <w:szCs w:val="18"/>
    </w:rPr>
  </w:style>
  <w:style w:type="character" w:customStyle="1" w:styleId="BalloonTextChar">
    <w:name w:val="Balloon Text Char"/>
    <w:basedOn w:val="DefaultParagraphFont"/>
    <w:link w:val="BalloonText"/>
    <w:uiPriority w:val="99"/>
    <w:semiHidden/>
    <w:rsid w:val="00562252"/>
    <w:rPr>
      <w:rFonts w:asciiTheme="minorHAnsi" w:eastAsiaTheme="minorEastAsia" w:hAnsiTheme="minorHAnsi" w:cstheme="minorBidi"/>
      <w:kern w:val="2"/>
      <w:sz w:val="18"/>
      <w:szCs w:val="18"/>
    </w:rPr>
  </w:style>
  <w:style w:type="paragraph" w:styleId="CommentText">
    <w:name w:val="annotation text"/>
    <w:basedOn w:val="Normal"/>
    <w:link w:val="CommentTextChar"/>
    <w:uiPriority w:val="99"/>
    <w:unhideWhenUsed/>
    <w:rsid w:val="00562252"/>
    <w:pPr>
      <w:jc w:val="left"/>
    </w:pPr>
  </w:style>
  <w:style w:type="character" w:customStyle="1" w:styleId="CommentTextChar">
    <w:name w:val="Comment Text Char"/>
    <w:basedOn w:val="DefaultParagraphFont"/>
    <w:link w:val="CommentText"/>
    <w:uiPriority w:val="99"/>
    <w:rsid w:val="00562252"/>
    <w:rPr>
      <w:rFonts w:asciiTheme="minorHAnsi" w:eastAsiaTheme="minorEastAsia" w:hAnsiTheme="minorHAnsi" w:cstheme="minorBidi"/>
      <w:kern w:val="2"/>
      <w:sz w:val="21"/>
      <w:szCs w:val="21"/>
    </w:rPr>
  </w:style>
  <w:style w:type="character" w:styleId="CommentReference">
    <w:name w:val="annotation reference"/>
    <w:basedOn w:val="DefaultParagraphFont"/>
    <w:uiPriority w:val="99"/>
    <w:semiHidden/>
    <w:unhideWhenUsed/>
    <w:rsid w:val="00562252"/>
    <w:rPr>
      <w:sz w:val="21"/>
      <w:szCs w:val="21"/>
    </w:rPr>
  </w:style>
  <w:style w:type="paragraph" w:styleId="CommentSubject">
    <w:name w:val="annotation subject"/>
    <w:basedOn w:val="CommentText"/>
    <w:next w:val="CommentText"/>
    <w:link w:val="CommentSubjectChar"/>
    <w:uiPriority w:val="99"/>
    <w:semiHidden/>
    <w:unhideWhenUsed/>
    <w:rsid w:val="00562252"/>
    <w:rPr>
      <w:b/>
      <w:bCs/>
    </w:rPr>
  </w:style>
  <w:style w:type="character" w:customStyle="1" w:styleId="CommentSubjectChar">
    <w:name w:val="Comment Subject Char"/>
    <w:basedOn w:val="CommentTextChar"/>
    <w:link w:val="CommentSubject"/>
    <w:uiPriority w:val="99"/>
    <w:semiHidden/>
    <w:rsid w:val="00562252"/>
    <w:rPr>
      <w:rFonts w:asciiTheme="minorHAnsi" w:eastAsiaTheme="minorEastAsia" w:hAnsiTheme="minorHAnsi" w:cstheme="minorBidi"/>
      <w:b/>
      <w:bCs/>
      <w:kern w:val="2"/>
      <w:sz w:val="21"/>
      <w:szCs w:val="21"/>
    </w:rPr>
  </w:style>
  <w:style w:type="paragraph" w:styleId="NormalWeb">
    <w:name w:val="Normal (Web)"/>
    <w:basedOn w:val="Normal"/>
    <w:uiPriority w:val="99"/>
    <w:semiHidden/>
    <w:unhideWhenUsed/>
    <w:rsid w:val="00562252"/>
    <w:pPr>
      <w:widowControl/>
      <w:spacing w:before="217" w:after="217"/>
      <w:jc w:val="left"/>
    </w:pPr>
    <w:rPr>
      <w:rFonts w:ascii="SimSun" w:hAnsi="SimSun" w:cs="SimSun"/>
      <w:kern w:val="0"/>
      <w:sz w:val="24"/>
      <w:szCs w:val="24"/>
    </w:rPr>
  </w:style>
  <w:style w:type="character" w:styleId="Emphasis">
    <w:name w:val="Emphasis"/>
    <w:basedOn w:val="DefaultParagraphFont"/>
    <w:uiPriority w:val="20"/>
    <w:qFormat/>
    <w:rsid w:val="00562252"/>
    <w:rPr>
      <w:i/>
      <w:iCs/>
    </w:rPr>
  </w:style>
  <w:style w:type="table" w:styleId="TableGrid">
    <w:name w:val="Table Grid"/>
    <w:basedOn w:val="TableNormal"/>
    <w:rsid w:val="00562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62252"/>
    <w:pPr>
      <w:snapToGrid w:val="0"/>
      <w:jc w:val="left"/>
    </w:pPr>
  </w:style>
  <w:style w:type="character" w:customStyle="1" w:styleId="EndnoteTextChar">
    <w:name w:val="Endnote Text Char"/>
    <w:basedOn w:val="DefaultParagraphFont"/>
    <w:link w:val="EndnoteText"/>
    <w:uiPriority w:val="99"/>
    <w:semiHidden/>
    <w:rsid w:val="00562252"/>
    <w:rPr>
      <w:rFonts w:asciiTheme="minorHAnsi" w:eastAsiaTheme="minorEastAsia" w:hAnsiTheme="minorHAnsi" w:cstheme="minorBidi"/>
      <w:kern w:val="2"/>
      <w:sz w:val="21"/>
      <w:szCs w:val="21"/>
    </w:rPr>
  </w:style>
  <w:style w:type="character" w:styleId="EndnoteReference">
    <w:name w:val="endnote reference"/>
    <w:basedOn w:val="DefaultParagraphFont"/>
    <w:uiPriority w:val="99"/>
    <w:semiHidden/>
    <w:unhideWhenUsed/>
    <w:rsid w:val="00562252"/>
    <w:rPr>
      <w:vertAlign w:val="superscript"/>
    </w:rPr>
  </w:style>
  <w:style w:type="paragraph" w:styleId="NoSpacing">
    <w:name w:val="No Spacing"/>
    <w:uiPriority w:val="1"/>
    <w:qFormat/>
    <w:rsid w:val="00562252"/>
    <w:pPr>
      <w:suppressAutoHyphens/>
    </w:pPr>
    <w:rPr>
      <w:rFonts w:ascii="Calibri" w:eastAsia="Calibri" w:hAnsi="Calibri" w:cs="Calibri"/>
      <w:sz w:val="22"/>
      <w:szCs w:val="21"/>
      <w:lang w:eastAsia="ar-SA"/>
    </w:rPr>
  </w:style>
  <w:style w:type="paragraph" w:customStyle="1" w:styleId="10">
    <w:name w:val="样式1"/>
    <w:basedOn w:val="Normal"/>
    <w:qFormat/>
    <w:rsid w:val="00562252"/>
    <w:pPr>
      <w:snapToGrid w:val="0"/>
      <w:spacing w:line="240" w:lineRule="exact"/>
      <w:jc w:val="left"/>
    </w:pPr>
    <w:rPr>
      <w:rFonts w:ascii="Times New Roman" w:eastAsia="Times New Roman" w:hAnsi="Times New Roman"/>
      <w:sz w:val="18"/>
      <w:szCs w:val="18"/>
      <w:lang w:val="en-GB"/>
    </w:rPr>
  </w:style>
  <w:style w:type="character" w:styleId="Strong">
    <w:name w:val="Strong"/>
    <w:basedOn w:val="DefaultParagraphFont"/>
    <w:uiPriority w:val="22"/>
    <w:qFormat/>
    <w:rsid w:val="00562252"/>
    <w:rPr>
      <w:b/>
      <w:bCs/>
    </w:rPr>
  </w:style>
  <w:style w:type="paragraph" w:styleId="Footer">
    <w:name w:val="footer"/>
    <w:basedOn w:val="Normal"/>
    <w:link w:val="FooterChar"/>
    <w:uiPriority w:val="99"/>
    <w:unhideWhenUsed/>
    <w:rsid w:val="0056225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62252"/>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rsid w:val="0056225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62252"/>
    <w:rPr>
      <w:rFonts w:asciiTheme="minorHAnsi" w:eastAsiaTheme="minorEastAsia" w:hAnsiTheme="minorHAnsi" w:cstheme="minorBidi"/>
      <w:kern w:val="2"/>
      <w:sz w:val="18"/>
      <w:szCs w:val="18"/>
    </w:rPr>
  </w:style>
  <w:style w:type="character" w:customStyle="1" w:styleId="Heading5Char">
    <w:name w:val="Heading 5 Char"/>
    <w:basedOn w:val="DefaultParagraphFont"/>
    <w:link w:val="Heading5"/>
    <w:uiPriority w:val="9"/>
    <w:semiHidden/>
    <w:rsid w:val="00B416A8"/>
    <w:rPr>
      <w:rFonts w:asciiTheme="minorHAnsi" w:eastAsiaTheme="majorEastAsia" w:hAnsiTheme="minorHAnsi" w:cstheme="majorBidi"/>
      <w:color w:val="0000BF" w:themeColor="accent1" w:themeShade="BF"/>
      <w:kern w:val="2"/>
      <w:sz w:val="24"/>
      <w:szCs w:val="24"/>
      <w:lang w:val="ru-RU" w:eastAsia="en-US"/>
      <w14:ligatures w14:val="standardContextual"/>
    </w:rPr>
  </w:style>
  <w:style w:type="character" w:customStyle="1" w:styleId="Heading6Char">
    <w:name w:val="Heading 6 Char"/>
    <w:basedOn w:val="DefaultParagraphFont"/>
    <w:link w:val="Heading6"/>
    <w:uiPriority w:val="9"/>
    <w:semiHidden/>
    <w:rsid w:val="00B416A8"/>
    <w:rPr>
      <w:rFonts w:asciiTheme="minorHAnsi" w:eastAsiaTheme="majorEastAsia" w:hAnsiTheme="minorHAnsi" w:cstheme="majorBidi"/>
      <w:i/>
      <w:iCs/>
      <w:color w:val="595959" w:themeColor="text1" w:themeTint="A6"/>
      <w:kern w:val="2"/>
      <w:sz w:val="24"/>
      <w:szCs w:val="24"/>
      <w:lang w:val="ru-RU" w:eastAsia="en-US"/>
      <w14:ligatures w14:val="standardContextual"/>
    </w:rPr>
  </w:style>
  <w:style w:type="character" w:customStyle="1" w:styleId="Heading7Char">
    <w:name w:val="Heading 7 Char"/>
    <w:basedOn w:val="DefaultParagraphFont"/>
    <w:link w:val="Heading7"/>
    <w:uiPriority w:val="9"/>
    <w:semiHidden/>
    <w:rsid w:val="00B416A8"/>
    <w:rPr>
      <w:rFonts w:asciiTheme="minorHAnsi" w:eastAsiaTheme="majorEastAsia" w:hAnsiTheme="minorHAnsi" w:cstheme="majorBidi"/>
      <w:color w:val="595959" w:themeColor="text1" w:themeTint="A6"/>
      <w:kern w:val="2"/>
      <w:sz w:val="24"/>
      <w:szCs w:val="24"/>
      <w:lang w:val="ru-RU" w:eastAsia="en-US"/>
      <w14:ligatures w14:val="standardContextual"/>
    </w:rPr>
  </w:style>
  <w:style w:type="character" w:customStyle="1" w:styleId="Heading8Char">
    <w:name w:val="Heading 8 Char"/>
    <w:basedOn w:val="DefaultParagraphFont"/>
    <w:link w:val="Heading8"/>
    <w:uiPriority w:val="9"/>
    <w:semiHidden/>
    <w:rsid w:val="00B416A8"/>
    <w:rPr>
      <w:rFonts w:asciiTheme="minorHAnsi" w:eastAsiaTheme="majorEastAsia" w:hAnsiTheme="minorHAnsi" w:cstheme="majorBidi"/>
      <w:i/>
      <w:iCs/>
      <w:color w:val="272727" w:themeColor="text1" w:themeTint="D8"/>
      <w:kern w:val="2"/>
      <w:sz w:val="24"/>
      <w:szCs w:val="24"/>
      <w:lang w:val="ru-RU" w:eastAsia="en-US"/>
      <w14:ligatures w14:val="standardContextual"/>
    </w:rPr>
  </w:style>
  <w:style w:type="character" w:customStyle="1" w:styleId="Heading9Char">
    <w:name w:val="Heading 9 Char"/>
    <w:basedOn w:val="DefaultParagraphFont"/>
    <w:link w:val="Heading9"/>
    <w:uiPriority w:val="9"/>
    <w:semiHidden/>
    <w:rsid w:val="00B416A8"/>
    <w:rPr>
      <w:rFonts w:asciiTheme="minorHAnsi" w:eastAsiaTheme="majorEastAsia" w:hAnsiTheme="minorHAnsi" w:cstheme="majorBidi"/>
      <w:color w:val="272727" w:themeColor="text1" w:themeTint="D8"/>
      <w:kern w:val="2"/>
      <w:sz w:val="24"/>
      <w:szCs w:val="24"/>
      <w:lang w:val="ru-RU" w:eastAsia="en-US"/>
      <w14:ligatures w14:val="standardContextual"/>
    </w:rPr>
  </w:style>
  <w:style w:type="character" w:styleId="UnresolvedMention">
    <w:name w:val="Unresolved Mention"/>
    <w:basedOn w:val="DefaultParagraphFont"/>
    <w:uiPriority w:val="99"/>
    <w:semiHidden/>
    <w:unhideWhenUsed/>
    <w:rsid w:val="00435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17.00286" TargetMode="External"/><Relationship Id="rId18" Type="http://schemas.openxmlformats.org/officeDocument/2006/relationships/hyperlink" Target="https://doi.org/10.1016/j.learninstruc.2015.05.008" TargetMode="External"/><Relationship Id="rId26" Type="http://schemas.openxmlformats.org/officeDocument/2006/relationships/hyperlink" Target="https://doi.org/10.1080/00220671.2013.878298" TargetMode="External"/><Relationship Id="rId21" Type="http://schemas.openxmlformats.org/officeDocument/2006/relationships/hyperlink" Target="https://us.sagepub.com/en-us/nam/educational-research/book268609" TargetMode="External"/><Relationship Id="rId34" Type="http://schemas.openxmlformats.org/officeDocument/2006/relationships/hyperlink" Target="https://bhutanstudies.org.bt"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edurev.2016.11.003" TargetMode="External"/><Relationship Id="rId25" Type="http://schemas.openxmlformats.org/officeDocument/2006/relationships/hyperlink" Target="https://www.thoughtco.com/creating-a-homework-policy-with-meaning-and-purpose-3194513" TargetMode="External"/><Relationship Id="rId33" Type="http://schemas.openxmlformats.org/officeDocument/2006/relationships/hyperlink" Target="https://doi.org/10.1017/sjp.2015.88" TargetMode="External"/><Relationship Id="rId2" Type="http://schemas.openxmlformats.org/officeDocument/2006/relationships/styles" Target="styles.xml"/><Relationship Id="rId16" Type="http://schemas.openxmlformats.org/officeDocument/2006/relationships/hyperlink" Target="https://doi.org/10.1080/17439760.2016.1262613" TargetMode="External"/><Relationship Id="rId20" Type="http://schemas.openxmlformats.org/officeDocument/2006/relationships/hyperlink" Target="https://digitalcommons.nl.edu/diss/207/" TargetMode="External"/><Relationship Id="rId29" Type="http://schemas.openxmlformats.org/officeDocument/2006/relationships/hyperlink" Target="https://doi.org/10.1037/edu0000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learninstruc.2024.101968" TargetMode="External"/><Relationship Id="rId32" Type="http://schemas.openxmlformats.org/officeDocument/2006/relationships/hyperlink" Target="https://doi.org/10.1155/2023/766910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choolcommunitynetwork.org/SCJ.aspx" TargetMode="External"/><Relationship Id="rId23" Type="http://schemas.openxmlformats.org/officeDocument/2006/relationships/hyperlink" Target="https://files.eric.ed.gov/fulltext/ED500012.pdf" TargetMode="External"/><Relationship Id="rId28" Type="http://schemas.openxmlformats.org/officeDocument/2006/relationships/hyperlink" Target="https://so06.tcithaijo.org/index.php/edujournal_nu/article/view/117542"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rhscordnews.com/5724/opinion/the-case-against-homework" TargetMode="External"/><Relationship Id="rId31" Type="http://schemas.openxmlformats.org/officeDocument/2006/relationships/hyperlink" Target="https://so06.tci-thaijo.org/index.php/edujournal_nu/article/view/11754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igital.collections.sit.edu/cgi/viewcontent.cgi?article=1728&amp;context=ipp_collection" TargetMode="External"/><Relationship Id="rId22" Type="http://schemas.openxmlformats.org/officeDocument/2006/relationships/hyperlink" Target="https://doi.org/10.17509/ijert.v1i2.33407" TargetMode="External"/><Relationship Id="rId27" Type="http://schemas.openxmlformats.org/officeDocument/2006/relationships/hyperlink" Target="https://doi.org/10.3126/seltal.v2i2.74081" TargetMode="External"/><Relationship Id="rId30" Type="http://schemas.openxmlformats.org/officeDocument/2006/relationships/hyperlink" Target="https://so06.tcithaijo.org/index.php/edujournal_nu/article/view/117542" TargetMode="External"/><Relationship Id="rId35" Type="http://schemas.openxmlformats.org/officeDocument/2006/relationships/hyperlink" Target="https://sites.asee.org/se/wp-content/uploads/sites/56/2021/04/2019ASEESE133.pdf"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颜色1">
      <a:dk1>
        <a:sysClr val="windowText" lastClr="000000"/>
      </a:dk1>
      <a:lt1>
        <a:sysClr val="window" lastClr="FFFFFF"/>
      </a:lt1>
      <a:dk2>
        <a:srgbClr val="1F497D"/>
      </a:dk2>
      <a:lt2>
        <a:srgbClr val="EEECE1"/>
      </a:lt2>
      <a:accent1>
        <a:srgbClr val="0000FF"/>
      </a:accent1>
      <a:accent2>
        <a:srgbClr val="006690"/>
      </a:accent2>
      <a:accent3>
        <a:srgbClr val="DAEEF3"/>
      </a:accent3>
      <a:accent4>
        <a:srgbClr val="92CDD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9</Pages>
  <Words>7660</Words>
  <Characters>43667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SDI 1084</cp:lastModifiedBy>
  <cp:revision>20</cp:revision>
  <cp:lastPrinted>2025-12-02T15:46:00Z</cp:lastPrinted>
  <dcterms:created xsi:type="dcterms:W3CDTF">2025-10-13T12:46:00Z</dcterms:created>
  <dcterms:modified xsi:type="dcterms:W3CDTF">2025-12-03T10:47:00Z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bb7b616e-47b1-47d8-88ba-5f59ade2e7ce</vt:lpwstr>
  </property>
</Properties>
</file>