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3BE29E" w14:textId="77777777" w:rsidR="00AF3C2A" w:rsidRDefault="0073304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THE NEW REVOLUTION FROM THE ADOPTION OF ‘BRICS CURRENCY’ </w:t>
      </w:r>
    </w:p>
    <w:p w14:paraId="4F71B34B" w14:textId="77777777" w:rsidR="00AF3C2A" w:rsidRDefault="0073304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273C82" w14:textId="77777777" w:rsidR="00AF3C2A" w:rsidRDefault="00AF3C2A">
      <w:pPr>
        <w:widowControl w:val="0"/>
        <w:pBdr>
          <w:top w:val="nil"/>
          <w:left w:val="nil"/>
          <w:bottom w:val="nil"/>
          <w:right w:val="nil"/>
          <w:between w:val="nil"/>
        </w:pBdr>
        <w:spacing w:line="240" w:lineRule="auto"/>
        <w:jc w:val="right"/>
        <w:rPr>
          <w:rFonts w:ascii="Times New Roman" w:eastAsia="Times New Roman" w:hAnsi="Times New Roman" w:cs="Times New Roman"/>
          <w:color w:val="000000"/>
          <w:sz w:val="24"/>
          <w:szCs w:val="24"/>
        </w:rPr>
      </w:pPr>
      <w:bookmarkStart w:id="0" w:name="_GoBack"/>
      <w:bookmarkEnd w:id="0"/>
    </w:p>
    <w:p w14:paraId="7C48E4BF" w14:textId="77777777" w:rsidR="00AF3C2A" w:rsidRDefault="00AF3C2A">
      <w:pPr>
        <w:spacing w:line="360" w:lineRule="auto"/>
        <w:jc w:val="right"/>
        <w:rPr>
          <w:rFonts w:ascii="Times New Roman" w:eastAsia="Times New Roman" w:hAnsi="Times New Roman" w:cs="Times New Roman"/>
          <w:sz w:val="24"/>
          <w:szCs w:val="24"/>
        </w:rPr>
      </w:pPr>
    </w:p>
    <w:p w14:paraId="137C62F6" w14:textId="77777777" w:rsidR="00AF3C2A" w:rsidRDefault="00733046">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5ED24B3" w14:textId="77777777" w:rsidR="00AF3C2A" w:rsidRDefault="00733046">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15A5BCC0" w14:textId="77777777" w:rsidR="00AF3C2A" w:rsidRDefault="0073304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is an attempt for understanding BRICS as a common currency. It is a discussion in world market since 2009 but this study </w:t>
      </w:r>
      <w:proofErr w:type="gramStart"/>
      <w:r>
        <w:rPr>
          <w:rFonts w:ascii="Times New Roman" w:eastAsia="Times New Roman" w:hAnsi="Times New Roman" w:cs="Times New Roman"/>
          <w:sz w:val="24"/>
          <w:szCs w:val="24"/>
        </w:rPr>
        <w:t>focus</w:t>
      </w:r>
      <w:proofErr w:type="gramEnd"/>
      <w:r>
        <w:rPr>
          <w:rFonts w:ascii="Times New Roman" w:eastAsia="Times New Roman" w:hAnsi="Times New Roman" w:cs="Times New Roman"/>
          <w:sz w:val="24"/>
          <w:szCs w:val="24"/>
        </w:rPr>
        <w:t xml:space="preserve"> on BRICS expansion in 2025 and present context. The significance of BRICS expansion especially in world market is included in this descriptive study. This study also includes BRICS impact on international trade. The data which is included is from IMF for BRICS countries contribution of GDP, PPP, revenue, expenditure and fiscal balance to analysis and comparison of variables for future development. </w:t>
      </w:r>
    </w:p>
    <w:p w14:paraId="1246BD70" w14:textId="77777777" w:rsidR="00AF3C2A" w:rsidRDefault="00733046">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3EDE2131" w14:textId="77777777" w:rsidR="00AF3C2A" w:rsidRDefault="00733046">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Key words: BRICS, Economic Revolution, Common Currency and Currency.</w:t>
      </w:r>
    </w:p>
    <w:p w14:paraId="51F53807" w14:textId="77777777" w:rsidR="00F47217" w:rsidRDefault="00F47217">
      <w:pPr>
        <w:spacing w:line="360" w:lineRule="auto"/>
        <w:jc w:val="both"/>
        <w:rPr>
          <w:rFonts w:ascii="Times New Roman" w:eastAsia="Times New Roman" w:hAnsi="Times New Roman" w:cs="Times New Roman"/>
          <w:b/>
          <w:bCs/>
          <w:sz w:val="24"/>
          <w:szCs w:val="24"/>
        </w:rPr>
      </w:pPr>
    </w:p>
    <w:p w14:paraId="2997B983" w14:textId="77777777" w:rsidR="00F47217" w:rsidRDefault="00F47217">
      <w:pPr>
        <w:spacing w:line="360" w:lineRule="auto"/>
        <w:jc w:val="both"/>
        <w:rPr>
          <w:rFonts w:ascii="Times New Roman" w:eastAsia="Times New Roman" w:hAnsi="Times New Roman" w:cs="Times New Roman"/>
          <w:b/>
          <w:bCs/>
          <w:sz w:val="24"/>
          <w:szCs w:val="24"/>
        </w:rPr>
      </w:pPr>
    </w:p>
    <w:p w14:paraId="75E7D6EC" w14:textId="65DC370B" w:rsidR="00F47217" w:rsidRDefault="00F47217">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14:paraId="085E2AAD" w14:textId="77777777" w:rsidR="00AF3C2A" w:rsidRDefault="0073304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discussion of BRIC started in 2009 in the month of June in </w:t>
      </w:r>
      <w:proofErr w:type="spellStart"/>
      <w:r>
        <w:rPr>
          <w:rFonts w:ascii="Times New Roman" w:eastAsia="Times New Roman" w:hAnsi="Times New Roman" w:cs="Times New Roman"/>
          <w:sz w:val="24"/>
          <w:szCs w:val="24"/>
        </w:rPr>
        <w:t>Yekaterinbury</w:t>
      </w:r>
      <w:proofErr w:type="spellEnd"/>
      <w:r>
        <w:rPr>
          <w:rFonts w:ascii="Times New Roman" w:eastAsia="Times New Roman" w:hAnsi="Times New Roman" w:cs="Times New Roman"/>
          <w:sz w:val="24"/>
          <w:szCs w:val="24"/>
        </w:rPr>
        <w:t xml:space="preserve">, Russia which was addressing the 2008 financial crises. The expectation from BRIC was the need for a more democratic and world order. The second submission of BRIC was on 15th April, 2010 in Brazil. The council discussion was between heads of government about bilateral meetings. The third BRIC summit was on 14th April, 2011 in </w:t>
      </w:r>
      <w:proofErr w:type="spellStart"/>
      <w:r>
        <w:rPr>
          <w:rFonts w:ascii="Times New Roman" w:eastAsia="Times New Roman" w:hAnsi="Times New Roman" w:cs="Times New Roman"/>
          <w:sz w:val="24"/>
          <w:szCs w:val="24"/>
        </w:rPr>
        <w:t>Sanya</w:t>
      </w:r>
      <w:proofErr w:type="spellEnd"/>
      <w:r>
        <w:rPr>
          <w:rFonts w:ascii="Times New Roman" w:eastAsia="Times New Roman" w:hAnsi="Times New Roman" w:cs="Times New Roman"/>
          <w:sz w:val="24"/>
          <w:szCs w:val="24"/>
        </w:rPr>
        <w:t xml:space="preserve">, China. In this meeting the South Africa included in BRIC hence five countries joined for BRICS. The fourth BRICS summit took place in New Delhi, India on 29th March 2012. The main motto of submission was partnership for global stability, security and prosperity of member countries. On sixth BRICS summit the final key agreements including the establishment of New Development Bank (NDB) and contingent reserve agreement (CRA). These both concepts strengthen the economy of countries and increase financial stability among BRICS group. This sixth summit held in Fortaleza, Brazil on 15th July 2014. The tenth BRICS summit on 25th - 27th July 2018 in Johannesburg, South Africa. The motto of this submission is " BRICS in Africa the collaboration for inclusive the growth and prosperity in 4th Industrial revolution". The council focused on socioeconomic and political coordination among member countries. Creating business opportunities among BRICS members - Brazil, Russia, India, China and </w:t>
      </w:r>
      <w:r>
        <w:rPr>
          <w:rFonts w:ascii="Times New Roman" w:eastAsia="Times New Roman" w:hAnsi="Times New Roman" w:cs="Times New Roman"/>
          <w:sz w:val="24"/>
          <w:szCs w:val="24"/>
        </w:rPr>
        <w:lastRenderedPageBreak/>
        <w:t xml:space="preserve">South Africa. The eleventh BRICS submit on 13th and 14th of November 2019 in Brazil, an international relations conference was attended by heads of nations. The recent 16th BRICS submit on 22nd - 24th October 2024 in Kazan, Expo. This was a first submit to include Egypt, Ethiopia, Iran and United Arab joined as members. The upcoming BRICS is expected to be on 6th and 7th July, 2025 in </w:t>
      </w:r>
      <w:proofErr w:type="spellStart"/>
      <w:r>
        <w:rPr>
          <w:rFonts w:ascii="Times New Roman" w:eastAsia="Times New Roman" w:hAnsi="Times New Roman" w:cs="Times New Roman"/>
          <w:sz w:val="24"/>
          <w:szCs w:val="24"/>
        </w:rPr>
        <w:t>Riode</w:t>
      </w:r>
      <w:proofErr w:type="spellEnd"/>
      <w:r>
        <w:rPr>
          <w:rFonts w:ascii="Times New Roman" w:eastAsia="Times New Roman" w:hAnsi="Times New Roman" w:cs="Times New Roman"/>
          <w:sz w:val="24"/>
          <w:szCs w:val="24"/>
        </w:rPr>
        <w:t xml:space="preserve"> Janeiro, Brazil. On January 1st 2025 Indonesia joined as a member for BRICS. The headquarters of BRICS located at Shanghai, China. </w:t>
      </w:r>
    </w:p>
    <w:p w14:paraId="1F97F582" w14:textId="77777777" w:rsidR="00AF3C2A" w:rsidRDefault="00AF3C2A">
      <w:pPr>
        <w:spacing w:line="360" w:lineRule="auto"/>
        <w:jc w:val="both"/>
        <w:rPr>
          <w:rFonts w:ascii="Times New Roman" w:eastAsia="Times New Roman" w:hAnsi="Times New Roman" w:cs="Times New Roman"/>
          <w:b/>
          <w:bCs/>
          <w:sz w:val="24"/>
          <w:szCs w:val="24"/>
          <w:u w:val="single"/>
        </w:rPr>
      </w:pPr>
    </w:p>
    <w:p w14:paraId="23B23AB8" w14:textId="77777777" w:rsidR="00AF3C2A" w:rsidRDefault="00733046">
      <w:pPr>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Objective of the study</w:t>
      </w:r>
    </w:p>
    <w:p w14:paraId="07836B0E" w14:textId="77777777" w:rsidR="00AF3C2A" w:rsidRDefault="00733046">
      <w:pPr>
        <w:numPr>
          <w:ilvl w:val="0"/>
          <w:numId w:val="1"/>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 xml:space="preserve">To know the evaluation process of BRICS </w:t>
      </w:r>
    </w:p>
    <w:p w14:paraId="57AEB321" w14:textId="77777777" w:rsidR="00AF3C2A" w:rsidRDefault="00733046">
      <w:pPr>
        <w:numPr>
          <w:ilvl w:val="0"/>
          <w:numId w:val="1"/>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To analysis BRICS working process by information release by BRICS business Council</w:t>
      </w:r>
    </w:p>
    <w:p w14:paraId="641AD7EC" w14:textId="77777777" w:rsidR="00AF3C2A" w:rsidRDefault="00733046">
      <w:pPr>
        <w:numPr>
          <w:ilvl w:val="0"/>
          <w:numId w:val="1"/>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To know the contribution of BRICS counties to world economy from data release by IMF</w:t>
      </w:r>
    </w:p>
    <w:p w14:paraId="74DA57E4" w14:textId="77777777" w:rsidR="00AF3C2A" w:rsidRDefault="00733046">
      <w:pPr>
        <w:numPr>
          <w:ilvl w:val="0"/>
          <w:numId w:val="1"/>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 xml:space="preserve">To identify the present context of BRICS in India.  </w:t>
      </w:r>
    </w:p>
    <w:p w14:paraId="776AB9E4" w14:textId="77777777" w:rsidR="00AF3C2A" w:rsidRDefault="00AF3C2A">
      <w:pPr>
        <w:spacing w:line="360" w:lineRule="auto"/>
        <w:jc w:val="both"/>
        <w:rPr>
          <w:rFonts w:ascii="Times New Roman" w:eastAsia="Times New Roman" w:hAnsi="Times New Roman" w:cs="Times New Roman"/>
          <w:b/>
          <w:bCs/>
          <w:sz w:val="24"/>
          <w:szCs w:val="24"/>
        </w:rPr>
      </w:pPr>
    </w:p>
    <w:p w14:paraId="546A479A" w14:textId="77777777" w:rsidR="00AF3C2A" w:rsidRDefault="00733046">
      <w:pPr>
        <w:spacing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bCs/>
          <w:sz w:val="24"/>
          <w:szCs w:val="24"/>
          <w:u w:val="single"/>
        </w:rPr>
        <w:t>Methodology</w:t>
      </w:r>
      <w:r>
        <w:rPr>
          <w:rFonts w:ascii="Times New Roman" w:eastAsia="Times New Roman" w:hAnsi="Times New Roman" w:cs="Times New Roman"/>
          <w:sz w:val="24"/>
          <w:szCs w:val="24"/>
          <w:u w:val="single"/>
        </w:rPr>
        <w:t xml:space="preserve"> </w:t>
      </w:r>
    </w:p>
    <w:p w14:paraId="0C49CED1" w14:textId="77777777" w:rsidR="00AF3C2A" w:rsidRDefault="00733046">
      <w:pPr>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sz w:val="24"/>
          <w:szCs w:val="24"/>
        </w:rPr>
        <w:t xml:space="preserve">The source to understand the past and speculate the futures are myriad is exhausting. </w:t>
      </w:r>
      <w:proofErr w:type="gramStart"/>
      <w:r>
        <w:rPr>
          <w:rFonts w:ascii="Times New Roman" w:eastAsia="Times New Roman" w:hAnsi="Times New Roman" w:cs="Times New Roman"/>
          <w:sz w:val="24"/>
          <w:szCs w:val="24"/>
        </w:rPr>
        <w:t>However</w:t>
      </w:r>
      <w:proofErr w:type="gramEnd"/>
      <w:r>
        <w:rPr>
          <w:rFonts w:ascii="Times New Roman" w:eastAsia="Times New Roman" w:hAnsi="Times New Roman" w:cs="Times New Roman"/>
          <w:sz w:val="24"/>
          <w:szCs w:val="24"/>
        </w:rPr>
        <w:t xml:space="preserve"> this study will use selective primary as well as secondary sources. The primary source includes government documents, council report, conference declaration and International council report. The study used data and information from BRICS Business Council (BBC) submits documents and communiqué. Also documents published by international Organizations such as IMF and other national, international and Non - Governmental organizations as well as Institution is been used for this study. The secondary sources include books, journals, article, newspaper and other publications material relevant to this study is used for methodology. The details of study are mention in the bibliography.</w:t>
      </w:r>
    </w:p>
    <w:p w14:paraId="068FE2AC" w14:textId="77777777" w:rsidR="00AF3C2A" w:rsidRDefault="00AF3C2A">
      <w:pPr>
        <w:spacing w:line="360" w:lineRule="auto"/>
        <w:jc w:val="both"/>
        <w:rPr>
          <w:rFonts w:ascii="Times New Roman" w:eastAsia="Times New Roman" w:hAnsi="Times New Roman" w:cs="Times New Roman"/>
          <w:b/>
          <w:bCs/>
          <w:sz w:val="24"/>
          <w:szCs w:val="24"/>
        </w:rPr>
      </w:pPr>
    </w:p>
    <w:p w14:paraId="58F7A38B" w14:textId="77777777" w:rsidR="00AF3C2A" w:rsidRDefault="00733046">
      <w:pPr>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BRICS Currency </w:t>
      </w:r>
    </w:p>
    <w:p w14:paraId="2F49FB24" w14:textId="77777777" w:rsidR="00AF3C2A" w:rsidRDefault="0073304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BRICS is a named for Currency which is planned by four countries namely Brazil, Russia, china and India. Later days South Africa joined. As of till date 10 countries joined as members for usage of BRICS currency for trade purpose. This currency planning to be introduced for economic development of all member countries. The idea behind introducing BRICS currency as two mottos. The first one is economic development of member countries. It's good for mutual growth of member countries. The next motto is to reducing the usage of US dollar for trade. Instead of using US dollar and making US economy stable. These BRICS Countries took major decision for introducing BRICS currency. </w:t>
      </w:r>
    </w:p>
    <w:p w14:paraId="44346048" w14:textId="77777777" w:rsidR="00AF3C2A" w:rsidRDefault="00AF3C2A">
      <w:pPr>
        <w:spacing w:line="360" w:lineRule="auto"/>
        <w:jc w:val="both"/>
        <w:rPr>
          <w:rFonts w:ascii="Times New Roman" w:eastAsia="Times New Roman" w:hAnsi="Times New Roman" w:cs="Times New Roman"/>
          <w:b/>
          <w:bCs/>
          <w:sz w:val="24"/>
          <w:szCs w:val="24"/>
          <w:u w:val="single"/>
        </w:rPr>
      </w:pPr>
    </w:p>
    <w:p w14:paraId="285E7995" w14:textId="77777777" w:rsidR="00AF3C2A" w:rsidRDefault="00733046">
      <w:pPr>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lastRenderedPageBreak/>
        <w:t>BRICS Business Council</w:t>
      </w:r>
    </w:p>
    <w:p w14:paraId="4B6B1149" w14:textId="77777777" w:rsidR="00AF3C2A" w:rsidRDefault="0073304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seventeenth BRICS Summit, held in Rio de Janeiro on July 6-7, 2025, brought together major emerging economies to address key global challenges. The theme of “Strengthening Global South Cooperation for a More Inclusive and Sustainable Governance” highlighted the current geopolitical and economic realities, with member countries working together under Brazil's leadership to reinforce South-South cooperation. </w:t>
      </w:r>
      <w:r>
        <w:rPr>
          <w:rFonts w:ascii="Times New Roman" w:eastAsia="Times New Roman" w:hAnsi="Times New Roman" w:cs="Times New Roman"/>
        </w:rPr>
        <w:t xml:space="preserve">A Signiant topic was the urgent need to reform international institutions like the United Nations, International Monetary Fund, World Bank, and World Trade Organization. The goal is to make these organizations more representative and effective in responding to today's global dynamics. The inclusion of new state members extended BRICS' reach. Discussions highlighted the importance of collaboration among member nations to promote sustainable development and enhance economic growth. They also focussed on common challenges faced by emerging economies. In India's context, BRICS serves as a platform to strengthen strategic partnerships, stimulate economic growth, and promote technological innovation. It also plays an important role in enhancing the nation's global standing. The 2025 summit strengthened BRICS' role as a collective representative of emerging economies. It highlighted a shared commitment to deepen cooperation and foster a fairer international order. </w:t>
      </w:r>
      <w:r>
        <w:rPr>
          <w:rFonts w:ascii="Times New Roman" w:eastAsia="Times New Roman" w:hAnsi="Times New Roman" w:cs="Times New Roman"/>
          <w:sz w:val="24"/>
          <w:szCs w:val="24"/>
        </w:rPr>
        <w:t xml:space="preserve">The council was established in 2013 during fifth BRICS submit held in South Africa. It is an independent and permanent body consist of 25 prominent business leaders from BRICS nation. This council works groups meet in person twice a year at midterm meeting and annual meeting. The midterm meeting is held virtually on April 23rd 2025. The meeting focused on expansion of BRICS membership. The BBC operators thought nine specialized working groups like Aviation, Agribusiness, Digital Economy and Artificial Intelligence, Energy &amp; Green Economy and Climate, Financial Service, Infrastructure, Manufacturing, Skill Development, Applied Technology &amp; Innovation and Trade &amp; Investment. Each group focus on developing strategies recommendation to increase economic integration and improve commerce and aids to trade. </w:t>
      </w:r>
    </w:p>
    <w:p w14:paraId="6582F449" w14:textId="77777777" w:rsidR="00AF3C2A" w:rsidRDefault="00AF3C2A">
      <w:pPr>
        <w:spacing w:line="360" w:lineRule="auto"/>
        <w:jc w:val="both"/>
        <w:rPr>
          <w:rFonts w:ascii="Times New Roman" w:eastAsia="Times New Roman" w:hAnsi="Times New Roman" w:cs="Times New Roman"/>
          <w:sz w:val="24"/>
          <w:szCs w:val="24"/>
        </w:rPr>
      </w:pPr>
    </w:p>
    <w:p w14:paraId="6BE27B65" w14:textId="77777777" w:rsidR="00AF3C2A" w:rsidRDefault="00733046">
      <w:pPr>
        <w:tabs>
          <w:tab w:val="left" w:pos="1875"/>
        </w:tabs>
        <w:spacing w:line="360" w:lineRule="auto"/>
        <w:jc w:val="both"/>
        <w:rPr>
          <w:rFonts w:ascii="Times New Roman" w:eastAsia="Times New Roman" w:hAnsi="Times New Roman" w:cs="Times New Roman"/>
          <w:b/>
          <w:bCs/>
          <w:u w:val="single"/>
        </w:rPr>
      </w:pPr>
      <w:r>
        <w:rPr>
          <w:rFonts w:ascii="Times New Roman" w:eastAsia="Times New Roman" w:hAnsi="Times New Roman" w:cs="Times New Roman"/>
          <w:b/>
          <w:bCs/>
          <w:u w:val="single"/>
        </w:rPr>
        <w:t xml:space="preserve">ECONOMIC TRENDS WITHIN BRICS 2025 </w:t>
      </w:r>
    </w:p>
    <w:p w14:paraId="6AA4BA97" w14:textId="77777777" w:rsidR="00AF3C2A" w:rsidRDefault="00733046">
      <w:pPr>
        <w:tabs>
          <w:tab w:val="left" w:pos="1875"/>
        </w:tabs>
        <w:spacing w:line="360" w:lineRule="auto"/>
        <w:jc w:val="both"/>
        <w:rPr>
          <w:rFonts w:ascii="Times New Roman" w:eastAsia="Times New Roman" w:hAnsi="Times New Roman" w:cs="Times New Roman"/>
        </w:rPr>
      </w:pPr>
      <w:r>
        <w:rPr>
          <w:rFonts w:ascii="Times New Roman" w:eastAsia="Times New Roman" w:hAnsi="Times New Roman" w:cs="Times New Roman"/>
        </w:rPr>
        <w:t>Enhanced trade facilitation financial integration sustainable development initiatives technological innovation supply chain resilience this emphasis on inclusive, seamless intra-</w:t>
      </w:r>
      <w:proofErr w:type="spellStart"/>
      <w:r>
        <w:rPr>
          <w:rFonts w:ascii="Times New Roman" w:eastAsia="Times New Roman" w:hAnsi="Times New Roman" w:cs="Times New Roman"/>
        </w:rPr>
        <w:t>brics</w:t>
      </w:r>
      <w:proofErr w:type="spellEnd"/>
      <w:r>
        <w:rPr>
          <w:rFonts w:ascii="Times New Roman" w:eastAsia="Times New Roman" w:hAnsi="Times New Roman" w:cs="Times New Roman"/>
        </w:rPr>
        <w:t xml:space="preserve"> commerce and also expansion of new development bank’s infrastructure investment. This leads increased focus on local currency transactions and investment in green infrastructure projects. This support for climate-resilient infrastructure and promotion of digital solutions for financial inclusion and responsible artificial intelligence governance. Risk mitigation and multilateral guarantees for infrastructure investment. Thus, the summit reflected a collective push toward modernizing financial mechanisms. </w:t>
      </w:r>
      <w:r>
        <w:rPr>
          <w:rFonts w:ascii="Times New Roman" w:eastAsia="Times New Roman" w:hAnsi="Times New Roman" w:cs="Times New Roman"/>
        </w:rPr>
        <w:lastRenderedPageBreak/>
        <w:t>Leaders championed sustainable projects and embraced technological advancements. These initiatives are designed to strengthen economic progress and enhance collaboration among BRICS members.</w:t>
      </w:r>
    </w:p>
    <w:p w14:paraId="4C971815" w14:textId="77777777" w:rsidR="00AF3C2A" w:rsidRDefault="00AF3C2A">
      <w:pPr>
        <w:tabs>
          <w:tab w:val="left" w:pos="1875"/>
        </w:tabs>
        <w:spacing w:line="360" w:lineRule="auto"/>
        <w:jc w:val="both"/>
        <w:rPr>
          <w:rFonts w:ascii="Times New Roman" w:eastAsia="Times New Roman" w:hAnsi="Times New Roman" w:cs="Times New Roman"/>
        </w:rPr>
      </w:pPr>
    </w:p>
    <w:p w14:paraId="5B83C6AD" w14:textId="77777777" w:rsidR="00AF3C2A" w:rsidRDefault="00733046">
      <w:pPr>
        <w:tabs>
          <w:tab w:val="left" w:pos="1875"/>
        </w:tabs>
        <w:spacing w:line="360" w:lineRule="auto"/>
        <w:jc w:val="both"/>
        <w:rPr>
          <w:rFonts w:ascii="Times New Roman" w:eastAsia="Times New Roman" w:hAnsi="Times New Roman" w:cs="Times New Roman"/>
          <w:b/>
          <w:bCs/>
          <w:u w:val="single"/>
        </w:rPr>
      </w:pPr>
      <w:r>
        <w:rPr>
          <w:rFonts w:ascii="Times New Roman" w:eastAsia="Times New Roman" w:hAnsi="Times New Roman" w:cs="Times New Roman"/>
          <w:b/>
          <w:bCs/>
          <w:u w:val="single"/>
        </w:rPr>
        <w:t>POLITICAL AND GEOPOLITICAL INFLUENCE</w:t>
      </w:r>
    </w:p>
    <w:p w14:paraId="6969CE03" w14:textId="77777777" w:rsidR="00AF3C2A" w:rsidRDefault="00733046">
      <w:pPr>
        <w:tabs>
          <w:tab w:val="left" w:pos="1875"/>
        </w:tabs>
        <w:spacing w:line="360" w:lineRule="auto"/>
        <w:jc w:val="both"/>
        <w:rPr>
          <w:rFonts w:ascii="Times New Roman" w:eastAsia="Times New Roman" w:hAnsi="Times New Roman" w:cs="Times New Roman"/>
        </w:rPr>
      </w:pPr>
      <w:r>
        <w:rPr>
          <w:rFonts w:ascii="Times New Roman" w:eastAsia="Times New Roman" w:hAnsi="Times New Roman" w:cs="Times New Roman"/>
        </w:rPr>
        <w:t>The 2025 BRICS Summit highlighted the bloc's growing political and geopolitical influence, focussing on strengthening global governance and enhancing South-South cooperation. The member countries called for urgent reforms in international institutions, such as, the United Nations Security Council and the International Monetary Fund, to better represent emerging economies and address contemporary global challenges. India emphasized the need for greater inclusion of developing countries in global decision-making processes. It stressed the importance of safeguarding national sovereignty in digital governance and advocated for transparent and accountable international institutions. India also emphasized fair climate finance and equitable access to innovation as priorities. Under Brazil's presidency, the summit adopted 126 commitments on different strategic topics. The “BRICS plus Dialogue” was launched to expand diplomatic engagement by involving important partners from Africa and Latin America. This move supports the bloc's goal of fostering a multipolar world that balances existing power relations and encourages greater political cooperation among emerging economies. On international conflicts, BRICS adopted a cautious and balanced approach, encouraging multilateral dialogue and peaceful resolutions rather than confrontation. The summit also endorsed ethical guidelines on artificial intelligence and responsible climate finance, reinforcing BRICS's commitment to shaping global standards. BRICS's political influence continues to grow as it asserts itself as a collective voice for emerging powers. The bloc's increasing cooperation strengthens its role in global decision-making while promoting a more balanced geopolitical order beyond traditional Western dominance.</w:t>
      </w:r>
    </w:p>
    <w:p w14:paraId="1B1129E6" w14:textId="77777777" w:rsidR="00AF3C2A" w:rsidRDefault="00AF3C2A">
      <w:pPr>
        <w:tabs>
          <w:tab w:val="left" w:pos="1875"/>
        </w:tabs>
        <w:spacing w:line="360" w:lineRule="auto"/>
        <w:jc w:val="both"/>
        <w:rPr>
          <w:rFonts w:ascii="Times New Roman" w:eastAsia="Times New Roman" w:hAnsi="Times New Roman" w:cs="Times New Roman"/>
        </w:rPr>
      </w:pPr>
    </w:p>
    <w:p w14:paraId="7C812A1A" w14:textId="77777777" w:rsidR="00AF3C2A" w:rsidRDefault="00733046">
      <w:pPr>
        <w:tabs>
          <w:tab w:val="left" w:pos="1875"/>
        </w:tabs>
        <w:spacing w:line="360" w:lineRule="auto"/>
        <w:jc w:val="both"/>
        <w:rPr>
          <w:rFonts w:ascii="Times New Roman" w:eastAsia="Times New Roman" w:hAnsi="Times New Roman" w:cs="Times New Roman"/>
          <w:b/>
          <w:bCs/>
          <w:u w:val="single"/>
        </w:rPr>
      </w:pPr>
      <w:r>
        <w:rPr>
          <w:rFonts w:ascii="Times New Roman" w:eastAsia="Times New Roman" w:hAnsi="Times New Roman" w:cs="Times New Roman"/>
          <w:b/>
          <w:bCs/>
          <w:u w:val="single"/>
        </w:rPr>
        <w:t>SECTORAL COLLABORATION AND INITIATIVES</w:t>
      </w:r>
    </w:p>
    <w:p w14:paraId="02392794" w14:textId="77777777" w:rsidR="00AF3C2A" w:rsidRDefault="00733046">
      <w:pPr>
        <w:tabs>
          <w:tab w:val="left" w:pos="1875"/>
        </w:tabs>
        <w:spacing w:line="360" w:lineRule="auto"/>
        <w:jc w:val="both"/>
        <w:rPr>
          <w:rFonts w:ascii="Times New Roman" w:eastAsia="Times New Roman" w:hAnsi="Times New Roman" w:cs="Times New Roman"/>
        </w:rPr>
      </w:pPr>
      <w:r>
        <w:rPr>
          <w:rFonts w:ascii="Times New Roman" w:eastAsia="Times New Roman" w:hAnsi="Times New Roman" w:cs="Times New Roman"/>
        </w:rPr>
        <w:t>The 2025 BRICS Summit prioritized sectoral collaboration across multiple key areas, introducing innovative initiatives to foster development and cooperation among member countries. Health cooperation was a major focus, with commitments to strengthen global health governance, promote equality, and support the elimination of socially determined diseases, addressing disparities linked to poverty and social exclusion. This reflects BRICS's shared acknowledgment of health as a cross-border challenge requiring collective action.</w:t>
      </w:r>
    </w:p>
    <w:p w14:paraId="65AFFD41" w14:textId="77777777" w:rsidR="00AF3C2A" w:rsidRDefault="00733046">
      <w:pPr>
        <w:tabs>
          <w:tab w:val="left" w:pos="1875"/>
        </w:tab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In line with health priorities, the bloc emphasized joint strategies to improve access to healthcare technologies and vaccine distribution, aiming to build resilient health systems among member nations. Collaborative research and development initiatives were encouraged to tackle pandemics and other health emergencies effectively, </w:t>
      </w:r>
      <w:proofErr w:type="gramStart"/>
      <w:r>
        <w:rPr>
          <w:rFonts w:ascii="Times New Roman" w:eastAsia="Times New Roman" w:hAnsi="Times New Roman" w:cs="Times New Roman"/>
        </w:rPr>
        <w:t>In</w:t>
      </w:r>
      <w:proofErr w:type="gramEnd"/>
      <w:r>
        <w:rPr>
          <w:rFonts w:ascii="Times New Roman" w:eastAsia="Times New Roman" w:hAnsi="Times New Roman" w:cs="Times New Roman"/>
        </w:rPr>
        <w:t xml:space="preserve"> industry and technology, the summit advanced the “Partnership on the New Industrial Revolution” (</w:t>
      </w:r>
      <w:proofErr w:type="spellStart"/>
      <w:r>
        <w:rPr>
          <w:rFonts w:ascii="Times New Roman" w:eastAsia="Times New Roman" w:hAnsi="Times New Roman" w:cs="Times New Roman"/>
        </w:rPr>
        <w:t>PartNIR</w:t>
      </w:r>
      <w:proofErr w:type="spellEnd"/>
      <w:r>
        <w:rPr>
          <w:rFonts w:ascii="Times New Roman" w:eastAsia="Times New Roman" w:hAnsi="Times New Roman" w:cs="Times New Roman"/>
        </w:rPr>
        <w:t xml:space="preserve">), designed to boost industrial collaboration in advanced manufacturing, digital transformation, and robotics. New working groups on intelligent </w:t>
      </w:r>
      <w:r>
        <w:rPr>
          <w:rFonts w:ascii="Times New Roman" w:eastAsia="Times New Roman" w:hAnsi="Times New Roman" w:cs="Times New Roman"/>
        </w:rPr>
        <w:lastRenderedPageBreak/>
        <w:t>manufacturing, digital industry, and small and medium enterprises (SMEs) were formalized, along with a plan of action for SME cooperation from 2025 to 2030. The establishment of the BRICS Centre for Industrial Competences, in partnership with UNIDO, supports upskilling and productivity enhancement in Industry 4.0 technologies. BRICS also expanded efforts in start-up ecosystem development through the BRICS start-up Forum and its Knowledge Hub, launched to promote cross-border entrepreneurial collaboration and exchange of knowledge among innovators in member nations. This platform aims to connect start-up, investors, and incubators to foster growth, innovation, and sustainable business practices across the bloc. Thus, these sectoral initiatives demonstrate BRICS's commitment to integrated collaboration, enhancing capacities in health, industry, innovation, and environmental sustainability while promoting inclusive and equitable development across the bloc.</w:t>
      </w:r>
    </w:p>
    <w:p w14:paraId="2B939210" w14:textId="77777777" w:rsidR="00AF3C2A" w:rsidRDefault="00AF3C2A">
      <w:pPr>
        <w:tabs>
          <w:tab w:val="left" w:pos="1875"/>
        </w:tabs>
        <w:spacing w:line="360" w:lineRule="auto"/>
        <w:jc w:val="both"/>
        <w:rPr>
          <w:rFonts w:ascii="Times New Roman" w:eastAsia="Times New Roman" w:hAnsi="Times New Roman" w:cs="Times New Roman"/>
        </w:rPr>
      </w:pPr>
    </w:p>
    <w:p w14:paraId="57574C6C" w14:textId="77777777" w:rsidR="00AF3C2A" w:rsidRDefault="00733046">
      <w:pPr>
        <w:tabs>
          <w:tab w:val="left" w:pos="1875"/>
        </w:tabs>
        <w:spacing w:line="360" w:lineRule="auto"/>
        <w:jc w:val="both"/>
        <w:rPr>
          <w:rFonts w:ascii="Times New Roman" w:eastAsia="Times New Roman" w:hAnsi="Times New Roman" w:cs="Times New Roman"/>
          <w:b/>
          <w:bCs/>
          <w:u w:val="single"/>
        </w:rPr>
      </w:pPr>
      <w:r>
        <w:rPr>
          <w:rFonts w:ascii="Times New Roman" w:eastAsia="Times New Roman" w:hAnsi="Times New Roman" w:cs="Times New Roman"/>
          <w:b/>
          <w:bCs/>
          <w:u w:val="single"/>
        </w:rPr>
        <w:t>INDIA'S ROLE AND CONTRIBUTIONS IN BRICS</w:t>
      </w:r>
    </w:p>
    <w:p w14:paraId="4B1BB88E" w14:textId="77777777" w:rsidR="00AF3C2A" w:rsidRDefault="00733046">
      <w:pPr>
        <w:tabs>
          <w:tab w:val="left" w:pos="1875"/>
        </w:tabs>
        <w:spacing w:line="360" w:lineRule="auto"/>
        <w:jc w:val="both"/>
        <w:rPr>
          <w:rFonts w:ascii="Times New Roman" w:eastAsia="Times New Roman" w:hAnsi="Times New Roman" w:cs="Times New Roman"/>
        </w:rPr>
      </w:pPr>
      <w:r>
        <w:rPr>
          <w:rFonts w:ascii="Times New Roman" w:eastAsia="Times New Roman" w:hAnsi="Times New Roman" w:cs="Times New Roman"/>
        </w:rPr>
        <w:t>At the 2025 BRICS Summit, India played a pivotal role by concentrating on enhancing the unity of the group and broadening its international reach. India took an active lead in fostering communication between current members and newcomers, especially aiding the inclusion of new nations from Africa and Latin America. This effort aimed to ensure the bloc's evolution remained inclusive and representative of the Global South's diverse interests. India also prioritized sustainability issues within BRICS. It advocated for joint initiatives on climate resilient infrastructure and renewable energy projects. India's emphasis on collaborative environmental solutions underscored its commitment to addressing shared challenges such as water scarcity and clean energy, which are vital for the long-term development of member countries. Digital governance emerged as a key area of India's contributions. At the summit, India promoted the creation of interoperable digital public goods. This approach supports secure data sharing, digital identity frameworks, and Financial inclusion across BRICS nations. India emphasized the importance of cybersecurity, data privacy protections, and fostering innovation ecosystems, reflecting its broader digital transformation agenda and its push for technology-led development. Cultural and academic cooperation were other areas where India played an important role. By encouraging exchange programs and joint research efforts, India sought to deepen mutual understanding and trust among BRICS countries. These softer forms of collaboration help strengthen the foundation for long-term political and economic partnerships. Lastly, India emphasized the importance of social inclusion at BRICS 2025, particularly focussing on gender equality and youth empowerment. It supported programs to foster entrepreneurship among women and young people across member states. These initiatives align with India's broader vision of inclusive growth and reflect its ambition to make BRICS a platform for equitable development and shared progress.</w:t>
      </w:r>
    </w:p>
    <w:p w14:paraId="0183F9F4" w14:textId="77777777" w:rsidR="00AF3C2A" w:rsidRDefault="00AF3C2A">
      <w:pPr>
        <w:tabs>
          <w:tab w:val="left" w:pos="1875"/>
        </w:tabs>
        <w:spacing w:line="360" w:lineRule="auto"/>
        <w:jc w:val="both"/>
        <w:rPr>
          <w:rFonts w:ascii="Times New Roman" w:eastAsia="Times New Roman" w:hAnsi="Times New Roman" w:cs="Times New Roman"/>
        </w:rPr>
      </w:pPr>
    </w:p>
    <w:p w14:paraId="3F18BB5D" w14:textId="77777777" w:rsidR="00AF3C2A" w:rsidRDefault="00733046">
      <w:pPr>
        <w:tabs>
          <w:tab w:val="left" w:pos="1875"/>
        </w:tabs>
        <w:spacing w:line="360" w:lineRule="auto"/>
        <w:jc w:val="both"/>
        <w:rPr>
          <w:rFonts w:ascii="Times New Roman" w:eastAsia="Times New Roman" w:hAnsi="Times New Roman" w:cs="Times New Roman"/>
          <w:b/>
          <w:bCs/>
          <w:u w:val="single"/>
        </w:rPr>
      </w:pPr>
      <w:r>
        <w:rPr>
          <w:rFonts w:ascii="Times New Roman" w:eastAsia="Times New Roman" w:hAnsi="Times New Roman" w:cs="Times New Roman"/>
          <w:b/>
          <w:bCs/>
          <w:u w:val="single"/>
        </w:rPr>
        <w:t>STRATEGIC REACH AT BRICS 2025</w:t>
      </w:r>
    </w:p>
    <w:p w14:paraId="32D8C1B1" w14:textId="77777777" w:rsidR="00AF3C2A" w:rsidRDefault="00733046">
      <w:pPr>
        <w:tabs>
          <w:tab w:val="left" w:pos="1875"/>
        </w:tabs>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The BRICS 2025 Summit offered significant economic and strategic </w:t>
      </w:r>
      <w:proofErr w:type="spellStart"/>
      <w:r>
        <w:rPr>
          <w:rFonts w:ascii="Times New Roman" w:eastAsia="Times New Roman" w:hAnsi="Times New Roman" w:cs="Times New Roman"/>
        </w:rPr>
        <w:t>bene</w:t>
      </w:r>
      <w:r>
        <w:rPr>
          <w:rFonts w:ascii="Symbol" w:eastAsia="Symbol" w:hAnsi="Symbol" w:cs="Symbol"/>
        </w:rPr>
        <w:t></w:t>
      </w:r>
      <w:r>
        <w:rPr>
          <w:rFonts w:ascii="Times New Roman" w:eastAsia="Times New Roman" w:hAnsi="Times New Roman" w:cs="Times New Roman"/>
        </w:rPr>
        <w:t>ts</w:t>
      </w:r>
      <w:proofErr w:type="spellEnd"/>
      <w:r>
        <w:rPr>
          <w:rFonts w:ascii="Times New Roman" w:eastAsia="Times New Roman" w:hAnsi="Times New Roman" w:cs="Times New Roman"/>
        </w:rPr>
        <w:t xml:space="preserve"> for India, enhancing its position in global trade and diplomacy. A central outcome was the commitment to facilitate trade by reducing barriers and promoting local currency settlements. This approach aims to minimize transaction costs and reduce exposure to international financial shocks, directly </w:t>
      </w:r>
      <w:proofErr w:type="spellStart"/>
      <w:r>
        <w:rPr>
          <w:rFonts w:ascii="Times New Roman" w:eastAsia="Times New Roman" w:hAnsi="Times New Roman" w:cs="Times New Roman"/>
        </w:rPr>
        <w:t>bene</w:t>
      </w:r>
      <w:r>
        <w:rPr>
          <w:rFonts w:ascii="Symbol" w:eastAsia="Symbol" w:hAnsi="Symbol" w:cs="Symbol"/>
        </w:rPr>
        <w:t></w:t>
      </w:r>
      <w:r>
        <w:rPr>
          <w:rFonts w:ascii="Times New Roman" w:eastAsia="Times New Roman" w:hAnsi="Times New Roman" w:cs="Times New Roman"/>
        </w:rPr>
        <w:t>ting</w:t>
      </w:r>
      <w:proofErr w:type="spellEnd"/>
      <w:r>
        <w:rPr>
          <w:rFonts w:ascii="Times New Roman" w:eastAsia="Times New Roman" w:hAnsi="Times New Roman" w:cs="Times New Roman"/>
        </w:rPr>
        <w:t xml:space="preserve"> Indian exporters and investors. The summit's Rio Declaration reinforced continuity within existing BRICS trade frameworks, fostering a favourable environment for India's market access. On financing, India gained from initiatives linked to the New Development Bank focussed on risk mitigation and project de-risking. These measures are expected to lower borrowing costs for Indian infrastructure and green energy projects, thereby supporting domestic investment growth. India also advocated for better regulatory alignment among BRICS nations, which could help Indian companies access diverse funding sources beyond traditional Western channels. Strategically, the summit expanded India's engagement with key energy suppliers and Global South nations, boosting India's energy security and diplomatic influence. The growing membership and partnership programs allow India to cultivate coalitions on specific issues without compromising its broader international relationships. Significant progress was made on standards and governance, especially regarding digital economy, artificial intelligence, and trade facilitation. These align closely with India's digital ecosystem and create avenues for exporting digital public infrastructure, scaling fin-tech, and enabling secure cross-border data rows. Such frameworks provide predictability, </w:t>
      </w:r>
      <w:proofErr w:type="spellStart"/>
      <w:r>
        <w:rPr>
          <w:rFonts w:ascii="Times New Roman" w:eastAsia="Times New Roman" w:hAnsi="Times New Roman" w:cs="Times New Roman"/>
        </w:rPr>
        <w:t>bene</w:t>
      </w:r>
      <w:r>
        <w:rPr>
          <w:rFonts w:ascii="Symbol" w:eastAsia="Symbol" w:hAnsi="Symbol" w:cs="Symbol"/>
        </w:rPr>
        <w:t></w:t>
      </w:r>
      <w:r>
        <w:rPr>
          <w:rFonts w:ascii="Times New Roman" w:eastAsia="Times New Roman" w:hAnsi="Times New Roman" w:cs="Times New Roman"/>
        </w:rPr>
        <w:t>ting</w:t>
      </w:r>
      <w:proofErr w:type="spellEnd"/>
      <w:r>
        <w:rPr>
          <w:rFonts w:ascii="Times New Roman" w:eastAsia="Times New Roman" w:hAnsi="Times New Roman" w:cs="Times New Roman"/>
        </w:rPr>
        <w:t xml:space="preserve"> India's tech industry and skilled workforce mobility. Therefore, BRICS 2025 enhanced India's economic robustness and strategic flexibility through important initiatives. These include smoother trade processes, expanded financial tools, and diversified partnerships. Additionally, the regulatory frameworks developed align closely with India's digital strengths. Together, these factors position India for sustained economic growth and an enhanced global influence.</w:t>
      </w:r>
    </w:p>
    <w:p w14:paraId="408B7F9D" w14:textId="77777777" w:rsidR="00AF3C2A" w:rsidRDefault="00AF3C2A">
      <w:pPr>
        <w:tabs>
          <w:tab w:val="left" w:pos="1875"/>
        </w:tabs>
        <w:spacing w:line="360" w:lineRule="auto"/>
        <w:jc w:val="both"/>
        <w:rPr>
          <w:rFonts w:ascii="Times New Roman" w:eastAsia="Times New Roman" w:hAnsi="Times New Roman" w:cs="Times New Roman"/>
        </w:rPr>
      </w:pPr>
    </w:p>
    <w:p w14:paraId="42AB7B7B" w14:textId="77777777" w:rsidR="00AF3C2A" w:rsidRDefault="00733046">
      <w:pPr>
        <w:tabs>
          <w:tab w:val="left" w:pos="1875"/>
        </w:tabs>
        <w:spacing w:line="360" w:lineRule="auto"/>
        <w:jc w:val="both"/>
        <w:rPr>
          <w:rFonts w:ascii="Times New Roman" w:eastAsia="Times New Roman" w:hAnsi="Times New Roman" w:cs="Times New Roman"/>
          <w:b/>
          <w:bCs/>
          <w:u w:val="single"/>
        </w:rPr>
      </w:pPr>
      <w:r>
        <w:rPr>
          <w:rFonts w:ascii="Times New Roman" w:eastAsia="Times New Roman" w:hAnsi="Times New Roman" w:cs="Times New Roman"/>
          <w:b/>
          <w:bCs/>
          <w:u w:val="single"/>
        </w:rPr>
        <w:t>CHALLENGES AND CRITICISMS AMONG BRICS MEMBERS</w:t>
      </w:r>
    </w:p>
    <w:p w14:paraId="47AD0888" w14:textId="77777777" w:rsidR="00AF3C2A" w:rsidRDefault="00733046">
      <w:pPr>
        <w:tabs>
          <w:tab w:val="left" w:pos="1875"/>
        </w:tabs>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BRICS 2025 summit exposed several challenges and criticisms that threaten the bloc's united front. One major issue is the diversity of political systems within the group, ranging from democracies like India and Brazil to authoritarian regimes such as China and Russia. These differences complicate consensus-building on governance, human rights, and international norms, often leading to divergent policy approaches and hindering unified stances Economic imbalances within BRICS also generate tensions. China's dominant economy overshadows other members, fuelling concerns about Beijing's disproportionate influence, including its economic practices and debt diplomacy. Moreover, intra-BRICS trade remains relatively low despite ambitions for economic integration, partly due to tariff barriers and competition between members with conducting priorities. Geopolitical rivalries further complicate cooperation. The longstanding India China border dispute and incensed competition for leadership of the Global South breed mistrust. The recent expansion of BRICS added members with </w:t>
      </w:r>
      <w:r>
        <w:rPr>
          <w:rFonts w:ascii="Times New Roman" w:eastAsia="Times New Roman" w:hAnsi="Times New Roman" w:cs="Times New Roman"/>
        </w:rPr>
        <w:lastRenderedPageBreak/>
        <w:t>their own regional conflicts, such as Saudi Arabia and Iran, adding layers of strategic friction. These rivalries make coherent foreign policy coordination difficult. Critics also point to BRICS's informal structure as a weakness. Without a permanent secretariat or binding treaty, the group struggles with institutional coherence and consistent implementation of decisions. The lack of common currency or untied financial mechanisms hampers deeper economic integration, limiting the bloc's capacity to challenge global governance dominated by Western powers. These internal divisions and external pressures combined create a complex environment for BRICS. While the bloc shows promise as a significant player on the global stage, its fragmented unity, competing national interests, and lack of institutional strength limit its ability to act decisively. Overcoming these challenges is essential if BRICS is to evolve beyond symbolism and become an effective force shaping the future global order.</w:t>
      </w:r>
    </w:p>
    <w:p w14:paraId="542D23FE" w14:textId="77777777" w:rsidR="00AF3C2A" w:rsidRDefault="00AF3C2A">
      <w:pPr>
        <w:tabs>
          <w:tab w:val="left" w:pos="1875"/>
        </w:tabs>
        <w:spacing w:line="360" w:lineRule="auto"/>
        <w:jc w:val="both"/>
        <w:rPr>
          <w:rFonts w:ascii="Times New Roman" w:eastAsia="Times New Roman" w:hAnsi="Times New Roman" w:cs="Times New Roman"/>
        </w:rPr>
      </w:pPr>
    </w:p>
    <w:p w14:paraId="62CAB843" w14:textId="77777777" w:rsidR="00AF3C2A" w:rsidRDefault="00733046">
      <w:pPr>
        <w:tabs>
          <w:tab w:val="left" w:pos="1875"/>
        </w:tabs>
        <w:spacing w:line="360" w:lineRule="auto"/>
        <w:jc w:val="both"/>
        <w:rPr>
          <w:rFonts w:ascii="Times New Roman" w:eastAsia="Times New Roman" w:hAnsi="Times New Roman" w:cs="Times New Roman"/>
          <w:b/>
          <w:bCs/>
          <w:u w:val="single"/>
        </w:rPr>
      </w:pPr>
      <w:r>
        <w:rPr>
          <w:rFonts w:ascii="Times New Roman" w:eastAsia="Times New Roman" w:hAnsi="Times New Roman" w:cs="Times New Roman"/>
          <w:b/>
          <w:bCs/>
          <w:u w:val="single"/>
        </w:rPr>
        <w:t>WAY FORWARD</w:t>
      </w:r>
    </w:p>
    <w:p w14:paraId="160BDF40" w14:textId="77777777" w:rsidR="00AF3C2A" w:rsidRDefault="00733046">
      <w:pPr>
        <w:tabs>
          <w:tab w:val="left" w:pos="1875"/>
        </w:tabs>
        <w:spacing w:line="360" w:lineRule="auto"/>
        <w:jc w:val="both"/>
        <w:rPr>
          <w:rFonts w:ascii="Times New Roman" w:eastAsia="Times New Roman" w:hAnsi="Times New Roman" w:cs="Times New Roman"/>
          <w:b/>
          <w:bCs/>
          <w:u w:val="single"/>
        </w:rPr>
      </w:pPr>
      <w:r>
        <w:rPr>
          <w:rFonts w:ascii="Times New Roman" w:eastAsia="Times New Roman" w:hAnsi="Times New Roman" w:cs="Times New Roman"/>
        </w:rPr>
        <w:t>The 2025 BRICS Summit charted a clear path forward, emphasizing deeper economic integration and sustainable development among member countries. The bloc aims to enhance trade, investment, and digital cooperation, especially supporting MSMEs to foster inclusive growth. Focus on trade, investment, and digital cooperation Launch BRICS Climate Finance Framework for green growth Push for UN and IMF reforms Introduce Multilateral Guarantee Mechanism for investments A key focus is climate finance. The summit introduced the BRICS Climate Finance Framework, promoting investments in renewable energy and environmental resilience. This underscores the group's commitment to balancing economic expansion with environmental responsibility. Reforming global governance remains a priority. BRICS members called for changes in institutions such as the UN Security Council and IMF to better represent emerging economies. Strengthening multilateralism and cooperation on global challenges, including pandemics and digital governance, is also critical. The launch of the BRICS Multilateral Guarantee Mechanism signals a move toward actionable initiatives. Pilot projects in 2026 will mobilize private capital for infrastructure and sustainability projects, reducing investment risks in member and partner countries. India is set to assume the 2026 chair and host the next BRICS Summit. The summit, expected in New Delhi or another major city, will focus on advancing cooperation, inclusive development, and a stronger role for BRICS on the global stage.</w:t>
      </w:r>
    </w:p>
    <w:p w14:paraId="608045DB" w14:textId="77777777" w:rsidR="00AF3C2A" w:rsidRDefault="00AF3C2A">
      <w:pPr>
        <w:spacing w:line="360" w:lineRule="auto"/>
        <w:jc w:val="both"/>
        <w:rPr>
          <w:rFonts w:ascii="Times New Roman" w:eastAsia="Times New Roman" w:hAnsi="Times New Roman" w:cs="Times New Roman"/>
          <w:b/>
          <w:bCs/>
          <w:sz w:val="24"/>
          <w:szCs w:val="24"/>
          <w:u w:val="single"/>
        </w:rPr>
      </w:pPr>
    </w:p>
    <w:p w14:paraId="3404D7D3" w14:textId="77777777" w:rsidR="00AF3C2A" w:rsidRDefault="00733046">
      <w:pPr>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 </w:t>
      </w:r>
      <w:r>
        <w:rPr>
          <w:rFonts w:ascii="Times New Roman" w:eastAsia="Times New Roman" w:hAnsi="Times New Roman" w:cs="Times New Roman"/>
          <w:b/>
          <w:bCs/>
          <w:u w:val="single"/>
        </w:rPr>
        <w:t>ECONOMIC ANALYSIS AND TRENDS WITHIN BRICS</w:t>
      </w:r>
    </w:p>
    <w:p w14:paraId="38D87765" w14:textId="77777777" w:rsidR="00AF3C2A" w:rsidRDefault="00733046">
      <w:pPr>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rPr>
        <w:t xml:space="preserve">At the 2025 BRICS Summit in Rio de Janeiro, the focus was sharply on advancing economic cooperation through strategic integration and innovation. Leaders emphasized the “Strategy for BRICS Economic Partnership 2025,” aimed at enhancing trade facilitation, financial integration, and sustainable development aligned with global economic frameworks. A Signiant trend discussed was strengthening climate-resilient infrastructure. The BRICS Payment Task Force prioritized mitigating exchange rate risks and creating investment-ready projects to attract private capital, boosting economic stability across member states. Expansion and resource mobilization of the New </w:t>
      </w:r>
      <w:r>
        <w:rPr>
          <w:rFonts w:ascii="Times New Roman" w:eastAsia="Times New Roman" w:hAnsi="Times New Roman" w:cs="Times New Roman"/>
        </w:rPr>
        <w:lastRenderedPageBreak/>
        <w:t>Development Bank were highlighted as crucial to funding green infrastructure and promoting local currency financing to reduce reliance on major reserve currencies. India highlighted the crucial role of digital technologies in promoting inclusive growth and expanding financial access. Indian initiatives in fin-tech and digital payments platforms were noted as models for broader BRICS cooperation. The country also advocated for resilient supply chains and accelerated reforms in international financial institutions to better serve emerging economies. Additionally, supply chain resilience and responsible governance of artificial intelligence were key topics. The summit advanced the BRICS Framework Declaration on Climate Finance and AI, proposing a Multilateral Guarantees scheme to improve infrastructure investment risk management</w:t>
      </w:r>
    </w:p>
    <w:p w14:paraId="63692AF1" w14:textId="77777777" w:rsidR="00AF3C2A" w:rsidRDefault="00AF3C2A">
      <w:pPr>
        <w:spacing w:line="360" w:lineRule="auto"/>
        <w:jc w:val="both"/>
        <w:rPr>
          <w:rFonts w:ascii="Times New Roman" w:eastAsia="Times New Roman" w:hAnsi="Times New Roman" w:cs="Times New Roman"/>
          <w:sz w:val="24"/>
          <w:szCs w:val="24"/>
        </w:rPr>
      </w:pPr>
    </w:p>
    <w:p w14:paraId="54A143CE" w14:textId="77777777" w:rsidR="00AF3C2A" w:rsidRDefault="0073304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9B31106" w14:textId="773B503E" w:rsidR="00AF3C2A" w:rsidRDefault="00733046">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 Basic Information on BRICS Countries</w:t>
      </w:r>
    </w:p>
    <w:p w14:paraId="75A0EF30" w14:textId="77777777" w:rsidR="00AF3C2A" w:rsidRDefault="00733046">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bl>
      <w:tblPr>
        <w:tblStyle w:val="a"/>
        <w:tblW w:w="1104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366"/>
        <w:gridCol w:w="911"/>
        <w:gridCol w:w="1308"/>
        <w:gridCol w:w="1170"/>
        <w:gridCol w:w="1128"/>
        <w:gridCol w:w="726"/>
        <w:gridCol w:w="1118"/>
        <w:gridCol w:w="1930"/>
        <w:gridCol w:w="1386"/>
      </w:tblGrid>
      <w:tr w:rsidR="00AF3C2A" w14:paraId="262664A4" w14:textId="77777777">
        <w:trPr>
          <w:trHeight w:val="440"/>
          <w:jc w:val="center"/>
        </w:trPr>
        <w:tc>
          <w:tcPr>
            <w:tcW w:w="1366" w:type="dxa"/>
            <w:tcBorders>
              <w:top w:val="single" w:sz="8" w:space="0" w:color="000000"/>
              <w:left w:val="single" w:sz="8" w:space="0" w:color="000000"/>
              <w:bottom w:val="single" w:sz="8" w:space="0" w:color="000000"/>
              <w:right w:val="single" w:sz="8" w:space="0" w:color="000000"/>
            </w:tcBorders>
          </w:tcPr>
          <w:p w14:paraId="3A0506BD" w14:textId="77777777" w:rsidR="00AF3C2A" w:rsidRDefault="00733046">
            <w:pPr>
              <w:widowControl w:val="0"/>
              <w:jc w:val="center"/>
              <w:rPr>
                <w:b/>
                <w:bCs/>
                <w:sz w:val="24"/>
                <w:szCs w:val="24"/>
              </w:rPr>
            </w:pPr>
            <w:r>
              <w:rPr>
                <w:b/>
                <w:bCs/>
                <w:sz w:val="24"/>
                <w:szCs w:val="24"/>
              </w:rPr>
              <w:t xml:space="preserve">Countries </w:t>
            </w:r>
          </w:p>
        </w:tc>
        <w:tc>
          <w:tcPr>
            <w:tcW w:w="2219" w:type="dxa"/>
            <w:gridSpan w:val="2"/>
            <w:tcBorders>
              <w:top w:val="single" w:sz="8" w:space="0" w:color="000000"/>
              <w:left w:val="single" w:sz="8" w:space="0" w:color="000000"/>
              <w:bottom w:val="single" w:sz="8" w:space="0" w:color="000000"/>
              <w:right w:val="single" w:sz="8" w:space="0" w:color="000000"/>
            </w:tcBorders>
          </w:tcPr>
          <w:p w14:paraId="6DE055B4" w14:textId="77777777" w:rsidR="00AF3C2A" w:rsidRDefault="00733046">
            <w:pPr>
              <w:widowControl w:val="0"/>
              <w:jc w:val="center"/>
              <w:rPr>
                <w:b/>
                <w:bCs/>
                <w:sz w:val="24"/>
                <w:szCs w:val="24"/>
              </w:rPr>
            </w:pPr>
            <w:r>
              <w:rPr>
                <w:b/>
                <w:bCs/>
                <w:sz w:val="24"/>
                <w:szCs w:val="24"/>
              </w:rPr>
              <w:t>GDP in PPP (2024) (in $ Billion)</w:t>
            </w:r>
          </w:p>
        </w:tc>
        <w:tc>
          <w:tcPr>
            <w:tcW w:w="2298" w:type="dxa"/>
            <w:gridSpan w:val="2"/>
            <w:tcBorders>
              <w:top w:val="single" w:sz="8" w:space="0" w:color="000000"/>
              <w:left w:val="single" w:sz="8" w:space="0" w:color="000000"/>
              <w:bottom w:val="single" w:sz="8" w:space="0" w:color="000000"/>
              <w:right w:val="single" w:sz="8" w:space="0" w:color="000000"/>
            </w:tcBorders>
          </w:tcPr>
          <w:p w14:paraId="5244BA73" w14:textId="77777777" w:rsidR="00AF3C2A" w:rsidRDefault="00733046">
            <w:pPr>
              <w:widowControl w:val="0"/>
              <w:jc w:val="center"/>
              <w:rPr>
                <w:b/>
                <w:bCs/>
                <w:sz w:val="24"/>
                <w:szCs w:val="24"/>
              </w:rPr>
            </w:pPr>
            <w:r>
              <w:rPr>
                <w:b/>
                <w:bCs/>
                <w:sz w:val="24"/>
                <w:szCs w:val="24"/>
              </w:rPr>
              <w:t xml:space="preserve">GDP </w:t>
            </w:r>
          </w:p>
          <w:p w14:paraId="31B1A286" w14:textId="77777777" w:rsidR="00AF3C2A" w:rsidRDefault="00733046">
            <w:pPr>
              <w:widowControl w:val="0"/>
              <w:jc w:val="center"/>
              <w:rPr>
                <w:b/>
                <w:bCs/>
                <w:sz w:val="24"/>
                <w:szCs w:val="24"/>
              </w:rPr>
            </w:pPr>
            <w:r>
              <w:rPr>
                <w:b/>
                <w:bCs/>
                <w:sz w:val="24"/>
                <w:szCs w:val="24"/>
              </w:rPr>
              <w:t>(in $ Billion)</w:t>
            </w:r>
          </w:p>
          <w:p w14:paraId="06B4B2DE" w14:textId="77777777" w:rsidR="00AF3C2A" w:rsidRDefault="00AF3C2A">
            <w:pPr>
              <w:widowControl w:val="0"/>
              <w:jc w:val="center"/>
              <w:rPr>
                <w:b/>
                <w:bCs/>
                <w:sz w:val="24"/>
                <w:szCs w:val="24"/>
              </w:rPr>
            </w:pPr>
          </w:p>
        </w:tc>
        <w:tc>
          <w:tcPr>
            <w:tcW w:w="1844" w:type="dxa"/>
            <w:gridSpan w:val="2"/>
            <w:tcBorders>
              <w:top w:val="single" w:sz="8" w:space="0" w:color="000000"/>
              <w:left w:val="single" w:sz="8" w:space="0" w:color="000000"/>
              <w:bottom w:val="single" w:sz="8" w:space="0" w:color="000000"/>
              <w:right w:val="single" w:sz="8" w:space="0" w:color="000000"/>
            </w:tcBorders>
          </w:tcPr>
          <w:p w14:paraId="5D3EAD5D" w14:textId="77777777" w:rsidR="00AF3C2A" w:rsidRDefault="00733046">
            <w:pPr>
              <w:widowControl w:val="0"/>
              <w:jc w:val="center"/>
              <w:rPr>
                <w:b/>
                <w:bCs/>
                <w:sz w:val="24"/>
                <w:szCs w:val="24"/>
              </w:rPr>
            </w:pPr>
            <w:r>
              <w:rPr>
                <w:b/>
                <w:bCs/>
                <w:sz w:val="24"/>
                <w:szCs w:val="24"/>
              </w:rPr>
              <w:t xml:space="preserve">Share in world GDP (in percent) </w:t>
            </w:r>
          </w:p>
        </w:tc>
        <w:tc>
          <w:tcPr>
            <w:tcW w:w="3316" w:type="dxa"/>
            <w:gridSpan w:val="2"/>
            <w:tcBorders>
              <w:top w:val="single" w:sz="8" w:space="0" w:color="000000"/>
              <w:left w:val="single" w:sz="8" w:space="0" w:color="000000"/>
              <w:bottom w:val="single" w:sz="8" w:space="0" w:color="000000"/>
              <w:right w:val="single" w:sz="8" w:space="0" w:color="000000"/>
            </w:tcBorders>
          </w:tcPr>
          <w:p w14:paraId="488DA3E6" w14:textId="77777777" w:rsidR="00AF3C2A" w:rsidRDefault="00733046">
            <w:pPr>
              <w:widowControl w:val="0"/>
              <w:jc w:val="center"/>
              <w:rPr>
                <w:b/>
                <w:bCs/>
                <w:sz w:val="24"/>
                <w:szCs w:val="24"/>
              </w:rPr>
            </w:pPr>
            <w:r>
              <w:rPr>
                <w:b/>
                <w:bCs/>
                <w:sz w:val="24"/>
                <w:szCs w:val="24"/>
              </w:rPr>
              <w:t xml:space="preserve">Per Capita (GDP) </w:t>
            </w:r>
          </w:p>
          <w:p w14:paraId="7CD58398" w14:textId="77777777" w:rsidR="00AF3C2A" w:rsidRDefault="00733046">
            <w:pPr>
              <w:widowControl w:val="0"/>
              <w:jc w:val="center"/>
              <w:rPr>
                <w:b/>
                <w:bCs/>
                <w:sz w:val="24"/>
                <w:szCs w:val="24"/>
              </w:rPr>
            </w:pPr>
            <w:r>
              <w:rPr>
                <w:b/>
                <w:bCs/>
                <w:sz w:val="24"/>
                <w:szCs w:val="24"/>
              </w:rPr>
              <w:t xml:space="preserve">(US $) </w:t>
            </w:r>
          </w:p>
        </w:tc>
      </w:tr>
      <w:tr w:rsidR="00AF3C2A" w14:paraId="2DDF0DF4" w14:textId="77777777">
        <w:trPr>
          <w:jc w:val="center"/>
        </w:trPr>
        <w:tc>
          <w:tcPr>
            <w:tcW w:w="1366" w:type="dxa"/>
            <w:tcBorders>
              <w:top w:val="single" w:sz="8" w:space="0" w:color="000000"/>
              <w:left w:val="single" w:sz="8" w:space="0" w:color="000000"/>
              <w:bottom w:val="single" w:sz="8" w:space="0" w:color="000000"/>
              <w:right w:val="single" w:sz="8" w:space="0" w:color="000000"/>
            </w:tcBorders>
          </w:tcPr>
          <w:p w14:paraId="29EFBC53" w14:textId="77777777" w:rsidR="00AF3C2A" w:rsidRDefault="00AF3C2A">
            <w:pPr>
              <w:widowControl w:val="0"/>
              <w:jc w:val="center"/>
              <w:rPr>
                <w:b/>
                <w:bCs/>
                <w:sz w:val="24"/>
                <w:szCs w:val="24"/>
              </w:rPr>
            </w:pPr>
          </w:p>
        </w:tc>
        <w:tc>
          <w:tcPr>
            <w:tcW w:w="911" w:type="dxa"/>
            <w:tcBorders>
              <w:top w:val="single" w:sz="8" w:space="0" w:color="000000"/>
              <w:left w:val="single" w:sz="8" w:space="0" w:color="000000"/>
              <w:bottom w:val="single" w:sz="8" w:space="0" w:color="000000"/>
              <w:right w:val="single" w:sz="8" w:space="0" w:color="000000"/>
            </w:tcBorders>
          </w:tcPr>
          <w:p w14:paraId="6D188056" w14:textId="77777777" w:rsidR="00AF3C2A" w:rsidRDefault="00733046">
            <w:pPr>
              <w:widowControl w:val="0"/>
              <w:jc w:val="center"/>
              <w:rPr>
                <w:b/>
                <w:bCs/>
                <w:sz w:val="24"/>
                <w:szCs w:val="24"/>
              </w:rPr>
            </w:pPr>
            <w:r>
              <w:rPr>
                <w:b/>
                <w:bCs/>
                <w:sz w:val="24"/>
                <w:szCs w:val="24"/>
              </w:rPr>
              <w:t>Rank in world</w:t>
            </w:r>
          </w:p>
        </w:tc>
        <w:tc>
          <w:tcPr>
            <w:tcW w:w="1308" w:type="dxa"/>
            <w:tcBorders>
              <w:top w:val="single" w:sz="8" w:space="0" w:color="000000"/>
              <w:left w:val="single" w:sz="8" w:space="0" w:color="000000"/>
              <w:bottom w:val="single" w:sz="8" w:space="0" w:color="000000"/>
              <w:right w:val="single" w:sz="8" w:space="0" w:color="000000"/>
            </w:tcBorders>
          </w:tcPr>
          <w:p w14:paraId="60004852" w14:textId="77777777" w:rsidR="00AF3C2A" w:rsidRDefault="00733046">
            <w:pPr>
              <w:widowControl w:val="0"/>
              <w:jc w:val="center"/>
              <w:rPr>
                <w:b/>
                <w:bCs/>
                <w:sz w:val="24"/>
                <w:szCs w:val="24"/>
              </w:rPr>
            </w:pPr>
            <w:r>
              <w:rPr>
                <w:b/>
                <w:bCs/>
                <w:sz w:val="24"/>
                <w:szCs w:val="24"/>
              </w:rPr>
              <w:t xml:space="preserve">GDP </w:t>
            </w:r>
          </w:p>
        </w:tc>
        <w:tc>
          <w:tcPr>
            <w:tcW w:w="1170" w:type="dxa"/>
            <w:tcBorders>
              <w:top w:val="single" w:sz="8" w:space="0" w:color="000000"/>
              <w:left w:val="single" w:sz="8" w:space="0" w:color="000000"/>
              <w:bottom w:val="single" w:sz="8" w:space="0" w:color="000000"/>
              <w:right w:val="single" w:sz="8" w:space="0" w:color="000000"/>
            </w:tcBorders>
          </w:tcPr>
          <w:p w14:paraId="05E34CFB" w14:textId="77777777" w:rsidR="00AF3C2A" w:rsidRDefault="00733046">
            <w:pPr>
              <w:widowControl w:val="0"/>
              <w:jc w:val="center"/>
              <w:rPr>
                <w:b/>
                <w:bCs/>
                <w:sz w:val="24"/>
                <w:szCs w:val="24"/>
              </w:rPr>
            </w:pPr>
            <w:r>
              <w:rPr>
                <w:b/>
                <w:bCs/>
                <w:sz w:val="24"/>
                <w:szCs w:val="24"/>
              </w:rPr>
              <w:t>2020</w:t>
            </w:r>
          </w:p>
        </w:tc>
        <w:tc>
          <w:tcPr>
            <w:tcW w:w="1128" w:type="dxa"/>
            <w:tcBorders>
              <w:top w:val="single" w:sz="8" w:space="0" w:color="000000"/>
              <w:left w:val="single" w:sz="8" w:space="0" w:color="000000"/>
              <w:bottom w:val="single" w:sz="8" w:space="0" w:color="000000"/>
              <w:right w:val="single" w:sz="8" w:space="0" w:color="000000"/>
            </w:tcBorders>
          </w:tcPr>
          <w:p w14:paraId="7C0CEED4" w14:textId="77777777" w:rsidR="00AF3C2A" w:rsidRDefault="00733046">
            <w:pPr>
              <w:widowControl w:val="0"/>
              <w:jc w:val="center"/>
              <w:rPr>
                <w:b/>
                <w:bCs/>
                <w:sz w:val="24"/>
                <w:szCs w:val="24"/>
              </w:rPr>
            </w:pPr>
            <w:r>
              <w:rPr>
                <w:b/>
                <w:bCs/>
                <w:sz w:val="24"/>
                <w:szCs w:val="24"/>
              </w:rPr>
              <w:t>2025</w:t>
            </w:r>
          </w:p>
        </w:tc>
        <w:tc>
          <w:tcPr>
            <w:tcW w:w="726" w:type="dxa"/>
            <w:tcBorders>
              <w:top w:val="single" w:sz="8" w:space="0" w:color="000000"/>
              <w:left w:val="single" w:sz="8" w:space="0" w:color="000000"/>
              <w:bottom w:val="single" w:sz="8" w:space="0" w:color="000000"/>
              <w:right w:val="single" w:sz="8" w:space="0" w:color="000000"/>
            </w:tcBorders>
          </w:tcPr>
          <w:p w14:paraId="17333D52" w14:textId="77777777" w:rsidR="00AF3C2A" w:rsidRDefault="00733046">
            <w:pPr>
              <w:widowControl w:val="0"/>
              <w:jc w:val="center"/>
              <w:rPr>
                <w:b/>
                <w:bCs/>
                <w:sz w:val="24"/>
                <w:szCs w:val="24"/>
              </w:rPr>
            </w:pPr>
            <w:r>
              <w:rPr>
                <w:b/>
                <w:bCs/>
                <w:sz w:val="24"/>
                <w:szCs w:val="24"/>
              </w:rPr>
              <w:t>2020</w:t>
            </w:r>
          </w:p>
        </w:tc>
        <w:tc>
          <w:tcPr>
            <w:tcW w:w="1118" w:type="dxa"/>
            <w:tcBorders>
              <w:top w:val="single" w:sz="8" w:space="0" w:color="000000"/>
              <w:left w:val="single" w:sz="8" w:space="0" w:color="000000"/>
              <w:bottom w:val="single" w:sz="8" w:space="0" w:color="000000"/>
              <w:right w:val="single" w:sz="8" w:space="0" w:color="000000"/>
            </w:tcBorders>
          </w:tcPr>
          <w:p w14:paraId="23C42179" w14:textId="77777777" w:rsidR="00AF3C2A" w:rsidRDefault="00733046">
            <w:pPr>
              <w:widowControl w:val="0"/>
              <w:jc w:val="center"/>
              <w:rPr>
                <w:b/>
                <w:bCs/>
                <w:sz w:val="24"/>
                <w:szCs w:val="24"/>
              </w:rPr>
            </w:pPr>
            <w:r>
              <w:rPr>
                <w:b/>
                <w:bCs/>
                <w:sz w:val="24"/>
                <w:szCs w:val="24"/>
              </w:rPr>
              <w:t>2025</w:t>
            </w:r>
          </w:p>
        </w:tc>
        <w:tc>
          <w:tcPr>
            <w:tcW w:w="1930" w:type="dxa"/>
            <w:tcBorders>
              <w:top w:val="single" w:sz="8" w:space="0" w:color="000000"/>
              <w:left w:val="single" w:sz="8" w:space="0" w:color="000000"/>
              <w:bottom w:val="single" w:sz="8" w:space="0" w:color="000000"/>
              <w:right w:val="single" w:sz="8" w:space="0" w:color="000000"/>
            </w:tcBorders>
          </w:tcPr>
          <w:p w14:paraId="3644D8A7" w14:textId="77777777" w:rsidR="00AF3C2A" w:rsidRDefault="00733046">
            <w:pPr>
              <w:widowControl w:val="0"/>
              <w:jc w:val="center"/>
              <w:rPr>
                <w:b/>
                <w:bCs/>
                <w:sz w:val="24"/>
                <w:szCs w:val="24"/>
              </w:rPr>
            </w:pPr>
            <w:r>
              <w:rPr>
                <w:b/>
                <w:bCs/>
                <w:sz w:val="24"/>
                <w:szCs w:val="24"/>
              </w:rPr>
              <w:t>2020</w:t>
            </w:r>
          </w:p>
        </w:tc>
        <w:tc>
          <w:tcPr>
            <w:tcW w:w="1386" w:type="dxa"/>
            <w:tcBorders>
              <w:top w:val="single" w:sz="8" w:space="0" w:color="000000"/>
              <w:left w:val="single" w:sz="8" w:space="0" w:color="000000"/>
              <w:bottom w:val="single" w:sz="8" w:space="0" w:color="000000"/>
              <w:right w:val="single" w:sz="8" w:space="0" w:color="000000"/>
            </w:tcBorders>
          </w:tcPr>
          <w:p w14:paraId="0A385344" w14:textId="77777777" w:rsidR="00AF3C2A" w:rsidRDefault="00733046">
            <w:pPr>
              <w:widowControl w:val="0"/>
              <w:jc w:val="center"/>
              <w:rPr>
                <w:b/>
                <w:bCs/>
                <w:sz w:val="24"/>
                <w:szCs w:val="24"/>
              </w:rPr>
            </w:pPr>
            <w:r>
              <w:rPr>
                <w:b/>
                <w:bCs/>
                <w:sz w:val="24"/>
                <w:szCs w:val="24"/>
              </w:rPr>
              <w:t>2025</w:t>
            </w:r>
          </w:p>
        </w:tc>
      </w:tr>
      <w:tr w:rsidR="00AF3C2A" w14:paraId="14776802" w14:textId="77777777">
        <w:trPr>
          <w:jc w:val="center"/>
        </w:trPr>
        <w:tc>
          <w:tcPr>
            <w:tcW w:w="1366" w:type="dxa"/>
            <w:tcBorders>
              <w:top w:val="single" w:sz="8" w:space="0" w:color="000000"/>
              <w:left w:val="single" w:sz="8" w:space="0" w:color="000000"/>
              <w:bottom w:val="single" w:sz="8" w:space="0" w:color="000000"/>
              <w:right w:val="single" w:sz="8" w:space="0" w:color="000000"/>
            </w:tcBorders>
          </w:tcPr>
          <w:p w14:paraId="61271099" w14:textId="77777777" w:rsidR="00AF3C2A" w:rsidRDefault="00733046">
            <w:pPr>
              <w:widowControl w:val="0"/>
              <w:jc w:val="center"/>
              <w:rPr>
                <w:b/>
                <w:bCs/>
                <w:sz w:val="24"/>
                <w:szCs w:val="24"/>
              </w:rPr>
            </w:pPr>
            <w:r>
              <w:rPr>
                <w:b/>
                <w:bCs/>
                <w:sz w:val="24"/>
                <w:szCs w:val="24"/>
              </w:rPr>
              <w:t>Brazil</w:t>
            </w:r>
          </w:p>
        </w:tc>
        <w:tc>
          <w:tcPr>
            <w:tcW w:w="911" w:type="dxa"/>
            <w:tcBorders>
              <w:top w:val="single" w:sz="8" w:space="0" w:color="000000"/>
              <w:left w:val="single" w:sz="8" w:space="0" w:color="000000"/>
              <w:bottom w:val="single" w:sz="8" w:space="0" w:color="000000"/>
              <w:right w:val="single" w:sz="8" w:space="0" w:color="000000"/>
            </w:tcBorders>
          </w:tcPr>
          <w:p w14:paraId="32B497F2" w14:textId="77777777" w:rsidR="00AF3C2A" w:rsidRDefault="00733046">
            <w:pPr>
              <w:widowControl w:val="0"/>
              <w:jc w:val="center"/>
              <w:rPr>
                <w:sz w:val="24"/>
                <w:szCs w:val="24"/>
              </w:rPr>
            </w:pPr>
            <w:r>
              <w:rPr>
                <w:sz w:val="24"/>
                <w:szCs w:val="24"/>
              </w:rPr>
              <w:t>7</w:t>
            </w:r>
          </w:p>
        </w:tc>
        <w:tc>
          <w:tcPr>
            <w:tcW w:w="1308" w:type="dxa"/>
            <w:tcBorders>
              <w:top w:val="single" w:sz="8" w:space="0" w:color="000000"/>
              <w:left w:val="single" w:sz="8" w:space="0" w:color="000000"/>
              <w:bottom w:val="single" w:sz="8" w:space="0" w:color="000000"/>
              <w:right w:val="single" w:sz="8" w:space="0" w:color="000000"/>
            </w:tcBorders>
          </w:tcPr>
          <w:p w14:paraId="5535FB00" w14:textId="77777777" w:rsidR="00AF3C2A" w:rsidRDefault="00733046">
            <w:pPr>
              <w:widowControl w:val="0"/>
              <w:jc w:val="center"/>
              <w:rPr>
                <w:sz w:val="24"/>
                <w:szCs w:val="24"/>
              </w:rPr>
            </w:pPr>
            <w:r>
              <w:rPr>
                <w:sz w:val="24"/>
                <w:szCs w:val="24"/>
              </w:rPr>
              <w:t>6415.31</w:t>
            </w:r>
          </w:p>
        </w:tc>
        <w:tc>
          <w:tcPr>
            <w:tcW w:w="1170" w:type="dxa"/>
            <w:tcBorders>
              <w:top w:val="single" w:sz="8" w:space="0" w:color="000000"/>
              <w:left w:val="single" w:sz="8" w:space="0" w:color="000000"/>
              <w:bottom w:val="single" w:sz="8" w:space="0" w:color="000000"/>
              <w:right w:val="single" w:sz="8" w:space="0" w:color="000000"/>
            </w:tcBorders>
          </w:tcPr>
          <w:p w14:paraId="12EB11E9" w14:textId="77777777" w:rsidR="00AF3C2A" w:rsidRDefault="00733046">
            <w:pPr>
              <w:widowControl w:val="0"/>
              <w:jc w:val="center"/>
              <w:rPr>
                <w:sz w:val="24"/>
                <w:szCs w:val="24"/>
              </w:rPr>
            </w:pPr>
            <w:r>
              <w:rPr>
                <w:sz w:val="24"/>
                <w:szCs w:val="24"/>
              </w:rPr>
              <w:t>3359.79</w:t>
            </w:r>
          </w:p>
        </w:tc>
        <w:tc>
          <w:tcPr>
            <w:tcW w:w="1128" w:type="dxa"/>
            <w:tcBorders>
              <w:top w:val="single" w:sz="8" w:space="0" w:color="000000"/>
              <w:left w:val="single" w:sz="8" w:space="0" w:color="000000"/>
              <w:bottom w:val="single" w:sz="8" w:space="0" w:color="000000"/>
              <w:right w:val="single" w:sz="8" w:space="0" w:color="000000"/>
            </w:tcBorders>
          </w:tcPr>
          <w:p w14:paraId="5F1AC221" w14:textId="77777777" w:rsidR="00AF3C2A" w:rsidRDefault="00733046">
            <w:pPr>
              <w:widowControl w:val="0"/>
              <w:jc w:val="center"/>
              <w:rPr>
                <w:sz w:val="24"/>
                <w:szCs w:val="24"/>
              </w:rPr>
            </w:pPr>
            <w:r>
              <w:rPr>
                <w:sz w:val="24"/>
                <w:szCs w:val="24"/>
              </w:rPr>
              <w:t>4958.12</w:t>
            </w:r>
          </w:p>
        </w:tc>
        <w:tc>
          <w:tcPr>
            <w:tcW w:w="726" w:type="dxa"/>
            <w:tcBorders>
              <w:top w:val="single" w:sz="8" w:space="0" w:color="000000"/>
              <w:left w:val="single" w:sz="8" w:space="0" w:color="000000"/>
              <w:bottom w:val="single" w:sz="8" w:space="0" w:color="000000"/>
              <w:right w:val="single" w:sz="8" w:space="0" w:color="000000"/>
            </w:tcBorders>
          </w:tcPr>
          <w:p w14:paraId="20964574" w14:textId="77777777" w:rsidR="00AF3C2A" w:rsidRDefault="00733046">
            <w:pPr>
              <w:widowControl w:val="0"/>
              <w:jc w:val="center"/>
              <w:rPr>
                <w:sz w:val="24"/>
                <w:szCs w:val="24"/>
              </w:rPr>
            </w:pPr>
            <w:r>
              <w:rPr>
                <w:sz w:val="24"/>
                <w:szCs w:val="24"/>
              </w:rPr>
              <w:t>-3.28</w:t>
            </w:r>
          </w:p>
        </w:tc>
        <w:tc>
          <w:tcPr>
            <w:tcW w:w="1118" w:type="dxa"/>
            <w:tcBorders>
              <w:top w:val="single" w:sz="8" w:space="0" w:color="000000"/>
              <w:left w:val="single" w:sz="8" w:space="0" w:color="000000"/>
              <w:bottom w:val="single" w:sz="8" w:space="0" w:color="000000"/>
              <w:right w:val="single" w:sz="8" w:space="0" w:color="000000"/>
            </w:tcBorders>
          </w:tcPr>
          <w:p w14:paraId="3FF34856" w14:textId="77777777" w:rsidR="00AF3C2A" w:rsidRDefault="00733046">
            <w:pPr>
              <w:widowControl w:val="0"/>
              <w:jc w:val="center"/>
              <w:rPr>
                <w:sz w:val="24"/>
                <w:szCs w:val="24"/>
              </w:rPr>
            </w:pPr>
            <w:r>
              <w:rPr>
                <w:sz w:val="24"/>
                <w:szCs w:val="24"/>
              </w:rPr>
              <w:t>2.01</w:t>
            </w:r>
          </w:p>
        </w:tc>
        <w:tc>
          <w:tcPr>
            <w:tcW w:w="1930" w:type="dxa"/>
            <w:tcBorders>
              <w:top w:val="single" w:sz="8" w:space="0" w:color="000000"/>
              <w:left w:val="single" w:sz="8" w:space="0" w:color="000000"/>
              <w:bottom w:val="single" w:sz="8" w:space="0" w:color="000000"/>
              <w:right w:val="single" w:sz="8" w:space="0" w:color="000000"/>
            </w:tcBorders>
          </w:tcPr>
          <w:p w14:paraId="732AD2DF" w14:textId="77777777" w:rsidR="00AF3C2A" w:rsidRDefault="00733046">
            <w:pPr>
              <w:widowControl w:val="0"/>
              <w:jc w:val="center"/>
              <w:rPr>
                <w:sz w:val="24"/>
                <w:szCs w:val="24"/>
              </w:rPr>
            </w:pPr>
            <w:r>
              <w:rPr>
                <w:sz w:val="24"/>
                <w:szCs w:val="24"/>
              </w:rPr>
              <w:t>7057.07</w:t>
            </w:r>
          </w:p>
        </w:tc>
        <w:tc>
          <w:tcPr>
            <w:tcW w:w="1386" w:type="dxa"/>
            <w:tcBorders>
              <w:top w:val="single" w:sz="8" w:space="0" w:color="000000"/>
              <w:left w:val="single" w:sz="8" w:space="0" w:color="000000"/>
              <w:bottom w:val="single" w:sz="8" w:space="0" w:color="000000"/>
              <w:right w:val="single" w:sz="8" w:space="0" w:color="000000"/>
            </w:tcBorders>
          </w:tcPr>
          <w:p w14:paraId="4CE8A7BA" w14:textId="77777777" w:rsidR="00AF3C2A" w:rsidRDefault="00733046">
            <w:pPr>
              <w:widowControl w:val="0"/>
              <w:jc w:val="center"/>
              <w:rPr>
                <w:sz w:val="24"/>
                <w:szCs w:val="24"/>
              </w:rPr>
            </w:pPr>
            <w:r>
              <w:rPr>
                <w:sz w:val="24"/>
                <w:szCs w:val="24"/>
              </w:rPr>
              <w:t>9964.10</w:t>
            </w:r>
          </w:p>
        </w:tc>
      </w:tr>
      <w:tr w:rsidR="00AF3C2A" w14:paraId="20302567" w14:textId="77777777">
        <w:trPr>
          <w:jc w:val="center"/>
        </w:trPr>
        <w:tc>
          <w:tcPr>
            <w:tcW w:w="1366" w:type="dxa"/>
            <w:tcBorders>
              <w:top w:val="single" w:sz="8" w:space="0" w:color="000000"/>
              <w:left w:val="single" w:sz="8" w:space="0" w:color="000000"/>
              <w:bottom w:val="single" w:sz="8" w:space="0" w:color="000000"/>
              <w:right w:val="single" w:sz="8" w:space="0" w:color="000000"/>
            </w:tcBorders>
          </w:tcPr>
          <w:p w14:paraId="43DDDB9C" w14:textId="77777777" w:rsidR="00AF3C2A" w:rsidRDefault="00733046">
            <w:pPr>
              <w:widowControl w:val="0"/>
              <w:jc w:val="center"/>
              <w:rPr>
                <w:b/>
                <w:bCs/>
                <w:sz w:val="24"/>
                <w:szCs w:val="24"/>
              </w:rPr>
            </w:pPr>
            <w:r>
              <w:rPr>
                <w:b/>
                <w:bCs/>
                <w:sz w:val="24"/>
                <w:szCs w:val="24"/>
              </w:rPr>
              <w:t xml:space="preserve">Russia </w:t>
            </w:r>
          </w:p>
        </w:tc>
        <w:tc>
          <w:tcPr>
            <w:tcW w:w="911" w:type="dxa"/>
            <w:tcBorders>
              <w:top w:val="single" w:sz="8" w:space="0" w:color="000000"/>
              <w:left w:val="single" w:sz="8" w:space="0" w:color="000000"/>
              <w:bottom w:val="single" w:sz="8" w:space="0" w:color="000000"/>
              <w:right w:val="single" w:sz="8" w:space="0" w:color="000000"/>
            </w:tcBorders>
          </w:tcPr>
          <w:p w14:paraId="313EC311" w14:textId="77777777" w:rsidR="00AF3C2A" w:rsidRDefault="00733046">
            <w:pPr>
              <w:widowControl w:val="0"/>
              <w:jc w:val="center"/>
              <w:rPr>
                <w:sz w:val="24"/>
                <w:szCs w:val="24"/>
              </w:rPr>
            </w:pPr>
            <w:r>
              <w:rPr>
                <w:sz w:val="24"/>
                <w:szCs w:val="24"/>
              </w:rPr>
              <w:t>4</w:t>
            </w:r>
          </w:p>
        </w:tc>
        <w:tc>
          <w:tcPr>
            <w:tcW w:w="1308" w:type="dxa"/>
            <w:tcBorders>
              <w:top w:val="single" w:sz="8" w:space="0" w:color="000000"/>
              <w:left w:val="single" w:sz="8" w:space="0" w:color="000000"/>
              <w:bottom w:val="single" w:sz="8" w:space="0" w:color="000000"/>
              <w:right w:val="single" w:sz="8" w:space="0" w:color="000000"/>
            </w:tcBorders>
          </w:tcPr>
          <w:p w14:paraId="4FCE4362" w14:textId="77777777" w:rsidR="00AF3C2A" w:rsidRDefault="00733046">
            <w:pPr>
              <w:widowControl w:val="0"/>
              <w:jc w:val="center"/>
              <w:rPr>
                <w:sz w:val="24"/>
                <w:szCs w:val="24"/>
              </w:rPr>
            </w:pPr>
            <w:r>
              <w:rPr>
                <w:sz w:val="24"/>
                <w:szCs w:val="24"/>
              </w:rPr>
              <w:t>1002368.6</w:t>
            </w:r>
          </w:p>
        </w:tc>
        <w:tc>
          <w:tcPr>
            <w:tcW w:w="1170" w:type="dxa"/>
            <w:tcBorders>
              <w:top w:val="single" w:sz="8" w:space="0" w:color="000000"/>
              <w:left w:val="single" w:sz="8" w:space="0" w:color="000000"/>
              <w:bottom w:val="single" w:sz="8" w:space="0" w:color="000000"/>
              <w:right w:val="single" w:sz="8" w:space="0" w:color="000000"/>
            </w:tcBorders>
          </w:tcPr>
          <w:p w14:paraId="36FBE922" w14:textId="77777777" w:rsidR="00AF3C2A" w:rsidRDefault="00733046">
            <w:pPr>
              <w:widowControl w:val="0"/>
              <w:jc w:val="center"/>
              <w:rPr>
                <w:sz w:val="24"/>
                <w:szCs w:val="24"/>
              </w:rPr>
            </w:pPr>
            <w:r>
              <w:rPr>
                <w:sz w:val="24"/>
                <w:szCs w:val="24"/>
              </w:rPr>
              <w:t>4651.43</w:t>
            </w:r>
          </w:p>
        </w:tc>
        <w:tc>
          <w:tcPr>
            <w:tcW w:w="1128" w:type="dxa"/>
            <w:tcBorders>
              <w:top w:val="single" w:sz="8" w:space="0" w:color="000000"/>
              <w:left w:val="single" w:sz="8" w:space="0" w:color="000000"/>
              <w:bottom w:val="single" w:sz="8" w:space="0" w:color="000000"/>
              <w:right w:val="single" w:sz="8" w:space="0" w:color="000000"/>
            </w:tcBorders>
          </w:tcPr>
          <w:p w14:paraId="792B91B8" w14:textId="77777777" w:rsidR="00AF3C2A" w:rsidRDefault="00733046">
            <w:pPr>
              <w:widowControl w:val="0"/>
              <w:jc w:val="center"/>
              <w:rPr>
                <w:sz w:val="24"/>
                <w:szCs w:val="24"/>
              </w:rPr>
            </w:pPr>
            <w:r>
              <w:rPr>
                <w:sz w:val="24"/>
                <w:szCs w:val="24"/>
              </w:rPr>
              <w:t>7191.72</w:t>
            </w:r>
          </w:p>
        </w:tc>
        <w:tc>
          <w:tcPr>
            <w:tcW w:w="726" w:type="dxa"/>
            <w:tcBorders>
              <w:top w:val="single" w:sz="8" w:space="0" w:color="000000"/>
              <w:left w:val="single" w:sz="8" w:space="0" w:color="000000"/>
              <w:bottom w:val="single" w:sz="8" w:space="0" w:color="000000"/>
              <w:right w:val="single" w:sz="8" w:space="0" w:color="000000"/>
            </w:tcBorders>
          </w:tcPr>
          <w:p w14:paraId="17822DEB" w14:textId="77777777" w:rsidR="00AF3C2A" w:rsidRDefault="00733046">
            <w:pPr>
              <w:widowControl w:val="0"/>
              <w:jc w:val="center"/>
              <w:rPr>
                <w:sz w:val="24"/>
                <w:szCs w:val="24"/>
              </w:rPr>
            </w:pPr>
            <w:r>
              <w:rPr>
                <w:sz w:val="24"/>
                <w:szCs w:val="24"/>
              </w:rPr>
              <w:t>-2.65</w:t>
            </w:r>
          </w:p>
        </w:tc>
        <w:tc>
          <w:tcPr>
            <w:tcW w:w="1118" w:type="dxa"/>
            <w:tcBorders>
              <w:top w:val="single" w:sz="8" w:space="0" w:color="000000"/>
              <w:left w:val="single" w:sz="8" w:space="0" w:color="000000"/>
              <w:bottom w:val="single" w:sz="8" w:space="0" w:color="000000"/>
              <w:right w:val="single" w:sz="8" w:space="0" w:color="000000"/>
            </w:tcBorders>
          </w:tcPr>
          <w:p w14:paraId="78283D66" w14:textId="77777777" w:rsidR="00AF3C2A" w:rsidRDefault="00733046">
            <w:pPr>
              <w:widowControl w:val="0"/>
              <w:jc w:val="center"/>
              <w:rPr>
                <w:sz w:val="24"/>
                <w:szCs w:val="24"/>
              </w:rPr>
            </w:pPr>
            <w:r>
              <w:rPr>
                <w:sz w:val="24"/>
                <w:szCs w:val="24"/>
              </w:rPr>
              <w:t>1.46</w:t>
            </w:r>
          </w:p>
        </w:tc>
        <w:tc>
          <w:tcPr>
            <w:tcW w:w="1930" w:type="dxa"/>
            <w:tcBorders>
              <w:top w:val="single" w:sz="8" w:space="0" w:color="000000"/>
              <w:left w:val="single" w:sz="8" w:space="0" w:color="000000"/>
              <w:bottom w:val="single" w:sz="8" w:space="0" w:color="000000"/>
              <w:right w:val="single" w:sz="8" w:space="0" w:color="000000"/>
            </w:tcBorders>
          </w:tcPr>
          <w:p w14:paraId="3AC878A0" w14:textId="77777777" w:rsidR="00AF3C2A" w:rsidRDefault="00733046">
            <w:pPr>
              <w:widowControl w:val="0"/>
              <w:jc w:val="center"/>
              <w:rPr>
                <w:sz w:val="24"/>
                <w:szCs w:val="24"/>
              </w:rPr>
            </w:pPr>
            <w:r>
              <w:rPr>
                <w:sz w:val="24"/>
                <w:szCs w:val="24"/>
              </w:rPr>
              <w:t>100074.76</w:t>
            </w:r>
          </w:p>
        </w:tc>
        <w:tc>
          <w:tcPr>
            <w:tcW w:w="1386" w:type="dxa"/>
            <w:tcBorders>
              <w:top w:val="single" w:sz="8" w:space="0" w:color="000000"/>
              <w:left w:val="single" w:sz="8" w:space="0" w:color="000000"/>
              <w:bottom w:val="single" w:sz="8" w:space="0" w:color="000000"/>
              <w:right w:val="single" w:sz="8" w:space="0" w:color="000000"/>
            </w:tcBorders>
          </w:tcPr>
          <w:p w14:paraId="37C874A8" w14:textId="77777777" w:rsidR="00AF3C2A" w:rsidRDefault="00733046">
            <w:pPr>
              <w:widowControl w:val="0"/>
              <w:jc w:val="center"/>
              <w:rPr>
                <w:sz w:val="24"/>
                <w:szCs w:val="24"/>
              </w:rPr>
            </w:pPr>
            <w:r>
              <w:rPr>
                <w:sz w:val="24"/>
                <w:szCs w:val="24"/>
              </w:rPr>
              <w:t>14257.84</w:t>
            </w:r>
          </w:p>
        </w:tc>
      </w:tr>
      <w:tr w:rsidR="00AF3C2A" w14:paraId="09A6B1AB" w14:textId="77777777">
        <w:trPr>
          <w:jc w:val="center"/>
        </w:trPr>
        <w:tc>
          <w:tcPr>
            <w:tcW w:w="1366" w:type="dxa"/>
            <w:tcBorders>
              <w:top w:val="single" w:sz="8" w:space="0" w:color="000000"/>
              <w:left w:val="single" w:sz="8" w:space="0" w:color="000000"/>
              <w:bottom w:val="single" w:sz="8" w:space="0" w:color="000000"/>
              <w:right w:val="single" w:sz="8" w:space="0" w:color="000000"/>
            </w:tcBorders>
          </w:tcPr>
          <w:p w14:paraId="7217A81F" w14:textId="77777777" w:rsidR="00AF3C2A" w:rsidRDefault="00733046">
            <w:pPr>
              <w:widowControl w:val="0"/>
              <w:jc w:val="center"/>
              <w:rPr>
                <w:b/>
                <w:bCs/>
                <w:sz w:val="24"/>
                <w:szCs w:val="24"/>
              </w:rPr>
            </w:pPr>
            <w:r>
              <w:rPr>
                <w:b/>
                <w:bCs/>
                <w:sz w:val="24"/>
                <w:szCs w:val="24"/>
              </w:rPr>
              <w:t xml:space="preserve">India </w:t>
            </w:r>
          </w:p>
        </w:tc>
        <w:tc>
          <w:tcPr>
            <w:tcW w:w="911" w:type="dxa"/>
            <w:tcBorders>
              <w:top w:val="single" w:sz="8" w:space="0" w:color="000000"/>
              <w:left w:val="single" w:sz="8" w:space="0" w:color="000000"/>
              <w:bottom w:val="single" w:sz="8" w:space="0" w:color="000000"/>
              <w:right w:val="single" w:sz="8" w:space="0" w:color="000000"/>
            </w:tcBorders>
          </w:tcPr>
          <w:p w14:paraId="1099A6F3" w14:textId="77777777" w:rsidR="00AF3C2A" w:rsidRDefault="00733046">
            <w:pPr>
              <w:widowControl w:val="0"/>
              <w:jc w:val="center"/>
              <w:rPr>
                <w:sz w:val="24"/>
                <w:szCs w:val="24"/>
              </w:rPr>
            </w:pPr>
            <w:r>
              <w:rPr>
                <w:sz w:val="24"/>
                <w:szCs w:val="24"/>
              </w:rPr>
              <w:t>3</w:t>
            </w:r>
          </w:p>
        </w:tc>
        <w:tc>
          <w:tcPr>
            <w:tcW w:w="1308" w:type="dxa"/>
            <w:tcBorders>
              <w:top w:val="single" w:sz="8" w:space="0" w:color="000000"/>
              <w:left w:val="single" w:sz="8" w:space="0" w:color="000000"/>
              <w:bottom w:val="single" w:sz="8" w:space="0" w:color="000000"/>
              <w:right w:val="single" w:sz="8" w:space="0" w:color="000000"/>
            </w:tcBorders>
          </w:tcPr>
          <w:p w14:paraId="71A66B27" w14:textId="77777777" w:rsidR="00AF3C2A" w:rsidRDefault="00733046">
            <w:pPr>
              <w:widowControl w:val="0"/>
              <w:jc w:val="center"/>
              <w:rPr>
                <w:sz w:val="24"/>
                <w:szCs w:val="24"/>
              </w:rPr>
            </w:pPr>
            <w:r>
              <w:rPr>
                <w:sz w:val="24"/>
                <w:szCs w:val="24"/>
              </w:rPr>
              <w:t>137187.96</w:t>
            </w:r>
          </w:p>
        </w:tc>
        <w:tc>
          <w:tcPr>
            <w:tcW w:w="1170" w:type="dxa"/>
            <w:tcBorders>
              <w:top w:val="single" w:sz="8" w:space="0" w:color="000000"/>
              <w:left w:val="single" w:sz="8" w:space="0" w:color="000000"/>
              <w:bottom w:val="single" w:sz="8" w:space="0" w:color="000000"/>
              <w:right w:val="single" w:sz="8" w:space="0" w:color="000000"/>
            </w:tcBorders>
          </w:tcPr>
          <w:p w14:paraId="18699DD3" w14:textId="77777777" w:rsidR="00AF3C2A" w:rsidRDefault="00733046">
            <w:pPr>
              <w:widowControl w:val="0"/>
              <w:jc w:val="center"/>
              <w:rPr>
                <w:sz w:val="24"/>
                <w:szCs w:val="24"/>
              </w:rPr>
            </w:pPr>
            <w:r>
              <w:rPr>
                <w:sz w:val="24"/>
                <w:szCs w:val="24"/>
              </w:rPr>
              <w:t>9771.02</w:t>
            </w:r>
          </w:p>
        </w:tc>
        <w:tc>
          <w:tcPr>
            <w:tcW w:w="1128" w:type="dxa"/>
            <w:tcBorders>
              <w:top w:val="single" w:sz="8" w:space="0" w:color="000000"/>
              <w:left w:val="single" w:sz="8" w:space="0" w:color="000000"/>
              <w:bottom w:val="single" w:sz="8" w:space="0" w:color="000000"/>
              <w:right w:val="single" w:sz="8" w:space="0" w:color="000000"/>
            </w:tcBorders>
          </w:tcPr>
          <w:p w14:paraId="26D8556F" w14:textId="77777777" w:rsidR="00AF3C2A" w:rsidRDefault="00733046">
            <w:pPr>
              <w:widowControl w:val="0"/>
              <w:jc w:val="center"/>
              <w:rPr>
                <w:sz w:val="24"/>
                <w:szCs w:val="24"/>
              </w:rPr>
            </w:pPr>
            <w:r>
              <w:rPr>
                <w:sz w:val="24"/>
                <w:szCs w:val="24"/>
              </w:rPr>
              <w:t>17647.05</w:t>
            </w:r>
          </w:p>
        </w:tc>
        <w:tc>
          <w:tcPr>
            <w:tcW w:w="726" w:type="dxa"/>
            <w:tcBorders>
              <w:top w:val="single" w:sz="8" w:space="0" w:color="000000"/>
              <w:left w:val="single" w:sz="8" w:space="0" w:color="000000"/>
              <w:bottom w:val="single" w:sz="8" w:space="0" w:color="000000"/>
              <w:right w:val="single" w:sz="8" w:space="0" w:color="000000"/>
            </w:tcBorders>
          </w:tcPr>
          <w:p w14:paraId="54525C7D" w14:textId="77777777" w:rsidR="00AF3C2A" w:rsidRDefault="00733046">
            <w:pPr>
              <w:widowControl w:val="0"/>
              <w:jc w:val="center"/>
              <w:rPr>
                <w:sz w:val="24"/>
                <w:szCs w:val="24"/>
              </w:rPr>
            </w:pPr>
            <w:r>
              <w:rPr>
                <w:sz w:val="24"/>
                <w:szCs w:val="24"/>
              </w:rPr>
              <w:t>-5.78</w:t>
            </w:r>
          </w:p>
        </w:tc>
        <w:tc>
          <w:tcPr>
            <w:tcW w:w="1118" w:type="dxa"/>
            <w:tcBorders>
              <w:top w:val="single" w:sz="8" w:space="0" w:color="000000"/>
              <w:left w:val="single" w:sz="8" w:space="0" w:color="000000"/>
              <w:bottom w:val="single" w:sz="8" w:space="0" w:color="000000"/>
              <w:right w:val="single" w:sz="8" w:space="0" w:color="000000"/>
            </w:tcBorders>
          </w:tcPr>
          <w:p w14:paraId="76B30717" w14:textId="77777777" w:rsidR="00AF3C2A" w:rsidRDefault="00733046">
            <w:pPr>
              <w:widowControl w:val="0"/>
              <w:jc w:val="center"/>
              <w:rPr>
                <w:sz w:val="24"/>
                <w:szCs w:val="24"/>
              </w:rPr>
            </w:pPr>
            <w:r>
              <w:rPr>
                <w:sz w:val="24"/>
                <w:szCs w:val="24"/>
              </w:rPr>
              <w:t>6.20</w:t>
            </w:r>
          </w:p>
        </w:tc>
        <w:tc>
          <w:tcPr>
            <w:tcW w:w="1930" w:type="dxa"/>
            <w:tcBorders>
              <w:top w:val="single" w:sz="8" w:space="0" w:color="000000"/>
              <w:left w:val="single" w:sz="8" w:space="0" w:color="000000"/>
              <w:bottom w:val="single" w:sz="8" w:space="0" w:color="000000"/>
              <w:right w:val="single" w:sz="8" w:space="0" w:color="000000"/>
            </w:tcBorders>
          </w:tcPr>
          <w:p w14:paraId="4D23FBD5" w14:textId="77777777" w:rsidR="00AF3C2A" w:rsidRDefault="00733046">
            <w:pPr>
              <w:widowControl w:val="0"/>
              <w:jc w:val="center"/>
              <w:rPr>
                <w:sz w:val="24"/>
                <w:szCs w:val="24"/>
              </w:rPr>
            </w:pPr>
            <w:r>
              <w:rPr>
                <w:sz w:val="24"/>
                <w:szCs w:val="24"/>
              </w:rPr>
              <w:t>1915.55</w:t>
            </w:r>
          </w:p>
        </w:tc>
        <w:tc>
          <w:tcPr>
            <w:tcW w:w="1386" w:type="dxa"/>
            <w:tcBorders>
              <w:top w:val="single" w:sz="8" w:space="0" w:color="000000"/>
              <w:left w:val="single" w:sz="8" w:space="0" w:color="000000"/>
              <w:bottom w:val="single" w:sz="8" w:space="0" w:color="000000"/>
              <w:right w:val="single" w:sz="8" w:space="0" w:color="000000"/>
            </w:tcBorders>
          </w:tcPr>
          <w:p w14:paraId="78810B98" w14:textId="77777777" w:rsidR="00AF3C2A" w:rsidRDefault="00733046">
            <w:pPr>
              <w:widowControl w:val="0"/>
              <w:jc w:val="center"/>
              <w:rPr>
                <w:sz w:val="24"/>
                <w:szCs w:val="24"/>
              </w:rPr>
            </w:pPr>
            <w:r>
              <w:rPr>
                <w:sz w:val="24"/>
                <w:szCs w:val="24"/>
              </w:rPr>
              <w:t>2878.45</w:t>
            </w:r>
          </w:p>
        </w:tc>
      </w:tr>
      <w:tr w:rsidR="00AF3C2A" w14:paraId="01AB7B63" w14:textId="77777777">
        <w:trPr>
          <w:jc w:val="center"/>
        </w:trPr>
        <w:tc>
          <w:tcPr>
            <w:tcW w:w="1366" w:type="dxa"/>
            <w:tcBorders>
              <w:top w:val="single" w:sz="8" w:space="0" w:color="000000"/>
              <w:left w:val="single" w:sz="8" w:space="0" w:color="000000"/>
              <w:bottom w:val="single" w:sz="8" w:space="0" w:color="000000"/>
              <w:right w:val="single" w:sz="8" w:space="0" w:color="000000"/>
            </w:tcBorders>
          </w:tcPr>
          <w:p w14:paraId="5AFAB2E1" w14:textId="77777777" w:rsidR="00AF3C2A" w:rsidRDefault="00733046">
            <w:pPr>
              <w:widowControl w:val="0"/>
              <w:jc w:val="center"/>
              <w:rPr>
                <w:b/>
                <w:bCs/>
                <w:sz w:val="24"/>
                <w:szCs w:val="24"/>
              </w:rPr>
            </w:pPr>
            <w:r>
              <w:rPr>
                <w:b/>
                <w:bCs/>
                <w:sz w:val="24"/>
                <w:szCs w:val="24"/>
              </w:rPr>
              <w:t>China</w:t>
            </w:r>
          </w:p>
        </w:tc>
        <w:tc>
          <w:tcPr>
            <w:tcW w:w="911" w:type="dxa"/>
            <w:tcBorders>
              <w:top w:val="single" w:sz="8" w:space="0" w:color="000000"/>
              <w:left w:val="single" w:sz="8" w:space="0" w:color="000000"/>
              <w:bottom w:val="single" w:sz="8" w:space="0" w:color="000000"/>
              <w:right w:val="single" w:sz="8" w:space="0" w:color="000000"/>
            </w:tcBorders>
          </w:tcPr>
          <w:p w14:paraId="5EAD3FB2" w14:textId="77777777" w:rsidR="00AF3C2A" w:rsidRDefault="00733046">
            <w:pPr>
              <w:widowControl w:val="0"/>
              <w:jc w:val="center"/>
              <w:rPr>
                <w:sz w:val="24"/>
                <w:szCs w:val="24"/>
              </w:rPr>
            </w:pPr>
            <w:r>
              <w:rPr>
                <w:sz w:val="24"/>
                <w:szCs w:val="24"/>
              </w:rPr>
              <w:t>1</w:t>
            </w:r>
          </w:p>
        </w:tc>
        <w:tc>
          <w:tcPr>
            <w:tcW w:w="1308" w:type="dxa"/>
            <w:tcBorders>
              <w:top w:val="single" w:sz="8" w:space="0" w:color="000000"/>
              <w:left w:val="single" w:sz="8" w:space="0" w:color="000000"/>
              <w:bottom w:val="single" w:sz="8" w:space="0" w:color="000000"/>
              <w:right w:val="single" w:sz="8" w:space="0" w:color="000000"/>
            </w:tcBorders>
          </w:tcPr>
          <w:p w14:paraId="37718753" w14:textId="77777777" w:rsidR="00AF3C2A" w:rsidRDefault="00733046">
            <w:pPr>
              <w:widowControl w:val="0"/>
              <w:jc w:val="center"/>
              <w:rPr>
                <w:sz w:val="24"/>
                <w:szCs w:val="24"/>
              </w:rPr>
            </w:pPr>
            <w:r>
              <w:rPr>
                <w:sz w:val="24"/>
                <w:szCs w:val="24"/>
              </w:rPr>
              <w:t>85336</w:t>
            </w:r>
          </w:p>
        </w:tc>
        <w:tc>
          <w:tcPr>
            <w:tcW w:w="1170" w:type="dxa"/>
            <w:tcBorders>
              <w:top w:val="single" w:sz="8" w:space="0" w:color="000000"/>
              <w:left w:val="single" w:sz="8" w:space="0" w:color="000000"/>
              <w:bottom w:val="single" w:sz="8" w:space="0" w:color="000000"/>
              <w:right w:val="single" w:sz="8" w:space="0" w:color="000000"/>
            </w:tcBorders>
          </w:tcPr>
          <w:p w14:paraId="19615811" w14:textId="77777777" w:rsidR="00AF3C2A" w:rsidRDefault="00733046">
            <w:pPr>
              <w:widowControl w:val="0"/>
              <w:jc w:val="center"/>
              <w:rPr>
                <w:sz w:val="24"/>
                <w:szCs w:val="24"/>
              </w:rPr>
            </w:pPr>
            <w:r>
              <w:rPr>
                <w:sz w:val="24"/>
                <w:szCs w:val="24"/>
              </w:rPr>
              <w:t>25961.00</w:t>
            </w:r>
          </w:p>
        </w:tc>
        <w:tc>
          <w:tcPr>
            <w:tcW w:w="1128" w:type="dxa"/>
            <w:tcBorders>
              <w:top w:val="single" w:sz="8" w:space="0" w:color="000000"/>
              <w:left w:val="single" w:sz="8" w:space="0" w:color="000000"/>
              <w:bottom w:val="single" w:sz="8" w:space="0" w:color="000000"/>
              <w:right w:val="single" w:sz="8" w:space="0" w:color="000000"/>
            </w:tcBorders>
          </w:tcPr>
          <w:p w14:paraId="467C40A5" w14:textId="77777777" w:rsidR="00AF3C2A" w:rsidRDefault="00733046">
            <w:pPr>
              <w:widowControl w:val="0"/>
              <w:jc w:val="center"/>
              <w:rPr>
                <w:sz w:val="24"/>
                <w:szCs w:val="24"/>
              </w:rPr>
            </w:pPr>
            <w:r>
              <w:rPr>
                <w:sz w:val="24"/>
                <w:szCs w:val="24"/>
              </w:rPr>
              <w:t>40716.45</w:t>
            </w:r>
          </w:p>
        </w:tc>
        <w:tc>
          <w:tcPr>
            <w:tcW w:w="726" w:type="dxa"/>
            <w:tcBorders>
              <w:top w:val="single" w:sz="8" w:space="0" w:color="000000"/>
              <w:left w:val="single" w:sz="8" w:space="0" w:color="000000"/>
              <w:bottom w:val="single" w:sz="8" w:space="0" w:color="000000"/>
              <w:right w:val="single" w:sz="8" w:space="0" w:color="000000"/>
            </w:tcBorders>
          </w:tcPr>
          <w:p w14:paraId="27C8C3D3" w14:textId="77777777" w:rsidR="00AF3C2A" w:rsidRDefault="00733046">
            <w:pPr>
              <w:widowControl w:val="0"/>
              <w:jc w:val="center"/>
              <w:rPr>
                <w:sz w:val="24"/>
                <w:szCs w:val="24"/>
              </w:rPr>
            </w:pPr>
            <w:r>
              <w:rPr>
                <w:sz w:val="24"/>
                <w:szCs w:val="24"/>
              </w:rPr>
              <w:t>2.34</w:t>
            </w:r>
          </w:p>
        </w:tc>
        <w:tc>
          <w:tcPr>
            <w:tcW w:w="1118" w:type="dxa"/>
            <w:tcBorders>
              <w:top w:val="single" w:sz="8" w:space="0" w:color="000000"/>
              <w:left w:val="single" w:sz="8" w:space="0" w:color="000000"/>
              <w:bottom w:val="single" w:sz="8" w:space="0" w:color="000000"/>
              <w:right w:val="single" w:sz="8" w:space="0" w:color="000000"/>
            </w:tcBorders>
          </w:tcPr>
          <w:p w14:paraId="5C0D2CE0" w14:textId="77777777" w:rsidR="00AF3C2A" w:rsidRDefault="00733046">
            <w:pPr>
              <w:widowControl w:val="0"/>
              <w:jc w:val="center"/>
              <w:rPr>
                <w:sz w:val="24"/>
                <w:szCs w:val="24"/>
              </w:rPr>
            </w:pPr>
            <w:r>
              <w:rPr>
                <w:sz w:val="24"/>
                <w:szCs w:val="24"/>
              </w:rPr>
              <w:t>3.95</w:t>
            </w:r>
          </w:p>
        </w:tc>
        <w:tc>
          <w:tcPr>
            <w:tcW w:w="1930" w:type="dxa"/>
            <w:tcBorders>
              <w:top w:val="single" w:sz="8" w:space="0" w:color="000000"/>
              <w:left w:val="single" w:sz="8" w:space="0" w:color="000000"/>
              <w:bottom w:val="single" w:sz="8" w:space="0" w:color="000000"/>
              <w:right w:val="single" w:sz="8" w:space="0" w:color="000000"/>
            </w:tcBorders>
          </w:tcPr>
          <w:p w14:paraId="007F6233" w14:textId="77777777" w:rsidR="00AF3C2A" w:rsidRDefault="00733046">
            <w:pPr>
              <w:widowControl w:val="0"/>
              <w:jc w:val="center"/>
              <w:rPr>
                <w:sz w:val="24"/>
                <w:szCs w:val="24"/>
              </w:rPr>
            </w:pPr>
            <w:r>
              <w:rPr>
                <w:sz w:val="24"/>
                <w:szCs w:val="24"/>
              </w:rPr>
              <w:t>10695.52</w:t>
            </w:r>
          </w:p>
        </w:tc>
        <w:tc>
          <w:tcPr>
            <w:tcW w:w="1386" w:type="dxa"/>
            <w:tcBorders>
              <w:top w:val="single" w:sz="8" w:space="0" w:color="000000"/>
              <w:left w:val="single" w:sz="8" w:space="0" w:color="000000"/>
              <w:bottom w:val="single" w:sz="8" w:space="0" w:color="000000"/>
              <w:right w:val="single" w:sz="8" w:space="0" w:color="000000"/>
            </w:tcBorders>
          </w:tcPr>
          <w:p w14:paraId="31E6E351" w14:textId="77777777" w:rsidR="00AF3C2A" w:rsidRDefault="00733046">
            <w:pPr>
              <w:widowControl w:val="0"/>
              <w:jc w:val="center"/>
              <w:rPr>
                <w:sz w:val="24"/>
                <w:szCs w:val="24"/>
              </w:rPr>
            </w:pPr>
            <w:r>
              <w:rPr>
                <w:sz w:val="24"/>
                <w:szCs w:val="24"/>
              </w:rPr>
              <w:t>13687.27</w:t>
            </w:r>
          </w:p>
        </w:tc>
      </w:tr>
      <w:tr w:rsidR="00AF3C2A" w14:paraId="024DA89B" w14:textId="77777777">
        <w:trPr>
          <w:jc w:val="center"/>
        </w:trPr>
        <w:tc>
          <w:tcPr>
            <w:tcW w:w="1366" w:type="dxa"/>
            <w:tcBorders>
              <w:top w:val="single" w:sz="8" w:space="0" w:color="000000"/>
              <w:left w:val="single" w:sz="8" w:space="0" w:color="000000"/>
              <w:bottom w:val="single" w:sz="8" w:space="0" w:color="000000"/>
              <w:right w:val="single" w:sz="8" w:space="0" w:color="000000"/>
            </w:tcBorders>
          </w:tcPr>
          <w:p w14:paraId="2AA94598" w14:textId="77777777" w:rsidR="00AF3C2A" w:rsidRDefault="00733046">
            <w:pPr>
              <w:widowControl w:val="0"/>
              <w:jc w:val="center"/>
              <w:rPr>
                <w:b/>
                <w:bCs/>
                <w:sz w:val="24"/>
                <w:szCs w:val="24"/>
              </w:rPr>
            </w:pPr>
            <w:r>
              <w:rPr>
                <w:b/>
                <w:bCs/>
                <w:sz w:val="24"/>
                <w:szCs w:val="24"/>
              </w:rPr>
              <w:t xml:space="preserve">South Africa </w:t>
            </w:r>
          </w:p>
        </w:tc>
        <w:tc>
          <w:tcPr>
            <w:tcW w:w="911" w:type="dxa"/>
            <w:tcBorders>
              <w:top w:val="single" w:sz="8" w:space="0" w:color="000000"/>
              <w:left w:val="single" w:sz="8" w:space="0" w:color="000000"/>
              <w:bottom w:val="single" w:sz="8" w:space="0" w:color="000000"/>
              <w:right w:val="single" w:sz="8" w:space="0" w:color="000000"/>
            </w:tcBorders>
          </w:tcPr>
          <w:p w14:paraId="3ADF9207" w14:textId="77777777" w:rsidR="00AF3C2A" w:rsidRDefault="00733046">
            <w:pPr>
              <w:widowControl w:val="0"/>
              <w:jc w:val="center"/>
              <w:rPr>
                <w:sz w:val="24"/>
                <w:szCs w:val="24"/>
              </w:rPr>
            </w:pPr>
            <w:r>
              <w:rPr>
                <w:sz w:val="24"/>
                <w:szCs w:val="24"/>
              </w:rPr>
              <w:t>19</w:t>
            </w:r>
          </w:p>
        </w:tc>
        <w:tc>
          <w:tcPr>
            <w:tcW w:w="1308" w:type="dxa"/>
            <w:tcBorders>
              <w:top w:val="single" w:sz="8" w:space="0" w:color="000000"/>
              <w:left w:val="single" w:sz="8" w:space="0" w:color="000000"/>
              <w:bottom w:val="single" w:sz="8" w:space="0" w:color="000000"/>
              <w:right w:val="single" w:sz="8" w:space="0" w:color="000000"/>
            </w:tcBorders>
          </w:tcPr>
          <w:p w14:paraId="2DF1F96A" w14:textId="77777777" w:rsidR="00AF3C2A" w:rsidRDefault="00733046">
            <w:pPr>
              <w:widowControl w:val="0"/>
              <w:jc w:val="center"/>
              <w:rPr>
                <w:sz w:val="24"/>
                <w:szCs w:val="24"/>
              </w:rPr>
            </w:pPr>
            <w:r>
              <w:rPr>
                <w:sz w:val="24"/>
                <w:szCs w:val="24"/>
              </w:rPr>
              <w:t>73346.56</w:t>
            </w:r>
          </w:p>
        </w:tc>
        <w:tc>
          <w:tcPr>
            <w:tcW w:w="1170" w:type="dxa"/>
            <w:tcBorders>
              <w:top w:val="single" w:sz="8" w:space="0" w:color="000000"/>
              <w:left w:val="single" w:sz="8" w:space="0" w:color="000000"/>
              <w:bottom w:val="single" w:sz="8" w:space="0" w:color="000000"/>
              <w:right w:val="single" w:sz="8" w:space="0" w:color="000000"/>
            </w:tcBorders>
          </w:tcPr>
          <w:p w14:paraId="36FA11A7" w14:textId="77777777" w:rsidR="00AF3C2A" w:rsidRDefault="00733046">
            <w:pPr>
              <w:widowControl w:val="0"/>
              <w:jc w:val="center"/>
              <w:rPr>
                <w:sz w:val="24"/>
                <w:szCs w:val="24"/>
              </w:rPr>
            </w:pPr>
            <w:r>
              <w:rPr>
                <w:sz w:val="24"/>
                <w:szCs w:val="24"/>
              </w:rPr>
              <w:t>767.39</w:t>
            </w:r>
          </w:p>
        </w:tc>
        <w:tc>
          <w:tcPr>
            <w:tcW w:w="1128" w:type="dxa"/>
            <w:tcBorders>
              <w:top w:val="single" w:sz="8" w:space="0" w:color="000000"/>
              <w:left w:val="single" w:sz="8" w:space="0" w:color="000000"/>
              <w:bottom w:val="single" w:sz="8" w:space="0" w:color="000000"/>
              <w:right w:val="single" w:sz="8" w:space="0" w:color="000000"/>
            </w:tcBorders>
          </w:tcPr>
          <w:p w14:paraId="32840BB6" w14:textId="77777777" w:rsidR="00AF3C2A" w:rsidRDefault="00733046">
            <w:pPr>
              <w:widowControl w:val="0"/>
              <w:jc w:val="center"/>
              <w:rPr>
                <w:sz w:val="24"/>
                <w:szCs w:val="24"/>
              </w:rPr>
            </w:pPr>
            <w:r>
              <w:rPr>
                <w:sz w:val="24"/>
                <w:szCs w:val="24"/>
              </w:rPr>
              <w:t>1025.62</w:t>
            </w:r>
          </w:p>
        </w:tc>
        <w:tc>
          <w:tcPr>
            <w:tcW w:w="726" w:type="dxa"/>
            <w:tcBorders>
              <w:top w:val="single" w:sz="8" w:space="0" w:color="000000"/>
              <w:left w:val="single" w:sz="8" w:space="0" w:color="000000"/>
              <w:bottom w:val="single" w:sz="8" w:space="0" w:color="000000"/>
              <w:right w:val="single" w:sz="8" w:space="0" w:color="000000"/>
            </w:tcBorders>
          </w:tcPr>
          <w:p w14:paraId="0EC20901" w14:textId="77777777" w:rsidR="00AF3C2A" w:rsidRDefault="00733046">
            <w:pPr>
              <w:widowControl w:val="0"/>
              <w:jc w:val="center"/>
              <w:rPr>
                <w:sz w:val="24"/>
                <w:szCs w:val="24"/>
              </w:rPr>
            </w:pPr>
            <w:r>
              <w:rPr>
                <w:sz w:val="24"/>
                <w:szCs w:val="24"/>
              </w:rPr>
              <w:t>-6.17</w:t>
            </w:r>
          </w:p>
        </w:tc>
        <w:tc>
          <w:tcPr>
            <w:tcW w:w="1118" w:type="dxa"/>
            <w:tcBorders>
              <w:top w:val="single" w:sz="8" w:space="0" w:color="000000"/>
              <w:left w:val="single" w:sz="8" w:space="0" w:color="000000"/>
              <w:bottom w:val="single" w:sz="8" w:space="0" w:color="000000"/>
              <w:right w:val="single" w:sz="8" w:space="0" w:color="000000"/>
            </w:tcBorders>
          </w:tcPr>
          <w:p w14:paraId="44E03491" w14:textId="77777777" w:rsidR="00AF3C2A" w:rsidRDefault="00733046">
            <w:pPr>
              <w:widowControl w:val="0"/>
              <w:jc w:val="center"/>
              <w:rPr>
                <w:sz w:val="24"/>
                <w:szCs w:val="24"/>
              </w:rPr>
            </w:pPr>
            <w:r>
              <w:rPr>
                <w:sz w:val="24"/>
                <w:szCs w:val="24"/>
              </w:rPr>
              <w:t>0.98</w:t>
            </w:r>
          </w:p>
        </w:tc>
        <w:tc>
          <w:tcPr>
            <w:tcW w:w="1930" w:type="dxa"/>
            <w:tcBorders>
              <w:top w:val="single" w:sz="8" w:space="0" w:color="000000"/>
              <w:left w:val="single" w:sz="8" w:space="0" w:color="000000"/>
              <w:bottom w:val="single" w:sz="8" w:space="0" w:color="000000"/>
              <w:right w:val="single" w:sz="8" w:space="0" w:color="000000"/>
            </w:tcBorders>
          </w:tcPr>
          <w:p w14:paraId="684D8A45" w14:textId="77777777" w:rsidR="00AF3C2A" w:rsidRDefault="00733046">
            <w:pPr>
              <w:widowControl w:val="0"/>
              <w:jc w:val="center"/>
              <w:rPr>
                <w:sz w:val="24"/>
                <w:szCs w:val="24"/>
              </w:rPr>
            </w:pPr>
            <w:r>
              <w:rPr>
                <w:sz w:val="24"/>
                <w:szCs w:val="24"/>
              </w:rPr>
              <w:t>71678.15</w:t>
            </w:r>
          </w:p>
        </w:tc>
        <w:tc>
          <w:tcPr>
            <w:tcW w:w="1386" w:type="dxa"/>
            <w:tcBorders>
              <w:top w:val="single" w:sz="8" w:space="0" w:color="000000"/>
              <w:left w:val="single" w:sz="8" w:space="0" w:color="000000"/>
              <w:bottom w:val="single" w:sz="8" w:space="0" w:color="000000"/>
              <w:right w:val="single" w:sz="8" w:space="0" w:color="000000"/>
            </w:tcBorders>
          </w:tcPr>
          <w:p w14:paraId="01BE72FB" w14:textId="77777777" w:rsidR="00AF3C2A" w:rsidRDefault="00733046">
            <w:pPr>
              <w:widowControl w:val="0"/>
              <w:jc w:val="center"/>
              <w:rPr>
                <w:sz w:val="24"/>
                <w:szCs w:val="24"/>
              </w:rPr>
            </w:pPr>
            <w:r>
              <w:rPr>
                <w:sz w:val="24"/>
                <w:szCs w:val="24"/>
              </w:rPr>
              <w:t>73346.56</w:t>
            </w:r>
          </w:p>
        </w:tc>
      </w:tr>
    </w:tbl>
    <w:p w14:paraId="7849F63C" w14:textId="77777777" w:rsidR="00AF3C2A" w:rsidRDefault="00733046">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487847EA" w14:textId="77777777" w:rsidR="00AF3C2A" w:rsidRDefault="00733046">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Source: IMF Data base</w:t>
      </w:r>
    </w:p>
    <w:p w14:paraId="496BB266" w14:textId="77777777" w:rsidR="00AF3C2A" w:rsidRDefault="00733046">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43A7DD74" w14:textId="5331A533" w:rsidR="00AF3C2A" w:rsidRDefault="0073304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information in table 1 is extracted from IMF Database. The BRICS members that is Brazil, Russia, India, China and South Africa is a combination country of developed and developing countries in Gross Domestic Product in Purchasing Power Parity according to 2024 survey, the BRICS Countries have ranked Brazil in Seventh rank, Russia in fourth rank, India in third rank, China in first rank and South Africa in nineteenth rank. The table 1 show GDP in US Dollar billion that each country as earned. The table 1 show 2020 GDP in US dollar in billion and 2025 GDP US dollar in billion which shows upward graph towards </w:t>
      </w:r>
      <w:r>
        <w:rPr>
          <w:rFonts w:ascii="Times New Roman" w:eastAsia="Times New Roman" w:hAnsi="Times New Roman" w:cs="Times New Roman"/>
          <w:sz w:val="24"/>
          <w:szCs w:val="24"/>
        </w:rPr>
        <w:lastRenderedPageBreak/>
        <w:t xml:space="preserve">development. Table 1 show the GDP of BRICS countries per cent of share towards global GDP from 2020, in 2025 its contribution as included. The negative per cent of GDP in 2020, one of the reasons is COVID - 19. But in 2025 the per cent as raised. Table 1 also show per capita in US dollar in 2020 and 2025 which is under increased graph. Finally, table 1 is basic information to show how BRICS countries are working and contribution to world economy. </w:t>
      </w:r>
    </w:p>
    <w:p w14:paraId="19E78249" w14:textId="77777777" w:rsidR="00AF3C2A" w:rsidRDefault="00AF3C2A">
      <w:pPr>
        <w:spacing w:line="360" w:lineRule="auto"/>
        <w:jc w:val="both"/>
        <w:rPr>
          <w:rFonts w:ascii="Times New Roman" w:eastAsia="Times New Roman" w:hAnsi="Times New Roman" w:cs="Times New Roman"/>
          <w:sz w:val="24"/>
          <w:szCs w:val="24"/>
        </w:rPr>
      </w:pPr>
    </w:p>
    <w:p w14:paraId="617DE782" w14:textId="0F098677" w:rsidR="00AF3C2A" w:rsidRDefault="0073304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2 Growth Rate of Gross Domestic Product (Scale in unit)</w:t>
      </w:r>
    </w:p>
    <w:tbl>
      <w:tblPr>
        <w:tblStyle w:val="a0"/>
        <w:tblW w:w="8178"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226"/>
        <w:gridCol w:w="930"/>
        <w:gridCol w:w="798"/>
        <w:gridCol w:w="1020"/>
        <w:gridCol w:w="1116"/>
        <w:gridCol w:w="1254"/>
        <w:gridCol w:w="834"/>
      </w:tblGrid>
      <w:tr w:rsidR="00AF3C2A" w14:paraId="163F8A1F" w14:textId="77777777">
        <w:trPr>
          <w:jc w:val="center"/>
        </w:trPr>
        <w:tc>
          <w:tcPr>
            <w:tcW w:w="2226" w:type="dxa"/>
            <w:tcBorders>
              <w:top w:val="single" w:sz="8" w:space="0" w:color="000000"/>
              <w:left w:val="single" w:sz="8" w:space="0" w:color="000000"/>
              <w:bottom w:val="single" w:sz="8" w:space="0" w:color="000000"/>
              <w:right w:val="single" w:sz="8" w:space="0" w:color="000000"/>
            </w:tcBorders>
          </w:tcPr>
          <w:p w14:paraId="362760E3" w14:textId="77777777" w:rsidR="00AF3C2A" w:rsidRDefault="00733046">
            <w:pPr>
              <w:widowControl w:val="0"/>
              <w:jc w:val="center"/>
              <w:rPr>
                <w:b/>
                <w:bCs/>
                <w:sz w:val="24"/>
                <w:szCs w:val="24"/>
              </w:rPr>
            </w:pPr>
            <w:r>
              <w:rPr>
                <w:b/>
                <w:bCs/>
                <w:sz w:val="24"/>
                <w:szCs w:val="24"/>
              </w:rPr>
              <w:t xml:space="preserve">Countries </w:t>
            </w:r>
          </w:p>
        </w:tc>
        <w:tc>
          <w:tcPr>
            <w:tcW w:w="930" w:type="dxa"/>
            <w:tcBorders>
              <w:top w:val="single" w:sz="8" w:space="0" w:color="000000"/>
              <w:left w:val="single" w:sz="8" w:space="0" w:color="000000"/>
              <w:bottom w:val="single" w:sz="8" w:space="0" w:color="000000"/>
              <w:right w:val="single" w:sz="8" w:space="0" w:color="000000"/>
            </w:tcBorders>
          </w:tcPr>
          <w:p w14:paraId="1FBCA535" w14:textId="77777777" w:rsidR="00AF3C2A" w:rsidRDefault="00733046">
            <w:pPr>
              <w:widowControl w:val="0"/>
              <w:jc w:val="center"/>
              <w:rPr>
                <w:b/>
                <w:bCs/>
                <w:sz w:val="24"/>
                <w:szCs w:val="24"/>
              </w:rPr>
            </w:pPr>
            <w:r>
              <w:rPr>
                <w:b/>
                <w:bCs/>
                <w:sz w:val="24"/>
                <w:szCs w:val="24"/>
              </w:rPr>
              <w:t>2020</w:t>
            </w:r>
          </w:p>
        </w:tc>
        <w:tc>
          <w:tcPr>
            <w:tcW w:w="798" w:type="dxa"/>
            <w:tcBorders>
              <w:top w:val="single" w:sz="8" w:space="0" w:color="000000"/>
              <w:left w:val="single" w:sz="8" w:space="0" w:color="000000"/>
              <w:bottom w:val="single" w:sz="8" w:space="0" w:color="000000"/>
              <w:right w:val="single" w:sz="8" w:space="0" w:color="000000"/>
            </w:tcBorders>
          </w:tcPr>
          <w:p w14:paraId="231A9356" w14:textId="77777777" w:rsidR="00AF3C2A" w:rsidRDefault="00733046">
            <w:pPr>
              <w:widowControl w:val="0"/>
              <w:jc w:val="center"/>
              <w:rPr>
                <w:b/>
                <w:bCs/>
                <w:sz w:val="24"/>
                <w:szCs w:val="24"/>
              </w:rPr>
            </w:pPr>
            <w:r>
              <w:rPr>
                <w:b/>
                <w:bCs/>
                <w:sz w:val="24"/>
                <w:szCs w:val="24"/>
              </w:rPr>
              <w:t>2021</w:t>
            </w:r>
          </w:p>
        </w:tc>
        <w:tc>
          <w:tcPr>
            <w:tcW w:w="1020" w:type="dxa"/>
            <w:tcBorders>
              <w:top w:val="single" w:sz="8" w:space="0" w:color="000000"/>
              <w:left w:val="single" w:sz="8" w:space="0" w:color="000000"/>
              <w:bottom w:val="single" w:sz="8" w:space="0" w:color="000000"/>
              <w:right w:val="single" w:sz="8" w:space="0" w:color="000000"/>
            </w:tcBorders>
          </w:tcPr>
          <w:p w14:paraId="4D92FCBE" w14:textId="77777777" w:rsidR="00AF3C2A" w:rsidRDefault="00733046">
            <w:pPr>
              <w:widowControl w:val="0"/>
              <w:jc w:val="center"/>
              <w:rPr>
                <w:b/>
                <w:bCs/>
                <w:sz w:val="24"/>
                <w:szCs w:val="24"/>
              </w:rPr>
            </w:pPr>
            <w:r>
              <w:rPr>
                <w:b/>
                <w:bCs/>
                <w:sz w:val="24"/>
                <w:szCs w:val="24"/>
              </w:rPr>
              <w:t>2022</w:t>
            </w:r>
          </w:p>
        </w:tc>
        <w:tc>
          <w:tcPr>
            <w:tcW w:w="1116" w:type="dxa"/>
            <w:tcBorders>
              <w:top w:val="single" w:sz="8" w:space="0" w:color="000000"/>
              <w:left w:val="single" w:sz="8" w:space="0" w:color="000000"/>
              <w:bottom w:val="single" w:sz="8" w:space="0" w:color="000000"/>
              <w:right w:val="single" w:sz="8" w:space="0" w:color="000000"/>
            </w:tcBorders>
          </w:tcPr>
          <w:p w14:paraId="1AF6EF33" w14:textId="77777777" w:rsidR="00AF3C2A" w:rsidRDefault="00733046">
            <w:pPr>
              <w:widowControl w:val="0"/>
              <w:jc w:val="center"/>
              <w:rPr>
                <w:b/>
                <w:bCs/>
                <w:sz w:val="24"/>
                <w:szCs w:val="24"/>
              </w:rPr>
            </w:pPr>
            <w:r>
              <w:rPr>
                <w:b/>
                <w:bCs/>
                <w:sz w:val="24"/>
                <w:szCs w:val="24"/>
              </w:rPr>
              <w:t>2023</w:t>
            </w:r>
          </w:p>
        </w:tc>
        <w:tc>
          <w:tcPr>
            <w:tcW w:w="1254" w:type="dxa"/>
            <w:tcBorders>
              <w:top w:val="single" w:sz="8" w:space="0" w:color="000000"/>
              <w:left w:val="single" w:sz="8" w:space="0" w:color="000000"/>
              <w:bottom w:val="single" w:sz="8" w:space="0" w:color="000000"/>
              <w:right w:val="single" w:sz="8" w:space="0" w:color="000000"/>
            </w:tcBorders>
          </w:tcPr>
          <w:p w14:paraId="0E4339C4" w14:textId="77777777" w:rsidR="00AF3C2A" w:rsidRDefault="00733046">
            <w:pPr>
              <w:widowControl w:val="0"/>
              <w:jc w:val="center"/>
              <w:rPr>
                <w:b/>
                <w:bCs/>
                <w:sz w:val="24"/>
                <w:szCs w:val="24"/>
              </w:rPr>
            </w:pPr>
            <w:r>
              <w:rPr>
                <w:b/>
                <w:bCs/>
                <w:sz w:val="24"/>
                <w:szCs w:val="24"/>
              </w:rPr>
              <w:t>2024</w:t>
            </w:r>
          </w:p>
        </w:tc>
        <w:tc>
          <w:tcPr>
            <w:tcW w:w="834" w:type="dxa"/>
            <w:tcBorders>
              <w:top w:val="single" w:sz="8" w:space="0" w:color="000000"/>
              <w:left w:val="single" w:sz="8" w:space="0" w:color="000000"/>
              <w:bottom w:val="single" w:sz="8" w:space="0" w:color="000000"/>
              <w:right w:val="single" w:sz="8" w:space="0" w:color="000000"/>
            </w:tcBorders>
          </w:tcPr>
          <w:p w14:paraId="440BDD8F" w14:textId="77777777" w:rsidR="00AF3C2A" w:rsidRDefault="00733046">
            <w:pPr>
              <w:widowControl w:val="0"/>
              <w:jc w:val="center"/>
              <w:rPr>
                <w:b/>
                <w:bCs/>
                <w:sz w:val="24"/>
                <w:szCs w:val="24"/>
              </w:rPr>
            </w:pPr>
            <w:r>
              <w:rPr>
                <w:b/>
                <w:bCs/>
                <w:sz w:val="24"/>
                <w:szCs w:val="24"/>
              </w:rPr>
              <w:t>2025</w:t>
            </w:r>
          </w:p>
        </w:tc>
      </w:tr>
      <w:tr w:rsidR="00AF3C2A" w14:paraId="5063C959" w14:textId="77777777">
        <w:trPr>
          <w:jc w:val="center"/>
        </w:trPr>
        <w:tc>
          <w:tcPr>
            <w:tcW w:w="2226" w:type="dxa"/>
            <w:tcBorders>
              <w:top w:val="single" w:sz="8" w:space="0" w:color="000000"/>
              <w:left w:val="single" w:sz="8" w:space="0" w:color="000000"/>
              <w:bottom w:val="single" w:sz="8" w:space="0" w:color="000000"/>
              <w:right w:val="single" w:sz="8" w:space="0" w:color="000000"/>
            </w:tcBorders>
          </w:tcPr>
          <w:p w14:paraId="1EA29291" w14:textId="77777777" w:rsidR="00AF3C2A" w:rsidRDefault="00733046">
            <w:pPr>
              <w:widowControl w:val="0"/>
              <w:jc w:val="center"/>
              <w:rPr>
                <w:sz w:val="24"/>
                <w:szCs w:val="24"/>
              </w:rPr>
            </w:pPr>
            <w:r>
              <w:rPr>
                <w:sz w:val="24"/>
                <w:szCs w:val="24"/>
              </w:rPr>
              <w:t xml:space="preserve">Brazil </w:t>
            </w:r>
          </w:p>
        </w:tc>
        <w:tc>
          <w:tcPr>
            <w:tcW w:w="930" w:type="dxa"/>
            <w:tcBorders>
              <w:top w:val="single" w:sz="8" w:space="0" w:color="000000"/>
              <w:left w:val="single" w:sz="8" w:space="0" w:color="000000"/>
              <w:bottom w:val="single" w:sz="8" w:space="0" w:color="000000"/>
              <w:right w:val="single" w:sz="8" w:space="0" w:color="000000"/>
            </w:tcBorders>
          </w:tcPr>
          <w:p w14:paraId="5DDD8D34" w14:textId="77777777" w:rsidR="00AF3C2A" w:rsidRDefault="00733046">
            <w:pPr>
              <w:widowControl w:val="0"/>
              <w:jc w:val="center"/>
              <w:rPr>
                <w:sz w:val="24"/>
                <w:szCs w:val="24"/>
              </w:rPr>
            </w:pPr>
            <w:r>
              <w:rPr>
                <w:sz w:val="24"/>
                <w:szCs w:val="24"/>
              </w:rPr>
              <w:t>-3.28</w:t>
            </w:r>
          </w:p>
        </w:tc>
        <w:tc>
          <w:tcPr>
            <w:tcW w:w="798" w:type="dxa"/>
            <w:tcBorders>
              <w:top w:val="single" w:sz="8" w:space="0" w:color="000000"/>
              <w:left w:val="single" w:sz="8" w:space="0" w:color="000000"/>
              <w:bottom w:val="single" w:sz="8" w:space="0" w:color="000000"/>
              <w:right w:val="single" w:sz="8" w:space="0" w:color="000000"/>
            </w:tcBorders>
          </w:tcPr>
          <w:p w14:paraId="177EFD81" w14:textId="77777777" w:rsidR="00AF3C2A" w:rsidRDefault="00733046">
            <w:pPr>
              <w:widowControl w:val="0"/>
              <w:jc w:val="center"/>
              <w:rPr>
                <w:sz w:val="24"/>
                <w:szCs w:val="24"/>
              </w:rPr>
            </w:pPr>
            <w:r>
              <w:rPr>
                <w:sz w:val="24"/>
                <w:szCs w:val="24"/>
              </w:rPr>
              <w:t>4.76</w:t>
            </w:r>
          </w:p>
        </w:tc>
        <w:tc>
          <w:tcPr>
            <w:tcW w:w="1020" w:type="dxa"/>
            <w:tcBorders>
              <w:top w:val="single" w:sz="8" w:space="0" w:color="000000"/>
              <w:left w:val="single" w:sz="8" w:space="0" w:color="000000"/>
              <w:bottom w:val="single" w:sz="8" w:space="0" w:color="000000"/>
              <w:right w:val="single" w:sz="8" w:space="0" w:color="000000"/>
            </w:tcBorders>
          </w:tcPr>
          <w:p w14:paraId="7DCFE9C5" w14:textId="77777777" w:rsidR="00AF3C2A" w:rsidRDefault="00733046">
            <w:pPr>
              <w:widowControl w:val="0"/>
              <w:jc w:val="center"/>
              <w:rPr>
                <w:sz w:val="24"/>
                <w:szCs w:val="24"/>
              </w:rPr>
            </w:pPr>
            <w:r>
              <w:rPr>
                <w:sz w:val="24"/>
                <w:szCs w:val="24"/>
              </w:rPr>
              <w:t>3.02</w:t>
            </w:r>
          </w:p>
        </w:tc>
        <w:tc>
          <w:tcPr>
            <w:tcW w:w="1116" w:type="dxa"/>
            <w:tcBorders>
              <w:top w:val="single" w:sz="8" w:space="0" w:color="000000"/>
              <w:left w:val="single" w:sz="8" w:space="0" w:color="000000"/>
              <w:bottom w:val="single" w:sz="8" w:space="0" w:color="000000"/>
              <w:right w:val="single" w:sz="8" w:space="0" w:color="000000"/>
            </w:tcBorders>
          </w:tcPr>
          <w:p w14:paraId="2C481557" w14:textId="77777777" w:rsidR="00AF3C2A" w:rsidRDefault="00733046">
            <w:pPr>
              <w:widowControl w:val="0"/>
              <w:jc w:val="center"/>
              <w:rPr>
                <w:sz w:val="24"/>
                <w:szCs w:val="24"/>
              </w:rPr>
            </w:pPr>
            <w:r>
              <w:rPr>
                <w:sz w:val="24"/>
                <w:szCs w:val="24"/>
              </w:rPr>
              <w:t>3.24</w:t>
            </w:r>
          </w:p>
        </w:tc>
        <w:tc>
          <w:tcPr>
            <w:tcW w:w="1254" w:type="dxa"/>
            <w:tcBorders>
              <w:top w:val="single" w:sz="8" w:space="0" w:color="000000"/>
              <w:left w:val="single" w:sz="8" w:space="0" w:color="000000"/>
              <w:bottom w:val="single" w:sz="8" w:space="0" w:color="000000"/>
              <w:right w:val="single" w:sz="8" w:space="0" w:color="000000"/>
            </w:tcBorders>
          </w:tcPr>
          <w:p w14:paraId="64677E4C" w14:textId="77777777" w:rsidR="00AF3C2A" w:rsidRDefault="00733046">
            <w:pPr>
              <w:widowControl w:val="0"/>
              <w:jc w:val="center"/>
              <w:rPr>
                <w:sz w:val="24"/>
                <w:szCs w:val="24"/>
              </w:rPr>
            </w:pPr>
            <w:r>
              <w:rPr>
                <w:sz w:val="24"/>
                <w:szCs w:val="24"/>
              </w:rPr>
              <w:t>3.40</w:t>
            </w:r>
          </w:p>
        </w:tc>
        <w:tc>
          <w:tcPr>
            <w:tcW w:w="834" w:type="dxa"/>
            <w:tcBorders>
              <w:top w:val="single" w:sz="8" w:space="0" w:color="000000"/>
              <w:left w:val="single" w:sz="8" w:space="0" w:color="000000"/>
              <w:bottom w:val="single" w:sz="8" w:space="0" w:color="000000"/>
              <w:right w:val="single" w:sz="8" w:space="0" w:color="000000"/>
            </w:tcBorders>
          </w:tcPr>
          <w:p w14:paraId="716525B0" w14:textId="77777777" w:rsidR="00AF3C2A" w:rsidRDefault="00733046">
            <w:pPr>
              <w:widowControl w:val="0"/>
              <w:jc w:val="center"/>
              <w:rPr>
                <w:sz w:val="24"/>
                <w:szCs w:val="24"/>
              </w:rPr>
            </w:pPr>
            <w:r>
              <w:rPr>
                <w:sz w:val="24"/>
                <w:szCs w:val="24"/>
              </w:rPr>
              <w:t>2.01</w:t>
            </w:r>
          </w:p>
        </w:tc>
      </w:tr>
      <w:tr w:rsidR="00AF3C2A" w14:paraId="2C23BDC2" w14:textId="77777777">
        <w:trPr>
          <w:jc w:val="center"/>
        </w:trPr>
        <w:tc>
          <w:tcPr>
            <w:tcW w:w="2226" w:type="dxa"/>
            <w:tcBorders>
              <w:top w:val="single" w:sz="8" w:space="0" w:color="000000"/>
              <w:left w:val="single" w:sz="8" w:space="0" w:color="000000"/>
              <w:bottom w:val="single" w:sz="8" w:space="0" w:color="000000"/>
              <w:right w:val="single" w:sz="8" w:space="0" w:color="000000"/>
            </w:tcBorders>
          </w:tcPr>
          <w:p w14:paraId="1F303147" w14:textId="77777777" w:rsidR="00AF3C2A" w:rsidRDefault="00733046">
            <w:pPr>
              <w:widowControl w:val="0"/>
              <w:jc w:val="center"/>
              <w:rPr>
                <w:sz w:val="24"/>
                <w:szCs w:val="24"/>
              </w:rPr>
            </w:pPr>
            <w:r>
              <w:rPr>
                <w:sz w:val="24"/>
                <w:szCs w:val="24"/>
              </w:rPr>
              <w:t xml:space="preserve">Russia </w:t>
            </w:r>
          </w:p>
        </w:tc>
        <w:tc>
          <w:tcPr>
            <w:tcW w:w="930" w:type="dxa"/>
            <w:tcBorders>
              <w:top w:val="single" w:sz="8" w:space="0" w:color="000000"/>
              <w:left w:val="single" w:sz="8" w:space="0" w:color="000000"/>
              <w:bottom w:val="single" w:sz="8" w:space="0" w:color="000000"/>
              <w:right w:val="single" w:sz="8" w:space="0" w:color="000000"/>
            </w:tcBorders>
          </w:tcPr>
          <w:p w14:paraId="16DF3162" w14:textId="77777777" w:rsidR="00AF3C2A" w:rsidRDefault="00733046">
            <w:pPr>
              <w:widowControl w:val="0"/>
              <w:jc w:val="center"/>
              <w:rPr>
                <w:sz w:val="24"/>
                <w:szCs w:val="24"/>
              </w:rPr>
            </w:pPr>
            <w:r>
              <w:rPr>
                <w:sz w:val="24"/>
                <w:szCs w:val="24"/>
              </w:rPr>
              <w:t>-3.37</w:t>
            </w:r>
          </w:p>
        </w:tc>
        <w:tc>
          <w:tcPr>
            <w:tcW w:w="798" w:type="dxa"/>
            <w:tcBorders>
              <w:top w:val="single" w:sz="8" w:space="0" w:color="000000"/>
              <w:left w:val="single" w:sz="8" w:space="0" w:color="000000"/>
              <w:bottom w:val="single" w:sz="8" w:space="0" w:color="000000"/>
              <w:right w:val="single" w:sz="8" w:space="0" w:color="000000"/>
            </w:tcBorders>
          </w:tcPr>
          <w:p w14:paraId="0B76461C" w14:textId="77777777" w:rsidR="00AF3C2A" w:rsidRDefault="00733046">
            <w:pPr>
              <w:widowControl w:val="0"/>
              <w:jc w:val="center"/>
              <w:rPr>
                <w:sz w:val="24"/>
                <w:szCs w:val="24"/>
              </w:rPr>
            </w:pPr>
            <w:r>
              <w:rPr>
                <w:sz w:val="24"/>
                <w:szCs w:val="24"/>
              </w:rPr>
              <w:t>10.86</w:t>
            </w:r>
          </w:p>
        </w:tc>
        <w:tc>
          <w:tcPr>
            <w:tcW w:w="1020" w:type="dxa"/>
            <w:tcBorders>
              <w:top w:val="single" w:sz="8" w:space="0" w:color="000000"/>
              <w:left w:val="single" w:sz="8" w:space="0" w:color="000000"/>
              <w:bottom w:val="single" w:sz="8" w:space="0" w:color="000000"/>
              <w:right w:val="single" w:sz="8" w:space="0" w:color="000000"/>
            </w:tcBorders>
          </w:tcPr>
          <w:p w14:paraId="536C5AEA" w14:textId="77777777" w:rsidR="00AF3C2A" w:rsidRDefault="00733046">
            <w:pPr>
              <w:widowControl w:val="0"/>
              <w:jc w:val="center"/>
              <w:rPr>
                <w:sz w:val="24"/>
                <w:szCs w:val="24"/>
              </w:rPr>
            </w:pPr>
            <w:r>
              <w:rPr>
                <w:sz w:val="24"/>
                <w:szCs w:val="24"/>
              </w:rPr>
              <w:t>8.15</w:t>
            </w:r>
          </w:p>
        </w:tc>
        <w:tc>
          <w:tcPr>
            <w:tcW w:w="1116" w:type="dxa"/>
            <w:tcBorders>
              <w:top w:val="single" w:sz="8" w:space="0" w:color="000000"/>
              <w:left w:val="single" w:sz="8" w:space="0" w:color="000000"/>
              <w:bottom w:val="single" w:sz="8" w:space="0" w:color="000000"/>
              <w:right w:val="single" w:sz="8" w:space="0" w:color="000000"/>
            </w:tcBorders>
          </w:tcPr>
          <w:p w14:paraId="7EE8AC6E" w14:textId="77777777" w:rsidR="00AF3C2A" w:rsidRDefault="00733046">
            <w:pPr>
              <w:widowControl w:val="0"/>
              <w:jc w:val="center"/>
              <w:rPr>
                <w:sz w:val="24"/>
                <w:szCs w:val="24"/>
              </w:rPr>
            </w:pPr>
            <w:r>
              <w:rPr>
                <w:sz w:val="24"/>
                <w:szCs w:val="24"/>
              </w:rPr>
              <w:t>8.26</w:t>
            </w:r>
          </w:p>
        </w:tc>
        <w:tc>
          <w:tcPr>
            <w:tcW w:w="1254" w:type="dxa"/>
            <w:tcBorders>
              <w:top w:val="single" w:sz="8" w:space="0" w:color="000000"/>
              <w:left w:val="single" w:sz="8" w:space="0" w:color="000000"/>
              <w:bottom w:val="single" w:sz="8" w:space="0" w:color="000000"/>
              <w:right w:val="single" w:sz="8" w:space="0" w:color="000000"/>
            </w:tcBorders>
          </w:tcPr>
          <w:p w14:paraId="3F2BE79B" w14:textId="77777777" w:rsidR="00AF3C2A" w:rsidRDefault="00733046">
            <w:pPr>
              <w:widowControl w:val="0"/>
              <w:jc w:val="center"/>
              <w:rPr>
                <w:sz w:val="24"/>
                <w:szCs w:val="24"/>
              </w:rPr>
            </w:pPr>
            <w:r>
              <w:rPr>
                <w:sz w:val="24"/>
                <w:szCs w:val="24"/>
              </w:rPr>
              <w:t>8.89</w:t>
            </w:r>
          </w:p>
        </w:tc>
        <w:tc>
          <w:tcPr>
            <w:tcW w:w="834" w:type="dxa"/>
            <w:tcBorders>
              <w:top w:val="single" w:sz="8" w:space="0" w:color="000000"/>
              <w:left w:val="single" w:sz="8" w:space="0" w:color="000000"/>
              <w:bottom w:val="single" w:sz="8" w:space="0" w:color="000000"/>
              <w:right w:val="single" w:sz="8" w:space="0" w:color="000000"/>
            </w:tcBorders>
          </w:tcPr>
          <w:p w14:paraId="1260F1AA" w14:textId="77777777" w:rsidR="00AF3C2A" w:rsidRDefault="00733046">
            <w:pPr>
              <w:widowControl w:val="0"/>
              <w:jc w:val="center"/>
              <w:rPr>
                <w:sz w:val="24"/>
                <w:szCs w:val="24"/>
              </w:rPr>
            </w:pPr>
            <w:r>
              <w:rPr>
                <w:sz w:val="24"/>
                <w:szCs w:val="24"/>
              </w:rPr>
              <w:t>7.11</w:t>
            </w:r>
          </w:p>
        </w:tc>
      </w:tr>
      <w:tr w:rsidR="00AF3C2A" w14:paraId="518FB4A8" w14:textId="77777777">
        <w:trPr>
          <w:jc w:val="center"/>
        </w:trPr>
        <w:tc>
          <w:tcPr>
            <w:tcW w:w="2226" w:type="dxa"/>
            <w:tcBorders>
              <w:top w:val="single" w:sz="8" w:space="0" w:color="000000"/>
              <w:left w:val="single" w:sz="8" w:space="0" w:color="000000"/>
              <w:bottom w:val="single" w:sz="8" w:space="0" w:color="000000"/>
              <w:right w:val="single" w:sz="8" w:space="0" w:color="000000"/>
            </w:tcBorders>
          </w:tcPr>
          <w:p w14:paraId="72337B63" w14:textId="77777777" w:rsidR="00AF3C2A" w:rsidRDefault="00733046">
            <w:pPr>
              <w:widowControl w:val="0"/>
              <w:jc w:val="center"/>
              <w:rPr>
                <w:sz w:val="24"/>
                <w:szCs w:val="24"/>
              </w:rPr>
            </w:pPr>
            <w:r>
              <w:rPr>
                <w:sz w:val="24"/>
                <w:szCs w:val="24"/>
              </w:rPr>
              <w:t xml:space="preserve">India </w:t>
            </w:r>
          </w:p>
        </w:tc>
        <w:tc>
          <w:tcPr>
            <w:tcW w:w="930" w:type="dxa"/>
            <w:tcBorders>
              <w:top w:val="single" w:sz="8" w:space="0" w:color="000000"/>
              <w:left w:val="single" w:sz="8" w:space="0" w:color="000000"/>
              <w:bottom w:val="single" w:sz="8" w:space="0" w:color="000000"/>
              <w:right w:val="single" w:sz="8" w:space="0" w:color="000000"/>
            </w:tcBorders>
          </w:tcPr>
          <w:p w14:paraId="3C1182D8" w14:textId="77777777" w:rsidR="00AF3C2A" w:rsidRDefault="00733046">
            <w:pPr>
              <w:widowControl w:val="0"/>
              <w:jc w:val="center"/>
              <w:rPr>
                <w:sz w:val="24"/>
                <w:szCs w:val="24"/>
              </w:rPr>
            </w:pPr>
            <w:r>
              <w:rPr>
                <w:sz w:val="24"/>
                <w:szCs w:val="24"/>
              </w:rPr>
              <w:t>-5.78</w:t>
            </w:r>
          </w:p>
        </w:tc>
        <w:tc>
          <w:tcPr>
            <w:tcW w:w="798" w:type="dxa"/>
            <w:tcBorders>
              <w:top w:val="single" w:sz="8" w:space="0" w:color="000000"/>
              <w:left w:val="single" w:sz="8" w:space="0" w:color="000000"/>
              <w:bottom w:val="single" w:sz="8" w:space="0" w:color="000000"/>
              <w:right w:val="single" w:sz="8" w:space="0" w:color="000000"/>
            </w:tcBorders>
          </w:tcPr>
          <w:p w14:paraId="06D5784E" w14:textId="77777777" w:rsidR="00AF3C2A" w:rsidRDefault="00733046">
            <w:pPr>
              <w:widowControl w:val="0"/>
              <w:jc w:val="center"/>
              <w:rPr>
                <w:sz w:val="24"/>
                <w:szCs w:val="24"/>
              </w:rPr>
            </w:pPr>
            <w:r>
              <w:rPr>
                <w:sz w:val="24"/>
                <w:szCs w:val="24"/>
              </w:rPr>
              <w:t>9.69</w:t>
            </w:r>
          </w:p>
        </w:tc>
        <w:tc>
          <w:tcPr>
            <w:tcW w:w="1020" w:type="dxa"/>
            <w:tcBorders>
              <w:top w:val="single" w:sz="8" w:space="0" w:color="000000"/>
              <w:left w:val="single" w:sz="8" w:space="0" w:color="000000"/>
              <w:bottom w:val="single" w:sz="8" w:space="0" w:color="000000"/>
              <w:right w:val="single" w:sz="8" w:space="0" w:color="000000"/>
            </w:tcBorders>
          </w:tcPr>
          <w:p w14:paraId="46750806" w14:textId="77777777" w:rsidR="00AF3C2A" w:rsidRDefault="00733046">
            <w:pPr>
              <w:widowControl w:val="0"/>
              <w:jc w:val="center"/>
              <w:rPr>
                <w:sz w:val="24"/>
                <w:szCs w:val="24"/>
              </w:rPr>
            </w:pPr>
            <w:r>
              <w:rPr>
                <w:sz w:val="24"/>
                <w:szCs w:val="24"/>
              </w:rPr>
              <w:t>7.61</w:t>
            </w:r>
          </w:p>
        </w:tc>
        <w:tc>
          <w:tcPr>
            <w:tcW w:w="1116" w:type="dxa"/>
            <w:tcBorders>
              <w:top w:val="single" w:sz="8" w:space="0" w:color="000000"/>
              <w:left w:val="single" w:sz="8" w:space="0" w:color="000000"/>
              <w:bottom w:val="single" w:sz="8" w:space="0" w:color="000000"/>
              <w:right w:val="single" w:sz="8" w:space="0" w:color="000000"/>
            </w:tcBorders>
          </w:tcPr>
          <w:p w14:paraId="12C1B728" w14:textId="77777777" w:rsidR="00AF3C2A" w:rsidRDefault="00733046">
            <w:pPr>
              <w:widowControl w:val="0"/>
              <w:jc w:val="center"/>
              <w:rPr>
                <w:sz w:val="24"/>
                <w:szCs w:val="24"/>
              </w:rPr>
            </w:pPr>
            <w:r>
              <w:rPr>
                <w:sz w:val="24"/>
                <w:szCs w:val="24"/>
              </w:rPr>
              <w:t>9.19</w:t>
            </w:r>
          </w:p>
        </w:tc>
        <w:tc>
          <w:tcPr>
            <w:tcW w:w="1254" w:type="dxa"/>
            <w:tcBorders>
              <w:top w:val="single" w:sz="8" w:space="0" w:color="000000"/>
              <w:left w:val="single" w:sz="8" w:space="0" w:color="000000"/>
              <w:bottom w:val="single" w:sz="8" w:space="0" w:color="000000"/>
              <w:right w:val="single" w:sz="8" w:space="0" w:color="000000"/>
            </w:tcBorders>
          </w:tcPr>
          <w:p w14:paraId="2C9C3F5E" w14:textId="77777777" w:rsidR="00AF3C2A" w:rsidRDefault="00733046">
            <w:pPr>
              <w:widowControl w:val="0"/>
              <w:jc w:val="center"/>
              <w:rPr>
                <w:sz w:val="24"/>
                <w:szCs w:val="24"/>
              </w:rPr>
            </w:pPr>
            <w:r>
              <w:rPr>
                <w:sz w:val="24"/>
                <w:szCs w:val="24"/>
              </w:rPr>
              <w:t>6.46</w:t>
            </w:r>
          </w:p>
        </w:tc>
        <w:tc>
          <w:tcPr>
            <w:tcW w:w="834" w:type="dxa"/>
            <w:tcBorders>
              <w:top w:val="single" w:sz="8" w:space="0" w:color="000000"/>
              <w:left w:val="single" w:sz="8" w:space="0" w:color="000000"/>
              <w:bottom w:val="single" w:sz="8" w:space="0" w:color="000000"/>
              <w:right w:val="single" w:sz="8" w:space="0" w:color="000000"/>
            </w:tcBorders>
          </w:tcPr>
          <w:p w14:paraId="0137B7B8" w14:textId="77777777" w:rsidR="00AF3C2A" w:rsidRDefault="00733046">
            <w:pPr>
              <w:widowControl w:val="0"/>
              <w:jc w:val="center"/>
              <w:rPr>
                <w:sz w:val="24"/>
                <w:szCs w:val="24"/>
              </w:rPr>
            </w:pPr>
            <w:r>
              <w:rPr>
                <w:sz w:val="24"/>
                <w:szCs w:val="24"/>
              </w:rPr>
              <w:t>6.20</w:t>
            </w:r>
          </w:p>
        </w:tc>
      </w:tr>
      <w:tr w:rsidR="00AF3C2A" w14:paraId="2225ACCC" w14:textId="77777777">
        <w:trPr>
          <w:jc w:val="center"/>
        </w:trPr>
        <w:tc>
          <w:tcPr>
            <w:tcW w:w="2226" w:type="dxa"/>
            <w:tcBorders>
              <w:top w:val="single" w:sz="8" w:space="0" w:color="000000"/>
              <w:left w:val="single" w:sz="8" w:space="0" w:color="000000"/>
              <w:bottom w:val="single" w:sz="8" w:space="0" w:color="000000"/>
              <w:right w:val="single" w:sz="8" w:space="0" w:color="000000"/>
            </w:tcBorders>
          </w:tcPr>
          <w:p w14:paraId="11126E52" w14:textId="77777777" w:rsidR="00AF3C2A" w:rsidRDefault="00733046">
            <w:pPr>
              <w:widowControl w:val="0"/>
              <w:jc w:val="center"/>
              <w:rPr>
                <w:sz w:val="24"/>
                <w:szCs w:val="24"/>
              </w:rPr>
            </w:pPr>
            <w:r>
              <w:rPr>
                <w:sz w:val="24"/>
                <w:szCs w:val="24"/>
              </w:rPr>
              <w:t>China</w:t>
            </w:r>
          </w:p>
        </w:tc>
        <w:tc>
          <w:tcPr>
            <w:tcW w:w="930" w:type="dxa"/>
            <w:tcBorders>
              <w:top w:val="single" w:sz="8" w:space="0" w:color="000000"/>
              <w:left w:val="single" w:sz="8" w:space="0" w:color="000000"/>
              <w:bottom w:val="single" w:sz="8" w:space="0" w:color="000000"/>
              <w:right w:val="single" w:sz="8" w:space="0" w:color="000000"/>
            </w:tcBorders>
          </w:tcPr>
          <w:p w14:paraId="0B1F0434" w14:textId="77777777" w:rsidR="00AF3C2A" w:rsidRDefault="00733046">
            <w:pPr>
              <w:widowControl w:val="0"/>
              <w:jc w:val="center"/>
              <w:rPr>
                <w:sz w:val="24"/>
                <w:szCs w:val="24"/>
              </w:rPr>
            </w:pPr>
            <w:r>
              <w:rPr>
                <w:sz w:val="24"/>
                <w:szCs w:val="24"/>
              </w:rPr>
              <w:t>2.34</w:t>
            </w:r>
          </w:p>
        </w:tc>
        <w:tc>
          <w:tcPr>
            <w:tcW w:w="798" w:type="dxa"/>
            <w:tcBorders>
              <w:top w:val="single" w:sz="8" w:space="0" w:color="000000"/>
              <w:left w:val="single" w:sz="8" w:space="0" w:color="000000"/>
              <w:bottom w:val="single" w:sz="8" w:space="0" w:color="000000"/>
              <w:right w:val="single" w:sz="8" w:space="0" w:color="000000"/>
            </w:tcBorders>
          </w:tcPr>
          <w:p w14:paraId="3FF0EC26" w14:textId="77777777" w:rsidR="00AF3C2A" w:rsidRDefault="00733046">
            <w:pPr>
              <w:widowControl w:val="0"/>
              <w:jc w:val="center"/>
              <w:rPr>
                <w:sz w:val="24"/>
                <w:szCs w:val="24"/>
              </w:rPr>
            </w:pPr>
            <w:r>
              <w:rPr>
                <w:sz w:val="24"/>
                <w:szCs w:val="24"/>
              </w:rPr>
              <w:t>8.56</w:t>
            </w:r>
          </w:p>
        </w:tc>
        <w:tc>
          <w:tcPr>
            <w:tcW w:w="1020" w:type="dxa"/>
            <w:tcBorders>
              <w:top w:val="single" w:sz="8" w:space="0" w:color="000000"/>
              <w:left w:val="single" w:sz="8" w:space="0" w:color="000000"/>
              <w:bottom w:val="single" w:sz="8" w:space="0" w:color="000000"/>
              <w:right w:val="single" w:sz="8" w:space="0" w:color="000000"/>
            </w:tcBorders>
          </w:tcPr>
          <w:p w14:paraId="18A03C8F" w14:textId="77777777" w:rsidR="00AF3C2A" w:rsidRDefault="00733046">
            <w:pPr>
              <w:widowControl w:val="0"/>
              <w:jc w:val="center"/>
              <w:rPr>
                <w:sz w:val="24"/>
                <w:szCs w:val="24"/>
              </w:rPr>
            </w:pPr>
            <w:r>
              <w:rPr>
                <w:sz w:val="24"/>
                <w:szCs w:val="24"/>
              </w:rPr>
              <w:t>3.11</w:t>
            </w:r>
          </w:p>
        </w:tc>
        <w:tc>
          <w:tcPr>
            <w:tcW w:w="1116" w:type="dxa"/>
            <w:tcBorders>
              <w:top w:val="single" w:sz="8" w:space="0" w:color="000000"/>
              <w:left w:val="single" w:sz="8" w:space="0" w:color="000000"/>
              <w:bottom w:val="single" w:sz="8" w:space="0" w:color="000000"/>
              <w:right w:val="single" w:sz="8" w:space="0" w:color="000000"/>
            </w:tcBorders>
          </w:tcPr>
          <w:p w14:paraId="563FE9C1" w14:textId="77777777" w:rsidR="00AF3C2A" w:rsidRDefault="00733046">
            <w:pPr>
              <w:widowControl w:val="0"/>
              <w:jc w:val="center"/>
              <w:rPr>
                <w:sz w:val="24"/>
                <w:szCs w:val="24"/>
              </w:rPr>
            </w:pPr>
            <w:r>
              <w:rPr>
                <w:sz w:val="24"/>
                <w:szCs w:val="24"/>
              </w:rPr>
              <w:t>5.38</w:t>
            </w:r>
          </w:p>
        </w:tc>
        <w:tc>
          <w:tcPr>
            <w:tcW w:w="1254" w:type="dxa"/>
            <w:tcBorders>
              <w:top w:val="single" w:sz="8" w:space="0" w:color="000000"/>
              <w:left w:val="single" w:sz="8" w:space="0" w:color="000000"/>
              <w:bottom w:val="single" w:sz="8" w:space="0" w:color="000000"/>
              <w:right w:val="single" w:sz="8" w:space="0" w:color="000000"/>
            </w:tcBorders>
          </w:tcPr>
          <w:p w14:paraId="6CF7669B" w14:textId="77777777" w:rsidR="00AF3C2A" w:rsidRDefault="00733046">
            <w:pPr>
              <w:widowControl w:val="0"/>
              <w:jc w:val="center"/>
              <w:rPr>
                <w:sz w:val="24"/>
                <w:szCs w:val="24"/>
              </w:rPr>
            </w:pPr>
            <w:r>
              <w:rPr>
                <w:sz w:val="24"/>
                <w:szCs w:val="24"/>
              </w:rPr>
              <w:t>5.00</w:t>
            </w:r>
          </w:p>
        </w:tc>
        <w:tc>
          <w:tcPr>
            <w:tcW w:w="834" w:type="dxa"/>
            <w:tcBorders>
              <w:top w:val="single" w:sz="8" w:space="0" w:color="000000"/>
              <w:left w:val="single" w:sz="8" w:space="0" w:color="000000"/>
              <w:bottom w:val="single" w:sz="8" w:space="0" w:color="000000"/>
              <w:right w:val="single" w:sz="8" w:space="0" w:color="000000"/>
            </w:tcBorders>
          </w:tcPr>
          <w:p w14:paraId="6A282BD0" w14:textId="77777777" w:rsidR="00AF3C2A" w:rsidRDefault="00733046">
            <w:pPr>
              <w:widowControl w:val="0"/>
              <w:jc w:val="center"/>
              <w:rPr>
                <w:sz w:val="24"/>
                <w:szCs w:val="24"/>
              </w:rPr>
            </w:pPr>
            <w:r>
              <w:rPr>
                <w:sz w:val="24"/>
                <w:szCs w:val="24"/>
              </w:rPr>
              <w:t>3.95</w:t>
            </w:r>
          </w:p>
        </w:tc>
      </w:tr>
      <w:tr w:rsidR="00AF3C2A" w14:paraId="506E6E7D" w14:textId="77777777">
        <w:trPr>
          <w:jc w:val="center"/>
        </w:trPr>
        <w:tc>
          <w:tcPr>
            <w:tcW w:w="2226" w:type="dxa"/>
            <w:tcBorders>
              <w:top w:val="single" w:sz="8" w:space="0" w:color="000000"/>
              <w:left w:val="single" w:sz="8" w:space="0" w:color="000000"/>
              <w:bottom w:val="single" w:sz="8" w:space="0" w:color="000000"/>
              <w:right w:val="single" w:sz="8" w:space="0" w:color="000000"/>
            </w:tcBorders>
          </w:tcPr>
          <w:p w14:paraId="1A62C69C" w14:textId="77777777" w:rsidR="00AF3C2A" w:rsidRDefault="00733046">
            <w:pPr>
              <w:widowControl w:val="0"/>
              <w:jc w:val="center"/>
              <w:rPr>
                <w:sz w:val="24"/>
                <w:szCs w:val="24"/>
              </w:rPr>
            </w:pPr>
            <w:r>
              <w:rPr>
                <w:sz w:val="24"/>
                <w:szCs w:val="24"/>
              </w:rPr>
              <w:t xml:space="preserve">South Africa </w:t>
            </w:r>
          </w:p>
        </w:tc>
        <w:tc>
          <w:tcPr>
            <w:tcW w:w="930" w:type="dxa"/>
            <w:tcBorders>
              <w:top w:val="single" w:sz="8" w:space="0" w:color="000000"/>
              <w:left w:val="single" w:sz="8" w:space="0" w:color="000000"/>
              <w:bottom w:val="single" w:sz="8" w:space="0" w:color="000000"/>
              <w:right w:val="single" w:sz="8" w:space="0" w:color="000000"/>
            </w:tcBorders>
          </w:tcPr>
          <w:p w14:paraId="5A6A007F" w14:textId="77777777" w:rsidR="00AF3C2A" w:rsidRDefault="00733046">
            <w:pPr>
              <w:widowControl w:val="0"/>
              <w:jc w:val="center"/>
              <w:rPr>
                <w:sz w:val="24"/>
                <w:szCs w:val="24"/>
              </w:rPr>
            </w:pPr>
            <w:r>
              <w:rPr>
                <w:sz w:val="24"/>
                <w:szCs w:val="24"/>
              </w:rPr>
              <w:t>-6.17</w:t>
            </w:r>
          </w:p>
        </w:tc>
        <w:tc>
          <w:tcPr>
            <w:tcW w:w="798" w:type="dxa"/>
            <w:tcBorders>
              <w:top w:val="single" w:sz="8" w:space="0" w:color="000000"/>
              <w:left w:val="single" w:sz="8" w:space="0" w:color="000000"/>
              <w:bottom w:val="single" w:sz="8" w:space="0" w:color="000000"/>
              <w:right w:val="single" w:sz="8" w:space="0" w:color="000000"/>
            </w:tcBorders>
          </w:tcPr>
          <w:p w14:paraId="2FA20053" w14:textId="77777777" w:rsidR="00AF3C2A" w:rsidRDefault="00733046">
            <w:pPr>
              <w:widowControl w:val="0"/>
              <w:jc w:val="center"/>
              <w:rPr>
                <w:sz w:val="24"/>
                <w:szCs w:val="24"/>
              </w:rPr>
            </w:pPr>
            <w:r>
              <w:rPr>
                <w:sz w:val="24"/>
                <w:szCs w:val="24"/>
              </w:rPr>
              <w:t>4.96</w:t>
            </w:r>
          </w:p>
        </w:tc>
        <w:tc>
          <w:tcPr>
            <w:tcW w:w="1020" w:type="dxa"/>
            <w:tcBorders>
              <w:top w:val="single" w:sz="8" w:space="0" w:color="000000"/>
              <w:left w:val="single" w:sz="8" w:space="0" w:color="000000"/>
              <w:bottom w:val="single" w:sz="8" w:space="0" w:color="000000"/>
              <w:right w:val="single" w:sz="8" w:space="0" w:color="000000"/>
            </w:tcBorders>
          </w:tcPr>
          <w:p w14:paraId="74F3311D" w14:textId="77777777" w:rsidR="00AF3C2A" w:rsidRDefault="00733046">
            <w:pPr>
              <w:widowControl w:val="0"/>
              <w:jc w:val="center"/>
              <w:rPr>
                <w:sz w:val="24"/>
                <w:szCs w:val="24"/>
              </w:rPr>
            </w:pPr>
            <w:r>
              <w:rPr>
                <w:sz w:val="24"/>
                <w:szCs w:val="24"/>
              </w:rPr>
              <w:t>1.91</w:t>
            </w:r>
          </w:p>
        </w:tc>
        <w:tc>
          <w:tcPr>
            <w:tcW w:w="1116" w:type="dxa"/>
            <w:tcBorders>
              <w:top w:val="single" w:sz="8" w:space="0" w:color="000000"/>
              <w:left w:val="single" w:sz="8" w:space="0" w:color="000000"/>
              <w:bottom w:val="single" w:sz="8" w:space="0" w:color="000000"/>
              <w:right w:val="single" w:sz="8" w:space="0" w:color="000000"/>
            </w:tcBorders>
          </w:tcPr>
          <w:p w14:paraId="30B011E2" w14:textId="77777777" w:rsidR="00AF3C2A" w:rsidRDefault="00733046">
            <w:pPr>
              <w:widowControl w:val="0"/>
              <w:jc w:val="center"/>
              <w:rPr>
                <w:sz w:val="24"/>
                <w:szCs w:val="24"/>
              </w:rPr>
            </w:pPr>
            <w:r>
              <w:rPr>
                <w:sz w:val="24"/>
                <w:szCs w:val="24"/>
              </w:rPr>
              <w:t>0.70</w:t>
            </w:r>
          </w:p>
        </w:tc>
        <w:tc>
          <w:tcPr>
            <w:tcW w:w="1254" w:type="dxa"/>
            <w:tcBorders>
              <w:top w:val="single" w:sz="8" w:space="0" w:color="000000"/>
              <w:left w:val="single" w:sz="8" w:space="0" w:color="000000"/>
              <w:bottom w:val="single" w:sz="8" w:space="0" w:color="000000"/>
              <w:right w:val="single" w:sz="8" w:space="0" w:color="000000"/>
            </w:tcBorders>
          </w:tcPr>
          <w:p w14:paraId="6DAAD7C0" w14:textId="77777777" w:rsidR="00AF3C2A" w:rsidRDefault="00733046">
            <w:pPr>
              <w:widowControl w:val="0"/>
              <w:jc w:val="center"/>
              <w:rPr>
                <w:sz w:val="24"/>
                <w:szCs w:val="24"/>
              </w:rPr>
            </w:pPr>
            <w:r>
              <w:rPr>
                <w:sz w:val="24"/>
                <w:szCs w:val="24"/>
              </w:rPr>
              <w:t>0.58</w:t>
            </w:r>
          </w:p>
        </w:tc>
        <w:tc>
          <w:tcPr>
            <w:tcW w:w="834" w:type="dxa"/>
            <w:tcBorders>
              <w:top w:val="single" w:sz="8" w:space="0" w:color="000000"/>
              <w:left w:val="single" w:sz="8" w:space="0" w:color="000000"/>
              <w:bottom w:val="single" w:sz="8" w:space="0" w:color="000000"/>
              <w:right w:val="single" w:sz="8" w:space="0" w:color="000000"/>
            </w:tcBorders>
          </w:tcPr>
          <w:p w14:paraId="4E23D9FC" w14:textId="77777777" w:rsidR="00AF3C2A" w:rsidRDefault="00733046">
            <w:pPr>
              <w:widowControl w:val="0"/>
              <w:jc w:val="center"/>
              <w:rPr>
                <w:sz w:val="24"/>
                <w:szCs w:val="24"/>
              </w:rPr>
            </w:pPr>
            <w:r>
              <w:rPr>
                <w:sz w:val="24"/>
                <w:szCs w:val="24"/>
              </w:rPr>
              <w:t>0.98</w:t>
            </w:r>
          </w:p>
        </w:tc>
      </w:tr>
      <w:tr w:rsidR="00AF3C2A" w14:paraId="05DCDF68" w14:textId="77777777">
        <w:trPr>
          <w:jc w:val="center"/>
        </w:trPr>
        <w:tc>
          <w:tcPr>
            <w:tcW w:w="2226" w:type="dxa"/>
            <w:tcBorders>
              <w:top w:val="single" w:sz="8" w:space="0" w:color="000000"/>
              <w:left w:val="single" w:sz="8" w:space="0" w:color="000000"/>
              <w:bottom w:val="single" w:sz="8" w:space="0" w:color="000000"/>
              <w:right w:val="single" w:sz="8" w:space="0" w:color="000000"/>
            </w:tcBorders>
          </w:tcPr>
          <w:p w14:paraId="3791985D" w14:textId="77777777" w:rsidR="00AF3C2A" w:rsidRDefault="00733046">
            <w:pPr>
              <w:widowControl w:val="0"/>
              <w:jc w:val="center"/>
              <w:rPr>
                <w:sz w:val="24"/>
                <w:szCs w:val="24"/>
              </w:rPr>
            </w:pPr>
            <w:r>
              <w:rPr>
                <w:sz w:val="24"/>
                <w:szCs w:val="24"/>
              </w:rPr>
              <w:t xml:space="preserve">Advance Economics </w:t>
            </w:r>
          </w:p>
        </w:tc>
        <w:tc>
          <w:tcPr>
            <w:tcW w:w="930" w:type="dxa"/>
            <w:tcBorders>
              <w:top w:val="single" w:sz="8" w:space="0" w:color="000000"/>
              <w:left w:val="single" w:sz="8" w:space="0" w:color="000000"/>
              <w:bottom w:val="single" w:sz="8" w:space="0" w:color="000000"/>
              <w:right w:val="single" w:sz="8" w:space="0" w:color="000000"/>
            </w:tcBorders>
          </w:tcPr>
          <w:p w14:paraId="678EF14A" w14:textId="77777777" w:rsidR="00AF3C2A" w:rsidRDefault="00733046">
            <w:pPr>
              <w:widowControl w:val="0"/>
              <w:jc w:val="center"/>
              <w:rPr>
                <w:sz w:val="24"/>
                <w:szCs w:val="24"/>
              </w:rPr>
            </w:pPr>
            <w:r>
              <w:rPr>
                <w:sz w:val="24"/>
                <w:szCs w:val="24"/>
              </w:rPr>
              <w:t>-1.58</w:t>
            </w:r>
          </w:p>
        </w:tc>
        <w:tc>
          <w:tcPr>
            <w:tcW w:w="798" w:type="dxa"/>
            <w:tcBorders>
              <w:top w:val="single" w:sz="8" w:space="0" w:color="000000"/>
              <w:left w:val="single" w:sz="8" w:space="0" w:color="000000"/>
              <w:bottom w:val="single" w:sz="8" w:space="0" w:color="000000"/>
              <w:right w:val="single" w:sz="8" w:space="0" w:color="000000"/>
            </w:tcBorders>
          </w:tcPr>
          <w:p w14:paraId="71CB84FD" w14:textId="77777777" w:rsidR="00AF3C2A" w:rsidRDefault="00733046">
            <w:pPr>
              <w:widowControl w:val="0"/>
              <w:jc w:val="center"/>
              <w:rPr>
                <w:sz w:val="24"/>
                <w:szCs w:val="24"/>
              </w:rPr>
            </w:pPr>
            <w:r>
              <w:rPr>
                <w:sz w:val="24"/>
                <w:szCs w:val="24"/>
              </w:rPr>
              <w:t>5.92</w:t>
            </w:r>
          </w:p>
        </w:tc>
        <w:tc>
          <w:tcPr>
            <w:tcW w:w="1020" w:type="dxa"/>
            <w:tcBorders>
              <w:top w:val="single" w:sz="8" w:space="0" w:color="000000"/>
              <w:left w:val="single" w:sz="8" w:space="0" w:color="000000"/>
              <w:bottom w:val="single" w:sz="8" w:space="0" w:color="000000"/>
              <w:right w:val="single" w:sz="8" w:space="0" w:color="000000"/>
            </w:tcBorders>
          </w:tcPr>
          <w:p w14:paraId="27B9C756" w14:textId="77777777" w:rsidR="00AF3C2A" w:rsidRDefault="00733046">
            <w:pPr>
              <w:widowControl w:val="0"/>
              <w:jc w:val="center"/>
              <w:rPr>
                <w:sz w:val="24"/>
                <w:szCs w:val="24"/>
              </w:rPr>
            </w:pPr>
            <w:r>
              <w:rPr>
                <w:sz w:val="24"/>
                <w:szCs w:val="24"/>
              </w:rPr>
              <w:t>2.78</w:t>
            </w:r>
          </w:p>
        </w:tc>
        <w:tc>
          <w:tcPr>
            <w:tcW w:w="1116" w:type="dxa"/>
            <w:tcBorders>
              <w:top w:val="single" w:sz="8" w:space="0" w:color="000000"/>
              <w:left w:val="single" w:sz="8" w:space="0" w:color="000000"/>
              <w:bottom w:val="single" w:sz="8" w:space="0" w:color="000000"/>
              <w:right w:val="single" w:sz="8" w:space="0" w:color="000000"/>
            </w:tcBorders>
          </w:tcPr>
          <w:p w14:paraId="1D20F799" w14:textId="77777777" w:rsidR="00AF3C2A" w:rsidRDefault="00733046">
            <w:pPr>
              <w:widowControl w:val="0"/>
              <w:jc w:val="center"/>
              <w:rPr>
                <w:sz w:val="24"/>
                <w:szCs w:val="24"/>
              </w:rPr>
            </w:pPr>
            <w:r>
              <w:rPr>
                <w:sz w:val="24"/>
                <w:szCs w:val="24"/>
              </w:rPr>
              <w:t>1.84</w:t>
            </w:r>
          </w:p>
        </w:tc>
        <w:tc>
          <w:tcPr>
            <w:tcW w:w="1254" w:type="dxa"/>
            <w:tcBorders>
              <w:top w:val="single" w:sz="8" w:space="0" w:color="000000"/>
              <w:left w:val="single" w:sz="8" w:space="0" w:color="000000"/>
              <w:bottom w:val="single" w:sz="8" w:space="0" w:color="000000"/>
              <w:right w:val="single" w:sz="8" w:space="0" w:color="000000"/>
            </w:tcBorders>
          </w:tcPr>
          <w:p w14:paraId="14C77BC1" w14:textId="77777777" w:rsidR="00AF3C2A" w:rsidRDefault="00733046">
            <w:pPr>
              <w:widowControl w:val="0"/>
              <w:jc w:val="center"/>
              <w:rPr>
                <w:sz w:val="24"/>
                <w:szCs w:val="24"/>
              </w:rPr>
            </w:pPr>
            <w:r>
              <w:rPr>
                <w:sz w:val="24"/>
                <w:szCs w:val="24"/>
              </w:rPr>
              <w:t>2.24</w:t>
            </w:r>
          </w:p>
        </w:tc>
        <w:tc>
          <w:tcPr>
            <w:tcW w:w="834" w:type="dxa"/>
            <w:tcBorders>
              <w:top w:val="single" w:sz="8" w:space="0" w:color="000000"/>
              <w:left w:val="single" w:sz="8" w:space="0" w:color="000000"/>
              <w:bottom w:val="single" w:sz="8" w:space="0" w:color="000000"/>
              <w:right w:val="single" w:sz="8" w:space="0" w:color="000000"/>
            </w:tcBorders>
          </w:tcPr>
          <w:p w14:paraId="43E3666B" w14:textId="77777777" w:rsidR="00AF3C2A" w:rsidRDefault="00733046">
            <w:pPr>
              <w:widowControl w:val="0"/>
              <w:jc w:val="center"/>
              <w:rPr>
                <w:sz w:val="24"/>
                <w:szCs w:val="24"/>
              </w:rPr>
            </w:pPr>
            <w:r>
              <w:rPr>
                <w:sz w:val="24"/>
                <w:szCs w:val="24"/>
              </w:rPr>
              <w:t>1.77</w:t>
            </w:r>
          </w:p>
        </w:tc>
      </w:tr>
      <w:tr w:rsidR="00AF3C2A" w14:paraId="468A5B96" w14:textId="77777777">
        <w:trPr>
          <w:jc w:val="center"/>
        </w:trPr>
        <w:tc>
          <w:tcPr>
            <w:tcW w:w="2226" w:type="dxa"/>
            <w:tcBorders>
              <w:top w:val="single" w:sz="8" w:space="0" w:color="000000"/>
              <w:left w:val="single" w:sz="8" w:space="0" w:color="000000"/>
              <w:bottom w:val="single" w:sz="8" w:space="0" w:color="000000"/>
              <w:right w:val="single" w:sz="8" w:space="0" w:color="000000"/>
            </w:tcBorders>
          </w:tcPr>
          <w:p w14:paraId="057345AB" w14:textId="77777777" w:rsidR="00AF3C2A" w:rsidRDefault="00733046">
            <w:pPr>
              <w:widowControl w:val="0"/>
              <w:jc w:val="center"/>
              <w:rPr>
                <w:sz w:val="24"/>
                <w:szCs w:val="24"/>
              </w:rPr>
            </w:pPr>
            <w:r>
              <w:rPr>
                <w:sz w:val="24"/>
                <w:szCs w:val="24"/>
              </w:rPr>
              <w:t>Euro</w:t>
            </w:r>
          </w:p>
        </w:tc>
        <w:tc>
          <w:tcPr>
            <w:tcW w:w="930" w:type="dxa"/>
            <w:tcBorders>
              <w:top w:val="single" w:sz="8" w:space="0" w:color="000000"/>
              <w:left w:val="single" w:sz="8" w:space="0" w:color="000000"/>
              <w:bottom w:val="single" w:sz="8" w:space="0" w:color="000000"/>
              <w:right w:val="single" w:sz="8" w:space="0" w:color="000000"/>
            </w:tcBorders>
          </w:tcPr>
          <w:p w14:paraId="32445D08" w14:textId="77777777" w:rsidR="00AF3C2A" w:rsidRDefault="00733046">
            <w:pPr>
              <w:widowControl w:val="0"/>
              <w:jc w:val="center"/>
              <w:rPr>
                <w:sz w:val="24"/>
                <w:szCs w:val="24"/>
              </w:rPr>
            </w:pPr>
            <w:r>
              <w:rPr>
                <w:sz w:val="24"/>
                <w:szCs w:val="24"/>
              </w:rPr>
              <w:t>-6.02</w:t>
            </w:r>
          </w:p>
        </w:tc>
        <w:tc>
          <w:tcPr>
            <w:tcW w:w="798" w:type="dxa"/>
            <w:tcBorders>
              <w:top w:val="single" w:sz="8" w:space="0" w:color="000000"/>
              <w:left w:val="single" w:sz="8" w:space="0" w:color="000000"/>
              <w:bottom w:val="single" w:sz="8" w:space="0" w:color="000000"/>
              <w:right w:val="single" w:sz="8" w:space="0" w:color="000000"/>
            </w:tcBorders>
          </w:tcPr>
          <w:p w14:paraId="03B1C052" w14:textId="77777777" w:rsidR="00AF3C2A" w:rsidRDefault="00733046">
            <w:pPr>
              <w:widowControl w:val="0"/>
              <w:jc w:val="center"/>
              <w:rPr>
                <w:sz w:val="24"/>
                <w:szCs w:val="24"/>
              </w:rPr>
            </w:pPr>
            <w:r>
              <w:rPr>
                <w:sz w:val="24"/>
                <w:szCs w:val="24"/>
              </w:rPr>
              <w:t>6.33</w:t>
            </w:r>
          </w:p>
        </w:tc>
        <w:tc>
          <w:tcPr>
            <w:tcW w:w="1020" w:type="dxa"/>
            <w:tcBorders>
              <w:top w:val="single" w:sz="8" w:space="0" w:color="000000"/>
              <w:left w:val="single" w:sz="8" w:space="0" w:color="000000"/>
              <w:bottom w:val="single" w:sz="8" w:space="0" w:color="000000"/>
              <w:right w:val="single" w:sz="8" w:space="0" w:color="000000"/>
            </w:tcBorders>
          </w:tcPr>
          <w:p w14:paraId="552BB70B" w14:textId="77777777" w:rsidR="00AF3C2A" w:rsidRDefault="00733046">
            <w:pPr>
              <w:widowControl w:val="0"/>
              <w:jc w:val="center"/>
              <w:rPr>
                <w:sz w:val="24"/>
                <w:szCs w:val="24"/>
              </w:rPr>
            </w:pPr>
            <w:r>
              <w:rPr>
                <w:sz w:val="24"/>
                <w:szCs w:val="24"/>
              </w:rPr>
              <w:t>3.53</w:t>
            </w:r>
          </w:p>
        </w:tc>
        <w:tc>
          <w:tcPr>
            <w:tcW w:w="1116" w:type="dxa"/>
            <w:tcBorders>
              <w:top w:val="single" w:sz="8" w:space="0" w:color="000000"/>
              <w:left w:val="single" w:sz="8" w:space="0" w:color="000000"/>
              <w:bottom w:val="single" w:sz="8" w:space="0" w:color="000000"/>
              <w:right w:val="single" w:sz="8" w:space="0" w:color="000000"/>
            </w:tcBorders>
          </w:tcPr>
          <w:p w14:paraId="091A161D" w14:textId="77777777" w:rsidR="00AF3C2A" w:rsidRDefault="00733046">
            <w:pPr>
              <w:widowControl w:val="0"/>
              <w:jc w:val="center"/>
              <w:rPr>
                <w:sz w:val="24"/>
                <w:szCs w:val="24"/>
              </w:rPr>
            </w:pPr>
            <w:r>
              <w:rPr>
                <w:sz w:val="24"/>
                <w:szCs w:val="24"/>
              </w:rPr>
              <w:t>0.40</w:t>
            </w:r>
          </w:p>
        </w:tc>
        <w:tc>
          <w:tcPr>
            <w:tcW w:w="1254" w:type="dxa"/>
            <w:tcBorders>
              <w:top w:val="single" w:sz="8" w:space="0" w:color="000000"/>
              <w:left w:val="single" w:sz="8" w:space="0" w:color="000000"/>
              <w:bottom w:val="single" w:sz="8" w:space="0" w:color="000000"/>
              <w:right w:val="single" w:sz="8" w:space="0" w:color="000000"/>
            </w:tcBorders>
          </w:tcPr>
          <w:p w14:paraId="48CF0657" w14:textId="77777777" w:rsidR="00AF3C2A" w:rsidRDefault="00733046">
            <w:pPr>
              <w:widowControl w:val="0"/>
              <w:jc w:val="center"/>
              <w:rPr>
                <w:sz w:val="24"/>
                <w:szCs w:val="24"/>
              </w:rPr>
            </w:pPr>
            <w:r>
              <w:rPr>
                <w:sz w:val="24"/>
                <w:szCs w:val="24"/>
              </w:rPr>
              <w:t>0.85</w:t>
            </w:r>
          </w:p>
        </w:tc>
        <w:tc>
          <w:tcPr>
            <w:tcW w:w="834" w:type="dxa"/>
            <w:tcBorders>
              <w:top w:val="single" w:sz="8" w:space="0" w:color="000000"/>
              <w:left w:val="single" w:sz="8" w:space="0" w:color="000000"/>
              <w:bottom w:val="single" w:sz="8" w:space="0" w:color="000000"/>
              <w:right w:val="single" w:sz="8" w:space="0" w:color="000000"/>
            </w:tcBorders>
          </w:tcPr>
          <w:p w14:paraId="49330D19" w14:textId="77777777" w:rsidR="00AF3C2A" w:rsidRDefault="00733046">
            <w:pPr>
              <w:widowControl w:val="0"/>
              <w:jc w:val="center"/>
              <w:rPr>
                <w:sz w:val="24"/>
                <w:szCs w:val="24"/>
              </w:rPr>
            </w:pPr>
            <w:r>
              <w:rPr>
                <w:sz w:val="24"/>
                <w:szCs w:val="24"/>
              </w:rPr>
              <w:t>0.81</w:t>
            </w:r>
          </w:p>
        </w:tc>
      </w:tr>
      <w:tr w:rsidR="00AF3C2A" w14:paraId="560335C4" w14:textId="77777777">
        <w:trPr>
          <w:jc w:val="center"/>
        </w:trPr>
        <w:tc>
          <w:tcPr>
            <w:tcW w:w="2226" w:type="dxa"/>
            <w:tcBorders>
              <w:top w:val="single" w:sz="8" w:space="0" w:color="000000"/>
              <w:left w:val="single" w:sz="8" w:space="0" w:color="000000"/>
              <w:bottom w:val="single" w:sz="8" w:space="0" w:color="000000"/>
              <w:right w:val="single" w:sz="8" w:space="0" w:color="000000"/>
            </w:tcBorders>
          </w:tcPr>
          <w:p w14:paraId="44E86BB9" w14:textId="77777777" w:rsidR="00AF3C2A" w:rsidRDefault="00733046">
            <w:pPr>
              <w:widowControl w:val="0"/>
              <w:jc w:val="center"/>
              <w:rPr>
                <w:sz w:val="24"/>
                <w:szCs w:val="24"/>
              </w:rPr>
            </w:pPr>
            <w:r>
              <w:rPr>
                <w:sz w:val="24"/>
                <w:szCs w:val="24"/>
              </w:rPr>
              <w:t xml:space="preserve">USA </w:t>
            </w:r>
          </w:p>
        </w:tc>
        <w:tc>
          <w:tcPr>
            <w:tcW w:w="930" w:type="dxa"/>
            <w:tcBorders>
              <w:top w:val="single" w:sz="8" w:space="0" w:color="000000"/>
              <w:left w:val="single" w:sz="8" w:space="0" w:color="000000"/>
              <w:bottom w:val="single" w:sz="8" w:space="0" w:color="000000"/>
              <w:right w:val="single" w:sz="8" w:space="0" w:color="000000"/>
            </w:tcBorders>
          </w:tcPr>
          <w:p w14:paraId="23797711" w14:textId="77777777" w:rsidR="00AF3C2A" w:rsidRDefault="00733046">
            <w:pPr>
              <w:widowControl w:val="0"/>
              <w:jc w:val="center"/>
              <w:rPr>
                <w:sz w:val="24"/>
                <w:szCs w:val="24"/>
              </w:rPr>
            </w:pPr>
            <w:r>
              <w:rPr>
                <w:sz w:val="24"/>
                <w:szCs w:val="24"/>
              </w:rPr>
              <w:t>-2.16</w:t>
            </w:r>
          </w:p>
        </w:tc>
        <w:tc>
          <w:tcPr>
            <w:tcW w:w="798" w:type="dxa"/>
            <w:tcBorders>
              <w:top w:val="single" w:sz="8" w:space="0" w:color="000000"/>
              <w:left w:val="single" w:sz="8" w:space="0" w:color="000000"/>
              <w:bottom w:val="single" w:sz="8" w:space="0" w:color="000000"/>
              <w:right w:val="single" w:sz="8" w:space="0" w:color="000000"/>
            </w:tcBorders>
          </w:tcPr>
          <w:p w14:paraId="05D99F5F" w14:textId="77777777" w:rsidR="00AF3C2A" w:rsidRDefault="00733046">
            <w:pPr>
              <w:widowControl w:val="0"/>
              <w:jc w:val="center"/>
              <w:rPr>
                <w:sz w:val="24"/>
                <w:szCs w:val="24"/>
              </w:rPr>
            </w:pPr>
            <w:r>
              <w:rPr>
                <w:sz w:val="24"/>
                <w:szCs w:val="24"/>
              </w:rPr>
              <w:t>6.05</w:t>
            </w:r>
          </w:p>
        </w:tc>
        <w:tc>
          <w:tcPr>
            <w:tcW w:w="1020" w:type="dxa"/>
            <w:tcBorders>
              <w:top w:val="single" w:sz="8" w:space="0" w:color="000000"/>
              <w:left w:val="single" w:sz="8" w:space="0" w:color="000000"/>
              <w:bottom w:val="single" w:sz="8" w:space="0" w:color="000000"/>
              <w:right w:val="single" w:sz="8" w:space="0" w:color="000000"/>
            </w:tcBorders>
          </w:tcPr>
          <w:p w14:paraId="08C3AAF9" w14:textId="77777777" w:rsidR="00AF3C2A" w:rsidRDefault="00733046">
            <w:pPr>
              <w:widowControl w:val="0"/>
              <w:jc w:val="center"/>
              <w:rPr>
                <w:sz w:val="24"/>
                <w:szCs w:val="24"/>
              </w:rPr>
            </w:pPr>
            <w:r>
              <w:rPr>
                <w:sz w:val="24"/>
                <w:szCs w:val="24"/>
              </w:rPr>
              <w:t>2.51</w:t>
            </w:r>
          </w:p>
        </w:tc>
        <w:tc>
          <w:tcPr>
            <w:tcW w:w="1116" w:type="dxa"/>
            <w:tcBorders>
              <w:top w:val="single" w:sz="8" w:space="0" w:color="000000"/>
              <w:left w:val="single" w:sz="8" w:space="0" w:color="000000"/>
              <w:bottom w:val="single" w:sz="8" w:space="0" w:color="000000"/>
              <w:right w:val="single" w:sz="8" w:space="0" w:color="000000"/>
            </w:tcBorders>
          </w:tcPr>
          <w:p w14:paraId="5582D36B" w14:textId="77777777" w:rsidR="00AF3C2A" w:rsidRDefault="00733046">
            <w:pPr>
              <w:widowControl w:val="0"/>
              <w:jc w:val="center"/>
              <w:rPr>
                <w:sz w:val="24"/>
                <w:szCs w:val="24"/>
              </w:rPr>
            </w:pPr>
            <w:r>
              <w:rPr>
                <w:sz w:val="24"/>
                <w:szCs w:val="24"/>
              </w:rPr>
              <w:t>2.89</w:t>
            </w:r>
          </w:p>
        </w:tc>
        <w:tc>
          <w:tcPr>
            <w:tcW w:w="1254" w:type="dxa"/>
            <w:tcBorders>
              <w:top w:val="single" w:sz="8" w:space="0" w:color="000000"/>
              <w:left w:val="single" w:sz="8" w:space="0" w:color="000000"/>
              <w:bottom w:val="single" w:sz="8" w:space="0" w:color="000000"/>
              <w:right w:val="single" w:sz="8" w:space="0" w:color="000000"/>
            </w:tcBorders>
          </w:tcPr>
          <w:p w14:paraId="16F59C38" w14:textId="77777777" w:rsidR="00AF3C2A" w:rsidRDefault="00733046">
            <w:pPr>
              <w:widowControl w:val="0"/>
              <w:jc w:val="center"/>
              <w:rPr>
                <w:sz w:val="24"/>
                <w:szCs w:val="24"/>
              </w:rPr>
            </w:pPr>
            <w:r>
              <w:rPr>
                <w:sz w:val="24"/>
                <w:szCs w:val="24"/>
              </w:rPr>
              <w:t>2.80</w:t>
            </w:r>
          </w:p>
        </w:tc>
        <w:tc>
          <w:tcPr>
            <w:tcW w:w="834" w:type="dxa"/>
            <w:tcBorders>
              <w:top w:val="single" w:sz="8" w:space="0" w:color="000000"/>
              <w:left w:val="single" w:sz="8" w:space="0" w:color="000000"/>
              <w:bottom w:val="single" w:sz="8" w:space="0" w:color="000000"/>
              <w:right w:val="single" w:sz="8" w:space="0" w:color="000000"/>
            </w:tcBorders>
          </w:tcPr>
          <w:p w14:paraId="6776DCD8" w14:textId="77777777" w:rsidR="00AF3C2A" w:rsidRDefault="00733046">
            <w:pPr>
              <w:widowControl w:val="0"/>
              <w:jc w:val="center"/>
              <w:rPr>
                <w:sz w:val="24"/>
                <w:szCs w:val="24"/>
              </w:rPr>
            </w:pPr>
            <w:r>
              <w:rPr>
                <w:sz w:val="24"/>
                <w:szCs w:val="24"/>
              </w:rPr>
              <w:t>1.83</w:t>
            </w:r>
          </w:p>
        </w:tc>
      </w:tr>
      <w:tr w:rsidR="00AF3C2A" w14:paraId="09B128D2" w14:textId="77777777">
        <w:trPr>
          <w:jc w:val="center"/>
        </w:trPr>
        <w:tc>
          <w:tcPr>
            <w:tcW w:w="2226" w:type="dxa"/>
            <w:tcBorders>
              <w:top w:val="single" w:sz="8" w:space="0" w:color="000000"/>
              <w:left w:val="single" w:sz="8" w:space="0" w:color="000000"/>
              <w:bottom w:val="single" w:sz="8" w:space="0" w:color="000000"/>
              <w:right w:val="single" w:sz="8" w:space="0" w:color="000000"/>
            </w:tcBorders>
          </w:tcPr>
          <w:p w14:paraId="54327E3D" w14:textId="77777777" w:rsidR="00AF3C2A" w:rsidRDefault="00733046">
            <w:pPr>
              <w:widowControl w:val="0"/>
              <w:jc w:val="center"/>
              <w:rPr>
                <w:sz w:val="24"/>
                <w:szCs w:val="24"/>
              </w:rPr>
            </w:pPr>
            <w:r>
              <w:rPr>
                <w:sz w:val="24"/>
                <w:szCs w:val="24"/>
              </w:rPr>
              <w:t xml:space="preserve">World </w:t>
            </w:r>
          </w:p>
        </w:tc>
        <w:tc>
          <w:tcPr>
            <w:tcW w:w="930" w:type="dxa"/>
            <w:tcBorders>
              <w:top w:val="single" w:sz="8" w:space="0" w:color="000000"/>
              <w:left w:val="single" w:sz="8" w:space="0" w:color="000000"/>
              <w:bottom w:val="single" w:sz="8" w:space="0" w:color="000000"/>
              <w:right w:val="single" w:sz="8" w:space="0" w:color="000000"/>
            </w:tcBorders>
          </w:tcPr>
          <w:p w14:paraId="3021C26D" w14:textId="77777777" w:rsidR="00AF3C2A" w:rsidRDefault="00733046">
            <w:pPr>
              <w:widowControl w:val="0"/>
              <w:jc w:val="center"/>
              <w:rPr>
                <w:sz w:val="24"/>
                <w:szCs w:val="24"/>
              </w:rPr>
            </w:pPr>
            <w:r>
              <w:rPr>
                <w:sz w:val="24"/>
                <w:szCs w:val="24"/>
              </w:rPr>
              <w:t>-2.67</w:t>
            </w:r>
          </w:p>
        </w:tc>
        <w:tc>
          <w:tcPr>
            <w:tcW w:w="798" w:type="dxa"/>
            <w:tcBorders>
              <w:top w:val="single" w:sz="8" w:space="0" w:color="000000"/>
              <w:left w:val="single" w:sz="8" w:space="0" w:color="000000"/>
              <w:bottom w:val="single" w:sz="8" w:space="0" w:color="000000"/>
              <w:right w:val="single" w:sz="8" w:space="0" w:color="000000"/>
            </w:tcBorders>
          </w:tcPr>
          <w:p w14:paraId="1A2CA864" w14:textId="77777777" w:rsidR="00AF3C2A" w:rsidRDefault="00733046">
            <w:pPr>
              <w:widowControl w:val="0"/>
              <w:jc w:val="center"/>
              <w:rPr>
                <w:sz w:val="24"/>
                <w:szCs w:val="24"/>
              </w:rPr>
            </w:pPr>
            <w:r>
              <w:rPr>
                <w:sz w:val="24"/>
                <w:szCs w:val="24"/>
              </w:rPr>
              <w:t>6.61</w:t>
            </w:r>
          </w:p>
        </w:tc>
        <w:tc>
          <w:tcPr>
            <w:tcW w:w="1020" w:type="dxa"/>
            <w:tcBorders>
              <w:top w:val="single" w:sz="8" w:space="0" w:color="000000"/>
              <w:left w:val="single" w:sz="8" w:space="0" w:color="000000"/>
              <w:bottom w:val="single" w:sz="8" w:space="0" w:color="000000"/>
              <w:right w:val="single" w:sz="8" w:space="0" w:color="000000"/>
            </w:tcBorders>
          </w:tcPr>
          <w:p w14:paraId="3E44C12C" w14:textId="77777777" w:rsidR="00AF3C2A" w:rsidRDefault="00733046">
            <w:pPr>
              <w:widowControl w:val="0"/>
              <w:jc w:val="center"/>
              <w:rPr>
                <w:sz w:val="24"/>
                <w:szCs w:val="24"/>
              </w:rPr>
            </w:pPr>
            <w:r>
              <w:rPr>
                <w:sz w:val="24"/>
                <w:szCs w:val="24"/>
              </w:rPr>
              <w:t>3.65</w:t>
            </w:r>
          </w:p>
        </w:tc>
        <w:tc>
          <w:tcPr>
            <w:tcW w:w="1116" w:type="dxa"/>
            <w:tcBorders>
              <w:top w:val="single" w:sz="8" w:space="0" w:color="000000"/>
              <w:left w:val="single" w:sz="8" w:space="0" w:color="000000"/>
              <w:bottom w:val="single" w:sz="8" w:space="0" w:color="000000"/>
              <w:right w:val="single" w:sz="8" w:space="0" w:color="000000"/>
            </w:tcBorders>
          </w:tcPr>
          <w:p w14:paraId="6EB37B57" w14:textId="77777777" w:rsidR="00AF3C2A" w:rsidRDefault="00733046">
            <w:pPr>
              <w:widowControl w:val="0"/>
              <w:jc w:val="center"/>
              <w:rPr>
                <w:sz w:val="24"/>
                <w:szCs w:val="24"/>
              </w:rPr>
            </w:pPr>
            <w:r>
              <w:rPr>
                <w:sz w:val="24"/>
                <w:szCs w:val="24"/>
              </w:rPr>
              <w:t>3.49</w:t>
            </w:r>
          </w:p>
        </w:tc>
        <w:tc>
          <w:tcPr>
            <w:tcW w:w="1254" w:type="dxa"/>
            <w:tcBorders>
              <w:top w:val="single" w:sz="8" w:space="0" w:color="000000"/>
              <w:left w:val="single" w:sz="8" w:space="0" w:color="000000"/>
              <w:bottom w:val="single" w:sz="8" w:space="0" w:color="000000"/>
              <w:right w:val="single" w:sz="8" w:space="0" w:color="000000"/>
            </w:tcBorders>
          </w:tcPr>
          <w:p w14:paraId="768FA7F2" w14:textId="77777777" w:rsidR="00AF3C2A" w:rsidRDefault="00733046">
            <w:pPr>
              <w:widowControl w:val="0"/>
              <w:jc w:val="center"/>
              <w:rPr>
                <w:sz w:val="24"/>
                <w:szCs w:val="24"/>
              </w:rPr>
            </w:pPr>
            <w:r>
              <w:rPr>
                <w:sz w:val="24"/>
                <w:szCs w:val="24"/>
              </w:rPr>
              <w:t>3.29</w:t>
            </w:r>
          </w:p>
        </w:tc>
        <w:tc>
          <w:tcPr>
            <w:tcW w:w="834" w:type="dxa"/>
            <w:tcBorders>
              <w:top w:val="single" w:sz="8" w:space="0" w:color="000000"/>
              <w:left w:val="single" w:sz="8" w:space="0" w:color="000000"/>
              <w:bottom w:val="single" w:sz="8" w:space="0" w:color="000000"/>
              <w:right w:val="single" w:sz="8" w:space="0" w:color="000000"/>
            </w:tcBorders>
          </w:tcPr>
          <w:p w14:paraId="002AEC20" w14:textId="77777777" w:rsidR="00AF3C2A" w:rsidRDefault="00733046">
            <w:pPr>
              <w:widowControl w:val="0"/>
              <w:jc w:val="center"/>
              <w:rPr>
                <w:sz w:val="24"/>
                <w:szCs w:val="24"/>
              </w:rPr>
            </w:pPr>
            <w:r>
              <w:rPr>
                <w:sz w:val="24"/>
                <w:szCs w:val="24"/>
              </w:rPr>
              <w:t>2.79</w:t>
            </w:r>
          </w:p>
        </w:tc>
      </w:tr>
    </w:tbl>
    <w:p w14:paraId="6C77C5AC" w14:textId="77777777" w:rsidR="00AF3C2A" w:rsidRDefault="00733046">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Source: World Economic Outlook, IMF (2025)</w:t>
      </w:r>
    </w:p>
    <w:p w14:paraId="49E74758" w14:textId="77777777" w:rsidR="00AF3C2A" w:rsidRDefault="00AF3C2A">
      <w:pPr>
        <w:spacing w:line="360" w:lineRule="auto"/>
        <w:jc w:val="both"/>
        <w:rPr>
          <w:rFonts w:ascii="Times New Roman" w:eastAsia="Times New Roman" w:hAnsi="Times New Roman" w:cs="Times New Roman"/>
          <w:b/>
          <w:bCs/>
          <w:sz w:val="24"/>
          <w:szCs w:val="24"/>
        </w:rPr>
      </w:pPr>
    </w:p>
    <w:p w14:paraId="48A8CCDD" w14:textId="58242784" w:rsidR="00AF3C2A" w:rsidRDefault="0073304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2 shows growth rate of Gross Domestic Product in units. BRICS Countries growth rate of GDP from world economic Outlook, IMF 2025. The growth rate of GDP from 2020 till 2025 is been showcased in table </w:t>
      </w:r>
      <w:r w:rsidR="00F47217">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For comparison bases GDP of growth rate of country of advance Economics, Euro, USA and world as be shown for comparison purposes. </w:t>
      </w:r>
    </w:p>
    <w:p w14:paraId="0EC82895" w14:textId="77777777" w:rsidR="00AF3C2A" w:rsidRDefault="0073304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FC99DFE" w14:textId="4F7A927E" w:rsidR="00AF3C2A" w:rsidRDefault="0073304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 Fiscal Revenue and Expenditure of General Government</w:t>
      </w:r>
    </w:p>
    <w:tbl>
      <w:tblPr>
        <w:tblStyle w:val="a1"/>
        <w:tblW w:w="10386" w:type="dxa"/>
        <w:tblInd w:w="-3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111"/>
        <w:gridCol w:w="850"/>
        <w:gridCol w:w="850"/>
        <w:gridCol w:w="850"/>
        <w:gridCol w:w="850"/>
        <w:gridCol w:w="850"/>
        <w:gridCol w:w="850"/>
        <w:gridCol w:w="850"/>
        <w:gridCol w:w="1103"/>
        <w:gridCol w:w="912"/>
        <w:gridCol w:w="1310"/>
      </w:tblGrid>
      <w:tr w:rsidR="00AF3C2A" w14:paraId="65113B19" w14:textId="77777777">
        <w:trPr>
          <w:trHeight w:val="440"/>
        </w:trPr>
        <w:tc>
          <w:tcPr>
            <w:tcW w:w="1111" w:type="dxa"/>
            <w:vMerge w:val="restart"/>
            <w:tcBorders>
              <w:top w:val="single" w:sz="8" w:space="0" w:color="000000"/>
              <w:left w:val="single" w:sz="8" w:space="0" w:color="000000"/>
              <w:bottom w:val="single" w:sz="8" w:space="0" w:color="000000"/>
              <w:right w:val="single" w:sz="8" w:space="0" w:color="000000"/>
            </w:tcBorders>
          </w:tcPr>
          <w:p w14:paraId="64BEE626" w14:textId="77777777" w:rsidR="00AF3C2A" w:rsidRDefault="00733046">
            <w:pPr>
              <w:widowControl w:val="0"/>
              <w:jc w:val="center"/>
              <w:rPr>
                <w:b/>
                <w:bCs/>
                <w:sz w:val="24"/>
                <w:szCs w:val="24"/>
              </w:rPr>
            </w:pPr>
            <w:r>
              <w:rPr>
                <w:b/>
                <w:bCs/>
                <w:sz w:val="24"/>
                <w:szCs w:val="24"/>
              </w:rPr>
              <w:t>Year</w:t>
            </w:r>
          </w:p>
        </w:tc>
        <w:tc>
          <w:tcPr>
            <w:tcW w:w="1700" w:type="dxa"/>
            <w:gridSpan w:val="2"/>
            <w:tcBorders>
              <w:top w:val="single" w:sz="8" w:space="0" w:color="000000"/>
              <w:left w:val="single" w:sz="8" w:space="0" w:color="000000"/>
              <w:bottom w:val="single" w:sz="8" w:space="0" w:color="000000"/>
              <w:right w:val="single" w:sz="8" w:space="0" w:color="000000"/>
            </w:tcBorders>
          </w:tcPr>
          <w:p w14:paraId="0A902795" w14:textId="77777777" w:rsidR="00AF3C2A" w:rsidRDefault="00733046">
            <w:pPr>
              <w:widowControl w:val="0"/>
              <w:jc w:val="center"/>
              <w:rPr>
                <w:b/>
                <w:bCs/>
                <w:sz w:val="24"/>
                <w:szCs w:val="24"/>
              </w:rPr>
            </w:pPr>
            <w:r>
              <w:rPr>
                <w:b/>
                <w:bCs/>
                <w:sz w:val="24"/>
                <w:szCs w:val="24"/>
              </w:rPr>
              <w:t xml:space="preserve">Brazil </w:t>
            </w:r>
          </w:p>
        </w:tc>
        <w:tc>
          <w:tcPr>
            <w:tcW w:w="1700" w:type="dxa"/>
            <w:gridSpan w:val="2"/>
            <w:tcBorders>
              <w:top w:val="single" w:sz="8" w:space="0" w:color="000000"/>
              <w:left w:val="single" w:sz="8" w:space="0" w:color="000000"/>
              <w:bottom w:val="single" w:sz="8" w:space="0" w:color="000000"/>
              <w:right w:val="single" w:sz="8" w:space="0" w:color="000000"/>
            </w:tcBorders>
          </w:tcPr>
          <w:p w14:paraId="574B488F" w14:textId="77777777" w:rsidR="00AF3C2A" w:rsidRDefault="00733046">
            <w:pPr>
              <w:widowControl w:val="0"/>
              <w:jc w:val="center"/>
              <w:rPr>
                <w:b/>
                <w:bCs/>
                <w:sz w:val="24"/>
                <w:szCs w:val="24"/>
              </w:rPr>
            </w:pPr>
            <w:r>
              <w:rPr>
                <w:b/>
                <w:bCs/>
                <w:sz w:val="24"/>
                <w:szCs w:val="24"/>
              </w:rPr>
              <w:t xml:space="preserve">Russia </w:t>
            </w:r>
          </w:p>
        </w:tc>
        <w:tc>
          <w:tcPr>
            <w:tcW w:w="1700" w:type="dxa"/>
            <w:gridSpan w:val="2"/>
            <w:tcBorders>
              <w:top w:val="single" w:sz="8" w:space="0" w:color="000000"/>
              <w:left w:val="single" w:sz="8" w:space="0" w:color="000000"/>
              <w:bottom w:val="single" w:sz="8" w:space="0" w:color="000000"/>
              <w:right w:val="single" w:sz="8" w:space="0" w:color="000000"/>
            </w:tcBorders>
          </w:tcPr>
          <w:p w14:paraId="7E2B7016" w14:textId="77777777" w:rsidR="00AF3C2A" w:rsidRDefault="00733046">
            <w:pPr>
              <w:widowControl w:val="0"/>
              <w:jc w:val="center"/>
              <w:rPr>
                <w:b/>
                <w:bCs/>
                <w:sz w:val="24"/>
                <w:szCs w:val="24"/>
              </w:rPr>
            </w:pPr>
            <w:r>
              <w:rPr>
                <w:b/>
                <w:bCs/>
                <w:sz w:val="24"/>
                <w:szCs w:val="24"/>
              </w:rPr>
              <w:t xml:space="preserve">India </w:t>
            </w:r>
          </w:p>
        </w:tc>
        <w:tc>
          <w:tcPr>
            <w:tcW w:w="1953" w:type="dxa"/>
            <w:gridSpan w:val="2"/>
            <w:tcBorders>
              <w:top w:val="single" w:sz="8" w:space="0" w:color="000000"/>
              <w:left w:val="single" w:sz="8" w:space="0" w:color="000000"/>
              <w:bottom w:val="single" w:sz="8" w:space="0" w:color="000000"/>
              <w:right w:val="single" w:sz="8" w:space="0" w:color="000000"/>
            </w:tcBorders>
          </w:tcPr>
          <w:p w14:paraId="6377E989" w14:textId="77777777" w:rsidR="00AF3C2A" w:rsidRDefault="00733046">
            <w:pPr>
              <w:widowControl w:val="0"/>
              <w:jc w:val="center"/>
              <w:rPr>
                <w:b/>
                <w:bCs/>
                <w:sz w:val="24"/>
                <w:szCs w:val="24"/>
              </w:rPr>
            </w:pPr>
            <w:r>
              <w:rPr>
                <w:b/>
                <w:bCs/>
                <w:sz w:val="24"/>
                <w:szCs w:val="24"/>
              </w:rPr>
              <w:t>China</w:t>
            </w:r>
          </w:p>
        </w:tc>
        <w:tc>
          <w:tcPr>
            <w:tcW w:w="2222" w:type="dxa"/>
            <w:gridSpan w:val="2"/>
            <w:tcBorders>
              <w:top w:val="single" w:sz="8" w:space="0" w:color="000000"/>
              <w:left w:val="single" w:sz="8" w:space="0" w:color="000000"/>
              <w:bottom w:val="single" w:sz="8" w:space="0" w:color="000000"/>
              <w:right w:val="single" w:sz="8" w:space="0" w:color="000000"/>
            </w:tcBorders>
          </w:tcPr>
          <w:p w14:paraId="0A471C31" w14:textId="77777777" w:rsidR="00AF3C2A" w:rsidRDefault="00733046">
            <w:pPr>
              <w:widowControl w:val="0"/>
              <w:jc w:val="center"/>
              <w:rPr>
                <w:b/>
                <w:bCs/>
                <w:sz w:val="24"/>
                <w:szCs w:val="24"/>
              </w:rPr>
            </w:pPr>
            <w:r>
              <w:rPr>
                <w:b/>
                <w:bCs/>
                <w:sz w:val="24"/>
                <w:szCs w:val="24"/>
              </w:rPr>
              <w:t xml:space="preserve">South Africa </w:t>
            </w:r>
          </w:p>
        </w:tc>
      </w:tr>
      <w:tr w:rsidR="00AF3C2A" w14:paraId="5ADEB4B5" w14:textId="77777777">
        <w:trPr>
          <w:trHeight w:val="440"/>
        </w:trPr>
        <w:tc>
          <w:tcPr>
            <w:tcW w:w="1111" w:type="dxa"/>
            <w:vMerge/>
            <w:tcBorders>
              <w:top w:val="single" w:sz="8" w:space="0" w:color="000000"/>
              <w:left w:val="single" w:sz="8" w:space="0" w:color="000000"/>
              <w:bottom w:val="single" w:sz="8" w:space="0" w:color="000000"/>
              <w:right w:val="single" w:sz="8" w:space="0" w:color="000000"/>
            </w:tcBorders>
          </w:tcPr>
          <w:p w14:paraId="611509DE" w14:textId="77777777" w:rsidR="00AF3C2A" w:rsidRDefault="00AF3C2A">
            <w:pPr>
              <w:widowControl w:val="0"/>
              <w:pBdr>
                <w:top w:val="nil"/>
                <w:left w:val="nil"/>
                <w:bottom w:val="nil"/>
                <w:right w:val="nil"/>
                <w:between w:val="nil"/>
              </w:pBdr>
              <w:spacing w:line="276" w:lineRule="auto"/>
              <w:rPr>
                <w:b/>
                <w:bCs/>
                <w:sz w:val="24"/>
                <w:szCs w:val="24"/>
              </w:rPr>
            </w:pPr>
          </w:p>
        </w:tc>
        <w:tc>
          <w:tcPr>
            <w:tcW w:w="850" w:type="dxa"/>
            <w:tcBorders>
              <w:top w:val="single" w:sz="8" w:space="0" w:color="000000"/>
              <w:left w:val="single" w:sz="8" w:space="0" w:color="000000"/>
              <w:bottom w:val="single" w:sz="8" w:space="0" w:color="000000"/>
              <w:right w:val="single" w:sz="8" w:space="0" w:color="000000"/>
            </w:tcBorders>
          </w:tcPr>
          <w:p w14:paraId="7F28770A" w14:textId="77777777" w:rsidR="00AF3C2A" w:rsidRDefault="00733046">
            <w:pPr>
              <w:widowControl w:val="0"/>
              <w:jc w:val="center"/>
              <w:rPr>
                <w:b/>
                <w:bCs/>
                <w:sz w:val="24"/>
                <w:szCs w:val="24"/>
              </w:rPr>
            </w:pPr>
            <w:r>
              <w:rPr>
                <w:b/>
                <w:bCs/>
                <w:sz w:val="24"/>
                <w:szCs w:val="24"/>
              </w:rPr>
              <w:t xml:space="preserve">Revenue </w:t>
            </w:r>
          </w:p>
        </w:tc>
        <w:tc>
          <w:tcPr>
            <w:tcW w:w="850" w:type="dxa"/>
            <w:tcBorders>
              <w:top w:val="single" w:sz="8" w:space="0" w:color="000000"/>
              <w:left w:val="single" w:sz="8" w:space="0" w:color="000000"/>
              <w:bottom w:val="single" w:sz="8" w:space="0" w:color="000000"/>
              <w:right w:val="single" w:sz="8" w:space="0" w:color="000000"/>
            </w:tcBorders>
          </w:tcPr>
          <w:p w14:paraId="4E6BC254" w14:textId="77777777" w:rsidR="00AF3C2A" w:rsidRDefault="00733046">
            <w:pPr>
              <w:widowControl w:val="0"/>
              <w:jc w:val="center"/>
              <w:rPr>
                <w:b/>
                <w:bCs/>
                <w:sz w:val="24"/>
                <w:szCs w:val="24"/>
              </w:rPr>
            </w:pPr>
            <w:r>
              <w:rPr>
                <w:b/>
                <w:bCs/>
                <w:sz w:val="24"/>
                <w:szCs w:val="24"/>
              </w:rPr>
              <w:t xml:space="preserve">Expenditure </w:t>
            </w:r>
          </w:p>
        </w:tc>
        <w:tc>
          <w:tcPr>
            <w:tcW w:w="850" w:type="dxa"/>
            <w:tcBorders>
              <w:top w:val="single" w:sz="8" w:space="0" w:color="000000"/>
              <w:left w:val="single" w:sz="8" w:space="0" w:color="000000"/>
              <w:bottom w:val="single" w:sz="8" w:space="0" w:color="000000"/>
              <w:right w:val="single" w:sz="8" w:space="0" w:color="000000"/>
            </w:tcBorders>
          </w:tcPr>
          <w:p w14:paraId="170AE88F" w14:textId="77777777" w:rsidR="00AF3C2A" w:rsidRDefault="00733046">
            <w:pPr>
              <w:widowControl w:val="0"/>
              <w:jc w:val="center"/>
              <w:rPr>
                <w:b/>
                <w:bCs/>
                <w:sz w:val="24"/>
                <w:szCs w:val="24"/>
              </w:rPr>
            </w:pPr>
            <w:r>
              <w:rPr>
                <w:b/>
                <w:bCs/>
                <w:sz w:val="24"/>
                <w:szCs w:val="24"/>
              </w:rPr>
              <w:t xml:space="preserve">Revenue </w:t>
            </w:r>
          </w:p>
        </w:tc>
        <w:tc>
          <w:tcPr>
            <w:tcW w:w="850" w:type="dxa"/>
            <w:tcBorders>
              <w:top w:val="single" w:sz="8" w:space="0" w:color="000000"/>
              <w:left w:val="single" w:sz="8" w:space="0" w:color="000000"/>
              <w:bottom w:val="single" w:sz="8" w:space="0" w:color="000000"/>
              <w:right w:val="single" w:sz="8" w:space="0" w:color="000000"/>
            </w:tcBorders>
          </w:tcPr>
          <w:p w14:paraId="188879D6" w14:textId="77777777" w:rsidR="00AF3C2A" w:rsidRDefault="00733046">
            <w:pPr>
              <w:widowControl w:val="0"/>
              <w:jc w:val="center"/>
              <w:rPr>
                <w:b/>
                <w:bCs/>
                <w:sz w:val="24"/>
                <w:szCs w:val="24"/>
              </w:rPr>
            </w:pPr>
            <w:r>
              <w:rPr>
                <w:b/>
                <w:bCs/>
                <w:sz w:val="24"/>
                <w:szCs w:val="24"/>
              </w:rPr>
              <w:t xml:space="preserve">Expenditure </w:t>
            </w:r>
          </w:p>
        </w:tc>
        <w:tc>
          <w:tcPr>
            <w:tcW w:w="850" w:type="dxa"/>
            <w:tcBorders>
              <w:top w:val="single" w:sz="8" w:space="0" w:color="000000"/>
              <w:left w:val="single" w:sz="8" w:space="0" w:color="000000"/>
              <w:bottom w:val="single" w:sz="8" w:space="0" w:color="000000"/>
              <w:right w:val="single" w:sz="8" w:space="0" w:color="000000"/>
            </w:tcBorders>
          </w:tcPr>
          <w:p w14:paraId="46B6CFF2" w14:textId="77777777" w:rsidR="00AF3C2A" w:rsidRDefault="00733046">
            <w:pPr>
              <w:widowControl w:val="0"/>
              <w:jc w:val="center"/>
              <w:rPr>
                <w:b/>
                <w:bCs/>
                <w:sz w:val="24"/>
                <w:szCs w:val="24"/>
              </w:rPr>
            </w:pPr>
            <w:r>
              <w:rPr>
                <w:b/>
                <w:bCs/>
                <w:sz w:val="24"/>
                <w:szCs w:val="24"/>
              </w:rPr>
              <w:t xml:space="preserve">Revenue </w:t>
            </w:r>
          </w:p>
        </w:tc>
        <w:tc>
          <w:tcPr>
            <w:tcW w:w="850" w:type="dxa"/>
            <w:tcBorders>
              <w:top w:val="single" w:sz="8" w:space="0" w:color="000000"/>
              <w:left w:val="single" w:sz="8" w:space="0" w:color="000000"/>
              <w:bottom w:val="single" w:sz="8" w:space="0" w:color="000000"/>
              <w:right w:val="single" w:sz="8" w:space="0" w:color="000000"/>
            </w:tcBorders>
          </w:tcPr>
          <w:p w14:paraId="6E546282" w14:textId="77777777" w:rsidR="00AF3C2A" w:rsidRDefault="00733046">
            <w:pPr>
              <w:widowControl w:val="0"/>
              <w:jc w:val="center"/>
              <w:rPr>
                <w:b/>
                <w:bCs/>
                <w:sz w:val="24"/>
                <w:szCs w:val="24"/>
              </w:rPr>
            </w:pPr>
            <w:r>
              <w:rPr>
                <w:b/>
                <w:bCs/>
                <w:sz w:val="24"/>
                <w:szCs w:val="24"/>
              </w:rPr>
              <w:t xml:space="preserve">Expenditure </w:t>
            </w:r>
          </w:p>
        </w:tc>
        <w:tc>
          <w:tcPr>
            <w:tcW w:w="850" w:type="dxa"/>
            <w:tcBorders>
              <w:top w:val="single" w:sz="8" w:space="0" w:color="000000"/>
              <w:left w:val="single" w:sz="8" w:space="0" w:color="000000"/>
              <w:bottom w:val="single" w:sz="8" w:space="0" w:color="000000"/>
              <w:right w:val="single" w:sz="8" w:space="0" w:color="000000"/>
            </w:tcBorders>
          </w:tcPr>
          <w:p w14:paraId="36540F23" w14:textId="77777777" w:rsidR="00AF3C2A" w:rsidRDefault="00733046">
            <w:pPr>
              <w:widowControl w:val="0"/>
              <w:jc w:val="center"/>
              <w:rPr>
                <w:b/>
                <w:bCs/>
                <w:sz w:val="24"/>
                <w:szCs w:val="24"/>
              </w:rPr>
            </w:pPr>
            <w:r>
              <w:rPr>
                <w:b/>
                <w:bCs/>
                <w:sz w:val="24"/>
                <w:szCs w:val="24"/>
              </w:rPr>
              <w:t xml:space="preserve">Revenue </w:t>
            </w:r>
          </w:p>
        </w:tc>
        <w:tc>
          <w:tcPr>
            <w:tcW w:w="1103" w:type="dxa"/>
            <w:tcBorders>
              <w:top w:val="single" w:sz="8" w:space="0" w:color="000000"/>
              <w:left w:val="single" w:sz="8" w:space="0" w:color="000000"/>
              <w:bottom w:val="single" w:sz="8" w:space="0" w:color="000000"/>
              <w:right w:val="single" w:sz="8" w:space="0" w:color="000000"/>
            </w:tcBorders>
          </w:tcPr>
          <w:p w14:paraId="51D57992" w14:textId="77777777" w:rsidR="00AF3C2A" w:rsidRDefault="00733046">
            <w:pPr>
              <w:widowControl w:val="0"/>
              <w:jc w:val="center"/>
              <w:rPr>
                <w:b/>
                <w:bCs/>
                <w:sz w:val="24"/>
                <w:szCs w:val="24"/>
              </w:rPr>
            </w:pPr>
            <w:r>
              <w:rPr>
                <w:b/>
                <w:bCs/>
                <w:sz w:val="24"/>
                <w:szCs w:val="24"/>
              </w:rPr>
              <w:t xml:space="preserve">Expenditure </w:t>
            </w:r>
          </w:p>
        </w:tc>
        <w:tc>
          <w:tcPr>
            <w:tcW w:w="912" w:type="dxa"/>
            <w:tcBorders>
              <w:top w:val="single" w:sz="8" w:space="0" w:color="000000"/>
              <w:left w:val="single" w:sz="8" w:space="0" w:color="000000"/>
              <w:bottom w:val="single" w:sz="8" w:space="0" w:color="000000"/>
              <w:right w:val="single" w:sz="8" w:space="0" w:color="000000"/>
            </w:tcBorders>
          </w:tcPr>
          <w:p w14:paraId="05A5B74D" w14:textId="77777777" w:rsidR="00AF3C2A" w:rsidRDefault="00733046">
            <w:pPr>
              <w:widowControl w:val="0"/>
              <w:jc w:val="center"/>
              <w:rPr>
                <w:b/>
                <w:bCs/>
                <w:sz w:val="24"/>
                <w:szCs w:val="24"/>
              </w:rPr>
            </w:pPr>
            <w:r>
              <w:rPr>
                <w:b/>
                <w:bCs/>
                <w:sz w:val="24"/>
                <w:szCs w:val="24"/>
              </w:rPr>
              <w:t xml:space="preserve">Revenue </w:t>
            </w:r>
          </w:p>
        </w:tc>
        <w:tc>
          <w:tcPr>
            <w:tcW w:w="1310" w:type="dxa"/>
            <w:tcBorders>
              <w:top w:val="single" w:sz="8" w:space="0" w:color="000000"/>
              <w:left w:val="single" w:sz="8" w:space="0" w:color="000000"/>
              <w:bottom w:val="single" w:sz="8" w:space="0" w:color="000000"/>
              <w:right w:val="single" w:sz="8" w:space="0" w:color="000000"/>
            </w:tcBorders>
          </w:tcPr>
          <w:p w14:paraId="4175AF9B" w14:textId="77777777" w:rsidR="00AF3C2A" w:rsidRDefault="00733046">
            <w:pPr>
              <w:widowControl w:val="0"/>
              <w:jc w:val="center"/>
              <w:rPr>
                <w:b/>
                <w:bCs/>
                <w:sz w:val="24"/>
                <w:szCs w:val="24"/>
              </w:rPr>
            </w:pPr>
            <w:r>
              <w:rPr>
                <w:b/>
                <w:bCs/>
                <w:sz w:val="24"/>
                <w:szCs w:val="24"/>
              </w:rPr>
              <w:t xml:space="preserve">Expenditure </w:t>
            </w:r>
          </w:p>
        </w:tc>
      </w:tr>
      <w:tr w:rsidR="00AF3C2A" w14:paraId="1A0C1ECE" w14:textId="77777777">
        <w:tc>
          <w:tcPr>
            <w:tcW w:w="1111" w:type="dxa"/>
            <w:tcBorders>
              <w:top w:val="single" w:sz="8" w:space="0" w:color="000000"/>
              <w:left w:val="single" w:sz="8" w:space="0" w:color="000000"/>
              <w:bottom w:val="single" w:sz="8" w:space="0" w:color="000000"/>
              <w:right w:val="single" w:sz="8" w:space="0" w:color="000000"/>
            </w:tcBorders>
          </w:tcPr>
          <w:p w14:paraId="2CC77712" w14:textId="77777777" w:rsidR="00AF3C2A" w:rsidRDefault="00733046">
            <w:pPr>
              <w:widowControl w:val="0"/>
              <w:jc w:val="center"/>
              <w:rPr>
                <w:b/>
                <w:bCs/>
                <w:sz w:val="24"/>
                <w:szCs w:val="24"/>
              </w:rPr>
            </w:pPr>
            <w:r>
              <w:rPr>
                <w:b/>
                <w:bCs/>
                <w:sz w:val="24"/>
                <w:szCs w:val="24"/>
              </w:rPr>
              <w:t>2020</w:t>
            </w:r>
          </w:p>
        </w:tc>
        <w:tc>
          <w:tcPr>
            <w:tcW w:w="850" w:type="dxa"/>
            <w:tcBorders>
              <w:top w:val="single" w:sz="8" w:space="0" w:color="000000"/>
              <w:left w:val="single" w:sz="8" w:space="0" w:color="000000"/>
              <w:bottom w:val="single" w:sz="8" w:space="0" w:color="000000"/>
              <w:right w:val="single" w:sz="8" w:space="0" w:color="000000"/>
            </w:tcBorders>
          </w:tcPr>
          <w:p w14:paraId="7B2FB5EB" w14:textId="77777777" w:rsidR="00AF3C2A" w:rsidRDefault="00733046">
            <w:pPr>
              <w:widowControl w:val="0"/>
              <w:jc w:val="center"/>
              <w:rPr>
                <w:sz w:val="24"/>
                <w:szCs w:val="24"/>
              </w:rPr>
            </w:pPr>
            <w:r>
              <w:rPr>
                <w:sz w:val="24"/>
                <w:szCs w:val="24"/>
              </w:rPr>
              <w:t>2628.47</w:t>
            </w:r>
          </w:p>
        </w:tc>
        <w:tc>
          <w:tcPr>
            <w:tcW w:w="850" w:type="dxa"/>
            <w:tcBorders>
              <w:top w:val="single" w:sz="8" w:space="0" w:color="000000"/>
              <w:left w:val="single" w:sz="8" w:space="0" w:color="000000"/>
              <w:bottom w:val="single" w:sz="8" w:space="0" w:color="000000"/>
              <w:right w:val="single" w:sz="8" w:space="0" w:color="000000"/>
            </w:tcBorders>
          </w:tcPr>
          <w:p w14:paraId="7062E40A" w14:textId="77777777" w:rsidR="00AF3C2A" w:rsidRDefault="00733046">
            <w:pPr>
              <w:widowControl w:val="0"/>
              <w:jc w:val="center"/>
              <w:rPr>
                <w:sz w:val="24"/>
                <w:szCs w:val="24"/>
              </w:rPr>
            </w:pPr>
            <w:r>
              <w:rPr>
                <w:sz w:val="24"/>
                <w:szCs w:val="24"/>
              </w:rPr>
              <w:t>3513.99</w:t>
            </w:r>
          </w:p>
        </w:tc>
        <w:tc>
          <w:tcPr>
            <w:tcW w:w="850" w:type="dxa"/>
            <w:tcBorders>
              <w:top w:val="single" w:sz="8" w:space="0" w:color="000000"/>
              <w:left w:val="single" w:sz="8" w:space="0" w:color="000000"/>
              <w:bottom w:val="single" w:sz="8" w:space="0" w:color="000000"/>
              <w:right w:val="single" w:sz="8" w:space="0" w:color="000000"/>
            </w:tcBorders>
          </w:tcPr>
          <w:p w14:paraId="1CD35496" w14:textId="77777777" w:rsidR="00AF3C2A" w:rsidRDefault="00733046">
            <w:pPr>
              <w:widowControl w:val="0"/>
              <w:jc w:val="center"/>
              <w:rPr>
                <w:sz w:val="24"/>
                <w:szCs w:val="24"/>
              </w:rPr>
            </w:pPr>
            <w:r>
              <w:rPr>
                <w:sz w:val="24"/>
                <w:szCs w:val="24"/>
              </w:rPr>
              <w:t>37856.71</w:t>
            </w:r>
          </w:p>
        </w:tc>
        <w:tc>
          <w:tcPr>
            <w:tcW w:w="850" w:type="dxa"/>
            <w:tcBorders>
              <w:top w:val="single" w:sz="8" w:space="0" w:color="000000"/>
              <w:left w:val="single" w:sz="8" w:space="0" w:color="000000"/>
              <w:bottom w:val="single" w:sz="8" w:space="0" w:color="000000"/>
              <w:right w:val="single" w:sz="8" w:space="0" w:color="000000"/>
            </w:tcBorders>
          </w:tcPr>
          <w:p w14:paraId="7260C931" w14:textId="77777777" w:rsidR="00AF3C2A" w:rsidRDefault="00733046">
            <w:pPr>
              <w:widowControl w:val="0"/>
              <w:jc w:val="center"/>
              <w:rPr>
                <w:sz w:val="24"/>
                <w:szCs w:val="24"/>
              </w:rPr>
            </w:pPr>
            <w:r>
              <w:rPr>
                <w:sz w:val="24"/>
                <w:szCs w:val="24"/>
              </w:rPr>
              <w:t>42150.92</w:t>
            </w:r>
          </w:p>
        </w:tc>
        <w:tc>
          <w:tcPr>
            <w:tcW w:w="850" w:type="dxa"/>
            <w:tcBorders>
              <w:top w:val="single" w:sz="8" w:space="0" w:color="000000"/>
              <w:left w:val="single" w:sz="8" w:space="0" w:color="000000"/>
              <w:bottom w:val="single" w:sz="8" w:space="0" w:color="000000"/>
              <w:right w:val="single" w:sz="8" w:space="0" w:color="000000"/>
            </w:tcBorders>
          </w:tcPr>
          <w:p w14:paraId="061360AE" w14:textId="77777777" w:rsidR="00AF3C2A" w:rsidRDefault="00733046">
            <w:pPr>
              <w:widowControl w:val="0"/>
              <w:jc w:val="center"/>
              <w:rPr>
                <w:sz w:val="24"/>
                <w:szCs w:val="24"/>
              </w:rPr>
            </w:pPr>
            <w:r>
              <w:rPr>
                <w:sz w:val="24"/>
                <w:szCs w:val="24"/>
              </w:rPr>
              <w:t>36044.78</w:t>
            </w:r>
          </w:p>
        </w:tc>
        <w:tc>
          <w:tcPr>
            <w:tcW w:w="850" w:type="dxa"/>
            <w:tcBorders>
              <w:top w:val="single" w:sz="8" w:space="0" w:color="000000"/>
              <w:left w:val="single" w:sz="8" w:space="0" w:color="000000"/>
              <w:bottom w:val="single" w:sz="8" w:space="0" w:color="000000"/>
              <w:right w:val="single" w:sz="8" w:space="0" w:color="000000"/>
            </w:tcBorders>
          </w:tcPr>
          <w:p w14:paraId="30709AB3" w14:textId="77777777" w:rsidR="00AF3C2A" w:rsidRDefault="00733046">
            <w:pPr>
              <w:widowControl w:val="0"/>
              <w:jc w:val="center"/>
              <w:rPr>
                <w:sz w:val="24"/>
                <w:szCs w:val="24"/>
              </w:rPr>
            </w:pPr>
            <w:r>
              <w:rPr>
                <w:sz w:val="24"/>
                <w:szCs w:val="24"/>
              </w:rPr>
              <w:t>61585.92</w:t>
            </w:r>
          </w:p>
        </w:tc>
        <w:tc>
          <w:tcPr>
            <w:tcW w:w="850" w:type="dxa"/>
            <w:tcBorders>
              <w:top w:val="single" w:sz="8" w:space="0" w:color="000000"/>
              <w:left w:val="single" w:sz="8" w:space="0" w:color="000000"/>
              <w:bottom w:val="single" w:sz="8" w:space="0" w:color="000000"/>
              <w:right w:val="single" w:sz="8" w:space="0" w:color="000000"/>
            </w:tcBorders>
          </w:tcPr>
          <w:p w14:paraId="6AEB944D" w14:textId="77777777" w:rsidR="00AF3C2A" w:rsidRDefault="00733046">
            <w:pPr>
              <w:widowControl w:val="0"/>
              <w:jc w:val="center"/>
              <w:rPr>
                <w:sz w:val="24"/>
                <w:szCs w:val="24"/>
              </w:rPr>
            </w:pPr>
            <w:r>
              <w:rPr>
                <w:sz w:val="24"/>
                <w:szCs w:val="24"/>
              </w:rPr>
              <w:t>26342.87</w:t>
            </w:r>
          </w:p>
        </w:tc>
        <w:tc>
          <w:tcPr>
            <w:tcW w:w="1103" w:type="dxa"/>
            <w:tcBorders>
              <w:top w:val="single" w:sz="8" w:space="0" w:color="000000"/>
              <w:left w:val="single" w:sz="8" w:space="0" w:color="000000"/>
              <w:bottom w:val="single" w:sz="8" w:space="0" w:color="000000"/>
              <w:right w:val="single" w:sz="8" w:space="0" w:color="000000"/>
            </w:tcBorders>
          </w:tcPr>
          <w:p w14:paraId="6AA52E8E" w14:textId="77777777" w:rsidR="00AF3C2A" w:rsidRDefault="00733046">
            <w:pPr>
              <w:widowControl w:val="0"/>
              <w:jc w:val="center"/>
              <w:rPr>
                <w:sz w:val="24"/>
                <w:szCs w:val="24"/>
              </w:rPr>
            </w:pPr>
            <w:r>
              <w:rPr>
                <w:sz w:val="24"/>
                <w:szCs w:val="24"/>
              </w:rPr>
              <w:t>36310.05</w:t>
            </w:r>
          </w:p>
        </w:tc>
        <w:tc>
          <w:tcPr>
            <w:tcW w:w="912" w:type="dxa"/>
            <w:tcBorders>
              <w:top w:val="single" w:sz="8" w:space="0" w:color="000000"/>
              <w:left w:val="single" w:sz="8" w:space="0" w:color="000000"/>
              <w:bottom w:val="single" w:sz="8" w:space="0" w:color="000000"/>
              <w:right w:val="single" w:sz="8" w:space="0" w:color="000000"/>
            </w:tcBorders>
          </w:tcPr>
          <w:p w14:paraId="5DF7DCAB" w14:textId="77777777" w:rsidR="00AF3C2A" w:rsidRDefault="00733046">
            <w:pPr>
              <w:widowControl w:val="0"/>
              <w:jc w:val="center"/>
              <w:rPr>
                <w:sz w:val="24"/>
                <w:szCs w:val="24"/>
              </w:rPr>
            </w:pPr>
            <w:r>
              <w:rPr>
                <w:sz w:val="24"/>
                <w:szCs w:val="24"/>
              </w:rPr>
              <w:t>1390.38</w:t>
            </w:r>
          </w:p>
        </w:tc>
        <w:tc>
          <w:tcPr>
            <w:tcW w:w="1310" w:type="dxa"/>
            <w:tcBorders>
              <w:top w:val="single" w:sz="8" w:space="0" w:color="000000"/>
              <w:left w:val="single" w:sz="8" w:space="0" w:color="000000"/>
              <w:bottom w:val="single" w:sz="8" w:space="0" w:color="000000"/>
              <w:right w:val="single" w:sz="8" w:space="0" w:color="000000"/>
            </w:tcBorders>
          </w:tcPr>
          <w:p w14:paraId="08D97938" w14:textId="77777777" w:rsidR="00AF3C2A" w:rsidRDefault="00733046">
            <w:pPr>
              <w:widowControl w:val="0"/>
              <w:jc w:val="center"/>
              <w:rPr>
                <w:sz w:val="24"/>
                <w:szCs w:val="24"/>
              </w:rPr>
            </w:pPr>
            <w:r>
              <w:rPr>
                <w:sz w:val="24"/>
                <w:szCs w:val="24"/>
              </w:rPr>
              <w:t>1925.59</w:t>
            </w:r>
          </w:p>
        </w:tc>
      </w:tr>
      <w:tr w:rsidR="00AF3C2A" w14:paraId="6E38D7C7" w14:textId="77777777">
        <w:tc>
          <w:tcPr>
            <w:tcW w:w="1111" w:type="dxa"/>
            <w:tcBorders>
              <w:top w:val="single" w:sz="8" w:space="0" w:color="000000"/>
              <w:left w:val="single" w:sz="8" w:space="0" w:color="000000"/>
              <w:bottom w:val="single" w:sz="8" w:space="0" w:color="000000"/>
              <w:right w:val="single" w:sz="8" w:space="0" w:color="000000"/>
            </w:tcBorders>
          </w:tcPr>
          <w:p w14:paraId="5E0686EC" w14:textId="77777777" w:rsidR="00AF3C2A" w:rsidRDefault="00733046">
            <w:pPr>
              <w:widowControl w:val="0"/>
              <w:jc w:val="center"/>
              <w:rPr>
                <w:b/>
                <w:bCs/>
                <w:sz w:val="24"/>
                <w:szCs w:val="24"/>
              </w:rPr>
            </w:pPr>
            <w:r>
              <w:rPr>
                <w:b/>
                <w:bCs/>
                <w:sz w:val="24"/>
                <w:szCs w:val="24"/>
              </w:rPr>
              <w:lastRenderedPageBreak/>
              <w:t>2021</w:t>
            </w:r>
          </w:p>
        </w:tc>
        <w:tc>
          <w:tcPr>
            <w:tcW w:w="850" w:type="dxa"/>
            <w:tcBorders>
              <w:top w:val="single" w:sz="8" w:space="0" w:color="000000"/>
              <w:left w:val="single" w:sz="8" w:space="0" w:color="000000"/>
              <w:bottom w:val="single" w:sz="8" w:space="0" w:color="000000"/>
              <w:right w:val="single" w:sz="8" w:space="0" w:color="000000"/>
            </w:tcBorders>
          </w:tcPr>
          <w:p w14:paraId="3B72ED84" w14:textId="77777777" w:rsidR="00AF3C2A" w:rsidRDefault="00733046">
            <w:pPr>
              <w:widowControl w:val="0"/>
              <w:jc w:val="center"/>
              <w:rPr>
                <w:sz w:val="24"/>
                <w:szCs w:val="24"/>
              </w:rPr>
            </w:pPr>
            <w:r>
              <w:rPr>
                <w:sz w:val="24"/>
                <w:szCs w:val="24"/>
              </w:rPr>
              <w:t>3401.20</w:t>
            </w:r>
          </w:p>
        </w:tc>
        <w:tc>
          <w:tcPr>
            <w:tcW w:w="850" w:type="dxa"/>
            <w:tcBorders>
              <w:top w:val="single" w:sz="8" w:space="0" w:color="000000"/>
              <w:left w:val="single" w:sz="8" w:space="0" w:color="000000"/>
              <w:bottom w:val="single" w:sz="8" w:space="0" w:color="000000"/>
              <w:right w:val="single" w:sz="8" w:space="0" w:color="000000"/>
            </w:tcBorders>
          </w:tcPr>
          <w:p w14:paraId="430EBC5E" w14:textId="77777777" w:rsidR="00AF3C2A" w:rsidRDefault="00733046">
            <w:pPr>
              <w:widowControl w:val="0"/>
              <w:jc w:val="center"/>
              <w:rPr>
                <w:sz w:val="24"/>
                <w:szCs w:val="24"/>
              </w:rPr>
            </w:pPr>
            <w:r>
              <w:rPr>
                <w:sz w:val="24"/>
                <w:szCs w:val="24"/>
              </w:rPr>
              <w:t>3638.29</w:t>
            </w:r>
          </w:p>
        </w:tc>
        <w:tc>
          <w:tcPr>
            <w:tcW w:w="850" w:type="dxa"/>
            <w:tcBorders>
              <w:top w:val="single" w:sz="8" w:space="0" w:color="000000"/>
              <w:left w:val="single" w:sz="8" w:space="0" w:color="000000"/>
              <w:bottom w:val="single" w:sz="8" w:space="0" w:color="000000"/>
              <w:right w:val="single" w:sz="8" w:space="0" w:color="000000"/>
            </w:tcBorders>
          </w:tcPr>
          <w:p w14:paraId="275D2CB4" w14:textId="77777777" w:rsidR="00AF3C2A" w:rsidRDefault="00733046">
            <w:pPr>
              <w:widowControl w:val="0"/>
              <w:jc w:val="center"/>
              <w:rPr>
                <w:sz w:val="24"/>
                <w:szCs w:val="24"/>
              </w:rPr>
            </w:pPr>
            <w:r>
              <w:rPr>
                <w:sz w:val="24"/>
                <w:szCs w:val="24"/>
              </w:rPr>
              <w:t>48118.42</w:t>
            </w:r>
          </w:p>
        </w:tc>
        <w:tc>
          <w:tcPr>
            <w:tcW w:w="850" w:type="dxa"/>
            <w:tcBorders>
              <w:top w:val="single" w:sz="8" w:space="0" w:color="000000"/>
              <w:left w:val="single" w:sz="8" w:space="0" w:color="000000"/>
              <w:bottom w:val="single" w:sz="8" w:space="0" w:color="000000"/>
              <w:right w:val="single" w:sz="8" w:space="0" w:color="000000"/>
            </w:tcBorders>
          </w:tcPr>
          <w:p w14:paraId="3C88C4F7" w14:textId="77777777" w:rsidR="00AF3C2A" w:rsidRDefault="00733046">
            <w:pPr>
              <w:widowControl w:val="0"/>
              <w:jc w:val="center"/>
              <w:rPr>
                <w:sz w:val="24"/>
                <w:szCs w:val="24"/>
              </w:rPr>
            </w:pPr>
            <w:r>
              <w:rPr>
                <w:sz w:val="24"/>
                <w:szCs w:val="24"/>
              </w:rPr>
              <w:t>47072.61</w:t>
            </w:r>
          </w:p>
        </w:tc>
        <w:tc>
          <w:tcPr>
            <w:tcW w:w="850" w:type="dxa"/>
            <w:tcBorders>
              <w:top w:val="single" w:sz="8" w:space="0" w:color="000000"/>
              <w:left w:val="single" w:sz="8" w:space="0" w:color="000000"/>
              <w:bottom w:val="single" w:sz="8" w:space="0" w:color="000000"/>
              <w:right w:val="single" w:sz="8" w:space="0" w:color="000000"/>
            </w:tcBorders>
          </w:tcPr>
          <w:p w14:paraId="65F90DD2" w14:textId="77777777" w:rsidR="00AF3C2A" w:rsidRDefault="00733046">
            <w:pPr>
              <w:widowControl w:val="0"/>
              <w:jc w:val="center"/>
              <w:rPr>
                <w:sz w:val="24"/>
                <w:szCs w:val="24"/>
              </w:rPr>
            </w:pPr>
            <w:r>
              <w:rPr>
                <w:sz w:val="24"/>
                <w:szCs w:val="24"/>
              </w:rPr>
              <w:t>48228.99</w:t>
            </w:r>
          </w:p>
        </w:tc>
        <w:tc>
          <w:tcPr>
            <w:tcW w:w="850" w:type="dxa"/>
            <w:tcBorders>
              <w:top w:val="single" w:sz="8" w:space="0" w:color="000000"/>
              <w:left w:val="single" w:sz="8" w:space="0" w:color="000000"/>
              <w:bottom w:val="single" w:sz="8" w:space="0" w:color="000000"/>
              <w:right w:val="single" w:sz="8" w:space="0" w:color="000000"/>
            </w:tcBorders>
          </w:tcPr>
          <w:p w14:paraId="1E94262E" w14:textId="77777777" w:rsidR="00AF3C2A" w:rsidRDefault="00733046">
            <w:pPr>
              <w:widowControl w:val="0"/>
              <w:jc w:val="center"/>
              <w:rPr>
                <w:sz w:val="24"/>
                <w:szCs w:val="24"/>
              </w:rPr>
            </w:pPr>
            <w:r>
              <w:rPr>
                <w:sz w:val="24"/>
                <w:szCs w:val="24"/>
              </w:rPr>
              <w:t>70523.67</w:t>
            </w:r>
          </w:p>
        </w:tc>
        <w:tc>
          <w:tcPr>
            <w:tcW w:w="850" w:type="dxa"/>
            <w:tcBorders>
              <w:top w:val="single" w:sz="8" w:space="0" w:color="000000"/>
              <w:left w:val="single" w:sz="8" w:space="0" w:color="000000"/>
              <w:bottom w:val="single" w:sz="8" w:space="0" w:color="000000"/>
              <w:right w:val="single" w:sz="8" w:space="0" w:color="000000"/>
            </w:tcBorders>
          </w:tcPr>
          <w:p w14:paraId="348973F9" w14:textId="77777777" w:rsidR="00AF3C2A" w:rsidRDefault="00733046">
            <w:pPr>
              <w:widowControl w:val="0"/>
              <w:jc w:val="center"/>
              <w:rPr>
                <w:sz w:val="24"/>
                <w:szCs w:val="24"/>
              </w:rPr>
            </w:pPr>
            <w:r>
              <w:rPr>
                <w:sz w:val="24"/>
                <w:szCs w:val="24"/>
              </w:rPr>
              <w:t>30511.65</w:t>
            </w:r>
          </w:p>
        </w:tc>
        <w:tc>
          <w:tcPr>
            <w:tcW w:w="1103" w:type="dxa"/>
            <w:tcBorders>
              <w:top w:val="single" w:sz="8" w:space="0" w:color="000000"/>
              <w:left w:val="single" w:sz="8" w:space="0" w:color="000000"/>
              <w:bottom w:val="single" w:sz="8" w:space="0" w:color="000000"/>
              <w:right w:val="single" w:sz="8" w:space="0" w:color="000000"/>
            </w:tcBorders>
          </w:tcPr>
          <w:p w14:paraId="1832F951" w14:textId="77777777" w:rsidR="00AF3C2A" w:rsidRDefault="00733046">
            <w:pPr>
              <w:widowControl w:val="0"/>
              <w:jc w:val="center"/>
              <w:rPr>
                <w:sz w:val="24"/>
                <w:szCs w:val="24"/>
              </w:rPr>
            </w:pPr>
            <w:r>
              <w:rPr>
                <w:sz w:val="24"/>
                <w:szCs w:val="24"/>
              </w:rPr>
              <w:t>37434.93</w:t>
            </w:r>
          </w:p>
        </w:tc>
        <w:tc>
          <w:tcPr>
            <w:tcW w:w="912" w:type="dxa"/>
            <w:tcBorders>
              <w:top w:val="single" w:sz="8" w:space="0" w:color="000000"/>
              <w:left w:val="single" w:sz="8" w:space="0" w:color="000000"/>
              <w:bottom w:val="single" w:sz="8" w:space="0" w:color="000000"/>
              <w:right w:val="single" w:sz="8" w:space="0" w:color="000000"/>
            </w:tcBorders>
          </w:tcPr>
          <w:p w14:paraId="76935471" w14:textId="77777777" w:rsidR="00AF3C2A" w:rsidRDefault="00733046">
            <w:pPr>
              <w:widowControl w:val="0"/>
              <w:jc w:val="center"/>
              <w:rPr>
                <w:sz w:val="24"/>
                <w:szCs w:val="24"/>
              </w:rPr>
            </w:pPr>
            <w:r>
              <w:rPr>
                <w:sz w:val="24"/>
                <w:szCs w:val="24"/>
              </w:rPr>
              <w:t>1680.57</w:t>
            </w:r>
          </w:p>
        </w:tc>
        <w:tc>
          <w:tcPr>
            <w:tcW w:w="1310" w:type="dxa"/>
            <w:tcBorders>
              <w:top w:val="single" w:sz="8" w:space="0" w:color="000000"/>
              <w:left w:val="single" w:sz="8" w:space="0" w:color="000000"/>
              <w:bottom w:val="single" w:sz="8" w:space="0" w:color="000000"/>
              <w:right w:val="single" w:sz="8" w:space="0" w:color="000000"/>
            </w:tcBorders>
          </w:tcPr>
          <w:p w14:paraId="0D1B5FDA" w14:textId="77777777" w:rsidR="00AF3C2A" w:rsidRDefault="00733046">
            <w:pPr>
              <w:widowControl w:val="0"/>
              <w:jc w:val="center"/>
              <w:rPr>
                <w:sz w:val="24"/>
                <w:szCs w:val="24"/>
              </w:rPr>
            </w:pPr>
            <w:r>
              <w:rPr>
                <w:sz w:val="24"/>
                <w:szCs w:val="24"/>
              </w:rPr>
              <w:t>2024.17</w:t>
            </w:r>
          </w:p>
        </w:tc>
      </w:tr>
      <w:tr w:rsidR="00AF3C2A" w14:paraId="65B4F2BD" w14:textId="77777777">
        <w:tc>
          <w:tcPr>
            <w:tcW w:w="1111" w:type="dxa"/>
            <w:tcBorders>
              <w:top w:val="single" w:sz="8" w:space="0" w:color="000000"/>
              <w:left w:val="single" w:sz="8" w:space="0" w:color="000000"/>
              <w:bottom w:val="single" w:sz="8" w:space="0" w:color="000000"/>
              <w:right w:val="single" w:sz="8" w:space="0" w:color="000000"/>
            </w:tcBorders>
          </w:tcPr>
          <w:p w14:paraId="15BAE63B" w14:textId="77777777" w:rsidR="00AF3C2A" w:rsidRDefault="00733046">
            <w:pPr>
              <w:widowControl w:val="0"/>
              <w:jc w:val="center"/>
              <w:rPr>
                <w:b/>
                <w:bCs/>
                <w:sz w:val="24"/>
                <w:szCs w:val="24"/>
              </w:rPr>
            </w:pPr>
            <w:r>
              <w:rPr>
                <w:b/>
                <w:bCs/>
                <w:sz w:val="24"/>
                <w:szCs w:val="24"/>
              </w:rPr>
              <w:t>2022</w:t>
            </w:r>
          </w:p>
        </w:tc>
        <w:tc>
          <w:tcPr>
            <w:tcW w:w="850" w:type="dxa"/>
            <w:tcBorders>
              <w:top w:val="single" w:sz="8" w:space="0" w:color="000000"/>
              <w:left w:val="single" w:sz="8" w:space="0" w:color="000000"/>
              <w:bottom w:val="single" w:sz="8" w:space="0" w:color="000000"/>
              <w:right w:val="single" w:sz="8" w:space="0" w:color="000000"/>
            </w:tcBorders>
          </w:tcPr>
          <w:p w14:paraId="3E1F1F81" w14:textId="77777777" w:rsidR="00AF3C2A" w:rsidRDefault="00733046">
            <w:pPr>
              <w:widowControl w:val="0"/>
              <w:jc w:val="center"/>
              <w:rPr>
                <w:sz w:val="24"/>
                <w:szCs w:val="24"/>
              </w:rPr>
            </w:pPr>
            <w:r>
              <w:rPr>
                <w:sz w:val="24"/>
                <w:szCs w:val="24"/>
              </w:rPr>
              <w:t>3979.52</w:t>
            </w:r>
          </w:p>
        </w:tc>
        <w:tc>
          <w:tcPr>
            <w:tcW w:w="850" w:type="dxa"/>
            <w:tcBorders>
              <w:top w:val="single" w:sz="8" w:space="0" w:color="000000"/>
              <w:left w:val="single" w:sz="8" w:space="0" w:color="000000"/>
              <w:bottom w:val="single" w:sz="8" w:space="0" w:color="000000"/>
              <w:right w:val="single" w:sz="8" w:space="0" w:color="000000"/>
            </w:tcBorders>
          </w:tcPr>
          <w:p w14:paraId="4B0868EF" w14:textId="77777777" w:rsidR="00AF3C2A" w:rsidRDefault="00733046">
            <w:pPr>
              <w:widowControl w:val="0"/>
              <w:jc w:val="center"/>
              <w:rPr>
                <w:sz w:val="24"/>
                <w:szCs w:val="24"/>
              </w:rPr>
            </w:pPr>
            <w:r>
              <w:rPr>
                <w:sz w:val="24"/>
                <w:szCs w:val="24"/>
              </w:rPr>
              <w:t>4379.15</w:t>
            </w:r>
          </w:p>
        </w:tc>
        <w:tc>
          <w:tcPr>
            <w:tcW w:w="850" w:type="dxa"/>
            <w:tcBorders>
              <w:top w:val="single" w:sz="8" w:space="0" w:color="000000"/>
              <w:left w:val="single" w:sz="8" w:space="0" w:color="000000"/>
              <w:bottom w:val="single" w:sz="8" w:space="0" w:color="000000"/>
              <w:right w:val="single" w:sz="8" w:space="0" w:color="000000"/>
            </w:tcBorders>
          </w:tcPr>
          <w:p w14:paraId="1CAE8732" w14:textId="77777777" w:rsidR="00AF3C2A" w:rsidRDefault="00733046">
            <w:pPr>
              <w:widowControl w:val="0"/>
              <w:jc w:val="center"/>
              <w:rPr>
                <w:sz w:val="24"/>
                <w:szCs w:val="24"/>
              </w:rPr>
            </w:pPr>
            <w:r>
              <w:rPr>
                <w:sz w:val="24"/>
                <w:szCs w:val="24"/>
              </w:rPr>
              <w:t>53150.63</w:t>
            </w:r>
          </w:p>
        </w:tc>
        <w:tc>
          <w:tcPr>
            <w:tcW w:w="850" w:type="dxa"/>
            <w:tcBorders>
              <w:top w:val="single" w:sz="8" w:space="0" w:color="000000"/>
              <w:left w:val="single" w:sz="8" w:space="0" w:color="000000"/>
              <w:bottom w:val="single" w:sz="8" w:space="0" w:color="000000"/>
              <w:right w:val="single" w:sz="8" w:space="0" w:color="000000"/>
            </w:tcBorders>
          </w:tcPr>
          <w:p w14:paraId="6E8551FE" w14:textId="77777777" w:rsidR="00AF3C2A" w:rsidRDefault="00733046">
            <w:pPr>
              <w:widowControl w:val="0"/>
              <w:jc w:val="center"/>
              <w:rPr>
                <w:sz w:val="24"/>
                <w:szCs w:val="24"/>
              </w:rPr>
            </w:pPr>
            <w:r>
              <w:rPr>
                <w:sz w:val="24"/>
                <w:szCs w:val="24"/>
              </w:rPr>
              <w:t>55596.72</w:t>
            </w:r>
          </w:p>
        </w:tc>
        <w:tc>
          <w:tcPr>
            <w:tcW w:w="850" w:type="dxa"/>
            <w:tcBorders>
              <w:top w:val="single" w:sz="8" w:space="0" w:color="000000"/>
              <w:left w:val="single" w:sz="8" w:space="0" w:color="000000"/>
              <w:bottom w:val="single" w:sz="8" w:space="0" w:color="000000"/>
              <w:right w:val="single" w:sz="8" w:space="0" w:color="000000"/>
            </w:tcBorders>
          </w:tcPr>
          <w:p w14:paraId="0BA76C65" w14:textId="77777777" w:rsidR="00AF3C2A" w:rsidRDefault="00733046">
            <w:pPr>
              <w:widowControl w:val="0"/>
              <w:jc w:val="center"/>
              <w:rPr>
                <w:sz w:val="24"/>
                <w:szCs w:val="24"/>
              </w:rPr>
            </w:pPr>
            <w:r>
              <w:rPr>
                <w:sz w:val="24"/>
                <w:szCs w:val="24"/>
              </w:rPr>
              <w:t>54137.90</w:t>
            </w:r>
          </w:p>
        </w:tc>
        <w:tc>
          <w:tcPr>
            <w:tcW w:w="850" w:type="dxa"/>
            <w:tcBorders>
              <w:top w:val="single" w:sz="8" w:space="0" w:color="000000"/>
              <w:left w:val="single" w:sz="8" w:space="0" w:color="000000"/>
              <w:bottom w:val="single" w:sz="8" w:space="0" w:color="000000"/>
              <w:right w:val="single" w:sz="8" w:space="0" w:color="000000"/>
            </w:tcBorders>
          </w:tcPr>
          <w:p w14:paraId="30F6208E" w14:textId="77777777" w:rsidR="00AF3C2A" w:rsidRDefault="00733046">
            <w:pPr>
              <w:widowControl w:val="0"/>
              <w:jc w:val="center"/>
              <w:rPr>
                <w:sz w:val="24"/>
                <w:szCs w:val="24"/>
              </w:rPr>
            </w:pPr>
            <w:r>
              <w:rPr>
                <w:sz w:val="24"/>
                <w:szCs w:val="24"/>
              </w:rPr>
              <w:t>78255.54</w:t>
            </w:r>
          </w:p>
        </w:tc>
        <w:tc>
          <w:tcPr>
            <w:tcW w:w="850" w:type="dxa"/>
            <w:tcBorders>
              <w:top w:val="single" w:sz="8" w:space="0" w:color="000000"/>
              <w:left w:val="single" w:sz="8" w:space="0" w:color="000000"/>
              <w:bottom w:val="single" w:sz="8" w:space="0" w:color="000000"/>
              <w:right w:val="single" w:sz="8" w:space="0" w:color="000000"/>
            </w:tcBorders>
          </w:tcPr>
          <w:p w14:paraId="6D4BB476" w14:textId="77777777" w:rsidR="00AF3C2A" w:rsidRDefault="00733046">
            <w:pPr>
              <w:widowControl w:val="0"/>
              <w:jc w:val="center"/>
              <w:rPr>
                <w:sz w:val="24"/>
                <w:szCs w:val="24"/>
              </w:rPr>
            </w:pPr>
            <w:r>
              <w:rPr>
                <w:sz w:val="24"/>
                <w:szCs w:val="24"/>
              </w:rPr>
              <w:t>31233.13</w:t>
            </w:r>
          </w:p>
        </w:tc>
        <w:tc>
          <w:tcPr>
            <w:tcW w:w="1103" w:type="dxa"/>
            <w:tcBorders>
              <w:top w:val="single" w:sz="8" w:space="0" w:color="000000"/>
              <w:left w:val="single" w:sz="8" w:space="0" w:color="000000"/>
              <w:bottom w:val="single" w:sz="8" w:space="0" w:color="000000"/>
              <w:right w:val="single" w:sz="8" w:space="0" w:color="000000"/>
            </w:tcBorders>
          </w:tcPr>
          <w:p w14:paraId="0C56FAA5" w14:textId="77777777" w:rsidR="00AF3C2A" w:rsidRDefault="00733046">
            <w:pPr>
              <w:widowControl w:val="0"/>
              <w:jc w:val="center"/>
              <w:rPr>
                <w:sz w:val="24"/>
                <w:szCs w:val="24"/>
              </w:rPr>
            </w:pPr>
            <w:r>
              <w:rPr>
                <w:sz w:val="24"/>
                <w:szCs w:val="24"/>
              </w:rPr>
              <w:t>40260.43</w:t>
            </w:r>
          </w:p>
        </w:tc>
        <w:tc>
          <w:tcPr>
            <w:tcW w:w="912" w:type="dxa"/>
            <w:tcBorders>
              <w:top w:val="single" w:sz="8" w:space="0" w:color="000000"/>
              <w:left w:val="single" w:sz="8" w:space="0" w:color="000000"/>
              <w:bottom w:val="single" w:sz="8" w:space="0" w:color="000000"/>
              <w:right w:val="single" w:sz="8" w:space="0" w:color="000000"/>
            </w:tcBorders>
          </w:tcPr>
          <w:p w14:paraId="7FDA5571" w14:textId="77777777" w:rsidR="00AF3C2A" w:rsidRDefault="00733046">
            <w:pPr>
              <w:widowControl w:val="0"/>
              <w:jc w:val="center"/>
              <w:rPr>
                <w:sz w:val="24"/>
                <w:szCs w:val="24"/>
              </w:rPr>
            </w:pPr>
            <w:r>
              <w:rPr>
                <w:sz w:val="24"/>
                <w:szCs w:val="24"/>
              </w:rPr>
              <w:t>1838.52</w:t>
            </w:r>
          </w:p>
        </w:tc>
        <w:tc>
          <w:tcPr>
            <w:tcW w:w="1310" w:type="dxa"/>
            <w:tcBorders>
              <w:top w:val="single" w:sz="8" w:space="0" w:color="000000"/>
              <w:left w:val="single" w:sz="8" w:space="0" w:color="000000"/>
              <w:bottom w:val="single" w:sz="8" w:space="0" w:color="000000"/>
              <w:right w:val="single" w:sz="8" w:space="0" w:color="000000"/>
            </w:tcBorders>
          </w:tcPr>
          <w:p w14:paraId="760CD785" w14:textId="77777777" w:rsidR="00AF3C2A" w:rsidRDefault="00733046">
            <w:pPr>
              <w:widowControl w:val="0"/>
              <w:jc w:val="center"/>
              <w:rPr>
                <w:sz w:val="24"/>
                <w:szCs w:val="24"/>
              </w:rPr>
            </w:pPr>
            <w:r>
              <w:rPr>
                <w:sz w:val="24"/>
                <w:szCs w:val="24"/>
              </w:rPr>
              <w:t>2121.77</w:t>
            </w:r>
          </w:p>
        </w:tc>
      </w:tr>
      <w:tr w:rsidR="00AF3C2A" w14:paraId="3DF6D563" w14:textId="77777777">
        <w:tc>
          <w:tcPr>
            <w:tcW w:w="1111" w:type="dxa"/>
            <w:tcBorders>
              <w:top w:val="single" w:sz="8" w:space="0" w:color="000000"/>
              <w:left w:val="single" w:sz="8" w:space="0" w:color="000000"/>
              <w:bottom w:val="single" w:sz="8" w:space="0" w:color="000000"/>
              <w:right w:val="single" w:sz="8" w:space="0" w:color="000000"/>
            </w:tcBorders>
          </w:tcPr>
          <w:p w14:paraId="69D12C60" w14:textId="77777777" w:rsidR="00AF3C2A" w:rsidRDefault="00733046">
            <w:pPr>
              <w:widowControl w:val="0"/>
              <w:jc w:val="center"/>
              <w:rPr>
                <w:b/>
                <w:bCs/>
                <w:sz w:val="24"/>
                <w:szCs w:val="24"/>
              </w:rPr>
            </w:pPr>
            <w:r>
              <w:rPr>
                <w:b/>
                <w:bCs/>
                <w:sz w:val="24"/>
                <w:szCs w:val="24"/>
              </w:rPr>
              <w:t>2023</w:t>
            </w:r>
          </w:p>
        </w:tc>
        <w:tc>
          <w:tcPr>
            <w:tcW w:w="850" w:type="dxa"/>
            <w:tcBorders>
              <w:top w:val="single" w:sz="8" w:space="0" w:color="000000"/>
              <w:left w:val="single" w:sz="8" w:space="0" w:color="000000"/>
              <w:bottom w:val="single" w:sz="8" w:space="0" w:color="000000"/>
              <w:right w:val="single" w:sz="8" w:space="0" w:color="000000"/>
            </w:tcBorders>
          </w:tcPr>
          <w:p w14:paraId="18A05869" w14:textId="77777777" w:rsidR="00AF3C2A" w:rsidRDefault="00733046">
            <w:pPr>
              <w:widowControl w:val="0"/>
              <w:jc w:val="center"/>
              <w:rPr>
                <w:sz w:val="24"/>
                <w:szCs w:val="24"/>
              </w:rPr>
            </w:pPr>
            <w:r>
              <w:rPr>
                <w:sz w:val="24"/>
                <w:szCs w:val="24"/>
              </w:rPr>
              <w:t>4114.35</w:t>
            </w:r>
          </w:p>
        </w:tc>
        <w:tc>
          <w:tcPr>
            <w:tcW w:w="850" w:type="dxa"/>
            <w:tcBorders>
              <w:top w:val="single" w:sz="8" w:space="0" w:color="000000"/>
              <w:left w:val="single" w:sz="8" w:space="0" w:color="000000"/>
              <w:bottom w:val="single" w:sz="8" w:space="0" w:color="000000"/>
              <w:right w:val="single" w:sz="8" w:space="0" w:color="000000"/>
            </w:tcBorders>
          </w:tcPr>
          <w:p w14:paraId="5A6C7F72" w14:textId="77777777" w:rsidR="00AF3C2A" w:rsidRDefault="00733046">
            <w:pPr>
              <w:widowControl w:val="0"/>
              <w:jc w:val="center"/>
              <w:rPr>
                <w:sz w:val="24"/>
                <w:szCs w:val="24"/>
              </w:rPr>
            </w:pPr>
            <w:r>
              <w:rPr>
                <w:sz w:val="24"/>
                <w:szCs w:val="24"/>
              </w:rPr>
              <w:t>4958.35</w:t>
            </w:r>
          </w:p>
        </w:tc>
        <w:tc>
          <w:tcPr>
            <w:tcW w:w="850" w:type="dxa"/>
            <w:tcBorders>
              <w:top w:val="single" w:sz="8" w:space="0" w:color="000000"/>
              <w:left w:val="single" w:sz="8" w:space="0" w:color="000000"/>
              <w:bottom w:val="single" w:sz="8" w:space="0" w:color="000000"/>
              <w:right w:val="single" w:sz="8" w:space="0" w:color="000000"/>
            </w:tcBorders>
          </w:tcPr>
          <w:p w14:paraId="0F622750" w14:textId="77777777" w:rsidR="00AF3C2A" w:rsidRDefault="00733046">
            <w:pPr>
              <w:widowControl w:val="0"/>
              <w:jc w:val="center"/>
              <w:rPr>
                <w:sz w:val="24"/>
                <w:szCs w:val="24"/>
              </w:rPr>
            </w:pPr>
            <w:r>
              <w:rPr>
                <w:sz w:val="24"/>
                <w:szCs w:val="24"/>
              </w:rPr>
              <w:t>59248.53</w:t>
            </w:r>
          </w:p>
        </w:tc>
        <w:tc>
          <w:tcPr>
            <w:tcW w:w="850" w:type="dxa"/>
            <w:tcBorders>
              <w:top w:val="single" w:sz="8" w:space="0" w:color="000000"/>
              <w:left w:val="single" w:sz="8" w:space="0" w:color="000000"/>
              <w:bottom w:val="single" w:sz="8" w:space="0" w:color="000000"/>
              <w:right w:val="single" w:sz="8" w:space="0" w:color="000000"/>
            </w:tcBorders>
          </w:tcPr>
          <w:p w14:paraId="438AD4F2" w14:textId="77777777" w:rsidR="00AF3C2A" w:rsidRDefault="00733046">
            <w:pPr>
              <w:widowControl w:val="0"/>
              <w:jc w:val="center"/>
              <w:rPr>
                <w:sz w:val="24"/>
                <w:szCs w:val="24"/>
              </w:rPr>
            </w:pPr>
            <w:r>
              <w:rPr>
                <w:sz w:val="24"/>
                <w:szCs w:val="24"/>
              </w:rPr>
              <w:t>63680.86</w:t>
            </w:r>
          </w:p>
        </w:tc>
        <w:tc>
          <w:tcPr>
            <w:tcW w:w="850" w:type="dxa"/>
            <w:tcBorders>
              <w:top w:val="single" w:sz="8" w:space="0" w:color="000000"/>
              <w:left w:val="single" w:sz="8" w:space="0" w:color="000000"/>
              <w:bottom w:val="single" w:sz="8" w:space="0" w:color="000000"/>
              <w:right w:val="single" w:sz="8" w:space="0" w:color="000000"/>
            </w:tcBorders>
          </w:tcPr>
          <w:p w14:paraId="40181A30" w14:textId="77777777" w:rsidR="00AF3C2A" w:rsidRDefault="00733046">
            <w:pPr>
              <w:widowControl w:val="0"/>
              <w:jc w:val="center"/>
              <w:rPr>
                <w:sz w:val="24"/>
                <w:szCs w:val="24"/>
              </w:rPr>
            </w:pPr>
            <w:r>
              <w:rPr>
                <w:sz w:val="24"/>
                <w:szCs w:val="24"/>
              </w:rPr>
              <w:t>61741.29</w:t>
            </w:r>
          </w:p>
        </w:tc>
        <w:tc>
          <w:tcPr>
            <w:tcW w:w="850" w:type="dxa"/>
            <w:tcBorders>
              <w:top w:val="single" w:sz="8" w:space="0" w:color="000000"/>
              <w:left w:val="single" w:sz="8" w:space="0" w:color="000000"/>
              <w:bottom w:val="single" w:sz="8" w:space="0" w:color="000000"/>
              <w:right w:val="single" w:sz="8" w:space="0" w:color="000000"/>
            </w:tcBorders>
          </w:tcPr>
          <w:p w14:paraId="77B167D8" w14:textId="77777777" w:rsidR="00AF3C2A" w:rsidRDefault="00733046">
            <w:pPr>
              <w:widowControl w:val="0"/>
              <w:jc w:val="center"/>
              <w:rPr>
                <w:sz w:val="24"/>
                <w:szCs w:val="24"/>
              </w:rPr>
            </w:pPr>
            <w:r>
              <w:rPr>
                <w:sz w:val="24"/>
                <w:szCs w:val="24"/>
              </w:rPr>
              <w:t>85586.74</w:t>
            </w:r>
          </w:p>
        </w:tc>
        <w:tc>
          <w:tcPr>
            <w:tcW w:w="850" w:type="dxa"/>
            <w:tcBorders>
              <w:top w:val="single" w:sz="8" w:space="0" w:color="000000"/>
              <w:left w:val="single" w:sz="8" w:space="0" w:color="000000"/>
              <w:bottom w:val="single" w:sz="8" w:space="0" w:color="000000"/>
              <w:right w:val="single" w:sz="8" w:space="0" w:color="000000"/>
            </w:tcBorders>
          </w:tcPr>
          <w:p w14:paraId="6BE9C373" w14:textId="77777777" w:rsidR="00AF3C2A" w:rsidRDefault="00733046">
            <w:pPr>
              <w:widowControl w:val="0"/>
              <w:jc w:val="center"/>
              <w:rPr>
                <w:sz w:val="24"/>
                <w:szCs w:val="24"/>
              </w:rPr>
            </w:pPr>
            <w:r>
              <w:rPr>
                <w:sz w:val="24"/>
                <w:szCs w:val="24"/>
              </w:rPr>
              <w:t>33684.29</w:t>
            </w:r>
          </w:p>
        </w:tc>
        <w:tc>
          <w:tcPr>
            <w:tcW w:w="1103" w:type="dxa"/>
            <w:tcBorders>
              <w:top w:val="single" w:sz="8" w:space="0" w:color="000000"/>
              <w:left w:val="single" w:sz="8" w:space="0" w:color="000000"/>
              <w:bottom w:val="single" w:sz="8" w:space="0" w:color="000000"/>
              <w:right w:val="single" w:sz="8" w:space="0" w:color="000000"/>
            </w:tcBorders>
          </w:tcPr>
          <w:p w14:paraId="01FC07E5" w14:textId="77777777" w:rsidR="00AF3C2A" w:rsidRDefault="00733046">
            <w:pPr>
              <w:widowControl w:val="0"/>
              <w:jc w:val="center"/>
              <w:rPr>
                <w:sz w:val="24"/>
                <w:szCs w:val="24"/>
              </w:rPr>
            </w:pPr>
            <w:r>
              <w:rPr>
                <w:sz w:val="24"/>
                <w:szCs w:val="24"/>
              </w:rPr>
              <w:t>42366.25</w:t>
            </w:r>
          </w:p>
        </w:tc>
        <w:tc>
          <w:tcPr>
            <w:tcW w:w="912" w:type="dxa"/>
            <w:tcBorders>
              <w:top w:val="single" w:sz="8" w:space="0" w:color="000000"/>
              <w:left w:val="single" w:sz="8" w:space="0" w:color="000000"/>
              <w:bottom w:val="single" w:sz="8" w:space="0" w:color="000000"/>
              <w:right w:val="single" w:sz="8" w:space="0" w:color="000000"/>
            </w:tcBorders>
          </w:tcPr>
          <w:p w14:paraId="3CC78C12" w14:textId="77777777" w:rsidR="00AF3C2A" w:rsidRDefault="00733046">
            <w:pPr>
              <w:widowControl w:val="0"/>
              <w:jc w:val="center"/>
              <w:rPr>
                <w:sz w:val="24"/>
                <w:szCs w:val="24"/>
              </w:rPr>
            </w:pPr>
            <w:r>
              <w:rPr>
                <w:sz w:val="24"/>
                <w:szCs w:val="24"/>
              </w:rPr>
              <w:t>1900.80</w:t>
            </w:r>
          </w:p>
        </w:tc>
        <w:tc>
          <w:tcPr>
            <w:tcW w:w="1310" w:type="dxa"/>
            <w:tcBorders>
              <w:top w:val="single" w:sz="8" w:space="0" w:color="000000"/>
              <w:left w:val="single" w:sz="8" w:space="0" w:color="000000"/>
              <w:bottom w:val="single" w:sz="8" w:space="0" w:color="000000"/>
              <w:right w:val="single" w:sz="8" w:space="0" w:color="000000"/>
            </w:tcBorders>
          </w:tcPr>
          <w:p w14:paraId="4E556B01" w14:textId="77777777" w:rsidR="00AF3C2A" w:rsidRDefault="00733046">
            <w:pPr>
              <w:widowControl w:val="0"/>
              <w:jc w:val="center"/>
              <w:rPr>
                <w:sz w:val="24"/>
                <w:szCs w:val="24"/>
              </w:rPr>
            </w:pPr>
            <w:r>
              <w:rPr>
                <w:sz w:val="24"/>
                <w:szCs w:val="24"/>
              </w:rPr>
              <w:t>2283.51</w:t>
            </w:r>
          </w:p>
        </w:tc>
      </w:tr>
      <w:tr w:rsidR="00AF3C2A" w14:paraId="720E65DA" w14:textId="77777777">
        <w:tc>
          <w:tcPr>
            <w:tcW w:w="1111" w:type="dxa"/>
            <w:tcBorders>
              <w:top w:val="single" w:sz="8" w:space="0" w:color="000000"/>
              <w:left w:val="single" w:sz="8" w:space="0" w:color="000000"/>
              <w:bottom w:val="single" w:sz="8" w:space="0" w:color="000000"/>
              <w:right w:val="single" w:sz="8" w:space="0" w:color="000000"/>
            </w:tcBorders>
          </w:tcPr>
          <w:p w14:paraId="41651081" w14:textId="77777777" w:rsidR="00AF3C2A" w:rsidRDefault="00733046">
            <w:pPr>
              <w:widowControl w:val="0"/>
              <w:jc w:val="center"/>
              <w:rPr>
                <w:b/>
                <w:bCs/>
                <w:sz w:val="24"/>
                <w:szCs w:val="24"/>
              </w:rPr>
            </w:pPr>
            <w:r>
              <w:rPr>
                <w:b/>
                <w:bCs/>
                <w:sz w:val="24"/>
                <w:szCs w:val="24"/>
              </w:rPr>
              <w:t>2024</w:t>
            </w:r>
          </w:p>
        </w:tc>
        <w:tc>
          <w:tcPr>
            <w:tcW w:w="850" w:type="dxa"/>
            <w:tcBorders>
              <w:top w:val="single" w:sz="8" w:space="0" w:color="000000"/>
              <w:left w:val="single" w:sz="8" w:space="0" w:color="000000"/>
              <w:bottom w:val="single" w:sz="8" w:space="0" w:color="000000"/>
              <w:right w:val="single" w:sz="8" w:space="0" w:color="000000"/>
            </w:tcBorders>
          </w:tcPr>
          <w:p w14:paraId="5D370106" w14:textId="77777777" w:rsidR="00AF3C2A" w:rsidRDefault="00733046">
            <w:pPr>
              <w:widowControl w:val="0"/>
              <w:jc w:val="center"/>
              <w:rPr>
                <w:sz w:val="24"/>
                <w:szCs w:val="24"/>
              </w:rPr>
            </w:pPr>
            <w:r>
              <w:rPr>
                <w:sz w:val="24"/>
                <w:szCs w:val="24"/>
              </w:rPr>
              <w:t>4560.77</w:t>
            </w:r>
          </w:p>
        </w:tc>
        <w:tc>
          <w:tcPr>
            <w:tcW w:w="850" w:type="dxa"/>
            <w:tcBorders>
              <w:top w:val="single" w:sz="8" w:space="0" w:color="000000"/>
              <w:left w:val="single" w:sz="8" w:space="0" w:color="000000"/>
              <w:bottom w:val="single" w:sz="8" w:space="0" w:color="000000"/>
              <w:right w:val="single" w:sz="8" w:space="0" w:color="000000"/>
            </w:tcBorders>
          </w:tcPr>
          <w:p w14:paraId="222F2D0E" w14:textId="77777777" w:rsidR="00AF3C2A" w:rsidRDefault="00733046">
            <w:pPr>
              <w:widowControl w:val="0"/>
              <w:jc w:val="center"/>
              <w:rPr>
                <w:sz w:val="24"/>
                <w:szCs w:val="24"/>
              </w:rPr>
            </w:pPr>
            <w:r>
              <w:rPr>
                <w:sz w:val="24"/>
                <w:szCs w:val="24"/>
              </w:rPr>
              <w:t>5338.99</w:t>
            </w:r>
          </w:p>
        </w:tc>
        <w:tc>
          <w:tcPr>
            <w:tcW w:w="850" w:type="dxa"/>
            <w:tcBorders>
              <w:top w:val="single" w:sz="8" w:space="0" w:color="000000"/>
              <w:left w:val="single" w:sz="8" w:space="0" w:color="000000"/>
              <w:bottom w:val="single" w:sz="8" w:space="0" w:color="000000"/>
              <w:right w:val="single" w:sz="8" w:space="0" w:color="000000"/>
            </w:tcBorders>
          </w:tcPr>
          <w:p w14:paraId="06E03ED1" w14:textId="77777777" w:rsidR="00AF3C2A" w:rsidRDefault="00733046">
            <w:pPr>
              <w:widowControl w:val="0"/>
              <w:jc w:val="center"/>
              <w:rPr>
                <w:sz w:val="24"/>
                <w:szCs w:val="24"/>
              </w:rPr>
            </w:pPr>
            <w:r>
              <w:rPr>
                <w:sz w:val="24"/>
                <w:szCs w:val="24"/>
              </w:rPr>
              <w:t>72013.66</w:t>
            </w:r>
          </w:p>
        </w:tc>
        <w:tc>
          <w:tcPr>
            <w:tcW w:w="850" w:type="dxa"/>
            <w:tcBorders>
              <w:top w:val="single" w:sz="8" w:space="0" w:color="000000"/>
              <w:left w:val="single" w:sz="8" w:space="0" w:color="000000"/>
              <w:bottom w:val="single" w:sz="8" w:space="0" w:color="000000"/>
              <w:right w:val="single" w:sz="8" w:space="0" w:color="000000"/>
            </w:tcBorders>
          </w:tcPr>
          <w:p w14:paraId="63D68B66" w14:textId="77777777" w:rsidR="00AF3C2A" w:rsidRDefault="00733046">
            <w:pPr>
              <w:widowControl w:val="0"/>
              <w:jc w:val="center"/>
              <w:rPr>
                <w:sz w:val="24"/>
                <w:szCs w:val="24"/>
              </w:rPr>
            </w:pPr>
            <w:r>
              <w:rPr>
                <w:sz w:val="24"/>
                <w:szCs w:val="24"/>
              </w:rPr>
              <w:t>96508.93</w:t>
            </w:r>
          </w:p>
        </w:tc>
        <w:tc>
          <w:tcPr>
            <w:tcW w:w="850" w:type="dxa"/>
            <w:tcBorders>
              <w:top w:val="single" w:sz="8" w:space="0" w:color="000000"/>
              <w:left w:val="single" w:sz="8" w:space="0" w:color="000000"/>
              <w:bottom w:val="single" w:sz="8" w:space="0" w:color="000000"/>
              <w:right w:val="single" w:sz="8" w:space="0" w:color="000000"/>
            </w:tcBorders>
          </w:tcPr>
          <w:p w14:paraId="38AEC017" w14:textId="77777777" w:rsidR="00AF3C2A" w:rsidRDefault="00733046">
            <w:pPr>
              <w:widowControl w:val="0"/>
              <w:jc w:val="center"/>
              <w:rPr>
                <w:sz w:val="24"/>
                <w:szCs w:val="24"/>
              </w:rPr>
            </w:pPr>
            <w:r>
              <w:rPr>
                <w:sz w:val="24"/>
                <w:szCs w:val="24"/>
              </w:rPr>
              <w:t>69111.02</w:t>
            </w:r>
          </w:p>
        </w:tc>
        <w:tc>
          <w:tcPr>
            <w:tcW w:w="850" w:type="dxa"/>
            <w:tcBorders>
              <w:top w:val="single" w:sz="8" w:space="0" w:color="000000"/>
              <w:left w:val="single" w:sz="8" w:space="0" w:color="000000"/>
              <w:bottom w:val="single" w:sz="8" w:space="0" w:color="000000"/>
              <w:right w:val="single" w:sz="8" w:space="0" w:color="000000"/>
            </w:tcBorders>
          </w:tcPr>
          <w:p w14:paraId="230C0BBF" w14:textId="77777777" w:rsidR="00AF3C2A" w:rsidRDefault="00733046">
            <w:pPr>
              <w:widowControl w:val="0"/>
              <w:jc w:val="center"/>
              <w:rPr>
                <w:sz w:val="24"/>
                <w:szCs w:val="24"/>
              </w:rPr>
            </w:pPr>
            <w:r>
              <w:rPr>
                <w:sz w:val="24"/>
                <w:szCs w:val="24"/>
              </w:rPr>
              <w:t>93508.97</w:t>
            </w:r>
          </w:p>
        </w:tc>
        <w:tc>
          <w:tcPr>
            <w:tcW w:w="850" w:type="dxa"/>
            <w:tcBorders>
              <w:top w:val="single" w:sz="8" w:space="0" w:color="000000"/>
              <w:left w:val="single" w:sz="8" w:space="0" w:color="000000"/>
              <w:bottom w:val="single" w:sz="8" w:space="0" w:color="000000"/>
              <w:right w:val="single" w:sz="8" w:space="0" w:color="000000"/>
            </w:tcBorders>
          </w:tcPr>
          <w:p w14:paraId="202B6C9D" w14:textId="77777777" w:rsidR="00AF3C2A" w:rsidRDefault="00733046">
            <w:pPr>
              <w:widowControl w:val="0"/>
              <w:jc w:val="center"/>
              <w:rPr>
                <w:sz w:val="24"/>
                <w:szCs w:val="24"/>
              </w:rPr>
            </w:pPr>
            <w:r>
              <w:rPr>
                <w:sz w:val="24"/>
                <w:szCs w:val="24"/>
              </w:rPr>
              <w:t>34542.30</w:t>
            </w:r>
          </w:p>
        </w:tc>
        <w:tc>
          <w:tcPr>
            <w:tcW w:w="1103" w:type="dxa"/>
            <w:tcBorders>
              <w:top w:val="single" w:sz="8" w:space="0" w:color="000000"/>
              <w:left w:val="single" w:sz="8" w:space="0" w:color="000000"/>
              <w:bottom w:val="single" w:sz="8" w:space="0" w:color="000000"/>
              <w:right w:val="single" w:sz="8" w:space="0" w:color="000000"/>
            </w:tcBorders>
          </w:tcPr>
          <w:p w14:paraId="3CF28ECA" w14:textId="77777777" w:rsidR="00AF3C2A" w:rsidRDefault="00733046">
            <w:pPr>
              <w:widowControl w:val="0"/>
              <w:jc w:val="center"/>
              <w:rPr>
                <w:sz w:val="24"/>
                <w:szCs w:val="24"/>
              </w:rPr>
            </w:pPr>
            <w:r>
              <w:rPr>
                <w:sz w:val="24"/>
                <w:szCs w:val="24"/>
              </w:rPr>
              <w:t>44449.80</w:t>
            </w:r>
          </w:p>
        </w:tc>
        <w:tc>
          <w:tcPr>
            <w:tcW w:w="912" w:type="dxa"/>
            <w:tcBorders>
              <w:top w:val="single" w:sz="8" w:space="0" w:color="000000"/>
              <w:left w:val="single" w:sz="8" w:space="0" w:color="000000"/>
              <w:bottom w:val="single" w:sz="8" w:space="0" w:color="000000"/>
              <w:right w:val="single" w:sz="8" w:space="0" w:color="000000"/>
            </w:tcBorders>
          </w:tcPr>
          <w:p w14:paraId="405CA75C" w14:textId="77777777" w:rsidR="00AF3C2A" w:rsidRDefault="00733046">
            <w:pPr>
              <w:widowControl w:val="0"/>
              <w:jc w:val="center"/>
              <w:rPr>
                <w:sz w:val="24"/>
                <w:szCs w:val="24"/>
              </w:rPr>
            </w:pPr>
            <w:r>
              <w:rPr>
                <w:sz w:val="24"/>
                <w:szCs w:val="24"/>
              </w:rPr>
              <w:t>1991.01</w:t>
            </w:r>
          </w:p>
        </w:tc>
        <w:tc>
          <w:tcPr>
            <w:tcW w:w="1310" w:type="dxa"/>
            <w:tcBorders>
              <w:top w:val="single" w:sz="8" w:space="0" w:color="000000"/>
              <w:left w:val="single" w:sz="8" w:space="0" w:color="000000"/>
              <w:bottom w:val="single" w:sz="8" w:space="0" w:color="000000"/>
              <w:right w:val="single" w:sz="8" w:space="0" w:color="000000"/>
            </w:tcBorders>
          </w:tcPr>
          <w:p w14:paraId="3D8D554E" w14:textId="77777777" w:rsidR="00AF3C2A" w:rsidRDefault="00733046">
            <w:pPr>
              <w:widowControl w:val="0"/>
              <w:jc w:val="center"/>
              <w:rPr>
                <w:sz w:val="24"/>
                <w:szCs w:val="24"/>
              </w:rPr>
            </w:pPr>
            <w:r>
              <w:rPr>
                <w:sz w:val="24"/>
                <w:szCs w:val="24"/>
              </w:rPr>
              <w:t>2435.12</w:t>
            </w:r>
          </w:p>
        </w:tc>
      </w:tr>
      <w:tr w:rsidR="00AF3C2A" w14:paraId="09449E13" w14:textId="77777777">
        <w:tc>
          <w:tcPr>
            <w:tcW w:w="1111" w:type="dxa"/>
            <w:tcBorders>
              <w:top w:val="single" w:sz="8" w:space="0" w:color="000000"/>
              <w:left w:val="single" w:sz="8" w:space="0" w:color="000000"/>
              <w:bottom w:val="single" w:sz="8" w:space="0" w:color="000000"/>
              <w:right w:val="single" w:sz="8" w:space="0" w:color="000000"/>
            </w:tcBorders>
          </w:tcPr>
          <w:p w14:paraId="2D665834" w14:textId="77777777" w:rsidR="00AF3C2A" w:rsidRDefault="00733046">
            <w:pPr>
              <w:widowControl w:val="0"/>
              <w:jc w:val="center"/>
              <w:rPr>
                <w:b/>
                <w:bCs/>
                <w:sz w:val="24"/>
                <w:szCs w:val="24"/>
              </w:rPr>
            </w:pPr>
            <w:r>
              <w:rPr>
                <w:b/>
                <w:bCs/>
                <w:sz w:val="24"/>
                <w:szCs w:val="24"/>
              </w:rPr>
              <w:t>2025</w:t>
            </w:r>
          </w:p>
        </w:tc>
        <w:tc>
          <w:tcPr>
            <w:tcW w:w="850" w:type="dxa"/>
            <w:tcBorders>
              <w:top w:val="single" w:sz="8" w:space="0" w:color="000000"/>
              <w:left w:val="single" w:sz="8" w:space="0" w:color="000000"/>
              <w:bottom w:val="single" w:sz="8" w:space="0" w:color="000000"/>
              <w:right w:val="single" w:sz="8" w:space="0" w:color="000000"/>
            </w:tcBorders>
          </w:tcPr>
          <w:p w14:paraId="4A528E0B" w14:textId="77777777" w:rsidR="00AF3C2A" w:rsidRDefault="00733046">
            <w:pPr>
              <w:widowControl w:val="0"/>
              <w:jc w:val="center"/>
              <w:rPr>
                <w:sz w:val="24"/>
                <w:szCs w:val="24"/>
              </w:rPr>
            </w:pPr>
            <w:r>
              <w:rPr>
                <w:sz w:val="24"/>
                <w:szCs w:val="24"/>
              </w:rPr>
              <w:t>4861.68</w:t>
            </w:r>
          </w:p>
        </w:tc>
        <w:tc>
          <w:tcPr>
            <w:tcW w:w="850" w:type="dxa"/>
            <w:tcBorders>
              <w:top w:val="single" w:sz="8" w:space="0" w:color="000000"/>
              <w:left w:val="single" w:sz="8" w:space="0" w:color="000000"/>
              <w:bottom w:val="single" w:sz="8" w:space="0" w:color="000000"/>
              <w:right w:val="single" w:sz="8" w:space="0" w:color="000000"/>
            </w:tcBorders>
          </w:tcPr>
          <w:p w14:paraId="5C201CF4" w14:textId="77777777" w:rsidR="00AF3C2A" w:rsidRDefault="00733046">
            <w:pPr>
              <w:widowControl w:val="0"/>
              <w:jc w:val="center"/>
              <w:rPr>
                <w:sz w:val="24"/>
                <w:szCs w:val="24"/>
              </w:rPr>
            </w:pPr>
            <w:r>
              <w:rPr>
                <w:sz w:val="24"/>
                <w:szCs w:val="24"/>
              </w:rPr>
              <w:t>5918.23</w:t>
            </w:r>
          </w:p>
        </w:tc>
        <w:tc>
          <w:tcPr>
            <w:tcW w:w="850" w:type="dxa"/>
            <w:tcBorders>
              <w:top w:val="single" w:sz="8" w:space="0" w:color="000000"/>
              <w:left w:val="single" w:sz="8" w:space="0" w:color="000000"/>
              <w:bottom w:val="single" w:sz="8" w:space="0" w:color="000000"/>
              <w:right w:val="single" w:sz="8" w:space="0" w:color="000000"/>
            </w:tcBorders>
          </w:tcPr>
          <w:p w14:paraId="57039821" w14:textId="77777777" w:rsidR="00AF3C2A" w:rsidRDefault="00733046">
            <w:pPr>
              <w:widowControl w:val="0"/>
              <w:jc w:val="center"/>
              <w:rPr>
                <w:sz w:val="24"/>
                <w:szCs w:val="24"/>
              </w:rPr>
            </w:pPr>
            <w:r>
              <w:rPr>
                <w:sz w:val="24"/>
                <w:szCs w:val="24"/>
              </w:rPr>
              <w:t>78349.63</w:t>
            </w:r>
          </w:p>
        </w:tc>
        <w:tc>
          <w:tcPr>
            <w:tcW w:w="850" w:type="dxa"/>
            <w:tcBorders>
              <w:top w:val="single" w:sz="8" w:space="0" w:color="000000"/>
              <w:left w:val="single" w:sz="8" w:space="0" w:color="000000"/>
              <w:bottom w:val="single" w:sz="8" w:space="0" w:color="000000"/>
              <w:right w:val="single" w:sz="8" w:space="0" w:color="000000"/>
            </w:tcBorders>
          </w:tcPr>
          <w:p w14:paraId="3FEFFB83" w14:textId="77777777" w:rsidR="00AF3C2A" w:rsidRDefault="00733046">
            <w:pPr>
              <w:widowControl w:val="0"/>
              <w:jc w:val="center"/>
              <w:rPr>
                <w:sz w:val="24"/>
                <w:szCs w:val="24"/>
              </w:rPr>
            </w:pPr>
            <w:r>
              <w:rPr>
                <w:sz w:val="24"/>
                <w:szCs w:val="24"/>
              </w:rPr>
              <w:t>80518.54</w:t>
            </w:r>
          </w:p>
        </w:tc>
        <w:tc>
          <w:tcPr>
            <w:tcW w:w="850" w:type="dxa"/>
            <w:tcBorders>
              <w:top w:val="single" w:sz="8" w:space="0" w:color="000000"/>
              <w:left w:val="single" w:sz="8" w:space="0" w:color="000000"/>
              <w:bottom w:val="single" w:sz="8" w:space="0" w:color="000000"/>
              <w:right w:val="single" w:sz="8" w:space="0" w:color="000000"/>
            </w:tcBorders>
          </w:tcPr>
          <w:p w14:paraId="74909C0A" w14:textId="77777777" w:rsidR="00AF3C2A" w:rsidRDefault="00733046">
            <w:pPr>
              <w:widowControl w:val="0"/>
              <w:jc w:val="center"/>
              <w:rPr>
                <w:sz w:val="24"/>
                <w:szCs w:val="24"/>
              </w:rPr>
            </w:pPr>
            <w:r>
              <w:rPr>
                <w:sz w:val="24"/>
                <w:szCs w:val="24"/>
              </w:rPr>
              <w:t>75823.48</w:t>
            </w:r>
          </w:p>
        </w:tc>
        <w:tc>
          <w:tcPr>
            <w:tcW w:w="850" w:type="dxa"/>
            <w:tcBorders>
              <w:top w:val="single" w:sz="8" w:space="0" w:color="000000"/>
              <w:left w:val="single" w:sz="8" w:space="0" w:color="000000"/>
              <w:bottom w:val="single" w:sz="8" w:space="0" w:color="000000"/>
              <w:right w:val="single" w:sz="8" w:space="0" w:color="000000"/>
            </w:tcBorders>
          </w:tcPr>
          <w:p w14:paraId="6ABF2876" w14:textId="77777777" w:rsidR="00AF3C2A" w:rsidRDefault="00733046">
            <w:pPr>
              <w:widowControl w:val="0"/>
              <w:jc w:val="center"/>
              <w:rPr>
                <w:sz w:val="24"/>
                <w:szCs w:val="24"/>
              </w:rPr>
            </w:pPr>
            <w:r>
              <w:rPr>
                <w:sz w:val="24"/>
                <w:szCs w:val="24"/>
              </w:rPr>
              <w:t>100830.06</w:t>
            </w:r>
          </w:p>
        </w:tc>
        <w:tc>
          <w:tcPr>
            <w:tcW w:w="850" w:type="dxa"/>
            <w:tcBorders>
              <w:top w:val="single" w:sz="8" w:space="0" w:color="000000"/>
              <w:left w:val="single" w:sz="8" w:space="0" w:color="000000"/>
              <w:bottom w:val="single" w:sz="8" w:space="0" w:color="000000"/>
              <w:right w:val="single" w:sz="8" w:space="0" w:color="000000"/>
            </w:tcBorders>
          </w:tcPr>
          <w:p w14:paraId="42802862" w14:textId="77777777" w:rsidR="00AF3C2A" w:rsidRDefault="00733046">
            <w:pPr>
              <w:widowControl w:val="0"/>
              <w:jc w:val="center"/>
              <w:rPr>
                <w:sz w:val="24"/>
                <w:szCs w:val="24"/>
              </w:rPr>
            </w:pPr>
            <w:r>
              <w:rPr>
                <w:sz w:val="24"/>
                <w:szCs w:val="24"/>
              </w:rPr>
              <w:t>35070.30</w:t>
            </w:r>
          </w:p>
        </w:tc>
        <w:tc>
          <w:tcPr>
            <w:tcW w:w="1103" w:type="dxa"/>
            <w:tcBorders>
              <w:top w:val="single" w:sz="8" w:space="0" w:color="000000"/>
              <w:left w:val="single" w:sz="8" w:space="0" w:color="000000"/>
              <w:bottom w:val="single" w:sz="8" w:space="0" w:color="000000"/>
              <w:right w:val="single" w:sz="8" w:space="0" w:color="000000"/>
            </w:tcBorders>
          </w:tcPr>
          <w:p w14:paraId="499A188F" w14:textId="77777777" w:rsidR="00AF3C2A" w:rsidRDefault="00733046">
            <w:pPr>
              <w:widowControl w:val="0"/>
              <w:jc w:val="center"/>
              <w:rPr>
                <w:sz w:val="24"/>
                <w:szCs w:val="24"/>
              </w:rPr>
            </w:pPr>
            <w:r>
              <w:rPr>
                <w:sz w:val="24"/>
                <w:szCs w:val="24"/>
              </w:rPr>
              <w:t>47058.80</w:t>
            </w:r>
          </w:p>
        </w:tc>
        <w:tc>
          <w:tcPr>
            <w:tcW w:w="912" w:type="dxa"/>
            <w:tcBorders>
              <w:top w:val="single" w:sz="8" w:space="0" w:color="000000"/>
              <w:left w:val="single" w:sz="8" w:space="0" w:color="000000"/>
              <w:bottom w:val="single" w:sz="8" w:space="0" w:color="000000"/>
              <w:right w:val="single" w:sz="8" w:space="0" w:color="000000"/>
            </w:tcBorders>
          </w:tcPr>
          <w:p w14:paraId="37AD0170" w14:textId="77777777" w:rsidR="00AF3C2A" w:rsidRDefault="00733046">
            <w:pPr>
              <w:widowControl w:val="0"/>
              <w:jc w:val="center"/>
              <w:rPr>
                <w:sz w:val="24"/>
                <w:szCs w:val="24"/>
              </w:rPr>
            </w:pPr>
            <w:r>
              <w:rPr>
                <w:sz w:val="24"/>
                <w:szCs w:val="24"/>
              </w:rPr>
              <w:t>2109.39</w:t>
            </w:r>
          </w:p>
        </w:tc>
        <w:tc>
          <w:tcPr>
            <w:tcW w:w="1310" w:type="dxa"/>
            <w:tcBorders>
              <w:top w:val="single" w:sz="8" w:space="0" w:color="000000"/>
              <w:left w:val="single" w:sz="8" w:space="0" w:color="000000"/>
              <w:bottom w:val="single" w:sz="8" w:space="0" w:color="000000"/>
              <w:right w:val="single" w:sz="8" w:space="0" w:color="000000"/>
            </w:tcBorders>
          </w:tcPr>
          <w:p w14:paraId="031CF737" w14:textId="77777777" w:rsidR="00AF3C2A" w:rsidRDefault="00733046">
            <w:pPr>
              <w:widowControl w:val="0"/>
              <w:jc w:val="center"/>
              <w:rPr>
                <w:sz w:val="24"/>
                <w:szCs w:val="24"/>
              </w:rPr>
            </w:pPr>
            <w:r>
              <w:rPr>
                <w:sz w:val="24"/>
                <w:szCs w:val="24"/>
              </w:rPr>
              <w:t>2612.93</w:t>
            </w:r>
          </w:p>
        </w:tc>
      </w:tr>
    </w:tbl>
    <w:p w14:paraId="2870EF03" w14:textId="77777777" w:rsidR="00AF3C2A" w:rsidRDefault="00733046">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Source: IMF Database </w:t>
      </w:r>
    </w:p>
    <w:p w14:paraId="0F8E01BA" w14:textId="77777777" w:rsidR="00AF3C2A" w:rsidRDefault="0073304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5E4F747" w14:textId="561D9C0E" w:rsidR="00AF3C2A" w:rsidRDefault="0073304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3 shows Revenue and Expenditure of general government for year 2020 till 2025 of BRICS Countries, each Countries Revenue and Expenditure is shown in table 3. The evident figure is majority countries Revenue less than Expenditure. This deficit Fiscal Balance shows that countries Expenditure is more because payment mode thought US dollar is one of the </w:t>
      </w:r>
      <w:proofErr w:type="gramStart"/>
      <w:r>
        <w:rPr>
          <w:rFonts w:ascii="Times New Roman" w:eastAsia="Times New Roman" w:hAnsi="Times New Roman" w:cs="Times New Roman"/>
          <w:sz w:val="24"/>
          <w:szCs w:val="24"/>
        </w:rPr>
        <w:t>reason</w:t>
      </w:r>
      <w:proofErr w:type="gramEnd"/>
      <w:r>
        <w:rPr>
          <w:rFonts w:ascii="Times New Roman" w:eastAsia="Times New Roman" w:hAnsi="Times New Roman" w:cs="Times New Roman"/>
          <w:sz w:val="24"/>
          <w:szCs w:val="24"/>
        </w:rPr>
        <w:t xml:space="preserve">. As demand for US dollar increase, the US dollar stability is also increasing. The fiscal balance of general government may be favour after implication of BRICS currency. </w:t>
      </w:r>
    </w:p>
    <w:p w14:paraId="4BEF318D" w14:textId="77777777" w:rsidR="00AF3C2A" w:rsidRDefault="0073304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24CCCC9" w14:textId="04CD7D96" w:rsidR="00AF3C2A" w:rsidRDefault="0073304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Table 4 Fiscal Balance of General Government </w:t>
      </w:r>
    </w:p>
    <w:tbl>
      <w:tblPr>
        <w:tblStyle w:val="a2"/>
        <w:tblW w:w="9360" w:type="dxa"/>
        <w:tblInd w:w="-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338"/>
        <w:gridCol w:w="1337"/>
        <w:gridCol w:w="1337"/>
        <w:gridCol w:w="1337"/>
        <w:gridCol w:w="1337"/>
        <w:gridCol w:w="1337"/>
        <w:gridCol w:w="1337"/>
      </w:tblGrid>
      <w:tr w:rsidR="00AF3C2A" w14:paraId="558EA3D3" w14:textId="77777777">
        <w:tc>
          <w:tcPr>
            <w:tcW w:w="1338" w:type="dxa"/>
            <w:tcBorders>
              <w:top w:val="single" w:sz="8" w:space="0" w:color="000000"/>
              <w:left w:val="single" w:sz="8" w:space="0" w:color="000000"/>
              <w:bottom w:val="single" w:sz="8" w:space="0" w:color="000000"/>
              <w:right w:val="single" w:sz="8" w:space="0" w:color="000000"/>
            </w:tcBorders>
          </w:tcPr>
          <w:p w14:paraId="4758F756" w14:textId="77777777" w:rsidR="00AF3C2A" w:rsidRDefault="00733046">
            <w:pPr>
              <w:widowControl w:val="0"/>
              <w:jc w:val="center"/>
              <w:rPr>
                <w:b/>
                <w:bCs/>
                <w:sz w:val="24"/>
                <w:szCs w:val="24"/>
              </w:rPr>
            </w:pPr>
            <w:r>
              <w:rPr>
                <w:b/>
                <w:bCs/>
                <w:sz w:val="24"/>
                <w:szCs w:val="24"/>
              </w:rPr>
              <w:t xml:space="preserve">Countries </w:t>
            </w:r>
          </w:p>
        </w:tc>
        <w:tc>
          <w:tcPr>
            <w:tcW w:w="1337" w:type="dxa"/>
            <w:tcBorders>
              <w:top w:val="single" w:sz="8" w:space="0" w:color="000000"/>
              <w:left w:val="single" w:sz="8" w:space="0" w:color="000000"/>
              <w:bottom w:val="single" w:sz="8" w:space="0" w:color="000000"/>
              <w:right w:val="single" w:sz="8" w:space="0" w:color="000000"/>
            </w:tcBorders>
          </w:tcPr>
          <w:p w14:paraId="3B15808C" w14:textId="77777777" w:rsidR="00AF3C2A" w:rsidRDefault="00733046">
            <w:pPr>
              <w:widowControl w:val="0"/>
              <w:jc w:val="center"/>
              <w:rPr>
                <w:b/>
                <w:bCs/>
                <w:sz w:val="24"/>
                <w:szCs w:val="24"/>
              </w:rPr>
            </w:pPr>
            <w:r>
              <w:rPr>
                <w:b/>
                <w:bCs/>
                <w:sz w:val="24"/>
                <w:szCs w:val="24"/>
              </w:rPr>
              <w:t>2010</w:t>
            </w:r>
          </w:p>
        </w:tc>
        <w:tc>
          <w:tcPr>
            <w:tcW w:w="1337" w:type="dxa"/>
            <w:tcBorders>
              <w:top w:val="single" w:sz="8" w:space="0" w:color="000000"/>
              <w:left w:val="single" w:sz="8" w:space="0" w:color="000000"/>
              <w:bottom w:val="single" w:sz="8" w:space="0" w:color="000000"/>
              <w:right w:val="single" w:sz="8" w:space="0" w:color="000000"/>
            </w:tcBorders>
          </w:tcPr>
          <w:p w14:paraId="42F160B0" w14:textId="77777777" w:rsidR="00AF3C2A" w:rsidRDefault="00733046">
            <w:pPr>
              <w:widowControl w:val="0"/>
              <w:jc w:val="center"/>
              <w:rPr>
                <w:b/>
                <w:bCs/>
                <w:sz w:val="24"/>
                <w:szCs w:val="24"/>
              </w:rPr>
            </w:pPr>
            <w:r>
              <w:rPr>
                <w:b/>
                <w:bCs/>
                <w:sz w:val="24"/>
                <w:szCs w:val="24"/>
              </w:rPr>
              <w:t>2020</w:t>
            </w:r>
          </w:p>
        </w:tc>
        <w:tc>
          <w:tcPr>
            <w:tcW w:w="1337" w:type="dxa"/>
            <w:tcBorders>
              <w:top w:val="single" w:sz="8" w:space="0" w:color="000000"/>
              <w:left w:val="single" w:sz="8" w:space="0" w:color="000000"/>
              <w:bottom w:val="single" w:sz="8" w:space="0" w:color="000000"/>
              <w:right w:val="single" w:sz="8" w:space="0" w:color="000000"/>
            </w:tcBorders>
          </w:tcPr>
          <w:p w14:paraId="41171402" w14:textId="77777777" w:rsidR="00AF3C2A" w:rsidRDefault="00733046">
            <w:pPr>
              <w:widowControl w:val="0"/>
              <w:jc w:val="center"/>
              <w:rPr>
                <w:b/>
                <w:bCs/>
                <w:sz w:val="24"/>
                <w:szCs w:val="24"/>
              </w:rPr>
            </w:pPr>
            <w:r>
              <w:rPr>
                <w:b/>
                <w:bCs/>
                <w:sz w:val="24"/>
                <w:szCs w:val="24"/>
              </w:rPr>
              <w:t>2021</w:t>
            </w:r>
          </w:p>
        </w:tc>
        <w:tc>
          <w:tcPr>
            <w:tcW w:w="1337" w:type="dxa"/>
            <w:tcBorders>
              <w:top w:val="single" w:sz="8" w:space="0" w:color="000000"/>
              <w:left w:val="single" w:sz="8" w:space="0" w:color="000000"/>
              <w:bottom w:val="single" w:sz="8" w:space="0" w:color="000000"/>
              <w:right w:val="single" w:sz="8" w:space="0" w:color="000000"/>
            </w:tcBorders>
          </w:tcPr>
          <w:p w14:paraId="2D6762ED" w14:textId="77777777" w:rsidR="00AF3C2A" w:rsidRDefault="00733046">
            <w:pPr>
              <w:widowControl w:val="0"/>
              <w:jc w:val="center"/>
              <w:rPr>
                <w:b/>
                <w:bCs/>
                <w:sz w:val="24"/>
                <w:szCs w:val="24"/>
              </w:rPr>
            </w:pPr>
            <w:r>
              <w:rPr>
                <w:b/>
                <w:bCs/>
                <w:sz w:val="24"/>
                <w:szCs w:val="24"/>
              </w:rPr>
              <w:t>2022</w:t>
            </w:r>
          </w:p>
        </w:tc>
        <w:tc>
          <w:tcPr>
            <w:tcW w:w="1337" w:type="dxa"/>
            <w:tcBorders>
              <w:top w:val="single" w:sz="8" w:space="0" w:color="000000"/>
              <w:left w:val="single" w:sz="8" w:space="0" w:color="000000"/>
              <w:bottom w:val="single" w:sz="8" w:space="0" w:color="000000"/>
              <w:right w:val="single" w:sz="8" w:space="0" w:color="000000"/>
            </w:tcBorders>
          </w:tcPr>
          <w:p w14:paraId="724ADB89" w14:textId="77777777" w:rsidR="00AF3C2A" w:rsidRDefault="00733046">
            <w:pPr>
              <w:widowControl w:val="0"/>
              <w:jc w:val="center"/>
              <w:rPr>
                <w:b/>
                <w:bCs/>
                <w:sz w:val="24"/>
                <w:szCs w:val="24"/>
              </w:rPr>
            </w:pPr>
            <w:r>
              <w:rPr>
                <w:b/>
                <w:bCs/>
                <w:sz w:val="24"/>
                <w:szCs w:val="24"/>
              </w:rPr>
              <w:t>2023</w:t>
            </w:r>
          </w:p>
        </w:tc>
        <w:tc>
          <w:tcPr>
            <w:tcW w:w="1337" w:type="dxa"/>
            <w:tcBorders>
              <w:top w:val="single" w:sz="8" w:space="0" w:color="000000"/>
              <w:left w:val="single" w:sz="8" w:space="0" w:color="000000"/>
              <w:bottom w:val="single" w:sz="8" w:space="0" w:color="000000"/>
              <w:right w:val="single" w:sz="8" w:space="0" w:color="000000"/>
            </w:tcBorders>
          </w:tcPr>
          <w:p w14:paraId="3CD514E0" w14:textId="77777777" w:rsidR="00AF3C2A" w:rsidRDefault="00733046">
            <w:pPr>
              <w:widowControl w:val="0"/>
              <w:jc w:val="center"/>
              <w:rPr>
                <w:b/>
                <w:bCs/>
                <w:sz w:val="24"/>
                <w:szCs w:val="24"/>
              </w:rPr>
            </w:pPr>
            <w:r>
              <w:rPr>
                <w:b/>
                <w:bCs/>
                <w:sz w:val="24"/>
                <w:szCs w:val="24"/>
              </w:rPr>
              <w:t>2024-25</w:t>
            </w:r>
          </w:p>
        </w:tc>
      </w:tr>
      <w:tr w:rsidR="00AF3C2A" w14:paraId="3C96CC9E" w14:textId="77777777">
        <w:tc>
          <w:tcPr>
            <w:tcW w:w="1338" w:type="dxa"/>
            <w:tcBorders>
              <w:top w:val="single" w:sz="8" w:space="0" w:color="000000"/>
              <w:left w:val="single" w:sz="8" w:space="0" w:color="000000"/>
              <w:bottom w:val="single" w:sz="8" w:space="0" w:color="000000"/>
              <w:right w:val="single" w:sz="8" w:space="0" w:color="000000"/>
            </w:tcBorders>
          </w:tcPr>
          <w:p w14:paraId="5C2FB64F" w14:textId="77777777" w:rsidR="00AF3C2A" w:rsidRDefault="00733046">
            <w:pPr>
              <w:widowControl w:val="0"/>
              <w:jc w:val="center"/>
              <w:rPr>
                <w:b/>
                <w:bCs/>
                <w:sz w:val="24"/>
                <w:szCs w:val="24"/>
              </w:rPr>
            </w:pPr>
            <w:r>
              <w:rPr>
                <w:b/>
                <w:bCs/>
                <w:sz w:val="24"/>
                <w:szCs w:val="24"/>
              </w:rPr>
              <w:t xml:space="preserve">Brazil </w:t>
            </w:r>
          </w:p>
        </w:tc>
        <w:tc>
          <w:tcPr>
            <w:tcW w:w="1337" w:type="dxa"/>
            <w:tcBorders>
              <w:top w:val="single" w:sz="8" w:space="0" w:color="000000"/>
              <w:left w:val="single" w:sz="8" w:space="0" w:color="000000"/>
              <w:bottom w:val="single" w:sz="8" w:space="0" w:color="000000"/>
              <w:right w:val="single" w:sz="8" w:space="0" w:color="000000"/>
            </w:tcBorders>
          </w:tcPr>
          <w:p w14:paraId="2D71DAAE" w14:textId="77777777" w:rsidR="00AF3C2A" w:rsidRDefault="00733046">
            <w:pPr>
              <w:widowControl w:val="0"/>
              <w:jc w:val="center"/>
              <w:rPr>
                <w:sz w:val="24"/>
                <w:szCs w:val="24"/>
              </w:rPr>
            </w:pPr>
            <w:r>
              <w:rPr>
                <w:sz w:val="24"/>
                <w:szCs w:val="24"/>
              </w:rPr>
              <w:t>-2.9</w:t>
            </w:r>
          </w:p>
        </w:tc>
        <w:tc>
          <w:tcPr>
            <w:tcW w:w="1337" w:type="dxa"/>
            <w:tcBorders>
              <w:top w:val="single" w:sz="8" w:space="0" w:color="000000"/>
              <w:left w:val="single" w:sz="8" w:space="0" w:color="000000"/>
              <w:bottom w:val="single" w:sz="8" w:space="0" w:color="000000"/>
              <w:right w:val="single" w:sz="8" w:space="0" w:color="000000"/>
            </w:tcBorders>
          </w:tcPr>
          <w:p w14:paraId="03DF00DC" w14:textId="77777777" w:rsidR="00AF3C2A" w:rsidRDefault="00733046">
            <w:pPr>
              <w:widowControl w:val="0"/>
              <w:jc w:val="center"/>
              <w:rPr>
                <w:sz w:val="24"/>
                <w:szCs w:val="24"/>
              </w:rPr>
            </w:pPr>
            <w:r>
              <w:rPr>
                <w:sz w:val="24"/>
                <w:szCs w:val="24"/>
              </w:rPr>
              <w:t>-7.54</w:t>
            </w:r>
          </w:p>
        </w:tc>
        <w:tc>
          <w:tcPr>
            <w:tcW w:w="1337" w:type="dxa"/>
            <w:tcBorders>
              <w:top w:val="single" w:sz="8" w:space="0" w:color="000000"/>
              <w:left w:val="single" w:sz="8" w:space="0" w:color="000000"/>
              <w:bottom w:val="single" w:sz="8" w:space="0" w:color="000000"/>
              <w:right w:val="single" w:sz="8" w:space="0" w:color="000000"/>
            </w:tcBorders>
          </w:tcPr>
          <w:p w14:paraId="1D309B84" w14:textId="77777777" w:rsidR="00AF3C2A" w:rsidRDefault="00733046">
            <w:pPr>
              <w:widowControl w:val="0"/>
              <w:jc w:val="center"/>
              <w:rPr>
                <w:sz w:val="24"/>
                <w:szCs w:val="24"/>
              </w:rPr>
            </w:pPr>
            <w:r>
              <w:rPr>
                <w:sz w:val="24"/>
                <w:szCs w:val="24"/>
              </w:rPr>
              <w:t>1.98</w:t>
            </w:r>
          </w:p>
        </w:tc>
        <w:tc>
          <w:tcPr>
            <w:tcW w:w="1337" w:type="dxa"/>
            <w:tcBorders>
              <w:top w:val="single" w:sz="8" w:space="0" w:color="000000"/>
              <w:left w:val="single" w:sz="8" w:space="0" w:color="000000"/>
              <w:bottom w:val="single" w:sz="8" w:space="0" w:color="000000"/>
              <w:right w:val="single" w:sz="8" w:space="0" w:color="000000"/>
            </w:tcBorders>
          </w:tcPr>
          <w:p w14:paraId="6CCAD524" w14:textId="77777777" w:rsidR="00AF3C2A" w:rsidRDefault="00733046">
            <w:pPr>
              <w:widowControl w:val="0"/>
              <w:jc w:val="center"/>
              <w:rPr>
                <w:sz w:val="24"/>
                <w:szCs w:val="24"/>
              </w:rPr>
            </w:pPr>
            <w:r>
              <w:rPr>
                <w:sz w:val="24"/>
                <w:szCs w:val="24"/>
              </w:rPr>
              <w:t>1.31</w:t>
            </w:r>
          </w:p>
        </w:tc>
        <w:tc>
          <w:tcPr>
            <w:tcW w:w="1337" w:type="dxa"/>
            <w:tcBorders>
              <w:top w:val="single" w:sz="8" w:space="0" w:color="000000"/>
              <w:left w:val="single" w:sz="8" w:space="0" w:color="000000"/>
              <w:bottom w:val="single" w:sz="8" w:space="0" w:color="000000"/>
              <w:right w:val="single" w:sz="8" w:space="0" w:color="000000"/>
            </w:tcBorders>
          </w:tcPr>
          <w:p w14:paraId="3C5FBD24" w14:textId="77777777" w:rsidR="00AF3C2A" w:rsidRDefault="00733046">
            <w:pPr>
              <w:widowControl w:val="0"/>
              <w:jc w:val="center"/>
              <w:rPr>
                <w:sz w:val="24"/>
                <w:szCs w:val="24"/>
              </w:rPr>
            </w:pPr>
            <w:r>
              <w:rPr>
                <w:sz w:val="24"/>
                <w:szCs w:val="24"/>
              </w:rPr>
              <w:t>-2.15</w:t>
            </w:r>
          </w:p>
        </w:tc>
        <w:tc>
          <w:tcPr>
            <w:tcW w:w="1337" w:type="dxa"/>
            <w:tcBorders>
              <w:top w:val="single" w:sz="8" w:space="0" w:color="000000"/>
              <w:left w:val="single" w:sz="8" w:space="0" w:color="000000"/>
              <w:bottom w:val="single" w:sz="8" w:space="0" w:color="000000"/>
              <w:right w:val="single" w:sz="8" w:space="0" w:color="000000"/>
            </w:tcBorders>
          </w:tcPr>
          <w:p w14:paraId="3FE7D9AE" w14:textId="77777777" w:rsidR="00AF3C2A" w:rsidRDefault="00733046">
            <w:pPr>
              <w:widowControl w:val="0"/>
              <w:jc w:val="center"/>
              <w:rPr>
                <w:sz w:val="24"/>
                <w:szCs w:val="24"/>
              </w:rPr>
            </w:pPr>
            <w:r>
              <w:rPr>
                <w:sz w:val="24"/>
                <w:szCs w:val="24"/>
              </w:rPr>
              <w:t>-0.34</w:t>
            </w:r>
          </w:p>
        </w:tc>
      </w:tr>
      <w:tr w:rsidR="00AF3C2A" w14:paraId="3087B650" w14:textId="77777777">
        <w:tc>
          <w:tcPr>
            <w:tcW w:w="1338" w:type="dxa"/>
            <w:tcBorders>
              <w:top w:val="single" w:sz="8" w:space="0" w:color="000000"/>
              <w:left w:val="single" w:sz="8" w:space="0" w:color="000000"/>
              <w:bottom w:val="single" w:sz="8" w:space="0" w:color="000000"/>
              <w:right w:val="single" w:sz="8" w:space="0" w:color="000000"/>
            </w:tcBorders>
          </w:tcPr>
          <w:p w14:paraId="00348C2A" w14:textId="77777777" w:rsidR="00AF3C2A" w:rsidRDefault="00733046">
            <w:pPr>
              <w:widowControl w:val="0"/>
              <w:jc w:val="center"/>
              <w:rPr>
                <w:b/>
                <w:bCs/>
                <w:sz w:val="24"/>
                <w:szCs w:val="24"/>
              </w:rPr>
            </w:pPr>
            <w:r>
              <w:rPr>
                <w:b/>
                <w:bCs/>
                <w:sz w:val="24"/>
                <w:szCs w:val="24"/>
              </w:rPr>
              <w:t xml:space="preserve">Russia </w:t>
            </w:r>
          </w:p>
        </w:tc>
        <w:tc>
          <w:tcPr>
            <w:tcW w:w="1337" w:type="dxa"/>
            <w:tcBorders>
              <w:top w:val="single" w:sz="8" w:space="0" w:color="000000"/>
              <w:left w:val="single" w:sz="8" w:space="0" w:color="000000"/>
              <w:bottom w:val="single" w:sz="8" w:space="0" w:color="000000"/>
              <w:right w:val="single" w:sz="8" w:space="0" w:color="000000"/>
            </w:tcBorders>
          </w:tcPr>
          <w:p w14:paraId="7AF1D4A9" w14:textId="77777777" w:rsidR="00AF3C2A" w:rsidRDefault="00733046">
            <w:pPr>
              <w:widowControl w:val="0"/>
              <w:jc w:val="center"/>
              <w:rPr>
                <w:sz w:val="24"/>
                <w:szCs w:val="24"/>
              </w:rPr>
            </w:pPr>
            <w:r>
              <w:rPr>
                <w:sz w:val="24"/>
                <w:szCs w:val="24"/>
              </w:rPr>
              <w:t>-3.55</w:t>
            </w:r>
          </w:p>
        </w:tc>
        <w:tc>
          <w:tcPr>
            <w:tcW w:w="1337" w:type="dxa"/>
            <w:tcBorders>
              <w:top w:val="single" w:sz="8" w:space="0" w:color="000000"/>
              <w:left w:val="single" w:sz="8" w:space="0" w:color="000000"/>
              <w:bottom w:val="single" w:sz="8" w:space="0" w:color="000000"/>
              <w:right w:val="single" w:sz="8" w:space="0" w:color="000000"/>
            </w:tcBorders>
          </w:tcPr>
          <w:p w14:paraId="2A785A72" w14:textId="77777777" w:rsidR="00AF3C2A" w:rsidRDefault="00733046">
            <w:pPr>
              <w:widowControl w:val="0"/>
              <w:jc w:val="center"/>
              <w:rPr>
                <w:sz w:val="24"/>
                <w:szCs w:val="24"/>
              </w:rPr>
            </w:pPr>
            <w:r>
              <w:rPr>
                <w:sz w:val="24"/>
                <w:szCs w:val="24"/>
              </w:rPr>
              <w:t>-3.75</w:t>
            </w:r>
          </w:p>
        </w:tc>
        <w:tc>
          <w:tcPr>
            <w:tcW w:w="1337" w:type="dxa"/>
            <w:tcBorders>
              <w:top w:val="single" w:sz="8" w:space="0" w:color="000000"/>
              <w:left w:val="single" w:sz="8" w:space="0" w:color="000000"/>
              <w:bottom w:val="single" w:sz="8" w:space="0" w:color="000000"/>
              <w:right w:val="single" w:sz="8" w:space="0" w:color="000000"/>
            </w:tcBorders>
          </w:tcPr>
          <w:p w14:paraId="6632A3CC" w14:textId="77777777" w:rsidR="00AF3C2A" w:rsidRDefault="00733046">
            <w:pPr>
              <w:widowControl w:val="0"/>
              <w:jc w:val="center"/>
              <w:rPr>
                <w:sz w:val="24"/>
                <w:szCs w:val="24"/>
              </w:rPr>
            </w:pPr>
            <w:r>
              <w:rPr>
                <w:sz w:val="24"/>
                <w:szCs w:val="24"/>
              </w:rPr>
              <w:t>1.11</w:t>
            </w:r>
          </w:p>
        </w:tc>
        <w:tc>
          <w:tcPr>
            <w:tcW w:w="1337" w:type="dxa"/>
            <w:tcBorders>
              <w:top w:val="single" w:sz="8" w:space="0" w:color="000000"/>
              <w:left w:val="single" w:sz="8" w:space="0" w:color="000000"/>
              <w:bottom w:val="single" w:sz="8" w:space="0" w:color="000000"/>
              <w:right w:val="single" w:sz="8" w:space="0" w:color="000000"/>
            </w:tcBorders>
          </w:tcPr>
          <w:p w14:paraId="3FC2C7E3" w14:textId="77777777" w:rsidR="00AF3C2A" w:rsidRDefault="00733046">
            <w:pPr>
              <w:widowControl w:val="0"/>
              <w:jc w:val="center"/>
              <w:rPr>
                <w:sz w:val="24"/>
                <w:szCs w:val="24"/>
              </w:rPr>
            </w:pPr>
            <w:r>
              <w:rPr>
                <w:sz w:val="24"/>
                <w:szCs w:val="24"/>
              </w:rPr>
              <w:t>-1.30</w:t>
            </w:r>
          </w:p>
        </w:tc>
        <w:tc>
          <w:tcPr>
            <w:tcW w:w="1337" w:type="dxa"/>
            <w:tcBorders>
              <w:top w:val="single" w:sz="8" w:space="0" w:color="000000"/>
              <w:left w:val="single" w:sz="8" w:space="0" w:color="000000"/>
              <w:bottom w:val="single" w:sz="8" w:space="0" w:color="000000"/>
              <w:right w:val="single" w:sz="8" w:space="0" w:color="000000"/>
            </w:tcBorders>
          </w:tcPr>
          <w:p w14:paraId="2E7B3631" w14:textId="77777777" w:rsidR="00AF3C2A" w:rsidRDefault="00733046">
            <w:pPr>
              <w:widowControl w:val="0"/>
              <w:jc w:val="center"/>
              <w:rPr>
                <w:sz w:val="24"/>
                <w:szCs w:val="24"/>
              </w:rPr>
            </w:pPr>
            <w:r>
              <w:rPr>
                <w:sz w:val="24"/>
                <w:szCs w:val="24"/>
              </w:rPr>
              <w:t>-2.27</w:t>
            </w:r>
          </w:p>
        </w:tc>
        <w:tc>
          <w:tcPr>
            <w:tcW w:w="1337" w:type="dxa"/>
            <w:tcBorders>
              <w:top w:val="single" w:sz="8" w:space="0" w:color="000000"/>
              <w:left w:val="single" w:sz="8" w:space="0" w:color="000000"/>
              <w:bottom w:val="single" w:sz="8" w:space="0" w:color="000000"/>
              <w:right w:val="single" w:sz="8" w:space="0" w:color="000000"/>
            </w:tcBorders>
          </w:tcPr>
          <w:p w14:paraId="47DAD0C3" w14:textId="77777777" w:rsidR="00AF3C2A" w:rsidRDefault="00733046">
            <w:pPr>
              <w:widowControl w:val="0"/>
              <w:jc w:val="center"/>
              <w:rPr>
                <w:sz w:val="24"/>
                <w:szCs w:val="24"/>
              </w:rPr>
            </w:pPr>
            <w:r>
              <w:rPr>
                <w:sz w:val="24"/>
                <w:szCs w:val="24"/>
              </w:rPr>
              <w:t>-1.54</w:t>
            </w:r>
          </w:p>
        </w:tc>
      </w:tr>
      <w:tr w:rsidR="00AF3C2A" w14:paraId="742C12E2" w14:textId="77777777">
        <w:tc>
          <w:tcPr>
            <w:tcW w:w="1338" w:type="dxa"/>
            <w:tcBorders>
              <w:top w:val="single" w:sz="8" w:space="0" w:color="000000"/>
              <w:left w:val="single" w:sz="8" w:space="0" w:color="000000"/>
              <w:bottom w:val="single" w:sz="8" w:space="0" w:color="000000"/>
              <w:right w:val="single" w:sz="8" w:space="0" w:color="000000"/>
            </w:tcBorders>
          </w:tcPr>
          <w:p w14:paraId="6169DCFF" w14:textId="77777777" w:rsidR="00AF3C2A" w:rsidRDefault="00733046">
            <w:pPr>
              <w:widowControl w:val="0"/>
              <w:jc w:val="center"/>
              <w:rPr>
                <w:b/>
                <w:bCs/>
                <w:sz w:val="24"/>
                <w:szCs w:val="24"/>
              </w:rPr>
            </w:pPr>
            <w:r>
              <w:rPr>
                <w:b/>
                <w:bCs/>
                <w:sz w:val="24"/>
                <w:szCs w:val="24"/>
              </w:rPr>
              <w:t xml:space="preserve">India </w:t>
            </w:r>
          </w:p>
        </w:tc>
        <w:tc>
          <w:tcPr>
            <w:tcW w:w="1337" w:type="dxa"/>
            <w:tcBorders>
              <w:top w:val="single" w:sz="8" w:space="0" w:color="000000"/>
              <w:left w:val="single" w:sz="8" w:space="0" w:color="000000"/>
              <w:bottom w:val="single" w:sz="8" w:space="0" w:color="000000"/>
              <w:right w:val="single" w:sz="8" w:space="0" w:color="000000"/>
            </w:tcBorders>
          </w:tcPr>
          <w:p w14:paraId="35501CD9" w14:textId="77777777" w:rsidR="00AF3C2A" w:rsidRDefault="00733046">
            <w:pPr>
              <w:widowControl w:val="0"/>
              <w:jc w:val="center"/>
              <w:rPr>
                <w:sz w:val="24"/>
                <w:szCs w:val="24"/>
              </w:rPr>
            </w:pPr>
            <w:r>
              <w:rPr>
                <w:sz w:val="24"/>
                <w:szCs w:val="24"/>
              </w:rPr>
              <w:t>-7.41</w:t>
            </w:r>
          </w:p>
        </w:tc>
        <w:tc>
          <w:tcPr>
            <w:tcW w:w="1337" w:type="dxa"/>
            <w:tcBorders>
              <w:top w:val="single" w:sz="8" w:space="0" w:color="000000"/>
              <w:left w:val="single" w:sz="8" w:space="0" w:color="000000"/>
              <w:bottom w:val="single" w:sz="8" w:space="0" w:color="000000"/>
              <w:right w:val="single" w:sz="8" w:space="0" w:color="000000"/>
            </w:tcBorders>
          </w:tcPr>
          <w:p w14:paraId="5D6F6E1F" w14:textId="77777777" w:rsidR="00AF3C2A" w:rsidRDefault="00733046">
            <w:pPr>
              <w:widowControl w:val="0"/>
              <w:jc w:val="center"/>
              <w:rPr>
                <w:sz w:val="24"/>
                <w:szCs w:val="24"/>
              </w:rPr>
            </w:pPr>
            <w:r>
              <w:rPr>
                <w:sz w:val="24"/>
                <w:szCs w:val="24"/>
              </w:rPr>
              <w:t>-7.26</w:t>
            </w:r>
          </w:p>
        </w:tc>
        <w:tc>
          <w:tcPr>
            <w:tcW w:w="1337" w:type="dxa"/>
            <w:tcBorders>
              <w:top w:val="single" w:sz="8" w:space="0" w:color="000000"/>
              <w:left w:val="single" w:sz="8" w:space="0" w:color="000000"/>
              <w:bottom w:val="single" w:sz="8" w:space="0" w:color="000000"/>
              <w:right w:val="single" w:sz="8" w:space="0" w:color="000000"/>
            </w:tcBorders>
          </w:tcPr>
          <w:p w14:paraId="16E08B6F" w14:textId="77777777" w:rsidR="00AF3C2A" w:rsidRDefault="00733046">
            <w:pPr>
              <w:widowControl w:val="0"/>
              <w:jc w:val="center"/>
              <w:rPr>
                <w:sz w:val="24"/>
                <w:szCs w:val="24"/>
              </w:rPr>
            </w:pPr>
            <w:r>
              <w:rPr>
                <w:sz w:val="24"/>
                <w:szCs w:val="24"/>
              </w:rPr>
              <w:t>-4.26</w:t>
            </w:r>
          </w:p>
        </w:tc>
        <w:tc>
          <w:tcPr>
            <w:tcW w:w="1337" w:type="dxa"/>
            <w:tcBorders>
              <w:top w:val="single" w:sz="8" w:space="0" w:color="000000"/>
              <w:left w:val="single" w:sz="8" w:space="0" w:color="000000"/>
              <w:bottom w:val="single" w:sz="8" w:space="0" w:color="000000"/>
              <w:right w:val="single" w:sz="8" w:space="0" w:color="000000"/>
            </w:tcBorders>
          </w:tcPr>
          <w:p w14:paraId="3F51D194" w14:textId="77777777" w:rsidR="00AF3C2A" w:rsidRDefault="00733046">
            <w:pPr>
              <w:widowControl w:val="0"/>
              <w:jc w:val="center"/>
              <w:rPr>
                <w:sz w:val="24"/>
                <w:szCs w:val="24"/>
              </w:rPr>
            </w:pPr>
            <w:r>
              <w:rPr>
                <w:sz w:val="24"/>
                <w:szCs w:val="24"/>
              </w:rPr>
              <w:t>-3.88</w:t>
            </w:r>
          </w:p>
        </w:tc>
        <w:tc>
          <w:tcPr>
            <w:tcW w:w="1337" w:type="dxa"/>
            <w:tcBorders>
              <w:top w:val="single" w:sz="8" w:space="0" w:color="000000"/>
              <w:left w:val="single" w:sz="8" w:space="0" w:color="000000"/>
              <w:bottom w:val="single" w:sz="8" w:space="0" w:color="000000"/>
              <w:right w:val="single" w:sz="8" w:space="0" w:color="000000"/>
            </w:tcBorders>
          </w:tcPr>
          <w:p w14:paraId="40E1F3B5" w14:textId="77777777" w:rsidR="00AF3C2A" w:rsidRDefault="00733046">
            <w:pPr>
              <w:widowControl w:val="0"/>
              <w:jc w:val="center"/>
              <w:rPr>
                <w:sz w:val="24"/>
                <w:szCs w:val="24"/>
              </w:rPr>
            </w:pPr>
            <w:r>
              <w:rPr>
                <w:sz w:val="24"/>
                <w:szCs w:val="24"/>
              </w:rPr>
              <w:t>-2.98</w:t>
            </w:r>
          </w:p>
        </w:tc>
        <w:tc>
          <w:tcPr>
            <w:tcW w:w="1337" w:type="dxa"/>
            <w:tcBorders>
              <w:top w:val="single" w:sz="8" w:space="0" w:color="000000"/>
              <w:left w:val="single" w:sz="8" w:space="0" w:color="000000"/>
              <w:bottom w:val="single" w:sz="8" w:space="0" w:color="000000"/>
              <w:right w:val="single" w:sz="8" w:space="0" w:color="000000"/>
            </w:tcBorders>
          </w:tcPr>
          <w:p w14:paraId="374F3188" w14:textId="77777777" w:rsidR="00AF3C2A" w:rsidRDefault="00733046">
            <w:pPr>
              <w:widowControl w:val="0"/>
              <w:jc w:val="center"/>
              <w:rPr>
                <w:sz w:val="24"/>
                <w:szCs w:val="24"/>
              </w:rPr>
            </w:pPr>
            <w:r>
              <w:rPr>
                <w:sz w:val="24"/>
                <w:szCs w:val="24"/>
              </w:rPr>
              <w:t>-2.30</w:t>
            </w:r>
          </w:p>
        </w:tc>
      </w:tr>
      <w:tr w:rsidR="00AF3C2A" w14:paraId="271FAA55" w14:textId="77777777">
        <w:tc>
          <w:tcPr>
            <w:tcW w:w="1338" w:type="dxa"/>
            <w:tcBorders>
              <w:top w:val="single" w:sz="8" w:space="0" w:color="000000"/>
              <w:left w:val="single" w:sz="8" w:space="0" w:color="000000"/>
              <w:bottom w:val="single" w:sz="8" w:space="0" w:color="000000"/>
              <w:right w:val="single" w:sz="8" w:space="0" w:color="000000"/>
            </w:tcBorders>
          </w:tcPr>
          <w:p w14:paraId="59DD5831" w14:textId="77777777" w:rsidR="00AF3C2A" w:rsidRDefault="00733046">
            <w:pPr>
              <w:widowControl w:val="0"/>
              <w:jc w:val="center"/>
              <w:rPr>
                <w:b/>
                <w:bCs/>
                <w:sz w:val="24"/>
                <w:szCs w:val="24"/>
              </w:rPr>
            </w:pPr>
            <w:r>
              <w:rPr>
                <w:b/>
                <w:bCs/>
                <w:sz w:val="24"/>
                <w:szCs w:val="24"/>
              </w:rPr>
              <w:t>China</w:t>
            </w:r>
          </w:p>
        </w:tc>
        <w:tc>
          <w:tcPr>
            <w:tcW w:w="1337" w:type="dxa"/>
            <w:tcBorders>
              <w:top w:val="single" w:sz="8" w:space="0" w:color="000000"/>
              <w:left w:val="single" w:sz="8" w:space="0" w:color="000000"/>
              <w:bottom w:val="single" w:sz="8" w:space="0" w:color="000000"/>
              <w:right w:val="single" w:sz="8" w:space="0" w:color="000000"/>
            </w:tcBorders>
          </w:tcPr>
          <w:p w14:paraId="1B8D45D1" w14:textId="77777777" w:rsidR="00AF3C2A" w:rsidRDefault="00733046">
            <w:pPr>
              <w:widowControl w:val="0"/>
              <w:jc w:val="center"/>
              <w:rPr>
                <w:sz w:val="24"/>
                <w:szCs w:val="24"/>
              </w:rPr>
            </w:pPr>
            <w:r>
              <w:rPr>
                <w:sz w:val="24"/>
                <w:szCs w:val="24"/>
              </w:rPr>
              <w:t>-2.6</w:t>
            </w:r>
          </w:p>
        </w:tc>
        <w:tc>
          <w:tcPr>
            <w:tcW w:w="1337" w:type="dxa"/>
            <w:tcBorders>
              <w:top w:val="single" w:sz="8" w:space="0" w:color="000000"/>
              <w:left w:val="single" w:sz="8" w:space="0" w:color="000000"/>
              <w:bottom w:val="single" w:sz="8" w:space="0" w:color="000000"/>
              <w:right w:val="single" w:sz="8" w:space="0" w:color="000000"/>
            </w:tcBorders>
          </w:tcPr>
          <w:p w14:paraId="15BC19A0" w14:textId="77777777" w:rsidR="00AF3C2A" w:rsidRDefault="00733046">
            <w:pPr>
              <w:widowControl w:val="0"/>
              <w:jc w:val="center"/>
              <w:rPr>
                <w:sz w:val="24"/>
                <w:szCs w:val="24"/>
              </w:rPr>
            </w:pPr>
            <w:r>
              <w:rPr>
                <w:sz w:val="24"/>
                <w:szCs w:val="24"/>
              </w:rPr>
              <w:t>8.62</w:t>
            </w:r>
          </w:p>
        </w:tc>
        <w:tc>
          <w:tcPr>
            <w:tcW w:w="1337" w:type="dxa"/>
            <w:tcBorders>
              <w:top w:val="single" w:sz="8" w:space="0" w:color="000000"/>
              <w:left w:val="single" w:sz="8" w:space="0" w:color="000000"/>
              <w:bottom w:val="single" w:sz="8" w:space="0" w:color="000000"/>
              <w:right w:val="single" w:sz="8" w:space="0" w:color="000000"/>
            </w:tcBorders>
          </w:tcPr>
          <w:p w14:paraId="6C2FD987" w14:textId="77777777" w:rsidR="00AF3C2A" w:rsidRDefault="00733046">
            <w:pPr>
              <w:widowControl w:val="0"/>
              <w:jc w:val="center"/>
              <w:rPr>
                <w:sz w:val="24"/>
                <w:szCs w:val="24"/>
              </w:rPr>
            </w:pPr>
            <w:r>
              <w:rPr>
                <w:sz w:val="24"/>
                <w:szCs w:val="24"/>
              </w:rPr>
              <w:t>-5.01</w:t>
            </w:r>
          </w:p>
        </w:tc>
        <w:tc>
          <w:tcPr>
            <w:tcW w:w="1337" w:type="dxa"/>
            <w:tcBorders>
              <w:top w:val="single" w:sz="8" w:space="0" w:color="000000"/>
              <w:left w:val="single" w:sz="8" w:space="0" w:color="000000"/>
              <w:bottom w:val="single" w:sz="8" w:space="0" w:color="000000"/>
              <w:right w:val="single" w:sz="8" w:space="0" w:color="000000"/>
            </w:tcBorders>
          </w:tcPr>
          <w:p w14:paraId="02B8F80C" w14:textId="77777777" w:rsidR="00AF3C2A" w:rsidRDefault="00733046">
            <w:pPr>
              <w:widowControl w:val="0"/>
              <w:jc w:val="center"/>
              <w:rPr>
                <w:sz w:val="24"/>
                <w:szCs w:val="24"/>
              </w:rPr>
            </w:pPr>
            <w:r>
              <w:rPr>
                <w:sz w:val="24"/>
                <w:szCs w:val="24"/>
              </w:rPr>
              <w:t>-6.40</w:t>
            </w:r>
          </w:p>
        </w:tc>
        <w:tc>
          <w:tcPr>
            <w:tcW w:w="1337" w:type="dxa"/>
            <w:tcBorders>
              <w:top w:val="single" w:sz="8" w:space="0" w:color="000000"/>
              <w:left w:val="single" w:sz="8" w:space="0" w:color="000000"/>
              <w:bottom w:val="single" w:sz="8" w:space="0" w:color="000000"/>
              <w:right w:val="single" w:sz="8" w:space="0" w:color="000000"/>
            </w:tcBorders>
          </w:tcPr>
          <w:p w14:paraId="0D109C56" w14:textId="77777777" w:rsidR="00AF3C2A" w:rsidRDefault="00733046">
            <w:pPr>
              <w:widowControl w:val="0"/>
              <w:jc w:val="center"/>
              <w:rPr>
                <w:sz w:val="24"/>
                <w:szCs w:val="24"/>
              </w:rPr>
            </w:pPr>
            <w:r>
              <w:rPr>
                <w:sz w:val="24"/>
                <w:szCs w:val="24"/>
              </w:rPr>
              <w:t>-5.79</w:t>
            </w:r>
          </w:p>
        </w:tc>
        <w:tc>
          <w:tcPr>
            <w:tcW w:w="1337" w:type="dxa"/>
            <w:tcBorders>
              <w:top w:val="single" w:sz="8" w:space="0" w:color="000000"/>
              <w:left w:val="single" w:sz="8" w:space="0" w:color="000000"/>
              <w:bottom w:val="single" w:sz="8" w:space="0" w:color="000000"/>
              <w:right w:val="single" w:sz="8" w:space="0" w:color="000000"/>
            </w:tcBorders>
          </w:tcPr>
          <w:p w14:paraId="514A36A8" w14:textId="77777777" w:rsidR="00AF3C2A" w:rsidRDefault="00733046">
            <w:pPr>
              <w:widowControl w:val="0"/>
              <w:jc w:val="center"/>
              <w:rPr>
                <w:sz w:val="24"/>
                <w:szCs w:val="24"/>
              </w:rPr>
            </w:pPr>
            <w:r>
              <w:rPr>
                <w:sz w:val="24"/>
                <w:szCs w:val="24"/>
              </w:rPr>
              <w:t>-6.39</w:t>
            </w:r>
          </w:p>
        </w:tc>
      </w:tr>
      <w:tr w:rsidR="00AF3C2A" w14:paraId="71E0A657" w14:textId="77777777">
        <w:tc>
          <w:tcPr>
            <w:tcW w:w="1338" w:type="dxa"/>
            <w:tcBorders>
              <w:top w:val="single" w:sz="8" w:space="0" w:color="000000"/>
              <w:left w:val="single" w:sz="8" w:space="0" w:color="000000"/>
              <w:bottom w:val="single" w:sz="8" w:space="0" w:color="000000"/>
              <w:right w:val="single" w:sz="8" w:space="0" w:color="000000"/>
            </w:tcBorders>
          </w:tcPr>
          <w:p w14:paraId="04D64B3C" w14:textId="77777777" w:rsidR="00AF3C2A" w:rsidRDefault="00733046">
            <w:pPr>
              <w:widowControl w:val="0"/>
              <w:jc w:val="center"/>
              <w:rPr>
                <w:b/>
                <w:bCs/>
                <w:sz w:val="24"/>
                <w:szCs w:val="24"/>
              </w:rPr>
            </w:pPr>
            <w:r>
              <w:rPr>
                <w:b/>
                <w:bCs/>
                <w:sz w:val="24"/>
                <w:szCs w:val="24"/>
              </w:rPr>
              <w:t xml:space="preserve">South Africa </w:t>
            </w:r>
          </w:p>
        </w:tc>
        <w:tc>
          <w:tcPr>
            <w:tcW w:w="1337" w:type="dxa"/>
            <w:tcBorders>
              <w:top w:val="single" w:sz="8" w:space="0" w:color="000000"/>
              <w:left w:val="single" w:sz="8" w:space="0" w:color="000000"/>
              <w:bottom w:val="single" w:sz="8" w:space="0" w:color="000000"/>
              <w:right w:val="single" w:sz="8" w:space="0" w:color="000000"/>
            </w:tcBorders>
          </w:tcPr>
          <w:p w14:paraId="2C10F3CC" w14:textId="77777777" w:rsidR="00AF3C2A" w:rsidRDefault="00733046">
            <w:pPr>
              <w:widowControl w:val="0"/>
              <w:jc w:val="center"/>
              <w:rPr>
                <w:sz w:val="24"/>
                <w:szCs w:val="24"/>
              </w:rPr>
            </w:pPr>
            <w:r>
              <w:rPr>
                <w:sz w:val="24"/>
                <w:szCs w:val="24"/>
              </w:rPr>
              <w:t>-5.8</w:t>
            </w:r>
          </w:p>
        </w:tc>
        <w:tc>
          <w:tcPr>
            <w:tcW w:w="1337" w:type="dxa"/>
            <w:tcBorders>
              <w:top w:val="single" w:sz="8" w:space="0" w:color="000000"/>
              <w:left w:val="single" w:sz="8" w:space="0" w:color="000000"/>
              <w:bottom w:val="single" w:sz="8" w:space="0" w:color="000000"/>
              <w:right w:val="single" w:sz="8" w:space="0" w:color="000000"/>
            </w:tcBorders>
          </w:tcPr>
          <w:p w14:paraId="21659907" w14:textId="77777777" w:rsidR="00AF3C2A" w:rsidRDefault="00733046">
            <w:pPr>
              <w:widowControl w:val="0"/>
              <w:jc w:val="center"/>
              <w:rPr>
                <w:sz w:val="24"/>
                <w:szCs w:val="24"/>
              </w:rPr>
            </w:pPr>
            <w:r>
              <w:rPr>
                <w:sz w:val="24"/>
                <w:szCs w:val="24"/>
              </w:rPr>
              <w:t>-5.54</w:t>
            </w:r>
          </w:p>
        </w:tc>
        <w:tc>
          <w:tcPr>
            <w:tcW w:w="1337" w:type="dxa"/>
            <w:tcBorders>
              <w:top w:val="single" w:sz="8" w:space="0" w:color="000000"/>
              <w:left w:val="single" w:sz="8" w:space="0" w:color="000000"/>
              <w:bottom w:val="single" w:sz="8" w:space="0" w:color="000000"/>
              <w:right w:val="single" w:sz="8" w:space="0" w:color="000000"/>
            </w:tcBorders>
          </w:tcPr>
          <w:p w14:paraId="51AC52B2" w14:textId="77777777" w:rsidR="00AF3C2A" w:rsidRDefault="00733046">
            <w:pPr>
              <w:widowControl w:val="0"/>
              <w:jc w:val="center"/>
              <w:rPr>
                <w:sz w:val="24"/>
                <w:szCs w:val="24"/>
              </w:rPr>
            </w:pPr>
            <w:r>
              <w:rPr>
                <w:sz w:val="24"/>
                <w:szCs w:val="24"/>
              </w:rPr>
              <w:t>-1.32</w:t>
            </w:r>
          </w:p>
        </w:tc>
        <w:tc>
          <w:tcPr>
            <w:tcW w:w="1337" w:type="dxa"/>
            <w:tcBorders>
              <w:top w:val="single" w:sz="8" w:space="0" w:color="000000"/>
              <w:left w:val="single" w:sz="8" w:space="0" w:color="000000"/>
              <w:bottom w:val="single" w:sz="8" w:space="0" w:color="000000"/>
              <w:right w:val="single" w:sz="8" w:space="0" w:color="000000"/>
            </w:tcBorders>
          </w:tcPr>
          <w:p w14:paraId="5AED567F" w14:textId="77777777" w:rsidR="00AF3C2A" w:rsidRDefault="00733046">
            <w:pPr>
              <w:widowControl w:val="0"/>
              <w:jc w:val="center"/>
              <w:rPr>
                <w:sz w:val="24"/>
                <w:szCs w:val="24"/>
              </w:rPr>
            </w:pPr>
            <w:r>
              <w:rPr>
                <w:sz w:val="24"/>
                <w:szCs w:val="24"/>
              </w:rPr>
              <w:t>0.25</w:t>
            </w:r>
          </w:p>
        </w:tc>
        <w:tc>
          <w:tcPr>
            <w:tcW w:w="1337" w:type="dxa"/>
            <w:tcBorders>
              <w:top w:val="single" w:sz="8" w:space="0" w:color="000000"/>
              <w:left w:val="single" w:sz="8" w:space="0" w:color="000000"/>
              <w:bottom w:val="single" w:sz="8" w:space="0" w:color="000000"/>
              <w:right w:val="single" w:sz="8" w:space="0" w:color="000000"/>
            </w:tcBorders>
          </w:tcPr>
          <w:p w14:paraId="5E1C2C30" w14:textId="77777777" w:rsidR="00AF3C2A" w:rsidRDefault="00733046">
            <w:pPr>
              <w:widowControl w:val="0"/>
              <w:jc w:val="center"/>
              <w:rPr>
                <w:sz w:val="24"/>
                <w:szCs w:val="24"/>
              </w:rPr>
            </w:pPr>
            <w:r>
              <w:rPr>
                <w:sz w:val="24"/>
                <w:szCs w:val="24"/>
              </w:rPr>
              <w:t>-0.53</w:t>
            </w:r>
          </w:p>
        </w:tc>
        <w:tc>
          <w:tcPr>
            <w:tcW w:w="1337" w:type="dxa"/>
            <w:tcBorders>
              <w:top w:val="single" w:sz="8" w:space="0" w:color="000000"/>
              <w:left w:val="single" w:sz="8" w:space="0" w:color="000000"/>
              <w:bottom w:val="single" w:sz="8" w:space="0" w:color="000000"/>
              <w:right w:val="single" w:sz="8" w:space="0" w:color="000000"/>
            </w:tcBorders>
          </w:tcPr>
          <w:p w14:paraId="79D81669" w14:textId="77777777" w:rsidR="00AF3C2A" w:rsidRDefault="00733046">
            <w:pPr>
              <w:widowControl w:val="0"/>
              <w:jc w:val="center"/>
              <w:rPr>
                <w:sz w:val="24"/>
                <w:szCs w:val="24"/>
              </w:rPr>
            </w:pPr>
            <w:r>
              <w:rPr>
                <w:sz w:val="24"/>
                <w:szCs w:val="24"/>
              </w:rPr>
              <w:t>-0.92</w:t>
            </w:r>
          </w:p>
        </w:tc>
      </w:tr>
    </w:tbl>
    <w:p w14:paraId="525A3C88" w14:textId="77777777" w:rsidR="00AF3C2A" w:rsidRDefault="00733046">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Source: IMF Database </w:t>
      </w:r>
    </w:p>
    <w:p w14:paraId="6AD12105" w14:textId="77777777" w:rsidR="00AF3C2A" w:rsidRDefault="00733046">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73ECA111" w14:textId="3CBB79BA" w:rsidR="00AF3C2A" w:rsidRDefault="00733046">
      <w:pPr>
        <w:spacing w:line="360" w:lineRule="auto"/>
        <w:jc w:val="both"/>
        <w:rPr>
          <w:rFonts w:ascii="Times New Roman" w:eastAsia="Times New Roman" w:hAnsi="Times New Roman" w:cs="Times New Roman"/>
          <w:sz w:val="24"/>
          <w:szCs w:val="24"/>
        </w:rPr>
      </w:pPr>
      <w:bookmarkStart w:id="1" w:name="_bdt6ku3ysohb" w:colFirst="0" w:colLast="0"/>
      <w:bookmarkEnd w:id="1"/>
      <w:r>
        <w:rPr>
          <w:rFonts w:ascii="Times New Roman" w:eastAsia="Times New Roman" w:hAnsi="Times New Roman" w:cs="Times New Roman"/>
          <w:sz w:val="24"/>
          <w:szCs w:val="24"/>
        </w:rPr>
        <w:t xml:space="preserve">Table.4 show the fiscal balance of general government, data extracted from IMF Database. Data from 2010, 2020, 2021, 2022, 2023 and 2024-25 is shown in table 4. The trend shows the different balance but slowly the different is reducing in favour of BRICS countries. This </w:t>
      </w:r>
      <w:r>
        <w:rPr>
          <w:rFonts w:ascii="Times New Roman" w:eastAsia="Times New Roman" w:hAnsi="Times New Roman" w:cs="Times New Roman"/>
          <w:sz w:val="24"/>
          <w:szCs w:val="24"/>
        </w:rPr>
        <w:lastRenderedPageBreak/>
        <w:t xml:space="preserve">Economic growth can be continued even after implications of BRICS currency in international trade. </w:t>
      </w:r>
    </w:p>
    <w:p w14:paraId="57EC0AE0" w14:textId="77777777" w:rsidR="00AF3C2A" w:rsidRDefault="0073304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56A1D67" w14:textId="6004E4EC" w:rsidR="00AF3C2A" w:rsidRDefault="0073304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5 Comparisons of Fiscal Adjustment Plans in 2024-25</w:t>
      </w:r>
    </w:p>
    <w:tbl>
      <w:tblPr>
        <w:tblStyle w:val="a3"/>
        <w:tblW w:w="9360" w:type="dxa"/>
        <w:tblInd w:w="-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872"/>
        <w:gridCol w:w="1872"/>
        <w:gridCol w:w="1872"/>
        <w:gridCol w:w="1872"/>
        <w:gridCol w:w="1872"/>
      </w:tblGrid>
      <w:tr w:rsidR="00AF3C2A" w14:paraId="790023FA" w14:textId="77777777">
        <w:tc>
          <w:tcPr>
            <w:tcW w:w="1872" w:type="dxa"/>
            <w:tcBorders>
              <w:top w:val="single" w:sz="8" w:space="0" w:color="000000"/>
              <w:left w:val="single" w:sz="8" w:space="0" w:color="000000"/>
              <w:bottom w:val="single" w:sz="8" w:space="0" w:color="000000"/>
              <w:right w:val="single" w:sz="8" w:space="0" w:color="000000"/>
            </w:tcBorders>
          </w:tcPr>
          <w:p w14:paraId="22F6ACB8" w14:textId="77777777" w:rsidR="00AF3C2A" w:rsidRDefault="00733046">
            <w:pPr>
              <w:widowControl w:val="0"/>
              <w:jc w:val="center"/>
              <w:rPr>
                <w:b/>
                <w:bCs/>
                <w:sz w:val="24"/>
                <w:szCs w:val="24"/>
              </w:rPr>
            </w:pPr>
            <w:r>
              <w:rPr>
                <w:b/>
                <w:bCs/>
                <w:sz w:val="24"/>
                <w:szCs w:val="24"/>
              </w:rPr>
              <w:t>Fiscal Adjustment Need</w:t>
            </w:r>
          </w:p>
        </w:tc>
        <w:tc>
          <w:tcPr>
            <w:tcW w:w="1872" w:type="dxa"/>
            <w:tcBorders>
              <w:top w:val="single" w:sz="8" w:space="0" w:color="000000"/>
              <w:left w:val="single" w:sz="8" w:space="0" w:color="000000"/>
              <w:bottom w:val="single" w:sz="8" w:space="0" w:color="000000"/>
              <w:right w:val="single" w:sz="8" w:space="0" w:color="000000"/>
            </w:tcBorders>
          </w:tcPr>
          <w:p w14:paraId="6C4CE070" w14:textId="77777777" w:rsidR="00AF3C2A" w:rsidRDefault="00733046">
            <w:pPr>
              <w:widowControl w:val="0"/>
              <w:jc w:val="center"/>
              <w:rPr>
                <w:b/>
                <w:bCs/>
                <w:sz w:val="24"/>
                <w:szCs w:val="24"/>
              </w:rPr>
            </w:pPr>
            <w:r>
              <w:rPr>
                <w:b/>
                <w:bCs/>
                <w:sz w:val="24"/>
                <w:szCs w:val="24"/>
              </w:rPr>
              <w:t xml:space="preserve">Mostly Revenue </w:t>
            </w:r>
          </w:p>
        </w:tc>
        <w:tc>
          <w:tcPr>
            <w:tcW w:w="1872" w:type="dxa"/>
            <w:tcBorders>
              <w:top w:val="single" w:sz="8" w:space="0" w:color="000000"/>
              <w:left w:val="single" w:sz="8" w:space="0" w:color="000000"/>
              <w:bottom w:val="single" w:sz="8" w:space="0" w:color="000000"/>
              <w:right w:val="single" w:sz="8" w:space="0" w:color="000000"/>
            </w:tcBorders>
          </w:tcPr>
          <w:p w14:paraId="5C4B2178" w14:textId="77777777" w:rsidR="00AF3C2A" w:rsidRDefault="00733046">
            <w:pPr>
              <w:widowControl w:val="0"/>
              <w:jc w:val="center"/>
              <w:rPr>
                <w:b/>
                <w:bCs/>
                <w:sz w:val="24"/>
                <w:szCs w:val="24"/>
              </w:rPr>
            </w:pPr>
            <w:r>
              <w:rPr>
                <w:b/>
                <w:bCs/>
                <w:sz w:val="24"/>
                <w:szCs w:val="24"/>
              </w:rPr>
              <w:t xml:space="preserve">Revenue and Expenditure </w:t>
            </w:r>
          </w:p>
        </w:tc>
        <w:tc>
          <w:tcPr>
            <w:tcW w:w="1872" w:type="dxa"/>
            <w:tcBorders>
              <w:top w:val="single" w:sz="8" w:space="0" w:color="000000"/>
              <w:left w:val="single" w:sz="8" w:space="0" w:color="000000"/>
              <w:bottom w:val="single" w:sz="8" w:space="0" w:color="000000"/>
              <w:right w:val="single" w:sz="8" w:space="0" w:color="000000"/>
            </w:tcBorders>
          </w:tcPr>
          <w:p w14:paraId="494FF14E" w14:textId="77777777" w:rsidR="00AF3C2A" w:rsidRDefault="00733046">
            <w:pPr>
              <w:widowControl w:val="0"/>
              <w:jc w:val="center"/>
              <w:rPr>
                <w:b/>
                <w:bCs/>
                <w:sz w:val="24"/>
                <w:szCs w:val="24"/>
              </w:rPr>
            </w:pPr>
            <w:r>
              <w:rPr>
                <w:b/>
                <w:bCs/>
                <w:sz w:val="24"/>
                <w:szCs w:val="24"/>
              </w:rPr>
              <w:t xml:space="preserve">Mostly Expenditure </w:t>
            </w:r>
          </w:p>
        </w:tc>
        <w:tc>
          <w:tcPr>
            <w:tcW w:w="1872" w:type="dxa"/>
            <w:tcBorders>
              <w:top w:val="single" w:sz="8" w:space="0" w:color="000000"/>
              <w:left w:val="single" w:sz="8" w:space="0" w:color="000000"/>
              <w:bottom w:val="single" w:sz="8" w:space="0" w:color="000000"/>
              <w:right w:val="single" w:sz="8" w:space="0" w:color="000000"/>
            </w:tcBorders>
          </w:tcPr>
          <w:p w14:paraId="1AE908B7" w14:textId="77777777" w:rsidR="00AF3C2A" w:rsidRDefault="00733046">
            <w:pPr>
              <w:widowControl w:val="0"/>
              <w:jc w:val="center"/>
              <w:rPr>
                <w:b/>
                <w:bCs/>
                <w:sz w:val="24"/>
                <w:szCs w:val="24"/>
              </w:rPr>
            </w:pPr>
            <w:r>
              <w:rPr>
                <w:b/>
                <w:bCs/>
                <w:sz w:val="24"/>
                <w:szCs w:val="24"/>
              </w:rPr>
              <w:t xml:space="preserve">Detailed Plan in Preparation </w:t>
            </w:r>
          </w:p>
        </w:tc>
      </w:tr>
      <w:tr w:rsidR="00AF3C2A" w14:paraId="31E498F1" w14:textId="77777777">
        <w:tc>
          <w:tcPr>
            <w:tcW w:w="1872" w:type="dxa"/>
            <w:tcBorders>
              <w:top w:val="single" w:sz="8" w:space="0" w:color="000000"/>
              <w:left w:val="single" w:sz="8" w:space="0" w:color="000000"/>
              <w:bottom w:val="single" w:sz="8" w:space="0" w:color="000000"/>
              <w:right w:val="single" w:sz="8" w:space="0" w:color="000000"/>
            </w:tcBorders>
          </w:tcPr>
          <w:p w14:paraId="15712350" w14:textId="77777777" w:rsidR="00AF3C2A" w:rsidRDefault="00733046">
            <w:pPr>
              <w:widowControl w:val="0"/>
              <w:jc w:val="center"/>
              <w:rPr>
                <w:b/>
                <w:bCs/>
                <w:sz w:val="24"/>
                <w:szCs w:val="24"/>
              </w:rPr>
            </w:pPr>
            <w:r>
              <w:rPr>
                <w:b/>
                <w:bCs/>
                <w:sz w:val="24"/>
                <w:szCs w:val="24"/>
              </w:rPr>
              <w:t xml:space="preserve">High &gt;6% </w:t>
            </w:r>
          </w:p>
        </w:tc>
        <w:tc>
          <w:tcPr>
            <w:tcW w:w="1872" w:type="dxa"/>
            <w:tcBorders>
              <w:top w:val="single" w:sz="8" w:space="0" w:color="000000"/>
              <w:left w:val="single" w:sz="8" w:space="0" w:color="000000"/>
              <w:bottom w:val="single" w:sz="8" w:space="0" w:color="000000"/>
              <w:right w:val="single" w:sz="8" w:space="0" w:color="000000"/>
            </w:tcBorders>
          </w:tcPr>
          <w:p w14:paraId="30646059" w14:textId="77777777" w:rsidR="00AF3C2A" w:rsidRDefault="00AF3C2A">
            <w:pPr>
              <w:widowControl w:val="0"/>
              <w:jc w:val="center"/>
              <w:rPr>
                <w:sz w:val="24"/>
                <w:szCs w:val="24"/>
              </w:rPr>
            </w:pPr>
          </w:p>
        </w:tc>
        <w:tc>
          <w:tcPr>
            <w:tcW w:w="1872" w:type="dxa"/>
            <w:tcBorders>
              <w:top w:val="single" w:sz="8" w:space="0" w:color="000000"/>
              <w:left w:val="single" w:sz="8" w:space="0" w:color="000000"/>
              <w:bottom w:val="single" w:sz="8" w:space="0" w:color="000000"/>
              <w:right w:val="single" w:sz="8" w:space="0" w:color="000000"/>
            </w:tcBorders>
          </w:tcPr>
          <w:p w14:paraId="15D0F739" w14:textId="77777777" w:rsidR="00AF3C2A" w:rsidRDefault="00AF3C2A">
            <w:pPr>
              <w:widowControl w:val="0"/>
              <w:jc w:val="center"/>
              <w:rPr>
                <w:sz w:val="24"/>
                <w:szCs w:val="24"/>
              </w:rPr>
            </w:pPr>
          </w:p>
        </w:tc>
        <w:tc>
          <w:tcPr>
            <w:tcW w:w="1872" w:type="dxa"/>
            <w:tcBorders>
              <w:top w:val="single" w:sz="8" w:space="0" w:color="000000"/>
              <w:left w:val="single" w:sz="8" w:space="0" w:color="000000"/>
              <w:bottom w:val="single" w:sz="8" w:space="0" w:color="000000"/>
              <w:right w:val="single" w:sz="8" w:space="0" w:color="000000"/>
            </w:tcBorders>
          </w:tcPr>
          <w:p w14:paraId="0CA904BA" w14:textId="77777777" w:rsidR="00AF3C2A" w:rsidRDefault="00AF3C2A">
            <w:pPr>
              <w:widowControl w:val="0"/>
              <w:jc w:val="center"/>
              <w:rPr>
                <w:sz w:val="24"/>
                <w:szCs w:val="24"/>
              </w:rPr>
            </w:pPr>
          </w:p>
        </w:tc>
        <w:tc>
          <w:tcPr>
            <w:tcW w:w="1872" w:type="dxa"/>
            <w:tcBorders>
              <w:top w:val="single" w:sz="8" w:space="0" w:color="000000"/>
              <w:left w:val="single" w:sz="8" w:space="0" w:color="000000"/>
              <w:bottom w:val="single" w:sz="8" w:space="0" w:color="000000"/>
              <w:right w:val="single" w:sz="8" w:space="0" w:color="000000"/>
            </w:tcBorders>
          </w:tcPr>
          <w:p w14:paraId="4B26FDD4" w14:textId="77777777" w:rsidR="00AF3C2A" w:rsidRDefault="00733046">
            <w:pPr>
              <w:widowControl w:val="0"/>
              <w:jc w:val="center"/>
              <w:rPr>
                <w:sz w:val="24"/>
                <w:szCs w:val="24"/>
              </w:rPr>
            </w:pPr>
            <w:r>
              <w:rPr>
                <w:sz w:val="24"/>
                <w:szCs w:val="24"/>
              </w:rPr>
              <w:t>China</w:t>
            </w:r>
          </w:p>
        </w:tc>
      </w:tr>
      <w:tr w:rsidR="00AF3C2A" w14:paraId="70C85FD9" w14:textId="77777777">
        <w:tc>
          <w:tcPr>
            <w:tcW w:w="1872" w:type="dxa"/>
            <w:tcBorders>
              <w:top w:val="single" w:sz="8" w:space="0" w:color="000000"/>
              <w:left w:val="single" w:sz="8" w:space="0" w:color="000000"/>
              <w:bottom w:val="single" w:sz="8" w:space="0" w:color="000000"/>
              <w:right w:val="single" w:sz="8" w:space="0" w:color="000000"/>
            </w:tcBorders>
          </w:tcPr>
          <w:p w14:paraId="29CC10BF" w14:textId="77777777" w:rsidR="00AF3C2A" w:rsidRDefault="00733046">
            <w:pPr>
              <w:widowControl w:val="0"/>
              <w:jc w:val="center"/>
              <w:rPr>
                <w:b/>
                <w:bCs/>
                <w:sz w:val="24"/>
                <w:szCs w:val="24"/>
              </w:rPr>
            </w:pPr>
            <w:r>
              <w:rPr>
                <w:b/>
                <w:bCs/>
                <w:sz w:val="24"/>
                <w:szCs w:val="24"/>
              </w:rPr>
              <w:t>Medium (3%-6%)</w:t>
            </w:r>
          </w:p>
        </w:tc>
        <w:tc>
          <w:tcPr>
            <w:tcW w:w="1872" w:type="dxa"/>
            <w:tcBorders>
              <w:top w:val="single" w:sz="8" w:space="0" w:color="000000"/>
              <w:left w:val="single" w:sz="8" w:space="0" w:color="000000"/>
              <w:bottom w:val="single" w:sz="8" w:space="0" w:color="000000"/>
              <w:right w:val="single" w:sz="8" w:space="0" w:color="000000"/>
            </w:tcBorders>
          </w:tcPr>
          <w:p w14:paraId="14AB35E6" w14:textId="77777777" w:rsidR="00AF3C2A" w:rsidRDefault="00733046">
            <w:pPr>
              <w:widowControl w:val="0"/>
              <w:jc w:val="center"/>
              <w:rPr>
                <w:sz w:val="24"/>
                <w:szCs w:val="24"/>
              </w:rPr>
            </w:pPr>
            <w:r>
              <w:rPr>
                <w:sz w:val="24"/>
                <w:szCs w:val="24"/>
              </w:rPr>
              <w:t xml:space="preserve">India </w:t>
            </w:r>
          </w:p>
        </w:tc>
        <w:tc>
          <w:tcPr>
            <w:tcW w:w="1872" w:type="dxa"/>
            <w:tcBorders>
              <w:top w:val="single" w:sz="8" w:space="0" w:color="000000"/>
              <w:left w:val="single" w:sz="8" w:space="0" w:color="000000"/>
              <w:bottom w:val="single" w:sz="8" w:space="0" w:color="000000"/>
              <w:right w:val="single" w:sz="8" w:space="0" w:color="000000"/>
            </w:tcBorders>
          </w:tcPr>
          <w:p w14:paraId="073F691D" w14:textId="77777777" w:rsidR="00AF3C2A" w:rsidRDefault="00AF3C2A">
            <w:pPr>
              <w:widowControl w:val="0"/>
              <w:jc w:val="center"/>
              <w:rPr>
                <w:sz w:val="24"/>
                <w:szCs w:val="24"/>
              </w:rPr>
            </w:pPr>
          </w:p>
        </w:tc>
        <w:tc>
          <w:tcPr>
            <w:tcW w:w="1872" w:type="dxa"/>
            <w:tcBorders>
              <w:top w:val="single" w:sz="8" w:space="0" w:color="000000"/>
              <w:left w:val="single" w:sz="8" w:space="0" w:color="000000"/>
              <w:bottom w:val="single" w:sz="8" w:space="0" w:color="000000"/>
              <w:right w:val="single" w:sz="8" w:space="0" w:color="000000"/>
            </w:tcBorders>
          </w:tcPr>
          <w:p w14:paraId="26B025A0" w14:textId="77777777" w:rsidR="00AF3C2A" w:rsidRDefault="00AF3C2A">
            <w:pPr>
              <w:widowControl w:val="0"/>
              <w:jc w:val="center"/>
              <w:rPr>
                <w:sz w:val="24"/>
                <w:szCs w:val="24"/>
              </w:rPr>
            </w:pPr>
          </w:p>
        </w:tc>
        <w:tc>
          <w:tcPr>
            <w:tcW w:w="1872" w:type="dxa"/>
            <w:tcBorders>
              <w:top w:val="single" w:sz="8" w:space="0" w:color="000000"/>
              <w:left w:val="single" w:sz="8" w:space="0" w:color="000000"/>
              <w:bottom w:val="single" w:sz="8" w:space="0" w:color="000000"/>
              <w:right w:val="single" w:sz="8" w:space="0" w:color="000000"/>
            </w:tcBorders>
          </w:tcPr>
          <w:p w14:paraId="4EA0256B" w14:textId="77777777" w:rsidR="00AF3C2A" w:rsidRDefault="00AF3C2A">
            <w:pPr>
              <w:widowControl w:val="0"/>
              <w:jc w:val="center"/>
              <w:rPr>
                <w:sz w:val="24"/>
                <w:szCs w:val="24"/>
              </w:rPr>
            </w:pPr>
          </w:p>
        </w:tc>
      </w:tr>
      <w:tr w:rsidR="00AF3C2A" w14:paraId="6D1FA2E0" w14:textId="77777777">
        <w:tc>
          <w:tcPr>
            <w:tcW w:w="1872" w:type="dxa"/>
            <w:tcBorders>
              <w:top w:val="single" w:sz="8" w:space="0" w:color="000000"/>
              <w:left w:val="single" w:sz="8" w:space="0" w:color="000000"/>
              <w:bottom w:val="single" w:sz="8" w:space="0" w:color="000000"/>
              <w:right w:val="single" w:sz="8" w:space="0" w:color="000000"/>
            </w:tcBorders>
          </w:tcPr>
          <w:p w14:paraId="5211E9D6" w14:textId="77777777" w:rsidR="00AF3C2A" w:rsidRDefault="00733046">
            <w:pPr>
              <w:widowControl w:val="0"/>
              <w:jc w:val="center"/>
              <w:rPr>
                <w:b/>
                <w:bCs/>
                <w:sz w:val="24"/>
                <w:szCs w:val="24"/>
              </w:rPr>
            </w:pPr>
            <w:r>
              <w:rPr>
                <w:b/>
                <w:bCs/>
                <w:sz w:val="24"/>
                <w:szCs w:val="24"/>
              </w:rPr>
              <w:t>Low &lt; 3%</w:t>
            </w:r>
          </w:p>
        </w:tc>
        <w:tc>
          <w:tcPr>
            <w:tcW w:w="1872" w:type="dxa"/>
            <w:tcBorders>
              <w:top w:val="single" w:sz="8" w:space="0" w:color="000000"/>
              <w:left w:val="single" w:sz="8" w:space="0" w:color="000000"/>
              <w:bottom w:val="single" w:sz="8" w:space="0" w:color="000000"/>
              <w:right w:val="single" w:sz="8" w:space="0" w:color="000000"/>
            </w:tcBorders>
          </w:tcPr>
          <w:p w14:paraId="1444A710" w14:textId="77777777" w:rsidR="00AF3C2A" w:rsidRDefault="00AF3C2A">
            <w:pPr>
              <w:widowControl w:val="0"/>
              <w:jc w:val="center"/>
              <w:rPr>
                <w:sz w:val="24"/>
                <w:szCs w:val="24"/>
              </w:rPr>
            </w:pPr>
          </w:p>
        </w:tc>
        <w:tc>
          <w:tcPr>
            <w:tcW w:w="1872" w:type="dxa"/>
            <w:tcBorders>
              <w:top w:val="single" w:sz="8" w:space="0" w:color="000000"/>
              <w:left w:val="single" w:sz="8" w:space="0" w:color="000000"/>
              <w:bottom w:val="single" w:sz="8" w:space="0" w:color="000000"/>
              <w:right w:val="single" w:sz="8" w:space="0" w:color="000000"/>
            </w:tcBorders>
          </w:tcPr>
          <w:p w14:paraId="28C9CF01" w14:textId="77777777" w:rsidR="00AF3C2A" w:rsidRDefault="00733046">
            <w:pPr>
              <w:widowControl w:val="0"/>
              <w:jc w:val="center"/>
              <w:rPr>
                <w:sz w:val="24"/>
                <w:szCs w:val="24"/>
              </w:rPr>
            </w:pPr>
            <w:r>
              <w:rPr>
                <w:sz w:val="24"/>
                <w:szCs w:val="24"/>
              </w:rPr>
              <w:t xml:space="preserve">Russia </w:t>
            </w:r>
          </w:p>
        </w:tc>
        <w:tc>
          <w:tcPr>
            <w:tcW w:w="1872" w:type="dxa"/>
            <w:tcBorders>
              <w:top w:val="single" w:sz="8" w:space="0" w:color="000000"/>
              <w:left w:val="single" w:sz="8" w:space="0" w:color="000000"/>
              <w:bottom w:val="single" w:sz="8" w:space="0" w:color="000000"/>
              <w:right w:val="single" w:sz="8" w:space="0" w:color="000000"/>
            </w:tcBorders>
          </w:tcPr>
          <w:p w14:paraId="61172A0F" w14:textId="77777777" w:rsidR="00AF3C2A" w:rsidRDefault="00AF3C2A">
            <w:pPr>
              <w:widowControl w:val="0"/>
              <w:jc w:val="center"/>
              <w:rPr>
                <w:sz w:val="24"/>
                <w:szCs w:val="24"/>
              </w:rPr>
            </w:pPr>
          </w:p>
        </w:tc>
        <w:tc>
          <w:tcPr>
            <w:tcW w:w="1872" w:type="dxa"/>
            <w:tcBorders>
              <w:top w:val="single" w:sz="8" w:space="0" w:color="000000"/>
              <w:left w:val="single" w:sz="8" w:space="0" w:color="000000"/>
              <w:bottom w:val="single" w:sz="8" w:space="0" w:color="000000"/>
              <w:right w:val="single" w:sz="8" w:space="0" w:color="000000"/>
            </w:tcBorders>
          </w:tcPr>
          <w:p w14:paraId="50B57357" w14:textId="77777777" w:rsidR="00AF3C2A" w:rsidRDefault="00733046">
            <w:pPr>
              <w:widowControl w:val="0"/>
              <w:jc w:val="center"/>
              <w:rPr>
                <w:sz w:val="24"/>
                <w:szCs w:val="24"/>
              </w:rPr>
            </w:pPr>
            <w:r>
              <w:rPr>
                <w:sz w:val="24"/>
                <w:szCs w:val="24"/>
              </w:rPr>
              <w:t>South Africa</w:t>
            </w:r>
          </w:p>
          <w:p w14:paraId="5C16AE0A" w14:textId="77777777" w:rsidR="00AF3C2A" w:rsidRDefault="00733046">
            <w:pPr>
              <w:widowControl w:val="0"/>
              <w:jc w:val="center"/>
              <w:rPr>
                <w:sz w:val="24"/>
                <w:szCs w:val="24"/>
              </w:rPr>
            </w:pPr>
            <w:r>
              <w:rPr>
                <w:sz w:val="24"/>
                <w:szCs w:val="24"/>
              </w:rPr>
              <w:t xml:space="preserve">Brazil </w:t>
            </w:r>
          </w:p>
        </w:tc>
      </w:tr>
    </w:tbl>
    <w:p w14:paraId="71B86521" w14:textId="77777777" w:rsidR="00AF3C2A" w:rsidRDefault="00733046">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Source: World Economic and Financial Survey 22nd April 2025</w:t>
      </w:r>
    </w:p>
    <w:p w14:paraId="4A0CA9A2" w14:textId="77777777" w:rsidR="00AF3C2A" w:rsidRDefault="00733046">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62D4956C" w14:textId="568B4091" w:rsidR="00AF3C2A" w:rsidRDefault="0073304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comparison of fiscal adjustment plan in 2024-25 is shown in table </w:t>
      </w:r>
      <w:r w:rsidR="00F47217">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The information extracted from world economic and financial survey on 22nd April, 2025. BRICS Countries is been placed into categories on based on fiscal balance. Where Brazil deficit is less than 3% and detailed Plan in Preparation is needed for next development. Russia is placed in category of deficit balance less than 3% and revenue and expenditure adjustment plan is expected to be prepared for next development. India is placed in medium category under 3% - 6% and mostly revenue adjustment plan should be prepared for economic development. China is placed in high adjustment needed as it </w:t>
      </w:r>
      <w:proofErr w:type="gramStart"/>
      <w:r>
        <w:rPr>
          <w:rFonts w:ascii="Times New Roman" w:eastAsia="Times New Roman" w:hAnsi="Times New Roman" w:cs="Times New Roman"/>
          <w:sz w:val="24"/>
          <w:szCs w:val="24"/>
        </w:rPr>
        <w:t>fall</w:t>
      </w:r>
      <w:proofErr w:type="gramEnd"/>
      <w:r>
        <w:rPr>
          <w:rFonts w:ascii="Times New Roman" w:eastAsia="Times New Roman" w:hAnsi="Times New Roman" w:cs="Times New Roman"/>
          <w:sz w:val="24"/>
          <w:szCs w:val="24"/>
        </w:rPr>
        <w:t xml:space="preserve"> in 6% category and detail plan in preparation for future development. South Africa fall in low Fiscal deficit category which is less than 3% and detailed Plan in Preparation is expected for economic development of the country. </w:t>
      </w:r>
    </w:p>
    <w:p w14:paraId="10754DD1" w14:textId="77777777" w:rsidR="00AF3C2A" w:rsidRDefault="00733046">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7F370EE2" w14:textId="77777777" w:rsidR="00AF3C2A" w:rsidRDefault="0073304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Conclusion</w:t>
      </w:r>
    </w:p>
    <w:p w14:paraId="7E42EAA2" w14:textId="77777777" w:rsidR="00AF3C2A" w:rsidRDefault="0073304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BRICS Currency has evolved and they established BRICS Business Council with the many objectives. The member countries aim to promote economic growth and development. The trade coordination among its members countries which result in reforming the global financial, political, Economic - social system. The council also address global challenges like terrorism and scarcity of food. The concept of New Development Bank for financing this project is a crucial role but this leads to sustainable development in member countries. The challenges in implication of BRICS currency into trade may lead to geopolitical rivalries, domestic challenges, international relation of G20, De- Dollarization and reserve creation in </w:t>
      </w:r>
      <w:r>
        <w:rPr>
          <w:rFonts w:ascii="Times New Roman" w:eastAsia="Times New Roman" w:hAnsi="Times New Roman" w:cs="Times New Roman"/>
          <w:sz w:val="24"/>
          <w:szCs w:val="24"/>
        </w:rPr>
        <w:lastRenderedPageBreak/>
        <w:t xml:space="preserve">their home country. On behalf of challenges, members’ countries are expected economic development and mutual benefits in international trade. </w:t>
      </w:r>
    </w:p>
    <w:p w14:paraId="683056D7" w14:textId="77777777" w:rsidR="00AF3C2A" w:rsidRDefault="0073304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180580A" w14:textId="03698BBC" w:rsidR="00AF3C2A" w:rsidRDefault="009E1D3F">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53BE3A9E" w14:textId="77777777" w:rsidR="00AF3C2A" w:rsidRDefault="00733046">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“Google Search.” </w:t>
      </w:r>
      <w:r>
        <w:rPr>
          <w:rFonts w:ascii="Times New Roman" w:eastAsia="Times New Roman" w:hAnsi="Times New Roman" w:cs="Times New Roman"/>
          <w:i/>
          <w:iCs/>
          <w:color w:val="000000"/>
          <w:sz w:val="24"/>
          <w:szCs w:val="24"/>
        </w:rPr>
        <w:t>Google.com</w:t>
      </w:r>
      <w:r>
        <w:rPr>
          <w:rFonts w:ascii="Times New Roman" w:eastAsia="Times New Roman" w:hAnsi="Times New Roman" w:cs="Times New Roman"/>
          <w:color w:val="000000"/>
          <w:sz w:val="24"/>
          <w:szCs w:val="24"/>
        </w:rPr>
        <w:t xml:space="preserve">, Collated &amp; Summarised by “Research Team” - AG Horizon Pvt Ltd, 1 Aug. 2025, </w:t>
      </w:r>
      <w:hyperlink r:id="rId7">
        <w:r>
          <w:rPr>
            <w:rFonts w:ascii="Times New Roman" w:eastAsia="Times New Roman" w:hAnsi="Times New Roman" w:cs="Times New Roman"/>
            <w:color w:val="0000FF"/>
            <w:sz w:val="24"/>
            <w:szCs w:val="24"/>
            <w:u w:val="single"/>
          </w:rPr>
          <w:t>www.google.com/search?q=Analysis-Report-BRICS-2025-August-2025.pdf&amp;oq=Analysis-Report-BRICS-2025-August-2025.pdf&amp;gs_lcrp=EgZjaHJvbWUyBggAEEUYOTIGCAEQRRg80gEINTUxNWowajeoAgCwAgA&amp;sourceid=chrome&amp;ie=UTF-8</w:t>
        </w:r>
      </w:hyperlink>
    </w:p>
    <w:p w14:paraId="43DBA813" w14:textId="77777777" w:rsidR="00AF3C2A" w:rsidRDefault="00AF3C2A">
      <w:pPr>
        <w:spacing w:line="360" w:lineRule="auto"/>
        <w:jc w:val="both"/>
        <w:rPr>
          <w:rFonts w:ascii="Times New Roman" w:eastAsia="Times New Roman" w:hAnsi="Times New Roman" w:cs="Times New Roman"/>
          <w:b/>
          <w:bCs/>
          <w:sz w:val="24"/>
          <w:szCs w:val="24"/>
        </w:rPr>
      </w:pPr>
    </w:p>
    <w:p w14:paraId="5CCBB139" w14:textId="77093D0F" w:rsidR="00AF3C2A" w:rsidRDefault="0073304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sidR="00693218" w:rsidRPr="00693218">
        <w:rPr>
          <w:rFonts w:ascii="Times New Roman" w:eastAsia="Times New Roman" w:hAnsi="Times New Roman" w:cs="Times New Roman"/>
          <w:sz w:val="24"/>
          <w:szCs w:val="24"/>
        </w:rPr>
        <w:t>Liladia</w:t>
      </w:r>
      <w:proofErr w:type="spellEnd"/>
      <w:r w:rsidR="00693218" w:rsidRPr="00693218">
        <w:rPr>
          <w:rFonts w:ascii="Times New Roman" w:eastAsia="Times New Roman" w:hAnsi="Times New Roman" w:cs="Times New Roman"/>
          <w:sz w:val="24"/>
          <w:szCs w:val="24"/>
        </w:rPr>
        <w:t xml:space="preserve">, Y., Malviya, S., &amp; </w:t>
      </w:r>
      <w:proofErr w:type="spellStart"/>
      <w:r w:rsidR="00693218" w:rsidRPr="00693218">
        <w:rPr>
          <w:rFonts w:ascii="Times New Roman" w:eastAsia="Times New Roman" w:hAnsi="Times New Roman" w:cs="Times New Roman"/>
          <w:sz w:val="24"/>
          <w:szCs w:val="24"/>
        </w:rPr>
        <w:t>Baig</w:t>
      </w:r>
      <w:proofErr w:type="spellEnd"/>
      <w:r w:rsidR="00693218" w:rsidRPr="00693218">
        <w:rPr>
          <w:rFonts w:ascii="Times New Roman" w:eastAsia="Times New Roman" w:hAnsi="Times New Roman" w:cs="Times New Roman"/>
          <w:sz w:val="24"/>
          <w:szCs w:val="24"/>
        </w:rPr>
        <w:t xml:space="preserve">, A. (2020). </w:t>
      </w:r>
      <w:proofErr w:type="spellStart"/>
      <w:r w:rsidR="00693218" w:rsidRPr="00693218">
        <w:rPr>
          <w:rFonts w:ascii="Times New Roman" w:eastAsia="Times New Roman" w:hAnsi="Times New Roman" w:cs="Times New Roman"/>
          <w:sz w:val="24"/>
          <w:szCs w:val="24"/>
        </w:rPr>
        <w:t>Utilzation</w:t>
      </w:r>
      <w:proofErr w:type="spellEnd"/>
      <w:r w:rsidR="00693218" w:rsidRPr="00693218">
        <w:rPr>
          <w:rFonts w:ascii="Times New Roman" w:eastAsia="Times New Roman" w:hAnsi="Times New Roman" w:cs="Times New Roman"/>
          <w:sz w:val="24"/>
          <w:szCs w:val="24"/>
        </w:rPr>
        <w:t xml:space="preserve"> of paper to produce bricks. International Research Journal of Engineering and Technology, 7(2), 261–268. </w:t>
      </w:r>
      <w:hyperlink r:id="rId8" w:history="1">
        <w:r w:rsidR="00693218" w:rsidRPr="0091421B">
          <w:rPr>
            <w:rStyle w:val="Hyperlink"/>
            <w:rFonts w:ascii="Times New Roman" w:eastAsia="Times New Roman" w:hAnsi="Times New Roman" w:cs="Times New Roman"/>
            <w:sz w:val="24"/>
            <w:szCs w:val="24"/>
          </w:rPr>
          <w:t>https://www.irjet.net/archives/V7/i2/IRJET-V7I2261.pdf</w:t>
        </w:r>
      </w:hyperlink>
      <w:r w:rsidR="00693218">
        <w:rPr>
          <w:rFonts w:ascii="Times New Roman" w:eastAsia="Times New Roman" w:hAnsi="Times New Roman" w:cs="Times New Roman"/>
          <w:sz w:val="24"/>
          <w:szCs w:val="24"/>
        </w:rPr>
        <w:t xml:space="preserve"> </w:t>
      </w:r>
    </w:p>
    <w:p w14:paraId="0D5ACD20" w14:textId="77777777" w:rsidR="00AF3C2A" w:rsidRDefault="0073304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F7BE9F0" w14:textId="77777777" w:rsidR="00AF3C2A" w:rsidRDefault="0073304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Singh, R., &amp; Kaur, P. (2021). Sustainable brick production using waste materials: A review. Materials Today: Proceedings, 47(5), 1123–1130. </w:t>
      </w:r>
      <w:hyperlink r:id="rId9">
        <w:r>
          <w:rPr>
            <w:rFonts w:ascii="Times New Roman" w:eastAsia="Times New Roman" w:hAnsi="Times New Roman" w:cs="Times New Roman"/>
            <w:color w:val="1155CC"/>
            <w:sz w:val="24"/>
            <w:szCs w:val="24"/>
            <w:u w:val="single"/>
          </w:rPr>
          <w:t>https://doi.org/10.1016/j.matpr.2021.03.456</w:t>
        </w:r>
      </w:hyperlink>
    </w:p>
    <w:p w14:paraId="7FCA878E" w14:textId="77777777" w:rsidR="00AF3C2A" w:rsidRDefault="00AF3C2A">
      <w:pPr>
        <w:spacing w:line="360" w:lineRule="auto"/>
        <w:rPr>
          <w:rFonts w:ascii="Times New Roman" w:eastAsia="Times New Roman" w:hAnsi="Times New Roman" w:cs="Times New Roman"/>
          <w:sz w:val="24"/>
          <w:szCs w:val="24"/>
        </w:rPr>
      </w:pPr>
    </w:p>
    <w:p w14:paraId="17BF5E08" w14:textId="77777777" w:rsidR="00AF3C2A" w:rsidRDefault="0073304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Patel, S. (2024, March). Brick currency as a sustainable exchange medium. In R. Gupta (Ed.), Proceedings of the International Conference on Sustainable Finance (pp. 55–67). Springer.  </w:t>
      </w:r>
    </w:p>
    <w:p w14:paraId="23870DBC" w14:textId="77777777" w:rsidR="00AF3C2A" w:rsidRDefault="00AF3C2A">
      <w:pPr>
        <w:spacing w:line="360" w:lineRule="auto"/>
        <w:rPr>
          <w:rFonts w:ascii="Times New Roman" w:eastAsia="Times New Roman" w:hAnsi="Times New Roman" w:cs="Times New Roman"/>
          <w:sz w:val="24"/>
          <w:szCs w:val="24"/>
        </w:rPr>
      </w:pPr>
    </w:p>
    <w:p w14:paraId="0F269AF3" w14:textId="77777777" w:rsidR="00AF3C2A" w:rsidRDefault="0073304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Smith, J., &amp; Kumar, R. (2023). Brick currency and informal trade systems in South Asia. Journal of Economic Anthropology, 45(2), 123–145. </w:t>
      </w:r>
      <w:hyperlink r:id="rId10">
        <w:r>
          <w:rPr>
            <w:rFonts w:ascii="Times New Roman" w:eastAsia="Times New Roman" w:hAnsi="Times New Roman" w:cs="Times New Roman"/>
            <w:color w:val="1155CC"/>
            <w:sz w:val="24"/>
            <w:szCs w:val="24"/>
            <w:u w:val="single"/>
          </w:rPr>
          <w:t>https://doi.org/10.1016/jea.2023.05.007</w:t>
        </w:r>
      </w:hyperlink>
    </w:p>
    <w:p w14:paraId="571311DA" w14:textId="77777777" w:rsidR="00AF3C2A" w:rsidRDefault="0073304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1A0AD2B" w14:textId="77777777" w:rsidR="00AF3C2A" w:rsidRDefault="0073304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Sharma, P. (2025, July 10). Brick currency: A forgotten medium of exchange. Economic Times. </w:t>
      </w:r>
      <w:hyperlink r:id="rId11">
        <w:r>
          <w:rPr>
            <w:rFonts w:ascii="Times New Roman" w:eastAsia="Times New Roman" w:hAnsi="Times New Roman" w:cs="Times New Roman"/>
            <w:color w:val="1155CC"/>
            <w:sz w:val="24"/>
            <w:szCs w:val="24"/>
            <w:u w:val="single"/>
          </w:rPr>
          <w:t>https://economictimes.com/brick-currency</w:t>
        </w:r>
      </w:hyperlink>
    </w:p>
    <w:p w14:paraId="5C1FFD59" w14:textId="77777777" w:rsidR="00AF3C2A" w:rsidRDefault="00AF3C2A">
      <w:pPr>
        <w:spacing w:line="360" w:lineRule="auto"/>
        <w:rPr>
          <w:rFonts w:ascii="Times New Roman" w:eastAsia="Times New Roman" w:hAnsi="Times New Roman" w:cs="Times New Roman"/>
          <w:sz w:val="24"/>
          <w:szCs w:val="24"/>
        </w:rPr>
      </w:pPr>
    </w:p>
    <w:p w14:paraId="5247180C" w14:textId="77777777" w:rsidR="00AF3C2A" w:rsidRDefault="0073304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Gupta, A., &amp; Mehta, R. (2022). Alternative currencies and rural sustainability: Case of brick-based barter. International Journal of Rural Development Studies, 18(3), 201–219.  </w:t>
      </w:r>
    </w:p>
    <w:p w14:paraId="0C726099" w14:textId="77777777" w:rsidR="00AF3C2A" w:rsidRDefault="00AF3C2A">
      <w:pPr>
        <w:spacing w:line="360" w:lineRule="auto"/>
        <w:rPr>
          <w:rFonts w:ascii="Times New Roman" w:eastAsia="Times New Roman" w:hAnsi="Times New Roman" w:cs="Times New Roman"/>
          <w:sz w:val="24"/>
          <w:szCs w:val="24"/>
        </w:rPr>
      </w:pPr>
    </w:p>
    <w:p w14:paraId="1AF09810" w14:textId="77777777" w:rsidR="00AF3C2A" w:rsidRDefault="0073304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Brown, L. (2022). Brick currency: Alternative economies in rural India. Routledge.  </w:t>
      </w:r>
    </w:p>
    <w:p w14:paraId="1B06666C" w14:textId="77777777" w:rsidR="00AF3C2A" w:rsidRDefault="00AF3C2A">
      <w:pPr>
        <w:spacing w:line="360" w:lineRule="auto"/>
        <w:rPr>
          <w:rFonts w:ascii="Times New Roman" w:eastAsia="Times New Roman" w:hAnsi="Times New Roman" w:cs="Times New Roman"/>
          <w:sz w:val="24"/>
          <w:szCs w:val="24"/>
        </w:rPr>
      </w:pPr>
    </w:p>
    <w:p w14:paraId="5F93F115" w14:textId="77777777" w:rsidR="00AF3C2A" w:rsidRDefault="0073304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Choudhury, S., &amp; Das, K. (2021). Waste-to-wealth: Brick production as a sustainable currency model. Journal of Cleaner Production, 310, 127–138. </w:t>
      </w:r>
      <w:hyperlink r:id="rId12">
        <w:r>
          <w:rPr>
            <w:rFonts w:ascii="Times New Roman" w:eastAsia="Times New Roman" w:hAnsi="Times New Roman" w:cs="Times New Roman"/>
            <w:color w:val="1155CC"/>
            <w:sz w:val="24"/>
            <w:szCs w:val="24"/>
            <w:u w:val="single"/>
          </w:rPr>
          <w:t>https://doi.org/10.1016/j.jclepro.2021.127138</w:t>
        </w:r>
      </w:hyperlink>
    </w:p>
    <w:p w14:paraId="4994A724" w14:textId="77777777" w:rsidR="00AF3C2A" w:rsidRDefault="0073304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6DCFB39" w14:textId="77777777" w:rsidR="00AF3C2A" w:rsidRDefault="0073304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Ahmed, T., &amp; Rahman, M. (2020). Informal exchange systems and the role of brick currency in Bangladesh. Asian Economic Review, 62(4), 455–472</w:t>
      </w:r>
    </w:p>
    <w:p w14:paraId="469EB02B" w14:textId="77777777" w:rsidR="00AF3C2A" w:rsidRDefault="00AF3C2A">
      <w:pPr>
        <w:spacing w:line="360" w:lineRule="auto"/>
        <w:rPr>
          <w:rFonts w:ascii="Times New Roman" w:eastAsia="Times New Roman" w:hAnsi="Times New Roman" w:cs="Times New Roman"/>
          <w:sz w:val="24"/>
          <w:szCs w:val="24"/>
        </w:rPr>
      </w:pPr>
    </w:p>
    <w:p w14:paraId="50D94221" w14:textId="7C20F19B" w:rsidR="00AF3C2A" w:rsidRDefault="0073304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sidR="00416588" w:rsidRPr="00416588">
        <w:rPr>
          <w:rFonts w:ascii="Times New Roman" w:eastAsia="Times New Roman" w:hAnsi="Times New Roman" w:cs="Times New Roman"/>
          <w:sz w:val="24"/>
          <w:szCs w:val="24"/>
        </w:rPr>
        <w:t xml:space="preserve">Ministry of Finance, Government of India. (2012). The BRICS Report: A Study of Brazil, Russia, India, China, and South Africa with Special Focus on Synergies and Complementarities. Oxford University Press. </w:t>
      </w:r>
      <w:hyperlink r:id="rId13" w:history="1">
        <w:r w:rsidR="00416588" w:rsidRPr="0091421B">
          <w:rPr>
            <w:rStyle w:val="Hyperlink"/>
            <w:rFonts w:ascii="Times New Roman" w:eastAsia="Times New Roman" w:hAnsi="Times New Roman" w:cs="Times New Roman"/>
            <w:sz w:val="24"/>
            <w:szCs w:val="24"/>
          </w:rPr>
          <w:t>https://ideas.repec.org/b/oxp/obooks/9780198085386.html</w:t>
        </w:r>
      </w:hyperlink>
      <w:r w:rsidR="00416588">
        <w:rPr>
          <w:rFonts w:ascii="Times New Roman" w:eastAsia="Times New Roman" w:hAnsi="Times New Roman" w:cs="Times New Roman"/>
          <w:sz w:val="24"/>
          <w:szCs w:val="24"/>
        </w:rPr>
        <w:t xml:space="preserve"> </w:t>
      </w:r>
      <w:r w:rsidR="00027753">
        <w:rPr>
          <w:rFonts w:ascii="Times New Roman" w:eastAsia="Times New Roman" w:hAnsi="Times New Roman" w:cs="Times New Roman"/>
          <w:sz w:val="24"/>
          <w:szCs w:val="24"/>
        </w:rPr>
        <w:tab/>
      </w:r>
    </w:p>
    <w:p w14:paraId="39CAC408" w14:textId="77777777" w:rsidR="00AF3C2A" w:rsidRDefault="0073304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2CF2ACB" w14:textId="77777777" w:rsidR="00AF3C2A" w:rsidRDefault="0073304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proofErr w:type="spellStart"/>
      <w:r>
        <w:rPr>
          <w:rFonts w:ascii="Times New Roman" w:eastAsia="Times New Roman" w:hAnsi="Times New Roman" w:cs="Times New Roman"/>
          <w:sz w:val="24"/>
          <w:szCs w:val="24"/>
        </w:rPr>
        <w:t>Mugarura</w:t>
      </w:r>
      <w:proofErr w:type="spellEnd"/>
      <w:r>
        <w:rPr>
          <w:rFonts w:ascii="Times New Roman" w:eastAsia="Times New Roman" w:hAnsi="Times New Roman" w:cs="Times New Roman"/>
          <w:sz w:val="24"/>
          <w:szCs w:val="24"/>
        </w:rPr>
        <w:t xml:space="preserve">, N. (2023). BRICS, World Bank and IMF quest to promote economic development of countries. Bishop Stuart University Journal of Development Education &amp; Technology, 29–50. </w:t>
      </w:r>
      <w:hyperlink r:id="rId14">
        <w:r>
          <w:rPr>
            <w:rFonts w:ascii="Times New Roman" w:eastAsia="Times New Roman" w:hAnsi="Times New Roman" w:cs="Times New Roman"/>
            <w:color w:val="1155CC"/>
            <w:sz w:val="24"/>
            <w:szCs w:val="24"/>
            <w:u w:val="single"/>
          </w:rPr>
          <w:t>https://doi.org/10.59472/jodet.v1i3.32</w:t>
        </w:r>
      </w:hyperlink>
    </w:p>
    <w:p w14:paraId="50A976F3" w14:textId="77777777" w:rsidR="00AF3C2A" w:rsidRDefault="0073304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04533E1" w14:textId="6E6B8E78" w:rsidR="00AF3C2A" w:rsidRDefault="0073304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r w:rsidR="00027753" w:rsidRPr="00027753">
        <w:rPr>
          <w:rFonts w:ascii="Times New Roman" w:eastAsia="Times New Roman" w:hAnsi="Times New Roman" w:cs="Times New Roman"/>
          <w:sz w:val="24"/>
          <w:szCs w:val="24"/>
        </w:rPr>
        <w:t xml:space="preserve">BRICS. (2009). BRICS portal. infobrics.org. </w:t>
      </w:r>
      <w:hyperlink r:id="rId15" w:history="1">
        <w:r w:rsidR="00027753" w:rsidRPr="0091421B">
          <w:rPr>
            <w:rStyle w:val="Hyperlink"/>
            <w:rFonts w:ascii="Times New Roman" w:eastAsia="Times New Roman" w:hAnsi="Times New Roman" w:cs="Times New Roman"/>
            <w:sz w:val="24"/>
            <w:szCs w:val="24"/>
          </w:rPr>
          <w:t>https://infobrics.org/</w:t>
        </w:r>
      </w:hyperlink>
      <w:r w:rsidR="00027753">
        <w:rPr>
          <w:rFonts w:ascii="Times New Roman" w:eastAsia="Times New Roman" w:hAnsi="Times New Roman" w:cs="Times New Roman"/>
          <w:sz w:val="24"/>
          <w:szCs w:val="24"/>
        </w:rPr>
        <w:t xml:space="preserve"> </w:t>
      </w:r>
    </w:p>
    <w:p w14:paraId="49E3EBEB" w14:textId="4D061556" w:rsidR="00AF3C2A" w:rsidRDefault="00206E0A">
      <w:pPr>
        <w:spacing w:line="360" w:lineRule="auto"/>
        <w:jc w:val="both"/>
        <w:rPr>
          <w:rFonts w:ascii="Times New Roman" w:eastAsia="Times New Roman" w:hAnsi="Times New Roman" w:cs="Times New Roman"/>
          <w:sz w:val="24"/>
          <w:szCs w:val="24"/>
        </w:rPr>
      </w:pPr>
      <w:r w:rsidRPr="00206E0A">
        <w:rPr>
          <w:rFonts w:ascii="Times New Roman" w:eastAsia="Times New Roman" w:hAnsi="Times New Roman" w:cs="Times New Roman"/>
          <w:sz w:val="24"/>
          <w:szCs w:val="24"/>
        </w:rPr>
        <w:t xml:space="preserve">International Monetary Fund. (n.d.). IMF Data Portal. </w:t>
      </w:r>
      <w:hyperlink r:id="rId16" w:history="1">
        <w:r w:rsidRPr="0091421B">
          <w:rPr>
            <w:rStyle w:val="Hyperlink"/>
            <w:rFonts w:ascii="Times New Roman" w:eastAsia="Times New Roman" w:hAnsi="Times New Roman" w:cs="Times New Roman"/>
            <w:sz w:val="24"/>
            <w:szCs w:val="24"/>
          </w:rPr>
          <w:t>https://www.imf.org/en/Data</w:t>
        </w:r>
      </w:hyperlink>
      <w:r>
        <w:rPr>
          <w:rFonts w:ascii="Times New Roman" w:eastAsia="Times New Roman" w:hAnsi="Times New Roman" w:cs="Times New Roman"/>
          <w:sz w:val="24"/>
          <w:szCs w:val="24"/>
        </w:rPr>
        <w:t xml:space="preserve"> </w:t>
      </w:r>
    </w:p>
    <w:p w14:paraId="47DE8484" w14:textId="77777777" w:rsidR="00AF3C2A" w:rsidRDefault="00733046">
      <w:pPr>
        <w:spacing w:line="360" w:lineRule="auto"/>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sz w:val="24"/>
          <w:szCs w:val="24"/>
        </w:rPr>
        <w:t>Kothe</w:t>
      </w:r>
      <w:proofErr w:type="spellEnd"/>
      <w:r>
        <w:rPr>
          <w:rFonts w:ascii="Times New Roman" w:eastAsia="Times New Roman" w:hAnsi="Times New Roman" w:cs="Times New Roman"/>
          <w:sz w:val="24"/>
          <w:szCs w:val="24"/>
        </w:rPr>
        <w:t xml:space="preserve">, S. K. (2023). Analysis of structural changes in BRICS countries. </w:t>
      </w:r>
      <w:hyperlink r:id="rId17">
        <w:r>
          <w:rPr>
            <w:rFonts w:ascii="Times New Roman" w:eastAsia="Times New Roman" w:hAnsi="Times New Roman" w:cs="Times New Roman"/>
            <w:color w:val="1155CC"/>
            <w:sz w:val="24"/>
            <w:szCs w:val="24"/>
            <w:u w:val="single"/>
          </w:rPr>
          <w:t>http://hdl.handle.net/10603/606289</w:t>
        </w:r>
      </w:hyperlink>
    </w:p>
    <w:p w14:paraId="3E8E963E" w14:textId="77777777" w:rsidR="00AF3C2A" w:rsidRDefault="00AF3C2A">
      <w:pPr>
        <w:spacing w:line="360" w:lineRule="auto"/>
        <w:jc w:val="both"/>
        <w:rPr>
          <w:rFonts w:ascii="Times New Roman" w:eastAsia="Times New Roman" w:hAnsi="Times New Roman" w:cs="Times New Roman"/>
          <w:b/>
          <w:bCs/>
          <w:sz w:val="24"/>
          <w:szCs w:val="24"/>
        </w:rPr>
      </w:pPr>
    </w:p>
    <w:p w14:paraId="7F269DA3" w14:textId="2B589169" w:rsidR="00AF3C2A" w:rsidRDefault="0073304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r w:rsidR="0054737B" w:rsidRPr="0054737B">
        <w:rPr>
          <w:rFonts w:ascii="Times New Roman" w:eastAsia="Times New Roman" w:hAnsi="Times New Roman" w:cs="Times New Roman"/>
          <w:sz w:val="24"/>
          <w:szCs w:val="24"/>
        </w:rPr>
        <w:t xml:space="preserve">Duckenfield, M. (2025). A common BRICS currency? Lessons from the EURO. War Room - U.S. Army War College. </w:t>
      </w:r>
      <w:hyperlink r:id="rId18" w:history="1">
        <w:r w:rsidR="0054737B" w:rsidRPr="0091421B">
          <w:rPr>
            <w:rStyle w:val="Hyperlink"/>
            <w:rFonts w:ascii="Times New Roman" w:eastAsia="Times New Roman" w:hAnsi="Times New Roman" w:cs="Times New Roman"/>
            <w:sz w:val="24"/>
            <w:szCs w:val="24"/>
          </w:rPr>
          <w:t>https://warroom.armywarcollege.edu/article/brics-currency/</w:t>
        </w:r>
      </w:hyperlink>
      <w:r w:rsidR="0054737B">
        <w:rPr>
          <w:rFonts w:ascii="Times New Roman" w:eastAsia="Times New Roman" w:hAnsi="Times New Roman" w:cs="Times New Roman"/>
          <w:sz w:val="24"/>
          <w:szCs w:val="24"/>
        </w:rPr>
        <w:t xml:space="preserve"> </w:t>
      </w:r>
    </w:p>
    <w:p w14:paraId="077A839C" w14:textId="77777777" w:rsidR="00AF3C2A" w:rsidRDefault="00AF3C2A">
      <w:pPr>
        <w:spacing w:line="360" w:lineRule="auto"/>
        <w:jc w:val="both"/>
        <w:rPr>
          <w:rFonts w:ascii="Times New Roman" w:eastAsia="Times New Roman" w:hAnsi="Times New Roman" w:cs="Times New Roman"/>
          <w:sz w:val="24"/>
          <w:szCs w:val="24"/>
        </w:rPr>
      </w:pPr>
    </w:p>
    <w:p w14:paraId="0217A1DC" w14:textId="4517F351" w:rsidR="00AF3C2A" w:rsidRDefault="0073304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w:t>
      </w:r>
      <w:proofErr w:type="spellStart"/>
      <w:r w:rsidR="00906C34" w:rsidRPr="00906C34">
        <w:rPr>
          <w:rFonts w:ascii="Times New Roman" w:eastAsia="Times New Roman" w:hAnsi="Times New Roman" w:cs="Times New Roman"/>
          <w:sz w:val="24"/>
          <w:szCs w:val="24"/>
        </w:rPr>
        <w:t>Pistilli</w:t>
      </w:r>
      <w:proofErr w:type="spellEnd"/>
      <w:r w:rsidR="00906C34" w:rsidRPr="00906C34">
        <w:rPr>
          <w:rFonts w:ascii="Times New Roman" w:eastAsia="Times New Roman" w:hAnsi="Times New Roman" w:cs="Times New Roman"/>
          <w:sz w:val="24"/>
          <w:szCs w:val="24"/>
        </w:rPr>
        <w:t xml:space="preserve">, M. (2025). How would a New BRICS currency affect the US Dollar? Nasdaq.com. </w:t>
      </w:r>
      <w:hyperlink r:id="rId19" w:history="1">
        <w:r w:rsidR="00906C34" w:rsidRPr="0091421B">
          <w:rPr>
            <w:rStyle w:val="Hyperlink"/>
            <w:rFonts w:ascii="Times New Roman" w:eastAsia="Times New Roman" w:hAnsi="Times New Roman" w:cs="Times New Roman"/>
            <w:sz w:val="24"/>
            <w:szCs w:val="24"/>
          </w:rPr>
          <w:t>https://www.nasdaq.com/articles/how-would-new-brics-currency-affect-us-dollar</w:t>
        </w:r>
      </w:hyperlink>
      <w:r w:rsidR="00906C34">
        <w:rPr>
          <w:rFonts w:ascii="Times New Roman" w:eastAsia="Times New Roman" w:hAnsi="Times New Roman" w:cs="Times New Roman"/>
          <w:sz w:val="24"/>
          <w:szCs w:val="24"/>
        </w:rPr>
        <w:t xml:space="preserve"> </w:t>
      </w:r>
    </w:p>
    <w:p w14:paraId="5FA93283" w14:textId="77777777" w:rsidR="00AF3C2A" w:rsidRDefault="0073304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903B144" w14:textId="77777777" w:rsidR="00AF3C2A" w:rsidRDefault="0073304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w:t>
      </w:r>
    </w:p>
    <w:p w14:paraId="7A5F9234" w14:textId="77777777" w:rsidR="00AF3C2A" w:rsidRDefault="00AF3C2A">
      <w:pPr>
        <w:spacing w:line="360" w:lineRule="auto"/>
        <w:rPr>
          <w:rFonts w:ascii="Times New Roman" w:eastAsia="Times New Roman" w:hAnsi="Times New Roman" w:cs="Times New Roman"/>
        </w:rPr>
      </w:pPr>
    </w:p>
    <w:sectPr w:rsidR="00AF3C2A">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385173" w14:textId="77777777" w:rsidR="00A90D05" w:rsidRDefault="00A90D05" w:rsidP="00CF59F4">
      <w:pPr>
        <w:spacing w:line="240" w:lineRule="auto"/>
      </w:pPr>
      <w:r>
        <w:separator/>
      </w:r>
    </w:p>
  </w:endnote>
  <w:endnote w:type="continuationSeparator" w:id="0">
    <w:p w14:paraId="5D4BE38B" w14:textId="77777777" w:rsidR="00A90D05" w:rsidRDefault="00A90D05" w:rsidP="00CF59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490E616-F1F9-4BC8-870E-02F68781507B}"/>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93FA8FE5-6E9C-4483-A801-B74EA612CF5D}"/>
  </w:font>
  <w:font w:name="Cambria">
    <w:panose1 w:val="02040503050406030204"/>
    <w:charset w:val="00"/>
    <w:family w:val="roman"/>
    <w:pitch w:val="variable"/>
    <w:sig w:usb0="E00006FF" w:usb1="420024FF" w:usb2="02000000" w:usb3="00000000" w:csb0="0000019F" w:csb1="00000000"/>
    <w:embedRegular r:id="rId3" w:fontKey="{D67DC7EE-86FA-460A-8181-A2BC4C4E9E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FA81E" w14:textId="77777777" w:rsidR="00CF59F4" w:rsidRDefault="00CF59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AAB21" w14:textId="77777777" w:rsidR="00CF59F4" w:rsidRDefault="00CF59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CE80D" w14:textId="77777777" w:rsidR="00CF59F4" w:rsidRDefault="00CF59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09D25C" w14:textId="77777777" w:rsidR="00A90D05" w:rsidRDefault="00A90D05" w:rsidP="00CF59F4">
      <w:pPr>
        <w:spacing w:line="240" w:lineRule="auto"/>
      </w:pPr>
      <w:r>
        <w:separator/>
      </w:r>
    </w:p>
  </w:footnote>
  <w:footnote w:type="continuationSeparator" w:id="0">
    <w:p w14:paraId="7AEA60B8" w14:textId="77777777" w:rsidR="00A90D05" w:rsidRDefault="00A90D05" w:rsidP="00CF59F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DB9BE" w14:textId="3DA01C8B" w:rsidR="00CF59F4" w:rsidRDefault="00CF59F4">
    <w:pPr>
      <w:pStyle w:val="Header"/>
    </w:pPr>
    <w:r>
      <w:rPr>
        <w:noProof/>
      </w:rPr>
      <w:pict w14:anchorId="175547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0407"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5E856" w14:textId="121C2839" w:rsidR="00CF59F4" w:rsidRDefault="00CF59F4">
    <w:pPr>
      <w:pStyle w:val="Header"/>
    </w:pPr>
    <w:r>
      <w:rPr>
        <w:noProof/>
      </w:rPr>
      <w:pict w14:anchorId="7E90BF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0408"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0CA76" w14:textId="7B0AED2A" w:rsidR="00CF59F4" w:rsidRDefault="00CF59F4">
    <w:pPr>
      <w:pStyle w:val="Header"/>
    </w:pPr>
    <w:r>
      <w:rPr>
        <w:noProof/>
      </w:rPr>
      <w:pict w14:anchorId="48F85C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0406"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C26D9"/>
    <w:multiLevelType w:val="multilevel"/>
    <w:tmpl w:val="06648E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AF3C2A"/>
    <w:rsid w:val="00027753"/>
    <w:rsid w:val="00206E0A"/>
    <w:rsid w:val="003D5121"/>
    <w:rsid w:val="00416588"/>
    <w:rsid w:val="00492DC5"/>
    <w:rsid w:val="0054737B"/>
    <w:rsid w:val="00564D11"/>
    <w:rsid w:val="00693218"/>
    <w:rsid w:val="00733046"/>
    <w:rsid w:val="00746AD1"/>
    <w:rsid w:val="008836E6"/>
    <w:rsid w:val="00906C34"/>
    <w:rsid w:val="009E1D3F"/>
    <w:rsid w:val="00A90D05"/>
    <w:rsid w:val="00AF3C2A"/>
    <w:rsid w:val="00CF59F4"/>
    <w:rsid w:val="00F472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35CAF0"/>
  <w15:docId w15:val="{DC582489-F61C-46AD-9650-E6DFB8A1C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IN" w:eastAsia="en-US" w:bidi="ar-SA"/>
      </w:rPr>
    </w:rPrDefault>
    <w:pPrDefault>
      <w:pPr>
        <w:spacing w:line="273"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pPr>
      <w:spacing w:line="240" w:lineRule="auto"/>
    </w:pPr>
    <w:rPr>
      <w:rFonts w:ascii="Times New Roman" w:eastAsia="Times New Roman" w:hAnsi="Times New Roman" w:cs="Times New Roman"/>
      <w:sz w:val="20"/>
      <w:szCs w:val="20"/>
    </w:rPr>
    <w:tblPr>
      <w:tblStyleRowBandSize w:val="1"/>
      <w:tblStyleColBandSize w:val="1"/>
    </w:tblPr>
  </w:style>
  <w:style w:type="table" w:customStyle="1" w:styleId="a0">
    <w:basedOn w:val="TableNormal0"/>
    <w:pPr>
      <w:spacing w:line="240" w:lineRule="auto"/>
    </w:pPr>
    <w:rPr>
      <w:rFonts w:ascii="Times New Roman" w:eastAsia="Times New Roman" w:hAnsi="Times New Roman" w:cs="Times New Roman"/>
      <w:sz w:val="20"/>
      <w:szCs w:val="20"/>
    </w:rPr>
    <w:tblPr>
      <w:tblStyleRowBandSize w:val="1"/>
      <w:tblStyleColBandSize w:val="1"/>
    </w:tblPr>
  </w:style>
  <w:style w:type="table" w:customStyle="1" w:styleId="a1">
    <w:basedOn w:val="TableNormal0"/>
    <w:pPr>
      <w:spacing w:line="240" w:lineRule="auto"/>
    </w:pPr>
    <w:rPr>
      <w:rFonts w:ascii="Times New Roman" w:eastAsia="Times New Roman" w:hAnsi="Times New Roman" w:cs="Times New Roman"/>
      <w:sz w:val="20"/>
      <w:szCs w:val="20"/>
    </w:rPr>
    <w:tblPr>
      <w:tblStyleRowBandSize w:val="1"/>
      <w:tblStyleColBandSize w:val="1"/>
    </w:tblPr>
  </w:style>
  <w:style w:type="table" w:customStyle="1" w:styleId="a2">
    <w:basedOn w:val="TableNormal0"/>
    <w:pPr>
      <w:spacing w:line="240" w:lineRule="auto"/>
    </w:pPr>
    <w:rPr>
      <w:rFonts w:ascii="Times New Roman" w:eastAsia="Times New Roman" w:hAnsi="Times New Roman" w:cs="Times New Roman"/>
      <w:sz w:val="20"/>
      <w:szCs w:val="20"/>
    </w:rPr>
    <w:tblPr>
      <w:tblStyleRowBandSize w:val="1"/>
      <w:tblStyleColBandSize w:val="1"/>
    </w:tblPr>
  </w:style>
  <w:style w:type="table" w:customStyle="1" w:styleId="a3">
    <w:basedOn w:val="TableNormal0"/>
    <w:pPr>
      <w:spacing w:line="240" w:lineRule="auto"/>
    </w:pPr>
    <w:rPr>
      <w:rFonts w:ascii="Times New Roman" w:eastAsia="Times New Roman" w:hAnsi="Times New Roman" w:cs="Times New Roman"/>
      <w:sz w:val="20"/>
      <w:szCs w:val="20"/>
    </w:rPr>
    <w:tblPr>
      <w:tblStyleRowBandSize w:val="1"/>
      <w:tblStyleColBandSize w:val="1"/>
    </w:tblPr>
  </w:style>
  <w:style w:type="character" w:styleId="Hyperlink">
    <w:name w:val="Hyperlink"/>
    <w:basedOn w:val="DefaultParagraphFont"/>
    <w:uiPriority w:val="99"/>
    <w:unhideWhenUsed/>
    <w:rsid w:val="00693218"/>
    <w:rPr>
      <w:color w:val="0000FF" w:themeColor="hyperlink"/>
      <w:u w:val="single"/>
    </w:rPr>
  </w:style>
  <w:style w:type="character" w:styleId="UnresolvedMention">
    <w:name w:val="Unresolved Mention"/>
    <w:basedOn w:val="DefaultParagraphFont"/>
    <w:uiPriority w:val="99"/>
    <w:semiHidden/>
    <w:unhideWhenUsed/>
    <w:rsid w:val="00693218"/>
    <w:rPr>
      <w:color w:val="605E5C"/>
      <w:shd w:val="clear" w:color="auto" w:fill="E1DFDD"/>
    </w:rPr>
  </w:style>
  <w:style w:type="paragraph" w:styleId="Header">
    <w:name w:val="header"/>
    <w:basedOn w:val="Normal"/>
    <w:link w:val="HeaderChar"/>
    <w:uiPriority w:val="99"/>
    <w:unhideWhenUsed/>
    <w:rsid w:val="00CF59F4"/>
    <w:pPr>
      <w:tabs>
        <w:tab w:val="center" w:pos="4680"/>
        <w:tab w:val="right" w:pos="9360"/>
      </w:tabs>
      <w:spacing w:line="240" w:lineRule="auto"/>
    </w:pPr>
  </w:style>
  <w:style w:type="character" w:customStyle="1" w:styleId="HeaderChar">
    <w:name w:val="Header Char"/>
    <w:basedOn w:val="DefaultParagraphFont"/>
    <w:link w:val="Header"/>
    <w:uiPriority w:val="99"/>
    <w:rsid w:val="00CF59F4"/>
  </w:style>
  <w:style w:type="paragraph" w:styleId="Footer">
    <w:name w:val="footer"/>
    <w:basedOn w:val="Normal"/>
    <w:link w:val="FooterChar"/>
    <w:uiPriority w:val="99"/>
    <w:unhideWhenUsed/>
    <w:rsid w:val="00CF59F4"/>
    <w:pPr>
      <w:tabs>
        <w:tab w:val="center" w:pos="4680"/>
        <w:tab w:val="right" w:pos="9360"/>
      </w:tabs>
      <w:spacing w:line="240" w:lineRule="auto"/>
    </w:pPr>
  </w:style>
  <w:style w:type="character" w:customStyle="1" w:styleId="FooterChar">
    <w:name w:val="Footer Char"/>
    <w:basedOn w:val="DefaultParagraphFont"/>
    <w:link w:val="Footer"/>
    <w:uiPriority w:val="99"/>
    <w:rsid w:val="00CF59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rjet.net/archives/V7/i2/IRJET-V7I2261.pdf" TargetMode="External"/><Relationship Id="rId13" Type="http://schemas.openxmlformats.org/officeDocument/2006/relationships/hyperlink" Target="https://ideas.repec.org/b/oxp/obooks/9780198085386.html" TargetMode="External"/><Relationship Id="rId18" Type="http://schemas.openxmlformats.org/officeDocument/2006/relationships/hyperlink" Target="https://warroom.armywarcollege.edu/article/brics-currency/"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www.google.com/search?q=Analysis-Report-BRICS-2025-August-2025.pdf&amp;oq=Analysis-Report-BRICS-2025-August-2025.pdf&amp;gs_lcrp=EgZjaHJvbWUyBggAEEUYOTIGCAEQRRg80gEINTUxNWowajeoAgCwAgA&amp;sourceid=chrome&amp;ie=UTF-8" TargetMode="External"/><Relationship Id="rId12" Type="http://schemas.openxmlformats.org/officeDocument/2006/relationships/hyperlink" Target="https://doi.org/10.1016/j.jclepro.2021.127138" TargetMode="External"/><Relationship Id="rId17" Type="http://schemas.openxmlformats.org/officeDocument/2006/relationships/hyperlink" Target="http://hdl.handle.net/10603/606289"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imf.org/en/Data"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conomictimes.com/brick-currency"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infobrics.org/" TargetMode="External"/><Relationship Id="rId23" Type="http://schemas.openxmlformats.org/officeDocument/2006/relationships/footer" Target="footer2.xml"/><Relationship Id="rId10" Type="http://schemas.openxmlformats.org/officeDocument/2006/relationships/hyperlink" Target="https://doi.org/10.1016/jea.2023.05.007" TargetMode="External"/><Relationship Id="rId19" Type="http://schemas.openxmlformats.org/officeDocument/2006/relationships/hyperlink" Target="https://www.nasdaq.com/articles/how-would-new-brics-currency-affect-us-dollar" TargetMode="External"/><Relationship Id="rId4" Type="http://schemas.openxmlformats.org/officeDocument/2006/relationships/webSettings" Target="webSettings.xml"/><Relationship Id="rId9" Type="http://schemas.openxmlformats.org/officeDocument/2006/relationships/hyperlink" Target="https://doi.org/10.1016/j.matpr.2021.03.456" TargetMode="External"/><Relationship Id="rId14" Type="http://schemas.openxmlformats.org/officeDocument/2006/relationships/hyperlink" Target="https://doi.org/10.59472/jodet.v1i3.32"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13</Pages>
  <Words>4734</Words>
  <Characters>26985</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MBA DEPT</dc:creator>
  <cp:lastModifiedBy>SDI 1084</cp:lastModifiedBy>
  <cp:revision>16</cp:revision>
  <dcterms:created xsi:type="dcterms:W3CDTF">2026-01-06T11:11:00Z</dcterms:created>
  <dcterms:modified xsi:type="dcterms:W3CDTF">2026-01-07T06:51:00Z</dcterms:modified>
</cp:coreProperties>
</file>