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4D3E3" w14:textId="77777777" w:rsidR="004B1927" w:rsidRPr="004B1927" w:rsidRDefault="004B1927" w:rsidP="004B1927">
      <w:pPr>
        <w:jc w:val="both"/>
        <w:rPr>
          <w:rFonts w:ascii="Times New Roman" w:hAnsi="Times New Roman" w:cs="Times New Roman"/>
          <w:b/>
          <w:bCs/>
          <w:i/>
          <w:iCs/>
          <w:u w:val="single"/>
          <w:lang w:val="en-US"/>
        </w:rPr>
      </w:pPr>
      <w:bookmarkStart w:id="0" w:name="_Hlk205204891"/>
      <w:r w:rsidRPr="004B1927">
        <w:rPr>
          <w:rFonts w:ascii="Times New Roman" w:hAnsi="Times New Roman" w:cs="Times New Roman"/>
          <w:b/>
          <w:bCs/>
          <w:i/>
          <w:iCs/>
          <w:u w:val="single"/>
          <w:lang w:val="en-US"/>
        </w:rPr>
        <w:t xml:space="preserve">Case report </w:t>
      </w:r>
    </w:p>
    <w:p w14:paraId="7F5BFCBA" w14:textId="3BF2DD1C" w:rsidR="00A63A9E" w:rsidRDefault="00AE03A1">
      <w:pPr>
        <w:jc w:val="both"/>
        <w:rPr>
          <w:rFonts w:ascii="Times New Roman" w:hAnsi="Times New Roman" w:cs="Times New Roman"/>
          <w:b/>
        </w:rPr>
      </w:pPr>
      <w:r w:rsidRPr="00A70A18">
        <w:rPr>
          <w:rFonts w:ascii="Times New Roman" w:hAnsi="Times New Roman" w:cs="Times New Roman"/>
          <w:b/>
        </w:rPr>
        <w:t xml:space="preserve">Granular cell </w:t>
      </w:r>
      <w:r w:rsidR="00E97AE7" w:rsidRPr="00A70A18">
        <w:rPr>
          <w:rFonts w:ascii="Times New Roman" w:hAnsi="Times New Roman" w:cs="Times New Roman"/>
          <w:b/>
        </w:rPr>
        <w:t>tumour</w:t>
      </w:r>
      <w:r w:rsidRPr="00A70A18">
        <w:rPr>
          <w:rFonts w:ascii="Times New Roman" w:hAnsi="Times New Roman" w:cs="Times New Roman"/>
          <w:b/>
        </w:rPr>
        <w:t xml:space="preserve"> of the ulnar nerve at the wrist: A rare case report</w:t>
      </w:r>
    </w:p>
    <w:p w14:paraId="59C12E14" w14:textId="77777777" w:rsidR="00B54052" w:rsidRDefault="00B54052">
      <w:pPr>
        <w:jc w:val="both"/>
        <w:rPr>
          <w:rFonts w:ascii="Times New Roman" w:hAnsi="Times New Roman" w:cs="Times New Roman"/>
          <w:b/>
        </w:rPr>
      </w:pPr>
    </w:p>
    <w:p w14:paraId="4FB1A7F3" w14:textId="77777777" w:rsidR="00B54052" w:rsidRDefault="00B54052">
      <w:pPr>
        <w:jc w:val="both"/>
        <w:rPr>
          <w:rFonts w:ascii="Times New Roman" w:hAnsi="Times New Roman" w:cs="Times New Roman"/>
          <w:b/>
        </w:rPr>
      </w:pPr>
    </w:p>
    <w:p w14:paraId="4F67B838" w14:textId="16143FD2" w:rsidR="003226FE" w:rsidRPr="001D49B8" w:rsidRDefault="003226FE">
      <w:pPr>
        <w:jc w:val="both"/>
        <w:rPr>
          <w:rFonts w:ascii="Times New Roman" w:hAnsi="Times New Roman" w:cs="Times New Roman"/>
          <w:bCs/>
        </w:rPr>
      </w:pPr>
      <w:r w:rsidRPr="001D49B8">
        <w:rPr>
          <w:rFonts w:ascii="Times New Roman" w:hAnsi="Times New Roman" w:cs="Times New Roman"/>
          <w:b/>
          <w:u w:val="single"/>
        </w:rPr>
        <w:t>Abstract</w:t>
      </w:r>
      <w:r w:rsidR="00574732">
        <w:rPr>
          <w:rFonts w:ascii="Times New Roman" w:hAnsi="Times New Roman" w:cs="Times New Roman"/>
          <w:b/>
        </w:rPr>
        <w:t xml:space="preserve">: </w:t>
      </w:r>
      <w:r w:rsidR="00574732" w:rsidRPr="001D49B8">
        <w:rPr>
          <w:rFonts w:ascii="Times New Roman" w:hAnsi="Times New Roman" w:cs="Times New Roman"/>
          <w:bCs/>
        </w:rPr>
        <w:t>Granular cell tumours usually involve skin and subcutaneous tissue</w:t>
      </w:r>
      <w:r w:rsidR="008D3372" w:rsidRPr="001D49B8">
        <w:rPr>
          <w:rFonts w:ascii="Times New Roman" w:hAnsi="Times New Roman" w:cs="Times New Roman"/>
          <w:bCs/>
        </w:rPr>
        <w:t xml:space="preserve">. There are only few reports of such tumours arising </w:t>
      </w:r>
      <w:r w:rsidR="00A26940" w:rsidRPr="001D49B8">
        <w:rPr>
          <w:rFonts w:ascii="Times New Roman" w:hAnsi="Times New Roman" w:cs="Times New Roman"/>
          <w:bCs/>
        </w:rPr>
        <w:t xml:space="preserve">from the peripheral nerves and we report one such rare case </w:t>
      </w:r>
      <w:r w:rsidR="001D49B8" w:rsidRPr="001D49B8">
        <w:rPr>
          <w:rFonts w:ascii="Times New Roman" w:hAnsi="Times New Roman" w:cs="Times New Roman"/>
          <w:bCs/>
        </w:rPr>
        <w:t>arising from ulnar nerve at wrist level.</w:t>
      </w:r>
      <w:r w:rsidR="00A26940" w:rsidRPr="001D49B8">
        <w:rPr>
          <w:rFonts w:ascii="Times New Roman" w:hAnsi="Times New Roman" w:cs="Times New Roman"/>
          <w:bCs/>
        </w:rPr>
        <w:t xml:space="preserve"> </w:t>
      </w:r>
      <w:r w:rsidR="008D3372" w:rsidRPr="001D49B8">
        <w:rPr>
          <w:rFonts w:ascii="Times New Roman" w:hAnsi="Times New Roman" w:cs="Times New Roman"/>
          <w:bCs/>
        </w:rPr>
        <w:t xml:space="preserve"> </w:t>
      </w:r>
      <w:r w:rsidR="002001F4" w:rsidRPr="002001F4">
        <w:rPr>
          <w:rFonts w:ascii="Times New Roman" w:hAnsi="Times New Roman" w:cs="Times New Roman"/>
          <w:bCs/>
        </w:rPr>
        <w:t>A 17-yr old girl presented to the out-patient department with complaints of paraesthesia in left hand along the ulnar nerve distribution for a period of 4 weeks. Patient was treated for   right femur shaft fracture and left elbow lateral condyle fracture 9 months prior.</w:t>
      </w:r>
      <w:r w:rsidR="002001F4">
        <w:rPr>
          <w:rFonts w:ascii="Times New Roman" w:hAnsi="Times New Roman" w:cs="Times New Roman"/>
          <w:bCs/>
        </w:rPr>
        <w:t xml:space="preserve"> </w:t>
      </w:r>
      <w:r w:rsidR="002001F4" w:rsidRPr="002001F4">
        <w:rPr>
          <w:rFonts w:ascii="Times New Roman" w:hAnsi="Times New Roman" w:cs="Times New Roman"/>
          <w:bCs/>
        </w:rPr>
        <w:t xml:space="preserve">Granular cell </w:t>
      </w:r>
      <w:proofErr w:type="spellStart"/>
      <w:r w:rsidR="002001F4" w:rsidRPr="002001F4">
        <w:rPr>
          <w:rFonts w:ascii="Times New Roman" w:hAnsi="Times New Roman" w:cs="Times New Roman"/>
          <w:bCs/>
        </w:rPr>
        <w:t>tumors</w:t>
      </w:r>
      <w:proofErr w:type="spellEnd"/>
      <w:r w:rsidR="002001F4" w:rsidRPr="002001F4">
        <w:rPr>
          <w:rFonts w:ascii="Times New Roman" w:hAnsi="Times New Roman" w:cs="Times New Roman"/>
          <w:bCs/>
        </w:rPr>
        <w:t xml:space="preserve"> most often present in extra neural sites such as skin and subcutaneous tissue, the tongue and breast. They can rarely present in the respiratory and gastrointestinal tracts3. Neural origins of this tumour have been demonstrated in case reports only</w:t>
      </w:r>
      <w:r w:rsidR="002001F4">
        <w:rPr>
          <w:rFonts w:ascii="Times New Roman" w:hAnsi="Times New Roman" w:cs="Times New Roman"/>
          <w:bCs/>
        </w:rPr>
        <w:t>.</w:t>
      </w:r>
      <w:r w:rsidR="002001F4" w:rsidRPr="002001F4">
        <w:t xml:space="preserve"> </w:t>
      </w:r>
      <w:r w:rsidR="002001F4" w:rsidRPr="002001F4">
        <w:rPr>
          <w:rFonts w:ascii="Times New Roman" w:hAnsi="Times New Roman" w:cs="Times New Roman"/>
          <w:bCs/>
        </w:rPr>
        <w:t xml:space="preserve">Clinical and radiological examination of the granular cell </w:t>
      </w:r>
      <w:proofErr w:type="spellStart"/>
      <w:r w:rsidR="002001F4" w:rsidRPr="002001F4">
        <w:rPr>
          <w:rFonts w:ascii="Times New Roman" w:hAnsi="Times New Roman" w:cs="Times New Roman"/>
          <w:bCs/>
        </w:rPr>
        <w:t>tumors</w:t>
      </w:r>
      <w:proofErr w:type="spellEnd"/>
      <w:r w:rsidR="002001F4" w:rsidRPr="002001F4">
        <w:rPr>
          <w:rFonts w:ascii="Times New Roman" w:hAnsi="Times New Roman" w:cs="Times New Roman"/>
          <w:bCs/>
        </w:rPr>
        <w:t xml:space="preserve"> offer no distinguishing factors to help the physician anticipate the differential diagnosis. This explains the high recurrence rates of this tumour. Sufficient evidence does not exist to offer a treatment algorithm for this tumour.</w:t>
      </w:r>
    </w:p>
    <w:bookmarkEnd w:id="0"/>
    <w:p w14:paraId="74123751" w14:textId="184B411A" w:rsidR="00A63A9E" w:rsidRPr="00A70A18" w:rsidRDefault="00946B10">
      <w:pPr>
        <w:jc w:val="both"/>
        <w:rPr>
          <w:rFonts w:ascii="Times New Roman" w:hAnsi="Times New Roman" w:cs="Times New Roman"/>
          <w:b/>
        </w:rPr>
      </w:pPr>
      <w:r w:rsidRPr="00A70A18">
        <w:rPr>
          <w:rFonts w:ascii="Times New Roman" w:hAnsi="Times New Roman" w:cs="Times New Roman"/>
          <w:b/>
        </w:rPr>
        <w:t>Keywords:</w:t>
      </w:r>
      <w:r w:rsidR="00A70A18" w:rsidRPr="00A70A18">
        <w:rPr>
          <w:rFonts w:ascii="Times New Roman" w:hAnsi="Times New Roman" w:cs="Times New Roman"/>
          <w:b/>
        </w:rPr>
        <w:t xml:space="preserve"> ulnar nerve, granular cell </w:t>
      </w:r>
      <w:r w:rsidR="00E97AE7" w:rsidRPr="00A70A18">
        <w:rPr>
          <w:rFonts w:ascii="Times New Roman" w:hAnsi="Times New Roman" w:cs="Times New Roman"/>
          <w:b/>
        </w:rPr>
        <w:t>tumour</w:t>
      </w:r>
    </w:p>
    <w:p w14:paraId="79E103BA" w14:textId="77777777" w:rsidR="00A63A9E" w:rsidRPr="00A70A18" w:rsidRDefault="00A63A9E">
      <w:pPr>
        <w:jc w:val="both"/>
        <w:rPr>
          <w:rFonts w:ascii="Times New Roman" w:hAnsi="Times New Roman" w:cs="Times New Roman"/>
          <w:b/>
        </w:rPr>
      </w:pPr>
    </w:p>
    <w:p w14:paraId="4858E697" w14:textId="0DAC1023" w:rsidR="00A63A9E" w:rsidRPr="00A70A18" w:rsidRDefault="003226FE">
      <w:pPr>
        <w:jc w:val="both"/>
        <w:rPr>
          <w:rFonts w:ascii="Times New Roman" w:eastAsia="Times New Roman" w:hAnsi="Times New Roman" w:cs="Times New Roman"/>
        </w:rPr>
      </w:pPr>
      <w:r>
        <w:rPr>
          <w:rFonts w:ascii="Times New Roman" w:eastAsia="Times New Roman" w:hAnsi="Times New Roman" w:cs="Times New Roman"/>
          <w:b/>
          <w:u w:val="single"/>
        </w:rPr>
        <w:t>Introduction</w:t>
      </w:r>
    </w:p>
    <w:p w14:paraId="1592F79D" w14:textId="0439D94B"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Granular cell </w:t>
      </w:r>
      <w:r w:rsidR="00E97AE7" w:rsidRPr="00A70A18">
        <w:rPr>
          <w:rFonts w:ascii="Times New Roman" w:eastAsia="Times New Roman" w:hAnsi="Times New Roman" w:cs="Times New Roman"/>
        </w:rPr>
        <w:t>tumours</w:t>
      </w:r>
      <w:r w:rsidRPr="00A70A18">
        <w:rPr>
          <w:rFonts w:ascii="Times New Roman" w:eastAsia="Times New Roman" w:hAnsi="Times New Roman" w:cs="Times New Roman"/>
        </w:rPr>
        <w:t xml:space="preserve"> </w:t>
      </w:r>
      <w:r w:rsidR="00B30EA9">
        <w:rPr>
          <w:rFonts w:ascii="Times New Roman" w:eastAsia="Times New Roman" w:hAnsi="Times New Roman" w:cs="Times New Roman"/>
        </w:rPr>
        <w:t xml:space="preserve">are </w:t>
      </w:r>
      <w:r w:rsidR="00DC7408">
        <w:rPr>
          <w:rFonts w:ascii="Times New Roman" w:eastAsia="Times New Roman" w:hAnsi="Times New Roman" w:cs="Times New Roman"/>
        </w:rPr>
        <w:t>common</w:t>
      </w:r>
      <w:r w:rsidR="00B30EA9">
        <w:rPr>
          <w:rFonts w:ascii="Times New Roman" w:eastAsia="Times New Roman" w:hAnsi="Times New Roman" w:cs="Times New Roman"/>
        </w:rPr>
        <w:t xml:space="preserve"> benign tumours </w:t>
      </w:r>
      <w:r w:rsidR="007B4272">
        <w:rPr>
          <w:rFonts w:ascii="Times New Roman" w:eastAsia="Times New Roman" w:hAnsi="Times New Roman" w:cs="Times New Roman"/>
        </w:rPr>
        <w:t>characterised</w:t>
      </w:r>
      <w:r w:rsidR="0070081A">
        <w:rPr>
          <w:rFonts w:ascii="Times New Roman" w:eastAsia="Times New Roman" w:hAnsi="Times New Roman" w:cs="Times New Roman"/>
        </w:rPr>
        <w:t xml:space="preserve"> by large eosinophilic cells with granular appearance</w:t>
      </w:r>
      <w:r w:rsidR="007B4272">
        <w:rPr>
          <w:rFonts w:ascii="Times New Roman" w:eastAsia="Times New Roman" w:hAnsi="Times New Roman" w:cs="Times New Roman"/>
        </w:rPr>
        <w:t xml:space="preserve">. The source of origin </w:t>
      </w:r>
      <w:r w:rsidR="00E50CBF">
        <w:rPr>
          <w:rFonts w:ascii="Times New Roman" w:eastAsia="Times New Roman" w:hAnsi="Times New Roman" w:cs="Times New Roman"/>
        </w:rPr>
        <w:t xml:space="preserve">of the </w:t>
      </w:r>
      <w:proofErr w:type="spellStart"/>
      <w:r w:rsidR="00E50CBF">
        <w:rPr>
          <w:rFonts w:ascii="Times New Roman" w:eastAsia="Times New Roman" w:hAnsi="Times New Roman" w:cs="Times New Roman"/>
        </w:rPr>
        <w:t>tumors</w:t>
      </w:r>
      <w:proofErr w:type="spellEnd"/>
      <w:r w:rsidR="00E50CBF">
        <w:rPr>
          <w:rFonts w:ascii="Times New Roman" w:eastAsia="Times New Roman" w:hAnsi="Times New Roman" w:cs="Times New Roman"/>
        </w:rPr>
        <w:t xml:space="preserve"> is neural in origin although they are </w:t>
      </w:r>
      <w:r w:rsidR="00A86E37">
        <w:rPr>
          <w:rFonts w:ascii="Times New Roman" w:eastAsia="Times New Roman" w:hAnsi="Times New Roman" w:cs="Times New Roman"/>
        </w:rPr>
        <w:t xml:space="preserve">commonly seen in extra neural sites like skin, subcutaneous tissue, tongue, breast, respiratory and </w:t>
      </w:r>
      <w:r w:rsidR="00D607D3">
        <w:rPr>
          <w:rFonts w:ascii="Times New Roman" w:eastAsia="Times New Roman" w:hAnsi="Times New Roman" w:cs="Times New Roman"/>
        </w:rPr>
        <w:t>gastrointestinal tract.</w:t>
      </w:r>
      <w:r w:rsidRPr="00A70A18">
        <w:rPr>
          <w:rFonts w:ascii="Times New Roman" w:eastAsia="Times New Roman" w:hAnsi="Times New Roman" w:cs="Times New Roman"/>
        </w:rPr>
        <w:t xml:space="preserve"> Peripheral nerve involvement </w:t>
      </w:r>
      <w:r w:rsidR="00FC7130" w:rsidRPr="00A70A18">
        <w:rPr>
          <w:rFonts w:ascii="Times New Roman" w:eastAsia="Times New Roman" w:hAnsi="Times New Roman" w:cs="Times New Roman"/>
        </w:rPr>
        <w:t>is extremely</w:t>
      </w:r>
      <w:r w:rsidRPr="00A70A18">
        <w:rPr>
          <w:rFonts w:ascii="Times New Roman" w:eastAsia="Times New Roman" w:hAnsi="Times New Roman" w:cs="Times New Roman"/>
        </w:rPr>
        <w:t xml:space="preserve"> rare and consist of few case reports in the literature</w:t>
      </w:r>
      <w:r w:rsidRPr="00A70A18">
        <w:rPr>
          <w:rFonts w:ascii="Times New Roman" w:eastAsia="Times New Roman" w:hAnsi="Times New Roman" w:cs="Times New Roman"/>
          <w:vertAlign w:val="superscript"/>
        </w:rPr>
        <w:t>1,2,3</w:t>
      </w:r>
      <w:r w:rsidRPr="00A70A18">
        <w:rPr>
          <w:rFonts w:ascii="Times New Roman" w:eastAsia="Times New Roman" w:hAnsi="Times New Roman" w:cs="Times New Roman"/>
        </w:rPr>
        <w:t xml:space="preserve">. Granular cell </w:t>
      </w:r>
      <w:r w:rsidR="00E97AE7" w:rsidRPr="00A70A18">
        <w:rPr>
          <w:rFonts w:ascii="Times New Roman" w:eastAsia="Times New Roman" w:hAnsi="Times New Roman" w:cs="Times New Roman"/>
        </w:rPr>
        <w:t>tumours</w:t>
      </w:r>
      <w:r w:rsidRPr="00A70A18">
        <w:rPr>
          <w:rFonts w:ascii="Times New Roman" w:eastAsia="Times New Roman" w:hAnsi="Times New Roman" w:cs="Times New Roman"/>
        </w:rPr>
        <w:t xml:space="preserve"> have been postulated to arise from either cells of the neural crest or undifferentiated mesenchymal cells</w:t>
      </w:r>
      <w:r w:rsidRPr="00A70A18">
        <w:rPr>
          <w:rFonts w:ascii="Times New Roman" w:eastAsia="Times New Roman" w:hAnsi="Times New Roman" w:cs="Times New Roman"/>
          <w:vertAlign w:val="superscript"/>
        </w:rPr>
        <w:t>4,5,6</w:t>
      </w:r>
      <w:r w:rsidRPr="00A70A18">
        <w:rPr>
          <w:rFonts w:ascii="Times New Roman" w:eastAsia="Times New Roman" w:hAnsi="Times New Roman" w:cs="Times New Roman"/>
        </w:rPr>
        <w:t xml:space="preserve">. We report a </w:t>
      </w:r>
      <w:r w:rsidR="00AF6A91">
        <w:rPr>
          <w:rFonts w:ascii="Times New Roman" w:eastAsia="Times New Roman" w:hAnsi="Times New Roman" w:cs="Times New Roman"/>
        </w:rPr>
        <w:t xml:space="preserve">rare </w:t>
      </w:r>
      <w:r w:rsidRPr="00A70A18">
        <w:rPr>
          <w:rFonts w:ascii="Times New Roman" w:eastAsia="Times New Roman" w:hAnsi="Times New Roman" w:cs="Times New Roman"/>
        </w:rPr>
        <w:t xml:space="preserve">case of granular cell </w:t>
      </w:r>
      <w:r w:rsidR="00E97AE7"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of the ulnar nerve at the level of the wrist joint in a young woman.</w:t>
      </w:r>
    </w:p>
    <w:p w14:paraId="423203D3" w14:textId="77777777" w:rsidR="00A63A9E" w:rsidRPr="00A70A18" w:rsidRDefault="00A63A9E">
      <w:pPr>
        <w:jc w:val="both"/>
        <w:rPr>
          <w:rFonts w:ascii="Times New Roman" w:eastAsia="Times New Roman" w:hAnsi="Times New Roman" w:cs="Times New Roman"/>
        </w:rPr>
      </w:pPr>
    </w:p>
    <w:p w14:paraId="13C97B90" w14:textId="77777777" w:rsidR="00A63A9E" w:rsidRPr="00A70A18" w:rsidRDefault="00AE03A1">
      <w:pPr>
        <w:jc w:val="both"/>
        <w:rPr>
          <w:rFonts w:ascii="Times New Roman" w:eastAsia="Times New Roman" w:hAnsi="Times New Roman" w:cs="Times New Roman"/>
          <w:b/>
          <w:u w:val="single"/>
        </w:rPr>
      </w:pPr>
      <w:r w:rsidRPr="00A70A18">
        <w:rPr>
          <w:rFonts w:ascii="Times New Roman" w:eastAsia="Times New Roman" w:hAnsi="Times New Roman" w:cs="Times New Roman"/>
          <w:b/>
          <w:u w:val="single"/>
        </w:rPr>
        <w:t>Case Report</w:t>
      </w:r>
    </w:p>
    <w:p w14:paraId="339608D9" w14:textId="1CFEAC0C"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A </w:t>
      </w:r>
      <w:r w:rsidR="00E97AE7" w:rsidRPr="00A70A18">
        <w:rPr>
          <w:rFonts w:ascii="Times New Roman" w:eastAsia="Times New Roman" w:hAnsi="Times New Roman" w:cs="Times New Roman"/>
        </w:rPr>
        <w:t>17-yr</w:t>
      </w:r>
      <w:r w:rsidRPr="00A70A18">
        <w:rPr>
          <w:rFonts w:ascii="Times New Roman" w:eastAsia="Times New Roman" w:hAnsi="Times New Roman" w:cs="Times New Roman"/>
        </w:rPr>
        <w:t xml:space="preserve"> old girl presented to the out-patient department with complaints of </w:t>
      </w:r>
      <w:r w:rsidR="00E97AE7" w:rsidRPr="00A70A18">
        <w:rPr>
          <w:rFonts w:ascii="Times New Roman" w:eastAsia="Times New Roman" w:hAnsi="Times New Roman" w:cs="Times New Roman"/>
        </w:rPr>
        <w:t>paraesthesia</w:t>
      </w:r>
      <w:r w:rsidRPr="00A70A18">
        <w:rPr>
          <w:rFonts w:ascii="Times New Roman" w:eastAsia="Times New Roman" w:hAnsi="Times New Roman" w:cs="Times New Roman"/>
        </w:rPr>
        <w:t xml:space="preserve"> in left hand along the ulnar nerve distribution </w:t>
      </w:r>
      <w:r w:rsidR="00E97AE7" w:rsidRPr="00A70A18">
        <w:rPr>
          <w:rFonts w:ascii="Times New Roman" w:eastAsia="Times New Roman" w:hAnsi="Times New Roman" w:cs="Times New Roman"/>
        </w:rPr>
        <w:t>for a</w:t>
      </w:r>
      <w:r w:rsidRPr="00A70A18">
        <w:rPr>
          <w:rFonts w:ascii="Times New Roman" w:eastAsia="Times New Roman" w:hAnsi="Times New Roman" w:cs="Times New Roman"/>
        </w:rPr>
        <w:t xml:space="preserve"> period of 4 weeks. Patient was treated for   right femur shaft fracture and left elbow lateral condyle fracture 9 months prior. She had no known comorbidities. </w:t>
      </w:r>
    </w:p>
    <w:p w14:paraId="1DDE35E4" w14:textId="457F8199"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Physical examination revealed approximately 2x3 cm swelling in </w:t>
      </w:r>
      <w:r w:rsidR="00946B10" w:rsidRPr="00A70A18">
        <w:rPr>
          <w:rFonts w:ascii="Times New Roman" w:eastAsia="Times New Roman" w:hAnsi="Times New Roman" w:cs="Times New Roman"/>
        </w:rPr>
        <w:t>the left</w:t>
      </w:r>
      <w:r w:rsidRPr="00A70A18">
        <w:rPr>
          <w:rFonts w:ascii="Times New Roman" w:eastAsia="Times New Roman" w:hAnsi="Times New Roman" w:cs="Times New Roman"/>
        </w:rPr>
        <w:t xml:space="preserve"> wrist just proximal the wrist crease and radial to the Flexor carpi </w:t>
      </w:r>
      <w:proofErr w:type="spellStart"/>
      <w:r w:rsidRPr="00A70A18">
        <w:rPr>
          <w:rFonts w:ascii="Times New Roman" w:eastAsia="Times New Roman" w:hAnsi="Times New Roman" w:cs="Times New Roman"/>
        </w:rPr>
        <w:t>ulnaris</w:t>
      </w:r>
      <w:proofErr w:type="spellEnd"/>
      <w:r w:rsidRPr="00A70A18">
        <w:rPr>
          <w:rFonts w:ascii="Times New Roman" w:eastAsia="Times New Roman" w:hAnsi="Times New Roman" w:cs="Times New Roman"/>
        </w:rPr>
        <w:t xml:space="preserve"> tendon. The Swelling was firm and was not fixed to skin. No motor deficits were noted on physical examination. Tinel’s sign was positive over the </w:t>
      </w:r>
      <w:r w:rsidR="00946B10" w:rsidRPr="00A70A18">
        <w:rPr>
          <w:rFonts w:ascii="Times New Roman" w:eastAsia="Times New Roman" w:hAnsi="Times New Roman" w:cs="Times New Roman"/>
        </w:rPr>
        <w:t>swelling.</w:t>
      </w:r>
    </w:p>
    <w:p w14:paraId="70C6231F" w14:textId="38337E17"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Radiographs of the wrist was normal. Ultrasound was done using a high frequency probe. The lesion was elongated, showed lobular outline predominantly </w:t>
      </w:r>
      <w:r w:rsidR="00FD3259" w:rsidRPr="00A70A18">
        <w:rPr>
          <w:rFonts w:ascii="Times New Roman" w:eastAsia="Times New Roman" w:hAnsi="Times New Roman" w:cs="Times New Roman"/>
        </w:rPr>
        <w:t>hypoechoic</w:t>
      </w:r>
      <w:r w:rsidRPr="00A70A18">
        <w:rPr>
          <w:rFonts w:ascii="Times New Roman" w:eastAsia="Times New Roman" w:hAnsi="Times New Roman" w:cs="Times New Roman"/>
        </w:rPr>
        <w:t xml:space="preserve"> with peripheral echogenicity. The lesion was continuous with the ulnar nerve with “nerve entry and exit” sign. Minimal vascularity was seen within. No adjacent infiltration was </w:t>
      </w:r>
      <w:r w:rsidR="00946B10" w:rsidRPr="00A70A18">
        <w:rPr>
          <w:rFonts w:ascii="Times New Roman" w:eastAsia="Times New Roman" w:hAnsi="Times New Roman" w:cs="Times New Roman"/>
        </w:rPr>
        <w:t>noted (</w:t>
      </w:r>
      <w:r w:rsidRPr="00A70A18">
        <w:rPr>
          <w:rFonts w:ascii="Times New Roman" w:eastAsia="Times New Roman" w:hAnsi="Times New Roman" w:cs="Times New Roman"/>
        </w:rPr>
        <w:t xml:space="preserve">fig1). </w:t>
      </w:r>
    </w:p>
    <w:p w14:paraId="7C3E5E69" w14:textId="78F88BD3"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MR imaging showed the lesion to be </w:t>
      </w:r>
      <w:r w:rsidR="00946B10" w:rsidRPr="00A70A18">
        <w:rPr>
          <w:rFonts w:ascii="Times New Roman" w:eastAsia="Times New Roman" w:hAnsi="Times New Roman" w:cs="Times New Roman"/>
        </w:rPr>
        <w:t>elongated,</w:t>
      </w:r>
      <w:r w:rsidRPr="00A70A18">
        <w:rPr>
          <w:rFonts w:ascii="Times New Roman" w:eastAsia="Times New Roman" w:hAnsi="Times New Roman" w:cs="Times New Roman"/>
        </w:rPr>
        <w:t xml:space="preserve"> continuous with the ulnar nerve in </w:t>
      </w:r>
      <w:r w:rsidR="00946B10" w:rsidRPr="00A70A18">
        <w:rPr>
          <w:rFonts w:ascii="Times New Roman" w:eastAsia="Times New Roman" w:hAnsi="Times New Roman" w:cs="Times New Roman"/>
        </w:rPr>
        <w:t>the Guyon’s</w:t>
      </w:r>
      <w:r w:rsidRPr="00A70A18">
        <w:rPr>
          <w:rFonts w:ascii="Times New Roman" w:eastAsia="Times New Roman" w:hAnsi="Times New Roman" w:cs="Times New Roman"/>
        </w:rPr>
        <w:t xml:space="preserve"> canal. On T1 and T2 weighted images, the mass was hyperintense with a lobular contour with thin hypointense septations within (fig 2). Mild enhancement was seen on contrast administration. Planes with adjacent structures were maintained. No evidence of muscle </w:t>
      </w:r>
      <w:proofErr w:type="spellStart"/>
      <w:r w:rsidRPr="00A70A18">
        <w:rPr>
          <w:rFonts w:ascii="Times New Roman" w:eastAsia="Times New Roman" w:hAnsi="Times New Roman" w:cs="Times New Roman"/>
        </w:rPr>
        <w:t>edema</w:t>
      </w:r>
      <w:proofErr w:type="spellEnd"/>
      <w:r w:rsidRPr="00A70A18">
        <w:rPr>
          <w:rFonts w:ascii="Times New Roman" w:eastAsia="Times New Roman" w:hAnsi="Times New Roman" w:cs="Times New Roman"/>
        </w:rPr>
        <w:t xml:space="preserve">. A diagnosis of peripheral neurogenic </w:t>
      </w:r>
      <w:r w:rsidR="00FD3259"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such as cystic schwannoma or neuroma was considered.</w:t>
      </w:r>
    </w:p>
    <w:p w14:paraId="7FB8CF9C" w14:textId="1EB91715"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lastRenderedPageBreak/>
        <w:t xml:space="preserve">Surgical exploration </w:t>
      </w:r>
      <w:r w:rsidR="00F632E7" w:rsidRPr="00A70A18">
        <w:rPr>
          <w:rFonts w:ascii="Times New Roman" w:eastAsia="Times New Roman" w:hAnsi="Times New Roman" w:cs="Times New Roman"/>
        </w:rPr>
        <w:t xml:space="preserve">revealed </w:t>
      </w:r>
      <w:r w:rsidRPr="00A70A18">
        <w:rPr>
          <w:rFonts w:ascii="Times New Roman" w:eastAsia="Times New Roman" w:hAnsi="Times New Roman" w:cs="Times New Roman"/>
        </w:rPr>
        <w:t xml:space="preserve">a 4cm </w:t>
      </w:r>
      <w:r w:rsidR="00946B10" w:rsidRPr="00A70A18">
        <w:rPr>
          <w:rFonts w:ascii="Times New Roman" w:eastAsia="Times New Roman" w:hAnsi="Times New Roman" w:cs="Times New Roman"/>
        </w:rPr>
        <w:t>long tumour</w:t>
      </w:r>
      <w:r w:rsidRPr="00A70A18">
        <w:rPr>
          <w:rFonts w:ascii="Times New Roman" w:eastAsia="Times New Roman" w:hAnsi="Times New Roman" w:cs="Times New Roman"/>
        </w:rPr>
        <w:t xml:space="preserve"> of the ulnar nerve deep to the flexor carpi </w:t>
      </w:r>
      <w:proofErr w:type="spellStart"/>
      <w:r w:rsidRPr="00A70A18">
        <w:rPr>
          <w:rFonts w:ascii="Times New Roman" w:eastAsia="Times New Roman" w:hAnsi="Times New Roman" w:cs="Times New Roman"/>
        </w:rPr>
        <w:t>ulnaris</w:t>
      </w:r>
      <w:proofErr w:type="spellEnd"/>
      <w:r w:rsidRPr="00A70A18">
        <w:rPr>
          <w:rFonts w:ascii="Times New Roman" w:eastAsia="Times New Roman" w:hAnsi="Times New Roman" w:cs="Times New Roman"/>
        </w:rPr>
        <w:t xml:space="preserve"> tendon just proximal to the wrist crease. The </w:t>
      </w:r>
      <w:r w:rsidR="00DA3AD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was inside the epineurium with no adhesions to the surrounding soft tissue. Epineurium was incised longitudinally and intra-fascicular dissection under magnification was required to excise the </w:t>
      </w:r>
      <w:r w:rsidR="00F85B18" w:rsidRPr="00A70A18">
        <w:rPr>
          <w:rFonts w:ascii="Times New Roman" w:eastAsia="Times New Roman" w:hAnsi="Times New Roman" w:cs="Times New Roman"/>
        </w:rPr>
        <w:t xml:space="preserve">complete </w:t>
      </w:r>
      <w:r w:rsidR="00DA3AD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Nerve fascicles were found uninvolved on macroscopic </w:t>
      </w:r>
      <w:r w:rsidR="00F85B18" w:rsidRPr="00A70A18">
        <w:rPr>
          <w:rFonts w:ascii="Times New Roman" w:eastAsia="Times New Roman" w:hAnsi="Times New Roman" w:cs="Times New Roman"/>
        </w:rPr>
        <w:t>examination. (</w:t>
      </w:r>
      <w:r w:rsidRPr="00A70A18">
        <w:rPr>
          <w:rFonts w:ascii="Times New Roman" w:eastAsia="Times New Roman" w:hAnsi="Times New Roman" w:cs="Times New Roman"/>
        </w:rPr>
        <w:t>fig 3)</w:t>
      </w:r>
    </w:p>
    <w:p w14:paraId="7001A268" w14:textId="0C4EFFF9"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Macroscopic examination of the resected </w:t>
      </w:r>
      <w:r w:rsidR="00DA3AD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was well defined, grey white and firm with benign features and lobulated appearance. On histopathology, the lobules were separated by sclerotic stroma. The </w:t>
      </w:r>
      <w:r w:rsidR="00DA3AD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cells were large, round having eccentric to central regular round nuclei with abundant amount of eosinophilic granular cytoplasm. No nuclear pleomorphism or mitosis or </w:t>
      </w:r>
      <w:r w:rsidR="00F85B18" w:rsidRPr="00A70A18">
        <w:rPr>
          <w:rFonts w:ascii="Times New Roman" w:eastAsia="Times New Roman" w:hAnsi="Times New Roman" w:cs="Times New Roman"/>
        </w:rPr>
        <w:t>necrosis was</w:t>
      </w:r>
      <w:r w:rsidRPr="00A70A18">
        <w:rPr>
          <w:rFonts w:ascii="Times New Roman" w:eastAsia="Times New Roman" w:hAnsi="Times New Roman" w:cs="Times New Roman"/>
        </w:rPr>
        <w:t xml:space="preserve"> seen. No evidence of malignancy. Features were </w:t>
      </w:r>
      <w:r w:rsidR="00DA3ADC" w:rsidRPr="00A70A18">
        <w:rPr>
          <w:rFonts w:ascii="Times New Roman" w:eastAsia="Times New Roman" w:hAnsi="Times New Roman" w:cs="Times New Roman"/>
        </w:rPr>
        <w:t>favouring</w:t>
      </w:r>
      <w:r w:rsidRPr="00A70A18">
        <w:rPr>
          <w:rFonts w:ascii="Times New Roman" w:eastAsia="Times New Roman" w:hAnsi="Times New Roman" w:cs="Times New Roman"/>
        </w:rPr>
        <w:t xml:space="preserve"> granular cell </w:t>
      </w:r>
      <w:r w:rsidR="00D47BFD" w:rsidRPr="00A70A18">
        <w:rPr>
          <w:rFonts w:ascii="Times New Roman" w:eastAsia="Times New Roman" w:hAnsi="Times New Roman" w:cs="Times New Roman"/>
        </w:rPr>
        <w:t>tumour</w:t>
      </w:r>
      <w:r w:rsidRPr="00A70A18">
        <w:rPr>
          <w:rFonts w:ascii="Times New Roman" w:eastAsia="Times New Roman" w:hAnsi="Times New Roman" w:cs="Times New Roman"/>
        </w:rPr>
        <w:t>. (fig 4)</w:t>
      </w:r>
    </w:p>
    <w:p w14:paraId="09C07109" w14:textId="778DDC01" w:rsidR="00A63A9E" w:rsidRPr="00A70A18" w:rsidRDefault="0028432C">
      <w:pPr>
        <w:jc w:val="both"/>
        <w:rPr>
          <w:rFonts w:ascii="Times New Roman" w:eastAsia="Times New Roman" w:hAnsi="Times New Roman" w:cs="Times New Roman"/>
        </w:rPr>
      </w:pPr>
      <w:r w:rsidRPr="00A70A18">
        <w:rPr>
          <w:rFonts w:ascii="Times New Roman" w:eastAsia="Times New Roman" w:hAnsi="Times New Roman" w:cs="Times New Roman"/>
        </w:rPr>
        <w:t>Paraesthesia</w:t>
      </w:r>
      <w:r w:rsidR="00AE03A1" w:rsidRPr="00A70A18">
        <w:rPr>
          <w:rFonts w:ascii="Times New Roman" w:eastAsia="Times New Roman" w:hAnsi="Times New Roman" w:cs="Times New Roman"/>
        </w:rPr>
        <w:t xml:space="preserve"> in the hand subsided in 4-6 weeks post-surgery. Mild weakness of the intrinsic muscles was noted post-surgery, but did not interfere with hand function. No recurrence was noted at 1 yr follow-up. </w:t>
      </w:r>
    </w:p>
    <w:p w14:paraId="36BD267C" w14:textId="77777777" w:rsidR="00A63A9E" w:rsidRPr="00A70A18" w:rsidRDefault="00A63A9E">
      <w:pPr>
        <w:jc w:val="both"/>
        <w:rPr>
          <w:rFonts w:ascii="Times New Roman" w:eastAsia="Times New Roman" w:hAnsi="Times New Roman" w:cs="Times New Roman"/>
        </w:rPr>
      </w:pPr>
    </w:p>
    <w:p w14:paraId="117A3014" w14:textId="77777777" w:rsidR="00A63A9E" w:rsidRPr="00A70A18" w:rsidRDefault="00AE03A1">
      <w:pPr>
        <w:jc w:val="both"/>
        <w:rPr>
          <w:rFonts w:ascii="Times New Roman" w:eastAsia="Times New Roman" w:hAnsi="Times New Roman" w:cs="Times New Roman"/>
          <w:b/>
          <w:u w:val="single"/>
        </w:rPr>
      </w:pPr>
      <w:r w:rsidRPr="00A70A18">
        <w:rPr>
          <w:rFonts w:ascii="Times New Roman" w:eastAsia="Times New Roman" w:hAnsi="Times New Roman" w:cs="Times New Roman"/>
          <w:b/>
          <w:u w:val="single"/>
        </w:rPr>
        <w:t>Discussion</w:t>
      </w:r>
    </w:p>
    <w:p w14:paraId="17931841" w14:textId="13193EE9"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The “granular cell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was first described by </w:t>
      </w:r>
      <w:proofErr w:type="spellStart"/>
      <w:r w:rsidRPr="00A70A18">
        <w:rPr>
          <w:rFonts w:ascii="Times New Roman" w:eastAsia="Times New Roman" w:hAnsi="Times New Roman" w:cs="Times New Roman"/>
        </w:rPr>
        <w:t>Abrikossoff</w:t>
      </w:r>
      <w:proofErr w:type="spellEnd"/>
      <w:r w:rsidRPr="00A70A18">
        <w:rPr>
          <w:rFonts w:ascii="Times New Roman" w:eastAsia="Times New Roman" w:hAnsi="Times New Roman" w:cs="Times New Roman"/>
        </w:rPr>
        <w:t xml:space="preserve"> in 1926 and has been referred to as granular cell myoblastoma, granular cell schwannoma, granular cell neurofibroma, granular neurogenic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w:t>
      </w:r>
      <w:proofErr w:type="spellStart"/>
      <w:r w:rsidRPr="00A70A18">
        <w:rPr>
          <w:rFonts w:ascii="Times New Roman" w:eastAsia="Times New Roman" w:hAnsi="Times New Roman" w:cs="Times New Roman"/>
        </w:rPr>
        <w:t>myoblastenmyome</w:t>
      </w:r>
      <w:proofErr w:type="spellEnd"/>
      <w:r w:rsidRPr="00A70A18">
        <w:rPr>
          <w:rFonts w:ascii="Times New Roman" w:eastAsia="Times New Roman" w:hAnsi="Times New Roman" w:cs="Times New Roman"/>
        </w:rPr>
        <w:t xml:space="preserve">, and even as </w:t>
      </w:r>
      <w:proofErr w:type="spellStart"/>
      <w:r w:rsidRPr="00A70A18">
        <w:rPr>
          <w:rFonts w:ascii="Times New Roman" w:eastAsia="Times New Roman" w:hAnsi="Times New Roman" w:cs="Times New Roman"/>
        </w:rPr>
        <w:t>Abrikossoff</w:t>
      </w:r>
      <w:proofErr w:type="spellEnd"/>
      <w:r w:rsidRPr="00A70A18">
        <w:rPr>
          <w:rFonts w:ascii="Times New Roman" w:eastAsia="Times New Roman" w:hAnsi="Times New Roman" w:cs="Times New Roman"/>
        </w:rPr>
        <w:t xml:space="preserve"> tumor</w:t>
      </w:r>
      <w:r w:rsidRPr="00A70A18">
        <w:rPr>
          <w:rFonts w:ascii="Times New Roman" w:eastAsia="Times New Roman" w:hAnsi="Times New Roman" w:cs="Times New Roman"/>
          <w:vertAlign w:val="superscript"/>
        </w:rPr>
        <w:t>7,8,9</w:t>
      </w:r>
      <w:r w:rsidRPr="00A70A18">
        <w:rPr>
          <w:rFonts w:ascii="Times New Roman" w:eastAsia="Times New Roman" w:hAnsi="Times New Roman" w:cs="Times New Roman"/>
        </w:rPr>
        <w:t xml:space="preserve">. The term “myoblastoma” was a misnomer as the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was thought to be of myogenic origin, it is now thought to be of Schwann cell origin</w:t>
      </w:r>
      <w:r w:rsidRPr="00A70A18">
        <w:rPr>
          <w:rFonts w:ascii="Times New Roman" w:eastAsia="Times New Roman" w:hAnsi="Times New Roman" w:cs="Times New Roman"/>
          <w:vertAlign w:val="superscript"/>
        </w:rPr>
        <w:t>2</w:t>
      </w:r>
      <w:r w:rsidRPr="00A70A18">
        <w:rPr>
          <w:rFonts w:ascii="Times New Roman" w:eastAsia="Times New Roman" w:hAnsi="Times New Roman" w:cs="Times New Roman"/>
        </w:rPr>
        <w:t>.</w:t>
      </w:r>
    </w:p>
    <w:p w14:paraId="011636CE" w14:textId="380ADC93"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Granular cell </w:t>
      </w:r>
      <w:proofErr w:type="spellStart"/>
      <w:r w:rsidRPr="00A70A18">
        <w:rPr>
          <w:rFonts w:ascii="Times New Roman" w:eastAsia="Times New Roman" w:hAnsi="Times New Roman" w:cs="Times New Roman"/>
        </w:rPr>
        <w:t>tumors</w:t>
      </w:r>
      <w:proofErr w:type="spellEnd"/>
      <w:r w:rsidRPr="00A70A18">
        <w:rPr>
          <w:rFonts w:ascii="Times New Roman" w:eastAsia="Times New Roman" w:hAnsi="Times New Roman" w:cs="Times New Roman"/>
        </w:rPr>
        <w:t xml:space="preserve"> most often present in extra neural sites such as skin and subcutaneous tissue, the tongue and breast. They can rarely present in the respiratory and gastrointestinal tracts</w:t>
      </w:r>
      <w:r w:rsidRPr="00A70A18">
        <w:rPr>
          <w:rFonts w:ascii="Times New Roman" w:eastAsia="Times New Roman" w:hAnsi="Times New Roman" w:cs="Times New Roman"/>
          <w:vertAlign w:val="superscript"/>
        </w:rPr>
        <w:t>3</w:t>
      </w:r>
      <w:r w:rsidRPr="00A70A18">
        <w:rPr>
          <w:rFonts w:ascii="Times New Roman" w:eastAsia="Times New Roman" w:hAnsi="Times New Roman" w:cs="Times New Roman"/>
        </w:rPr>
        <w:t xml:space="preserve">. Neural origins of this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have been demonstrated in case reports only.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usually presents with symptoms of compressive neuropathy. Malignant transformation of the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was reported </w:t>
      </w:r>
      <w:r w:rsidR="00F85B18" w:rsidRPr="00A70A18">
        <w:rPr>
          <w:rFonts w:ascii="Times New Roman" w:eastAsia="Times New Roman" w:hAnsi="Times New Roman" w:cs="Times New Roman"/>
        </w:rPr>
        <w:t>in 1</w:t>
      </w:r>
      <w:r w:rsidRPr="00A70A18">
        <w:rPr>
          <w:rFonts w:ascii="Times New Roman" w:eastAsia="Times New Roman" w:hAnsi="Times New Roman" w:cs="Times New Roman"/>
        </w:rPr>
        <w:t xml:space="preserve">-2% by </w:t>
      </w:r>
      <w:proofErr w:type="spellStart"/>
      <w:r w:rsidRPr="00A70A18">
        <w:rPr>
          <w:rFonts w:ascii="Times New Roman" w:eastAsia="Times New Roman" w:hAnsi="Times New Roman" w:cs="Times New Roman"/>
        </w:rPr>
        <w:t>Enzinger</w:t>
      </w:r>
      <w:proofErr w:type="spellEnd"/>
      <w:r w:rsidRPr="00A70A18">
        <w:rPr>
          <w:rFonts w:ascii="Times New Roman" w:eastAsia="Times New Roman" w:hAnsi="Times New Roman" w:cs="Times New Roman"/>
        </w:rPr>
        <w:t xml:space="preserve"> and Weiss</w:t>
      </w:r>
      <w:r w:rsidRPr="00A70A18">
        <w:rPr>
          <w:rFonts w:ascii="Times New Roman" w:eastAsia="Times New Roman" w:hAnsi="Times New Roman" w:cs="Times New Roman"/>
          <w:vertAlign w:val="superscript"/>
        </w:rPr>
        <w:t>10</w:t>
      </w:r>
      <w:r w:rsidRPr="00A70A18">
        <w:rPr>
          <w:rFonts w:ascii="Times New Roman" w:eastAsia="Times New Roman" w:hAnsi="Times New Roman" w:cs="Times New Roman"/>
        </w:rPr>
        <w:t>. Risk factors for this were thought to be mass over 4cm in its greatest diameter and recent rapid growth in a longstanding lesion.</w:t>
      </w:r>
    </w:p>
    <w:p w14:paraId="4C41315C" w14:textId="74CEEB29"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Our literature search </w:t>
      </w:r>
      <w:r w:rsidR="0028432C" w:rsidRPr="00A70A18">
        <w:rPr>
          <w:rFonts w:ascii="Times New Roman" w:eastAsia="Times New Roman" w:hAnsi="Times New Roman" w:cs="Times New Roman"/>
        </w:rPr>
        <w:t>revealed</w:t>
      </w:r>
      <w:r w:rsidRPr="00A70A18">
        <w:rPr>
          <w:rFonts w:ascii="Times New Roman" w:eastAsia="Times New Roman" w:hAnsi="Times New Roman" w:cs="Times New Roman"/>
        </w:rPr>
        <w:t xml:space="preserve"> only three other case reports of ulnar nerve granular cell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All cases presented with </w:t>
      </w:r>
      <w:r w:rsidR="0028432C" w:rsidRPr="00A70A18">
        <w:rPr>
          <w:rFonts w:ascii="Times New Roman" w:eastAsia="Times New Roman" w:hAnsi="Times New Roman" w:cs="Times New Roman"/>
        </w:rPr>
        <w:t>paraesthesia</w:t>
      </w:r>
      <w:r w:rsidRPr="00A70A18">
        <w:rPr>
          <w:rFonts w:ascii="Times New Roman" w:eastAsia="Times New Roman" w:hAnsi="Times New Roman" w:cs="Times New Roman"/>
        </w:rPr>
        <w:t xml:space="preserve"> and a positive </w:t>
      </w:r>
      <w:r w:rsidR="0028432C" w:rsidRPr="00A70A18">
        <w:rPr>
          <w:rFonts w:ascii="Times New Roman" w:eastAsia="Times New Roman" w:hAnsi="Times New Roman" w:cs="Times New Roman"/>
        </w:rPr>
        <w:t>Tinel’s</w:t>
      </w:r>
      <w:r w:rsidRPr="00A70A18">
        <w:rPr>
          <w:rFonts w:ascii="Times New Roman" w:eastAsia="Times New Roman" w:hAnsi="Times New Roman" w:cs="Times New Roman"/>
        </w:rPr>
        <w:t xml:space="preserve"> sign. Duration of symptoms varied from 1 month to 1 year. All but the earliest case report had a pre-operative MRI. </w:t>
      </w:r>
    </w:p>
    <w:p w14:paraId="7C0F7CEC" w14:textId="4D5C5F1B"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Management of the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was different in all case reports. Yasutomi et al., the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could be “shelled out” from the ulnar nerve.9 In the case reported by Dahlin et al., the nerve was so intimately in volved that the authors were unable to </w:t>
      </w:r>
      <w:proofErr w:type="spellStart"/>
      <w:r w:rsidRPr="00A70A18">
        <w:rPr>
          <w:rFonts w:ascii="Times New Roman" w:eastAsia="Times New Roman" w:hAnsi="Times New Roman" w:cs="Times New Roman"/>
        </w:rPr>
        <w:t>resect</w:t>
      </w:r>
      <w:proofErr w:type="spellEnd"/>
      <w:r w:rsidRPr="00A70A18">
        <w:rPr>
          <w:rFonts w:ascii="Times New Roman" w:eastAsia="Times New Roman" w:hAnsi="Times New Roman" w:cs="Times New Roman"/>
        </w:rPr>
        <w:t xml:space="preserve"> the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and performed a biopsy only. Davis noted intermingling of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and nerve </w:t>
      </w:r>
      <w:r w:rsidR="00D47BFD" w:rsidRPr="00A70A18">
        <w:rPr>
          <w:rFonts w:ascii="Times New Roman" w:eastAsia="Times New Roman" w:hAnsi="Times New Roman" w:cs="Times New Roman"/>
        </w:rPr>
        <w:t>fibres and</w:t>
      </w:r>
      <w:r w:rsidRPr="00A70A18">
        <w:rPr>
          <w:rFonts w:ascii="Times New Roman" w:eastAsia="Times New Roman" w:hAnsi="Times New Roman" w:cs="Times New Roman"/>
        </w:rPr>
        <w:t xml:space="preserve"> elected to </w:t>
      </w:r>
      <w:proofErr w:type="spellStart"/>
      <w:r w:rsidRPr="00A70A18">
        <w:rPr>
          <w:rFonts w:ascii="Times New Roman" w:eastAsia="Times New Roman" w:hAnsi="Times New Roman" w:cs="Times New Roman"/>
        </w:rPr>
        <w:t>resect</w:t>
      </w:r>
      <w:proofErr w:type="spellEnd"/>
      <w:r w:rsidRPr="00A70A18">
        <w:rPr>
          <w:rFonts w:ascii="Times New Roman" w:eastAsia="Times New Roman" w:hAnsi="Times New Roman" w:cs="Times New Roman"/>
        </w:rPr>
        <w:t xml:space="preserve"> the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and repair the nerve gap with nerve graft. Increase in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size and progressive weakness was noted with biopsy only. No recurrence was noted in the other two case reports and out case. Persistent intrinsic weakness was noted in all the cases. </w:t>
      </w:r>
    </w:p>
    <w:p w14:paraId="7938619E" w14:textId="122522B7"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Clinical and radiological examination of the granular cell </w:t>
      </w:r>
      <w:proofErr w:type="spellStart"/>
      <w:r w:rsidRPr="00A70A18">
        <w:rPr>
          <w:rFonts w:ascii="Times New Roman" w:eastAsia="Times New Roman" w:hAnsi="Times New Roman" w:cs="Times New Roman"/>
        </w:rPr>
        <w:t>tumors</w:t>
      </w:r>
      <w:proofErr w:type="spellEnd"/>
      <w:r w:rsidRPr="00A70A18">
        <w:rPr>
          <w:rFonts w:ascii="Times New Roman" w:eastAsia="Times New Roman" w:hAnsi="Times New Roman" w:cs="Times New Roman"/>
        </w:rPr>
        <w:t xml:space="preserve"> offer no distinguishing factors to help the physician anticipate the differential diagnosis. This offers an explanation of the high </w:t>
      </w:r>
      <w:r w:rsidR="0028432C" w:rsidRPr="00A70A18">
        <w:rPr>
          <w:rFonts w:ascii="Times New Roman" w:eastAsia="Times New Roman" w:hAnsi="Times New Roman" w:cs="Times New Roman"/>
        </w:rPr>
        <w:t>recurrence</w:t>
      </w:r>
      <w:r w:rsidRPr="00A70A18">
        <w:rPr>
          <w:rFonts w:ascii="Times New Roman" w:eastAsia="Times New Roman" w:hAnsi="Times New Roman" w:cs="Times New Roman"/>
        </w:rPr>
        <w:t xml:space="preserve"> rates of this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Sufficient evidence does </w:t>
      </w:r>
      <w:r w:rsidR="00F85B18" w:rsidRPr="00A70A18">
        <w:rPr>
          <w:rFonts w:ascii="Times New Roman" w:eastAsia="Times New Roman" w:hAnsi="Times New Roman" w:cs="Times New Roman"/>
        </w:rPr>
        <w:t>not</w:t>
      </w:r>
      <w:r w:rsidRPr="00A70A18">
        <w:rPr>
          <w:rFonts w:ascii="Times New Roman" w:eastAsia="Times New Roman" w:hAnsi="Times New Roman" w:cs="Times New Roman"/>
        </w:rPr>
        <w:t xml:space="preserve"> exist to offer a treatment algorithm for this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An </w:t>
      </w:r>
      <w:r w:rsidR="0028432C" w:rsidRPr="00A70A18">
        <w:rPr>
          <w:rFonts w:ascii="Times New Roman" w:eastAsia="Times New Roman" w:hAnsi="Times New Roman" w:cs="Times New Roman"/>
        </w:rPr>
        <w:t>interfascicular</w:t>
      </w:r>
      <w:r w:rsidRPr="00A70A18">
        <w:rPr>
          <w:rFonts w:ascii="Times New Roman" w:eastAsia="Times New Roman" w:hAnsi="Times New Roman" w:cs="Times New Roman"/>
        </w:rPr>
        <w:t xml:space="preserve"> resection if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separates from the fascicles or a segmental resection and nerve grafting if there is intermingling of the </w:t>
      </w:r>
      <w:r w:rsidR="0028432C" w:rsidRPr="00A70A18">
        <w:rPr>
          <w:rFonts w:ascii="Times New Roman" w:eastAsia="Times New Roman" w:hAnsi="Times New Roman" w:cs="Times New Roman"/>
        </w:rPr>
        <w:t>tumour</w:t>
      </w:r>
      <w:r w:rsidRPr="00A70A18">
        <w:rPr>
          <w:rFonts w:ascii="Times New Roman" w:eastAsia="Times New Roman" w:hAnsi="Times New Roman" w:cs="Times New Roman"/>
        </w:rPr>
        <w:t xml:space="preserve"> with the fascicles might offer best outcomes and must be chosen at the discretion of the operating surgeon. </w:t>
      </w:r>
    </w:p>
    <w:p w14:paraId="0305DC38" w14:textId="77777777" w:rsidR="00A63A9E" w:rsidRDefault="00A63A9E">
      <w:pPr>
        <w:jc w:val="both"/>
        <w:rPr>
          <w:rFonts w:ascii="Times New Roman" w:eastAsia="Times New Roman" w:hAnsi="Times New Roman" w:cs="Times New Roman"/>
        </w:rPr>
      </w:pPr>
    </w:p>
    <w:p w14:paraId="692BD6E8" w14:textId="77777777" w:rsidR="00FD7D41" w:rsidRPr="00A70A18" w:rsidRDefault="00FD7D41">
      <w:pPr>
        <w:jc w:val="both"/>
        <w:rPr>
          <w:rFonts w:ascii="Times New Roman" w:eastAsia="Times New Roman" w:hAnsi="Times New Roman" w:cs="Times New Roman"/>
        </w:rPr>
      </w:pPr>
    </w:p>
    <w:p w14:paraId="12DE0087" w14:textId="77777777" w:rsidR="00A63A9E" w:rsidRPr="00A70A18" w:rsidRDefault="00AE03A1">
      <w:pPr>
        <w:jc w:val="both"/>
        <w:rPr>
          <w:rFonts w:ascii="Times New Roman" w:eastAsia="Times New Roman" w:hAnsi="Times New Roman" w:cs="Times New Roman"/>
          <w:b/>
          <w:u w:val="single"/>
        </w:rPr>
      </w:pPr>
      <w:r w:rsidRPr="00A70A18">
        <w:rPr>
          <w:rFonts w:ascii="Times New Roman" w:eastAsia="Times New Roman" w:hAnsi="Times New Roman" w:cs="Times New Roman"/>
          <w:b/>
          <w:u w:val="single"/>
        </w:rPr>
        <w:lastRenderedPageBreak/>
        <w:t>References</w:t>
      </w:r>
    </w:p>
    <w:p w14:paraId="69C6E6A7" w14:textId="69251DBA"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A70A18">
        <w:rPr>
          <w:rFonts w:ascii="Times New Roman" w:hAnsi="Times New Roman" w:cs="Times New Roman"/>
          <w:color w:val="000000"/>
        </w:rPr>
        <w:t xml:space="preserve">Dahlin LB, Lorentzen M, Besjakov J, Lundborg G: Granular cell </w:t>
      </w:r>
      <w:r w:rsidR="0028432C" w:rsidRPr="00A70A18">
        <w:rPr>
          <w:rFonts w:ascii="Times New Roman" w:hAnsi="Times New Roman" w:cs="Times New Roman"/>
          <w:color w:val="000000"/>
        </w:rPr>
        <w:t>tumour</w:t>
      </w:r>
      <w:r w:rsidRPr="00A70A18">
        <w:rPr>
          <w:rFonts w:ascii="Times New Roman" w:hAnsi="Times New Roman" w:cs="Times New Roman"/>
          <w:color w:val="000000"/>
        </w:rPr>
        <w:t xml:space="preserve"> of the ulnar nerve in a young adult. </w:t>
      </w:r>
      <w:proofErr w:type="spellStart"/>
      <w:r w:rsidRPr="00A70A18">
        <w:rPr>
          <w:rFonts w:ascii="Times New Roman" w:hAnsi="Times New Roman" w:cs="Times New Roman"/>
          <w:color w:val="000000"/>
        </w:rPr>
        <w:t>Scand</w:t>
      </w:r>
      <w:proofErr w:type="spellEnd"/>
      <w:r w:rsidRPr="00A70A18">
        <w:rPr>
          <w:rFonts w:ascii="Times New Roman" w:hAnsi="Times New Roman" w:cs="Times New Roman"/>
          <w:color w:val="000000"/>
        </w:rPr>
        <w:t xml:space="preserve"> J Plastic </w:t>
      </w:r>
      <w:proofErr w:type="spellStart"/>
      <w:r w:rsidRPr="00A70A18">
        <w:rPr>
          <w:rFonts w:ascii="Times New Roman" w:hAnsi="Times New Roman" w:cs="Times New Roman"/>
          <w:color w:val="000000"/>
        </w:rPr>
        <w:t>Reconstr</w:t>
      </w:r>
      <w:proofErr w:type="spellEnd"/>
      <w:r w:rsidRPr="00A70A18">
        <w:rPr>
          <w:rFonts w:ascii="Times New Roman" w:hAnsi="Times New Roman" w:cs="Times New Roman"/>
          <w:color w:val="000000"/>
        </w:rPr>
        <w:t xml:space="preserve"> </w:t>
      </w:r>
      <w:proofErr w:type="spellStart"/>
      <w:r w:rsidRPr="00A70A18">
        <w:rPr>
          <w:rFonts w:ascii="Times New Roman" w:hAnsi="Times New Roman" w:cs="Times New Roman"/>
          <w:color w:val="000000"/>
        </w:rPr>
        <w:t>Surg</w:t>
      </w:r>
      <w:proofErr w:type="spellEnd"/>
      <w:r w:rsidRPr="00A70A18">
        <w:rPr>
          <w:rFonts w:ascii="Times New Roman" w:hAnsi="Times New Roman" w:cs="Times New Roman"/>
          <w:color w:val="000000"/>
        </w:rPr>
        <w:t xml:space="preserve"> Hand </w:t>
      </w:r>
      <w:proofErr w:type="spellStart"/>
      <w:r w:rsidRPr="00A70A18">
        <w:rPr>
          <w:rFonts w:ascii="Times New Roman" w:hAnsi="Times New Roman" w:cs="Times New Roman"/>
          <w:color w:val="000000"/>
        </w:rPr>
        <w:t>Surg</w:t>
      </w:r>
      <w:proofErr w:type="spellEnd"/>
      <w:r w:rsidRPr="00A70A18">
        <w:rPr>
          <w:rFonts w:ascii="Times New Roman" w:hAnsi="Times New Roman" w:cs="Times New Roman"/>
          <w:color w:val="000000"/>
        </w:rPr>
        <w:t xml:space="preserve"> 36:46–49, 2002</w:t>
      </w:r>
    </w:p>
    <w:p w14:paraId="0E8B7A93" w14:textId="249AA650"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A70A18">
        <w:rPr>
          <w:rFonts w:ascii="Times New Roman" w:hAnsi="Times New Roman" w:cs="Times New Roman"/>
          <w:color w:val="000000"/>
        </w:rPr>
        <w:t xml:space="preserve">Yasutomi T, Koike H, </w:t>
      </w:r>
      <w:proofErr w:type="spellStart"/>
      <w:r w:rsidRPr="00A70A18">
        <w:rPr>
          <w:rFonts w:ascii="Times New Roman" w:hAnsi="Times New Roman" w:cs="Times New Roman"/>
          <w:color w:val="000000"/>
        </w:rPr>
        <w:t>Nakatsuchi</w:t>
      </w:r>
      <w:proofErr w:type="spellEnd"/>
      <w:r w:rsidRPr="00A70A18">
        <w:rPr>
          <w:rFonts w:ascii="Times New Roman" w:hAnsi="Times New Roman" w:cs="Times New Roman"/>
          <w:color w:val="000000"/>
        </w:rPr>
        <w:t xml:space="preserve"> Y: Granular cell </w:t>
      </w:r>
      <w:r w:rsidR="00002DAE" w:rsidRPr="00A70A18">
        <w:rPr>
          <w:rFonts w:ascii="Times New Roman" w:hAnsi="Times New Roman" w:cs="Times New Roman"/>
          <w:color w:val="000000"/>
        </w:rPr>
        <w:t>tumour</w:t>
      </w:r>
      <w:r w:rsidRPr="00A70A18">
        <w:rPr>
          <w:rFonts w:ascii="Times New Roman" w:hAnsi="Times New Roman" w:cs="Times New Roman"/>
          <w:color w:val="000000"/>
        </w:rPr>
        <w:t xml:space="preserve"> of the ulnar nerve. J Hand </w:t>
      </w:r>
      <w:proofErr w:type="spellStart"/>
      <w:r w:rsidRPr="00A70A18">
        <w:rPr>
          <w:rFonts w:ascii="Times New Roman" w:hAnsi="Times New Roman" w:cs="Times New Roman"/>
          <w:color w:val="000000"/>
        </w:rPr>
        <w:t>Surg</w:t>
      </w:r>
      <w:proofErr w:type="spellEnd"/>
      <w:r w:rsidRPr="00A70A18">
        <w:rPr>
          <w:rFonts w:ascii="Times New Roman" w:hAnsi="Times New Roman" w:cs="Times New Roman"/>
          <w:color w:val="000000"/>
        </w:rPr>
        <w:t xml:space="preserve"> [Br] 24:122–124, 1999 </w:t>
      </w:r>
    </w:p>
    <w:p w14:paraId="17EA0E14" w14:textId="2E33ACC7"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A70A18">
        <w:rPr>
          <w:rFonts w:ascii="Times New Roman" w:eastAsia="Quattrocento Sans" w:hAnsi="Times New Roman" w:cs="Times New Roman"/>
          <w:color w:val="212121"/>
          <w:highlight w:val="white"/>
        </w:rPr>
        <w:t xml:space="preserve">Davis GA. Granular cell </w:t>
      </w:r>
      <w:r w:rsidR="00002DAE" w:rsidRPr="00A70A18">
        <w:rPr>
          <w:rFonts w:ascii="Times New Roman" w:eastAsia="Quattrocento Sans" w:hAnsi="Times New Roman" w:cs="Times New Roman"/>
          <w:color w:val="212121"/>
          <w:highlight w:val="white"/>
        </w:rPr>
        <w:t>tumour</w:t>
      </w:r>
      <w:r w:rsidRPr="00A70A18">
        <w:rPr>
          <w:rFonts w:ascii="Times New Roman" w:eastAsia="Quattrocento Sans" w:hAnsi="Times New Roman" w:cs="Times New Roman"/>
          <w:color w:val="212121"/>
          <w:highlight w:val="white"/>
        </w:rPr>
        <w:t xml:space="preserve">: a rare </w:t>
      </w:r>
      <w:r w:rsidR="00002DAE" w:rsidRPr="00A70A18">
        <w:rPr>
          <w:rFonts w:ascii="Times New Roman" w:eastAsia="Quattrocento Sans" w:hAnsi="Times New Roman" w:cs="Times New Roman"/>
          <w:color w:val="212121"/>
          <w:highlight w:val="white"/>
        </w:rPr>
        <w:t>tumour</w:t>
      </w:r>
      <w:r w:rsidRPr="00A70A18">
        <w:rPr>
          <w:rFonts w:ascii="Times New Roman" w:eastAsia="Quattrocento Sans" w:hAnsi="Times New Roman" w:cs="Times New Roman"/>
          <w:color w:val="212121"/>
          <w:highlight w:val="white"/>
        </w:rPr>
        <w:t xml:space="preserve"> of the ulnar nerve. Case report. </w:t>
      </w:r>
      <w:proofErr w:type="spellStart"/>
      <w:r w:rsidRPr="00A70A18">
        <w:rPr>
          <w:rFonts w:ascii="Times New Roman" w:eastAsia="Quattrocento Sans" w:hAnsi="Times New Roman" w:cs="Times New Roman"/>
          <w:i/>
          <w:color w:val="212121"/>
          <w:highlight w:val="white"/>
        </w:rPr>
        <w:t>Neurosurg</w:t>
      </w:r>
      <w:proofErr w:type="spellEnd"/>
      <w:r w:rsidRPr="00A70A18">
        <w:rPr>
          <w:rFonts w:ascii="Times New Roman" w:eastAsia="Quattrocento Sans" w:hAnsi="Times New Roman" w:cs="Times New Roman"/>
          <w:i/>
          <w:color w:val="212121"/>
          <w:highlight w:val="white"/>
        </w:rPr>
        <w:t xml:space="preserve"> Focus</w:t>
      </w:r>
      <w:r w:rsidRPr="00A70A18">
        <w:rPr>
          <w:rFonts w:ascii="Times New Roman" w:eastAsia="Quattrocento Sans" w:hAnsi="Times New Roman" w:cs="Times New Roman"/>
          <w:color w:val="212121"/>
          <w:highlight w:val="white"/>
        </w:rPr>
        <w:t>. 2007;22(6</w:t>
      </w:r>
      <w:r w:rsidR="00F85B18" w:rsidRPr="00A70A18">
        <w:rPr>
          <w:rFonts w:ascii="Times New Roman" w:eastAsia="Quattrocento Sans" w:hAnsi="Times New Roman" w:cs="Times New Roman"/>
          <w:color w:val="212121"/>
          <w:highlight w:val="white"/>
        </w:rPr>
        <w:t>): E</w:t>
      </w:r>
      <w:r w:rsidRPr="00A70A18">
        <w:rPr>
          <w:rFonts w:ascii="Times New Roman" w:eastAsia="Quattrocento Sans" w:hAnsi="Times New Roman" w:cs="Times New Roman"/>
          <w:color w:val="212121"/>
          <w:highlight w:val="white"/>
        </w:rPr>
        <w:t>25. Published 2007 Jun 15.</w:t>
      </w:r>
    </w:p>
    <w:p w14:paraId="092AE358" w14:textId="77777777"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A70A18">
        <w:rPr>
          <w:rFonts w:ascii="Times New Roman" w:eastAsia="Times New Roman" w:hAnsi="Times New Roman" w:cs="Times New Roman"/>
          <w:b/>
          <w:color w:val="000000"/>
          <w:u w:val="single"/>
        </w:rPr>
        <w:t xml:space="preserve"> </w:t>
      </w:r>
      <w:r w:rsidRPr="00A70A18">
        <w:rPr>
          <w:rFonts w:ascii="Times New Roman" w:hAnsi="Times New Roman" w:cs="Times New Roman"/>
          <w:color w:val="000000"/>
        </w:rPr>
        <w:t xml:space="preserve">Buley ID, Gatter KC, Kelly PM, </w:t>
      </w:r>
      <w:proofErr w:type="spellStart"/>
      <w:r w:rsidRPr="00A70A18">
        <w:rPr>
          <w:rFonts w:ascii="Times New Roman" w:hAnsi="Times New Roman" w:cs="Times New Roman"/>
          <w:color w:val="000000"/>
        </w:rPr>
        <w:t>Heryet</w:t>
      </w:r>
      <w:proofErr w:type="spellEnd"/>
      <w:r w:rsidRPr="00A70A18">
        <w:rPr>
          <w:rFonts w:ascii="Times New Roman" w:hAnsi="Times New Roman" w:cs="Times New Roman"/>
          <w:color w:val="000000"/>
        </w:rPr>
        <w:t xml:space="preserve"> A, Millard PR. Granular cell tumours revisited. An </w:t>
      </w:r>
      <w:proofErr w:type="spellStart"/>
      <w:r w:rsidRPr="00A70A18">
        <w:rPr>
          <w:rFonts w:ascii="Times New Roman" w:hAnsi="Times New Roman" w:cs="Times New Roman"/>
          <w:color w:val="000000"/>
        </w:rPr>
        <w:t>immunohistological</w:t>
      </w:r>
      <w:proofErr w:type="spellEnd"/>
      <w:r w:rsidRPr="00A70A18">
        <w:rPr>
          <w:rFonts w:ascii="Times New Roman" w:hAnsi="Times New Roman" w:cs="Times New Roman"/>
          <w:color w:val="000000"/>
        </w:rPr>
        <w:t xml:space="preserve"> and ultrastructural study. Histopathology 1988; 12: 263 274.</w:t>
      </w:r>
    </w:p>
    <w:p w14:paraId="4D6064C9" w14:textId="5C16712B"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A70A18">
        <w:rPr>
          <w:rFonts w:ascii="Times New Roman" w:hAnsi="Times New Roman" w:cs="Times New Roman"/>
          <w:color w:val="000000"/>
        </w:rPr>
        <w:t xml:space="preserve">De la Monte SM, </w:t>
      </w:r>
      <w:proofErr w:type="spellStart"/>
      <w:r w:rsidRPr="00A70A18">
        <w:rPr>
          <w:rFonts w:ascii="Times New Roman" w:hAnsi="Times New Roman" w:cs="Times New Roman"/>
          <w:color w:val="000000"/>
        </w:rPr>
        <w:t>Radowsky</w:t>
      </w:r>
      <w:proofErr w:type="spellEnd"/>
      <w:r w:rsidRPr="00A70A18">
        <w:rPr>
          <w:rFonts w:ascii="Times New Roman" w:hAnsi="Times New Roman" w:cs="Times New Roman"/>
          <w:color w:val="000000"/>
        </w:rPr>
        <w:t xml:space="preserve"> M, Hood AF. Congenital granular-cell neoplasms. An unusual case report with ultrastructural </w:t>
      </w:r>
      <w:r w:rsidR="00D462A2">
        <w:rPr>
          <w:rFonts w:ascii="Times New Roman" w:hAnsi="Times New Roman" w:cs="Times New Roman"/>
          <w:color w:val="000000"/>
        </w:rPr>
        <w:t>fi</w:t>
      </w:r>
      <w:r w:rsidRPr="00A70A18">
        <w:rPr>
          <w:rFonts w:ascii="Times New Roman" w:hAnsi="Times New Roman" w:cs="Times New Roman"/>
          <w:color w:val="000000"/>
        </w:rPr>
        <w:t xml:space="preserve">ndings and a review of the literature. Am J </w:t>
      </w:r>
      <w:r w:rsidR="00AB1995" w:rsidRPr="00A70A18">
        <w:rPr>
          <w:rFonts w:ascii="Times New Roman" w:hAnsi="Times New Roman" w:cs="Times New Roman"/>
          <w:color w:val="000000"/>
        </w:rPr>
        <w:t>Dermatopathology</w:t>
      </w:r>
      <w:r w:rsidRPr="00A70A18">
        <w:rPr>
          <w:rFonts w:ascii="Times New Roman" w:hAnsi="Times New Roman" w:cs="Times New Roman"/>
          <w:color w:val="000000"/>
        </w:rPr>
        <w:t xml:space="preserve"> 1986; 8: 57–63.</w:t>
      </w:r>
    </w:p>
    <w:p w14:paraId="0607473E" w14:textId="741D763A"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A70A18">
        <w:rPr>
          <w:rFonts w:ascii="Times New Roman" w:hAnsi="Times New Roman" w:cs="Times New Roman"/>
          <w:color w:val="000000"/>
        </w:rPr>
        <w:t>Lee</w:t>
      </w:r>
      <w:r w:rsidR="00AB1995">
        <w:rPr>
          <w:rFonts w:ascii="Times New Roman" w:hAnsi="Times New Roman" w:cs="Times New Roman"/>
          <w:color w:val="000000"/>
        </w:rPr>
        <w:t xml:space="preserve"> </w:t>
      </w:r>
      <w:r w:rsidRPr="00A70A18">
        <w:rPr>
          <w:rFonts w:ascii="Times New Roman" w:hAnsi="Times New Roman" w:cs="Times New Roman"/>
          <w:color w:val="000000"/>
        </w:rPr>
        <w:t>DH,</w:t>
      </w:r>
      <w:r w:rsidR="00AB1995">
        <w:rPr>
          <w:rFonts w:ascii="Times New Roman" w:hAnsi="Times New Roman" w:cs="Times New Roman"/>
          <w:color w:val="000000"/>
        </w:rPr>
        <w:t xml:space="preserve"> </w:t>
      </w:r>
      <w:r w:rsidRPr="00A70A18">
        <w:rPr>
          <w:rFonts w:ascii="Times New Roman" w:hAnsi="Times New Roman" w:cs="Times New Roman"/>
          <w:color w:val="000000"/>
        </w:rPr>
        <w:t>Dick</w:t>
      </w:r>
      <w:r w:rsidR="00AB1995">
        <w:rPr>
          <w:rFonts w:ascii="Times New Roman" w:hAnsi="Times New Roman" w:cs="Times New Roman"/>
          <w:color w:val="000000"/>
        </w:rPr>
        <w:t xml:space="preserve"> </w:t>
      </w:r>
      <w:r w:rsidRPr="00A70A18">
        <w:rPr>
          <w:rFonts w:ascii="Times New Roman" w:hAnsi="Times New Roman" w:cs="Times New Roman"/>
          <w:color w:val="000000"/>
        </w:rPr>
        <w:t>HM.</w:t>
      </w:r>
      <w:r w:rsidR="00AB1995">
        <w:rPr>
          <w:rFonts w:ascii="Times New Roman" w:hAnsi="Times New Roman" w:cs="Times New Roman"/>
          <w:color w:val="000000"/>
        </w:rPr>
        <w:t xml:space="preserve"> </w:t>
      </w:r>
      <w:r w:rsidRPr="00A70A18">
        <w:rPr>
          <w:rFonts w:ascii="Times New Roman" w:hAnsi="Times New Roman" w:cs="Times New Roman"/>
          <w:color w:val="000000"/>
        </w:rPr>
        <w:t xml:space="preserve">Management of peripheral nerve tumours. </w:t>
      </w:r>
      <w:r w:rsidR="00F85B18" w:rsidRPr="00A70A18">
        <w:rPr>
          <w:rFonts w:ascii="Times New Roman" w:hAnsi="Times New Roman" w:cs="Times New Roman"/>
          <w:color w:val="000000"/>
        </w:rPr>
        <w:t xml:space="preserve">In: </w:t>
      </w:r>
      <w:proofErr w:type="spellStart"/>
      <w:r w:rsidR="00F85B18" w:rsidRPr="00A70A18">
        <w:rPr>
          <w:rFonts w:ascii="Times New Roman" w:hAnsi="Times New Roman" w:cs="Times New Roman"/>
          <w:color w:val="000000"/>
        </w:rPr>
        <w:t>OmerGE</w:t>
      </w:r>
      <w:proofErr w:type="spellEnd"/>
      <w:r w:rsidR="00F85B18" w:rsidRPr="00A70A18">
        <w:rPr>
          <w:rFonts w:ascii="Times New Roman" w:hAnsi="Times New Roman" w:cs="Times New Roman"/>
          <w:color w:val="000000"/>
        </w:rPr>
        <w:t xml:space="preserve">, </w:t>
      </w:r>
      <w:proofErr w:type="spellStart"/>
      <w:r w:rsidR="00946B10" w:rsidRPr="00A70A18">
        <w:rPr>
          <w:rFonts w:ascii="Times New Roman" w:hAnsi="Times New Roman" w:cs="Times New Roman"/>
          <w:color w:val="000000"/>
        </w:rPr>
        <w:t>SpinnerM</w:t>
      </w:r>
      <w:proofErr w:type="spellEnd"/>
      <w:r w:rsidR="00946B10" w:rsidRPr="00A70A18">
        <w:rPr>
          <w:rFonts w:ascii="Times New Roman" w:hAnsi="Times New Roman" w:cs="Times New Roman"/>
          <w:color w:val="000000"/>
        </w:rPr>
        <w:t xml:space="preserve">, </w:t>
      </w:r>
      <w:proofErr w:type="spellStart"/>
      <w:r w:rsidR="00946B10" w:rsidRPr="00A70A18">
        <w:rPr>
          <w:rFonts w:ascii="Times New Roman" w:hAnsi="Times New Roman" w:cs="Times New Roman"/>
          <w:color w:val="000000"/>
        </w:rPr>
        <w:t>VanBeekAL</w:t>
      </w:r>
      <w:proofErr w:type="spellEnd"/>
      <w:r w:rsidRPr="00A70A18">
        <w:rPr>
          <w:rFonts w:ascii="Times New Roman" w:hAnsi="Times New Roman" w:cs="Times New Roman"/>
          <w:color w:val="000000"/>
        </w:rPr>
        <w:t xml:space="preserve">, eds. Management of peripheral nerve problems. 2nd ed. </w:t>
      </w:r>
      <w:r w:rsidR="00053D85" w:rsidRPr="00A70A18">
        <w:rPr>
          <w:rFonts w:ascii="Times New Roman" w:hAnsi="Times New Roman" w:cs="Times New Roman"/>
          <w:color w:val="000000"/>
        </w:rPr>
        <w:t>Philadelphia: WBSaunders</w:t>
      </w:r>
      <w:r w:rsidRPr="00A70A18">
        <w:rPr>
          <w:rFonts w:ascii="Times New Roman" w:hAnsi="Times New Roman" w:cs="Times New Roman"/>
          <w:color w:val="000000"/>
        </w:rPr>
        <w:t>,1998:597–614.</w:t>
      </w:r>
    </w:p>
    <w:p w14:paraId="6044CF4B" w14:textId="77777777"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sidRPr="00A70A18">
        <w:rPr>
          <w:rFonts w:ascii="Times New Roman" w:hAnsi="Times New Roman" w:cs="Times New Roman"/>
          <w:color w:val="000000"/>
        </w:rPr>
        <w:t>Abrikossoff</w:t>
      </w:r>
      <w:proofErr w:type="spellEnd"/>
      <w:r w:rsidRPr="00A70A18">
        <w:rPr>
          <w:rFonts w:ascii="Times New Roman" w:hAnsi="Times New Roman" w:cs="Times New Roman"/>
          <w:color w:val="000000"/>
        </w:rPr>
        <w:t xml:space="preserve"> A: </w:t>
      </w:r>
      <w:proofErr w:type="spellStart"/>
      <w:r w:rsidRPr="00A70A18">
        <w:rPr>
          <w:rFonts w:ascii="Times New Roman" w:hAnsi="Times New Roman" w:cs="Times New Roman"/>
          <w:color w:val="000000"/>
        </w:rPr>
        <w:t>Über</w:t>
      </w:r>
      <w:proofErr w:type="spellEnd"/>
      <w:r w:rsidRPr="00A70A18">
        <w:rPr>
          <w:rFonts w:ascii="Times New Roman" w:hAnsi="Times New Roman" w:cs="Times New Roman"/>
          <w:color w:val="000000"/>
        </w:rPr>
        <w:t xml:space="preserve"> </w:t>
      </w:r>
      <w:proofErr w:type="spellStart"/>
      <w:r w:rsidRPr="00A70A18">
        <w:rPr>
          <w:rFonts w:ascii="Times New Roman" w:hAnsi="Times New Roman" w:cs="Times New Roman"/>
          <w:color w:val="000000"/>
        </w:rPr>
        <w:t>Myome</w:t>
      </w:r>
      <w:proofErr w:type="spellEnd"/>
      <w:r w:rsidRPr="00A70A18">
        <w:rPr>
          <w:rFonts w:ascii="Times New Roman" w:hAnsi="Times New Roman" w:cs="Times New Roman"/>
          <w:color w:val="000000"/>
        </w:rPr>
        <w:t xml:space="preserve"> </w:t>
      </w:r>
      <w:proofErr w:type="spellStart"/>
      <w:r w:rsidRPr="00A70A18">
        <w:rPr>
          <w:rFonts w:ascii="Times New Roman" w:hAnsi="Times New Roman" w:cs="Times New Roman"/>
          <w:color w:val="000000"/>
        </w:rPr>
        <w:t>ausgehend</w:t>
      </w:r>
      <w:proofErr w:type="spellEnd"/>
      <w:r w:rsidRPr="00A70A18">
        <w:rPr>
          <w:rFonts w:ascii="Times New Roman" w:hAnsi="Times New Roman" w:cs="Times New Roman"/>
          <w:color w:val="000000"/>
        </w:rPr>
        <w:t xml:space="preserve"> von der </w:t>
      </w:r>
      <w:proofErr w:type="spellStart"/>
      <w:r w:rsidRPr="00A70A18">
        <w:rPr>
          <w:rFonts w:ascii="Times New Roman" w:hAnsi="Times New Roman" w:cs="Times New Roman"/>
          <w:color w:val="000000"/>
        </w:rPr>
        <w:t>quergestreiften</w:t>
      </w:r>
      <w:proofErr w:type="spellEnd"/>
      <w:r w:rsidRPr="00A70A18">
        <w:rPr>
          <w:rFonts w:ascii="Times New Roman" w:hAnsi="Times New Roman" w:cs="Times New Roman"/>
          <w:color w:val="000000"/>
        </w:rPr>
        <w:t xml:space="preserve"> </w:t>
      </w:r>
      <w:proofErr w:type="spellStart"/>
      <w:r w:rsidRPr="00A70A18">
        <w:rPr>
          <w:rFonts w:ascii="Times New Roman" w:hAnsi="Times New Roman" w:cs="Times New Roman"/>
          <w:color w:val="000000"/>
        </w:rPr>
        <w:t>willkürlichen</w:t>
      </w:r>
      <w:proofErr w:type="spellEnd"/>
      <w:r w:rsidRPr="00A70A18">
        <w:rPr>
          <w:rFonts w:ascii="Times New Roman" w:hAnsi="Times New Roman" w:cs="Times New Roman"/>
          <w:color w:val="000000"/>
        </w:rPr>
        <w:t xml:space="preserve"> </w:t>
      </w:r>
      <w:proofErr w:type="spellStart"/>
      <w:r w:rsidRPr="00A70A18">
        <w:rPr>
          <w:rFonts w:ascii="Times New Roman" w:hAnsi="Times New Roman" w:cs="Times New Roman"/>
          <w:color w:val="000000"/>
        </w:rPr>
        <w:t>Muskulatur</w:t>
      </w:r>
      <w:proofErr w:type="spellEnd"/>
      <w:r w:rsidRPr="00A70A18">
        <w:rPr>
          <w:rFonts w:ascii="Times New Roman" w:hAnsi="Times New Roman" w:cs="Times New Roman"/>
          <w:color w:val="000000"/>
        </w:rPr>
        <w:t xml:space="preserve">. </w:t>
      </w:r>
      <w:proofErr w:type="spellStart"/>
      <w:r w:rsidRPr="00A70A18">
        <w:rPr>
          <w:rFonts w:ascii="Times New Roman" w:hAnsi="Times New Roman" w:cs="Times New Roman"/>
          <w:color w:val="000000"/>
        </w:rPr>
        <w:t>Virchows</w:t>
      </w:r>
      <w:proofErr w:type="spellEnd"/>
      <w:r w:rsidRPr="00A70A18">
        <w:rPr>
          <w:rFonts w:ascii="Times New Roman" w:hAnsi="Times New Roman" w:cs="Times New Roman"/>
          <w:color w:val="000000"/>
        </w:rPr>
        <w:t xml:space="preserve"> Arch (</w:t>
      </w:r>
      <w:proofErr w:type="spellStart"/>
      <w:r w:rsidRPr="00A70A18">
        <w:rPr>
          <w:rFonts w:ascii="Times New Roman" w:hAnsi="Times New Roman" w:cs="Times New Roman"/>
          <w:color w:val="000000"/>
        </w:rPr>
        <w:t>Pathol</w:t>
      </w:r>
      <w:proofErr w:type="spellEnd"/>
      <w:r w:rsidRPr="00A70A18">
        <w:rPr>
          <w:rFonts w:ascii="Times New Roman" w:hAnsi="Times New Roman" w:cs="Times New Roman"/>
          <w:color w:val="000000"/>
        </w:rPr>
        <w:t xml:space="preserve"> </w:t>
      </w:r>
      <w:proofErr w:type="spellStart"/>
      <w:r w:rsidRPr="00A70A18">
        <w:rPr>
          <w:rFonts w:ascii="Times New Roman" w:hAnsi="Times New Roman" w:cs="Times New Roman"/>
          <w:color w:val="000000"/>
        </w:rPr>
        <w:t>Anat</w:t>
      </w:r>
      <w:proofErr w:type="spellEnd"/>
      <w:r w:rsidRPr="00A70A18">
        <w:rPr>
          <w:rFonts w:ascii="Times New Roman" w:hAnsi="Times New Roman" w:cs="Times New Roman"/>
          <w:color w:val="000000"/>
        </w:rPr>
        <w:t>) 260: 215–233, 1926</w:t>
      </w:r>
    </w:p>
    <w:p w14:paraId="4AD14BCF" w14:textId="77777777"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A70A18">
        <w:rPr>
          <w:rFonts w:ascii="Times New Roman" w:hAnsi="Times New Roman" w:cs="Times New Roman"/>
          <w:color w:val="000000"/>
        </w:rPr>
        <w:t xml:space="preserve">Fisher ER, Wechsler H: Granular cell </w:t>
      </w:r>
      <w:proofErr w:type="spellStart"/>
      <w:r w:rsidRPr="00A70A18">
        <w:rPr>
          <w:rFonts w:ascii="Times New Roman" w:hAnsi="Times New Roman" w:cs="Times New Roman"/>
          <w:color w:val="000000"/>
        </w:rPr>
        <w:t>myoblastoma</w:t>
      </w:r>
      <w:proofErr w:type="spellEnd"/>
      <w:r w:rsidRPr="00A70A18">
        <w:rPr>
          <w:rFonts w:ascii="Times New Roman" w:hAnsi="Times New Roman" w:cs="Times New Roman"/>
          <w:color w:val="000000"/>
        </w:rPr>
        <w:t xml:space="preserve">—a mis </w:t>
      </w:r>
      <w:proofErr w:type="spellStart"/>
      <w:r w:rsidRPr="00A70A18">
        <w:rPr>
          <w:rFonts w:ascii="Times New Roman" w:hAnsi="Times New Roman" w:cs="Times New Roman"/>
          <w:color w:val="000000"/>
        </w:rPr>
        <w:t>nomer</w:t>
      </w:r>
      <w:proofErr w:type="spellEnd"/>
      <w:r w:rsidRPr="00A70A18">
        <w:rPr>
          <w:rFonts w:ascii="Times New Roman" w:hAnsi="Times New Roman" w:cs="Times New Roman"/>
          <w:color w:val="000000"/>
        </w:rPr>
        <w:t xml:space="preserve">. Electron microscopic and histochemical evidence con </w:t>
      </w:r>
      <w:proofErr w:type="spellStart"/>
      <w:r w:rsidRPr="00A70A18">
        <w:rPr>
          <w:rFonts w:ascii="Times New Roman" w:hAnsi="Times New Roman" w:cs="Times New Roman"/>
          <w:color w:val="000000"/>
        </w:rPr>
        <w:t>cerning</w:t>
      </w:r>
      <w:proofErr w:type="spellEnd"/>
      <w:r w:rsidRPr="00A70A18">
        <w:rPr>
          <w:rFonts w:ascii="Times New Roman" w:hAnsi="Times New Roman" w:cs="Times New Roman"/>
          <w:color w:val="000000"/>
        </w:rPr>
        <w:t xml:space="preserve"> its Schwann cell derivation and nature (granular cell schwannoma). Cancer 15:936–954, 1962</w:t>
      </w:r>
    </w:p>
    <w:p w14:paraId="5A561CB0" w14:textId="77777777"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sidRPr="00A70A18">
        <w:rPr>
          <w:rFonts w:ascii="Times New Roman" w:hAnsi="Times New Roman" w:cs="Times New Roman"/>
          <w:color w:val="000000"/>
        </w:rPr>
        <w:t xml:space="preserve">Silva-Lopez E, Wood DK: Granular cell myoblastoma. </w:t>
      </w:r>
      <w:proofErr w:type="spellStart"/>
      <w:r w:rsidRPr="00A70A18">
        <w:rPr>
          <w:rFonts w:ascii="Times New Roman" w:hAnsi="Times New Roman" w:cs="Times New Roman"/>
          <w:color w:val="000000"/>
        </w:rPr>
        <w:t>Curr</w:t>
      </w:r>
      <w:proofErr w:type="spellEnd"/>
      <w:r w:rsidRPr="00A70A18">
        <w:rPr>
          <w:rFonts w:ascii="Times New Roman" w:hAnsi="Times New Roman" w:cs="Times New Roman"/>
          <w:color w:val="000000"/>
        </w:rPr>
        <w:t xml:space="preserve"> </w:t>
      </w:r>
      <w:proofErr w:type="spellStart"/>
      <w:r w:rsidRPr="00A70A18">
        <w:rPr>
          <w:rFonts w:ascii="Times New Roman" w:hAnsi="Times New Roman" w:cs="Times New Roman"/>
          <w:color w:val="000000"/>
        </w:rPr>
        <w:t>Surg</w:t>
      </w:r>
      <w:proofErr w:type="spellEnd"/>
      <w:r w:rsidRPr="00A70A18">
        <w:rPr>
          <w:rFonts w:ascii="Times New Roman" w:hAnsi="Times New Roman" w:cs="Times New Roman"/>
          <w:color w:val="000000"/>
        </w:rPr>
        <w:t xml:space="preserve"> 40:202–206, 1983</w:t>
      </w:r>
    </w:p>
    <w:p w14:paraId="349779A2" w14:textId="77777777" w:rsidR="00A63A9E" w:rsidRPr="00A70A18" w:rsidRDefault="00AE03A1">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sidRPr="00A70A18">
        <w:rPr>
          <w:rFonts w:ascii="Times New Roman" w:hAnsi="Times New Roman" w:cs="Times New Roman"/>
          <w:color w:val="000000"/>
        </w:rPr>
        <w:t>Enzinger</w:t>
      </w:r>
      <w:proofErr w:type="spellEnd"/>
      <w:r w:rsidRPr="00A70A18">
        <w:rPr>
          <w:rFonts w:ascii="Times New Roman" w:hAnsi="Times New Roman" w:cs="Times New Roman"/>
          <w:color w:val="000000"/>
        </w:rPr>
        <w:t xml:space="preserve"> F M, Weiss S W. Soft tissue </w:t>
      </w:r>
      <w:proofErr w:type="spellStart"/>
      <w:r w:rsidRPr="00A70A18">
        <w:rPr>
          <w:rFonts w:ascii="Times New Roman" w:hAnsi="Times New Roman" w:cs="Times New Roman"/>
          <w:color w:val="000000"/>
        </w:rPr>
        <w:t>tumors</w:t>
      </w:r>
      <w:proofErr w:type="spellEnd"/>
      <w:r w:rsidRPr="00A70A18">
        <w:rPr>
          <w:rFonts w:ascii="Times New Roman" w:hAnsi="Times New Roman" w:cs="Times New Roman"/>
          <w:color w:val="000000"/>
        </w:rPr>
        <w:t xml:space="preserve">, 3rd </w:t>
      </w:r>
      <w:proofErr w:type="spellStart"/>
      <w:r w:rsidRPr="00A70A18">
        <w:rPr>
          <w:rFonts w:ascii="Times New Roman" w:hAnsi="Times New Roman" w:cs="Times New Roman"/>
          <w:color w:val="000000"/>
        </w:rPr>
        <w:t>Edn</w:t>
      </w:r>
      <w:proofErr w:type="spellEnd"/>
      <w:r w:rsidRPr="00A70A18">
        <w:rPr>
          <w:rFonts w:ascii="Times New Roman" w:hAnsi="Times New Roman" w:cs="Times New Roman"/>
          <w:color w:val="000000"/>
        </w:rPr>
        <w:t>. St Louis, CV Mosby, 1995: 864–875</w:t>
      </w:r>
    </w:p>
    <w:p w14:paraId="322212B2" w14:textId="715B1603" w:rsidR="00A63A9E" w:rsidRPr="00A70A18" w:rsidRDefault="00AE03A1">
      <w:pPr>
        <w:numPr>
          <w:ilvl w:val="0"/>
          <w:numId w:val="1"/>
        </w:numPr>
        <w:pBdr>
          <w:top w:val="nil"/>
          <w:left w:val="nil"/>
          <w:bottom w:val="nil"/>
          <w:right w:val="nil"/>
          <w:between w:val="nil"/>
        </w:pBdr>
        <w:jc w:val="both"/>
        <w:rPr>
          <w:rFonts w:ascii="Times New Roman" w:eastAsia="Times New Roman" w:hAnsi="Times New Roman" w:cs="Times New Roman"/>
          <w:bCs/>
          <w:color w:val="000000"/>
        </w:rPr>
      </w:pPr>
      <w:r w:rsidRPr="00A70A18">
        <w:rPr>
          <w:rFonts w:ascii="Times New Roman" w:eastAsia="Times New Roman" w:hAnsi="Times New Roman" w:cs="Times New Roman"/>
          <w:bCs/>
          <w:color w:val="000000"/>
        </w:rPr>
        <w:t xml:space="preserve">Wadhwa V, Salaria SN, Chhabra A. Granular cell </w:t>
      </w:r>
      <w:r w:rsidR="00A14875" w:rsidRPr="00A70A18">
        <w:rPr>
          <w:rFonts w:ascii="Times New Roman" w:eastAsia="Times New Roman" w:hAnsi="Times New Roman" w:cs="Times New Roman"/>
          <w:bCs/>
          <w:color w:val="000000"/>
        </w:rPr>
        <w:t>tumour</w:t>
      </w:r>
      <w:r w:rsidRPr="00A70A18">
        <w:rPr>
          <w:rFonts w:ascii="Times New Roman" w:eastAsia="Times New Roman" w:hAnsi="Times New Roman" w:cs="Times New Roman"/>
          <w:bCs/>
          <w:color w:val="000000"/>
        </w:rPr>
        <w:t xml:space="preserve"> of the ulnar nerve: MR neurography characterization. J </w:t>
      </w:r>
      <w:proofErr w:type="spellStart"/>
      <w:r w:rsidRPr="00A70A18">
        <w:rPr>
          <w:rFonts w:ascii="Times New Roman" w:eastAsia="Times New Roman" w:hAnsi="Times New Roman" w:cs="Times New Roman"/>
          <w:bCs/>
          <w:color w:val="000000"/>
        </w:rPr>
        <w:t>Radiol</w:t>
      </w:r>
      <w:proofErr w:type="spellEnd"/>
      <w:r w:rsidRPr="00A70A18">
        <w:rPr>
          <w:rFonts w:ascii="Times New Roman" w:eastAsia="Times New Roman" w:hAnsi="Times New Roman" w:cs="Times New Roman"/>
          <w:bCs/>
          <w:color w:val="000000"/>
        </w:rPr>
        <w:t xml:space="preserve"> Case Rep. 2014 Jun 30;8(6):11-7. </w:t>
      </w:r>
      <w:proofErr w:type="spellStart"/>
      <w:r w:rsidRPr="00A70A18">
        <w:rPr>
          <w:rFonts w:ascii="Times New Roman" w:eastAsia="Times New Roman" w:hAnsi="Times New Roman" w:cs="Times New Roman"/>
          <w:bCs/>
          <w:color w:val="000000"/>
        </w:rPr>
        <w:t>doi</w:t>
      </w:r>
      <w:proofErr w:type="spellEnd"/>
      <w:r w:rsidRPr="00A70A18">
        <w:rPr>
          <w:rFonts w:ascii="Times New Roman" w:eastAsia="Times New Roman" w:hAnsi="Times New Roman" w:cs="Times New Roman"/>
          <w:bCs/>
          <w:color w:val="000000"/>
        </w:rPr>
        <w:t>: 10.3941/</w:t>
      </w:r>
      <w:proofErr w:type="spellStart"/>
      <w:r w:rsidR="00053D85" w:rsidRPr="00A70A18">
        <w:rPr>
          <w:rFonts w:ascii="Times New Roman" w:eastAsia="Times New Roman" w:hAnsi="Times New Roman" w:cs="Times New Roman"/>
          <w:bCs/>
          <w:color w:val="000000"/>
        </w:rPr>
        <w:t>jrcr</w:t>
      </w:r>
      <w:proofErr w:type="spellEnd"/>
      <w:r w:rsidR="00053D85" w:rsidRPr="00A70A18">
        <w:rPr>
          <w:rFonts w:ascii="Times New Roman" w:eastAsia="Times New Roman" w:hAnsi="Times New Roman" w:cs="Times New Roman"/>
          <w:bCs/>
          <w:color w:val="000000"/>
        </w:rPr>
        <w:t>. v</w:t>
      </w:r>
      <w:r w:rsidRPr="00A70A18">
        <w:rPr>
          <w:rFonts w:ascii="Times New Roman" w:eastAsia="Times New Roman" w:hAnsi="Times New Roman" w:cs="Times New Roman"/>
          <w:bCs/>
          <w:color w:val="000000"/>
        </w:rPr>
        <w:t>8i6.1664. PMID: 25426230; PMCID: PMC4242137.</w:t>
      </w:r>
    </w:p>
    <w:p w14:paraId="6033FE25" w14:textId="77777777" w:rsidR="00A63A9E" w:rsidRPr="00A70A18" w:rsidRDefault="00A63A9E">
      <w:pPr>
        <w:jc w:val="both"/>
        <w:rPr>
          <w:rFonts w:ascii="Times New Roman" w:eastAsia="Times New Roman" w:hAnsi="Times New Roman" w:cs="Times New Roman"/>
          <w:b/>
          <w:u w:val="single"/>
        </w:rPr>
      </w:pPr>
    </w:p>
    <w:p w14:paraId="45A9B638" w14:textId="77777777" w:rsidR="00A63A9E" w:rsidRPr="00A70A18" w:rsidRDefault="00A63A9E">
      <w:pPr>
        <w:jc w:val="both"/>
        <w:rPr>
          <w:rFonts w:ascii="Times New Roman" w:eastAsia="Times New Roman" w:hAnsi="Times New Roman" w:cs="Times New Roman"/>
          <w:b/>
          <w:u w:val="single"/>
        </w:rPr>
      </w:pPr>
    </w:p>
    <w:p w14:paraId="37B4CFAF" w14:textId="77777777" w:rsidR="00F632E7" w:rsidRPr="00A70A18" w:rsidRDefault="00F632E7">
      <w:pPr>
        <w:jc w:val="both"/>
        <w:rPr>
          <w:rFonts w:ascii="Times New Roman" w:eastAsia="Times New Roman" w:hAnsi="Times New Roman" w:cs="Times New Roman"/>
          <w:b/>
          <w:u w:val="single"/>
        </w:rPr>
      </w:pPr>
    </w:p>
    <w:p w14:paraId="705D1D01" w14:textId="77777777" w:rsidR="00F632E7" w:rsidRPr="00A70A18" w:rsidRDefault="00F632E7">
      <w:pPr>
        <w:jc w:val="both"/>
        <w:rPr>
          <w:rFonts w:ascii="Times New Roman" w:eastAsia="Times New Roman" w:hAnsi="Times New Roman" w:cs="Times New Roman"/>
          <w:b/>
          <w:u w:val="single"/>
        </w:rPr>
      </w:pPr>
    </w:p>
    <w:p w14:paraId="7B4BF3DA" w14:textId="77777777" w:rsidR="00F632E7" w:rsidRPr="00A70A18" w:rsidRDefault="00F632E7">
      <w:pPr>
        <w:jc w:val="both"/>
        <w:rPr>
          <w:rFonts w:ascii="Times New Roman" w:eastAsia="Times New Roman" w:hAnsi="Times New Roman" w:cs="Times New Roman"/>
          <w:b/>
          <w:u w:val="single"/>
        </w:rPr>
      </w:pPr>
    </w:p>
    <w:p w14:paraId="70EFDB48" w14:textId="77777777" w:rsidR="00F632E7" w:rsidRPr="00A70A18" w:rsidRDefault="00F632E7">
      <w:pPr>
        <w:jc w:val="both"/>
        <w:rPr>
          <w:rFonts w:ascii="Times New Roman" w:eastAsia="Times New Roman" w:hAnsi="Times New Roman" w:cs="Times New Roman"/>
          <w:b/>
          <w:u w:val="single"/>
        </w:rPr>
      </w:pPr>
    </w:p>
    <w:p w14:paraId="2194868C" w14:textId="77777777" w:rsidR="00F632E7" w:rsidRPr="00A70A18" w:rsidRDefault="00F632E7">
      <w:pPr>
        <w:jc w:val="both"/>
        <w:rPr>
          <w:rFonts w:ascii="Times New Roman" w:eastAsia="Times New Roman" w:hAnsi="Times New Roman" w:cs="Times New Roman"/>
          <w:b/>
          <w:u w:val="single"/>
        </w:rPr>
      </w:pPr>
    </w:p>
    <w:p w14:paraId="76672D62" w14:textId="77777777" w:rsidR="00F632E7" w:rsidRPr="00A70A18" w:rsidRDefault="00F632E7">
      <w:pPr>
        <w:jc w:val="both"/>
        <w:rPr>
          <w:rFonts w:ascii="Times New Roman" w:eastAsia="Times New Roman" w:hAnsi="Times New Roman" w:cs="Times New Roman"/>
          <w:b/>
          <w:u w:val="single"/>
        </w:rPr>
      </w:pPr>
    </w:p>
    <w:p w14:paraId="1AC067F3" w14:textId="0AC9DD07" w:rsidR="00A63A9E" w:rsidRPr="00A70A18" w:rsidRDefault="00A63A9E">
      <w:pPr>
        <w:jc w:val="both"/>
        <w:rPr>
          <w:rFonts w:ascii="Times New Roman" w:eastAsia="Times New Roman" w:hAnsi="Times New Roman" w:cs="Times New Roman"/>
          <w:b/>
          <w:u w:val="single"/>
        </w:rPr>
      </w:pPr>
    </w:p>
    <w:p w14:paraId="5C847E60" w14:textId="77777777" w:rsidR="00A70A18" w:rsidRPr="00A70A18" w:rsidRDefault="00A70A18">
      <w:pPr>
        <w:jc w:val="both"/>
        <w:rPr>
          <w:rFonts w:ascii="Times New Roman" w:eastAsia="Times New Roman" w:hAnsi="Times New Roman" w:cs="Times New Roman"/>
          <w:b/>
          <w:u w:val="single"/>
        </w:rPr>
      </w:pPr>
    </w:p>
    <w:p w14:paraId="79211432" w14:textId="77777777" w:rsidR="00A70A18" w:rsidRPr="00A70A18" w:rsidRDefault="00A70A18">
      <w:pPr>
        <w:jc w:val="both"/>
        <w:rPr>
          <w:rFonts w:ascii="Times New Roman" w:eastAsia="Times New Roman" w:hAnsi="Times New Roman" w:cs="Times New Roman"/>
          <w:b/>
          <w:u w:val="single"/>
        </w:rPr>
      </w:pPr>
    </w:p>
    <w:p w14:paraId="6FB5599E" w14:textId="77777777" w:rsidR="00A70A18" w:rsidRPr="00A70A18" w:rsidRDefault="00A70A18">
      <w:pPr>
        <w:jc w:val="both"/>
        <w:rPr>
          <w:rFonts w:ascii="Times New Roman" w:eastAsia="Times New Roman" w:hAnsi="Times New Roman" w:cs="Times New Roman"/>
          <w:b/>
          <w:u w:val="single"/>
        </w:rPr>
      </w:pPr>
    </w:p>
    <w:p w14:paraId="62CCD8D3" w14:textId="558D11B9" w:rsidR="00A63A9E" w:rsidRPr="00A70A18" w:rsidRDefault="00AE03A1">
      <w:pPr>
        <w:jc w:val="both"/>
        <w:rPr>
          <w:rFonts w:ascii="Times New Roman" w:eastAsia="Times New Roman" w:hAnsi="Times New Roman" w:cs="Times New Roman"/>
          <w:b/>
        </w:rPr>
      </w:pPr>
      <w:r w:rsidRPr="00A70A18">
        <w:rPr>
          <w:rFonts w:ascii="Times New Roman" w:eastAsia="Times New Roman" w:hAnsi="Times New Roman" w:cs="Times New Roman"/>
          <w:b/>
        </w:rPr>
        <w:t xml:space="preserve">Fig 1: a, b: Ultrasound images at level of ventral wrist on ulnar aspect in longitudinal axis show a </w:t>
      </w:r>
      <w:r w:rsidR="00053D85" w:rsidRPr="00A70A18">
        <w:rPr>
          <w:rFonts w:ascii="Times New Roman" w:eastAsia="Times New Roman" w:hAnsi="Times New Roman" w:cs="Times New Roman"/>
          <w:b/>
        </w:rPr>
        <w:t>well-defined</w:t>
      </w:r>
      <w:r w:rsidRPr="00A70A18">
        <w:rPr>
          <w:rFonts w:ascii="Times New Roman" w:eastAsia="Times New Roman" w:hAnsi="Times New Roman" w:cs="Times New Roman"/>
          <w:b/>
        </w:rPr>
        <w:t xml:space="preserve"> </w:t>
      </w:r>
      <w:r w:rsidR="00053D85" w:rsidRPr="00A70A18">
        <w:rPr>
          <w:rFonts w:ascii="Times New Roman" w:eastAsia="Times New Roman" w:hAnsi="Times New Roman" w:cs="Times New Roman"/>
          <w:b/>
        </w:rPr>
        <w:t>elongated hypoechoic</w:t>
      </w:r>
      <w:r w:rsidRPr="00A70A18">
        <w:rPr>
          <w:rFonts w:ascii="Times New Roman" w:eastAsia="Times New Roman" w:hAnsi="Times New Roman" w:cs="Times New Roman"/>
          <w:b/>
        </w:rPr>
        <w:t xml:space="preserve"> mass (solid arrows) in continuity with ulnar nerve (dashed arrow)  </w:t>
      </w:r>
    </w:p>
    <w:p w14:paraId="53102472" w14:textId="52BD9588" w:rsidR="00A63A9E" w:rsidRPr="00A70A18" w:rsidRDefault="00B54052">
      <w:pPr>
        <w:jc w:val="both"/>
        <w:rPr>
          <w:rFonts w:ascii="Times New Roman" w:eastAsia="Times New Roman" w:hAnsi="Times New Roman" w:cs="Times New Roman"/>
          <w:b/>
          <w:u w:val="single"/>
        </w:rPr>
      </w:pPr>
      <w:r>
        <w:rPr>
          <w:noProof/>
        </w:rPr>
        <w:lastRenderedPageBreak/>
        <w:drawing>
          <wp:inline distT="0" distB="0" distL="0" distR="0" wp14:anchorId="5EE76279" wp14:editId="6A442147">
            <wp:extent cx="3051810" cy="1137920"/>
            <wp:effectExtent l="0" t="0" r="0" b="5080"/>
            <wp:docPr id="174844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1810" cy="1137920"/>
                    </a:xfrm>
                    <a:prstGeom prst="rect">
                      <a:avLst/>
                    </a:prstGeom>
                    <a:noFill/>
                    <a:ln>
                      <a:noFill/>
                    </a:ln>
                  </pic:spPr>
                </pic:pic>
              </a:graphicData>
            </a:graphic>
          </wp:inline>
        </w:drawing>
      </w:r>
    </w:p>
    <w:p w14:paraId="54F7B385" w14:textId="0743884A" w:rsidR="00A63A9E" w:rsidRPr="00A70A18" w:rsidRDefault="00AE03A1">
      <w:pPr>
        <w:jc w:val="both"/>
        <w:rPr>
          <w:rFonts w:ascii="Times New Roman" w:eastAsia="Times New Roman" w:hAnsi="Times New Roman" w:cs="Times New Roman"/>
          <w:b/>
        </w:rPr>
      </w:pPr>
      <w:r w:rsidRPr="00A70A18">
        <w:rPr>
          <w:rFonts w:ascii="Times New Roman" w:eastAsia="Times New Roman" w:hAnsi="Times New Roman" w:cs="Times New Roman"/>
          <w:b/>
        </w:rPr>
        <w:t>Fig</w:t>
      </w:r>
      <w:r w:rsidR="00A70A18" w:rsidRPr="00A70A18">
        <w:rPr>
          <w:rFonts w:ascii="Times New Roman" w:eastAsia="Times New Roman" w:hAnsi="Times New Roman" w:cs="Times New Roman"/>
          <w:b/>
        </w:rPr>
        <w:t xml:space="preserve"> </w:t>
      </w:r>
      <w:r w:rsidR="00053D85" w:rsidRPr="00A70A18">
        <w:rPr>
          <w:rFonts w:ascii="Times New Roman" w:eastAsia="Times New Roman" w:hAnsi="Times New Roman" w:cs="Times New Roman"/>
          <w:b/>
        </w:rPr>
        <w:t>2:</w:t>
      </w:r>
      <w:r w:rsidRPr="00A70A18">
        <w:rPr>
          <w:rFonts w:ascii="Times New Roman" w:eastAsia="Times New Roman" w:hAnsi="Times New Roman" w:cs="Times New Roman"/>
          <w:b/>
        </w:rPr>
        <w:t xml:space="preserve"> a, b: T1, T2 weighted sagittal images of wrist show an elongated lobulated T1 and T2 hyperintense lesion (solid arrow) in continuity with the ulnar nerve (dashed arrow). C, d: T1 and T2 weighted images in axial section show the lesion (solid arrow) deep </w:t>
      </w:r>
      <w:r w:rsidR="00053D85" w:rsidRPr="00A70A18">
        <w:rPr>
          <w:rFonts w:ascii="Times New Roman" w:eastAsia="Times New Roman" w:hAnsi="Times New Roman" w:cs="Times New Roman"/>
          <w:b/>
        </w:rPr>
        <w:t>to Flexor</w:t>
      </w:r>
      <w:r w:rsidRPr="00A70A18">
        <w:rPr>
          <w:rFonts w:ascii="Times New Roman" w:eastAsia="Times New Roman" w:hAnsi="Times New Roman" w:cs="Times New Roman"/>
          <w:b/>
        </w:rPr>
        <w:t xml:space="preserve"> carpi </w:t>
      </w:r>
      <w:proofErr w:type="spellStart"/>
      <w:r w:rsidRPr="00A70A18">
        <w:rPr>
          <w:rFonts w:ascii="Times New Roman" w:eastAsia="Times New Roman" w:hAnsi="Times New Roman" w:cs="Times New Roman"/>
          <w:b/>
        </w:rPr>
        <w:t>ulnaris</w:t>
      </w:r>
      <w:proofErr w:type="spellEnd"/>
      <w:r w:rsidRPr="00A70A18">
        <w:rPr>
          <w:rFonts w:ascii="Times New Roman" w:eastAsia="Times New Roman" w:hAnsi="Times New Roman" w:cs="Times New Roman"/>
          <w:b/>
        </w:rPr>
        <w:t xml:space="preserve"> tendon (round circle). Dashed arrow is ulnar artery. </w:t>
      </w:r>
    </w:p>
    <w:p w14:paraId="63DC6234" w14:textId="3ADC2D19" w:rsidR="00A70A18" w:rsidRPr="00A70A18" w:rsidRDefault="00B54052">
      <w:pPr>
        <w:jc w:val="both"/>
        <w:rPr>
          <w:rFonts w:ascii="Times New Roman" w:eastAsia="Times New Roman" w:hAnsi="Times New Roman" w:cs="Times New Roman"/>
          <w:b/>
        </w:rPr>
      </w:pPr>
      <w:r>
        <w:rPr>
          <w:noProof/>
        </w:rPr>
        <w:drawing>
          <wp:inline distT="0" distB="0" distL="0" distR="0" wp14:anchorId="0A2AA081" wp14:editId="60626C28">
            <wp:extent cx="3051810" cy="1871345"/>
            <wp:effectExtent l="0" t="0" r="0" b="0"/>
            <wp:docPr id="2092447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810" cy="1871345"/>
                    </a:xfrm>
                    <a:prstGeom prst="rect">
                      <a:avLst/>
                    </a:prstGeom>
                    <a:noFill/>
                    <a:ln>
                      <a:noFill/>
                    </a:ln>
                  </pic:spPr>
                </pic:pic>
              </a:graphicData>
            </a:graphic>
          </wp:inline>
        </w:drawing>
      </w:r>
    </w:p>
    <w:p w14:paraId="3DAED17B" w14:textId="2B41A0DD" w:rsidR="00A63A9E" w:rsidRPr="00A70A18" w:rsidRDefault="00AE03A1">
      <w:pPr>
        <w:jc w:val="both"/>
        <w:rPr>
          <w:rFonts w:ascii="Times New Roman" w:eastAsia="Times New Roman" w:hAnsi="Times New Roman" w:cs="Times New Roman"/>
          <w:b/>
        </w:rPr>
      </w:pPr>
      <w:r w:rsidRPr="00A70A18">
        <w:rPr>
          <w:rFonts w:ascii="Times New Roman" w:eastAsia="Times New Roman" w:hAnsi="Times New Roman" w:cs="Times New Roman"/>
        </w:rPr>
        <w:t xml:space="preserve"> </w:t>
      </w:r>
      <w:r w:rsidRPr="00A70A18">
        <w:rPr>
          <w:rFonts w:ascii="Times New Roman" w:eastAsia="Times New Roman" w:hAnsi="Times New Roman" w:cs="Times New Roman"/>
          <w:b/>
        </w:rPr>
        <w:t xml:space="preserve">Fig </w:t>
      </w:r>
      <w:r w:rsidR="00053D85" w:rsidRPr="00A70A18">
        <w:rPr>
          <w:rFonts w:ascii="Times New Roman" w:eastAsia="Times New Roman" w:hAnsi="Times New Roman" w:cs="Times New Roman"/>
          <w:b/>
        </w:rPr>
        <w:t>3,</w:t>
      </w:r>
      <w:r w:rsidRPr="00A70A18">
        <w:rPr>
          <w:rFonts w:ascii="Times New Roman" w:eastAsia="Times New Roman" w:hAnsi="Times New Roman" w:cs="Times New Roman"/>
          <w:b/>
        </w:rPr>
        <w:t xml:space="preserve"> A and B.  Exploration of the </w:t>
      </w:r>
      <w:r w:rsidR="00DA3ADC" w:rsidRPr="00A70A18">
        <w:rPr>
          <w:rFonts w:ascii="Times New Roman" w:eastAsia="Times New Roman" w:hAnsi="Times New Roman" w:cs="Times New Roman"/>
          <w:b/>
        </w:rPr>
        <w:t>tumour</w:t>
      </w:r>
      <w:r w:rsidRPr="00A70A18">
        <w:rPr>
          <w:rFonts w:ascii="Times New Roman" w:eastAsia="Times New Roman" w:hAnsi="Times New Roman" w:cs="Times New Roman"/>
          <w:b/>
        </w:rPr>
        <w:t xml:space="preserve"> proximal to the wrist crease and retraction of the Flexor carpi </w:t>
      </w:r>
      <w:proofErr w:type="spellStart"/>
      <w:r w:rsidRPr="00A70A18">
        <w:rPr>
          <w:rFonts w:ascii="Times New Roman" w:eastAsia="Times New Roman" w:hAnsi="Times New Roman" w:cs="Times New Roman"/>
          <w:b/>
        </w:rPr>
        <w:t>ulnaris</w:t>
      </w:r>
      <w:proofErr w:type="spellEnd"/>
      <w:r w:rsidRPr="00A70A18">
        <w:rPr>
          <w:rFonts w:ascii="Times New Roman" w:eastAsia="Times New Roman" w:hAnsi="Times New Roman" w:cs="Times New Roman"/>
          <w:b/>
        </w:rPr>
        <w:t xml:space="preserve"> tendon</w:t>
      </w:r>
      <w:r w:rsidR="009514EE">
        <w:rPr>
          <w:rFonts w:ascii="Times New Roman" w:eastAsia="Times New Roman" w:hAnsi="Times New Roman" w:cs="Times New Roman"/>
          <w:b/>
        </w:rPr>
        <w:t xml:space="preserve"> </w:t>
      </w:r>
      <w:bookmarkStart w:id="1" w:name="_GoBack"/>
      <w:bookmarkEnd w:id="1"/>
      <w:r w:rsidRPr="00A70A18">
        <w:rPr>
          <w:rFonts w:ascii="Times New Roman" w:eastAsia="Times New Roman" w:hAnsi="Times New Roman" w:cs="Times New Roman"/>
          <w:b/>
        </w:rPr>
        <w:t>and intra-</w:t>
      </w:r>
      <w:r w:rsidR="00DA3ADC" w:rsidRPr="00A70A18">
        <w:rPr>
          <w:rFonts w:ascii="Times New Roman" w:eastAsia="Times New Roman" w:hAnsi="Times New Roman" w:cs="Times New Roman"/>
          <w:b/>
        </w:rPr>
        <w:t>fascicular</w:t>
      </w:r>
      <w:r w:rsidRPr="00A70A18">
        <w:rPr>
          <w:rFonts w:ascii="Times New Roman" w:eastAsia="Times New Roman" w:hAnsi="Times New Roman" w:cs="Times New Roman"/>
          <w:b/>
        </w:rPr>
        <w:t xml:space="preserve"> dissection and separation of </w:t>
      </w:r>
      <w:r w:rsidR="00DA3ADC" w:rsidRPr="00A70A18">
        <w:rPr>
          <w:rFonts w:ascii="Times New Roman" w:eastAsia="Times New Roman" w:hAnsi="Times New Roman" w:cs="Times New Roman"/>
          <w:b/>
        </w:rPr>
        <w:t>tumour</w:t>
      </w:r>
      <w:r w:rsidRPr="00A70A18">
        <w:rPr>
          <w:rFonts w:ascii="Times New Roman" w:eastAsia="Times New Roman" w:hAnsi="Times New Roman" w:cs="Times New Roman"/>
          <w:b/>
        </w:rPr>
        <w:t xml:space="preserve"> from the ulnar nerve fascicles. </w:t>
      </w:r>
    </w:p>
    <w:p w14:paraId="76A71F31" w14:textId="0CC2226F" w:rsidR="00A63A9E" w:rsidRPr="00A70A18" w:rsidRDefault="00B54052">
      <w:pPr>
        <w:jc w:val="both"/>
        <w:rPr>
          <w:rFonts w:ascii="Times New Roman" w:eastAsia="Times New Roman" w:hAnsi="Times New Roman" w:cs="Times New Roman"/>
          <w:b/>
        </w:rPr>
      </w:pPr>
      <w:r>
        <w:rPr>
          <w:noProof/>
        </w:rPr>
        <w:drawing>
          <wp:inline distT="0" distB="0" distL="0" distR="0" wp14:anchorId="68E8C906" wp14:editId="516E3A5F">
            <wp:extent cx="3051810" cy="1127125"/>
            <wp:effectExtent l="0" t="0" r="0" b="0"/>
            <wp:docPr id="6597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810" cy="1127125"/>
                    </a:xfrm>
                    <a:prstGeom prst="rect">
                      <a:avLst/>
                    </a:prstGeom>
                    <a:noFill/>
                    <a:ln>
                      <a:noFill/>
                    </a:ln>
                  </pic:spPr>
                </pic:pic>
              </a:graphicData>
            </a:graphic>
          </wp:inline>
        </w:drawing>
      </w:r>
    </w:p>
    <w:p w14:paraId="20A43DAB" w14:textId="4898701A" w:rsidR="00A63A9E" w:rsidRPr="00A70A18" w:rsidRDefault="00AE03A1">
      <w:pPr>
        <w:jc w:val="both"/>
        <w:rPr>
          <w:rFonts w:ascii="Times New Roman" w:eastAsia="Times New Roman" w:hAnsi="Times New Roman" w:cs="Times New Roman"/>
          <w:b/>
          <w:u w:val="single"/>
        </w:rPr>
      </w:pPr>
      <w:r w:rsidRPr="00A70A18">
        <w:rPr>
          <w:rFonts w:ascii="Times New Roman" w:hAnsi="Times New Roman" w:cs="Times New Roman"/>
          <w:b/>
        </w:rPr>
        <w:t>Fig</w:t>
      </w:r>
      <w:r w:rsidR="00A70A18" w:rsidRPr="00A70A18">
        <w:rPr>
          <w:rFonts w:ascii="Times New Roman" w:hAnsi="Times New Roman" w:cs="Times New Roman"/>
          <w:b/>
        </w:rPr>
        <w:t xml:space="preserve"> 4</w:t>
      </w:r>
      <w:r w:rsidRPr="00A70A18">
        <w:rPr>
          <w:rFonts w:ascii="Times New Roman" w:hAnsi="Times New Roman" w:cs="Times New Roman"/>
          <w:b/>
        </w:rPr>
        <w:t xml:space="preserve">: a, b and c. Gross specimen shows well defined grey white firm lesion. b. H&amp;E staining, 1X magnification, </w:t>
      </w:r>
      <w:r w:rsidR="00DA3ADC" w:rsidRPr="00A70A18">
        <w:rPr>
          <w:rFonts w:ascii="Times New Roman" w:hAnsi="Times New Roman" w:cs="Times New Roman"/>
          <w:b/>
        </w:rPr>
        <w:t>tumour</w:t>
      </w:r>
      <w:r w:rsidRPr="00A70A18">
        <w:rPr>
          <w:rFonts w:ascii="Times New Roman" w:hAnsi="Times New Roman" w:cs="Times New Roman"/>
          <w:b/>
        </w:rPr>
        <w:t xml:space="preserve"> cells are arranged in lobules. c. H&amp;E staining, 20X </w:t>
      </w:r>
      <w:r w:rsidR="00946B10" w:rsidRPr="00A70A18">
        <w:rPr>
          <w:rFonts w:ascii="Times New Roman" w:hAnsi="Times New Roman" w:cs="Times New Roman"/>
          <w:b/>
        </w:rPr>
        <w:t>magnification shows</w:t>
      </w:r>
      <w:r w:rsidRPr="00A70A18">
        <w:rPr>
          <w:rFonts w:ascii="Times New Roman" w:hAnsi="Times New Roman" w:cs="Times New Roman"/>
          <w:b/>
        </w:rPr>
        <w:t xml:space="preserve"> large round cells having eccentric to central round nuclei with abundant eosinophilic granular cytoplasm. </w:t>
      </w:r>
    </w:p>
    <w:p w14:paraId="57DE9ACB" w14:textId="77777777" w:rsidR="00A63A9E" w:rsidRPr="00A70A18" w:rsidRDefault="00A63A9E">
      <w:pPr>
        <w:jc w:val="both"/>
        <w:rPr>
          <w:rFonts w:ascii="Times New Roman" w:eastAsia="Times New Roman" w:hAnsi="Times New Roman" w:cs="Times New Roman"/>
        </w:rPr>
      </w:pPr>
    </w:p>
    <w:p w14:paraId="11E53724" w14:textId="4012DA85" w:rsidR="00A63A9E" w:rsidRPr="00A70A18" w:rsidRDefault="00AE03A1">
      <w:pPr>
        <w:jc w:val="both"/>
        <w:rPr>
          <w:rFonts w:ascii="Times New Roman" w:eastAsia="Times New Roman" w:hAnsi="Times New Roman" w:cs="Times New Roman"/>
        </w:rPr>
      </w:pPr>
      <w:r w:rsidRPr="00A70A18">
        <w:rPr>
          <w:rFonts w:ascii="Times New Roman" w:eastAsia="Times New Roman" w:hAnsi="Times New Roman" w:cs="Times New Roman"/>
        </w:rPr>
        <w:t xml:space="preserve"> </w:t>
      </w:r>
      <w:r w:rsidR="00B54052">
        <w:rPr>
          <w:noProof/>
        </w:rPr>
        <w:drawing>
          <wp:inline distT="0" distB="0" distL="0" distR="0" wp14:anchorId="45B10006" wp14:editId="62B400B4">
            <wp:extent cx="3051810" cy="1053388"/>
            <wp:effectExtent l="0" t="0" r="0" b="0"/>
            <wp:docPr id="168189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6338" cy="1054951"/>
                    </a:xfrm>
                    <a:prstGeom prst="rect">
                      <a:avLst/>
                    </a:prstGeom>
                    <a:noFill/>
                    <a:ln>
                      <a:noFill/>
                    </a:ln>
                  </pic:spPr>
                </pic:pic>
              </a:graphicData>
            </a:graphic>
          </wp:inline>
        </w:drawing>
      </w:r>
    </w:p>
    <w:p w14:paraId="218107F1" w14:textId="77777777" w:rsidR="00A63A9E" w:rsidRPr="00A70A18" w:rsidRDefault="00A63A9E">
      <w:pPr>
        <w:jc w:val="both"/>
        <w:rPr>
          <w:rFonts w:ascii="Times New Roman" w:eastAsia="Times New Roman" w:hAnsi="Times New Roman" w:cs="Times New Roman"/>
        </w:rPr>
      </w:pPr>
    </w:p>
    <w:sectPr w:rsidR="00A63A9E" w:rsidRPr="00A70A1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B0C6C" w14:textId="77777777" w:rsidR="00F240DA" w:rsidRDefault="00F240DA" w:rsidP="008C6379">
      <w:pPr>
        <w:spacing w:after="0" w:line="240" w:lineRule="auto"/>
      </w:pPr>
      <w:r>
        <w:separator/>
      </w:r>
    </w:p>
  </w:endnote>
  <w:endnote w:type="continuationSeparator" w:id="0">
    <w:p w14:paraId="17A5F1C4" w14:textId="77777777" w:rsidR="00F240DA" w:rsidRDefault="00F240DA" w:rsidP="008C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0028D7-385F-46E9-BF71-1F71ACE25AC3}"/>
    <w:embedBold r:id="rId2" w:fontKey="{0D8E37E2-9F65-4EA9-9FC9-60C97D21D4C3}"/>
    <w:embedItalic r:id="rId3" w:fontKey="{6BBC840F-180A-434F-B22A-D02C5FFFB270}"/>
    <w:embedBoldItalic r:id="rId4" w:fontKey="{2CEB61BC-99BA-4F20-A300-2B5E62F8C1DC}"/>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Quattrocento Sans">
    <w:charset w:val="00"/>
    <w:family w:val="swiss"/>
    <w:pitch w:val="variable"/>
    <w:sig w:usb0="800000BF" w:usb1="4000005B" w:usb2="00000000" w:usb3="00000000" w:csb0="00000001" w:csb1="00000000"/>
    <w:embedRegular r:id="rId5" w:fontKey="{4379453E-F5E5-49A4-BDE6-5EFDA2255439}"/>
    <w:embedItalic r:id="rId6" w:fontKey="{F1E00BD6-0296-4995-82B5-46D0D181CD58}"/>
  </w:font>
  <w:font w:name="Cambria">
    <w:panose1 w:val="02040503050406030204"/>
    <w:charset w:val="00"/>
    <w:family w:val="roman"/>
    <w:pitch w:val="variable"/>
    <w:sig w:usb0="E00006FF" w:usb1="420024FF" w:usb2="02000000" w:usb3="00000000" w:csb0="0000019F" w:csb1="00000000"/>
    <w:embedRegular r:id="rId7" w:fontKey="{86F5EC51-FC9A-4222-B567-0941B2C242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A15AA" w14:textId="77777777" w:rsidR="008C6379" w:rsidRDefault="008C6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F5085" w14:textId="77777777" w:rsidR="008C6379" w:rsidRDefault="008C63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4966" w14:textId="77777777" w:rsidR="008C6379" w:rsidRDefault="008C6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8346B" w14:textId="77777777" w:rsidR="00F240DA" w:rsidRDefault="00F240DA" w:rsidP="008C6379">
      <w:pPr>
        <w:spacing w:after="0" w:line="240" w:lineRule="auto"/>
      </w:pPr>
      <w:r>
        <w:separator/>
      </w:r>
    </w:p>
  </w:footnote>
  <w:footnote w:type="continuationSeparator" w:id="0">
    <w:p w14:paraId="7D9B864E" w14:textId="77777777" w:rsidR="00F240DA" w:rsidRDefault="00F240DA" w:rsidP="008C6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D1D25" w14:textId="0BF1408F" w:rsidR="008C6379" w:rsidRDefault="00F240DA">
    <w:pPr>
      <w:pStyle w:val="Header"/>
    </w:pPr>
    <w:r>
      <w:rPr>
        <w:noProof/>
      </w:rPr>
      <w:pict w14:anchorId="02D3A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799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1E6A" w14:textId="17D484A9" w:rsidR="008C6379" w:rsidRDefault="00F240DA">
    <w:pPr>
      <w:pStyle w:val="Header"/>
    </w:pPr>
    <w:r>
      <w:rPr>
        <w:noProof/>
      </w:rPr>
      <w:pict w14:anchorId="7B877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799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FE39F" w14:textId="363A8735" w:rsidR="008C6379" w:rsidRDefault="00F240DA">
    <w:pPr>
      <w:pStyle w:val="Header"/>
    </w:pPr>
    <w:r>
      <w:rPr>
        <w:noProof/>
      </w:rPr>
      <w:pict w14:anchorId="5BE68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799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547403"/>
    <w:multiLevelType w:val="multilevel"/>
    <w:tmpl w:val="B93A56B0"/>
    <w:lvl w:ilvl="0">
      <w:start w:val="1"/>
      <w:numFmt w:val="decimal"/>
      <w:lvlText w:val="%1."/>
      <w:lvlJc w:val="left"/>
      <w:pPr>
        <w:ind w:left="408" w:hanging="360"/>
      </w:pPr>
      <w:rPr>
        <w:b w:val="0"/>
        <w:u w:val="none"/>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wBQJLUxNTYxNLSyUdpeDU4uLM/DyQAsNaAIIDiSAsAAAA"/>
  </w:docVars>
  <w:rsids>
    <w:rsidRoot w:val="00A63A9E"/>
    <w:rsid w:val="00002DAE"/>
    <w:rsid w:val="00053D85"/>
    <w:rsid w:val="000E00DB"/>
    <w:rsid w:val="0019035D"/>
    <w:rsid w:val="001D49B8"/>
    <w:rsid w:val="001F41AE"/>
    <w:rsid w:val="002001F4"/>
    <w:rsid w:val="002762B0"/>
    <w:rsid w:val="0028432C"/>
    <w:rsid w:val="003226FE"/>
    <w:rsid w:val="003E7566"/>
    <w:rsid w:val="004B1927"/>
    <w:rsid w:val="004E2F16"/>
    <w:rsid w:val="00574732"/>
    <w:rsid w:val="00664C52"/>
    <w:rsid w:val="006C1FA9"/>
    <w:rsid w:val="0070081A"/>
    <w:rsid w:val="007741AE"/>
    <w:rsid w:val="007B4272"/>
    <w:rsid w:val="008C6379"/>
    <w:rsid w:val="008D3372"/>
    <w:rsid w:val="00946B10"/>
    <w:rsid w:val="009514EE"/>
    <w:rsid w:val="009E0654"/>
    <w:rsid w:val="00A14875"/>
    <w:rsid w:val="00A26940"/>
    <w:rsid w:val="00A63A9E"/>
    <w:rsid w:val="00A70A18"/>
    <w:rsid w:val="00A86E37"/>
    <w:rsid w:val="00AB1995"/>
    <w:rsid w:val="00AB1ED2"/>
    <w:rsid w:val="00AE03A1"/>
    <w:rsid w:val="00AF6A91"/>
    <w:rsid w:val="00AF7FE8"/>
    <w:rsid w:val="00B30EA9"/>
    <w:rsid w:val="00B54052"/>
    <w:rsid w:val="00BD277A"/>
    <w:rsid w:val="00C3060B"/>
    <w:rsid w:val="00D37053"/>
    <w:rsid w:val="00D462A2"/>
    <w:rsid w:val="00D47BFD"/>
    <w:rsid w:val="00D607D3"/>
    <w:rsid w:val="00DA3ADC"/>
    <w:rsid w:val="00DC7408"/>
    <w:rsid w:val="00E50CBF"/>
    <w:rsid w:val="00E97AE7"/>
    <w:rsid w:val="00F240DA"/>
    <w:rsid w:val="00F632E7"/>
    <w:rsid w:val="00F7101B"/>
    <w:rsid w:val="00F85B18"/>
    <w:rsid w:val="00FC7130"/>
    <w:rsid w:val="00FD3259"/>
    <w:rsid w:val="00FD7D41"/>
    <w:rsid w:val="00FD7D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747943"/>
  <w15:docId w15:val="{AB2508EC-A4D1-4919-A77F-DC743662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customStyle="1" w:styleId="BodyA">
    <w:name w:val="Body A"/>
    <w:rsid w:val="00B54052"/>
    <w:pPr>
      <w:pBdr>
        <w:top w:val="nil"/>
        <w:left w:val="nil"/>
        <w:bottom w:val="nil"/>
        <w:right w:val="nil"/>
        <w:between w:val="nil"/>
        <w:bar w:val="nil"/>
      </w:pBdr>
      <w:spacing w:line="276" w:lineRule="auto"/>
    </w:pPr>
    <w:rPr>
      <w:rFonts w:ascii="Arial" w:eastAsia="Arial Unicode MS" w:hAnsi="Arial Unicode MS" w:cs="Arial Unicode MS"/>
      <w:color w:val="000000"/>
      <w:u w:color="000000"/>
      <w:bdr w:val="nil"/>
      <w:lang w:val="en-GB" w:eastAsia="en-GB"/>
    </w:rPr>
  </w:style>
  <w:style w:type="paragraph" w:styleId="Header">
    <w:name w:val="header"/>
    <w:basedOn w:val="Normal"/>
    <w:link w:val="HeaderChar"/>
    <w:uiPriority w:val="99"/>
    <w:unhideWhenUsed/>
    <w:rsid w:val="008C6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379"/>
  </w:style>
  <w:style w:type="paragraph" w:styleId="Footer">
    <w:name w:val="footer"/>
    <w:basedOn w:val="Normal"/>
    <w:link w:val="FooterChar"/>
    <w:uiPriority w:val="99"/>
    <w:unhideWhenUsed/>
    <w:rsid w:val="008C6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7</TotalTime>
  <Pages>4</Pages>
  <Words>1439</Words>
  <Characters>8207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Ashish (VHAJAC)</dc:creator>
  <cp:lastModifiedBy>SDI 1186</cp:lastModifiedBy>
  <cp:revision>18</cp:revision>
  <dcterms:created xsi:type="dcterms:W3CDTF">2026-01-27T14:40:00Z</dcterms:created>
  <dcterms:modified xsi:type="dcterms:W3CDTF">2026-01-31T06:20:00Z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6b1a36d4-6b4e-4a73-8324-ed47046c186f</vt:lpwstr>
  </property>
</Properties>
</file>