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9D413" w14:textId="77E2DEBD" w:rsidR="00C56D2C" w:rsidRDefault="00050344" w:rsidP="00C045A9">
      <w:pPr>
        <w:jc w:val="center"/>
        <w:rPr>
          <w:rFonts w:ascii="Times New Roman" w:hAnsi="Times New Roman" w:cs="Times New Roman"/>
          <w:b/>
          <w:sz w:val="24"/>
          <w:szCs w:val="24"/>
        </w:rPr>
      </w:pPr>
      <w:r w:rsidRPr="00050344">
        <w:rPr>
          <w:rFonts w:ascii="Times New Roman" w:hAnsi="Times New Roman" w:cs="Times New Roman"/>
          <w:b/>
          <w:sz w:val="24"/>
          <w:szCs w:val="24"/>
        </w:rPr>
        <w:t>Role of Rural Non-Farm Employment in Enhancing Food Security and Livelihoods of Rural Households</w:t>
      </w:r>
      <w:r>
        <w:rPr>
          <w:rFonts w:ascii="Times New Roman" w:hAnsi="Times New Roman" w:cs="Times New Roman"/>
          <w:b/>
          <w:sz w:val="24"/>
          <w:szCs w:val="24"/>
        </w:rPr>
        <w:t xml:space="preserve"> in </w:t>
      </w:r>
      <w:r w:rsidR="00C56D2C" w:rsidRPr="00C56D2C">
        <w:rPr>
          <w:rFonts w:ascii="Times New Roman" w:hAnsi="Times New Roman" w:cs="Times New Roman"/>
          <w:b/>
          <w:sz w:val="24"/>
          <w:szCs w:val="24"/>
        </w:rPr>
        <w:t>Karur District, Tamil Nadu</w:t>
      </w:r>
    </w:p>
    <w:p w14:paraId="36949BE8" w14:textId="04C38524" w:rsidR="00CA5320" w:rsidRDefault="00CA5320" w:rsidP="00206E37">
      <w:pPr>
        <w:spacing w:after="0" w:line="240" w:lineRule="auto"/>
        <w:jc w:val="center"/>
        <w:rPr>
          <w:rFonts w:ascii="Times New Roman" w:hAnsi="Times New Roman" w:cs="Times New Roman"/>
          <w:sz w:val="24"/>
          <w:szCs w:val="24"/>
        </w:rPr>
      </w:pPr>
    </w:p>
    <w:p w14:paraId="5BD758C5" w14:textId="77777777" w:rsidR="003D1515" w:rsidRDefault="003D1515" w:rsidP="00206E37">
      <w:pPr>
        <w:spacing w:after="0" w:line="240" w:lineRule="auto"/>
        <w:jc w:val="center"/>
        <w:rPr>
          <w:rFonts w:ascii="Times New Roman" w:hAnsi="Times New Roman" w:cs="Times New Roman"/>
          <w:sz w:val="24"/>
          <w:szCs w:val="24"/>
        </w:rPr>
      </w:pPr>
      <w:bookmarkStart w:id="0" w:name="_GoBack"/>
      <w:bookmarkEnd w:id="0"/>
    </w:p>
    <w:p w14:paraId="073D50A5" w14:textId="77777777" w:rsidR="00AD3B75" w:rsidRPr="000575D2" w:rsidRDefault="00AD3B75" w:rsidP="00AD3B75">
      <w:pPr>
        <w:jc w:val="center"/>
        <w:rPr>
          <w:rFonts w:ascii="Times New Roman" w:hAnsi="Times New Roman" w:cs="Times New Roman"/>
          <w:b/>
          <w:bCs/>
          <w:sz w:val="24"/>
          <w:szCs w:val="24"/>
        </w:rPr>
      </w:pPr>
      <w:r w:rsidRPr="000575D2">
        <w:rPr>
          <w:rFonts w:ascii="Times New Roman" w:hAnsi="Times New Roman" w:cs="Times New Roman"/>
          <w:b/>
          <w:bCs/>
          <w:sz w:val="24"/>
          <w:szCs w:val="24"/>
        </w:rPr>
        <w:t>ABSTRACT</w:t>
      </w:r>
    </w:p>
    <w:p w14:paraId="2B134FF1" w14:textId="477D4053" w:rsidR="00050344" w:rsidRPr="00A43AEF" w:rsidRDefault="00AD3B75" w:rsidP="00050344">
      <w:pPr>
        <w:spacing w:after="0"/>
        <w:jc w:val="both"/>
        <w:rPr>
          <w:rFonts w:ascii="Times New Roman" w:hAnsi="Times New Roman" w:cs="Times New Roman"/>
          <w:sz w:val="24"/>
          <w:szCs w:val="24"/>
          <w:lang w:val="en-IN"/>
        </w:rPr>
      </w:pPr>
      <w:r>
        <w:rPr>
          <w:rFonts w:ascii="Times New Roman" w:hAnsi="Times New Roman" w:cs="Times New Roman"/>
          <w:sz w:val="24"/>
          <w:szCs w:val="24"/>
        </w:rPr>
        <w:tab/>
      </w:r>
      <w:r w:rsidR="00050344" w:rsidRPr="00050344">
        <w:rPr>
          <w:rFonts w:ascii="Times New Roman" w:hAnsi="Times New Roman" w:cs="Times New Roman"/>
          <w:sz w:val="24"/>
          <w:szCs w:val="24"/>
        </w:rPr>
        <w:t xml:space="preserve">Rural livelihoods in India are undergoing a significant transformation, with non-farm activities emerging as a key source of employment and income beyond agriculture. The Rural Non-Farm Sector (RNFS) has become central to livelihood diversification and economic resilience in rural areas. </w:t>
      </w:r>
      <w:r w:rsidR="00A43AEF">
        <w:rPr>
          <w:rFonts w:ascii="Times New Roman" w:hAnsi="Times New Roman" w:cs="Times New Roman"/>
          <w:sz w:val="24"/>
          <w:szCs w:val="24"/>
        </w:rPr>
        <w:t>T</w:t>
      </w:r>
      <w:r w:rsidR="00A43AEF" w:rsidRPr="00A43AEF">
        <w:rPr>
          <w:rFonts w:ascii="Times New Roman" w:hAnsi="Times New Roman" w:cs="Times New Roman"/>
          <w:sz w:val="24"/>
          <w:szCs w:val="24"/>
        </w:rPr>
        <w:t>he present study was conducted in Karur district of Tamil Nadu, a region with predominant non-farm activities, to examine the impact of RNFS participation on employment, and food security of rural households. Primary data were collected from 120 rural households</w:t>
      </w:r>
      <w:r w:rsidR="00A43AEF">
        <w:rPr>
          <w:rFonts w:ascii="Times New Roman" w:hAnsi="Times New Roman" w:cs="Times New Roman"/>
          <w:sz w:val="24"/>
          <w:szCs w:val="24"/>
        </w:rPr>
        <w:t xml:space="preserve">. </w:t>
      </w:r>
      <w:r w:rsidR="00050344" w:rsidRPr="00050344">
        <w:rPr>
          <w:rFonts w:ascii="Times New Roman" w:hAnsi="Times New Roman" w:cs="Times New Roman"/>
          <w:sz w:val="24"/>
          <w:szCs w:val="24"/>
          <w:lang w:val="en-IN"/>
        </w:rPr>
        <w:t>The results indicated that manufacturing accounted for the largest share of non-farm employment (34.62 per cent), followed by construction (17.95 per cent) and transport services (14.10 per cent). Econometric analysis revealed that household size, proportion of working members, organizational membership, distance to workplace, and household income significantly influenced participation in RNFS, while age and landholding size had a negative effect. The occupational choice analysis showed that households with higher levels of education and income were more likely to engage in self-employed or regular non-farm activities.</w:t>
      </w:r>
      <w:r w:rsidR="00050344" w:rsidRPr="00050344">
        <w:t xml:space="preserve"> </w:t>
      </w:r>
      <w:r w:rsidR="00050344" w:rsidRPr="00050344">
        <w:rPr>
          <w:rFonts w:ascii="Times New Roman" w:eastAsia="Calibri" w:hAnsi="Times New Roman" w:cs="Times New Roman"/>
          <w:bCs/>
          <w:sz w:val="24"/>
          <w:szCs w:val="24"/>
        </w:rPr>
        <w:t>The mean food security index was highest for non-farm households (1.11), compared to farm (1.05) and off-farm households (1.01). Food-secure non-farm households exceeded calorie requirements by 10 per cent, while food-insecure households experienced calorie shortfalls ranging from 17 to 25 per cent. Probit results showed that education and non-farm income positively influenced food security, whereas age, household size, and distance to markets had a negative effect. The study highlights RNFS as an important livelihood safety net and emphasizes strengthening farm–non-farm linkages through productivity enhancement and rural infrastructure development to reduce distress migration.</w:t>
      </w:r>
    </w:p>
    <w:p w14:paraId="436AC2C1" w14:textId="77777777" w:rsidR="00050344" w:rsidRDefault="00050344" w:rsidP="00050344">
      <w:pPr>
        <w:spacing w:after="0"/>
        <w:jc w:val="both"/>
        <w:rPr>
          <w:rFonts w:ascii="Times New Roman" w:eastAsia="Calibri" w:hAnsi="Times New Roman" w:cs="Times New Roman"/>
          <w:bCs/>
          <w:sz w:val="24"/>
          <w:szCs w:val="24"/>
        </w:rPr>
      </w:pPr>
    </w:p>
    <w:p w14:paraId="12BB4237" w14:textId="33179747" w:rsidR="00AD3B75" w:rsidRDefault="002A73E0" w:rsidP="00050344">
      <w:pPr>
        <w:spacing w:after="0"/>
        <w:jc w:val="both"/>
        <w:rPr>
          <w:rFonts w:ascii="Times New Roman" w:hAnsi="Times New Roman" w:cs="Times New Roman"/>
          <w:b/>
          <w:sz w:val="24"/>
          <w:szCs w:val="24"/>
          <w:vertAlign w:val="superscript"/>
        </w:rPr>
      </w:pPr>
      <w:r w:rsidRPr="002A73E0">
        <w:rPr>
          <w:rFonts w:ascii="Times New Roman" w:hAnsi="Times New Roman" w:cs="Times New Roman"/>
          <w:b/>
          <w:bCs/>
          <w:sz w:val="24"/>
          <w:szCs w:val="24"/>
        </w:rPr>
        <w:t>Key Words</w:t>
      </w:r>
      <w:r>
        <w:rPr>
          <w:rFonts w:ascii="Times New Roman" w:hAnsi="Times New Roman" w:cs="Times New Roman"/>
          <w:b/>
          <w:bCs/>
          <w:sz w:val="24"/>
          <w:szCs w:val="24"/>
        </w:rPr>
        <w:t>:</w:t>
      </w:r>
      <w:r w:rsidRPr="002A73E0">
        <w:rPr>
          <w:rFonts w:ascii="Times New Roman" w:hAnsi="Times New Roman" w:cs="Times New Roman"/>
          <w:sz w:val="24"/>
          <w:szCs w:val="24"/>
        </w:rPr>
        <w:t xml:space="preserve"> </w:t>
      </w:r>
      <w:r w:rsidR="00050344" w:rsidRPr="00050344">
        <w:rPr>
          <w:rFonts w:ascii="Times New Roman" w:hAnsi="Times New Roman" w:cs="Times New Roman"/>
          <w:sz w:val="24"/>
          <w:szCs w:val="24"/>
        </w:rPr>
        <w:t>Rural non-farm sector, Food security, Livelihood diversification, Probit analysis,</w:t>
      </w:r>
    </w:p>
    <w:p w14:paraId="09C51BF7" w14:textId="77777777" w:rsidR="00AD3B75" w:rsidRDefault="00AD3B75" w:rsidP="00AD3B75">
      <w:pPr>
        <w:rPr>
          <w:rFonts w:ascii="Times New Roman" w:hAnsi="Times New Roman" w:cs="Times New Roman"/>
          <w:b/>
          <w:sz w:val="24"/>
          <w:szCs w:val="24"/>
          <w:vertAlign w:val="superscript"/>
        </w:rPr>
      </w:pPr>
    </w:p>
    <w:p w14:paraId="75D0621A" w14:textId="77777777" w:rsidR="00CE5EA4" w:rsidRDefault="00CE5EA4" w:rsidP="00AD3B75">
      <w:pPr>
        <w:rPr>
          <w:rFonts w:ascii="Times New Roman" w:hAnsi="Times New Roman" w:cs="Times New Roman"/>
          <w:b/>
          <w:sz w:val="24"/>
          <w:szCs w:val="24"/>
          <w:vertAlign w:val="superscript"/>
        </w:rPr>
      </w:pPr>
    </w:p>
    <w:p w14:paraId="6771E9BE" w14:textId="77777777" w:rsidR="00CE5EA4" w:rsidRDefault="00CE5EA4" w:rsidP="00AD3B75">
      <w:pPr>
        <w:rPr>
          <w:rFonts w:ascii="Times New Roman" w:hAnsi="Times New Roman" w:cs="Times New Roman"/>
          <w:b/>
          <w:sz w:val="24"/>
          <w:szCs w:val="24"/>
          <w:vertAlign w:val="superscript"/>
        </w:rPr>
      </w:pPr>
    </w:p>
    <w:p w14:paraId="12EED6CE" w14:textId="77777777" w:rsidR="00AD3B75" w:rsidRPr="009641E9" w:rsidRDefault="00AD3B75" w:rsidP="00AD3B75">
      <w:pPr>
        <w:jc w:val="both"/>
        <w:rPr>
          <w:rFonts w:ascii="Times New Roman" w:hAnsi="Times New Roman" w:cs="Times New Roman"/>
          <w:sz w:val="20"/>
          <w:szCs w:val="20"/>
        </w:rPr>
      </w:pPr>
      <w:r w:rsidRPr="009641E9">
        <w:rPr>
          <w:rFonts w:ascii="Times New Roman" w:hAnsi="Times New Roman" w:cs="Times New Roman"/>
          <w:sz w:val="20"/>
          <w:szCs w:val="20"/>
        </w:rPr>
        <w:t>_____________________________________________</w:t>
      </w:r>
      <w:r w:rsidRPr="009641E9">
        <w:rPr>
          <w:rFonts w:ascii="Times New Roman" w:hAnsi="Times New Roman" w:cs="Times New Roman"/>
          <w:sz w:val="20"/>
          <w:szCs w:val="20"/>
        </w:rPr>
        <w:tab/>
      </w:r>
    </w:p>
    <w:p w14:paraId="69146E71" w14:textId="2259F2A6" w:rsidR="00AD3B75" w:rsidRPr="009641E9" w:rsidRDefault="00AD3B75" w:rsidP="00D75DE9">
      <w:pPr>
        <w:spacing w:after="120" w:line="240" w:lineRule="auto"/>
        <w:rPr>
          <w:rFonts w:ascii="Times New Roman" w:hAnsi="Times New Roman" w:cs="Times New Roman"/>
          <w:b/>
          <w:sz w:val="24"/>
          <w:szCs w:val="24"/>
          <w:vertAlign w:val="superscript"/>
        </w:rPr>
      </w:pPr>
    </w:p>
    <w:p w14:paraId="66B22B59" w14:textId="1A541E4C" w:rsidR="00BB72DE" w:rsidRDefault="00C43153" w:rsidP="00BB72DE">
      <w:pPr>
        <w:spacing w:before="240" w:after="0"/>
        <w:rPr>
          <w:rFonts w:ascii="Times New Roman" w:hAnsi="Times New Roman" w:cs="Times New Roman"/>
          <w:b/>
          <w:bCs/>
          <w:sz w:val="24"/>
          <w:szCs w:val="24"/>
        </w:rPr>
      </w:pPr>
      <w:r>
        <w:rPr>
          <w:rFonts w:ascii="Times New Roman" w:hAnsi="Times New Roman" w:cs="Times New Roman"/>
          <w:b/>
          <w:bCs/>
          <w:sz w:val="24"/>
          <w:szCs w:val="24"/>
        </w:rPr>
        <w:t>1</w:t>
      </w:r>
      <w:r w:rsidR="00AC5BCC" w:rsidRPr="00AC5BCC">
        <w:rPr>
          <w:rFonts w:ascii="Times New Roman" w:hAnsi="Times New Roman" w:cs="Times New Roman"/>
          <w:b/>
          <w:bCs/>
          <w:sz w:val="24"/>
          <w:szCs w:val="24"/>
        </w:rPr>
        <w:t>.</w:t>
      </w:r>
      <w:r w:rsidR="00C045A9" w:rsidRPr="00AC5BCC">
        <w:rPr>
          <w:rFonts w:ascii="Times New Roman" w:hAnsi="Times New Roman" w:cs="Times New Roman"/>
          <w:b/>
          <w:bCs/>
          <w:sz w:val="24"/>
          <w:szCs w:val="24"/>
        </w:rPr>
        <w:t>INTRODUCTION</w:t>
      </w:r>
    </w:p>
    <w:p w14:paraId="0761123E" w14:textId="77777777" w:rsidR="00456AA3" w:rsidRDefault="00456AA3" w:rsidP="00BB72DE">
      <w:pPr>
        <w:spacing w:before="240" w:after="0"/>
        <w:rPr>
          <w:rFonts w:ascii="Times New Roman" w:hAnsi="Times New Roman" w:cs="Times New Roman"/>
          <w:b/>
          <w:bCs/>
          <w:sz w:val="24"/>
          <w:szCs w:val="24"/>
        </w:rPr>
      </w:pPr>
    </w:p>
    <w:p w14:paraId="5D5A92DA" w14:textId="77777777" w:rsidR="0055036D" w:rsidRPr="0055036D" w:rsidRDefault="0055036D" w:rsidP="0055036D">
      <w:pPr>
        <w:ind w:firstLine="720"/>
        <w:jc w:val="both"/>
        <w:rPr>
          <w:rFonts w:ascii="Times New Roman" w:hAnsi="Times New Roman" w:cs="Times New Roman"/>
          <w:sz w:val="24"/>
          <w:szCs w:val="24"/>
          <w:lang w:val="en-IN"/>
        </w:rPr>
      </w:pPr>
      <w:r w:rsidRPr="0055036D">
        <w:rPr>
          <w:rFonts w:ascii="Times New Roman" w:hAnsi="Times New Roman" w:cs="Times New Roman"/>
          <w:sz w:val="24"/>
          <w:szCs w:val="24"/>
          <w:lang w:val="en-IN"/>
        </w:rPr>
        <w:t xml:space="preserve">The non-farm sector has emerged as a vital source of employment growth in rural areas, particularly in the context of increasing pressure on agriculture. The structural transformation of the economy from agriculture towards manufacturing and services is widely recognized as an indicator of economic development. During 2023–24, the contribution of agriculture, </w:t>
      </w:r>
      <w:r w:rsidRPr="0055036D">
        <w:rPr>
          <w:rFonts w:ascii="Times New Roman" w:hAnsi="Times New Roman" w:cs="Times New Roman"/>
          <w:sz w:val="24"/>
          <w:szCs w:val="24"/>
          <w:lang w:val="en-IN"/>
        </w:rPr>
        <w:lastRenderedPageBreak/>
        <w:t>manufacturing, and services to Gross Value Added (GVA) stood at 13.5 per cent, 30.7 per cent, and 55.8 per cent, respectively. Among these sectors, services recorded the highest growth rate (7.8 per cent), followed by manufacturing (6.4 per cent) and agriculture (2.5 per cent), highlighting the growing importance of non-farm activities in the economy.</w:t>
      </w:r>
    </w:p>
    <w:p w14:paraId="76C08F55" w14:textId="77777777" w:rsidR="0055036D" w:rsidRPr="0055036D" w:rsidRDefault="0055036D" w:rsidP="0055036D">
      <w:pPr>
        <w:ind w:firstLine="720"/>
        <w:jc w:val="both"/>
        <w:rPr>
          <w:rFonts w:ascii="Times New Roman" w:hAnsi="Times New Roman" w:cs="Times New Roman"/>
          <w:sz w:val="24"/>
          <w:szCs w:val="24"/>
          <w:lang w:val="en-IN"/>
        </w:rPr>
      </w:pPr>
      <w:r w:rsidRPr="0055036D">
        <w:rPr>
          <w:rFonts w:ascii="Times New Roman" w:hAnsi="Times New Roman" w:cs="Times New Roman"/>
          <w:sz w:val="24"/>
          <w:szCs w:val="24"/>
          <w:lang w:val="en-IN"/>
        </w:rPr>
        <w:t>Several push and pull factors have contributed to the expansion of rural non-farm employment. Population pressure, shrinking landholdings, declining agricultural profitability due to inadequate infrastructure, and limited access to quality inputs act as major push factors, while modernization of agriculture, urbanization, availability of non-farm jobs, relatively higher incomes, and lower income risks serve as key pull factors encouraging rural households to diversify into non-farm activities.</w:t>
      </w:r>
    </w:p>
    <w:p w14:paraId="54479D6C" w14:textId="77777777" w:rsidR="0055036D" w:rsidRPr="0055036D" w:rsidRDefault="0055036D" w:rsidP="0055036D">
      <w:pPr>
        <w:ind w:firstLine="720"/>
        <w:jc w:val="both"/>
        <w:rPr>
          <w:rFonts w:ascii="Times New Roman" w:hAnsi="Times New Roman" w:cs="Times New Roman"/>
          <w:sz w:val="24"/>
          <w:szCs w:val="24"/>
          <w:lang w:val="en-IN"/>
        </w:rPr>
      </w:pPr>
      <w:r w:rsidRPr="0055036D">
        <w:rPr>
          <w:rFonts w:ascii="Times New Roman" w:hAnsi="Times New Roman" w:cs="Times New Roman"/>
          <w:sz w:val="24"/>
          <w:szCs w:val="24"/>
          <w:lang w:val="en-IN"/>
        </w:rPr>
        <w:t xml:space="preserve">Tamil Nadu, traditionally an agrarian state, continues to have a predominantly rural population, with 50.3 per cent residing in rural areas. Over time, the state has evolved into a major industrial and services hub, with a </w:t>
      </w:r>
      <w:proofErr w:type="gramStart"/>
      <w:r w:rsidRPr="0055036D">
        <w:rPr>
          <w:rFonts w:ascii="Times New Roman" w:hAnsi="Times New Roman" w:cs="Times New Roman"/>
          <w:sz w:val="24"/>
          <w:szCs w:val="24"/>
          <w:lang w:val="en-IN"/>
        </w:rPr>
        <w:t>strong manufacturing base encompassing automobiles</w:t>
      </w:r>
      <w:proofErr w:type="gramEnd"/>
      <w:r w:rsidRPr="0055036D">
        <w:rPr>
          <w:rFonts w:ascii="Times New Roman" w:hAnsi="Times New Roman" w:cs="Times New Roman"/>
          <w:sz w:val="24"/>
          <w:szCs w:val="24"/>
          <w:lang w:val="en-IN"/>
        </w:rPr>
        <w:t>, railway coaches, heavy vehicles, electronics, machinery, textiles, and agro-processing industries. The service sector contributes about 55 per cent to the state’s GVA, followed by manufacturing (32 per cent) and agriculture (13 per cent). Among the 80.5 lakh cultivators in the state, nearly 93 per cent are marginal and small farmers owning less than two hectares of land, rendering them highly vulnerable to income instability and compelling them to seek livelihood opportunities in the non-farm sector.</w:t>
      </w:r>
    </w:p>
    <w:p w14:paraId="2C68C918" w14:textId="4256ABAA" w:rsidR="00BB72DE" w:rsidRPr="00BB72DE" w:rsidRDefault="00550084" w:rsidP="00BB72DE">
      <w:pPr>
        <w:ind w:firstLine="720"/>
        <w:jc w:val="both"/>
        <w:rPr>
          <w:rFonts w:ascii="Times New Roman" w:hAnsi="Times New Roman" w:cs="Times New Roman"/>
          <w:sz w:val="24"/>
          <w:szCs w:val="24"/>
        </w:rPr>
      </w:pPr>
      <w:r w:rsidRPr="00BB72DE">
        <w:rPr>
          <w:rFonts w:ascii="Times New Roman" w:hAnsi="Times New Roman" w:cs="Times New Roman"/>
          <w:sz w:val="24"/>
          <w:szCs w:val="24"/>
        </w:rPr>
        <w:t xml:space="preserve">Against this backdrop, the study was undertaken in </w:t>
      </w:r>
      <w:r w:rsidR="0078111D" w:rsidRPr="00BB72DE">
        <w:rPr>
          <w:rFonts w:ascii="Times New Roman" w:hAnsi="Times New Roman" w:cs="Times New Roman"/>
          <w:sz w:val="24"/>
          <w:szCs w:val="24"/>
        </w:rPr>
        <w:t xml:space="preserve">non-farm sector predominant </w:t>
      </w:r>
      <w:r w:rsidR="0022098F" w:rsidRPr="00BB72DE">
        <w:rPr>
          <w:rFonts w:ascii="Times New Roman" w:hAnsi="Times New Roman" w:cs="Times New Roman"/>
          <w:sz w:val="24"/>
          <w:szCs w:val="24"/>
        </w:rPr>
        <w:t>Karur district</w:t>
      </w:r>
      <w:r w:rsidRPr="00BB72DE">
        <w:rPr>
          <w:rFonts w:ascii="Times New Roman" w:hAnsi="Times New Roman" w:cs="Times New Roman"/>
          <w:sz w:val="24"/>
          <w:szCs w:val="24"/>
        </w:rPr>
        <w:t xml:space="preserve"> of Tamil Nadu to know the extent of non-farm participation and its impact on income, employment and food security of rural households.</w:t>
      </w:r>
      <w:r w:rsidR="00BB72DE" w:rsidRPr="00BB72DE">
        <w:rPr>
          <w:rFonts w:ascii="Times New Roman" w:hAnsi="Times New Roman" w:cs="Times New Roman"/>
          <w:sz w:val="24"/>
          <w:szCs w:val="24"/>
        </w:rPr>
        <w:t xml:space="preserve"> </w:t>
      </w:r>
      <w:r w:rsidR="00BB72DE" w:rsidRPr="00BB72DE">
        <w:rPr>
          <w:rFonts w:ascii="Times New Roman" w:hAnsi="Times New Roman" w:cs="Times New Roman"/>
          <w:color w:val="000000"/>
          <w:sz w:val="24"/>
          <w:szCs w:val="24"/>
        </w:rPr>
        <w:t>The specific objectives of the study are as follows:</w:t>
      </w:r>
    </w:p>
    <w:p w14:paraId="43944873" w14:textId="77777777" w:rsidR="0055036D" w:rsidRPr="0055036D" w:rsidRDefault="0055036D" w:rsidP="0055036D">
      <w:pPr>
        <w:numPr>
          <w:ilvl w:val="0"/>
          <w:numId w:val="7"/>
        </w:numPr>
        <w:spacing w:after="0"/>
        <w:jc w:val="both"/>
        <w:rPr>
          <w:rFonts w:ascii="Times New Roman" w:eastAsia="Times New Roman" w:hAnsi="Times New Roman" w:cs="Times New Roman"/>
          <w:bCs/>
          <w:sz w:val="24"/>
          <w:szCs w:val="24"/>
          <w:lang w:val="en-IN" w:eastAsia="en-IN"/>
        </w:rPr>
      </w:pPr>
      <w:r w:rsidRPr="0055036D">
        <w:rPr>
          <w:rFonts w:ascii="Times New Roman" w:eastAsia="Times New Roman" w:hAnsi="Times New Roman" w:cs="Times New Roman"/>
          <w:bCs/>
          <w:sz w:val="24"/>
          <w:szCs w:val="24"/>
          <w:lang w:val="en-IN" w:eastAsia="en-IN"/>
        </w:rPr>
        <w:t>To assess the extent of participation of rural households in the non-farm sector.</w:t>
      </w:r>
    </w:p>
    <w:p w14:paraId="2AAC3800" w14:textId="77777777" w:rsidR="0055036D" w:rsidRPr="0055036D" w:rsidRDefault="0055036D" w:rsidP="0055036D">
      <w:pPr>
        <w:numPr>
          <w:ilvl w:val="0"/>
          <w:numId w:val="7"/>
        </w:numPr>
        <w:spacing w:after="0"/>
        <w:jc w:val="both"/>
        <w:rPr>
          <w:rFonts w:ascii="Times New Roman" w:eastAsia="Times New Roman" w:hAnsi="Times New Roman" w:cs="Times New Roman"/>
          <w:bCs/>
          <w:sz w:val="24"/>
          <w:szCs w:val="24"/>
          <w:lang w:val="en-IN" w:eastAsia="en-IN"/>
        </w:rPr>
      </w:pPr>
      <w:r w:rsidRPr="0055036D">
        <w:rPr>
          <w:rFonts w:ascii="Times New Roman" w:eastAsia="Times New Roman" w:hAnsi="Times New Roman" w:cs="Times New Roman"/>
          <w:bCs/>
          <w:sz w:val="24"/>
          <w:szCs w:val="24"/>
          <w:lang w:val="en-IN" w:eastAsia="en-IN"/>
        </w:rPr>
        <w:t>To identify the socio-economic factors influencing participation in the rural non-farm sector.</w:t>
      </w:r>
    </w:p>
    <w:p w14:paraId="2BED11C5" w14:textId="77777777" w:rsidR="0055036D" w:rsidRPr="0055036D" w:rsidRDefault="0055036D" w:rsidP="0055036D">
      <w:pPr>
        <w:numPr>
          <w:ilvl w:val="0"/>
          <w:numId w:val="7"/>
        </w:numPr>
        <w:spacing w:after="0"/>
        <w:jc w:val="both"/>
        <w:rPr>
          <w:rFonts w:ascii="Times New Roman" w:eastAsia="Times New Roman" w:hAnsi="Times New Roman" w:cs="Times New Roman"/>
          <w:bCs/>
          <w:sz w:val="24"/>
          <w:szCs w:val="24"/>
          <w:lang w:val="en-IN" w:eastAsia="en-IN"/>
        </w:rPr>
      </w:pPr>
      <w:r w:rsidRPr="0055036D">
        <w:rPr>
          <w:rFonts w:ascii="Times New Roman" w:eastAsia="Times New Roman" w:hAnsi="Times New Roman" w:cs="Times New Roman"/>
          <w:bCs/>
          <w:sz w:val="24"/>
          <w:szCs w:val="24"/>
          <w:lang w:val="en-IN" w:eastAsia="en-IN"/>
        </w:rPr>
        <w:t>To examine the impact of non-farm employment on the employment status of farm and non-farm households.</w:t>
      </w:r>
    </w:p>
    <w:p w14:paraId="40CF8E21" w14:textId="77777777" w:rsidR="0055036D" w:rsidRPr="0055036D" w:rsidRDefault="0055036D" w:rsidP="0055036D">
      <w:pPr>
        <w:numPr>
          <w:ilvl w:val="0"/>
          <w:numId w:val="7"/>
        </w:numPr>
        <w:spacing w:after="0"/>
        <w:jc w:val="both"/>
        <w:rPr>
          <w:rFonts w:ascii="Times New Roman" w:eastAsia="Times New Roman" w:hAnsi="Times New Roman" w:cs="Times New Roman"/>
          <w:bCs/>
          <w:sz w:val="24"/>
          <w:szCs w:val="24"/>
          <w:lang w:val="en-IN" w:eastAsia="en-IN"/>
        </w:rPr>
      </w:pPr>
      <w:r w:rsidRPr="0055036D">
        <w:rPr>
          <w:rFonts w:ascii="Times New Roman" w:eastAsia="Times New Roman" w:hAnsi="Times New Roman" w:cs="Times New Roman"/>
          <w:bCs/>
          <w:sz w:val="24"/>
          <w:szCs w:val="24"/>
          <w:lang w:val="en-IN" w:eastAsia="en-IN"/>
        </w:rPr>
        <w:t>To analyse the impact of rural non-farm employment on the food security of rural households.</w:t>
      </w:r>
    </w:p>
    <w:p w14:paraId="2A38402D" w14:textId="77777777" w:rsidR="0055036D" w:rsidRDefault="0055036D" w:rsidP="0055036D">
      <w:pPr>
        <w:jc w:val="both"/>
        <w:rPr>
          <w:rFonts w:ascii="Times New Roman" w:hAnsi="Times New Roman" w:cs="Times New Roman"/>
          <w:sz w:val="24"/>
          <w:szCs w:val="24"/>
        </w:rPr>
      </w:pPr>
    </w:p>
    <w:p w14:paraId="62699A7B" w14:textId="079996BB" w:rsidR="00BB72DE" w:rsidRPr="00BB72DE" w:rsidRDefault="00BB72DE" w:rsidP="0055036D">
      <w:pPr>
        <w:jc w:val="both"/>
        <w:rPr>
          <w:rFonts w:ascii="Times New Roman" w:hAnsi="Times New Roman" w:cs="Times New Roman"/>
          <w:sz w:val="24"/>
          <w:szCs w:val="24"/>
        </w:rPr>
      </w:pPr>
      <w:r w:rsidRPr="00BB72DE">
        <w:rPr>
          <w:rFonts w:ascii="Times New Roman" w:hAnsi="Times New Roman" w:cs="Times New Roman"/>
          <w:sz w:val="24"/>
          <w:szCs w:val="24"/>
        </w:rPr>
        <w:t>Hypotheses of the study are: (</w:t>
      </w:r>
      <w:proofErr w:type="spellStart"/>
      <w:r w:rsidRPr="00BB72DE">
        <w:rPr>
          <w:rFonts w:ascii="Times New Roman" w:hAnsi="Times New Roman" w:cs="Times New Roman"/>
          <w:sz w:val="24"/>
          <w:szCs w:val="24"/>
        </w:rPr>
        <w:t>i</w:t>
      </w:r>
      <w:proofErr w:type="spellEnd"/>
      <w:r w:rsidRPr="00BB72DE">
        <w:rPr>
          <w:rFonts w:ascii="Times New Roman" w:hAnsi="Times New Roman" w:cs="Times New Roman"/>
          <w:sz w:val="24"/>
          <w:szCs w:val="24"/>
        </w:rPr>
        <w:t xml:space="preserve">) Non-farm sector is a major source of employment and income for </w:t>
      </w:r>
      <w:proofErr w:type="spellStart"/>
      <w:r w:rsidRPr="00BB72DE">
        <w:rPr>
          <w:rFonts w:ascii="Times New Roman" w:hAnsi="Times New Roman" w:cs="Times New Roman"/>
          <w:sz w:val="24"/>
          <w:szCs w:val="24"/>
        </w:rPr>
        <w:t>ruralites</w:t>
      </w:r>
      <w:proofErr w:type="spellEnd"/>
      <w:r w:rsidRPr="00BB72DE">
        <w:rPr>
          <w:rFonts w:ascii="Times New Roman" w:hAnsi="Times New Roman" w:cs="Times New Roman"/>
          <w:sz w:val="24"/>
          <w:szCs w:val="24"/>
        </w:rPr>
        <w:t xml:space="preserve"> (ii) Socio-economic factors influence non-farm participation and (i</w:t>
      </w:r>
      <w:r w:rsidR="0055036D">
        <w:rPr>
          <w:rFonts w:ascii="Times New Roman" w:hAnsi="Times New Roman" w:cs="Times New Roman"/>
          <w:sz w:val="24"/>
          <w:szCs w:val="24"/>
        </w:rPr>
        <w:t>ii</w:t>
      </w:r>
      <w:r w:rsidRPr="00BB72DE">
        <w:rPr>
          <w:rFonts w:ascii="Times New Roman" w:hAnsi="Times New Roman" w:cs="Times New Roman"/>
          <w:sz w:val="24"/>
          <w:szCs w:val="24"/>
        </w:rPr>
        <w:t>) Non-farm households are more food secure than farm households.</w:t>
      </w:r>
    </w:p>
    <w:p w14:paraId="4F7C4B74" w14:textId="77777777" w:rsidR="00BB72DE" w:rsidRDefault="00BB72DE" w:rsidP="00AC5BCC">
      <w:pPr>
        <w:spacing w:after="0" w:line="240" w:lineRule="auto"/>
        <w:rPr>
          <w:rFonts w:ascii="Times New Roman" w:hAnsi="Times New Roman" w:cs="Times New Roman"/>
          <w:sz w:val="24"/>
          <w:szCs w:val="24"/>
        </w:rPr>
      </w:pPr>
    </w:p>
    <w:p w14:paraId="3B23215C" w14:textId="3E511EE3" w:rsidR="00940AA7" w:rsidRPr="00AC5BCC" w:rsidRDefault="00C43153" w:rsidP="00AC5BC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AC5BCC" w:rsidRPr="00AC5BCC">
        <w:rPr>
          <w:rFonts w:ascii="Times New Roman" w:hAnsi="Times New Roman" w:cs="Times New Roman"/>
          <w:b/>
          <w:bCs/>
          <w:sz w:val="24"/>
          <w:szCs w:val="24"/>
        </w:rPr>
        <w:t xml:space="preserve">. </w:t>
      </w:r>
      <w:r w:rsidR="00940AA7" w:rsidRPr="00AC5BCC">
        <w:rPr>
          <w:rFonts w:ascii="Times New Roman" w:hAnsi="Times New Roman" w:cs="Times New Roman"/>
          <w:b/>
          <w:bCs/>
          <w:sz w:val="24"/>
          <w:szCs w:val="24"/>
        </w:rPr>
        <w:t>DATA AND METHODOLOGY</w:t>
      </w:r>
    </w:p>
    <w:p w14:paraId="11D4AD25" w14:textId="77777777" w:rsidR="00BB72DE" w:rsidRDefault="00BB72DE" w:rsidP="00940AA7">
      <w:pPr>
        <w:spacing w:after="0" w:line="240" w:lineRule="auto"/>
        <w:rPr>
          <w:rFonts w:ascii="Times New Roman" w:hAnsi="Times New Roman" w:cs="Times New Roman"/>
          <w:i/>
          <w:sz w:val="24"/>
          <w:szCs w:val="24"/>
        </w:rPr>
      </w:pPr>
    </w:p>
    <w:p w14:paraId="4DC3A31C" w14:textId="4D43EBE4" w:rsidR="00940AA7" w:rsidRPr="009641E9" w:rsidRDefault="00C43153" w:rsidP="00940AA7">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2.1 </w:t>
      </w:r>
      <w:r w:rsidR="00940AA7" w:rsidRPr="009641E9">
        <w:rPr>
          <w:rFonts w:ascii="Times New Roman" w:hAnsi="Times New Roman" w:cs="Times New Roman"/>
          <w:i/>
          <w:sz w:val="24"/>
          <w:szCs w:val="24"/>
        </w:rPr>
        <w:t>Selection of sample</w:t>
      </w:r>
    </w:p>
    <w:p w14:paraId="68CF3DBC" w14:textId="4B02D9AF" w:rsidR="0055036D" w:rsidRPr="009641E9" w:rsidRDefault="00940AA7" w:rsidP="00CE5EA4">
      <w:pPr>
        <w:jc w:val="both"/>
        <w:rPr>
          <w:rFonts w:ascii="Times New Roman" w:hAnsi="Times New Roman" w:cs="Times New Roman"/>
          <w:sz w:val="24"/>
          <w:szCs w:val="24"/>
        </w:rPr>
      </w:pPr>
      <w:r w:rsidRPr="009641E9">
        <w:rPr>
          <w:rFonts w:ascii="Times New Roman" w:hAnsi="Times New Roman" w:cs="Times New Roman"/>
          <w:sz w:val="24"/>
          <w:szCs w:val="24"/>
        </w:rPr>
        <w:tab/>
        <w:t xml:space="preserve">A multi-stage random sampling method was used. In the first stage, agriculturally progressive </w:t>
      </w:r>
      <w:proofErr w:type="spellStart"/>
      <w:r w:rsidRPr="009641E9">
        <w:rPr>
          <w:rFonts w:ascii="Times New Roman" w:hAnsi="Times New Roman" w:cs="Times New Roman"/>
          <w:sz w:val="24"/>
          <w:szCs w:val="24"/>
        </w:rPr>
        <w:t>Krishnarayapuram</w:t>
      </w:r>
      <w:proofErr w:type="spellEnd"/>
      <w:r w:rsidRPr="009641E9">
        <w:rPr>
          <w:rFonts w:ascii="Times New Roman" w:hAnsi="Times New Roman" w:cs="Times New Roman"/>
          <w:sz w:val="24"/>
          <w:szCs w:val="24"/>
        </w:rPr>
        <w:t xml:space="preserve"> and non-farm sector dominant Karur blocks were </w:t>
      </w:r>
      <w:r w:rsidR="0022098F" w:rsidRPr="009641E9">
        <w:rPr>
          <w:rFonts w:ascii="Times New Roman" w:hAnsi="Times New Roman" w:cs="Times New Roman"/>
          <w:sz w:val="24"/>
          <w:szCs w:val="24"/>
        </w:rPr>
        <w:t>selected;</w:t>
      </w:r>
      <w:r w:rsidRPr="009641E9">
        <w:rPr>
          <w:rFonts w:ascii="Times New Roman" w:hAnsi="Times New Roman" w:cs="Times New Roman"/>
          <w:sz w:val="24"/>
          <w:szCs w:val="24"/>
        </w:rPr>
        <w:t xml:space="preserve"> </w:t>
      </w:r>
      <w:r w:rsidRPr="009641E9">
        <w:rPr>
          <w:rFonts w:ascii="Times New Roman" w:hAnsi="Times New Roman" w:cs="Times New Roman"/>
          <w:sz w:val="24"/>
          <w:szCs w:val="24"/>
        </w:rPr>
        <w:lastRenderedPageBreak/>
        <w:t xml:space="preserve">second and third stages involved random selection of six villages and 60 farmers respectively from each block. </w:t>
      </w:r>
      <w:r w:rsidR="0022098F" w:rsidRPr="009641E9">
        <w:rPr>
          <w:rFonts w:ascii="Times New Roman" w:hAnsi="Times New Roman" w:cs="Times New Roman"/>
          <w:sz w:val="24"/>
          <w:szCs w:val="24"/>
        </w:rPr>
        <w:t>Total s</w:t>
      </w:r>
      <w:r w:rsidRPr="009641E9">
        <w:rPr>
          <w:rFonts w:ascii="Times New Roman" w:hAnsi="Times New Roman" w:cs="Times New Roman"/>
          <w:sz w:val="24"/>
          <w:szCs w:val="24"/>
        </w:rPr>
        <w:t>ample is 120</w:t>
      </w:r>
      <w:r w:rsidR="0060341E">
        <w:rPr>
          <w:rFonts w:ascii="Times New Roman" w:hAnsi="Times New Roman" w:cs="Times New Roman"/>
          <w:sz w:val="24"/>
          <w:szCs w:val="24"/>
        </w:rPr>
        <w:t>.</w:t>
      </w:r>
    </w:p>
    <w:p w14:paraId="76E7F6D1" w14:textId="3C02ADA5" w:rsidR="00C045A9" w:rsidRPr="009641E9" w:rsidRDefault="00C43153" w:rsidP="005C2B3B">
      <w:pPr>
        <w:spacing w:after="0"/>
        <w:rPr>
          <w:rFonts w:ascii="Times New Roman" w:hAnsi="Times New Roman" w:cs="Times New Roman"/>
          <w:i/>
          <w:sz w:val="24"/>
          <w:szCs w:val="24"/>
        </w:rPr>
      </w:pPr>
      <w:r>
        <w:rPr>
          <w:rFonts w:ascii="Times New Roman" w:hAnsi="Times New Roman" w:cs="Times New Roman"/>
          <w:i/>
          <w:sz w:val="24"/>
          <w:szCs w:val="24"/>
        </w:rPr>
        <w:t xml:space="preserve">2.2 </w:t>
      </w:r>
      <w:r w:rsidR="005C2B3B" w:rsidRPr="009641E9">
        <w:rPr>
          <w:rFonts w:ascii="Times New Roman" w:hAnsi="Times New Roman" w:cs="Times New Roman"/>
          <w:i/>
          <w:sz w:val="24"/>
          <w:szCs w:val="24"/>
        </w:rPr>
        <w:t>Data used in the study</w:t>
      </w:r>
    </w:p>
    <w:p w14:paraId="3BF4A603" w14:textId="2207B53C" w:rsidR="00C045A9" w:rsidRPr="009641E9" w:rsidRDefault="00A27DEE" w:rsidP="005C2B3B">
      <w:pPr>
        <w:spacing w:after="0"/>
        <w:jc w:val="both"/>
        <w:rPr>
          <w:rFonts w:ascii="Times New Roman" w:hAnsi="Times New Roman" w:cs="Times New Roman"/>
          <w:sz w:val="24"/>
          <w:szCs w:val="24"/>
        </w:rPr>
      </w:pPr>
      <w:r w:rsidRPr="009641E9">
        <w:rPr>
          <w:rFonts w:ascii="Times New Roman" w:hAnsi="Times New Roman" w:cs="Times New Roman"/>
          <w:sz w:val="20"/>
          <w:szCs w:val="20"/>
        </w:rPr>
        <w:tab/>
      </w:r>
      <w:r w:rsidRPr="009641E9">
        <w:rPr>
          <w:rFonts w:ascii="Times New Roman" w:hAnsi="Times New Roman" w:cs="Times New Roman"/>
          <w:sz w:val="24"/>
          <w:szCs w:val="24"/>
        </w:rPr>
        <w:t xml:space="preserve">The study used </w:t>
      </w:r>
      <w:r w:rsidR="0078111D" w:rsidRPr="009641E9">
        <w:rPr>
          <w:rFonts w:ascii="Times New Roman" w:hAnsi="Times New Roman" w:cs="Times New Roman"/>
          <w:sz w:val="24"/>
          <w:szCs w:val="24"/>
        </w:rPr>
        <w:t xml:space="preserve">rural household </w:t>
      </w:r>
      <w:r w:rsidRPr="009641E9">
        <w:rPr>
          <w:rFonts w:ascii="Times New Roman" w:hAnsi="Times New Roman" w:cs="Times New Roman"/>
          <w:sz w:val="24"/>
          <w:szCs w:val="24"/>
        </w:rPr>
        <w:t xml:space="preserve">survey data </w:t>
      </w:r>
      <w:r w:rsidR="0078111D" w:rsidRPr="009641E9">
        <w:rPr>
          <w:rFonts w:ascii="Times New Roman" w:hAnsi="Times New Roman" w:cs="Times New Roman"/>
          <w:sz w:val="24"/>
          <w:szCs w:val="24"/>
        </w:rPr>
        <w:t xml:space="preserve">collected </w:t>
      </w:r>
      <w:r w:rsidR="0022098F" w:rsidRPr="009641E9">
        <w:rPr>
          <w:rFonts w:ascii="Times New Roman" w:hAnsi="Times New Roman" w:cs="Times New Roman"/>
          <w:sz w:val="24"/>
          <w:szCs w:val="24"/>
        </w:rPr>
        <w:t>using pre-tested questionnaire</w:t>
      </w:r>
      <w:r w:rsidR="00CE5EA4">
        <w:rPr>
          <w:rFonts w:ascii="Times New Roman" w:hAnsi="Times New Roman" w:cs="Times New Roman"/>
          <w:sz w:val="24"/>
          <w:szCs w:val="24"/>
        </w:rPr>
        <w:t xml:space="preserve">. </w:t>
      </w:r>
      <w:r w:rsidR="0078111D" w:rsidRPr="009641E9">
        <w:rPr>
          <w:rFonts w:ascii="Times New Roman" w:hAnsi="Times New Roman" w:cs="Times New Roman"/>
          <w:sz w:val="24"/>
          <w:szCs w:val="24"/>
        </w:rPr>
        <w:t>S</w:t>
      </w:r>
      <w:r w:rsidR="005C2B3B" w:rsidRPr="009641E9">
        <w:rPr>
          <w:rFonts w:ascii="Times New Roman" w:hAnsi="Times New Roman" w:cs="Times New Roman"/>
          <w:sz w:val="24"/>
          <w:szCs w:val="24"/>
        </w:rPr>
        <w:t xml:space="preserve">econdary data were obtained from </w:t>
      </w:r>
      <w:r w:rsidR="0022098F" w:rsidRPr="009641E9">
        <w:rPr>
          <w:rFonts w:ascii="Times New Roman" w:hAnsi="Times New Roman" w:cs="Times New Roman"/>
          <w:sz w:val="24"/>
          <w:szCs w:val="24"/>
        </w:rPr>
        <w:t xml:space="preserve">the </w:t>
      </w:r>
      <w:r w:rsidR="005C2B3B" w:rsidRPr="009641E9">
        <w:rPr>
          <w:rFonts w:ascii="Times New Roman" w:hAnsi="Times New Roman" w:cs="Times New Roman"/>
          <w:sz w:val="24"/>
          <w:szCs w:val="24"/>
        </w:rPr>
        <w:t>Directorate of Economics and Statistics, Karur.</w:t>
      </w:r>
    </w:p>
    <w:p w14:paraId="3391A51F" w14:textId="77777777" w:rsidR="005C2B3B" w:rsidRPr="009641E9" w:rsidRDefault="005C2B3B" w:rsidP="005C2B3B">
      <w:pPr>
        <w:spacing w:after="0"/>
        <w:jc w:val="both"/>
        <w:rPr>
          <w:rFonts w:ascii="Times New Roman" w:hAnsi="Times New Roman" w:cs="Times New Roman"/>
          <w:sz w:val="24"/>
          <w:szCs w:val="24"/>
        </w:rPr>
      </w:pPr>
    </w:p>
    <w:p w14:paraId="75785C8B" w14:textId="0B7BD74A" w:rsidR="005C2B3B" w:rsidRPr="009641E9" w:rsidRDefault="00C43153" w:rsidP="005C2B3B">
      <w:pPr>
        <w:spacing w:after="0"/>
        <w:jc w:val="both"/>
        <w:rPr>
          <w:rFonts w:ascii="Times New Roman" w:hAnsi="Times New Roman" w:cs="Times New Roman"/>
          <w:i/>
          <w:sz w:val="24"/>
          <w:szCs w:val="24"/>
        </w:rPr>
      </w:pPr>
      <w:r>
        <w:rPr>
          <w:rFonts w:ascii="Times New Roman" w:hAnsi="Times New Roman" w:cs="Times New Roman"/>
          <w:i/>
          <w:sz w:val="24"/>
          <w:szCs w:val="24"/>
        </w:rPr>
        <w:t xml:space="preserve"> 2.3 </w:t>
      </w:r>
      <w:r w:rsidR="005C2B3B" w:rsidRPr="009641E9">
        <w:rPr>
          <w:rFonts w:ascii="Times New Roman" w:hAnsi="Times New Roman" w:cs="Times New Roman"/>
          <w:i/>
          <w:sz w:val="24"/>
          <w:szCs w:val="24"/>
        </w:rPr>
        <w:t>Tools of analysis</w:t>
      </w:r>
    </w:p>
    <w:p w14:paraId="258328E0" w14:textId="77777777" w:rsidR="005C2B3B" w:rsidRPr="009641E9" w:rsidRDefault="005C2B3B" w:rsidP="0087572B">
      <w:pPr>
        <w:spacing w:after="0"/>
        <w:jc w:val="both"/>
        <w:rPr>
          <w:rFonts w:ascii="Times New Roman" w:hAnsi="Times New Roman" w:cs="Times New Roman"/>
          <w:sz w:val="24"/>
          <w:szCs w:val="24"/>
        </w:rPr>
      </w:pPr>
      <w:r w:rsidRPr="009641E9">
        <w:rPr>
          <w:rFonts w:ascii="Times New Roman" w:hAnsi="Times New Roman" w:cs="Times New Roman"/>
          <w:i/>
          <w:sz w:val="24"/>
          <w:szCs w:val="24"/>
        </w:rPr>
        <w:tab/>
      </w:r>
      <w:r w:rsidR="0087572B" w:rsidRPr="009641E9">
        <w:rPr>
          <w:rFonts w:ascii="Times New Roman" w:hAnsi="Times New Roman" w:cs="Times New Roman"/>
          <w:i/>
          <w:sz w:val="24"/>
          <w:szCs w:val="24"/>
        </w:rPr>
        <w:t>S</w:t>
      </w:r>
      <w:r w:rsidRPr="009641E9">
        <w:rPr>
          <w:rFonts w:ascii="Times New Roman" w:hAnsi="Times New Roman" w:cs="Times New Roman"/>
          <w:sz w:val="24"/>
          <w:szCs w:val="24"/>
        </w:rPr>
        <w:t xml:space="preserve">ample households were post stratified into farm, off-farm, non-farm, farm + non-farm </w:t>
      </w:r>
      <w:r w:rsidR="0087572B" w:rsidRPr="009641E9">
        <w:rPr>
          <w:rFonts w:ascii="Times New Roman" w:hAnsi="Times New Roman" w:cs="Times New Roman"/>
          <w:sz w:val="24"/>
          <w:szCs w:val="24"/>
        </w:rPr>
        <w:t>category</w:t>
      </w:r>
      <w:r w:rsidRPr="009641E9">
        <w:rPr>
          <w:rFonts w:ascii="Times New Roman" w:hAnsi="Times New Roman" w:cs="Times New Roman"/>
          <w:sz w:val="24"/>
          <w:szCs w:val="24"/>
        </w:rPr>
        <w:t xml:space="preserve">. Percentages were worked out to know </w:t>
      </w:r>
      <w:r w:rsidR="0022098F" w:rsidRPr="009641E9">
        <w:rPr>
          <w:rFonts w:ascii="Times New Roman" w:hAnsi="Times New Roman" w:cs="Times New Roman"/>
          <w:sz w:val="24"/>
          <w:szCs w:val="24"/>
        </w:rPr>
        <w:t xml:space="preserve">the </w:t>
      </w:r>
      <w:r w:rsidRPr="009641E9">
        <w:rPr>
          <w:rFonts w:ascii="Times New Roman" w:hAnsi="Times New Roman" w:cs="Times New Roman"/>
          <w:sz w:val="24"/>
          <w:szCs w:val="24"/>
        </w:rPr>
        <w:t xml:space="preserve">extent of non-farm sector participation. </w:t>
      </w:r>
    </w:p>
    <w:p w14:paraId="33C3CDE7" w14:textId="77777777" w:rsidR="005C2B3B" w:rsidRPr="009641E9" w:rsidRDefault="005C2B3B" w:rsidP="005C2B3B">
      <w:pPr>
        <w:spacing w:after="0"/>
        <w:jc w:val="both"/>
        <w:rPr>
          <w:rFonts w:ascii="Times New Roman" w:hAnsi="Times New Roman" w:cs="Times New Roman"/>
          <w:sz w:val="24"/>
          <w:szCs w:val="24"/>
        </w:rPr>
      </w:pPr>
    </w:p>
    <w:p w14:paraId="79BED70E" w14:textId="34585B45" w:rsidR="005C2B3B" w:rsidRPr="009641E9" w:rsidRDefault="00C43153" w:rsidP="005C2B3B">
      <w:pPr>
        <w:spacing w:after="0"/>
        <w:jc w:val="both"/>
        <w:rPr>
          <w:rFonts w:ascii="Times New Roman" w:hAnsi="Times New Roman" w:cs="Times New Roman"/>
          <w:i/>
          <w:sz w:val="24"/>
          <w:szCs w:val="24"/>
        </w:rPr>
      </w:pPr>
      <w:r>
        <w:rPr>
          <w:rFonts w:ascii="Times New Roman" w:hAnsi="Times New Roman" w:cs="Times New Roman"/>
          <w:i/>
          <w:sz w:val="24"/>
          <w:szCs w:val="24"/>
        </w:rPr>
        <w:t xml:space="preserve">2.3.1 </w:t>
      </w:r>
      <w:r w:rsidR="005C2B3B" w:rsidRPr="009641E9">
        <w:rPr>
          <w:rFonts w:ascii="Times New Roman" w:hAnsi="Times New Roman" w:cs="Times New Roman"/>
          <w:i/>
          <w:sz w:val="24"/>
          <w:szCs w:val="24"/>
        </w:rPr>
        <w:t>Determinants of non-farm participation</w:t>
      </w:r>
    </w:p>
    <w:p w14:paraId="294D2082" w14:textId="77777777" w:rsidR="00883827" w:rsidRPr="009641E9" w:rsidRDefault="005C2B3B" w:rsidP="005C2B3B">
      <w:pPr>
        <w:spacing w:after="0"/>
        <w:jc w:val="both"/>
        <w:rPr>
          <w:rFonts w:ascii="Times New Roman" w:hAnsi="Times New Roman" w:cs="Times New Roman"/>
          <w:sz w:val="24"/>
          <w:szCs w:val="24"/>
        </w:rPr>
      </w:pPr>
      <w:r w:rsidRPr="009641E9">
        <w:rPr>
          <w:rFonts w:ascii="Times New Roman" w:hAnsi="Times New Roman" w:cs="Times New Roman"/>
          <w:sz w:val="24"/>
          <w:szCs w:val="24"/>
        </w:rPr>
        <w:tab/>
      </w:r>
      <w:r w:rsidR="00883827" w:rsidRPr="009641E9">
        <w:rPr>
          <w:rFonts w:ascii="Times New Roman" w:hAnsi="Times New Roman" w:cs="Times New Roman"/>
          <w:sz w:val="24"/>
          <w:szCs w:val="24"/>
        </w:rPr>
        <w:t xml:space="preserve">Logit model was used. Non-farm sector </w:t>
      </w:r>
      <w:r w:rsidR="0087572B" w:rsidRPr="009641E9">
        <w:rPr>
          <w:rFonts w:ascii="Times New Roman" w:hAnsi="Times New Roman" w:cs="Times New Roman"/>
          <w:sz w:val="24"/>
          <w:szCs w:val="24"/>
        </w:rPr>
        <w:t>participat</w:t>
      </w:r>
      <w:r w:rsidR="0022098F" w:rsidRPr="009641E9">
        <w:rPr>
          <w:rFonts w:ascii="Times New Roman" w:hAnsi="Times New Roman" w:cs="Times New Roman"/>
          <w:sz w:val="24"/>
          <w:szCs w:val="24"/>
        </w:rPr>
        <w:t>ion</w:t>
      </w:r>
      <w:r w:rsidR="00883827" w:rsidRPr="009641E9">
        <w:rPr>
          <w:rFonts w:ascii="Times New Roman" w:hAnsi="Times New Roman" w:cs="Times New Roman"/>
          <w:sz w:val="24"/>
          <w:szCs w:val="24"/>
        </w:rPr>
        <w:t xml:space="preserve"> coded as ‘1’ and ‘0’ otherwise </w:t>
      </w:r>
      <w:r w:rsidR="0087572B" w:rsidRPr="009641E9">
        <w:rPr>
          <w:rFonts w:ascii="Times New Roman" w:hAnsi="Times New Roman" w:cs="Times New Roman"/>
          <w:sz w:val="24"/>
          <w:szCs w:val="24"/>
        </w:rPr>
        <w:t xml:space="preserve">was </w:t>
      </w:r>
      <w:r w:rsidR="0022098F" w:rsidRPr="009641E9">
        <w:rPr>
          <w:rFonts w:ascii="Times New Roman" w:hAnsi="Times New Roman" w:cs="Times New Roman"/>
          <w:sz w:val="24"/>
          <w:szCs w:val="24"/>
        </w:rPr>
        <w:t xml:space="preserve">taken as </w:t>
      </w:r>
      <w:r w:rsidR="00883827" w:rsidRPr="009641E9">
        <w:rPr>
          <w:rFonts w:ascii="Times New Roman" w:hAnsi="Times New Roman" w:cs="Times New Roman"/>
          <w:sz w:val="24"/>
          <w:szCs w:val="24"/>
        </w:rPr>
        <w:t>Y</w:t>
      </w:r>
      <w:r w:rsidR="00883827" w:rsidRPr="009641E9">
        <w:rPr>
          <w:rFonts w:ascii="Times New Roman" w:hAnsi="Times New Roman" w:cs="Times New Roman"/>
          <w:sz w:val="24"/>
          <w:szCs w:val="24"/>
          <w:vertAlign w:val="subscript"/>
        </w:rPr>
        <w:t>i</w:t>
      </w:r>
      <w:r w:rsidR="00883827" w:rsidRPr="009641E9">
        <w:rPr>
          <w:rFonts w:ascii="Times New Roman" w:hAnsi="Times New Roman" w:cs="Times New Roman"/>
          <w:sz w:val="24"/>
          <w:szCs w:val="24"/>
        </w:rPr>
        <w:t xml:space="preserve"> and socio-economic characteristics </w:t>
      </w:r>
      <w:r w:rsidR="0087572B" w:rsidRPr="009641E9">
        <w:rPr>
          <w:rFonts w:ascii="Times New Roman" w:hAnsi="Times New Roman" w:cs="Times New Roman"/>
          <w:sz w:val="24"/>
          <w:szCs w:val="24"/>
        </w:rPr>
        <w:t>were</w:t>
      </w:r>
      <w:r w:rsidR="00883827" w:rsidRPr="009641E9">
        <w:rPr>
          <w:rFonts w:ascii="Times New Roman" w:hAnsi="Times New Roman" w:cs="Times New Roman"/>
          <w:sz w:val="24"/>
          <w:szCs w:val="24"/>
        </w:rPr>
        <w:t xml:space="preserve"> the explanatory variables</w:t>
      </w:r>
      <w:r w:rsidR="0087572B" w:rsidRPr="009641E9">
        <w:rPr>
          <w:rFonts w:ascii="Times New Roman" w:hAnsi="Times New Roman" w:cs="Times New Roman"/>
          <w:sz w:val="24"/>
          <w:szCs w:val="24"/>
        </w:rPr>
        <w:t xml:space="preserve"> (X</w:t>
      </w:r>
      <w:r w:rsidR="0087572B" w:rsidRPr="009641E9">
        <w:rPr>
          <w:rFonts w:ascii="Times New Roman" w:hAnsi="Times New Roman" w:cs="Times New Roman"/>
          <w:sz w:val="24"/>
          <w:szCs w:val="24"/>
          <w:vertAlign w:val="subscript"/>
        </w:rPr>
        <w:t>i</w:t>
      </w:r>
      <w:r w:rsidR="0087572B" w:rsidRPr="009641E9">
        <w:rPr>
          <w:rFonts w:ascii="Times New Roman" w:hAnsi="Times New Roman" w:cs="Times New Roman"/>
          <w:sz w:val="24"/>
          <w:szCs w:val="24"/>
        </w:rPr>
        <w:t>)</w:t>
      </w:r>
      <w:r w:rsidR="00883827" w:rsidRPr="009641E9">
        <w:rPr>
          <w:rFonts w:ascii="Times New Roman" w:hAnsi="Times New Roman" w:cs="Times New Roman"/>
          <w:sz w:val="24"/>
          <w:szCs w:val="24"/>
        </w:rPr>
        <w:t>. The model specification of Gujrati</w:t>
      </w:r>
      <w:r w:rsidR="00AC05A1" w:rsidRPr="009641E9">
        <w:rPr>
          <w:rFonts w:ascii="Times New Roman" w:hAnsi="Times New Roman" w:cs="Times New Roman"/>
          <w:sz w:val="24"/>
          <w:szCs w:val="24"/>
        </w:rPr>
        <w:t xml:space="preserve"> </w:t>
      </w:r>
      <w:r w:rsidR="00883827" w:rsidRPr="009641E9">
        <w:rPr>
          <w:rFonts w:ascii="Times New Roman" w:hAnsi="Times New Roman" w:cs="Times New Roman"/>
          <w:i/>
          <w:sz w:val="24"/>
          <w:szCs w:val="24"/>
        </w:rPr>
        <w:t>et al</w:t>
      </w:r>
      <w:r w:rsidR="00883827" w:rsidRPr="009641E9">
        <w:rPr>
          <w:rFonts w:ascii="Times New Roman" w:hAnsi="Times New Roman" w:cs="Times New Roman"/>
          <w:sz w:val="24"/>
          <w:szCs w:val="24"/>
        </w:rPr>
        <w:t>., (201</w:t>
      </w:r>
      <w:r w:rsidR="006E3E33" w:rsidRPr="009641E9">
        <w:rPr>
          <w:rFonts w:ascii="Times New Roman" w:hAnsi="Times New Roman" w:cs="Times New Roman"/>
          <w:sz w:val="24"/>
          <w:szCs w:val="24"/>
        </w:rPr>
        <w:t>2</w:t>
      </w:r>
      <w:r w:rsidR="00883827" w:rsidRPr="009641E9">
        <w:rPr>
          <w:rFonts w:ascii="Times New Roman" w:hAnsi="Times New Roman" w:cs="Times New Roman"/>
          <w:sz w:val="24"/>
          <w:szCs w:val="24"/>
        </w:rPr>
        <w:t xml:space="preserve">) was </w:t>
      </w:r>
      <w:r w:rsidR="0087572B" w:rsidRPr="009641E9">
        <w:rPr>
          <w:rFonts w:ascii="Times New Roman" w:hAnsi="Times New Roman" w:cs="Times New Roman"/>
          <w:sz w:val="24"/>
          <w:szCs w:val="24"/>
        </w:rPr>
        <w:t>followed</w:t>
      </w:r>
      <w:r w:rsidR="00883827" w:rsidRPr="009641E9">
        <w:rPr>
          <w:rFonts w:ascii="Times New Roman" w:hAnsi="Times New Roman" w:cs="Times New Roman"/>
          <w:sz w:val="24"/>
          <w:szCs w:val="24"/>
        </w:rPr>
        <w:t>:</w:t>
      </w:r>
    </w:p>
    <w:p w14:paraId="0EE4EEC6" w14:textId="77777777" w:rsidR="00883827" w:rsidRPr="009641E9" w:rsidRDefault="00883827" w:rsidP="0087572B">
      <w:pPr>
        <w:spacing w:after="0"/>
        <w:jc w:val="both"/>
        <w:rPr>
          <w:rFonts w:ascii="Times New Roman" w:hAnsi="Times New Roman" w:cs="Times New Roman"/>
          <w:sz w:val="24"/>
          <w:szCs w:val="24"/>
        </w:rPr>
      </w:pPr>
    </w:p>
    <w:p w14:paraId="7FA8E9B5" w14:textId="77777777" w:rsidR="00883827" w:rsidRPr="009641E9" w:rsidRDefault="00883827" w:rsidP="0087572B">
      <w:pPr>
        <w:spacing w:after="0"/>
        <w:ind w:firstLine="720"/>
        <w:jc w:val="both"/>
        <w:rPr>
          <w:rFonts w:ascii="Times New Roman" w:hAnsi="Times New Roman" w:cs="Times New Roman"/>
          <w:sz w:val="24"/>
          <w:szCs w:val="24"/>
        </w:rPr>
      </w:pPr>
      <w:r w:rsidRPr="009641E9">
        <w:rPr>
          <w:rFonts w:ascii="Times New Roman" w:hAnsi="Times New Roman" w:cs="Times New Roman"/>
          <w:sz w:val="24"/>
          <w:szCs w:val="24"/>
        </w:rPr>
        <w:t>If P</w:t>
      </w:r>
      <w:r w:rsidRPr="009641E9">
        <w:rPr>
          <w:rFonts w:ascii="Times New Roman" w:hAnsi="Times New Roman" w:cs="Times New Roman"/>
          <w:sz w:val="24"/>
          <w:szCs w:val="24"/>
          <w:vertAlign w:val="subscript"/>
        </w:rPr>
        <w:t>i</w:t>
      </w:r>
      <w:r w:rsidRPr="009641E9">
        <w:rPr>
          <w:rFonts w:ascii="Times New Roman" w:hAnsi="Times New Roman" w:cs="Times New Roman"/>
          <w:sz w:val="24"/>
          <w:szCs w:val="24"/>
        </w:rPr>
        <w:t xml:space="preserve"> denotes the probability that head of household participates in non-farm activity, then 1-P</w:t>
      </w:r>
      <w:r w:rsidRPr="009641E9">
        <w:rPr>
          <w:rFonts w:ascii="Times New Roman" w:hAnsi="Times New Roman" w:cs="Times New Roman"/>
          <w:sz w:val="24"/>
          <w:szCs w:val="24"/>
          <w:vertAlign w:val="subscript"/>
        </w:rPr>
        <w:t>i</w:t>
      </w:r>
      <w:r w:rsidRPr="009641E9">
        <w:rPr>
          <w:rFonts w:ascii="Times New Roman" w:hAnsi="Times New Roman" w:cs="Times New Roman"/>
          <w:sz w:val="24"/>
          <w:szCs w:val="24"/>
        </w:rPr>
        <w:t xml:space="preserve"> denotes the probability that household head does not participate in non-farm activity. </w:t>
      </w:r>
      <w:r w:rsidR="0087572B" w:rsidRPr="009641E9">
        <w:rPr>
          <w:rFonts w:ascii="Times New Roman" w:hAnsi="Times New Roman" w:cs="Times New Roman"/>
          <w:sz w:val="24"/>
          <w:szCs w:val="24"/>
        </w:rPr>
        <w:t>L</w:t>
      </w:r>
      <w:r w:rsidRPr="009641E9">
        <w:rPr>
          <w:rFonts w:ascii="Times New Roman" w:hAnsi="Times New Roman" w:cs="Times New Roman"/>
          <w:sz w:val="24"/>
          <w:szCs w:val="24"/>
        </w:rPr>
        <w:t xml:space="preserve">ogit model can </w:t>
      </w:r>
      <w:r w:rsidR="0022098F" w:rsidRPr="009641E9">
        <w:rPr>
          <w:rFonts w:ascii="Times New Roman" w:hAnsi="Times New Roman" w:cs="Times New Roman"/>
          <w:sz w:val="24"/>
          <w:szCs w:val="24"/>
        </w:rPr>
        <w:t xml:space="preserve">thus </w:t>
      </w:r>
      <w:r w:rsidRPr="009641E9">
        <w:rPr>
          <w:rFonts w:ascii="Times New Roman" w:hAnsi="Times New Roman" w:cs="Times New Roman"/>
          <w:sz w:val="24"/>
          <w:szCs w:val="24"/>
        </w:rPr>
        <w:t>be given as:</w:t>
      </w:r>
    </w:p>
    <w:p w14:paraId="0E1AC569" w14:textId="77777777" w:rsidR="00883827" w:rsidRPr="009641E9" w:rsidRDefault="00883827" w:rsidP="00CE5EA4">
      <w:pPr>
        <w:spacing w:after="0"/>
        <w:ind w:firstLine="720"/>
        <w:rPr>
          <w:rFonts w:ascii="Times New Roman" w:eastAsia="Calibri" w:hAnsi="Times New Roman" w:cs="Times New Roman"/>
          <w:bCs/>
          <w:sz w:val="24"/>
          <w:szCs w:val="24"/>
          <w:lang w:val="en-GB"/>
        </w:rPr>
      </w:pPr>
      <w:r w:rsidRPr="009641E9">
        <w:rPr>
          <w:rFonts w:ascii="Times New Roman" w:hAnsi="Times New Roman" w:cs="Times New Roman"/>
          <w:sz w:val="24"/>
          <w:szCs w:val="24"/>
        </w:rPr>
        <w:t>P</w:t>
      </w:r>
      <w:r w:rsidRPr="009641E9">
        <w:rPr>
          <w:rFonts w:ascii="Times New Roman" w:hAnsi="Times New Roman" w:cs="Times New Roman"/>
          <w:sz w:val="24"/>
          <w:szCs w:val="24"/>
          <w:vertAlign w:val="subscript"/>
        </w:rPr>
        <w:t>i</w:t>
      </w:r>
      <w:r w:rsidRPr="009641E9">
        <w:rPr>
          <w:rFonts w:ascii="Times New Roman" w:hAnsi="Times New Roman" w:cs="Times New Roman"/>
          <w:sz w:val="24"/>
          <w:szCs w:val="24"/>
        </w:rPr>
        <w:t xml:space="preserve"> = </w:t>
      </w:r>
      <w:r w:rsidRPr="009641E9">
        <w:rPr>
          <w:rFonts w:ascii="Times New Roman" w:eastAsia="Calibri" w:hAnsi="Times New Roman" w:cs="Times New Roman"/>
          <w:bCs/>
          <w:sz w:val="24"/>
          <w:lang w:val="en-GB"/>
        </w:rPr>
        <w:t xml:space="preserve">1/1 + </w:t>
      </w:r>
      <m:oMath>
        <m:sSup>
          <m:sSupPr>
            <m:ctrlPr>
              <w:rPr>
                <w:rFonts w:ascii="Cambria Math" w:eastAsia="Calibri" w:hAnsi="Cambria Math" w:cs="Times New Roman"/>
                <w:bCs/>
                <w:i/>
                <w:sz w:val="24"/>
                <w:szCs w:val="24"/>
                <w:lang w:val="en-GB"/>
              </w:rPr>
            </m:ctrlPr>
          </m:sSupPr>
          <m:e>
            <m:r>
              <w:rPr>
                <w:rFonts w:ascii="Cambria Math" w:eastAsia="Calibri" w:hAnsi="Cambria Math" w:cs="Times New Roman"/>
                <w:sz w:val="24"/>
                <w:szCs w:val="24"/>
                <w:lang w:val="en-GB"/>
              </w:rPr>
              <m:t>e</m:t>
            </m:r>
          </m:e>
          <m:sup>
            <m:r>
              <m:rPr>
                <m:sty m:val="p"/>
              </m:rPr>
              <w:rPr>
                <w:rFonts w:ascii="Cambria Math" w:eastAsia="Calibri" w:hAnsi="Cambria Math" w:cs="Times New Roman"/>
                <w:sz w:val="24"/>
                <w:szCs w:val="24"/>
                <w:lang w:val="en-GB"/>
              </w:rPr>
              <m:t>-zi</m:t>
            </m:r>
          </m:sup>
        </m:sSup>
      </m:oMath>
      <w:r w:rsidRPr="009641E9">
        <w:rPr>
          <w:rFonts w:ascii="Times New Roman" w:eastAsia="Calibri" w:hAnsi="Times New Roman" w:cs="Times New Roman"/>
          <w:bCs/>
          <w:sz w:val="24"/>
          <w:szCs w:val="24"/>
          <w:lang w:val="en-GB"/>
        </w:rPr>
        <w:tab/>
        <w:t>………………………………………</w:t>
      </w:r>
      <w:proofErr w:type="gramStart"/>
      <w:r w:rsidRPr="009641E9">
        <w:rPr>
          <w:rFonts w:ascii="Times New Roman" w:eastAsia="Calibri" w:hAnsi="Times New Roman" w:cs="Times New Roman"/>
          <w:bCs/>
          <w:sz w:val="24"/>
          <w:szCs w:val="24"/>
          <w:lang w:val="en-GB"/>
        </w:rPr>
        <w:t>….(</w:t>
      </w:r>
      <w:proofErr w:type="gramEnd"/>
      <w:r w:rsidRPr="009641E9">
        <w:rPr>
          <w:rFonts w:ascii="Times New Roman" w:eastAsia="Calibri" w:hAnsi="Times New Roman" w:cs="Times New Roman"/>
          <w:bCs/>
          <w:sz w:val="24"/>
          <w:szCs w:val="24"/>
          <w:lang w:val="en-GB"/>
        </w:rPr>
        <w:t>1)</w:t>
      </w:r>
    </w:p>
    <w:p w14:paraId="3413FBFA" w14:textId="77777777" w:rsidR="00183ABE" w:rsidRPr="009641E9" w:rsidRDefault="00883827" w:rsidP="0087572B">
      <w:pPr>
        <w:spacing w:after="0"/>
        <w:rPr>
          <w:rFonts w:ascii="Times New Roman" w:eastAsia="Times New Roman" w:hAnsi="Times New Roman" w:cs="Times New Roman"/>
          <w:lang w:val="en-GB"/>
        </w:rPr>
      </w:pPr>
      <w:proofErr w:type="spellStart"/>
      <w:proofErr w:type="gramStart"/>
      <w:r w:rsidRPr="009641E9">
        <w:rPr>
          <w:rFonts w:ascii="Times New Roman" w:eastAsia="Calibri" w:hAnsi="Times New Roman" w:cs="Times New Roman"/>
          <w:bCs/>
          <w:sz w:val="24"/>
          <w:szCs w:val="24"/>
          <w:lang w:val="en-GB"/>
        </w:rPr>
        <w:t>where,</w:t>
      </w:r>
      <w:r w:rsidRPr="009641E9">
        <w:rPr>
          <w:rFonts w:ascii="Times New Roman" w:eastAsia="Times New Roman" w:hAnsi="Times New Roman" w:cs="Times New Roman"/>
          <w:lang w:val="en-GB"/>
        </w:rPr>
        <w:t>Z</w:t>
      </w:r>
      <w:proofErr w:type="spellEnd"/>
      <w:proofErr w:type="gramEnd"/>
      <w:r w:rsidRPr="009641E9">
        <w:rPr>
          <w:rFonts w:ascii="Times New Roman" w:eastAsia="Times New Roman" w:hAnsi="Times New Roman" w:cs="Times New Roman"/>
          <w:lang w:val="en-GB"/>
        </w:rPr>
        <w:t xml:space="preserve"> = a + ∑</w:t>
      </w:r>
      <w:r w:rsidR="00183ABE" w:rsidRPr="009641E9">
        <w:rPr>
          <w:rFonts w:ascii="Times New Roman" w:eastAsia="Times New Roman" w:hAnsi="Times New Roman" w:cs="Times New Roman"/>
          <w:lang w:val="en-GB"/>
        </w:rPr>
        <w:t>b</w:t>
      </w:r>
      <w:r w:rsidR="00183ABE" w:rsidRPr="009641E9">
        <w:rPr>
          <w:rFonts w:ascii="Times New Roman" w:eastAsia="Times New Roman" w:hAnsi="Times New Roman" w:cs="Times New Roman"/>
          <w:vertAlign w:val="subscript"/>
          <w:lang w:val="en-GB"/>
        </w:rPr>
        <w:t xml:space="preserve">i </w:t>
      </w:r>
      <w:r w:rsidR="00183ABE" w:rsidRPr="009641E9">
        <w:rPr>
          <w:rFonts w:ascii="Times New Roman" w:eastAsia="Times New Roman" w:hAnsi="Times New Roman" w:cs="Times New Roman"/>
          <w:lang w:val="en-GB"/>
        </w:rPr>
        <w:t>X</w:t>
      </w:r>
      <w:r w:rsidR="00183ABE" w:rsidRPr="009641E9">
        <w:rPr>
          <w:rFonts w:ascii="Times New Roman" w:eastAsia="Times New Roman" w:hAnsi="Times New Roman" w:cs="Times New Roman"/>
          <w:vertAlign w:val="subscript"/>
          <w:lang w:val="en-GB"/>
        </w:rPr>
        <w:t>i</w:t>
      </w:r>
    </w:p>
    <w:p w14:paraId="7DB66D73" w14:textId="77777777" w:rsidR="00183ABE" w:rsidRPr="009641E9" w:rsidRDefault="00183ABE" w:rsidP="0087572B">
      <w:pPr>
        <w:spacing w:after="0"/>
        <w:rPr>
          <w:rFonts w:ascii="Times New Roman" w:eastAsia="Calibri" w:hAnsi="Times New Roman" w:cs="Times New Roman"/>
          <w:bCs/>
          <w:sz w:val="24"/>
          <w:szCs w:val="24"/>
          <w:lang w:val="en-GB"/>
        </w:rPr>
      </w:pPr>
      <w:r w:rsidRPr="009641E9">
        <w:rPr>
          <w:rFonts w:ascii="Times New Roman" w:eastAsia="Times New Roman" w:hAnsi="Times New Roman" w:cs="Times New Roman"/>
          <w:lang w:val="en-GB"/>
        </w:rPr>
        <w:t>From (1), we get 1-P</w:t>
      </w:r>
      <w:r w:rsidRPr="009641E9">
        <w:rPr>
          <w:rFonts w:ascii="Times New Roman" w:eastAsia="Times New Roman" w:hAnsi="Times New Roman" w:cs="Times New Roman"/>
          <w:vertAlign w:val="subscript"/>
          <w:lang w:val="en-GB"/>
        </w:rPr>
        <w:t xml:space="preserve">i </w:t>
      </w:r>
      <w:r w:rsidRPr="009641E9">
        <w:rPr>
          <w:rFonts w:ascii="Times New Roman" w:eastAsia="Times New Roman" w:hAnsi="Times New Roman" w:cs="Times New Roman"/>
          <w:lang w:val="en-GB"/>
        </w:rPr>
        <w:t xml:space="preserve">= 1 - </w:t>
      </w:r>
      <w:r w:rsidRPr="009641E9">
        <w:rPr>
          <w:rFonts w:ascii="Times New Roman" w:eastAsia="Calibri" w:hAnsi="Times New Roman" w:cs="Times New Roman"/>
          <w:bCs/>
          <w:sz w:val="24"/>
          <w:lang w:val="en-GB"/>
        </w:rPr>
        <w:t xml:space="preserve">1/1 + </w:t>
      </w:r>
      <m:oMath>
        <m:sSup>
          <m:sSupPr>
            <m:ctrlPr>
              <w:rPr>
                <w:rFonts w:ascii="Cambria Math" w:eastAsia="Calibri" w:hAnsi="Cambria Math" w:cs="Times New Roman"/>
                <w:bCs/>
                <w:i/>
                <w:sz w:val="24"/>
                <w:szCs w:val="24"/>
                <w:lang w:val="en-GB"/>
              </w:rPr>
            </m:ctrlPr>
          </m:sSupPr>
          <m:e>
            <m:r>
              <w:rPr>
                <w:rFonts w:ascii="Cambria Math" w:eastAsia="Calibri" w:hAnsi="Cambria Math" w:cs="Times New Roman"/>
                <w:sz w:val="24"/>
                <w:szCs w:val="24"/>
                <w:lang w:val="en-GB"/>
              </w:rPr>
              <m:t>e</m:t>
            </m:r>
          </m:e>
          <m:sup>
            <m:r>
              <m:rPr>
                <m:sty m:val="p"/>
              </m:rPr>
              <w:rPr>
                <w:rFonts w:ascii="Cambria Math" w:eastAsia="Calibri" w:hAnsi="Cambria Math" w:cs="Times New Roman"/>
                <w:sz w:val="24"/>
                <w:szCs w:val="24"/>
                <w:lang w:val="en-GB"/>
              </w:rPr>
              <m:t>-zi</m:t>
            </m:r>
          </m:sup>
        </m:sSup>
      </m:oMath>
      <w:r w:rsidRPr="009641E9">
        <w:rPr>
          <w:rFonts w:ascii="Times New Roman" w:eastAsia="Calibri" w:hAnsi="Times New Roman" w:cs="Times New Roman"/>
          <w:bCs/>
          <w:sz w:val="24"/>
          <w:szCs w:val="24"/>
          <w:lang w:val="en-GB"/>
        </w:rPr>
        <w:t>, which can also be stated as</w:t>
      </w:r>
    </w:p>
    <w:p w14:paraId="5A91C77E" w14:textId="77777777" w:rsidR="00183ABE" w:rsidRPr="009641E9" w:rsidRDefault="00183ABE" w:rsidP="00CE5EA4">
      <w:pPr>
        <w:spacing w:after="0"/>
        <w:ind w:firstLine="720"/>
        <w:rPr>
          <w:rFonts w:ascii="Times New Roman" w:eastAsia="Calibri" w:hAnsi="Times New Roman" w:cs="Times New Roman"/>
          <w:bCs/>
          <w:sz w:val="24"/>
          <w:szCs w:val="24"/>
          <w:lang w:val="en-GB"/>
        </w:rPr>
      </w:pPr>
      <w:r w:rsidRPr="009641E9">
        <w:rPr>
          <w:rFonts w:ascii="Times New Roman" w:eastAsia="Times New Roman" w:hAnsi="Times New Roman" w:cs="Times New Roman"/>
          <w:lang w:val="en-GB"/>
        </w:rPr>
        <w:t>1-P</w:t>
      </w:r>
      <w:r w:rsidRPr="009641E9">
        <w:rPr>
          <w:rFonts w:ascii="Times New Roman" w:eastAsia="Times New Roman" w:hAnsi="Times New Roman" w:cs="Times New Roman"/>
          <w:vertAlign w:val="subscript"/>
          <w:lang w:val="en-GB"/>
        </w:rPr>
        <w:t xml:space="preserve">i </w:t>
      </w:r>
      <w:r w:rsidRPr="009641E9">
        <w:rPr>
          <w:rFonts w:ascii="Times New Roman" w:eastAsia="Times New Roman" w:hAnsi="Times New Roman" w:cs="Times New Roman"/>
          <w:lang w:val="en-GB"/>
        </w:rPr>
        <w:t xml:space="preserve">= 1 - </w:t>
      </w:r>
      <w:r w:rsidRPr="009641E9">
        <w:rPr>
          <w:rFonts w:ascii="Times New Roman" w:eastAsia="Calibri" w:hAnsi="Times New Roman" w:cs="Times New Roman"/>
          <w:bCs/>
          <w:sz w:val="24"/>
          <w:lang w:val="en-GB"/>
        </w:rPr>
        <w:t xml:space="preserve">1/1 + </w:t>
      </w:r>
      <m:oMath>
        <m:sSup>
          <m:sSupPr>
            <m:ctrlPr>
              <w:rPr>
                <w:rFonts w:ascii="Cambria Math" w:eastAsia="Calibri" w:hAnsi="Cambria Math" w:cs="Times New Roman"/>
                <w:bCs/>
                <w:i/>
                <w:sz w:val="24"/>
                <w:szCs w:val="24"/>
                <w:lang w:val="en-GB"/>
              </w:rPr>
            </m:ctrlPr>
          </m:sSupPr>
          <m:e>
            <m:r>
              <w:rPr>
                <w:rFonts w:ascii="Cambria Math" w:eastAsia="Calibri" w:hAnsi="Cambria Math" w:cs="Times New Roman"/>
                <w:sz w:val="24"/>
                <w:szCs w:val="24"/>
                <w:lang w:val="en-GB"/>
              </w:rPr>
              <m:t>e</m:t>
            </m:r>
          </m:e>
          <m:sup>
            <m:r>
              <m:rPr>
                <m:sty m:val="p"/>
              </m:rPr>
              <w:rPr>
                <w:rFonts w:ascii="Cambria Math" w:eastAsia="Calibri" w:hAnsi="Cambria Math" w:cs="Times New Roman"/>
                <w:sz w:val="24"/>
                <w:szCs w:val="24"/>
                <w:lang w:val="en-GB"/>
              </w:rPr>
              <m:t>-zi</m:t>
            </m:r>
          </m:sup>
        </m:sSup>
      </m:oMath>
      <w:r w:rsidRPr="009641E9">
        <w:rPr>
          <w:rFonts w:ascii="Times New Roman" w:eastAsia="Calibri" w:hAnsi="Times New Roman" w:cs="Times New Roman"/>
          <w:bCs/>
          <w:sz w:val="24"/>
          <w:szCs w:val="24"/>
          <w:lang w:val="en-GB"/>
        </w:rPr>
        <w:t xml:space="preserve"> …………………………………</w:t>
      </w:r>
      <w:proofErr w:type="gramStart"/>
      <w:r w:rsidRPr="009641E9">
        <w:rPr>
          <w:rFonts w:ascii="Times New Roman" w:eastAsia="Calibri" w:hAnsi="Times New Roman" w:cs="Times New Roman"/>
          <w:bCs/>
          <w:sz w:val="24"/>
          <w:szCs w:val="24"/>
          <w:lang w:val="en-GB"/>
        </w:rPr>
        <w:t>…..</w:t>
      </w:r>
      <w:proofErr w:type="gramEnd"/>
      <w:r w:rsidRPr="009641E9">
        <w:rPr>
          <w:rFonts w:ascii="Times New Roman" w:eastAsia="Calibri" w:hAnsi="Times New Roman" w:cs="Times New Roman"/>
          <w:bCs/>
          <w:sz w:val="24"/>
          <w:szCs w:val="24"/>
          <w:lang w:val="en-GB"/>
        </w:rPr>
        <w:t>(2)</w:t>
      </w:r>
    </w:p>
    <w:p w14:paraId="259F0A36" w14:textId="77777777" w:rsidR="00183ABE" w:rsidRPr="009641E9" w:rsidRDefault="00183ABE" w:rsidP="0087572B">
      <w:pPr>
        <w:spacing w:after="0"/>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Therefore, from (1) and (2) we get,</w:t>
      </w:r>
    </w:p>
    <w:p w14:paraId="6157807F" w14:textId="77777777" w:rsidR="00183ABE" w:rsidRPr="009641E9" w:rsidRDefault="00183ABE" w:rsidP="0087572B">
      <w:pPr>
        <w:spacing w:after="0"/>
        <w:rPr>
          <w:rFonts w:ascii="Times New Roman" w:eastAsia="Times New Roman" w:hAnsi="Times New Roman" w:cs="Times New Roman"/>
          <w:lang w:val="en-GB"/>
        </w:rPr>
      </w:pPr>
      <w:r w:rsidRPr="009641E9">
        <w:rPr>
          <w:rFonts w:ascii="Times New Roman" w:eastAsia="Calibri" w:hAnsi="Times New Roman" w:cs="Times New Roman"/>
          <w:bCs/>
          <w:sz w:val="24"/>
          <w:szCs w:val="24"/>
          <w:lang w:val="en-GB"/>
        </w:rPr>
        <w:t>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/1-P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 xml:space="preserve"> = </w:t>
      </w:r>
      <w:proofErr w:type="spellStart"/>
      <w:r w:rsidRPr="009641E9">
        <w:rPr>
          <w:rFonts w:ascii="Times New Roman" w:eastAsia="Calibri" w:hAnsi="Times New Roman" w:cs="Times New Roman"/>
          <w:bCs/>
          <w:sz w:val="24"/>
          <w:szCs w:val="24"/>
          <w:lang w:val="en-GB"/>
        </w:rPr>
        <w:t>e</w:t>
      </w:r>
      <w:r w:rsidRPr="009641E9">
        <w:rPr>
          <w:rFonts w:ascii="Times New Roman" w:eastAsia="Calibri" w:hAnsi="Times New Roman" w:cs="Times New Roman"/>
          <w:bCs/>
          <w:sz w:val="24"/>
          <w:szCs w:val="24"/>
          <w:vertAlign w:val="superscript"/>
          <w:lang w:val="en-GB"/>
        </w:rPr>
        <w:t>z</w:t>
      </w:r>
      <w:proofErr w:type="spellEnd"/>
    </w:p>
    <w:p w14:paraId="74E981E4" w14:textId="77777777" w:rsidR="00883827" w:rsidRPr="009641E9" w:rsidRDefault="00183ABE" w:rsidP="0087572B">
      <w:pPr>
        <w:spacing w:after="0"/>
        <w:jc w:val="both"/>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/(1-P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w:t>
      </w:r>
      <w:r w:rsidR="00AC05A1" w:rsidRPr="009641E9">
        <w:rPr>
          <w:rFonts w:ascii="Times New Roman" w:eastAsia="Calibri" w:hAnsi="Times New Roman" w:cs="Times New Roman"/>
          <w:bCs/>
          <w:sz w:val="24"/>
          <w:szCs w:val="24"/>
          <w:lang w:val="en-GB"/>
        </w:rPr>
        <w:t xml:space="preserve"> </w:t>
      </w:r>
      <w:r w:rsidRPr="009641E9">
        <w:rPr>
          <w:rFonts w:ascii="Times New Roman" w:eastAsia="Calibri" w:hAnsi="Times New Roman" w:cs="Times New Roman"/>
          <w:bCs/>
          <w:sz w:val="24"/>
          <w:szCs w:val="24"/>
          <w:lang w:val="en-GB"/>
        </w:rPr>
        <w:t>shows the ratio of probability of number of participants in non-farm activities to that of non-participa</w:t>
      </w:r>
      <w:r w:rsidR="0087572B" w:rsidRPr="009641E9">
        <w:rPr>
          <w:rFonts w:ascii="Times New Roman" w:eastAsia="Calibri" w:hAnsi="Times New Roman" w:cs="Times New Roman"/>
          <w:bCs/>
          <w:sz w:val="24"/>
          <w:szCs w:val="24"/>
          <w:lang w:val="en-GB"/>
        </w:rPr>
        <w:t>nts.</w:t>
      </w:r>
      <w:r w:rsidRPr="009641E9">
        <w:rPr>
          <w:rFonts w:ascii="Times New Roman" w:eastAsia="Calibri" w:hAnsi="Times New Roman" w:cs="Times New Roman"/>
          <w:bCs/>
          <w:sz w:val="24"/>
          <w:szCs w:val="24"/>
          <w:lang w:val="en-GB"/>
        </w:rPr>
        <w:t xml:space="preserve"> This is odds ratio, and taking logarithm to the base e </w:t>
      </w:r>
      <w:r w:rsidR="0087572B" w:rsidRPr="009641E9">
        <w:rPr>
          <w:rFonts w:ascii="Times New Roman" w:eastAsia="Calibri" w:hAnsi="Times New Roman" w:cs="Times New Roman"/>
          <w:bCs/>
          <w:sz w:val="24"/>
          <w:szCs w:val="24"/>
          <w:lang w:val="en-GB"/>
        </w:rPr>
        <w:t>gives:</w:t>
      </w:r>
    </w:p>
    <w:p w14:paraId="3D290E66" w14:textId="77777777" w:rsidR="00183ABE" w:rsidRPr="009641E9" w:rsidRDefault="00183ABE" w:rsidP="0087572B">
      <w:pPr>
        <w:spacing w:after="0"/>
        <w:jc w:val="both"/>
        <w:rPr>
          <w:rFonts w:ascii="Times New Roman" w:eastAsia="Times New Roman" w:hAnsi="Times New Roman" w:cs="Times New Roman"/>
          <w:lang w:val="en-GB"/>
        </w:rPr>
      </w:pPr>
      <w:r w:rsidRPr="009641E9">
        <w:rPr>
          <w:rFonts w:ascii="Times New Roman" w:eastAsia="Calibri" w:hAnsi="Times New Roman" w:cs="Times New Roman"/>
          <w:bCs/>
          <w:sz w:val="24"/>
          <w:szCs w:val="24"/>
          <w:lang w:val="en-GB"/>
        </w:rPr>
        <w:t>Log e (P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/1-P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 = Z</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 xml:space="preserve">= </w:t>
      </w:r>
      <w:r w:rsidRPr="009641E9">
        <w:rPr>
          <w:rFonts w:ascii="Times New Roman" w:eastAsia="Times New Roman" w:hAnsi="Times New Roman" w:cs="Times New Roman"/>
          <w:lang w:val="en-GB"/>
        </w:rPr>
        <w:t>a + ∑b</w:t>
      </w:r>
      <w:r w:rsidRPr="009641E9">
        <w:rPr>
          <w:rFonts w:ascii="Times New Roman" w:eastAsia="Times New Roman" w:hAnsi="Times New Roman" w:cs="Times New Roman"/>
          <w:vertAlign w:val="subscript"/>
          <w:lang w:val="en-GB"/>
        </w:rPr>
        <w:t xml:space="preserve">i </w:t>
      </w:r>
      <w:r w:rsidRPr="009641E9">
        <w:rPr>
          <w:rFonts w:ascii="Times New Roman" w:eastAsia="Times New Roman" w:hAnsi="Times New Roman" w:cs="Times New Roman"/>
          <w:lang w:val="en-GB"/>
        </w:rPr>
        <w:t>X</w:t>
      </w:r>
      <w:r w:rsidRPr="009641E9">
        <w:rPr>
          <w:rFonts w:ascii="Times New Roman" w:eastAsia="Times New Roman" w:hAnsi="Times New Roman" w:cs="Times New Roman"/>
          <w:vertAlign w:val="subscript"/>
          <w:lang w:val="en-GB"/>
        </w:rPr>
        <w:t>i</w:t>
      </w:r>
      <w:proofErr w:type="gramStart"/>
      <w:r w:rsidRPr="009641E9">
        <w:rPr>
          <w:rFonts w:ascii="Times New Roman" w:eastAsia="Times New Roman" w:hAnsi="Times New Roman" w:cs="Times New Roman"/>
          <w:lang w:val="en-GB"/>
        </w:rPr>
        <w:t xml:space="preserve">   (</w:t>
      </w:r>
      <w:proofErr w:type="gramEnd"/>
      <w:r w:rsidRPr="009641E9">
        <w:rPr>
          <w:rFonts w:ascii="Times New Roman" w:eastAsia="Times New Roman" w:hAnsi="Times New Roman" w:cs="Times New Roman"/>
          <w:lang w:val="en-GB"/>
        </w:rPr>
        <w:t>or) L* = Z</w:t>
      </w:r>
      <w:r w:rsidRPr="009641E9">
        <w:rPr>
          <w:rFonts w:ascii="Times New Roman" w:eastAsia="Times New Roman" w:hAnsi="Times New Roman" w:cs="Times New Roman"/>
          <w:vertAlign w:val="subscript"/>
          <w:lang w:val="en-GB"/>
        </w:rPr>
        <w:t>i</w:t>
      </w:r>
      <w:r w:rsidRPr="009641E9">
        <w:rPr>
          <w:rFonts w:ascii="Times New Roman" w:eastAsia="Times New Roman" w:hAnsi="Times New Roman" w:cs="Times New Roman"/>
          <w:lang w:val="en-GB"/>
        </w:rPr>
        <w:t xml:space="preserve"> = a + ∑b</w:t>
      </w:r>
      <w:r w:rsidRPr="009641E9">
        <w:rPr>
          <w:rFonts w:ascii="Times New Roman" w:eastAsia="Times New Roman" w:hAnsi="Times New Roman" w:cs="Times New Roman"/>
          <w:vertAlign w:val="subscript"/>
          <w:lang w:val="en-GB"/>
        </w:rPr>
        <w:t xml:space="preserve">i </w:t>
      </w:r>
      <w:r w:rsidRPr="009641E9">
        <w:rPr>
          <w:rFonts w:ascii="Times New Roman" w:eastAsia="Times New Roman" w:hAnsi="Times New Roman" w:cs="Times New Roman"/>
          <w:lang w:val="en-GB"/>
        </w:rPr>
        <w:t>X</w:t>
      </w:r>
      <w:r w:rsidRPr="009641E9">
        <w:rPr>
          <w:rFonts w:ascii="Times New Roman" w:eastAsia="Times New Roman" w:hAnsi="Times New Roman" w:cs="Times New Roman"/>
          <w:vertAlign w:val="subscript"/>
          <w:lang w:val="en-GB"/>
        </w:rPr>
        <w:t>i</w:t>
      </w:r>
    </w:p>
    <w:p w14:paraId="6B1A4195" w14:textId="77777777" w:rsidR="005C2B3B" w:rsidRPr="009641E9" w:rsidRDefault="00183ABE" w:rsidP="0087572B">
      <w:pPr>
        <w:spacing w:after="0"/>
        <w:jc w:val="both"/>
        <w:rPr>
          <w:rFonts w:ascii="Times New Roman" w:eastAsia="Calibri" w:hAnsi="Times New Roman" w:cs="Times New Roman"/>
          <w:bCs/>
          <w:sz w:val="24"/>
          <w:szCs w:val="24"/>
          <w:lang w:val="en-GB"/>
        </w:rPr>
      </w:pPr>
      <w:r w:rsidRPr="009641E9">
        <w:rPr>
          <w:rFonts w:ascii="Times New Roman" w:eastAsia="Times New Roman" w:hAnsi="Times New Roman" w:cs="Times New Roman"/>
          <w:lang w:val="en-GB"/>
        </w:rPr>
        <w:t xml:space="preserve">where, </w:t>
      </w:r>
      <w:r w:rsidRPr="009641E9">
        <w:rPr>
          <w:rFonts w:ascii="Times New Roman" w:hAnsi="Times New Roman" w:cs="Times New Roman"/>
          <w:sz w:val="24"/>
          <w:szCs w:val="24"/>
        </w:rPr>
        <w:t xml:space="preserve">L* (Logit) = </w:t>
      </w:r>
      <w:r w:rsidR="00F30FEF" w:rsidRPr="009641E9">
        <w:rPr>
          <w:rFonts w:ascii="Times New Roman" w:hAnsi="Times New Roman" w:cs="Times New Roman"/>
          <w:sz w:val="24"/>
          <w:szCs w:val="24"/>
        </w:rPr>
        <w:t>ln (</w:t>
      </w:r>
      <w:r w:rsidR="00F30FEF" w:rsidRPr="009641E9">
        <w:rPr>
          <w:rFonts w:ascii="Times New Roman" w:eastAsia="Calibri" w:hAnsi="Times New Roman" w:cs="Times New Roman"/>
          <w:bCs/>
          <w:sz w:val="24"/>
          <w:szCs w:val="24"/>
          <w:lang w:val="en-GB"/>
        </w:rPr>
        <w:t>P</w:t>
      </w:r>
      <w:r w:rsidR="00F30FEF" w:rsidRPr="009641E9">
        <w:rPr>
          <w:rFonts w:ascii="Times New Roman" w:eastAsia="Calibri" w:hAnsi="Times New Roman" w:cs="Times New Roman"/>
          <w:bCs/>
          <w:sz w:val="24"/>
          <w:szCs w:val="24"/>
          <w:vertAlign w:val="subscript"/>
          <w:lang w:val="en-GB"/>
        </w:rPr>
        <w:t>i</w:t>
      </w:r>
      <w:r w:rsidR="00F30FEF" w:rsidRPr="009641E9">
        <w:rPr>
          <w:rFonts w:ascii="Times New Roman" w:eastAsia="Calibri" w:hAnsi="Times New Roman" w:cs="Times New Roman"/>
          <w:bCs/>
          <w:sz w:val="24"/>
          <w:szCs w:val="24"/>
          <w:lang w:val="en-GB"/>
        </w:rPr>
        <w:t>/1-P</w:t>
      </w:r>
      <w:r w:rsidR="00F30FEF" w:rsidRPr="009641E9">
        <w:rPr>
          <w:rFonts w:ascii="Times New Roman" w:eastAsia="Calibri" w:hAnsi="Times New Roman" w:cs="Times New Roman"/>
          <w:bCs/>
          <w:sz w:val="24"/>
          <w:szCs w:val="24"/>
          <w:vertAlign w:val="subscript"/>
          <w:lang w:val="en-GB"/>
        </w:rPr>
        <w:t>i</w:t>
      </w:r>
      <w:r w:rsidR="00F30FEF" w:rsidRPr="009641E9">
        <w:rPr>
          <w:rFonts w:ascii="Times New Roman" w:eastAsia="Calibri" w:hAnsi="Times New Roman" w:cs="Times New Roman"/>
          <w:bCs/>
          <w:sz w:val="24"/>
          <w:szCs w:val="24"/>
          <w:lang w:val="en-GB"/>
        </w:rPr>
        <w:t>)</w:t>
      </w:r>
    </w:p>
    <w:p w14:paraId="01851EBB" w14:textId="77777777" w:rsidR="00C43153" w:rsidRDefault="00C43153" w:rsidP="0087572B">
      <w:pPr>
        <w:spacing w:after="0"/>
        <w:jc w:val="both"/>
        <w:rPr>
          <w:rFonts w:ascii="Times New Roman" w:hAnsi="Times New Roman" w:cs="Times New Roman"/>
          <w:i/>
          <w:sz w:val="24"/>
          <w:szCs w:val="24"/>
        </w:rPr>
      </w:pPr>
    </w:p>
    <w:p w14:paraId="6952EBDC" w14:textId="225663EB" w:rsidR="00C045A9" w:rsidRPr="009641E9" w:rsidRDefault="00C43153" w:rsidP="0087572B">
      <w:pPr>
        <w:spacing w:after="0"/>
        <w:jc w:val="both"/>
        <w:rPr>
          <w:rFonts w:ascii="Times New Roman" w:hAnsi="Times New Roman" w:cs="Times New Roman"/>
          <w:i/>
          <w:sz w:val="24"/>
          <w:szCs w:val="24"/>
        </w:rPr>
      </w:pPr>
      <w:r>
        <w:rPr>
          <w:rFonts w:ascii="Times New Roman" w:hAnsi="Times New Roman" w:cs="Times New Roman"/>
          <w:i/>
          <w:sz w:val="24"/>
          <w:szCs w:val="24"/>
        </w:rPr>
        <w:t xml:space="preserve">2.3.2 </w:t>
      </w:r>
      <w:r w:rsidR="00F30FEF" w:rsidRPr="009641E9">
        <w:rPr>
          <w:rFonts w:ascii="Times New Roman" w:hAnsi="Times New Roman" w:cs="Times New Roman"/>
          <w:i/>
          <w:sz w:val="24"/>
          <w:szCs w:val="24"/>
        </w:rPr>
        <w:t>Occupational choice of non-farm participants</w:t>
      </w:r>
    </w:p>
    <w:p w14:paraId="2D2F4525" w14:textId="77777777" w:rsidR="00980A93" w:rsidRPr="009641E9" w:rsidRDefault="00980A93" w:rsidP="0087572B">
      <w:pPr>
        <w:autoSpaceDE w:val="0"/>
        <w:autoSpaceDN w:val="0"/>
        <w:adjustRightInd w:val="0"/>
        <w:spacing w:after="0"/>
        <w:ind w:firstLine="720"/>
        <w:jc w:val="both"/>
        <w:rPr>
          <w:rFonts w:ascii="Times New Roman" w:eastAsia="Calibri" w:hAnsi="Times New Roman" w:cs="Times New Roman"/>
          <w:sz w:val="24"/>
          <w:szCs w:val="24"/>
          <w:lang w:val="en-IN"/>
        </w:rPr>
      </w:pPr>
      <w:r w:rsidRPr="009641E9">
        <w:rPr>
          <w:rFonts w:ascii="Times New Roman" w:hAnsi="Times New Roman" w:cs="Times New Roman"/>
          <w:sz w:val="24"/>
          <w:szCs w:val="24"/>
        </w:rPr>
        <w:t xml:space="preserve">Within non-farm sector, household’s choice of activities </w:t>
      </w:r>
      <w:r w:rsidR="00331CB7" w:rsidRPr="009641E9">
        <w:rPr>
          <w:rFonts w:ascii="Times New Roman" w:hAnsi="Times New Roman" w:cs="Times New Roman"/>
          <w:sz w:val="24"/>
          <w:szCs w:val="24"/>
        </w:rPr>
        <w:t xml:space="preserve">as self-employment, casual or wage and regular or salaried employment </w:t>
      </w:r>
      <w:r w:rsidRPr="009641E9">
        <w:rPr>
          <w:rFonts w:ascii="Times New Roman" w:hAnsi="Times New Roman" w:cs="Times New Roman"/>
          <w:sz w:val="24"/>
          <w:szCs w:val="24"/>
        </w:rPr>
        <w:t xml:space="preserve">are influenced by socio-economic, environmental and cultural factors. </w:t>
      </w:r>
      <w:r w:rsidRPr="009641E9">
        <w:rPr>
          <w:rFonts w:ascii="Times New Roman" w:eastAsia="Calibri" w:hAnsi="Times New Roman" w:cs="Times New Roman"/>
          <w:sz w:val="24"/>
          <w:szCs w:val="24"/>
          <w:lang w:val="en-IN"/>
        </w:rPr>
        <w:t xml:space="preserve">Following Davidson </w:t>
      </w:r>
      <w:r w:rsidRPr="009641E9">
        <w:rPr>
          <w:rFonts w:ascii="Times New Roman" w:eastAsia="Calibri" w:hAnsi="Times New Roman" w:cs="Times New Roman"/>
          <w:i/>
          <w:iCs/>
          <w:sz w:val="24"/>
          <w:szCs w:val="24"/>
          <w:lang w:val="en-IN"/>
        </w:rPr>
        <w:t>et al.,</w:t>
      </w:r>
      <w:r w:rsidRPr="009641E9">
        <w:rPr>
          <w:rFonts w:ascii="Times New Roman" w:eastAsia="Calibri" w:hAnsi="Times New Roman" w:cs="Times New Roman"/>
          <w:sz w:val="24"/>
          <w:szCs w:val="24"/>
          <w:lang w:val="en-IN"/>
        </w:rPr>
        <w:t xml:space="preserve"> (1999) and Greene (2003), </w:t>
      </w:r>
      <w:r w:rsidR="00331CB7" w:rsidRPr="009641E9">
        <w:rPr>
          <w:rFonts w:ascii="Times New Roman" w:eastAsia="Calibri" w:hAnsi="Times New Roman" w:cs="Times New Roman"/>
          <w:sz w:val="24"/>
          <w:szCs w:val="24"/>
          <w:lang w:val="en-IN"/>
        </w:rPr>
        <w:t>the multi-</w:t>
      </w:r>
      <w:proofErr w:type="spellStart"/>
      <w:r w:rsidR="00331CB7" w:rsidRPr="009641E9">
        <w:rPr>
          <w:rFonts w:ascii="Times New Roman" w:eastAsia="Calibri" w:hAnsi="Times New Roman" w:cs="Times New Roman"/>
          <w:sz w:val="24"/>
          <w:szCs w:val="24"/>
          <w:lang w:val="en-IN"/>
        </w:rPr>
        <w:t>nomial</w:t>
      </w:r>
      <w:proofErr w:type="spellEnd"/>
      <w:r w:rsidR="00EC0E75" w:rsidRPr="009641E9">
        <w:rPr>
          <w:rFonts w:ascii="Times New Roman" w:eastAsia="Calibri" w:hAnsi="Times New Roman" w:cs="Times New Roman"/>
          <w:sz w:val="24"/>
          <w:szCs w:val="24"/>
          <w:lang w:val="en-IN"/>
        </w:rPr>
        <w:t xml:space="preserve"> </w:t>
      </w:r>
      <w:r w:rsidR="00331CB7" w:rsidRPr="009641E9">
        <w:rPr>
          <w:rFonts w:ascii="Times New Roman" w:eastAsia="Calibri" w:hAnsi="Times New Roman" w:cs="Times New Roman"/>
          <w:sz w:val="24"/>
          <w:szCs w:val="24"/>
          <w:lang w:val="en-IN"/>
        </w:rPr>
        <w:t>logit (MLM)</w:t>
      </w:r>
      <w:r w:rsidR="00AC05A1" w:rsidRPr="009641E9">
        <w:rPr>
          <w:rFonts w:ascii="Times New Roman" w:eastAsia="Calibri" w:hAnsi="Times New Roman" w:cs="Times New Roman"/>
          <w:sz w:val="24"/>
          <w:szCs w:val="24"/>
          <w:lang w:val="en-IN"/>
        </w:rPr>
        <w:t xml:space="preserve"> </w:t>
      </w:r>
      <w:r w:rsidR="00331CB7" w:rsidRPr="009641E9">
        <w:rPr>
          <w:rFonts w:ascii="Times New Roman" w:eastAsia="Calibri" w:hAnsi="Times New Roman" w:cs="Times New Roman"/>
          <w:sz w:val="24"/>
          <w:szCs w:val="24"/>
          <w:lang w:val="en-IN"/>
        </w:rPr>
        <w:t>was</w:t>
      </w:r>
      <w:r w:rsidRPr="009641E9">
        <w:rPr>
          <w:rFonts w:ascii="Times New Roman" w:eastAsia="Calibri" w:hAnsi="Times New Roman" w:cs="Times New Roman"/>
          <w:sz w:val="24"/>
          <w:szCs w:val="24"/>
          <w:lang w:val="en-IN"/>
        </w:rPr>
        <w:t xml:space="preserve"> specified as follows:</w:t>
      </w:r>
    </w:p>
    <w:p w14:paraId="3A35EE18" w14:textId="77777777" w:rsidR="00D63710" w:rsidRPr="00D63710" w:rsidRDefault="00D63710" w:rsidP="00980A93">
      <w:pPr>
        <w:spacing w:after="0"/>
        <w:rPr>
          <w:rFonts w:ascii="Times New Roman" w:eastAsia="Calibri" w:hAnsi="Times New Roman" w:cs="Times New Roman"/>
          <w:sz w:val="24"/>
          <w:szCs w:val="24"/>
          <w:lang w:val="en-IN"/>
        </w:rPr>
      </w:pPr>
    </w:p>
    <w:p w14:paraId="752FE8FC" w14:textId="77777777" w:rsidR="00D63710" w:rsidRPr="00D63710" w:rsidRDefault="00D63710" w:rsidP="00980A93">
      <w:pPr>
        <w:spacing w:after="0"/>
        <w:rPr>
          <w:rFonts w:ascii="Times New Roman" w:eastAsia="Calibri" w:hAnsi="Times New Roman" w:cs="Times New Roman"/>
          <w:sz w:val="24"/>
          <w:szCs w:val="24"/>
          <w:lang w:val="en-IN"/>
        </w:rPr>
      </w:pPr>
    </w:p>
    <w:p w14:paraId="7CBCAA27" w14:textId="77777777" w:rsidR="00D63710" w:rsidRPr="00D63710" w:rsidRDefault="00D63710" w:rsidP="00980A93">
      <w:pPr>
        <w:spacing w:after="0"/>
        <w:rPr>
          <w:rFonts w:ascii="Times New Roman" w:eastAsia="Calibri" w:hAnsi="Times New Roman" w:cs="Times New Roman"/>
          <w:sz w:val="24"/>
          <w:szCs w:val="24"/>
          <w:lang w:val="en-IN"/>
        </w:rPr>
      </w:pPr>
    </w:p>
    <w:p w14:paraId="097C5757" w14:textId="4A0A005C" w:rsidR="00980A93" w:rsidRPr="009641E9" w:rsidRDefault="0076340C" w:rsidP="00980A93">
      <w:pPr>
        <w:spacing w:after="0"/>
        <w:rPr>
          <w:rFonts w:ascii="Times New Roman" w:eastAsia="Times New Roman" w:hAnsi="Times New Roman" w:cs="Times New Roman"/>
          <w:sz w:val="24"/>
          <w:szCs w:val="24"/>
          <w:lang w:val="en-IN"/>
        </w:rPr>
      </w:pPr>
      <w:r>
        <w:rPr>
          <w:rFonts w:ascii="Times New Roman" w:eastAsia="Calibri"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4DDD5CBF" wp14:editId="0C199FA2">
                <wp:simplePos x="0" y="0"/>
                <wp:positionH relativeFrom="column">
                  <wp:posOffset>3259455</wp:posOffset>
                </wp:positionH>
                <wp:positionV relativeFrom="paragraph">
                  <wp:posOffset>227330</wp:posOffset>
                </wp:positionV>
                <wp:extent cx="1419860" cy="290195"/>
                <wp:effectExtent l="1905" t="0" r="0" b="0"/>
                <wp:wrapNone/>
                <wp:docPr id="617211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56495" w14:textId="77777777" w:rsidR="00E72AE3" w:rsidRPr="009641E9" w:rsidRDefault="00E72AE3">
                            <w:pPr>
                              <w:rPr>
                                <w:rFonts w:ascii="Times New Roman" w:hAnsi="Times New Roman" w:cs="Times New Roman"/>
                                <w:sz w:val="24"/>
                                <w:szCs w:val="24"/>
                              </w:rPr>
                            </w:pPr>
                            <w:r w:rsidRPr="009641E9">
                              <w:rPr>
                                <w:rFonts w:ascii="Times New Roman" w:hAnsi="Times New Roman" w:cs="Times New Roman"/>
                                <w:sz w:val="24"/>
                                <w:szCs w:val="24"/>
                              </w:rPr>
                              <w: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D5CBF" id="_x0000_t202" coordsize="21600,21600" o:spt="202" path="m,l,21600r21600,l21600,xe">
                <v:stroke joinstyle="miter"/>
                <v:path gradientshapeok="t" o:connecttype="rect"/>
              </v:shapetype>
              <v:shape id="Text Box 5" o:spid="_x0000_s1026" type="#_x0000_t202" style="position:absolute;margin-left:256.65pt;margin-top:17.9pt;width:111.8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" stroked="f">
                <v:textbox>
                  <w:txbxContent>
                    <w:p w14:paraId="46656495" w14:textId="77777777" w:rsidR="00E72AE3" w:rsidRPr="009641E9" w:rsidRDefault="00E72AE3">
                      <w:pPr>
                        <w:rPr>
                          <w:rFonts w:ascii="Times New Roman" w:hAnsi="Times New Roman" w:cs="Times New Roman"/>
                          <w:sz w:val="24"/>
                          <w:szCs w:val="24"/>
                        </w:rPr>
                      </w:pPr>
                      <w:r w:rsidRPr="009641E9">
                        <w:rPr>
                          <w:rFonts w:ascii="Times New Roman" w:hAnsi="Times New Roman" w:cs="Times New Roman"/>
                          <w:sz w:val="24"/>
                          <w:szCs w:val="24"/>
                        </w:rPr>
                        <w:t>............... (3)</w:t>
                      </w:r>
                    </w:p>
                  </w:txbxContent>
                </v:textbox>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403BFAA8" wp14:editId="7AF60EE9">
                <wp:simplePos x="0" y="0"/>
                <wp:positionH relativeFrom="column">
                  <wp:posOffset>1676400</wp:posOffset>
                </wp:positionH>
                <wp:positionV relativeFrom="paragraph">
                  <wp:posOffset>205740</wp:posOffset>
                </wp:positionV>
                <wp:extent cx="590550" cy="50292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C3715" w14:textId="77777777" w:rsidR="00E72AE3" w:rsidRPr="00101A87" w:rsidRDefault="00E72AE3" w:rsidP="00980A93">
                            <w:r w:rsidRPr="00EC4682">
                              <w:rPr>
                                <w:rFonts w:ascii="Times New Roman" w:hAnsi="Times New Roman" w:cs="Times New Roman"/>
                                <w:sz w:val="24"/>
                                <w:szCs w:val="24"/>
                              </w:rPr>
                              <w:t>P</w:t>
                            </w:r>
                            <w:r w:rsidRPr="00EC4682">
                              <w:rPr>
                                <w:rFonts w:ascii="Times New Roman" w:hAnsi="Times New Roman" w:cs="Times New Roman"/>
                                <w:sz w:val="24"/>
                                <w:szCs w:val="24"/>
                                <w:vertAlign w:val="subscript"/>
                              </w:rPr>
                              <w:t>ij</w:t>
                            </w: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BFAA8" id="Text Box 22" o:spid="_x0000_s1027" type="#_x0000_t202" style="position:absolute;margin-left:132pt;margin-top:16.2pt;width:46.5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39JhAIAABY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" stroked="f">
                <v:textbox>
                  <w:txbxContent>
                    <w:p w14:paraId="6C3C3715" w14:textId="77777777" w:rsidR="00E72AE3" w:rsidRPr="00101A87" w:rsidRDefault="00E72AE3" w:rsidP="00980A93">
                      <w:r w:rsidRPr="00EC4682">
                        <w:rPr>
                          <w:rFonts w:ascii="Times New Roman" w:hAnsi="Times New Roman" w:cs="Times New Roman"/>
                          <w:sz w:val="24"/>
                          <w:szCs w:val="24"/>
                        </w:rPr>
                        <w:t>P</w:t>
                      </w:r>
                      <w:r w:rsidRPr="00EC4682">
                        <w:rPr>
                          <w:rFonts w:ascii="Times New Roman" w:hAnsi="Times New Roman" w:cs="Times New Roman"/>
                          <w:sz w:val="24"/>
                          <w:szCs w:val="24"/>
                          <w:vertAlign w:val="subscript"/>
                        </w:rPr>
                        <w:t>ij</w:t>
                      </w:r>
                      <w:r>
                        <w:rPr>
                          <w:rFonts w:ascii="Times New Roman" w:hAnsi="Times New Roman" w:cs="Times New Roman"/>
                          <w:sz w:val="24"/>
                          <w:szCs w:val="24"/>
                        </w:rPr>
                        <w:t>=</w:t>
                      </w:r>
                    </w:p>
                  </w:txbxContent>
                </v:textbox>
              </v:shape>
            </w:pict>
          </mc:Fallback>
        </mc:AlternateContent>
      </w:r>
      <w:r>
        <w:rPr>
          <w:rFonts w:ascii="Times New Roman" w:eastAsia="Calibri"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80BCEC1" wp14:editId="2BC641AD">
                <wp:simplePos x="0" y="0"/>
                <wp:positionH relativeFrom="column">
                  <wp:posOffset>2266950</wp:posOffset>
                </wp:positionH>
                <wp:positionV relativeFrom="paragraph">
                  <wp:posOffset>405764</wp:posOffset>
                </wp:positionV>
                <wp:extent cx="906145"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D29129" id="_x0000_t32" coordsize="21600,21600" o:spt="32" o:oned="t" path="m,l21600,21600e" filled="f">
                <v:path arrowok="t" fillok="f" o:connecttype="none"/>
                <o:lock v:ext="edit" shapetype="t"/>
              </v:shapetype>
              <v:shape id="AutoShape 20" o:spid="_x0000_s1026" type="#_x0000_t32" style="position:absolute;margin-left:178.5pt;margin-top:31.95pt;width:71.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JLtwEAAFU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"/>
            </w:pict>
          </mc:Fallback>
        </mc:AlternateContent>
      </w:r>
      <w:r w:rsidR="00980A93" w:rsidRPr="009641E9">
        <w:rPr>
          <w:rFonts w:ascii="Times New Roman" w:eastAsia="Calibri" w:hAnsi="Times New Roman" w:cs="Times New Roman"/>
          <w:sz w:val="24"/>
          <w:szCs w:val="24"/>
          <w:lang w:val="en-IN"/>
        </w:rPr>
        <w:br/>
      </w:r>
      <m:oMathPara>
        <m:oMath>
          <m:sSup>
            <m:sSupPr>
              <m:ctrlPr>
                <w:rPr>
                  <w:rFonts w:ascii="Cambria Math" w:eastAsia="Calibri" w:hAnsi="Cambria Math" w:cs="Times New Roman"/>
                  <w:i/>
                  <w:sz w:val="24"/>
                  <w:szCs w:val="24"/>
                  <w:lang w:val="en-IN"/>
                </w:rPr>
              </m:ctrlPr>
            </m:sSupPr>
            <m:e>
              <m:r>
                <w:rPr>
                  <w:rFonts w:ascii="Cambria Math" w:eastAsia="Calibri" w:hAnsi="Cambria Math" w:cs="Times New Roman"/>
                  <w:sz w:val="24"/>
                  <w:szCs w:val="24"/>
                  <w:lang w:val="en-IN"/>
                </w:rPr>
                <m:t>ⅇ</m:t>
              </m:r>
            </m:e>
            <m:sup>
              <m:r>
                <w:rPr>
                  <w:rFonts w:ascii="Cambria Math" w:eastAsia="Calibri" w:hAnsi="Cambria Math" w:cs="Times New Roman"/>
                  <w:sz w:val="24"/>
                  <w:szCs w:val="24"/>
                  <w:lang w:val="en-IN"/>
                </w:rPr>
                <m:t>X</m:t>
              </m:r>
            </m:sup>
          </m:sSup>
          <m:sSup>
            <m:sSupPr>
              <m:ctrlPr>
                <w:rPr>
                  <w:rFonts w:ascii="Cambria Math" w:eastAsia="Calibri" w:hAnsi="Cambria Math" w:cs="Times New Roman"/>
                  <w:i/>
                  <w:sz w:val="24"/>
                  <w:szCs w:val="24"/>
                  <w:lang w:val="en-IN"/>
                </w:rPr>
              </m:ctrlPr>
            </m:sSupPr>
            <m:e>
              <m:r>
                <w:rPr>
                  <w:rFonts w:ascii="Cambria Math" w:eastAsia="Calibri" w:hAnsi="Cambria Math" w:cs="Times New Roman"/>
                  <w:sz w:val="24"/>
                  <w:szCs w:val="24"/>
                  <w:lang w:val="en-IN"/>
                </w:rPr>
                <m:t>i</m:t>
              </m:r>
            </m:e>
            <m:sup>
              <m:r>
                <w:rPr>
                  <w:rFonts w:ascii="Cambria Math" w:eastAsia="Calibri" w:hAnsi="Cambria Math" w:cs="Times New Roman"/>
                  <w:sz w:val="24"/>
                  <w:szCs w:val="24"/>
                  <w:lang w:val="en-IN"/>
                </w:rPr>
                <m:t>β</m:t>
              </m:r>
            </m:sup>
          </m:sSup>
          <m:r>
            <w:rPr>
              <w:rFonts w:ascii="Cambria Math" w:eastAsia="Calibri" w:hAnsi="Cambria Math" w:cs="Times New Roman"/>
              <w:sz w:val="24"/>
              <w:szCs w:val="24"/>
              <w:lang w:val="en-IN"/>
            </w:rPr>
            <m:t>j</m:t>
          </m:r>
        </m:oMath>
      </m:oMathPara>
    </w:p>
    <w:p w14:paraId="022F4F3E" w14:textId="77777777" w:rsidR="00980A93" w:rsidRPr="009641E9" w:rsidRDefault="008B6B0A" w:rsidP="00980A93">
      <w:pPr>
        <w:spacing w:after="0"/>
        <w:rPr>
          <w:rFonts w:ascii="Times New Roman" w:eastAsia="Times New Roman" w:hAnsi="Times New Roman" w:cs="Times New Roman"/>
          <w:sz w:val="24"/>
          <w:szCs w:val="24"/>
          <w:lang w:val="en-IN"/>
        </w:rPr>
      </w:pPr>
      <m:oMathPara>
        <m:oMath>
          <m:nary>
            <m:naryPr>
              <m:chr m:val="∑"/>
              <m:limLoc m:val="undOvr"/>
              <m:ctrlPr>
                <w:rPr>
                  <w:rFonts w:ascii="Cambria Math" w:eastAsia="Times New Roman" w:hAnsi="Cambria Math" w:cs="Times New Roman"/>
                  <w:i/>
                  <w:sz w:val="24"/>
                  <w:szCs w:val="24"/>
                  <w:lang w:val="en-IN"/>
                </w:rPr>
              </m:ctrlPr>
            </m:naryPr>
            <m:sub>
              <m:r>
                <w:rPr>
                  <w:rFonts w:ascii="Cambria Math" w:eastAsia="Times New Roman" w:hAnsi="Cambria Math" w:cs="Times New Roman"/>
                  <w:sz w:val="24"/>
                  <w:szCs w:val="24"/>
                  <w:lang w:val="en-IN"/>
                </w:rPr>
                <m:t>j</m:t>
              </m:r>
              <m:r>
                <w:rPr>
                  <w:rFonts w:ascii="Cambria Math" w:eastAsia="Times New Roman" w:hAnsi="Cambria Math" w:cs="Times New Roman"/>
                  <w:sz w:val="24"/>
                  <w:szCs w:val="24"/>
                  <w:lang w:val="en-IN"/>
                </w:rPr>
                <m:t>=0</m:t>
              </m:r>
            </m:sub>
            <m:sup>
              <m:r>
                <w:rPr>
                  <w:rFonts w:ascii="Cambria Math" w:eastAsia="Times New Roman" w:hAnsi="Cambria Math" w:cs="Times New Roman"/>
                  <w:sz w:val="24"/>
                  <w:szCs w:val="24"/>
                  <w:lang w:val="en-IN"/>
                </w:rPr>
                <m:t>m</m:t>
              </m:r>
            </m:sup>
            <m:e>
              <m:sSup>
                <m:sSupPr>
                  <m:ctrlPr>
                    <w:rPr>
                      <w:rFonts w:ascii="Cambria Math" w:eastAsia="Calibri" w:hAnsi="Cambria Math" w:cs="Times New Roman"/>
                      <w:i/>
                      <w:sz w:val="24"/>
                      <w:szCs w:val="24"/>
                      <w:lang w:val="en-IN"/>
                    </w:rPr>
                  </m:ctrlPr>
                </m:sSupPr>
                <m:e>
                  <m:r>
                    <w:rPr>
                      <w:rFonts w:ascii="Cambria Math" w:eastAsia="Calibri" w:hAnsi="Cambria Math" w:cs="Times New Roman"/>
                      <w:sz w:val="24"/>
                      <w:szCs w:val="24"/>
                      <w:lang w:val="en-IN"/>
                    </w:rPr>
                    <m:t>ⅇ</m:t>
                  </m:r>
                </m:e>
                <m:sup>
                  <m:r>
                    <w:rPr>
                      <w:rFonts w:ascii="Cambria Math" w:eastAsia="Calibri" w:hAnsi="Cambria Math" w:cs="Times New Roman"/>
                      <w:sz w:val="24"/>
                      <w:szCs w:val="24"/>
                      <w:lang w:val="en-IN"/>
                    </w:rPr>
                    <m:t>X</m:t>
                  </m:r>
                </m:sup>
              </m:sSup>
              <m:sSup>
                <m:sSupPr>
                  <m:ctrlPr>
                    <w:rPr>
                      <w:rFonts w:ascii="Cambria Math" w:eastAsia="Calibri" w:hAnsi="Cambria Math" w:cs="Times New Roman"/>
                      <w:i/>
                      <w:sz w:val="24"/>
                      <w:szCs w:val="24"/>
                      <w:lang w:val="en-IN"/>
                    </w:rPr>
                  </m:ctrlPr>
                </m:sSupPr>
                <m:e>
                  <m:r>
                    <w:rPr>
                      <w:rFonts w:ascii="Cambria Math" w:eastAsia="Calibri" w:hAnsi="Cambria Math" w:cs="Times New Roman"/>
                      <w:sz w:val="24"/>
                      <w:szCs w:val="24"/>
                      <w:lang w:val="en-IN"/>
                    </w:rPr>
                    <m:t>i</m:t>
                  </m:r>
                </m:e>
                <m:sup>
                  <m:r>
                    <w:rPr>
                      <w:rFonts w:ascii="Cambria Math" w:eastAsia="Calibri" w:hAnsi="Cambria Math" w:cs="Times New Roman"/>
                      <w:sz w:val="24"/>
                      <w:szCs w:val="24"/>
                      <w:lang w:val="en-IN"/>
                    </w:rPr>
                    <m:t>β</m:t>
                  </m:r>
                </m:sup>
              </m:sSup>
              <m:r>
                <w:rPr>
                  <w:rFonts w:ascii="Cambria Math" w:eastAsia="Calibri" w:hAnsi="Cambria Math" w:cs="Times New Roman"/>
                  <w:sz w:val="24"/>
                  <w:szCs w:val="24"/>
                  <w:lang w:val="en-IN"/>
                </w:rPr>
                <m:t>j</m:t>
              </m:r>
            </m:e>
          </m:nary>
        </m:oMath>
      </m:oMathPara>
    </w:p>
    <w:p w14:paraId="6BFFBE8F" w14:textId="77777777" w:rsidR="009B6E9F" w:rsidRPr="009641E9" w:rsidRDefault="009B6E9F" w:rsidP="009B6E9F">
      <w:pPr>
        <w:autoSpaceDE w:val="0"/>
        <w:autoSpaceDN w:val="0"/>
        <w:adjustRightInd w:val="0"/>
        <w:spacing w:after="0"/>
        <w:jc w:val="both"/>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lastRenderedPageBreak/>
        <w:t>j =</w:t>
      </w:r>
      <w:r w:rsidR="00AC05A1" w:rsidRPr="009641E9">
        <w:rPr>
          <w:rFonts w:ascii="Times New Roman" w:eastAsia="Calibri" w:hAnsi="Times New Roman" w:cs="Times New Roman"/>
          <w:sz w:val="24"/>
          <w:szCs w:val="24"/>
          <w:lang w:val="en-IN"/>
        </w:rPr>
        <w:t xml:space="preserve"> 0,</w:t>
      </w:r>
      <w:r w:rsidRPr="009641E9">
        <w:rPr>
          <w:rFonts w:ascii="Times New Roman" w:eastAsia="Calibri" w:hAnsi="Times New Roman" w:cs="Times New Roman"/>
          <w:sz w:val="24"/>
          <w:szCs w:val="24"/>
          <w:lang w:val="en-IN"/>
        </w:rPr>
        <w:t xml:space="preserve">1,2…. m. </w:t>
      </w:r>
      <w:r w:rsidR="00980A93" w:rsidRPr="009641E9">
        <w:rPr>
          <w:rFonts w:ascii="Times New Roman" w:eastAsia="Calibri" w:hAnsi="Times New Roman" w:cs="Times New Roman"/>
          <w:sz w:val="24"/>
          <w:szCs w:val="24"/>
          <w:lang w:val="en-IN"/>
        </w:rPr>
        <w:t xml:space="preserve">In </w:t>
      </w:r>
      <w:r w:rsidR="00331CB7" w:rsidRPr="009641E9">
        <w:rPr>
          <w:rFonts w:ascii="Times New Roman" w:eastAsia="Calibri" w:hAnsi="Times New Roman" w:cs="Times New Roman"/>
          <w:sz w:val="24"/>
          <w:szCs w:val="24"/>
          <w:lang w:val="en-IN"/>
        </w:rPr>
        <w:t>MLM</w:t>
      </w:r>
      <w:r w:rsidR="00980A93" w:rsidRPr="009641E9">
        <w:rPr>
          <w:rFonts w:ascii="Times New Roman" w:eastAsia="Calibri" w:hAnsi="Times New Roman" w:cs="Times New Roman"/>
          <w:sz w:val="24"/>
          <w:szCs w:val="24"/>
          <w:lang w:val="en-IN"/>
        </w:rPr>
        <w:t xml:space="preserve">, choice probabilities are dependent on individual characteristics and the model estimates relative probabilities. P is the probability of employment in </w:t>
      </w:r>
      <w:proofErr w:type="spellStart"/>
      <w:r w:rsidR="00980A93" w:rsidRPr="009641E9">
        <w:rPr>
          <w:rFonts w:ascii="Times New Roman" w:eastAsia="Calibri" w:hAnsi="Times New Roman" w:cs="Times New Roman"/>
          <w:sz w:val="24"/>
          <w:szCs w:val="24"/>
          <w:lang w:val="en-IN"/>
        </w:rPr>
        <w:t>j</w:t>
      </w:r>
      <w:r w:rsidR="00980A93" w:rsidRPr="009641E9">
        <w:rPr>
          <w:rFonts w:ascii="Times New Roman" w:eastAsia="Calibri" w:hAnsi="Times New Roman" w:cs="Times New Roman"/>
          <w:sz w:val="24"/>
          <w:szCs w:val="24"/>
          <w:vertAlign w:val="superscript"/>
          <w:lang w:val="en-IN"/>
        </w:rPr>
        <w:t>th</w:t>
      </w:r>
      <w:proofErr w:type="spellEnd"/>
      <w:r w:rsidR="00980A93" w:rsidRPr="009641E9">
        <w:rPr>
          <w:rFonts w:ascii="Times New Roman" w:eastAsia="Calibri" w:hAnsi="Times New Roman" w:cs="Times New Roman"/>
          <w:sz w:val="24"/>
          <w:szCs w:val="24"/>
          <w:lang w:val="en-IN"/>
        </w:rPr>
        <w:t xml:space="preserve"> choice</w:t>
      </w:r>
      <w:r w:rsidR="00C74AC8" w:rsidRPr="009641E9">
        <w:rPr>
          <w:rFonts w:ascii="Times New Roman" w:eastAsia="Calibri" w:hAnsi="Times New Roman" w:cs="Times New Roman"/>
          <w:sz w:val="24"/>
          <w:szCs w:val="24"/>
          <w:lang w:val="en-IN"/>
        </w:rPr>
        <w:t xml:space="preserve"> (0=farm, 1=wage,2=self-employed and 3=regular), </w:t>
      </w:r>
      <w:r w:rsidR="00980A93" w:rsidRPr="009641E9">
        <w:rPr>
          <w:rFonts w:ascii="Times New Roman" w:eastAsia="Calibri" w:hAnsi="Times New Roman" w:cs="Times New Roman"/>
          <w:sz w:val="24"/>
          <w:szCs w:val="24"/>
          <w:lang w:val="en-IN"/>
        </w:rPr>
        <w:t>j is the activity choice</w:t>
      </w:r>
      <w:r w:rsidR="00C74AC8" w:rsidRPr="009641E9">
        <w:rPr>
          <w:rFonts w:ascii="Times New Roman" w:eastAsia="Calibri" w:hAnsi="Times New Roman" w:cs="Times New Roman"/>
          <w:sz w:val="24"/>
          <w:szCs w:val="24"/>
          <w:lang w:val="en-IN"/>
        </w:rPr>
        <w:t>,</w:t>
      </w:r>
      <w:r w:rsidR="00980A93" w:rsidRPr="009641E9">
        <w:rPr>
          <w:rFonts w:ascii="Times New Roman" w:eastAsia="Calibri" w:hAnsi="Times New Roman" w:cs="Times New Roman"/>
          <w:sz w:val="24"/>
          <w:szCs w:val="24"/>
          <w:lang w:val="en-IN"/>
        </w:rPr>
        <w:t xml:space="preserve"> e is the natural logarithm</w:t>
      </w:r>
      <w:r w:rsidR="00C74AC8" w:rsidRPr="009641E9">
        <w:rPr>
          <w:rFonts w:ascii="Times New Roman" w:eastAsia="Calibri" w:hAnsi="Times New Roman" w:cs="Times New Roman"/>
          <w:sz w:val="24"/>
          <w:szCs w:val="24"/>
          <w:lang w:val="en-IN"/>
        </w:rPr>
        <w:t xml:space="preserve"> and</w:t>
      </w:r>
      <w:r w:rsidR="00980A93" w:rsidRPr="009641E9">
        <w:rPr>
          <w:rFonts w:ascii="Times New Roman" w:eastAsia="Times New Roman" w:hAnsi="Times New Roman" w:cs="Times New Roman"/>
          <w:sz w:val="24"/>
          <w:szCs w:val="24"/>
          <w:lang w:val="en-IN" w:eastAsia="en-IN"/>
        </w:rPr>
        <w:t xml:space="preserve"> β is the vector of parameters associated with X</w:t>
      </w:r>
      <w:r w:rsidR="00980A93" w:rsidRPr="009641E9">
        <w:rPr>
          <w:rFonts w:ascii="Times New Roman" w:eastAsia="Times New Roman" w:hAnsi="Times New Roman" w:cs="Times New Roman"/>
          <w:sz w:val="24"/>
          <w:szCs w:val="24"/>
          <w:vertAlign w:val="subscript"/>
          <w:lang w:val="en-IN" w:eastAsia="en-IN"/>
        </w:rPr>
        <w:t>i</w:t>
      </w:r>
      <w:r w:rsidR="00980A93" w:rsidRPr="009641E9">
        <w:rPr>
          <w:rFonts w:ascii="Times New Roman" w:eastAsia="Times New Roman" w:hAnsi="Times New Roman" w:cs="Times New Roman"/>
          <w:sz w:val="24"/>
          <w:szCs w:val="24"/>
          <w:lang w:val="en-IN" w:eastAsia="en-IN"/>
        </w:rPr>
        <w:t xml:space="preserve"> independent variables</w:t>
      </w:r>
      <w:r w:rsidRPr="009641E9">
        <w:rPr>
          <w:rFonts w:ascii="Times New Roman" w:eastAsia="Times New Roman" w:hAnsi="Times New Roman" w:cs="Times New Roman"/>
          <w:sz w:val="24"/>
          <w:szCs w:val="24"/>
          <w:lang w:val="en-IN" w:eastAsia="en-IN"/>
        </w:rPr>
        <w:t>.</w:t>
      </w:r>
    </w:p>
    <w:p w14:paraId="612A5450" w14:textId="77777777" w:rsidR="00C43153" w:rsidRDefault="00C43153" w:rsidP="009B6E9F">
      <w:pPr>
        <w:autoSpaceDE w:val="0"/>
        <w:autoSpaceDN w:val="0"/>
        <w:adjustRightInd w:val="0"/>
        <w:spacing w:after="0"/>
        <w:jc w:val="both"/>
        <w:rPr>
          <w:rFonts w:ascii="Times New Roman" w:eastAsia="Calibri" w:hAnsi="Times New Roman" w:cs="Times New Roman"/>
          <w:i/>
          <w:sz w:val="24"/>
          <w:szCs w:val="24"/>
          <w:lang w:val="en-IN"/>
        </w:rPr>
      </w:pPr>
    </w:p>
    <w:p w14:paraId="7A1404B9" w14:textId="6DDF75C6" w:rsidR="009B6E9F" w:rsidRPr="009641E9" w:rsidRDefault="00C43153" w:rsidP="009B6E9F">
      <w:pPr>
        <w:spacing w:after="0"/>
        <w:jc w:val="both"/>
        <w:rPr>
          <w:rFonts w:ascii="Times New Roman" w:eastAsia="Calibri" w:hAnsi="Times New Roman" w:cs="Times New Roman"/>
          <w:i/>
          <w:sz w:val="24"/>
          <w:szCs w:val="24"/>
          <w:lang w:val="en-IN"/>
        </w:rPr>
      </w:pPr>
      <w:r>
        <w:rPr>
          <w:rFonts w:ascii="Times New Roman" w:eastAsia="Calibri" w:hAnsi="Times New Roman" w:cs="Times New Roman"/>
          <w:i/>
          <w:sz w:val="24"/>
          <w:szCs w:val="24"/>
          <w:lang w:val="en-IN"/>
        </w:rPr>
        <w:t>2.3.</w:t>
      </w:r>
      <w:r w:rsidR="00456AA3">
        <w:rPr>
          <w:rFonts w:ascii="Times New Roman" w:eastAsia="Calibri" w:hAnsi="Times New Roman" w:cs="Times New Roman"/>
          <w:i/>
          <w:sz w:val="24"/>
          <w:szCs w:val="24"/>
          <w:lang w:val="en-IN"/>
        </w:rPr>
        <w:t>3</w:t>
      </w:r>
      <w:r>
        <w:rPr>
          <w:rFonts w:ascii="Times New Roman" w:eastAsia="Calibri" w:hAnsi="Times New Roman" w:cs="Times New Roman"/>
          <w:i/>
          <w:sz w:val="24"/>
          <w:szCs w:val="24"/>
          <w:lang w:val="en-IN"/>
        </w:rPr>
        <w:t xml:space="preserve"> </w:t>
      </w:r>
      <w:r w:rsidR="009B6E9F" w:rsidRPr="009641E9">
        <w:rPr>
          <w:rFonts w:ascii="Times New Roman" w:eastAsia="Calibri" w:hAnsi="Times New Roman" w:cs="Times New Roman"/>
          <w:i/>
          <w:sz w:val="24"/>
          <w:szCs w:val="24"/>
          <w:lang w:val="en-IN"/>
        </w:rPr>
        <w:t>Food security status of sample households</w:t>
      </w:r>
    </w:p>
    <w:p w14:paraId="6D061727" w14:textId="77777777" w:rsidR="009B6E9F" w:rsidRPr="009641E9" w:rsidRDefault="009B6E9F" w:rsidP="009B6E9F">
      <w:pPr>
        <w:spacing w:after="0"/>
        <w:ind w:firstLine="72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Food Security Index (</w:t>
      </w:r>
      <w:r w:rsidRPr="009641E9">
        <w:rPr>
          <w:rFonts w:ascii="Times New Roman" w:eastAsia="Calibri" w:hAnsi="Times New Roman" w:cs="Times New Roman"/>
          <w:i/>
          <w:iCs/>
          <w:sz w:val="24"/>
          <w:szCs w:val="24"/>
          <w:lang w:val="en-IN"/>
        </w:rPr>
        <w:t>Z</w:t>
      </w:r>
      <w:r w:rsidR="0005546F" w:rsidRPr="009641E9">
        <w:rPr>
          <w:rFonts w:ascii="Times New Roman" w:eastAsia="Calibri" w:hAnsi="Times New Roman" w:cs="Times New Roman"/>
          <w:i/>
          <w:iCs/>
          <w:sz w:val="24"/>
          <w:szCs w:val="24"/>
          <w:vertAlign w:val="subscript"/>
          <w:lang w:val="en-IN"/>
        </w:rPr>
        <w:t>i</w:t>
      </w:r>
      <w:r w:rsidRPr="009641E9">
        <w:rPr>
          <w:rFonts w:ascii="Times New Roman" w:eastAsia="Calibri" w:hAnsi="Times New Roman" w:cs="Times New Roman"/>
          <w:sz w:val="24"/>
          <w:szCs w:val="24"/>
          <w:lang w:val="en-IN"/>
        </w:rPr>
        <w:t>)</w:t>
      </w:r>
      <w:bookmarkStart w:id="1" w:name="_Hlk42332628"/>
      <w:r w:rsidR="00142DBF" w:rsidRPr="009641E9">
        <w:rPr>
          <w:rFonts w:ascii="Times New Roman" w:eastAsia="Calibri" w:hAnsi="Times New Roman" w:cs="Times New Roman"/>
          <w:sz w:val="24"/>
          <w:szCs w:val="24"/>
          <w:lang w:val="en-IN"/>
        </w:rPr>
        <w:t xml:space="preserve"> </w:t>
      </w:r>
      <w:r w:rsidR="0005546F" w:rsidRPr="009641E9">
        <w:rPr>
          <w:rFonts w:ascii="Times New Roman" w:eastAsia="Calibri" w:hAnsi="Times New Roman" w:cs="Times New Roman"/>
          <w:sz w:val="24"/>
          <w:szCs w:val="24"/>
          <w:lang w:val="en-IN"/>
        </w:rPr>
        <w:t>wa</w:t>
      </w:r>
      <w:r w:rsidRPr="009641E9">
        <w:rPr>
          <w:rFonts w:ascii="Times New Roman" w:eastAsia="Calibri" w:hAnsi="Times New Roman" w:cs="Times New Roman"/>
          <w:sz w:val="24"/>
          <w:szCs w:val="24"/>
          <w:lang w:val="en-IN"/>
        </w:rPr>
        <w:t xml:space="preserve">s constructed to </w:t>
      </w:r>
      <w:r w:rsidR="0005546F" w:rsidRPr="009641E9">
        <w:rPr>
          <w:rFonts w:ascii="Times New Roman" w:eastAsia="Calibri" w:hAnsi="Times New Roman" w:cs="Times New Roman"/>
          <w:sz w:val="24"/>
          <w:szCs w:val="24"/>
          <w:lang w:val="en-IN"/>
        </w:rPr>
        <w:t>know</w:t>
      </w:r>
      <w:r w:rsidR="00142DBF" w:rsidRPr="009641E9">
        <w:rPr>
          <w:rFonts w:ascii="Times New Roman" w:eastAsia="Calibri" w:hAnsi="Times New Roman" w:cs="Times New Roman"/>
          <w:sz w:val="24"/>
          <w:szCs w:val="24"/>
          <w:lang w:val="en-IN"/>
        </w:rPr>
        <w:t xml:space="preserve"> </w:t>
      </w:r>
      <w:r w:rsidR="0005546F" w:rsidRPr="009641E9">
        <w:rPr>
          <w:rFonts w:ascii="Times New Roman" w:eastAsia="Calibri" w:hAnsi="Times New Roman" w:cs="Times New Roman"/>
          <w:sz w:val="24"/>
          <w:szCs w:val="24"/>
          <w:lang w:val="en-IN"/>
        </w:rPr>
        <w:t>food security status of ho</w:t>
      </w:r>
      <w:r w:rsidRPr="009641E9">
        <w:rPr>
          <w:rFonts w:ascii="Times New Roman" w:eastAsia="Calibri" w:hAnsi="Times New Roman" w:cs="Times New Roman"/>
          <w:sz w:val="24"/>
          <w:szCs w:val="24"/>
          <w:lang w:val="en-IN"/>
        </w:rPr>
        <w:t>usehold</w:t>
      </w:r>
      <w:r w:rsidR="0005546F" w:rsidRPr="009641E9">
        <w:rPr>
          <w:rFonts w:ascii="Times New Roman" w:eastAsia="Calibri" w:hAnsi="Times New Roman" w:cs="Times New Roman"/>
          <w:sz w:val="24"/>
          <w:szCs w:val="24"/>
          <w:lang w:val="en-IN"/>
        </w:rPr>
        <w:t>s</w:t>
      </w:r>
      <w:r w:rsidRPr="009641E9">
        <w:rPr>
          <w:rFonts w:ascii="Times New Roman" w:eastAsia="Calibri" w:hAnsi="Times New Roman" w:cs="Times New Roman"/>
          <w:sz w:val="24"/>
          <w:szCs w:val="24"/>
          <w:lang w:val="en-IN"/>
        </w:rPr>
        <w:t xml:space="preserve"> based on a food security demarcation using Recommended Daily Calorie Required (RDCR) approach </w:t>
      </w:r>
      <w:bookmarkEnd w:id="1"/>
      <w:r w:rsidR="0005546F" w:rsidRPr="009641E9">
        <w:rPr>
          <w:rFonts w:ascii="Times New Roman" w:eastAsia="Calibri" w:hAnsi="Times New Roman" w:cs="Times New Roman"/>
          <w:sz w:val="24"/>
          <w:szCs w:val="24"/>
          <w:lang w:val="en-IN"/>
        </w:rPr>
        <w:t>(</w:t>
      </w:r>
      <w:r w:rsidRPr="009641E9">
        <w:rPr>
          <w:rFonts w:ascii="Times New Roman" w:eastAsia="Calibri" w:hAnsi="Times New Roman" w:cs="Times New Roman"/>
          <w:sz w:val="24"/>
          <w:szCs w:val="24"/>
          <w:lang w:val="en-IN"/>
        </w:rPr>
        <w:t xml:space="preserve">Abu and </w:t>
      </w:r>
      <w:r w:rsidR="0005546F" w:rsidRPr="009641E9">
        <w:rPr>
          <w:rFonts w:ascii="Times New Roman" w:eastAsia="Calibri" w:hAnsi="Times New Roman" w:cs="Times New Roman"/>
          <w:sz w:val="24"/>
          <w:szCs w:val="24"/>
          <w:lang w:val="en-IN"/>
        </w:rPr>
        <w:t>S</w:t>
      </w:r>
      <w:r w:rsidRPr="009641E9">
        <w:rPr>
          <w:rFonts w:ascii="Times New Roman" w:eastAsia="Calibri" w:hAnsi="Times New Roman" w:cs="Times New Roman"/>
          <w:sz w:val="24"/>
          <w:szCs w:val="24"/>
          <w:lang w:val="en-IN"/>
        </w:rPr>
        <w:t>oom</w:t>
      </w:r>
      <w:r w:rsidR="0005546F" w:rsidRPr="009641E9">
        <w:rPr>
          <w:rFonts w:ascii="Times New Roman" w:eastAsia="Calibri" w:hAnsi="Times New Roman" w:cs="Times New Roman"/>
          <w:sz w:val="24"/>
          <w:szCs w:val="24"/>
          <w:lang w:val="en-IN"/>
        </w:rPr>
        <w:t>, 2016) given by:</w:t>
      </w:r>
    </w:p>
    <w:p w14:paraId="1DB32D61" w14:textId="13528E02" w:rsidR="009B6E9F" w:rsidRPr="009641E9" w:rsidRDefault="008B6B0A" w:rsidP="00EE2DF7">
      <w:pPr>
        <w:spacing w:after="0"/>
        <w:rPr>
          <w:rFonts w:ascii="Times New Roman" w:eastAsia="Times New Roman" w:hAnsi="Times New Roman" w:cs="Times New Roman"/>
          <w:sz w:val="24"/>
          <w:szCs w:val="24"/>
          <w:lang w:val="en-IN"/>
        </w:rPr>
      </w:pPr>
      <m:oMath>
        <m:sSub>
          <m:sSubPr>
            <m:ctrlPr>
              <w:rPr>
                <w:rFonts w:ascii="Cambria Math" w:eastAsia="Times New Roman" w:hAnsi="Cambria Math" w:cs="Times New Roman"/>
                <w:i/>
                <w:sz w:val="24"/>
                <w:szCs w:val="24"/>
                <w:lang w:val="en-IN"/>
              </w:rPr>
            </m:ctrlPr>
          </m:sSubPr>
          <m:e>
            <m:r>
              <w:rPr>
                <w:rFonts w:ascii="Cambria Math" w:eastAsia="Times New Roman" w:hAnsi="Cambria Math" w:cs="Times New Roman"/>
                <w:sz w:val="24"/>
                <w:szCs w:val="24"/>
                <w:lang w:val="en-IN"/>
              </w:rPr>
              <m:t>Z</m:t>
            </m:r>
          </m:e>
          <m:sub>
            <m:r>
              <w:rPr>
                <w:rFonts w:ascii="Cambria Math" w:eastAsia="Times New Roman" w:hAnsi="Cambria Math" w:cs="Times New Roman"/>
                <w:sz w:val="24"/>
                <w:szCs w:val="24"/>
                <w:lang w:val="en-IN"/>
              </w:rPr>
              <m:t>i</m:t>
            </m:r>
          </m:sub>
        </m:sSub>
        <m:r>
          <w:rPr>
            <w:rFonts w:ascii="Cambria Math" w:eastAsia="Times New Roman" w:hAnsi="Cambria Math" w:cs="Times New Roman"/>
            <w:sz w:val="24"/>
            <w:szCs w:val="24"/>
            <w:lang w:val="en-IN"/>
          </w:rPr>
          <m:t>=</m:t>
        </m:r>
        <m:f>
          <m:fPr>
            <m:ctrlPr>
              <w:rPr>
                <w:rFonts w:ascii="Cambria Math" w:eastAsia="Times New Roman" w:hAnsi="Cambria Math" w:cs="Times New Roman"/>
                <w:i/>
                <w:sz w:val="24"/>
                <w:szCs w:val="24"/>
                <w:lang w:val="en-IN"/>
              </w:rPr>
            </m:ctrlPr>
          </m:fPr>
          <m:num>
            <m:sSub>
              <m:sSubPr>
                <m:ctrlPr>
                  <w:rPr>
                    <w:rFonts w:ascii="Cambria Math" w:eastAsia="Times New Roman" w:hAnsi="Cambria Math" w:cs="Times New Roman"/>
                    <w:i/>
                    <w:sz w:val="24"/>
                    <w:szCs w:val="24"/>
                    <w:lang w:val="en-IN"/>
                  </w:rPr>
                </m:ctrlPr>
              </m:sSubPr>
              <m:e>
                <m:r>
                  <w:rPr>
                    <w:rFonts w:ascii="Cambria Math" w:eastAsia="Times New Roman" w:hAnsi="Cambria Math" w:cs="Times New Roman"/>
                    <w:sz w:val="24"/>
                    <w:szCs w:val="24"/>
                    <w:lang w:val="en-IN"/>
                  </w:rPr>
                  <m:t>A</m:t>
                </m:r>
              </m:e>
              <m:sub>
                <m:r>
                  <w:rPr>
                    <w:rFonts w:ascii="Cambria Math" w:eastAsia="Times New Roman" w:hAnsi="Cambria Math" w:cs="Times New Roman"/>
                    <w:sz w:val="24"/>
                    <w:szCs w:val="24"/>
                    <w:lang w:val="en-IN"/>
                  </w:rPr>
                  <m:t>i</m:t>
                </m:r>
              </m:sub>
            </m:sSub>
          </m:num>
          <m:den>
            <m:r>
              <w:rPr>
                <w:rFonts w:ascii="Cambria Math" w:eastAsia="Times New Roman" w:hAnsi="Cambria Math" w:cs="Times New Roman"/>
                <w:sz w:val="24"/>
                <w:szCs w:val="24"/>
                <w:lang w:val="en-IN"/>
              </w:rPr>
              <m:t>R</m:t>
            </m:r>
          </m:den>
        </m:f>
      </m:oMath>
      <w:r w:rsidR="00EE2DF7" w:rsidRPr="009641E9">
        <w:rPr>
          <w:rFonts w:ascii="Times New Roman" w:eastAsia="Calibri" w:hAnsi="Times New Roman" w:cs="Times New Roman"/>
          <w:noProof/>
          <w:sz w:val="24"/>
          <w:szCs w:val="24"/>
          <w:lang w:val="en-IN"/>
        </w:rPr>
        <w:t xml:space="preserve"> ……………………………………………………………</w:t>
      </w:r>
      <w:r w:rsidR="0005546F" w:rsidRPr="009641E9">
        <w:rPr>
          <w:rFonts w:ascii="Times New Roman" w:eastAsia="Calibri" w:hAnsi="Times New Roman" w:cs="Times New Roman"/>
          <w:noProof/>
          <w:sz w:val="24"/>
          <w:szCs w:val="24"/>
          <w:lang w:val="en-IN"/>
        </w:rPr>
        <w:t>.</w:t>
      </w:r>
      <w:r w:rsidR="00EE2DF7" w:rsidRPr="009641E9">
        <w:rPr>
          <w:rFonts w:ascii="Times New Roman" w:eastAsia="Calibri" w:hAnsi="Times New Roman" w:cs="Times New Roman"/>
          <w:noProof/>
          <w:sz w:val="24"/>
          <w:szCs w:val="24"/>
          <w:lang w:val="en-IN"/>
        </w:rPr>
        <w:t>(</w:t>
      </w:r>
      <w:r w:rsidR="00456AA3">
        <w:rPr>
          <w:rFonts w:ascii="Times New Roman" w:eastAsia="Calibri" w:hAnsi="Times New Roman" w:cs="Times New Roman"/>
          <w:noProof/>
          <w:sz w:val="24"/>
          <w:szCs w:val="24"/>
          <w:lang w:val="en-IN"/>
        </w:rPr>
        <w:t>4</w:t>
      </w:r>
      <w:r w:rsidR="00EE2DF7" w:rsidRPr="009641E9">
        <w:rPr>
          <w:rFonts w:ascii="Times New Roman" w:eastAsia="Calibri" w:hAnsi="Times New Roman" w:cs="Times New Roman"/>
          <w:noProof/>
          <w:sz w:val="24"/>
          <w:szCs w:val="24"/>
          <w:lang w:val="en-IN"/>
        </w:rPr>
        <w:t>)</w:t>
      </w:r>
    </w:p>
    <w:p w14:paraId="7DE09F9A" w14:textId="77777777" w:rsidR="009B6E9F" w:rsidRPr="009641E9" w:rsidRDefault="009B6E9F" w:rsidP="009B6E9F">
      <w:pPr>
        <w:autoSpaceDE w:val="0"/>
        <w:autoSpaceDN w:val="0"/>
        <w:adjustRightInd w:val="0"/>
        <w:spacing w:after="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where,</w:t>
      </w:r>
    </w:p>
    <w:p w14:paraId="2D57CE15" w14:textId="77777777" w:rsidR="009B6E9F" w:rsidRPr="009641E9" w:rsidRDefault="009B6E9F" w:rsidP="0005546F">
      <w:pPr>
        <w:autoSpaceDE w:val="0"/>
        <w:autoSpaceDN w:val="0"/>
        <w:adjustRightInd w:val="0"/>
        <w:spacing w:after="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A</w:t>
      </w:r>
      <w:r w:rsidRPr="009641E9">
        <w:rPr>
          <w:rFonts w:ascii="Times New Roman" w:eastAsia="Calibri" w:hAnsi="Times New Roman" w:cs="Times New Roman"/>
          <w:sz w:val="24"/>
          <w:szCs w:val="24"/>
          <w:vertAlign w:val="subscript"/>
          <w:lang w:val="en-IN"/>
        </w:rPr>
        <w:t xml:space="preserve">i </w:t>
      </w:r>
      <w:r w:rsidRPr="009641E9">
        <w:rPr>
          <w:rFonts w:ascii="Times New Roman" w:eastAsia="Calibri" w:hAnsi="Times New Roman" w:cs="Times New Roman"/>
          <w:sz w:val="24"/>
          <w:szCs w:val="24"/>
          <w:lang w:val="en-IN"/>
        </w:rPr>
        <w:t xml:space="preserve">is Actual </w:t>
      </w:r>
      <w:r w:rsidR="0022098F" w:rsidRPr="009641E9">
        <w:rPr>
          <w:rFonts w:ascii="Times New Roman" w:eastAsia="Calibri" w:hAnsi="Times New Roman" w:cs="Times New Roman"/>
          <w:sz w:val="24"/>
          <w:szCs w:val="24"/>
          <w:lang w:val="en-IN"/>
        </w:rPr>
        <w:t>d</w:t>
      </w:r>
      <w:r w:rsidRPr="009641E9">
        <w:rPr>
          <w:rFonts w:ascii="Times New Roman" w:eastAsia="Calibri" w:hAnsi="Times New Roman" w:cs="Times New Roman"/>
          <w:sz w:val="24"/>
          <w:szCs w:val="24"/>
          <w:lang w:val="en-IN"/>
        </w:rPr>
        <w:t xml:space="preserve">aily </w:t>
      </w:r>
      <w:r w:rsidR="0022098F" w:rsidRPr="009641E9">
        <w:rPr>
          <w:rFonts w:ascii="Times New Roman" w:eastAsia="Calibri" w:hAnsi="Times New Roman" w:cs="Times New Roman"/>
          <w:sz w:val="24"/>
          <w:szCs w:val="24"/>
          <w:lang w:val="en-IN"/>
        </w:rPr>
        <w:t>c</w:t>
      </w:r>
      <w:r w:rsidRPr="009641E9">
        <w:rPr>
          <w:rFonts w:ascii="Times New Roman" w:eastAsia="Calibri" w:hAnsi="Times New Roman" w:cs="Times New Roman"/>
          <w:sz w:val="24"/>
          <w:szCs w:val="24"/>
          <w:lang w:val="en-IN"/>
        </w:rPr>
        <w:t xml:space="preserve">alorie </w:t>
      </w:r>
      <w:r w:rsidR="0022098F" w:rsidRPr="009641E9">
        <w:rPr>
          <w:rFonts w:ascii="Times New Roman" w:eastAsia="Calibri" w:hAnsi="Times New Roman" w:cs="Times New Roman"/>
          <w:sz w:val="24"/>
          <w:szCs w:val="24"/>
          <w:lang w:val="en-IN"/>
        </w:rPr>
        <w:t>i</w:t>
      </w:r>
      <w:r w:rsidRPr="009641E9">
        <w:rPr>
          <w:rFonts w:ascii="Times New Roman" w:eastAsia="Calibri" w:hAnsi="Times New Roman" w:cs="Times New Roman"/>
          <w:sz w:val="24"/>
          <w:szCs w:val="24"/>
          <w:lang w:val="en-IN"/>
        </w:rPr>
        <w:t xml:space="preserve">ntake of </w:t>
      </w:r>
      <w:proofErr w:type="spellStart"/>
      <w:r w:rsidRPr="009641E9">
        <w:rPr>
          <w:rFonts w:ascii="Times New Roman" w:eastAsia="Calibri" w:hAnsi="Times New Roman" w:cs="Times New Roman"/>
          <w:i/>
          <w:iCs/>
          <w:sz w:val="24"/>
          <w:szCs w:val="24"/>
          <w:lang w:val="en-IN"/>
        </w:rPr>
        <w:t>i</w:t>
      </w:r>
      <w:r w:rsidRPr="009641E9">
        <w:rPr>
          <w:rFonts w:ascii="Times New Roman" w:eastAsia="Calibri" w:hAnsi="Times New Roman" w:cs="Times New Roman"/>
          <w:sz w:val="24"/>
          <w:szCs w:val="24"/>
          <w:vertAlign w:val="superscript"/>
          <w:lang w:val="en-IN"/>
        </w:rPr>
        <w:t>th</w:t>
      </w:r>
      <w:proofErr w:type="spellEnd"/>
      <w:r w:rsidR="00142DBF" w:rsidRPr="009641E9">
        <w:rPr>
          <w:rFonts w:ascii="Times New Roman" w:eastAsia="Calibri" w:hAnsi="Times New Roman" w:cs="Times New Roman"/>
          <w:sz w:val="24"/>
          <w:szCs w:val="24"/>
          <w:vertAlign w:val="superscript"/>
          <w:lang w:val="en-IN"/>
        </w:rPr>
        <w:t xml:space="preserve"> </w:t>
      </w:r>
      <w:r w:rsidRPr="009641E9">
        <w:rPr>
          <w:rFonts w:ascii="Times New Roman" w:eastAsia="Calibri" w:hAnsi="Times New Roman" w:cs="Times New Roman"/>
          <w:sz w:val="24"/>
          <w:szCs w:val="24"/>
          <w:lang w:val="en-IN"/>
        </w:rPr>
        <w:t xml:space="preserve">household </w:t>
      </w:r>
    </w:p>
    <w:p w14:paraId="1C89CE47" w14:textId="77777777" w:rsidR="009B6E9F" w:rsidRPr="009641E9" w:rsidRDefault="009B6E9F" w:rsidP="0005546F">
      <w:pPr>
        <w:autoSpaceDE w:val="0"/>
        <w:autoSpaceDN w:val="0"/>
        <w:adjustRightInd w:val="0"/>
        <w:spacing w:after="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R is Recommended Daily Calorie Requirement (RDCR</w:t>
      </w:r>
      <w:r w:rsidR="005D5466" w:rsidRPr="009641E9">
        <w:rPr>
          <w:rFonts w:ascii="Times New Roman" w:eastAsia="Calibri" w:hAnsi="Times New Roman" w:cs="Times New Roman"/>
          <w:sz w:val="24"/>
          <w:szCs w:val="24"/>
          <w:lang w:val="en-IN"/>
        </w:rPr>
        <w:t xml:space="preserve"> of 2400 Kcal</w:t>
      </w:r>
      <w:r w:rsidRPr="009641E9">
        <w:rPr>
          <w:rFonts w:ascii="Times New Roman" w:eastAsia="Calibri" w:hAnsi="Times New Roman" w:cs="Times New Roman"/>
          <w:sz w:val="24"/>
          <w:szCs w:val="24"/>
          <w:lang w:val="en-IN"/>
        </w:rPr>
        <w:t xml:space="preserve">) of the </w:t>
      </w:r>
      <w:proofErr w:type="spellStart"/>
      <w:r w:rsidRPr="009641E9">
        <w:rPr>
          <w:rFonts w:ascii="Times New Roman" w:eastAsia="Calibri" w:hAnsi="Times New Roman" w:cs="Times New Roman"/>
          <w:i/>
          <w:iCs/>
          <w:sz w:val="24"/>
          <w:szCs w:val="24"/>
          <w:lang w:val="en-IN"/>
        </w:rPr>
        <w:t>i</w:t>
      </w:r>
      <w:r w:rsidRPr="009641E9">
        <w:rPr>
          <w:rFonts w:ascii="Times New Roman" w:eastAsia="Calibri" w:hAnsi="Times New Roman" w:cs="Times New Roman"/>
          <w:sz w:val="24"/>
          <w:szCs w:val="24"/>
          <w:vertAlign w:val="superscript"/>
          <w:lang w:val="en-IN"/>
        </w:rPr>
        <w:t>th</w:t>
      </w:r>
      <w:r w:rsidRPr="009641E9">
        <w:rPr>
          <w:rFonts w:ascii="Times New Roman" w:eastAsia="Calibri" w:hAnsi="Times New Roman" w:cs="Times New Roman"/>
          <w:sz w:val="24"/>
          <w:szCs w:val="24"/>
          <w:lang w:val="en-IN"/>
        </w:rPr>
        <w:t>household</w:t>
      </w:r>
      <w:proofErr w:type="spellEnd"/>
      <w:r w:rsidRPr="009641E9">
        <w:rPr>
          <w:rFonts w:ascii="Times New Roman" w:eastAsia="Calibri" w:hAnsi="Times New Roman" w:cs="Times New Roman"/>
          <w:sz w:val="24"/>
          <w:szCs w:val="24"/>
          <w:lang w:val="en-IN"/>
        </w:rPr>
        <w:t xml:space="preserve">. </w:t>
      </w:r>
    </w:p>
    <w:p w14:paraId="6DBB3AAE" w14:textId="77777777" w:rsidR="009B6E9F" w:rsidRPr="009641E9" w:rsidRDefault="009B6E9F" w:rsidP="0032340A">
      <w:pPr>
        <w:autoSpaceDE w:val="0"/>
        <w:autoSpaceDN w:val="0"/>
        <w:adjustRightInd w:val="0"/>
        <w:spacing w:after="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 xml:space="preserve">To estimate household’s calorie intake, data on actual quantity of food consumed by each household per week was converted into </w:t>
      </w:r>
      <w:r w:rsidR="005D5466" w:rsidRPr="009641E9">
        <w:rPr>
          <w:rFonts w:ascii="Times New Roman" w:eastAsia="Calibri" w:hAnsi="Times New Roman" w:cs="Times New Roman"/>
          <w:sz w:val="24"/>
          <w:szCs w:val="24"/>
          <w:lang w:val="en-IN"/>
        </w:rPr>
        <w:t>Kcal [ICMR</w:t>
      </w:r>
      <w:r w:rsidR="0022098F" w:rsidRPr="009641E9">
        <w:rPr>
          <w:rFonts w:ascii="Times New Roman" w:eastAsia="Calibri" w:hAnsi="Times New Roman" w:cs="Times New Roman"/>
          <w:sz w:val="24"/>
          <w:szCs w:val="24"/>
          <w:lang w:val="en-IN"/>
        </w:rPr>
        <w:t>,2010</w:t>
      </w:r>
      <w:r w:rsidR="00142DBF" w:rsidRPr="009641E9">
        <w:rPr>
          <w:rFonts w:ascii="Times New Roman" w:eastAsia="Calibri" w:hAnsi="Times New Roman" w:cs="Times New Roman"/>
          <w:sz w:val="24"/>
          <w:szCs w:val="24"/>
          <w:lang w:val="en-IN"/>
        </w:rPr>
        <w:t xml:space="preserve"> </w:t>
      </w:r>
      <w:r w:rsidR="005D5466" w:rsidRPr="009641E9">
        <w:rPr>
          <w:rFonts w:ascii="Times New Roman" w:eastAsia="Calibri" w:hAnsi="Times New Roman" w:cs="Times New Roman"/>
          <w:sz w:val="24"/>
          <w:szCs w:val="24"/>
          <w:lang w:val="en-IN"/>
        </w:rPr>
        <w:t>and</w:t>
      </w:r>
      <w:r w:rsidR="00142DBF" w:rsidRPr="009641E9">
        <w:rPr>
          <w:rFonts w:ascii="Times New Roman" w:eastAsia="Calibri" w:hAnsi="Times New Roman" w:cs="Times New Roman"/>
          <w:sz w:val="24"/>
          <w:szCs w:val="24"/>
          <w:lang w:val="en-IN"/>
        </w:rPr>
        <w:t xml:space="preserve"> </w:t>
      </w:r>
      <w:r w:rsidR="005D5466" w:rsidRPr="009641E9">
        <w:rPr>
          <w:rFonts w:ascii="Times New Roman" w:eastAsia="Calibri" w:hAnsi="Times New Roman" w:cs="Times New Roman"/>
          <w:sz w:val="24"/>
          <w:szCs w:val="24"/>
          <w:lang w:val="en-IN"/>
        </w:rPr>
        <w:t>Gopalan</w:t>
      </w:r>
      <w:r w:rsidR="00142DBF" w:rsidRPr="009641E9">
        <w:rPr>
          <w:rFonts w:ascii="Times New Roman" w:eastAsia="Calibri" w:hAnsi="Times New Roman" w:cs="Times New Roman"/>
          <w:sz w:val="24"/>
          <w:szCs w:val="24"/>
          <w:lang w:val="en-IN"/>
        </w:rPr>
        <w:t xml:space="preserve"> </w:t>
      </w:r>
      <w:r w:rsidR="005D5466" w:rsidRPr="009641E9">
        <w:rPr>
          <w:rFonts w:ascii="Times New Roman" w:eastAsia="Calibri" w:hAnsi="Times New Roman" w:cs="Times New Roman"/>
          <w:i/>
          <w:iCs/>
          <w:sz w:val="24"/>
          <w:szCs w:val="24"/>
          <w:lang w:val="en-IN"/>
        </w:rPr>
        <w:t>et al.,</w:t>
      </w:r>
      <w:r w:rsidR="005D5466" w:rsidRPr="009641E9">
        <w:rPr>
          <w:rFonts w:ascii="Times New Roman" w:eastAsia="Calibri" w:hAnsi="Times New Roman" w:cs="Times New Roman"/>
          <w:sz w:val="24"/>
          <w:szCs w:val="24"/>
          <w:lang w:val="en-IN"/>
        </w:rPr>
        <w:t xml:space="preserve"> 1991]</w:t>
      </w:r>
      <w:r w:rsidRPr="009641E9">
        <w:rPr>
          <w:rFonts w:ascii="Times New Roman" w:eastAsia="Calibri" w:hAnsi="Times New Roman" w:cs="Times New Roman"/>
          <w:sz w:val="24"/>
          <w:szCs w:val="24"/>
          <w:lang w:val="en-IN"/>
        </w:rPr>
        <w:t xml:space="preserve">. </w:t>
      </w:r>
    </w:p>
    <w:p w14:paraId="42C70A97" w14:textId="77777777" w:rsidR="005D5466" w:rsidRPr="009641E9" w:rsidRDefault="005D5466" w:rsidP="00EE2DF7">
      <w:pPr>
        <w:autoSpaceDE w:val="0"/>
        <w:autoSpaceDN w:val="0"/>
        <w:adjustRightInd w:val="0"/>
        <w:spacing w:after="0"/>
        <w:ind w:firstLine="720"/>
        <w:jc w:val="center"/>
        <w:rPr>
          <w:rFonts w:ascii="Times New Roman" w:eastAsia="Calibri" w:hAnsi="Times New Roman" w:cs="Times New Roman"/>
          <w:sz w:val="24"/>
          <w:szCs w:val="24"/>
          <w:lang w:val="en-IN"/>
        </w:rPr>
      </w:pPr>
    </w:p>
    <w:p w14:paraId="1070FA1E" w14:textId="028E9E0C" w:rsidR="00EE2DF7" w:rsidRDefault="00C43153" w:rsidP="00C43153">
      <w:pPr>
        <w:autoSpaceDE w:val="0"/>
        <w:autoSpaceDN w:val="0"/>
        <w:adjustRightInd w:val="0"/>
        <w:spacing w:after="0"/>
        <w:rPr>
          <w:rFonts w:ascii="Times New Roman" w:eastAsia="Calibri" w:hAnsi="Times New Roman" w:cs="Times New Roman"/>
          <w:b/>
          <w:bCs/>
          <w:sz w:val="24"/>
          <w:szCs w:val="24"/>
          <w:lang w:val="en-IN"/>
        </w:rPr>
      </w:pPr>
      <w:r w:rsidRPr="00C43153">
        <w:rPr>
          <w:rFonts w:ascii="Times New Roman" w:eastAsia="Calibri" w:hAnsi="Times New Roman" w:cs="Times New Roman"/>
          <w:b/>
          <w:bCs/>
          <w:sz w:val="24"/>
          <w:szCs w:val="24"/>
          <w:lang w:val="en-IN"/>
        </w:rPr>
        <w:t>3.</w:t>
      </w:r>
      <w:r w:rsidR="00EE2DF7" w:rsidRPr="00C43153">
        <w:rPr>
          <w:rFonts w:ascii="Times New Roman" w:eastAsia="Calibri" w:hAnsi="Times New Roman" w:cs="Times New Roman"/>
          <w:b/>
          <w:bCs/>
          <w:sz w:val="24"/>
          <w:szCs w:val="24"/>
          <w:lang w:val="en-IN"/>
        </w:rPr>
        <w:t>RESULTS AND DISCUSSION</w:t>
      </w:r>
    </w:p>
    <w:p w14:paraId="602A03B2" w14:textId="77777777" w:rsidR="00992197" w:rsidRDefault="00992197" w:rsidP="004D4608">
      <w:pPr>
        <w:autoSpaceDE w:val="0"/>
        <w:autoSpaceDN w:val="0"/>
        <w:adjustRightInd w:val="0"/>
        <w:spacing w:after="0"/>
        <w:jc w:val="both"/>
        <w:rPr>
          <w:rFonts w:ascii="Times New Roman" w:hAnsi="Times New Roman" w:cs="Times New Roman"/>
          <w:b/>
          <w:bCs/>
          <w:i/>
          <w:sz w:val="24"/>
          <w:szCs w:val="24"/>
        </w:rPr>
      </w:pPr>
    </w:p>
    <w:p w14:paraId="593807F8" w14:textId="27757584" w:rsidR="00F30FEF" w:rsidRPr="00C43153" w:rsidRDefault="00C43153" w:rsidP="004D4608">
      <w:pPr>
        <w:autoSpaceDE w:val="0"/>
        <w:autoSpaceDN w:val="0"/>
        <w:adjustRightInd w:val="0"/>
        <w:spacing w:after="0"/>
        <w:jc w:val="both"/>
        <w:rPr>
          <w:rFonts w:ascii="Times New Roman" w:hAnsi="Times New Roman" w:cs="Times New Roman"/>
          <w:b/>
          <w:bCs/>
          <w:i/>
          <w:sz w:val="24"/>
          <w:szCs w:val="24"/>
        </w:rPr>
      </w:pPr>
      <w:r w:rsidRPr="00C43153">
        <w:rPr>
          <w:rFonts w:ascii="Times New Roman" w:hAnsi="Times New Roman" w:cs="Times New Roman"/>
          <w:b/>
          <w:bCs/>
          <w:i/>
          <w:sz w:val="24"/>
          <w:szCs w:val="24"/>
        </w:rPr>
        <w:t xml:space="preserve">3.1 </w:t>
      </w:r>
      <w:r w:rsidR="0075295C" w:rsidRPr="00C43153">
        <w:rPr>
          <w:rFonts w:ascii="Times New Roman" w:hAnsi="Times New Roman" w:cs="Times New Roman"/>
          <w:b/>
          <w:bCs/>
          <w:i/>
          <w:sz w:val="24"/>
          <w:szCs w:val="24"/>
        </w:rPr>
        <w:t>Socio-economic profile of respondents</w:t>
      </w:r>
    </w:p>
    <w:p w14:paraId="7AB1E3BA" w14:textId="05705FA2" w:rsidR="00CE5EA4" w:rsidRPr="009641E9" w:rsidRDefault="0075295C" w:rsidP="00CE5EA4">
      <w:pPr>
        <w:spacing w:after="0"/>
        <w:jc w:val="both"/>
        <w:rPr>
          <w:rFonts w:ascii="Times New Roman" w:hAnsi="Times New Roman" w:cs="Times New Roman"/>
          <w:sz w:val="24"/>
          <w:szCs w:val="24"/>
        </w:rPr>
      </w:pPr>
      <w:r w:rsidRPr="009641E9">
        <w:rPr>
          <w:rFonts w:ascii="Times New Roman" w:hAnsi="Times New Roman" w:cs="Times New Roman"/>
          <w:b/>
          <w:sz w:val="24"/>
          <w:szCs w:val="24"/>
        </w:rPr>
        <w:tab/>
      </w:r>
      <w:r w:rsidR="00DD7E1B" w:rsidRPr="009641E9">
        <w:rPr>
          <w:rFonts w:ascii="Times New Roman" w:hAnsi="Times New Roman" w:cs="Times New Roman"/>
          <w:sz w:val="24"/>
          <w:szCs w:val="24"/>
        </w:rPr>
        <w:t xml:space="preserve">Agriculture was </w:t>
      </w:r>
      <w:r w:rsidR="0022098F" w:rsidRPr="009641E9">
        <w:rPr>
          <w:rFonts w:ascii="Times New Roman" w:hAnsi="Times New Roman" w:cs="Times New Roman"/>
          <w:sz w:val="24"/>
          <w:szCs w:val="24"/>
        </w:rPr>
        <w:t xml:space="preserve">the </w:t>
      </w:r>
      <w:r w:rsidR="00DD7E1B" w:rsidRPr="009641E9">
        <w:rPr>
          <w:rFonts w:ascii="Times New Roman" w:hAnsi="Times New Roman" w:cs="Times New Roman"/>
          <w:sz w:val="24"/>
          <w:szCs w:val="24"/>
        </w:rPr>
        <w:t>p</w:t>
      </w:r>
      <w:r w:rsidR="00080AD6" w:rsidRPr="009641E9">
        <w:rPr>
          <w:rFonts w:ascii="Times New Roman" w:hAnsi="Times New Roman" w:cs="Times New Roman"/>
          <w:sz w:val="24"/>
          <w:szCs w:val="24"/>
        </w:rPr>
        <w:t xml:space="preserve">rimary occupation for 65 per cent in </w:t>
      </w:r>
      <w:proofErr w:type="spellStart"/>
      <w:r w:rsidR="00080AD6" w:rsidRPr="009641E9">
        <w:rPr>
          <w:rFonts w:ascii="Times New Roman" w:hAnsi="Times New Roman" w:cs="Times New Roman"/>
          <w:sz w:val="24"/>
          <w:szCs w:val="24"/>
        </w:rPr>
        <w:t>Krishnarayapuram</w:t>
      </w:r>
      <w:proofErr w:type="spellEnd"/>
      <w:r w:rsidR="00080AD6" w:rsidRPr="009641E9">
        <w:rPr>
          <w:rFonts w:ascii="Times New Roman" w:hAnsi="Times New Roman" w:cs="Times New Roman"/>
          <w:sz w:val="24"/>
          <w:szCs w:val="24"/>
        </w:rPr>
        <w:t xml:space="preserve"> block</w:t>
      </w:r>
      <w:r w:rsidR="00427A9D" w:rsidRPr="009641E9">
        <w:rPr>
          <w:rFonts w:ascii="Times New Roman" w:hAnsi="Times New Roman" w:cs="Times New Roman"/>
          <w:sz w:val="24"/>
          <w:szCs w:val="24"/>
        </w:rPr>
        <w:t xml:space="preserve"> and</w:t>
      </w:r>
      <w:r w:rsidR="00080AD6" w:rsidRPr="009641E9">
        <w:rPr>
          <w:rFonts w:ascii="Times New Roman" w:hAnsi="Times New Roman" w:cs="Times New Roman"/>
          <w:sz w:val="24"/>
          <w:szCs w:val="24"/>
        </w:rPr>
        <w:t xml:space="preserve"> 23 per cent </w:t>
      </w:r>
      <w:r w:rsidR="00427A9D" w:rsidRPr="009641E9">
        <w:rPr>
          <w:rFonts w:ascii="Times New Roman" w:hAnsi="Times New Roman" w:cs="Times New Roman"/>
          <w:sz w:val="24"/>
          <w:szCs w:val="24"/>
        </w:rPr>
        <w:t>in Karur block</w:t>
      </w:r>
      <w:r w:rsidR="00080AD6" w:rsidRPr="009641E9">
        <w:rPr>
          <w:rFonts w:ascii="Times New Roman" w:hAnsi="Times New Roman" w:cs="Times New Roman"/>
          <w:sz w:val="24"/>
          <w:szCs w:val="24"/>
        </w:rPr>
        <w:t>. Landless</w:t>
      </w:r>
      <w:r w:rsidR="00427A9D" w:rsidRPr="009641E9">
        <w:rPr>
          <w:rFonts w:ascii="Times New Roman" w:hAnsi="Times New Roman" w:cs="Times New Roman"/>
          <w:sz w:val="24"/>
          <w:szCs w:val="24"/>
        </w:rPr>
        <w:t>, marginal and small farmers</w:t>
      </w:r>
      <w:r w:rsidR="00083EEF" w:rsidRPr="009641E9">
        <w:rPr>
          <w:rFonts w:ascii="Times New Roman" w:hAnsi="Times New Roman" w:cs="Times New Roman"/>
          <w:sz w:val="24"/>
          <w:szCs w:val="24"/>
        </w:rPr>
        <w:t xml:space="preserve"> </w:t>
      </w:r>
      <w:r w:rsidR="0022098F" w:rsidRPr="009641E9">
        <w:rPr>
          <w:rFonts w:ascii="Times New Roman" w:hAnsi="Times New Roman" w:cs="Times New Roman"/>
          <w:sz w:val="24"/>
          <w:szCs w:val="24"/>
        </w:rPr>
        <w:t>accounted for</w:t>
      </w:r>
      <w:r w:rsidR="00080AD6" w:rsidRPr="009641E9">
        <w:rPr>
          <w:rFonts w:ascii="Times New Roman" w:hAnsi="Times New Roman" w:cs="Times New Roman"/>
          <w:sz w:val="24"/>
          <w:szCs w:val="24"/>
        </w:rPr>
        <w:t xml:space="preserve"> 40 per cent, 30 per cent and 21.67 per cent </w:t>
      </w:r>
      <w:r w:rsidR="00427A9D" w:rsidRPr="009641E9">
        <w:rPr>
          <w:rFonts w:ascii="Times New Roman" w:hAnsi="Times New Roman" w:cs="Times New Roman"/>
          <w:sz w:val="24"/>
          <w:szCs w:val="24"/>
        </w:rPr>
        <w:t xml:space="preserve">respectively </w:t>
      </w:r>
      <w:r w:rsidR="00080AD6" w:rsidRPr="009641E9">
        <w:rPr>
          <w:rFonts w:ascii="Times New Roman" w:hAnsi="Times New Roman" w:cs="Times New Roman"/>
          <w:sz w:val="24"/>
          <w:szCs w:val="24"/>
        </w:rPr>
        <w:t xml:space="preserve">in </w:t>
      </w:r>
      <w:proofErr w:type="spellStart"/>
      <w:r w:rsidR="00080AD6" w:rsidRPr="009641E9">
        <w:rPr>
          <w:rFonts w:ascii="Times New Roman" w:hAnsi="Times New Roman" w:cs="Times New Roman"/>
          <w:sz w:val="24"/>
          <w:szCs w:val="24"/>
        </w:rPr>
        <w:t>Krishnarayapuram</w:t>
      </w:r>
      <w:proofErr w:type="spellEnd"/>
      <w:r w:rsidR="00083EEF" w:rsidRPr="009641E9">
        <w:rPr>
          <w:rFonts w:ascii="Times New Roman" w:hAnsi="Times New Roman" w:cs="Times New Roman"/>
          <w:sz w:val="24"/>
          <w:szCs w:val="24"/>
        </w:rPr>
        <w:t xml:space="preserve"> </w:t>
      </w:r>
      <w:r w:rsidR="00080AD6" w:rsidRPr="009641E9">
        <w:rPr>
          <w:rFonts w:ascii="Times New Roman" w:hAnsi="Times New Roman" w:cs="Times New Roman"/>
          <w:sz w:val="24"/>
          <w:szCs w:val="24"/>
        </w:rPr>
        <w:t>block</w:t>
      </w:r>
      <w:r w:rsidR="00DD7E1B" w:rsidRPr="009641E9">
        <w:rPr>
          <w:rFonts w:ascii="Times New Roman" w:hAnsi="Times New Roman" w:cs="Times New Roman"/>
          <w:sz w:val="24"/>
          <w:szCs w:val="24"/>
        </w:rPr>
        <w:t>,</w:t>
      </w:r>
      <w:r w:rsidR="00080AD6" w:rsidRPr="009641E9">
        <w:rPr>
          <w:rFonts w:ascii="Times New Roman" w:hAnsi="Times New Roman" w:cs="Times New Roman"/>
          <w:sz w:val="24"/>
          <w:szCs w:val="24"/>
        </w:rPr>
        <w:t xml:space="preserve"> it was 11.67 per cent</w:t>
      </w:r>
      <w:r w:rsidR="00427A9D" w:rsidRPr="009641E9">
        <w:rPr>
          <w:rFonts w:ascii="Times New Roman" w:hAnsi="Times New Roman" w:cs="Times New Roman"/>
          <w:sz w:val="24"/>
          <w:szCs w:val="24"/>
        </w:rPr>
        <w:t>,</w:t>
      </w:r>
      <w:r w:rsidR="00080AD6" w:rsidRPr="009641E9">
        <w:rPr>
          <w:rFonts w:ascii="Times New Roman" w:hAnsi="Times New Roman" w:cs="Times New Roman"/>
          <w:sz w:val="24"/>
          <w:szCs w:val="24"/>
        </w:rPr>
        <w:t xml:space="preserve"> 3.33 per cent </w:t>
      </w:r>
      <w:r w:rsidR="00427A9D" w:rsidRPr="009641E9">
        <w:rPr>
          <w:rFonts w:ascii="Times New Roman" w:hAnsi="Times New Roman" w:cs="Times New Roman"/>
          <w:sz w:val="24"/>
          <w:szCs w:val="24"/>
        </w:rPr>
        <w:t xml:space="preserve">and 1.67 per cent </w:t>
      </w:r>
      <w:r w:rsidR="00080AD6" w:rsidRPr="009641E9">
        <w:rPr>
          <w:rFonts w:ascii="Times New Roman" w:hAnsi="Times New Roman" w:cs="Times New Roman"/>
          <w:sz w:val="24"/>
          <w:szCs w:val="24"/>
        </w:rPr>
        <w:t xml:space="preserve">in Karur block. </w:t>
      </w:r>
      <w:r w:rsidR="00427A9D" w:rsidRPr="009641E9">
        <w:rPr>
          <w:rFonts w:ascii="Times New Roman" w:hAnsi="Times New Roman" w:cs="Times New Roman"/>
          <w:sz w:val="24"/>
          <w:szCs w:val="24"/>
        </w:rPr>
        <w:t>M</w:t>
      </w:r>
      <w:r w:rsidR="00080AD6" w:rsidRPr="009641E9">
        <w:rPr>
          <w:rFonts w:ascii="Times New Roman" w:hAnsi="Times New Roman" w:cs="Times New Roman"/>
          <w:sz w:val="24"/>
          <w:szCs w:val="24"/>
        </w:rPr>
        <w:t xml:space="preserve">ajor sources of irrigation </w:t>
      </w:r>
      <w:r w:rsidR="00B23DAE" w:rsidRPr="009641E9">
        <w:rPr>
          <w:rFonts w:ascii="Times New Roman" w:hAnsi="Times New Roman" w:cs="Times New Roman"/>
          <w:sz w:val="24"/>
          <w:szCs w:val="24"/>
        </w:rPr>
        <w:t xml:space="preserve">were canals and wells (Table </w:t>
      </w:r>
      <w:r w:rsidR="00CE5EA4">
        <w:rPr>
          <w:rFonts w:ascii="Times New Roman" w:hAnsi="Times New Roman" w:cs="Times New Roman"/>
          <w:sz w:val="24"/>
          <w:szCs w:val="24"/>
        </w:rPr>
        <w:t>1</w:t>
      </w:r>
      <w:r w:rsidR="00B23DAE" w:rsidRPr="009641E9">
        <w:rPr>
          <w:rFonts w:ascii="Times New Roman" w:hAnsi="Times New Roman" w:cs="Times New Roman"/>
          <w:sz w:val="24"/>
          <w:szCs w:val="24"/>
        </w:rPr>
        <w:t>).</w:t>
      </w:r>
    </w:p>
    <w:p w14:paraId="157A4F95" w14:textId="7E417D7E" w:rsidR="00CE5EA4" w:rsidRPr="009641E9" w:rsidRDefault="00CE5EA4" w:rsidP="00CE5EA4">
      <w:pPr>
        <w:spacing w:after="0"/>
        <w:jc w:val="center"/>
        <w:rPr>
          <w:rFonts w:ascii="Times New Roman" w:hAnsi="Times New Roman" w:cs="Times New Roman"/>
          <w:sz w:val="24"/>
          <w:szCs w:val="24"/>
        </w:rPr>
      </w:pPr>
      <w:r w:rsidRPr="009641E9">
        <w:rPr>
          <w:rFonts w:ascii="Times New Roman" w:hAnsi="Times New Roman" w:cs="Times New Roman"/>
          <w:sz w:val="24"/>
          <w:szCs w:val="24"/>
        </w:rPr>
        <w:t xml:space="preserve">TABLE </w:t>
      </w:r>
      <w:r w:rsidR="00C43153">
        <w:rPr>
          <w:rFonts w:ascii="Times New Roman" w:hAnsi="Times New Roman" w:cs="Times New Roman"/>
          <w:sz w:val="24"/>
          <w:szCs w:val="24"/>
        </w:rPr>
        <w:t>1</w:t>
      </w:r>
      <w:r w:rsidR="00C43153" w:rsidRPr="009641E9">
        <w:rPr>
          <w:rFonts w:ascii="Times New Roman" w:hAnsi="Times New Roman" w:cs="Times New Roman"/>
          <w:sz w:val="24"/>
          <w:szCs w:val="24"/>
        </w:rPr>
        <w:t>. PROFILE</w:t>
      </w:r>
      <w:r w:rsidRPr="009641E9">
        <w:rPr>
          <w:rFonts w:ascii="Times New Roman" w:hAnsi="Times New Roman" w:cs="Times New Roman"/>
          <w:sz w:val="24"/>
          <w:szCs w:val="24"/>
        </w:rPr>
        <w:t xml:space="preserve"> OF SAMPLE RESPONDENTS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3924"/>
        <w:gridCol w:w="2020"/>
        <w:gridCol w:w="2145"/>
      </w:tblGrid>
      <w:tr w:rsidR="00CE5EA4" w:rsidRPr="009641E9" w14:paraId="383372A9" w14:textId="77777777" w:rsidTr="003C1C28">
        <w:tc>
          <w:tcPr>
            <w:tcW w:w="830" w:type="dxa"/>
            <w:tcBorders>
              <w:top w:val="single" w:sz="4" w:space="0" w:color="auto"/>
              <w:bottom w:val="single" w:sz="4" w:space="0" w:color="auto"/>
            </w:tcBorders>
          </w:tcPr>
          <w:p w14:paraId="104BC818" w14:textId="77777777" w:rsidR="00CE5EA4" w:rsidRPr="009641E9" w:rsidRDefault="00CE5EA4" w:rsidP="003C1C28">
            <w:pPr>
              <w:jc w:val="center"/>
              <w:rPr>
                <w:rFonts w:ascii="Times New Roman" w:hAnsi="Times New Roman" w:cs="Times New Roman"/>
                <w:sz w:val="24"/>
                <w:szCs w:val="24"/>
              </w:rPr>
            </w:pPr>
            <w:proofErr w:type="spellStart"/>
            <w:r w:rsidRPr="009641E9">
              <w:rPr>
                <w:rFonts w:ascii="Times New Roman" w:hAnsi="Times New Roman" w:cs="Times New Roman"/>
                <w:sz w:val="24"/>
                <w:szCs w:val="24"/>
              </w:rPr>
              <w:t>Sl.No</w:t>
            </w:r>
            <w:proofErr w:type="spellEnd"/>
            <w:r w:rsidRPr="009641E9">
              <w:rPr>
                <w:rFonts w:ascii="Times New Roman" w:hAnsi="Times New Roman" w:cs="Times New Roman"/>
                <w:sz w:val="24"/>
                <w:szCs w:val="24"/>
              </w:rPr>
              <w:t>.</w:t>
            </w:r>
          </w:p>
        </w:tc>
        <w:tc>
          <w:tcPr>
            <w:tcW w:w="3990" w:type="dxa"/>
            <w:tcBorders>
              <w:top w:val="single" w:sz="4" w:space="0" w:color="auto"/>
              <w:bottom w:val="single" w:sz="4" w:space="0" w:color="auto"/>
            </w:tcBorders>
          </w:tcPr>
          <w:p w14:paraId="464806B4"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Details</w:t>
            </w:r>
          </w:p>
        </w:tc>
        <w:tc>
          <w:tcPr>
            <w:tcW w:w="2020" w:type="dxa"/>
            <w:tcBorders>
              <w:top w:val="single" w:sz="4" w:space="0" w:color="auto"/>
              <w:bottom w:val="single" w:sz="4" w:space="0" w:color="auto"/>
            </w:tcBorders>
          </w:tcPr>
          <w:p w14:paraId="5435F3E4" w14:textId="77777777" w:rsidR="00CE5EA4" w:rsidRPr="009641E9" w:rsidRDefault="00CE5EA4" w:rsidP="003C1C28">
            <w:pPr>
              <w:jc w:val="center"/>
              <w:rPr>
                <w:rFonts w:ascii="Times New Roman" w:hAnsi="Times New Roman" w:cs="Times New Roman"/>
                <w:sz w:val="24"/>
                <w:szCs w:val="24"/>
              </w:rPr>
            </w:pPr>
            <w:proofErr w:type="spellStart"/>
            <w:r w:rsidRPr="009641E9">
              <w:rPr>
                <w:rFonts w:ascii="Times New Roman" w:hAnsi="Times New Roman" w:cs="Times New Roman"/>
                <w:sz w:val="24"/>
                <w:szCs w:val="24"/>
              </w:rPr>
              <w:t>Krishnarayapuram</w:t>
            </w:r>
            <w:proofErr w:type="spellEnd"/>
          </w:p>
        </w:tc>
        <w:tc>
          <w:tcPr>
            <w:tcW w:w="2180" w:type="dxa"/>
            <w:tcBorders>
              <w:top w:val="single" w:sz="4" w:space="0" w:color="auto"/>
              <w:bottom w:val="single" w:sz="4" w:space="0" w:color="auto"/>
            </w:tcBorders>
          </w:tcPr>
          <w:p w14:paraId="34DA5D20"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Karur</w:t>
            </w:r>
          </w:p>
        </w:tc>
      </w:tr>
      <w:tr w:rsidR="00CE5EA4" w:rsidRPr="009641E9" w14:paraId="4C594002" w14:textId="77777777" w:rsidTr="003C1C28">
        <w:tc>
          <w:tcPr>
            <w:tcW w:w="830" w:type="dxa"/>
            <w:tcBorders>
              <w:top w:val="single" w:sz="4" w:space="0" w:color="auto"/>
            </w:tcBorders>
          </w:tcPr>
          <w:p w14:paraId="28C295A9"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1.</w:t>
            </w:r>
          </w:p>
        </w:tc>
        <w:tc>
          <w:tcPr>
            <w:tcW w:w="3990" w:type="dxa"/>
            <w:tcBorders>
              <w:top w:val="single" w:sz="4" w:space="0" w:color="auto"/>
            </w:tcBorders>
          </w:tcPr>
          <w:p w14:paraId="4BF44D2F"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Age (yrs)</w:t>
            </w:r>
          </w:p>
        </w:tc>
        <w:tc>
          <w:tcPr>
            <w:tcW w:w="2020" w:type="dxa"/>
            <w:tcBorders>
              <w:top w:val="single" w:sz="4" w:space="0" w:color="auto"/>
            </w:tcBorders>
          </w:tcPr>
          <w:p w14:paraId="7641E747"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50</w:t>
            </w:r>
          </w:p>
        </w:tc>
        <w:tc>
          <w:tcPr>
            <w:tcW w:w="2180" w:type="dxa"/>
            <w:tcBorders>
              <w:top w:val="single" w:sz="4" w:space="0" w:color="auto"/>
            </w:tcBorders>
          </w:tcPr>
          <w:p w14:paraId="59527B83"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52</w:t>
            </w:r>
          </w:p>
        </w:tc>
      </w:tr>
      <w:tr w:rsidR="00CE5EA4" w:rsidRPr="009641E9" w14:paraId="3EE049E5" w14:textId="77777777" w:rsidTr="003C1C28">
        <w:tc>
          <w:tcPr>
            <w:tcW w:w="830" w:type="dxa"/>
          </w:tcPr>
          <w:p w14:paraId="16F96A64"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2.</w:t>
            </w:r>
          </w:p>
        </w:tc>
        <w:tc>
          <w:tcPr>
            <w:tcW w:w="3990" w:type="dxa"/>
          </w:tcPr>
          <w:p w14:paraId="797333C0"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Household size (no.)</w:t>
            </w:r>
          </w:p>
        </w:tc>
        <w:tc>
          <w:tcPr>
            <w:tcW w:w="2020" w:type="dxa"/>
          </w:tcPr>
          <w:p w14:paraId="53953A25"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3.5</w:t>
            </w:r>
          </w:p>
        </w:tc>
        <w:tc>
          <w:tcPr>
            <w:tcW w:w="2180" w:type="dxa"/>
          </w:tcPr>
          <w:p w14:paraId="1EE47EC7"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3.3</w:t>
            </w:r>
          </w:p>
        </w:tc>
      </w:tr>
      <w:tr w:rsidR="00CE5EA4" w:rsidRPr="009641E9" w14:paraId="3D903DB9" w14:textId="77777777" w:rsidTr="003C1C28">
        <w:tc>
          <w:tcPr>
            <w:tcW w:w="830" w:type="dxa"/>
          </w:tcPr>
          <w:p w14:paraId="3D7FB979"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w:t>
            </w:r>
          </w:p>
        </w:tc>
        <w:tc>
          <w:tcPr>
            <w:tcW w:w="3990" w:type="dxa"/>
          </w:tcPr>
          <w:p w14:paraId="67FB2448"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Literacy level (%)</w:t>
            </w:r>
          </w:p>
        </w:tc>
        <w:tc>
          <w:tcPr>
            <w:tcW w:w="2020" w:type="dxa"/>
          </w:tcPr>
          <w:p w14:paraId="28ABC961"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85</w:t>
            </w:r>
          </w:p>
        </w:tc>
        <w:tc>
          <w:tcPr>
            <w:tcW w:w="2180" w:type="dxa"/>
          </w:tcPr>
          <w:p w14:paraId="6159654E"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86.67</w:t>
            </w:r>
          </w:p>
        </w:tc>
      </w:tr>
      <w:tr w:rsidR="00CE5EA4" w:rsidRPr="009641E9" w14:paraId="0A82AC7D" w14:textId="77777777" w:rsidTr="003C1C28">
        <w:tc>
          <w:tcPr>
            <w:tcW w:w="830" w:type="dxa"/>
          </w:tcPr>
          <w:p w14:paraId="619CBA9F"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4.</w:t>
            </w:r>
          </w:p>
        </w:tc>
        <w:tc>
          <w:tcPr>
            <w:tcW w:w="3990" w:type="dxa"/>
          </w:tcPr>
          <w:p w14:paraId="54B04C7D"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Agriculture as primary occupation (%)</w:t>
            </w:r>
          </w:p>
        </w:tc>
        <w:tc>
          <w:tcPr>
            <w:tcW w:w="2020" w:type="dxa"/>
          </w:tcPr>
          <w:p w14:paraId="0A733260"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65</w:t>
            </w:r>
          </w:p>
        </w:tc>
        <w:tc>
          <w:tcPr>
            <w:tcW w:w="2180" w:type="dxa"/>
          </w:tcPr>
          <w:p w14:paraId="006053FC"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23</w:t>
            </w:r>
          </w:p>
        </w:tc>
      </w:tr>
      <w:tr w:rsidR="00CE5EA4" w:rsidRPr="009641E9" w14:paraId="06F94EB4" w14:textId="77777777" w:rsidTr="003C1C28">
        <w:tc>
          <w:tcPr>
            <w:tcW w:w="830" w:type="dxa"/>
          </w:tcPr>
          <w:p w14:paraId="521FE4E4"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w:t>
            </w:r>
          </w:p>
        </w:tc>
        <w:tc>
          <w:tcPr>
            <w:tcW w:w="3990" w:type="dxa"/>
          </w:tcPr>
          <w:p w14:paraId="2C9CF0DC"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Landless (%)</w:t>
            </w:r>
          </w:p>
        </w:tc>
        <w:tc>
          <w:tcPr>
            <w:tcW w:w="2020" w:type="dxa"/>
          </w:tcPr>
          <w:p w14:paraId="1BD10403"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40</w:t>
            </w:r>
          </w:p>
        </w:tc>
        <w:tc>
          <w:tcPr>
            <w:tcW w:w="2180" w:type="dxa"/>
          </w:tcPr>
          <w:p w14:paraId="3C93A3A2"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11.67</w:t>
            </w:r>
          </w:p>
        </w:tc>
      </w:tr>
      <w:tr w:rsidR="00CE5EA4" w:rsidRPr="009641E9" w14:paraId="09F6C319" w14:textId="77777777" w:rsidTr="003C1C28">
        <w:tc>
          <w:tcPr>
            <w:tcW w:w="830" w:type="dxa"/>
          </w:tcPr>
          <w:p w14:paraId="254D027E" w14:textId="77777777" w:rsidR="00CE5EA4" w:rsidRPr="009641E9" w:rsidRDefault="00CE5EA4" w:rsidP="003C1C28">
            <w:pPr>
              <w:jc w:val="center"/>
              <w:rPr>
                <w:rFonts w:ascii="Times New Roman" w:hAnsi="Times New Roman" w:cs="Times New Roman"/>
                <w:sz w:val="24"/>
                <w:szCs w:val="24"/>
              </w:rPr>
            </w:pPr>
          </w:p>
        </w:tc>
        <w:tc>
          <w:tcPr>
            <w:tcW w:w="3990" w:type="dxa"/>
          </w:tcPr>
          <w:p w14:paraId="166570F8"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Marginal farmers (%)</w:t>
            </w:r>
          </w:p>
        </w:tc>
        <w:tc>
          <w:tcPr>
            <w:tcW w:w="2020" w:type="dxa"/>
          </w:tcPr>
          <w:p w14:paraId="4CABA1BA"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30</w:t>
            </w:r>
          </w:p>
        </w:tc>
        <w:tc>
          <w:tcPr>
            <w:tcW w:w="2180" w:type="dxa"/>
          </w:tcPr>
          <w:p w14:paraId="6F6828EB"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3.33</w:t>
            </w:r>
          </w:p>
        </w:tc>
      </w:tr>
      <w:tr w:rsidR="00CE5EA4" w:rsidRPr="009641E9" w14:paraId="2C6D3B70" w14:textId="77777777" w:rsidTr="003C1C28">
        <w:tc>
          <w:tcPr>
            <w:tcW w:w="830" w:type="dxa"/>
          </w:tcPr>
          <w:p w14:paraId="5AA75625" w14:textId="77777777" w:rsidR="00CE5EA4" w:rsidRPr="009641E9" w:rsidRDefault="00CE5EA4" w:rsidP="003C1C28">
            <w:pPr>
              <w:jc w:val="center"/>
              <w:rPr>
                <w:rFonts w:ascii="Times New Roman" w:hAnsi="Times New Roman" w:cs="Times New Roman"/>
                <w:sz w:val="24"/>
                <w:szCs w:val="24"/>
              </w:rPr>
            </w:pPr>
          </w:p>
        </w:tc>
        <w:tc>
          <w:tcPr>
            <w:tcW w:w="3990" w:type="dxa"/>
          </w:tcPr>
          <w:p w14:paraId="60A0AEE5"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Small farmers (%)</w:t>
            </w:r>
          </w:p>
        </w:tc>
        <w:tc>
          <w:tcPr>
            <w:tcW w:w="2020" w:type="dxa"/>
          </w:tcPr>
          <w:p w14:paraId="0F625EC9"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21.67</w:t>
            </w:r>
          </w:p>
        </w:tc>
        <w:tc>
          <w:tcPr>
            <w:tcW w:w="2180" w:type="dxa"/>
          </w:tcPr>
          <w:p w14:paraId="4BDB0575"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1.67</w:t>
            </w:r>
          </w:p>
        </w:tc>
      </w:tr>
      <w:tr w:rsidR="00CE5EA4" w:rsidRPr="009641E9" w14:paraId="6763C142" w14:textId="77777777" w:rsidTr="003C1C28">
        <w:tc>
          <w:tcPr>
            <w:tcW w:w="830" w:type="dxa"/>
          </w:tcPr>
          <w:p w14:paraId="758DFAAC"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6.</w:t>
            </w:r>
          </w:p>
        </w:tc>
        <w:tc>
          <w:tcPr>
            <w:tcW w:w="3990" w:type="dxa"/>
          </w:tcPr>
          <w:p w14:paraId="62D68128"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Average operational area (ha)</w:t>
            </w:r>
          </w:p>
        </w:tc>
        <w:tc>
          <w:tcPr>
            <w:tcW w:w="2020" w:type="dxa"/>
          </w:tcPr>
          <w:p w14:paraId="5A25D24B"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1.34</w:t>
            </w:r>
          </w:p>
        </w:tc>
        <w:tc>
          <w:tcPr>
            <w:tcW w:w="2180" w:type="dxa"/>
          </w:tcPr>
          <w:p w14:paraId="78015D43"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0.97</w:t>
            </w:r>
          </w:p>
        </w:tc>
      </w:tr>
      <w:tr w:rsidR="00CE5EA4" w:rsidRPr="009641E9" w14:paraId="5950C6AB" w14:textId="77777777" w:rsidTr="003C1C28">
        <w:tc>
          <w:tcPr>
            <w:tcW w:w="830" w:type="dxa"/>
          </w:tcPr>
          <w:p w14:paraId="78F9ECCC"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7.</w:t>
            </w:r>
          </w:p>
        </w:tc>
        <w:tc>
          <w:tcPr>
            <w:tcW w:w="3990" w:type="dxa"/>
          </w:tcPr>
          <w:p w14:paraId="26FE3690"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Area irrigated</w:t>
            </w:r>
          </w:p>
        </w:tc>
        <w:tc>
          <w:tcPr>
            <w:tcW w:w="2020" w:type="dxa"/>
          </w:tcPr>
          <w:p w14:paraId="017FEDE2" w14:textId="77777777" w:rsidR="00CE5EA4" w:rsidRPr="009641E9" w:rsidRDefault="00CE5EA4" w:rsidP="003C1C28">
            <w:pPr>
              <w:jc w:val="center"/>
              <w:rPr>
                <w:rFonts w:ascii="Times New Roman" w:hAnsi="Times New Roman" w:cs="Times New Roman"/>
                <w:sz w:val="24"/>
                <w:szCs w:val="24"/>
              </w:rPr>
            </w:pPr>
          </w:p>
        </w:tc>
        <w:tc>
          <w:tcPr>
            <w:tcW w:w="2180" w:type="dxa"/>
          </w:tcPr>
          <w:p w14:paraId="23D5BA17" w14:textId="77777777" w:rsidR="00CE5EA4" w:rsidRPr="009641E9" w:rsidRDefault="00CE5EA4" w:rsidP="003C1C28">
            <w:pPr>
              <w:jc w:val="center"/>
              <w:rPr>
                <w:rFonts w:ascii="Times New Roman" w:hAnsi="Times New Roman" w:cs="Times New Roman"/>
                <w:sz w:val="24"/>
                <w:szCs w:val="24"/>
              </w:rPr>
            </w:pPr>
          </w:p>
        </w:tc>
      </w:tr>
      <w:tr w:rsidR="00CE5EA4" w:rsidRPr="009641E9" w14:paraId="12BF4BB7" w14:textId="77777777" w:rsidTr="003C1C28">
        <w:tc>
          <w:tcPr>
            <w:tcW w:w="830" w:type="dxa"/>
          </w:tcPr>
          <w:p w14:paraId="0AE269F3" w14:textId="77777777" w:rsidR="00CE5EA4" w:rsidRPr="009641E9" w:rsidRDefault="00CE5EA4" w:rsidP="003C1C28">
            <w:pPr>
              <w:jc w:val="center"/>
              <w:rPr>
                <w:rFonts w:ascii="Times New Roman" w:hAnsi="Times New Roman" w:cs="Times New Roman"/>
                <w:b/>
                <w:sz w:val="28"/>
                <w:szCs w:val="28"/>
              </w:rPr>
            </w:pPr>
          </w:p>
        </w:tc>
        <w:tc>
          <w:tcPr>
            <w:tcW w:w="3990" w:type="dxa"/>
          </w:tcPr>
          <w:p w14:paraId="2B074693"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Canals (%)</w:t>
            </w:r>
          </w:p>
        </w:tc>
        <w:tc>
          <w:tcPr>
            <w:tcW w:w="2020" w:type="dxa"/>
          </w:tcPr>
          <w:p w14:paraId="512B5130"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50</w:t>
            </w:r>
          </w:p>
        </w:tc>
        <w:tc>
          <w:tcPr>
            <w:tcW w:w="2180" w:type="dxa"/>
          </w:tcPr>
          <w:p w14:paraId="05D68BD6"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40</w:t>
            </w:r>
          </w:p>
        </w:tc>
      </w:tr>
      <w:tr w:rsidR="00CE5EA4" w:rsidRPr="009641E9" w14:paraId="0C895F7F" w14:textId="77777777" w:rsidTr="003C1C28">
        <w:tc>
          <w:tcPr>
            <w:tcW w:w="830" w:type="dxa"/>
            <w:tcBorders>
              <w:bottom w:val="single" w:sz="4" w:space="0" w:color="auto"/>
            </w:tcBorders>
          </w:tcPr>
          <w:p w14:paraId="4FC85D15" w14:textId="77777777" w:rsidR="00CE5EA4" w:rsidRPr="009641E9" w:rsidRDefault="00CE5EA4" w:rsidP="003C1C28">
            <w:pPr>
              <w:jc w:val="center"/>
              <w:rPr>
                <w:rFonts w:ascii="Times New Roman" w:hAnsi="Times New Roman" w:cs="Times New Roman"/>
                <w:b/>
                <w:sz w:val="28"/>
                <w:szCs w:val="28"/>
              </w:rPr>
            </w:pPr>
          </w:p>
        </w:tc>
        <w:tc>
          <w:tcPr>
            <w:tcW w:w="3990" w:type="dxa"/>
            <w:tcBorders>
              <w:bottom w:val="single" w:sz="4" w:space="0" w:color="auto"/>
            </w:tcBorders>
          </w:tcPr>
          <w:p w14:paraId="54A7D1E8"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Wells (%)</w:t>
            </w:r>
          </w:p>
        </w:tc>
        <w:tc>
          <w:tcPr>
            <w:tcW w:w="2020" w:type="dxa"/>
            <w:tcBorders>
              <w:bottom w:val="single" w:sz="4" w:space="0" w:color="auto"/>
            </w:tcBorders>
          </w:tcPr>
          <w:p w14:paraId="452CA4F8"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45</w:t>
            </w:r>
          </w:p>
        </w:tc>
        <w:tc>
          <w:tcPr>
            <w:tcW w:w="2180" w:type="dxa"/>
            <w:tcBorders>
              <w:bottom w:val="single" w:sz="4" w:space="0" w:color="auto"/>
            </w:tcBorders>
          </w:tcPr>
          <w:p w14:paraId="5CC1A951"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50</w:t>
            </w:r>
          </w:p>
        </w:tc>
      </w:tr>
    </w:tbl>
    <w:p w14:paraId="69018756" w14:textId="77777777" w:rsidR="00CE5EA4" w:rsidRDefault="00CE5EA4" w:rsidP="0075295C">
      <w:pPr>
        <w:spacing w:after="0"/>
        <w:jc w:val="both"/>
        <w:rPr>
          <w:rFonts w:ascii="Times New Roman" w:hAnsi="Times New Roman" w:cs="Times New Roman"/>
          <w:sz w:val="24"/>
          <w:szCs w:val="24"/>
        </w:rPr>
      </w:pPr>
    </w:p>
    <w:p w14:paraId="49C44192" w14:textId="77777777" w:rsidR="00D63710" w:rsidRDefault="00D63710" w:rsidP="00CE5EA4">
      <w:pPr>
        <w:spacing w:after="0"/>
        <w:rPr>
          <w:rFonts w:ascii="Times New Roman" w:hAnsi="Times New Roman" w:cs="Times New Roman"/>
          <w:b/>
          <w:bCs/>
          <w:i/>
          <w:sz w:val="24"/>
          <w:szCs w:val="24"/>
        </w:rPr>
      </w:pPr>
    </w:p>
    <w:p w14:paraId="669D6D99" w14:textId="6CD8871C" w:rsidR="00CE5EA4" w:rsidRPr="00C43153" w:rsidRDefault="00C43153" w:rsidP="00CE5EA4">
      <w:pPr>
        <w:spacing w:after="0"/>
        <w:rPr>
          <w:rFonts w:ascii="Times New Roman" w:hAnsi="Times New Roman" w:cs="Times New Roman"/>
          <w:b/>
          <w:bCs/>
          <w:i/>
          <w:sz w:val="24"/>
          <w:szCs w:val="24"/>
        </w:rPr>
      </w:pPr>
      <w:r w:rsidRPr="00C43153">
        <w:rPr>
          <w:rFonts w:ascii="Times New Roman" w:hAnsi="Times New Roman" w:cs="Times New Roman"/>
          <w:b/>
          <w:bCs/>
          <w:i/>
          <w:sz w:val="24"/>
          <w:szCs w:val="24"/>
        </w:rPr>
        <w:t xml:space="preserve">3.2 </w:t>
      </w:r>
      <w:r w:rsidR="00CE5EA4" w:rsidRPr="00C43153">
        <w:rPr>
          <w:rFonts w:ascii="Times New Roman" w:hAnsi="Times New Roman" w:cs="Times New Roman"/>
          <w:b/>
          <w:bCs/>
          <w:i/>
          <w:sz w:val="24"/>
          <w:szCs w:val="24"/>
        </w:rPr>
        <w:t>Participation in Rural Non-Farm Sector (RNFS)</w:t>
      </w:r>
    </w:p>
    <w:p w14:paraId="3DDC6EA1" w14:textId="7847C38F" w:rsidR="00510AAF" w:rsidRPr="00CE5EA4" w:rsidRDefault="00CE5EA4" w:rsidP="00CE5EA4">
      <w:pPr>
        <w:autoSpaceDE w:val="0"/>
        <w:autoSpaceDN w:val="0"/>
        <w:adjustRightInd w:val="0"/>
        <w:spacing w:after="0" w:line="240" w:lineRule="auto"/>
        <w:ind w:firstLine="720"/>
        <w:jc w:val="both"/>
        <w:rPr>
          <w:rFonts w:ascii="Times New Roman" w:hAnsi="Times New Roman" w:cs="Times New Roman"/>
          <w:sz w:val="24"/>
          <w:szCs w:val="24"/>
          <w:lang w:val="en-IN"/>
        </w:rPr>
      </w:pPr>
      <w:r w:rsidRPr="009641E9">
        <w:rPr>
          <w:rFonts w:ascii="Times New Roman" w:eastAsia="Calibri" w:hAnsi="Times New Roman" w:cs="Times New Roman"/>
          <w:sz w:val="24"/>
          <w:szCs w:val="24"/>
          <w:lang w:val="en-IN"/>
        </w:rPr>
        <w:t xml:space="preserve">Overall, </w:t>
      </w:r>
      <w:r w:rsidRPr="009641E9">
        <w:rPr>
          <w:rFonts w:ascii="Times New Roman" w:hAnsi="Times New Roman" w:cs="Times New Roman"/>
          <w:sz w:val="24"/>
          <w:szCs w:val="24"/>
          <w:lang w:val="en-IN"/>
        </w:rPr>
        <w:t xml:space="preserve">78 respondents representing 65 per cent of the rural households participated in non-farm activities either as a principal or subsidiary occupation and 35 per cent were involved in agriculture and allied activities. </w:t>
      </w:r>
      <w:r w:rsidRPr="009641E9">
        <w:rPr>
          <w:rFonts w:ascii="Times New Roman" w:eastAsia="Calibri" w:hAnsi="Times New Roman" w:cs="Times New Roman"/>
          <w:sz w:val="24"/>
          <w:szCs w:val="24"/>
          <w:lang w:val="en-IN"/>
        </w:rPr>
        <w:t xml:space="preserve">Non-farm employment was highest in manufacturing (34.62 per cent) followed by construction (17.95) and 14.10 per cent each in transport and finance, </w:t>
      </w:r>
      <w:r w:rsidRPr="009641E9">
        <w:rPr>
          <w:rFonts w:ascii="Times New Roman" w:eastAsia="Calibri" w:hAnsi="Times New Roman" w:cs="Times New Roman"/>
          <w:sz w:val="24"/>
          <w:szCs w:val="24"/>
          <w:lang w:val="en-IN"/>
        </w:rPr>
        <w:lastRenderedPageBreak/>
        <w:t xml:space="preserve">insurance real estate and business services. Share in retail shops and mills was 12.82 per cent and community, social and personal services as clerks, junior assistants and teachers accounted for 3.85 per cent of the total employment (Table </w:t>
      </w:r>
      <w:r>
        <w:rPr>
          <w:rFonts w:ascii="Times New Roman" w:eastAsia="Calibri" w:hAnsi="Times New Roman" w:cs="Times New Roman"/>
          <w:sz w:val="24"/>
          <w:szCs w:val="24"/>
          <w:lang w:val="en-IN"/>
        </w:rPr>
        <w:t>2</w:t>
      </w:r>
      <w:r w:rsidRPr="009641E9">
        <w:rPr>
          <w:rFonts w:ascii="Times New Roman" w:eastAsia="Calibri" w:hAnsi="Times New Roman" w:cs="Times New Roman"/>
          <w:sz w:val="24"/>
          <w:szCs w:val="24"/>
          <w:lang w:val="en-IN"/>
        </w:rPr>
        <w:t>).</w:t>
      </w:r>
    </w:p>
    <w:p w14:paraId="5539773D" w14:textId="77777777" w:rsidR="0099652C" w:rsidRPr="009641E9" w:rsidRDefault="0099652C" w:rsidP="0099652C">
      <w:pPr>
        <w:spacing w:after="0"/>
        <w:ind w:firstLine="720"/>
        <w:jc w:val="both"/>
        <w:rPr>
          <w:rFonts w:ascii="Times New Roman" w:eastAsia="Calibri" w:hAnsi="Times New Roman" w:cs="Times New Roman"/>
          <w:b/>
          <w:sz w:val="24"/>
          <w:szCs w:val="24"/>
          <w:lang w:val="en-IN"/>
        </w:rPr>
      </w:pPr>
    </w:p>
    <w:p w14:paraId="18A04D62" w14:textId="7426326B" w:rsidR="00A91638" w:rsidRPr="009641E9" w:rsidRDefault="00A91638" w:rsidP="0099652C">
      <w:pPr>
        <w:spacing w:after="0"/>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T</w:t>
      </w:r>
      <w:r w:rsidR="0099652C" w:rsidRPr="009641E9">
        <w:rPr>
          <w:rFonts w:ascii="Times New Roman" w:eastAsia="Calibri" w:hAnsi="Times New Roman" w:cs="Times New Roman"/>
          <w:sz w:val="24"/>
          <w:szCs w:val="24"/>
          <w:lang w:val="en-IN"/>
        </w:rPr>
        <w:t>ABLE</w:t>
      </w:r>
      <w:r w:rsidRPr="009641E9">
        <w:rPr>
          <w:rFonts w:ascii="Times New Roman" w:eastAsia="Calibri" w:hAnsi="Times New Roman" w:cs="Times New Roman"/>
          <w:sz w:val="24"/>
          <w:szCs w:val="24"/>
          <w:lang w:val="en-IN"/>
        </w:rPr>
        <w:t xml:space="preserve"> </w:t>
      </w:r>
      <w:r w:rsidR="00CE5EA4">
        <w:rPr>
          <w:rFonts w:ascii="Times New Roman" w:eastAsia="Calibri" w:hAnsi="Times New Roman" w:cs="Times New Roman"/>
          <w:sz w:val="24"/>
          <w:szCs w:val="24"/>
          <w:lang w:val="en-IN"/>
        </w:rPr>
        <w:t>2</w:t>
      </w:r>
      <w:r w:rsidRPr="009641E9">
        <w:rPr>
          <w:rFonts w:ascii="Times New Roman" w:eastAsia="Calibri" w:hAnsi="Times New Roman" w:cs="Times New Roman"/>
          <w:sz w:val="24"/>
          <w:szCs w:val="24"/>
          <w:lang w:val="en-IN"/>
        </w:rPr>
        <w:t>.</w:t>
      </w:r>
      <w:r w:rsidR="00CE5EA4">
        <w:rPr>
          <w:rFonts w:ascii="Times New Roman" w:eastAsia="Calibri" w:hAnsi="Times New Roman" w:cs="Times New Roman"/>
          <w:sz w:val="24"/>
          <w:szCs w:val="24"/>
          <w:lang w:val="en-IN"/>
        </w:rPr>
        <w:t xml:space="preserve"> </w:t>
      </w:r>
      <w:r w:rsidR="0099652C" w:rsidRPr="009641E9">
        <w:rPr>
          <w:rFonts w:ascii="Times New Roman" w:eastAsia="Calibri" w:hAnsi="Times New Roman" w:cs="Times New Roman"/>
          <w:sz w:val="24"/>
          <w:szCs w:val="24"/>
          <w:lang w:val="en-IN"/>
        </w:rPr>
        <w:t>HOUSEHOLD’S PARTICIPATION IN NON-FARM ACTIVITIES</w:t>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00083EEF" w:rsidRPr="009641E9">
        <w:rPr>
          <w:rFonts w:ascii="Times New Roman" w:eastAsia="Calibri" w:hAnsi="Times New Roman" w:cs="Times New Roman"/>
          <w:sz w:val="24"/>
          <w:szCs w:val="24"/>
          <w:lang w:val="en-IN"/>
        </w:rPr>
        <w:tab/>
      </w:r>
      <w:r w:rsidR="00083EEF" w:rsidRPr="009641E9">
        <w:rPr>
          <w:rFonts w:ascii="Times New Roman" w:eastAsia="Calibri" w:hAnsi="Times New Roman" w:cs="Times New Roman"/>
          <w:sz w:val="24"/>
          <w:szCs w:val="24"/>
          <w:lang w:val="en-IN"/>
        </w:rPr>
        <w:tab/>
      </w:r>
      <w:r w:rsidR="00083EEF" w:rsidRPr="009641E9">
        <w:rPr>
          <w:rFonts w:ascii="Times New Roman" w:eastAsia="Calibri" w:hAnsi="Times New Roman" w:cs="Times New Roman"/>
          <w:sz w:val="24"/>
          <w:szCs w:val="24"/>
          <w:lang w:val="en-IN"/>
        </w:rPr>
        <w:tab/>
        <w:t xml:space="preserve">  </w:t>
      </w:r>
      <w:proofErr w:type="gramStart"/>
      <w:r w:rsidR="00083EEF" w:rsidRPr="009641E9">
        <w:rPr>
          <w:rFonts w:ascii="Times New Roman" w:eastAsia="Calibri" w:hAnsi="Times New Roman" w:cs="Times New Roman"/>
          <w:sz w:val="24"/>
          <w:szCs w:val="24"/>
          <w:lang w:val="en-IN"/>
        </w:rPr>
        <w:t xml:space="preserve">   </w:t>
      </w:r>
      <w:r w:rsidRPr="009641E9">
        <w:rPr>
          <w:rFonts w:ascii="Times New Roman" w:eastAsia="Calibri" w:hAnsi="Times New Roman" w:cs="Times New Roman"/>
          <w:sz w:val="24"/>
          <w:szCs w:val="24"/>
          <w:lang w:val="en-IN"/>
        </w:rPr>
        <w:t>(</w:t>
      </w:r>
      <w:proofErr w:type="gramEnd"/>
      <w:r w:rsidRPr="009641E9">
        <w:rPr>
          <w:rFonts w:ascii="Times New Roman" w:eastAsia="Calibri" w:hAnsi="Times New Roman" w:cs="Times New Roman"/>
          <w:sz w:val="24"/>
          <w:szCs w:val="24"/>
          <w:lang w:val="en-IN"/>
        </w:rPr>
        <w:t>no.)</w:t>
      </w:r>
    </w:p>
    <w:tbl>
      <w:tblPr>
        <w:tblStyle w:val="TableGrid1"/>
        <w:tblW w:w="90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213"/>
        <w:gridCol w:w="2250"/>
        <w:gridCol w:w="1530"/>
        <w:gridCol w:w="1440"/>
      </w:tblGrid>
      <w:tr w:rsidR="00A91638" w:rsidRPr="009641E9" w14:paraId="24D7A321" w14:textId="77777777" w:rsidTr="00A90422">
        <w:tc>
          <w:tcPr>
            <w:tcW w:w="567" w:type="dxa"/>
            <w:tcBorders>
              <w:top w:val="single" w:sz="4" w:space="0" w:color="auto"/>
              <w:bottom w:val="single" w:sz="4" w:space="0" w:color="auto"/>
            </w:tcBorders>
            <w:vAlign w:val="center"/>
            <w:hideMark/>
          </w:tcPr>
          <w:p w14:paraId="58C5637E"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sz w:val="24"/>
                <w:szCs w:val="24"/>
              </w:rPr>
              <w:t>S</w:t>
            </w:r>
            <w:r w:rsidR="006C589A" w:rsidRPr="009641E9">
              <w:rPr>
                <w:rFonts w:ascii="Times New Roman" w:hAnsi="Times New Roman"/>
                <w:sz w:val="24"/>
                <w:szCs w:val="24"/>
              </w:rPr>
              <w:t>l</w:t>
            </w:r>
            <w:r w:rsidRPr="009641E9">
              <w:rPr>
                <w:rFonts w:ascii="Times New Roman" w:hAnsi="Times New Roman"/>
                <w:sz w:val="24"/>
                <w:szCs w:val="24"/>
              </w:rPr>
              <w:t>. No</w:t>
            </w:r>
          </w:p>
        </w:tc>
        <w:tc>
          <w:tcPr>
            <w:tcW w:w="3213" w:type="dxa"/>
            <w:tcBorders>
              <w:top w:val="single" w:sz="4" w:space="0" w:color="auto"/>
              <w:bottom w:val="single" w:sz="4" w:space="0" w:color="auto"/>
            </w:tcBorders>
            <w:vAlign w:val="center"/>
            <w:hideMark/>
          </w:tcPr>
          <w:p w14:paraId="2786D023"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Non-farm activities</w:t>
            </w:r>
          </w:p>
        </w:tc>
        <w:tc>
          <w:tcPr>
            <w:tcW w:w="2250" w:type="dxa"/>
            <w:tcBorders>
              <w:top w:val="single" w:sz="4" w:space="0" w:color="auto"/>
              <w:bottom w:val="single" w:sz="4" w:space="0" w:color="auto"/>
            </w:tcBorders>
            <w:vAlign w:val="center"/>
            <w:hideMark/>
          </w:tcPr>
          <w:p w14:paraId="79EB8FC0" w14:textId="77777777" w:rsidR="00A91638" w:rsidRPr="009641E9" w:rsidRDefault="00A91638" w:rsidP="00940AA7">
            <w:pPr>
              <w:jc w:val="center"/>
              <w:rPr>
                <w:rFonts w:ascii="Times New Roman" w:hAnsi="Times New Roman"/>
                <w:bCs/>
                <w:sz w:val="24"/>
                <w:szCs w:val="24"/>
              </w:rPr>
            </w:pPr>
            <w:proofErr w:type="spellStart"/>
            <w:r w:rsidRPr="009641E9">
              <w:rPr>
                <w:rFonts w:ascii="Times New Roman" w:hAnsi="Times New Roman"/>
                <w:bCs/>
                <w:sz w:val="24"/>
                <w:szCs w:val="24"/>
              </w:rPr>
              <w:t>Krishnarayapuram</w:t>
            </w:r>
            <w:proofErr w:type="spellEnd"/>
          </w:p>
        </w:tc>
        <w:tc>
          <w:tcPr>
            <w:tcW w:w="1530" w:type="dxa"/>
            <w:tcBorders>
              <w:top w:val="single" w:sz="4" w:space="0" w:color="auto"/>
              <w:bottom w:val="single" w:sz="4" w:space="0" w:color="auto"/>
            </w:tcBorders>
            <w:vAlign w:val="center"/>
            <w:hideMark/>
          </w:tcPr>
          <w:p w14:paraId="5CF6AC10"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Karur</w:t>
            </w:r>
          </w:p>
        </w:tc>
        <w:tc>
          <w:tcPr>
            <w:tcW w:w="1440" w:type="dxa"/>
            <w:tcBorders>
              <w:top w:val="single" w:sz="4" w:space="0" w:color="auto"/>
              <w:bottom w:val="single" w:sz="4" w:space="0" w:color="auto"/>
            </w:tcBorders>
            <w:vAlign w:val="center"/>
            <w:hideMark/>
          </w:tcPr>
          <w:p w14:paraId="7E33D0A1"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Overall</w:t>
            </w:r>
          </w:p>
        </w:tc>
      </w:tr>
      <w:tr w:rsidR="00A91638" w:rsidRPr="009641E9" w14:paraId="6E2163CA" w14:textId="77777777" w:rsidTr="00A90422">
        <w:tc>
          <w:tcPr>
            <w:tcW w:w="567" w:type="dxa"/>
            <w:tcBorders>
              <w:top w:val="single" w:sz="4" w:space="0" w:color="auto"/>
            </w:tcBorders>
            <w:vAlign w:val="center"/>
            <w:hideMark/>
          </w:tcPr>
          <w:p w14:paraId="7F99FF8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w:t>
            </w:r>
          </w:p>
        </w:tc>
        <w:tc>
          <w:tcPr>
            <w:tcW w:w="3213" w:type="dxa"/>
            <w:tcBorders>
              <w:top w:val="single" w:sz="4" w:space="0" w:color="auto"/>
            </w:tcBorders>
            <w:vAlign w:val="center"/>
            <w:hideMark/>
          </w:tcPr>
          <w:p w14:paraId="51ECD661"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Manufacturing</w:t>
            </w:r>
          </w:p>
        </w:tc>
        <w:tc>
          <w:tcPr>
            <w:tcW w:w="2250" w:type="dxa"/>
            <w:tcBorders>
              <w:top w:val="single" w:sz="4" w:space="0" w:color="auto"/>
            </w:tcBorders>
            <w:hideMark/>
          </w:tcPr>
          <w:p w14:paraId="05E9164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11(37.93)</w:t>
            </w:r>
          </w:p>
        </w:tc>
        <w:tc>
          <w:tcPr>
            <w:tcW w:w="1530" w:type="dxa"/>
            <w:tcBorders>
              <w:top w:val="single" w:sz="4" w:space="0" w:color="auto"/>
            </w:tcBorders>
            <w:hideMark/>
          </w:tcPr>
          <w:p w14:paraId="5A08E08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16(32.65)</w:t>
            </w:r>
          </w:p>
        </w:tc>
        <w:tc>
          <w:tcPr>
            <w:tcW w:w="1440" w:type="dxa"/>
            <w:tcBorders>
              <w:top w:val="single" w:sz="4" w:space="0" w:color="auto"/>
            </w:tcBorders>
            <w:hideMark/>
          </w:tcPr>
          <w:p w14:paraId="219BB95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27 (34.62)</w:t>
            </w:r>
          </w:p>
        </w:tc>
      </w:tr>
      <w:tr w:rsidR="00A91638" w:rsidRPr="009641E9" w14:paraId="06712E5B" w14:textId="77777777" w:rsidTr="00A90422">
        <w:tc>
          <w:tcPr>
            <w:tcW w:w="567" w:type="dxa"/>
            <w:vAlign w:val="center"/>
            <w:hideMark/>
          </w:tcPr>
          <w:p w14:paraId="11FE36E5"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213" w:type="dxa"/>
            <w:vAlign w:val="center"/>
            <w:hideMark/>
          </w:tcPr>
          <w:p w14:paraId="608CA211"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Textile </w:t>
            </w:r>
            <w:r w:rsidR="00C41F56" w:rsidRPr="009641E9">
              <w:rPr>
                <w:rFonts w:ascii="Times New Roman" w:hAnsi="Times New Roman"/>
                <w:sz w:val="24"/>
                <w:szCs w:val="24"/>
              </w:rPr>
              <w:t>and</w:t>
            </w:r>
            <w:r w:rsidRPr="009641E9">
              <w:rPr>
                <w:rFonts w:ascii="Times New Roman" w:hAnsi="Times New Roman"/>
                <w:sz w:val="24"/>
                <w:szCs w:val="24"/>
              </w:rPr>
              <w:t xml:space="preserve"> textile units</w:t>
            </w:r>
          </w:p>
        </w:tc>
        <w:tc>
          <w:tcPr>
            <w:tcW w:w="2250" w:type="dxa"/>
            <w:hideMark/>
          </w:tcPr>
          <w:p w14:paraId="0E324CD5"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6(20.68)</w:t>
            </w:r>
          </w:p>
        </w:tc>
        <w:tc>
          <w:tcPr>
            <w:tcW w:w="1530" w:type="dxa"/>
            <w:hideMark/>
          </w:tcPr>
          <w:p w14:paraId="3ABA350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7(14.28)</w:t>
            </w:r>
          </w:p>
        </w:tc>
        <w:tc>
          <w:tcPr>
            <w:tcW w:w="1440" w:type="dxa"/>
            <w:hideMark/>
          </w:tcPr>
          <w:p w14:paraId="14907F5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13(16.67)</w:t>
            </w:r>
          </w:p>
        </w:tc>
      </w:tr>
      <w:tr w:rsidR="00A91638" w:rsidRPr="009641E9" w14:paraId="0DA78BED" w14:textId="77777777" w:rsidTr="00A90422">
        <w:tc>
          <w:tcPr>
            <w:tcW w:w="567" w:type="dxa"/>
            <w:vAlign w:val="center"/>
            <w:hideMark/>
          </w:tcPr>
          <w:p w14:paraId="3F0C0A1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b.</w:t>
            </w:r>
          </w:p>
        </w:tc>
        <w:tc>
          <w:tcPr>
            <w:tcW w:w="3213" w:type="dxa"/>
            <w:vAlign w:val="center"/>
            <w:hideMark/>
          </w:tcPr>
          <w:p w14:paraId="4BEAD9B5"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Mosquitoes net units</w:t>
            </w:r>
          </w:p>
        </w:tc>
        <w:tc>
          <w:tcPr>
            <w:tcW w:w="2250" w:type="dxa"/>
            <w:hideMark/>
          </w:tcPr>
          <w:p w14:paraId="0BAEE30D"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2(6.89)</w:t>
            </w:r>
          </w:p>
        </w:tc>
        <w:tc>
          <w:tcPr>
            <w:tcW w:w="1530" w:type="dxa"/>
            <w:vAlign w:val="center"/>
            <w:hideMark/>
          </w:tcPr>
          <w:p w14:paraId="4F492B9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440" w:type="dxa"/>
            <w:hideMark/>
          </w:tcPr>
          <w:p w14:paraId="4519E65E"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2(2.56)</w:t>
            </w:r>
          </w:p>
        </w:tc>
      </w:tr>
      <w:tr w:rsidR="00A91638" w:rsidRPr="009641E9" w14:paraId="185CD2F6" w14:textId="77777777" w:rsidTr="00A90422">
        <w:tc>
          <w:tcPr>
            <w:tcW w:w="567" w:type="dxa"/>
            <w:vAlign w:val="center"/>
            <w:hideMark/>
          </w:tcPr>
          <w:p w14:paraId="6FAFCC8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c.</w:t>
            </w:r>
          </w:p>
        </w:tc>
        <w:tc>
          <w:tcPr>
            <w:tcW w:w="3213" w:type="dxa"/>
            <w:vAlign w:val="center"/>
            <w:hideMark/>
          </w:tcPr>
          <w:p w14:paraId="4646312F"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Paper and </w:t>
            </w:r>
            <w:r w:rsidR="00C41F56" w:rsidRPr="009641E9">
              <w:rPr>
                <w:rFonts w:ascii="Times New Roman" w:hAnsi="Times New Roman"/>
                <w:sz w:val="24"/>
                <w:szCs w:val="24"/>
              </w:rPr>
              <w:t>p</w:t>
            </w:r>
            <w:r w:rsidRPr="009641E9">
              <w:rPr>
                <w:rFonts w:ascii="Times New Roman" w:hAnsi="Times New Roman"/>
                <w:sz w:val="24"/>
                <w:szCs w:val="24"/>
              </w:rPr>
              <w:t>aper products</w:t>
            </w:r>
          </w:p>
        </w:tc>
        <w:tc>
          <w:tcPr>
            <w:tcW w:w="2250" w:type="dxa"/>
            <w:vAlign w:val="center"/>
            <w:hideMark/>
          </w:tcPr>
          <w:p w14:paraId="0DD99F5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530" w:type="dxa"/>
            <w:hideMark/>
          </w:tcPr>
          <w:p w14:paraId="70C24FC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6(12.24)</w:t>
            </w:r>
          </w:p>
        </w:tc>
        <w:tc>
          <w:tcPr>
            <w:tcW w:w="1440" w:type="dxa"/>
            <w:hideMark/>
          </w:tcPr>
          <w:p w14:paraId="697A6AB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6(7.69)</w:t>
            </w:r>
          </w:p>
        </w:tc>
      </w:tr>
      <w:tr w:rsidR="00A91638" w:rsidRPr="009641E9" w14:paraId="1FC1CE30" w14:textId="77777777" w:rsidTr="00A90422">
        <w:tc>
          <w:tcPr>
            <w:tcW w:w="567" w:type="dxa"/>
            <w:vAlign w:val="center"/>
            <w:hideMark/>
          </w:tcPr>
          <w:p w14:paraId="3C15F119"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d.</w:t>
            </w:r>
          </w:p>
        </w:tc>
        <w:tc>
          <w:tcPr>
            <w:tcW w:w="3213" w:type="dxa"/>
            <w:vAlign w:val="center"/>
            <w:hideMark/>
          </w:tcPr>
          <w:p w14:paraId="30CF1BBB"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Cement and cement products</w:t>
            </w:r>
          </w:p>
        </w:tc>
        <w:tc>
          <w:tcPr>
            <w:tcW w:w="2250" w:type="dxa"/>
            <w:hideMark/>
          </w:tcPr>
          <w:p w14:paraId="1467B1F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3(10.34)</w:t>
            </w:r>
          </w:p>
        </w:tc>
        <w:tc>
          <w:tcPr>
            <w:tcW w:w="1530" w:type="dxa"/>
            <w:vAlign w:val="center"/>
            <w:hideMark/>
          </w:tcPr>
          <w:p w14:paraId="69244E0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440" w:type="dxa"/>
            <w:hideMark/>
          </w:tcPr>
          <w:p w14:paraId="30D2BDA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3(3.84)</w:t>
            </w:r>
          </w:p>
        </w:tc>
      </w:tr>
      <w:tr w:rsidR="00A91638" w:rsidRPr="009641E9" w14:paraId="677193CC" w14:textId="77777777" w:rsidTr="00A90422">
        <w:tc>
          <w:tcPr>
            <w:tcW w:w="567" w:type="dxa"/>
            <w:vAlign w:val="center"/>
            <w:hideMark/>
          </w:tcPr>
          <w:p w14:paraId="690FD53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e.</w:t>
            </w:r>
          </w:p>
        </w:tc>
        <w:tc>
          <w:tcPr>
            <w:tcW w:w="3213" w:type="dxa"/>
            <w:vAlign w:val="center"/>
            <w:hideMark/>
          </w:tcPr>
          <w:p w14:paraId="1F73674A"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Bus body buildings</w:t>
            </w:r>
          </w:p>
        </w:tc>
        <w:tc>
          <w:tcPr>
            <w:tcW w:w="2250" w:type="dxa"/>
            <w:vAlign w:val="center"/>
            <w:hideMark/>
          </w:tcPr>
          <w:p w14:paraId="294E403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530" w:type="dxa"/>
            <w:hideMark/>
          </w:tcPr>
          <w:p w14:paraId="3A02A958"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2(4.08)</w:t>
            </w:r>
          </w:p>
        </w:tc>
        <w:tc>
          <w:tcPr>
            <w:tcW w:w="1440" w:type="dxa"/>
            <w:hideMark/>
          </w:tcPr>
          <w:p w14:paraId="1327584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2(2.56)</w:t>
            </w:r>
          </w:p>
        </w:tc>
      </w:tr>
      <w:tr w:rsidR="00A91638" w:rsidRPr="009641E9" w14:paraId="6472B367" w14:textId="77777777" w:rsidTr="00A90422">
        <w:tc>
          <w:tcPr>
            <w:tcW w:w="567" w:type="dxa"/>
            <w:vAlign w:val="center"/>
            <w:hideMark/>
          </w:tcPr>
          <w:p w14:paraId="0B3FDF5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f.</w:t>
            </w:r>
          </w:p>
        </w:tc>
        <w:tc>
          <w:tcPr>
            <w:tcW w:w="3213" w:type="dxa"/>
            <w:vAlign w:val="center"/>
            <w:hideMark/>
          </w:tcPr>
          <w:p w14:paraId="2C66D09D"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Bricks making</w:t>
            </w:r>
          </w:p>
        </w:tc>
        <w:tc>
          <w:tcPr>
            <w:tcW w:w="2250" w:type="dxa"/>
            <w:vAlign w:val="center"/>
            <w:hideMark/>
          </w:tcPr>
          <w:p w14:paraId="7F5DD49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530" w:type="dxa"/>
            <w:hideMark/>
          </w:tcPr>
          <w:p w14:paraId="4DB2E3CD"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1(2.04)</w:t>
            </w:r>
          </w:p>
        </w:tc>
        <w:tc>
          <w:tcPr>
            <w:tcW w:w="1440" w:type="dxa"/>
            <w:hideMark/>
          </w:tcPr>
          <w:p w14:paraId="62DA1C0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1(1.28)</w:t>
            </w:r>
          </w:p>
        </w:tc>
      </w:tr>
      <w:tr w:rsidR="00A91638" w:rsidRPr="009641E9" w14:paraId="04017FC0" w14:textId="77777777" w:rsidTr="00A90422">
        <w:tc>
          <w:tcPr>
            <w:tcW w:w="567" w:type="dxa"/>
            <w:vAlign w:val="center"/>
            <w:hideMark/>
          </w:tcPr>
          <w:p w14:paraId="1F59555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w:t>
            </w:r>
          </w:p>
        </w:tc>
        <w:tc>
          <w:tcPr>
            <w:tcW w:w="3213" w:type="dxa"/>
            <w:vAlign w:val="center"/>
            <w:hideMark/>
          </w:tcPr>
          <w:p w14:paraId="412C3CDB" w14:textId="34448105"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Electricity, gas &amp; water </w:t>
            </w:r>
            <w:r w:rsidR="00604121">
              <w:rPr>
                <w:rFonts w:ascii="Times New Roman" w:hAnsi="Times New Roman"/>
                <w:sz w:val="24"/>
                <w:szCs w:val="24"/>
              </w:rPr>
              <w:t>f</w:t>
            </w:r>
            <w:r w:rsidR="00604121">
              <w:t xml:space="preserve"> </w:t>
            </w:r>
            <w:proofErr w:type="spellStart"/>
            <w:r w:rsidR="00604121" w:rsidRPr="00604121">
              <w:rPr>
                <w:rFonts w:ascii="Times New Roman" w:hAnsi="Times New Roman"/>
                <w:sz w:val="24"/>
                <w:szCs w:val="24"/>
              </w:rPr>
              <w:t>pic</w:t>
            </w:r>
            <w:r w:rsidRPr="009641E9">
              <w:rPr>
                <w:rFonts w:ascii="Times New Roman" w:hAnsi="Times New Roman"/>
                <w:sz w:val="24"/>
                <w:szCs w:val="24"/>
              </w:rPr>
              <w:t>ly</w:t>
            </w:r>
            <w:proofErr w:type="spellEnd"/>
          </w:p>
        </w:tc>
        <w:tc>
          <w:tcPr>
            <w:tcW w:w="2250" w:type="dxa"/>
            <w:vAlign w:val="center"/>
            <w:hideMark/>
          </w:tcPr>
          <w:p w14:paraId="59276B4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530" w:type="dxa"/>
            <w:hideMark/>
          </w:tcPr>
          <w:p w14:paraId="584AAAAD"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2(4.08)</w:t>
            </w:r>
          </w:p>
        </w:tc>
        <w:tc>
          <w:tcPr>
            <w:tcW w:w="1440" w:type="dxa"/>
            <w:hideMark/>
          </w:tcPr>
          <w:p w14:paraId="438297AC"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2(2.56)</w:t>
            </w:r>
          </w:p>
        </w:tc>
      </w:tr>
      <w:tr w:rsidR="00A91638" w:rsidRPr="009641E9" w14:paraId="5812CC76" w14:textId="77777777" w:rsidTr="00A90422">
        <w:tc>
          <w:tcPr>
            <w:tcW w:w="567" w:type="dxa"/>
            <w:vAlign w:val="center"/>
            <w:hideMark/>
          </w:tcPr>
          <w:p w14:paraId="488E893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w:t>
            </w:r>
          </w:p>
        </w:tc>
        <w:tc>
          <w:tcPr>
            <w:tcW w:w="3213" w:type="dxa"/>
            <w:vAlign w:val="center"/>
            <w:hideMark/>
          </w:tcPr>
          <w:p w14:paraId="1F320F98"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Construction </w:t>
            </w:r>
          </w:p>
        </w:tc>
        <w:tc>
          <w:tcPr>
            <w:tcW w:w="2250" w:type="dxa"/>
            <w:hideMark/>
          </w:tcPr>
          <w:p w14:paraId="5E8CF82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2(6.89)</w:t>
            </w:r>
          </w:p>
        </w:tc>
        <w:tc>
          <w:tcPr>
            <w:tcW w:w="1530" w:type="dxa"/>
            <w:hideMark/>
          </w:tcPr>
          <w:p w14:paraId="611A053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12(24.49)</w:t>
            </w:r>
          </w:p>
        </w:tc>
        <w:tc>
          <w:tcPr>
            <w:tcW w:w="1440" w:type="dxa"/>
            <w:hideMark/>
          </w:tcPr>
          <w:p w14:paraId="3E47805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14(17.95)</w:t>
            </w:r>
          </w:p>
        </w:tc>
      </w:tr>
      <w:tr w:rsidR="00A91638" w:rsidRPr="009641E9" w14:paraId="4069E726" w14:textId="77777777" w:rsidTr="00A90422">
        <w:tc>
          <w:tcPr>
            <w:tcW w:w="567" w:type="dxa"/>
            <w:vAlign w:val="center"/>
            <w:hideMark/>
          </w:tcPr>
          <w:p w14:paraId="643AC2AD" w14:textId="77777777" w:rsidR="00A91638" w:rsidRPr="009641E9" w:rsidRDefault="00A91638" w:rsidP="00940AA7">
            <w:pPr>
              <w:jc w:val="center"/>
              <w:rPr>
                <w:rFonts w:ascii="Times New Roman" w:hAnsi="Times New Roman"/>
                <w:sz w:val="24"/>
                <w:szCs w:val="28"/>
              </w:rPr>
            </w:pPr>
            <w:r w:rsidRPr="009641E9">
              <w:rPr>
                <w:rFonts w:ascii="Times New Roman" w:hAnsi="Times New Roman"/>
                <w:sz w:val="24"/>
                <w:szCs w:val="28"/>
              </w:rPr>
              <w:t>4.</w:t>
            </w:r>
          </w:p>
        </w:tc>
        <w:tc>
          <w:tcPr>
            <w:tcW w:w="3213" w:type="dxa"/>
            <w:vAlign w:val="center"/>
            <w:hideMark/>
          </w:tcPr>
          <w:p w14:paraId="3D4B51B2"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Wholesale &amp;Retail trade</w:t>
            </w:r>
          </w:p>
        </w:tc>
        <w:tc>
          <w:tcPr>
            <w:tcW w:w="2250" w:type="dxa"/>
            <w:hideMark/>
          </w:tcPr>
          <w:p w14:paraId="0D89F44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4(13.79)</w:t>
            </w:r>
          </w:p>
        </w:tc>
        <w:tc>
          <w:tcPr>
            <w:tcW w:w="1530" w:type="dxa"/>
            <w:hideMark/>
          </w:tcPr>
          <w:p w14:paraId="006C2C3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6(12.25)</w:t>
            </w:r>
          </w:p>
        </w:tc>
        <w:tc>
          <w:tcPr>
            <w:tcW w:w="1440" w:type="dxa"/>
            <w:hideMark/>
          </w:tcPr>
          <w:p w14:paraId="50EA1D1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10(12.82)</w:t>
            </w:r>
          </w:p>
        </w:tc>
      </w:tr>
      <w:tr w:rsidR="00A91638" w:rsidRPr="009641E9" w14:paraId="2F0DCC1B" w14:textId="77777777" w:rsidTr="00A90422">
        <w:tc>
          <w:tcPr>
            <w:tcW w:w="567" w:type="dxa"/>
            <w:vAlign w:val="center"/>
            <w:hideMark/>
          </w:tcPr>
          <w:p w14:paraId="39D5772B" w14:textId="77777777" w:rsidR="00A91638" w:rsidRPr="009641E9" w:rsidRDefault="00A91638" w:rsidP="00940AA7">
            <w:pPr>
              <w:jc w:val="center"/>
              <w:rPr>
                <w:rFonts w:ascii="Times New Roman" w:hAnsi="Times New Roman"/>
                <w:sz w:val="24"/>
                <w:szCs w:val="28"/>
              </w:rPr>
            </w:pPr>
            <w:r w:rsidRPr="009641E9">
              <w:rPr>
                <w:rFonts w:ascii="Times New Roman" w:hAnsi="Times New Roman"/>
                <w:sz w:val="24"/>
                <w:szCs w:val="28"/>
              </w:rPr>
              <w:t>5.</w:t>
            </w:r>
          </w:p>
        </w:tc>
        <w:tc>
          <w:tcPr>
            <w:tcW w:w="3213" w:type="dxa"/>
            <w:vAlign w:val="center"/>
            <w:hideMark/>
          </w:tcPr>
          <w:p w14:paraId="4D4988B5"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Transportation, storage &amp; communication</w:t>
            </w:r>
          </w:p>
        </w:tc>
        <w:tc>
          <w:tcPr>
            <w:tcW w:w="2250" w:type="dxa"/>
            <w:hideMark/>
          </w:tcPr>
          <w:p w14:paraId="190E6AA9"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6(20.69)</w:t>
            </w:r>
          </w:p>
        </w:tc>
        <w:tc>
          <w:tcPr>
            <w:tcW w:w="1530" w:type="dxa"/>
            <w:hideMark/>
          </w:tcPr>
          <w:p w14:paraId="591EA63E"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5(10.20)</w:t>
            </w:r>
          </w:p>
        </w:tc>
        <w:tc>
          <w:tcPr>
            <w:tcW w:w="1440" w:type="dxa"/>
            <w:hideMark/>
          </w:tcPr>
          <w:p w14:paraId="07DC71FE"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11(14.10)</w:t>
            </w:r>
          </w:p>
        </w:tc>
      </w:tr>
      <w:tr w:rsidR="00A91638" w:rsidRPr="009641E9" w14:paraId="2281E16C" w14:textId="77777777" w:rsidTr="00A90422">
        <w:tc>
          <w:tcPr>
            <w:tcW w:w="567" w:type="dxa"/>
            <w:vAlign w:val="center"/>
            <w:hideMark/>
          </w:tcPr>
          <w:p w14:paraId="3F5BEF71" w14:textId="77777777" w:rsidR="00A91638" w:rsidRPr="009641E9" w:rsidRDefault="00A91638" w:rsidP="00940AA7">
            <w:pPr>
              <w:jc w:val="center"/>
              <w:rPr>
                <w:rFonts w:ascii="Times New Roman" w:hAnsi="Times New Roman"/>
                <w:sz w:val="24"/>
                <w:szCs w:val="28"/>
              </w:rPr>
            </w:pPr>
            <w:r w:rsidRPr="009641E9">
              <w:rPr>
                <w:rFonts w:ascii="Times New Roman" w:hAnsi="Times New Roman"/>
                <w:sz w:val="24"/>
                <w:szCs w:val="28"/>
              </w:rPr>
              <w:t>6.</w:t>
            </w:r>
          </w:p>
        </w:tc>
        <w:tc>
          <w:tcPr>
            <w:tcW w:w="3213" w:type="dxa"/>
            <w:hideMark/>
          </w:tcPr>
          <w:p w14:paraId="44FD8E67" w14:textId="77777777" w:rsidR="00A91638" w:rsidRPr="009641E9" w:rsidRDefault="00A91638" w:rsidP="00940AA7">
            <w:pPr>
              <w:rPr>
                <w:rFonts w:ascii="Times New Roman" w:hAnsi="Times New Roman"/>
                <w:sz w:val="24"/>
                <w:szCs w:val="24"/>
              </w:rPr>
            </w:pPr>
            <w:bookmarkStart w:id="2" w:name="_Hlk39438328"/>
            <w:r w:rsidRPr="009641E9">
              <w:rPr>
                <w:rFonts w:ascii="Times New Roman" w:hAnsi="Times New Roman"/>
                <w:sz w:val="24"/>
                <w:szCs w:val="24"/>
              </w:rPr>
              <w:t>Finance, Insurance, Real estate &amp; Business services</w:t>
            </w:r>
            <w:bookmarkEnd w:id="2"/>
          </w:p>
        </w:tc>
        <w:tc>
          <w:tcPr>
            <w:tcW w:w="2250" w:type="dxa"/>
            <w:hideMark/>
          </w:tcPr>
          <w:p w14:paraId="4E4CE2C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5(17.25)</w:t>
            </w:r>
          </w:p>
        </w:tc>
        <w:tc>
          <w:tcPr>
            <w:tcW w:w="1530" w:type="dxa"/>
            <w:hideMark/>
          </w:tcPr>
          <w:p w14:paraId="76A4D29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6(12.25)</w:t>
            </w:r>
          </w:p>
        </w:tc>
        <w:tc>
          <w:tcPr>
            <w:tcW w:w="1440" w:type="dxa"/>
            <w:hideMark/>
          </w:tcPr>
          <w:p w14:paraId="2C2F028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11(14.10)</w:t>
            </w:r>
          </w:p>
        </w:tc>
      </w:tr>
      <w:tr w:rsidR="00A91638" w:rsidRPr="009641E9" w14:paraId="62336286" w14:textId="77777777" w:rsidTr="00A90422">
        <w:trPr>
          <w:trHeight w:val="485"/>
        </w:trPr>
        <w:tc>
          <w:tcPr>
            <w:tcW w:w="567" w:type="dxa"/>
            <w:tcBorders>
              <w:bottom w:val="single" w:sz="4" w:space="0" w:color="auto"/>
            </w:tcBorders>
            <w:vAlign w:val="center"/>
            <w:hideMark/>
          </w:tcPr>
          <w:p w14:paraId="6BB1ABEC" w14:textId="77777777" w:rsidR="00A91638" w:rsidRPr="009641E9" w:rsidRDefault="00A91638" w:rsidP="00940AA7">
            <w:pPr>
              <w:jc w:val="center"/>
              <w:rPr>
                <w:rFonts w:ascii="Times New Roman" w:hAnsi="Times New Roman"/>
                <w:sz w:val="24"/>
                <w:szCs w:val="28"/>
              </w:rPr>
            </w:pPr>
            <w:r w:rsidRPr="009641E9">
              <w:rPr>
                <w:rFonts w:ascii="Times New Roman" w:hAnsi="Times New Roman"/>
                <w:sz w:val="24"/>
                <w:szCs w:val="28"/>
              </w:rPr>
              <w:t>7.</w:t>
            </w:r>
          </w:p>
        </w:tc>
        <w:tc>
          <w:tcPr>
            <w:tcW w:w="3213" w:type="dxa"/>
            <w:tcBorders>
              <w:bottom w:val="single" w:sz="4" w:space="0" w:color="auto"/>
            </w:tcBorders>
            <w:hideMark/>
          </w:tcPr>
          <w:p w14:paraId="1A1D65B6" w14:textId="77777777" w:rsidR="00A91638" w:rsidRPr="009641E9" w:rsidRDefault="00A91638" w:rsidP="00940AA7">
            <w:pPr>
              <w:rPr>
                <w:rFonts w:ascii="Times New Roman" w:hAnsi="Times New Roman"/>
                <w:sz w:val="24"/>
                <w:szCs w:val="24"/>
              </w:rPr>
            </w:pPr>
            <w:proofErr w:type="spellStart"/>
            <w:proofErr w:type="gramStart"/>
            <w:r w:rsidRPr="009641E9">
              <w:rPr>
                <w:rFonts w:ascii="Times New Roman" w:hAnsi="Times New Roman"/>
                <w:sz w:val="24"/>
                <w:szCs w:val="24"/>
              </w:rPr>
              <w:t>Community,Social</w:t>
            </w:r>
            <w:proofErr w:type="spellEnd"/>
            <w:proofErr w:type="gramEnd"/>
            <w:r w:rsidRPr="009641E9">
              <w:rPr>
                <w:rFonts w:ascii="Times New Roman" w:hAnsi="Times New Roman"/>
                <w:sz w:val="24"/>
                <w:szCs w:val="24"/>
              </w:rPr>
              <w:t xml:space="preserve"> and Personal services</w:t>
            </w:r>
          </w:p>
        </w:tc>
        <w:tc>
          <w:tcPr>
            <w:tcW w:w="2250" w:type="dxa"/>
            <w:tcBorders>
              <w:bottom w:val="single" w:sz="4" w:space="0" w:color="auto"/>
            </w:tcBorders>
            <w:hideMark/>
          </w:tcPr>
          <w:p w14:paraId="74D3BD0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1(3.45)</w:t>
            </w:r>
          </w:p>
        </w:tc>
        <w:tc>
          <w:tcPr>
            <w:tcW w:w="1530" w:type="dxa"/>
            <w:tcBorders>
              <w:bottom w:val="single" w:sz="4" w:space="0" w:color="auto"/>
            </w:tcBorders>
            <w:hideMark/>
          </w:tcPr>
          <w:p w14:paraId="7A077B1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2(4.08)</w:t>
            </w:r>
          </w:p>
        </w:tc>
        <w:tc>
          <w:tcPr>
            <w:tcW w:w="1440" w:type="dxa"/>
            <w:tcBorders>
              <w:bottom w:val="single" w:sz="4" w:space="0" w:color="auto"/>
            </w:tcBorders>
            <w:hideMark/>
          </w:tcPr>
          <w:p w14:paraId="0C09775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3(3.85)</w:t>
            </w:r>
          </w:p>
        </w:tc>
      </w:tr>
      <w:tr w:rsidR="00C41F56" w:rsidRPr="009641E9" w14:paraId="7908964B" w14:textId="77777777" w:rsidTr="00A90422">
        <w:trPr>
          <w:trHeight w:val="260"/>
        </w:trPr>
        <w:tc>
          <w:tcPr>
            <w:tcW w:w="567" w:type="dxa"/>
            <w:tcBorders>
              <w:top w:val="single" w:sz="4" w:space="0" w:color="auto"/>
              <w:bottom w:val="single" w:sz="4" w:space="0" w:color="auto"/>
            </w:tcBorders>
            <w:vAlign w:val="center"/>
          </w:tcPr>
          <w:p w14:paraId="6857916F" w14:textId="77777777" w:rsidR="00C41F56" w:rsidRPr="009641E9" w:rsidRDefault="00C41F56" w:rsidP="00940AA7">
            <w:pPr>
              <w:jc w:val="center"/>
              <w:rPr>
                <w:rFonts w:ascii="Times New Roman" w:hAnsi="Times New Roman"/>
                <w:sz w:val="24"/>
                <w:szCs w:val="28"/>
              </w:rPr>
            </w:pPr>
          </w:p>
        </w:tc>
        <w:tc>
          <w:tcPr>
            <w:tcW w:w="3213" w:type="dxa"/>
            <w:tcBorders>
              <w:top w:val="single" w:sz="4" w:space="0" w:color="auto"/>
              <w:bottom w:val="single" w:sz="4" w:space="0" w:color="auto"/>
            </w:tcBorders>
            <w:vAlign w:val="center"/>
          </w:tcPr>
          <w:p w14:paraId="0273389A" w14:textId="77777777" w:rsidR="00C41F56" w:rsidRPr="009641E9" w:rsidRDefault="00C41F56" w:rsidP="00940AA7">
            <w:pPr>
              <w:jc w:val="center"/>
              <w:rPr>
                <w:rFonts w:ascii="Times New Roman" w:hAnsi="Times New Roman"/>
                <w:bCs/>
                <w:sz w:val="24"/>
                <w:szCs w:val="24"/>
              </w:rPr>
            </w:pPr>
            <w:r w:rsidRPr="009641E9">
              <w:rPr>
                <w:rFonts w:ascii="Times New Roman" w:hAnsi="Times New Roman"/>
                <w:bCs/>
                <w:sz w:val="24"/>
                <w:szCs w:val="24"/>
              </w:rPr>
              <w:t>Total</w:t>
            </w:r>
          </w:p>
        </w:tc>
        <w:tc>
          <w:tcPr>
            <w:tcW w:w="2250" w:type="dxa"/>
            <w:tcBorders>
              <w:top w:val="single" w:sz="4" w:space="0" w:color="auto"/>
              <w:bottom w:val="single" w:sz="4" w:space="0" w:color="auto"/>
            </w:tcBorders>
          </w:tcPr>
          <w:p w14:paraId="194F274B" w14:textId="77777777" w:rsidR="00C41F56" w:rsidRPr="009641E9" w:rsidRDefault="00C41F56" w:rsidP="00940AA7">
            <w:pPr>
              <w:jc w:val="center"/>
              <w:rPr>
                <w:rFonts w:ascii="Times New Roman" w:hAnsi="Times New Roman"/>
                <w:bCs/>
                <w:sz w:val="24"/>
                <w:szCs w:val="24"/>
              </w:rPr>
            </w:pPr>
            <w:r w:rsidRPr="009641E9">
              <w:rPr>
                <w:rFonts w:ascii="Times New Roman" w:hAnsi="Times New Roman"/>
                <w:bCs/>
                <w:sz w:val="24"/>
                <w:szCs w:val="24"/>
              </w:rPr>
              <w:t>29 (100.0)</w:t>
            </w:r>
          </w:p>
        </w:tc>
        <w:tc>
          <w:tcPr>
            <w:tcW w:w="1530" w:type="dxa"/>
            <w:tcBorders>
              <w:top w:val="single" w:sz="4" w:space="0" w:color="auto"/>
              <w:bottom w:val="single" w:sz="4" w:space="0" w:color="auto"/>
            </w:tcBorders>
          </w:tcPr>
          <w:p w14:paraId="0CA31655" w14:textId="77777777" w:rsidR="00C41F56" w:rsidRPr="009641E9" w:rsidRDefault="00C41F56" w:rsidP="00940AA7">
            <w:pPr>
              <w:jc w:val="center"/>
              <w:rPr>
                <w:rFonts w:ascii="Times New Roman" w:hAnsi="Times New Roman"/>
                <w:bCs/>
                <w:sz w:val="24"/>
                <w:szCs w:val="24"/>
              </w:rPr>
            </w:pPr>
            <w:r w:rsidRPr="009641E9">
              <w:rPr>
                <w:rFonts w:ascii="Times New Roman" w:hAnsi="Times New Roman"/>
                <w:bCs/>
                <w:sz w:val="24"/>
                <w:szCs w:val="24"/>
              </w:rPr>
              <w:t>49 (100.0)</w:t>
            </w:r>
          </w:p>
        </w:tc>
        <w:tc>
          <w:tcPr>
            <w:tcW w:w="1440" w:type="dxa"/>
            <w:tcBorders>
              <w:top w:val="single" w:sz="4" w:space="0" w:color="auto"/>
              <w:bottom w:val="single" w:sz="4" w:space="0" w:color="auto"/>
            </w:tcBorders>
            <w:vAlign w:val="center"/>
          </w:tcPr>
          <w:p w14:paraId="679C7A31" w14:textId="77777777" w:rsidR="00C41F56" w:rsidRPr="009641E9" w:rsidRDefault="00C41F56" w:rsidP="00940AA7">
            <w:pPr>
              <w:jc w:val="center"/>
              <w:rPr>
                <w:rFonts w:ascii="Times New Roman" w:hAnsi="Times New Roman"/>
                <w:bCs/>
                <w:sz w:val="24"/>
                <w:szCs w:val="24"/>
              </w:rPr>
            </w:pPr>
            <w:r w:rsidRPr="009641E9">
              <w:rPr>
                <w:rFonts w:ascii="Times New Roman" w:hAnsi="Times New Roman"/>
                <w:bCs/>
                <w:sz w:val="24"/>
                <w:szCs w:val="24"/>
              </w:rPr>
              <w:t>78 (100.0)</w:t>
            </w:r>
          </w:p>
        </w:tc>
      </w:tr>
    </w:tbl>
    <w:p w14:paraId="548CFB7D" w14:textId="1EDD414C" w:rsidR="00A91638" w:rsidRPr="00992197" w:rsidRDefault="00C41F56" w:rsidP="0099652C">
      <w:pPr>
        <w:spacing w:after="0"/>
        <w:rPr>
          <w:rFonts w:ascii="Times New Roman" w:hAnsi="Times New Roman" w:cs="Times New Roman"/>
          <w:sz w:val="24"/>
          <w:szCs w:val="24"/>
        </w:rPr>
      </w:pPr>
      <w:r w:rsidRPr="009641E9">
        <w:rPr>
          <w:rFonts w:ascii="Times New Roman" w:hAnsi="Times New Roman" w:cs="Times New Roman"/>
          <w:sz w:val="24"/>
          <w:szCs w:val="24"/>
        </w:rPr>
        <w:t xml:space="preserve"> Note: </w:t>
      </w:r>
      <w:r w:rsidR="00A91638" w:rsidRPr="009641E9">
        <w:rPr>
          <w:rFonts w:ascii="Times New Roman" w:hAnsi="Times New Roman" w:cs="Times New Roman"/>
          <w:sz w:val="24"/>
          <w:szCs w:val="24"/>
        </w:rPr>
        <w:t xml:space="preserve">Figures in </w:t>
      </w:r>
      <w:proofErr w:type="spellStart"/>
      <w:r w:rsidR="00A91638" w:rsidRPr="009641E9">
        <w:rPr>
          <w:rFonts w:ascii="Times New Roman" w:hAnsi="Times New Roman" w:cs="Times New Roman"/>
          <w:sz w:val="24"/>
          <w:szCs w:val="24"/>
        </w:rPr>
        <w:t>paranthes</w:t>
      </w:r>
      <w:r w:rsidRPr="009641E9">
        <w:rPr>
          <w:rFonts w:ascii="Times New Roman" w:hAnsi="Times New Roman" w:cs="Times New Roman"/>
          <w:sz w:val="24"/>
          <w:szCs w:val="24"/>
        </w:rPr>
        <w:t>es</w:t>
      </w:r>
      <w:proofErr w:type="spellEnd"/>
      <w:r w:rsidRPr="009641E9">
        <w:rPr>
          <w:rFonts w:ascii="Times New Roman" w:hAnsi="Times New Roman" w:cs="Times New Roman"/>
          <w:sz w:val="24"/>
          <w:szCs w:val="24"/>
        </w:rPr>
        <w:t xml:space="preserve"> indicate percentage to tota</w:t>
      </w:r>
      <w:r w:rsidR="00992197">
        <w:rPr>
          <w:rFonts w:ascii="Times New Roman" w:hAnsi="Times New Roman" w:cs="Times New Roman"/>
          <w:sz w:val="24"/>
          <w:szCs w:val="24"/>
        </w:rPr>
        <w:t>l.</w:t>
      </w:r>
    </w:p>
    <w:p w14:paraId="6314517C" w14:textId="77777777" w:rsidR="00D55B28" w:rsidRDefault="00D55B28" w:rsidP="00CE5EA4">
      <w:pPr>
        <w:spacing w:after="0"/>
        <w:jc w:val="both"/>
        <w:rPr>
          <w:rFonts w:ascii="Times New Roman" w:eastAsia="Calibri" w:hAnsi="Times New Roman" w:cs="Times New Roman"/>
          <w:b/>
          <w:i/>
          <w:sz w:val="24"/>
          <w:szCs w:val="24"/>
          <w:lang w:val="en-GB"/>
        </w:rPr>
      </w:pPr>
    </w:p>
    <w:p w14:paraId="78691B3E" w14:textId="5DDE94E6" w:rsidR="00CE5EA4" w:rsidRPr="00992197" w:rsidRDefault="00992197" w:rsidP="00CE5EA4">
      <w:pPr>
        <w:spacing w:after="0"/>
        <w:jc w:val="both"/>
        <w:rPr>
          <w:rFonts w:ascii="Times New Roman" w:eastAsia="Calibri" w:hAnsi="Times New Roman" w:cs="Times New Roman"/>
          <w:b/>
          <w:i/>
          <w:sz w:val="24"/>
          <w:szCs w:val="24"/>
          <w:lang w:val="en-IN"/>
        </w:rPr>
      </w:pPr>
      <w:r w:rsidRPr="00992197">
        <w:rPr>
          <w:rFonts w:ascii="Times New Roman" w:eastAsia="Calibri" w:hAnsi="Times New Roman" w:cs="Times New Roman"/>
          <w:b/>
          <w:i/>
          <w:sz w:val="24"/>
          <w:szCs w:val="24"/>
          <w:lang w:val="en-GB"/>
        </w:rPr>
        <w:t>3.</w:t>
      </w:r>
      <w:r w:rsidR="00D55B28">
        <w:rPr>
          <w:rFonts w:ascii="Times New Roman" w:eastAsia="Calibri" w:hAnsi="Times New Roman" w:cs="Times New Roman"/>
          <w:b/>
          <w:i/>
          <w:sz w:val="24"/>
          <w:szCs w:val="24"/>
          <w:lang w:val="en-GB"/>
        </w:rPr>
        <w:t>3</w:t>
      </w:r>
      <w:r w:rsidRPr="00992197">
        <w:rPr>
          <w:rFonts w:ascii="Times New Roman" w:eastAsia="Calibri" w:hAnsi="Times New Roman" w:cs="Times New Roman"/>
          <w:b/>
          <w:i/>
          <w:sz w:val="24"/>
          <w:szCs w:val="24"/>
          <w:lang w:val="en-GB"/>
        </w:rPr>
        <w:t xml:space="preserve"> </w:t>
      </w:r>
      <w:r w:rsidR="00CE5EA4" w:rsidRPr="00992197">
        <w:rPr>
          <w:rFonts w:ascii="Times New Roman" w:eastAsia="Calibri" w:hAnsi="Times New Roman" w:cs="Times New Roman"/>
          <w:b/>
          <w:i/>
          <w:sz w:val="24"/>
          <w:szCs w:val="24"/>
          <w:lang w:val="en-GB"/>
        </w:rPr>
        <w:t>Determinants of participation in RNFS</w:t>
      </w:r>
    </w:p>
    <w:p w14:paraId="73471AC6" w14:textId="3072AD63" w:rsidR="00CE5EA4" w:rsidRPr="009641E9" w:rsidRDefault="00CE5EA4" w:rsidP="00CE5EA4">
      <w:pPr>
        <w:spacing w:after="0"/>
        <w:ind w:firstLine="720"/>
        <w:jc w:val="both"/>
        <w:rPr>
          <w:rFonts w:ascii="Times New Roman" w:eastAsia="Calibri" w:hAnsi="Times New Roman" w:cs="Times New Roman"/>
          <w:sz w:val="24"/>
          <w:szCs w:val="24"/>
          <w:lang w:val="en-IN"/>
        </w:rPr>
      </w:pPr>
      <w:r w:rsidRPr="009641E9">
        <w:rPr>
          <w:rFonts w:ascii="Times New Roman" w:eastAsia="Calibri" w:hAnsi="Times New Roman" w:cs="Times New Roman"/>
          <w:bCs/>
          <w:sz w:val="24"/>
          <w:szCs w:val="24"/>
        </w:rPr>
        <w:t xml:space="preserve">Logit regression was estimated </w:t>
      </w:r>
      <w:r w:rsidRPr="009641E9">
        <w:rPr>
          <w:rFonts w:ascii="Times New Roman" w:eastAsia="Calibri" w:hAnsi="Times New Roman" w:cs="Times New Roman"/>
          <w:bCs/>
          <w:sz w:val="24"/>
          <w:szCs w:val="24"/>
          <w:lang w:val="en-IN"/>
        </w:rPr>
        <w:t xml:space="preserve">with </w:t>
      </w:r>
      <w:r w:rsidRPr="009641E9">
        <w:rPr>
          <w:rFonts w:ascii="Times New Roman" w:eastAsia="Times New Roman" w:hAnsi="Times New Roman" w:cs="Times New Roman"/>
          <w:sz w:val="24"/>
          <w:szCs w:val="24"/>
          <w:lang w:val="en-IN" w:eastAsia="en-IN"/>
        </w:rPr>
        <w:t xml:space="preserve">dependent dummy variable coded </w:t>
      </w:r>
      <w:proofErr w:type="gramStart"/>
      <w:r w:rsidRPr="009641E9">
        <w:rPr>
          <w:rFonts w:ascii="Times New Roman" w:eastAsia="Times New Roman" w:hAnsi="Times New Roman" w:cs="Times New Roman"/>
          <w:sz w:val="24"/>
          <w:szCs w:val="24"/>
          <w:lang w:val="en-IN" w:eastAsia="en-IN"/>
        </w:rPr>
        <w:t>as‘</w:t>
      </w:r>
      <w:proofErr w:type="gramEnd"/>
      <w:r w:rsidRPr="009641E9">
        <w:rPr>
          <w:rFonts w:ascii="Times New Roman" w:eastAsia="Times New Roman" w:hAnsi="Times New Roman" w:cs="Times New Roman"/>
          <w:sz w:val="24"/>
          <w:szCs w:val="24"/>
          <w:lang w:val="en-IN" w:eastAsia="en-IN"/>
        </w:rPr>
        <w:t xml:space="preserve">1’ for RNFS participants and ‘0’ for non-participants. Table </w:t>
      </w:r>
      <w:r w:rsidR="00EF2FA3">
        <w:rPr>
          <w:rFonts w:ascii="Times New Roman" w:eastAsia="Times New Roman" w:hAnsi="Times New Roman" w:cs="Times New Roman"/>
          <w:sz w:val="24"/>
          <w:szCs w:val="24"/>
          <w:lang w:val="en-IN" w:eastAsia="en-IN"/>
        </w:rPr>
        <w:t>4</w:t>
      </w:r>
      <w:r w:rsidRPr="009641E9">
        <w:rPr>
          <w:rFonts w:ascii="Times New Roman" w:eastAsia="Times New Roman" w:hAnsi="Times New Roman" w:cs="Times New Roman"/>
          <w:sz w:val="24"/>
          <w:szCs w:val="24"/>
          <w:lang w:val="en-IN" w:eastAsia="en-IN"/>
        </w:rPr>
        <w:t xml:space="preserve"> indicates l</w:t>
      </w:r>
      <w:r w:rsidRPr="009641E9">
        <w:rPr>
          <w:rFonts w:ascii="Times New Roman" w:eastAsia="Calibri" w:hAnsi="Times New Roman" w:cs="Times New Roman"/>
          <w:sz w:val="24"/>
          <w:szCs w:val="24"/>
          <w:lang w:val="en-IN"/>
        </w:rPr>
        <w:t xml:space="preserve">og likelihood statistic of </w:t>
      </w:r>
      <w:r w:rsidRPr="009641E9">
        <w:rPr>
          <w:rFonts w:ascii="Times New Roman" w:eastAsia="Calibri" w:hAnsi="Times New Roman" w:cs="Times New Roman"/>
          <w:sz w:val="24"/>
          <w:szCs w:val="24"/>
          <w:lang w:val="en-IN"/>
        </w:rPr>
        <w:br/>
        <w:t>-25.38 significant at one per cent level suggests good fit of the model. Household size, ratio of working members, organization membership, distance from workplace and household income were major determinants of RNFS participation.</w:t>
      </w:r>
      <w:r>
        <w:rPr>
          <w:rFonts w:ascii="Times New Roman" w:eastAsia="Calibri" w:hAnsi="Times New Roman" w:cs="Times New Roman"/>
          <w:sz w:val="24"/>
          <w:szCs w:val="24"/>
          <w:lang w:val="en-IN"/>
        </w:rPr>
        <w:t xml:space="preserve"> </w:t>
      </w:r>
      <w:r w:rsidRPr="009641E9">
        <w:rPr>
          <w:rFonts w:ascii="Times New Roman" w:eastAsia="Calibri" w:hAnsi="Times New Roman" w:cs="Times New Roman"/>
          <w:sz w:val="24"/>
          <w:szCs w:val="24"/>
          <w:lang w:val="en-IN"/>
        </w:rPr>
        <w:t>Age and land holding size negatively influence RNFS participation. The coefficient of gender and education was positive but not significant.</w:t>
      </w:r>
      <w:r>
        <w:rPr>
          <w:rFonts w:ascii="Times New Roman" w:eastAsia="Calibri" w:hAnsi="Times New Roman" w:cs="Times New Roman"/>
          <w:sz w:val="24"/>
          <w:szCs w:val="24"/>
          <w:lang w:val="en-IN"/>
        </w:rPr>
        <w:t xml:space="preserve"> </w:t>
      </w:r>
      <w:r w:rsidRPr="009641E9">
        <w:rPr>
          <w:rFonts w:ascii="Times New Roman" w:eastAsia="Calibri" w:hAnsi="Times New Roman" w:cs="Times New Roman"/>
          <w:sz w:val="24"/>
          <w:szCs w:val="24"/>
          <w:lang w:val="en-IN"/>
        </w:rPr>
        <w:t>Landlessness (61.67 per cent) and marginal land ownership (20.83 per cent) has compelled people to seek non-farm activities, which implies distress led growth of RNFS.</w:t>
      </w:r>
    </w:p>
    <w:p w14:paraId="02AB5108" w14:textId="77777777" w:rsidR="00E72AE3" w:rsidRPr="009641E9" w:rsidRDefault="00E72AE3" w:rsidP="00E62178">
      <w:pPr>
        <w:spacing w:after="0"/>
        <w:ind w:firstLine="720"/>
        <w:jc w:val="both"/>
        <w:rPr>
          <w:rFonts w:ascii="Times New Roman" w:eastAsia="Calibri" w:hAnsi="Times New Roman" w:cs="Times New Roman"/>
          <w:sz w:val="24"/>
          <w:szCs w:val="24"/>
          <w:lang w:val="en-IN"/>
        </w:rPr>
      </w:pPr>
    </w:p>
    <w:p w14:paraId="01504F31" w14:textId="73E2BAAA" w:rsidR="00A91638" w:rsidRPr="009641E9" w:rsidRDefault="006C589A" w:rsidP="006C589A">
      <w:pPr>
        <w:spacing w:after="0"/>
        <w:jc w:val="center"/>
        <w:rPr>
          <w:rFonts w:ascii="Times New Roman" w:eastAsia="Calibri" w:hAnsi="Times New Roman" w:cs="Times New Roman"/>
          <w:sz w:val="24"/>
          <w:szCs w:val="24"/>
          <w:lang w:val="en-IN"/>
        </w:rPr>
      </w:pPr>
      <w:bookmarkStart w:id="3" w:name="_Hlk40369283"/>
      <w:r w:rsidRPr="009641E9">
        <w:rPr>
          <w:rFonts w:ascii="Times New Roman" w:eastAsia="Calibri" w:hAnsi="Times New Roman" w:cs="Times New Roman"/>
          <w:sz w:val="24"/>
          <w:szCs w:val="24"/>
        </w:rPr>
        <w:t xml:space="preserve">TABLE </w:t>
      </w:r>
      <w:r w:rsidR="00D55B28">
        <w:rPr>
          <w:rFonts w:ascii="Times New Roman" w:eastAsia="Calibri" w:hAnsi="Times New Roman" w:cs="Times New Roman"/>
          <w:sz w:val="24"/>
          <w:szCs w:val="24"/>
        </w:rPr>
        <w:t>3</w:t>
      </w:r>
      <w:r w:rsidRPr="009641E9">
        <w:rPr>
          <w:rFonts w:ascii="Times New Roman" w:eastAsia="Calibri" w:hAnsi="Times New Roman" w:cs="Times New Roman"/>
          <w:sz w:val="24"/>
          <w:szCs w:val="24"/>
        </w:rPr>
        <w:t>.</w:t>
      </w:r>
      <w:r w:rsidR="00EF2FA3">
        <w:rPr>
          <w:rFonts w:ascii="Times New Roman" w:eastAsia="Calibri" w:hAnsi="Times New Roman" w:cs="Times New Roman"/>
          <w:sz w:val="24"/>
          <w:szCs w:val="24"/>
        </w:rPr>
        <w:t xml:space="preserve"> </w:t>
      </w:r>
      <w:r w:rsidRPr="009641E9">
        <w:rPr>
          <w:rFonts w:ascii="Times New Roman" w:eastAsia="Calibri" w:hAnsi="Times New Roman" w:cs="Times New Roman"/>
          <w:sz w:val="24"/>
          <w:szCs w:val="24"/>
        </w:rPr>
        <w:t>LOGIT ANALYSIS FOR DETERMINANTS OF RNFS PARTICIPATION</w:t>
      </w:r>
    </w:p>
    <w:tbl>
      <w:tblPr>
        <w:tblW w:w="9000" w:type="dxa"/>
        <w:tblInd w:w="108" w:type="dxa"/>
        <w:tblBorders>
          <w:top w:val="single" w:sz="4" w:space="0" w:color="auto"/>
          <w:bottom w:val="single" w:sz="4" w:space="0" w:color="auto"/>
        </w:tblBorders>
        <w:tblLook w:val="04A0" w:firstRow="1" w:lastRow="0" w:firstColumn="1" w:lastColumn="0" w:noHBand="0" w:noVBand="1"/>
      </w:tblPr>
      <w:tblGrid>
        <w:gridCol w:w="570"/>
        <w:gridCol w:w="3737"/>
        <w:gridCol w:w="1336"/>
        <w:gridCol w:w="1074"/>
        <w:gridCol w:w="1043"/>
        <w:gridCol w:w="1240"/>
      </w:tblGrid>
      <w:tr w:rsidR="00A91638" w:rsidRPr="009641E9" w14:paraId="0CBC4538" w14:textId="77777777" w:rsidTr="007D7AA1">
        <w:trPr>
          <w:trHeight w:val="602"/>
        </w:trPr>
        <w:tc>
          <w:tcPr>
            <w:tcW w:w="570" w:type="dxa"/>
            <w:tcBorders>
              <w:top w:val="single" w:sz="4" w:space="0" w:color="auto"/>
              <w:bottom w:val="single" w:sz="4" w:space="0" w:color="auto"/>
            </w:tcBorders>
            <w:hideMark/>
          </w:tcPr>
          <w:bookmarkEnd w:id="3"/>
          <w:p w14:paraId="00FAAF86"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S</w:t>
            </w:r>
            <w:r w:rsidR="006C589A" w:rsidRPr="009641E9">
              <w:rPr>
                <w:rFonts w:ascii="Times New Roman" w:eastAsia="Calibri" w:hAnsi="Times New Roman" w:cs="Times New Roman"/>
                <w:sz w:val="24"/>
                <w:szCs w:val="24"/>
                <w:lang w:val="en-IN"/>
              </w:rPr>
              <w:t>l</w:t>
            </w:r>
            <w:r w:rsidRPr="009641E9">
              <w:rPr>
                <w:rFonts w:ascii="Times New Roman" w:eastAsia="Calibri" w:hAnsi="Times New Roman" w:cs="Times New Roman"/>
                <w:sz w:val="24"/>
                <w:szCs w:val="24"/>
                <w:lang w:val="en-IN"/>
              </w:rPr>
              <w:t>.  No</w:t>
            </w:r>
            <w:r w:rsidR="006C589A" w:rsidRPr="009641E9">
              <w:rPr>
                <w:rFonts w:ascii="Times New Roman" w:eastAsia="Calibri" w:hAnsi="Times New Roman" w:cs="Times New Roman"/>
                <w:sz w:val="24"/>
                <w:szCs w:val="24"/>
                <w:lang w:val="en-IN"/>
              </w:rPr>
              <w:t>.</w:t>
            </w:r>
          </w:p>
        </w:tc>
        <w:tc>
          <w:tcPr>
            <w:tcW w:w="3737" w:type="dxa"/>
            <w:tcBorders>
              <w:top w:val="single" w:sz="4" w:space="0" w:color="auto"/>
              <w:bottom w:val="single" w:sz="4" w:space="0" w:color="auto"/>
            </w:tcBorders>
            <w:noWrap/>
            <w:vAlign w:val="center"/>
            <w:hideMark/>
          </w:tcPr>
          <w:p w14:paraId="2C2C4BF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Independent variables</w:t>
            </w:r>
          </w:p>
        </w:tc>
        <w:tc>
          <w:tcPr>
            <w:tcW w:w="1336" w:type="dxa"/>
            <w:tcBorders>
              <w:top w:val="single" w:sz="4" w:space="0" w:color="auto"/>
              <w:bottom w:val="single" w:sz="4" w:space="0" w:color="auto"/>
            </w:tcBorders>
            <w:noWrap/>
            <w:vAlign w:val="center"/>
            <w:hideMark/>
          </w:tcPr>
          <w:p w14:paraId="3A6A1FF8"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Coefficient</w:t>
            </w:r>
          </w:p>
        </w:tc>
        <w:tc>
          <w:tcPr>
            <w:tcW w:w="1074" w:type="dxa"/>
            <w:tcBorders>
              <w:top w:val="single" w:sz="4" w:space="0" w:color="auto"/>
              <w:bottom w:val="single" w:sz="4" w:space="0" w:color="auto"/>
            </w:tcBorders>
            <w:noWrap/>
            <w:vAlign w:val="center"/>
            <w:hideMark/>
          </w:tcPr>
          <w:p w14:paraId="14593AB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Std error</w:t>
            </w:r>
          </w:p>
        </w:tc>
        <w:tc>
          <w:tcPr>
            <w:tcW w:w="1043" w:type="dxa"/>
            <w:tcBorders>
              <w:top w:val="single" w:sz="4" w:space="0" w:color="auto"/>
              <w:bottom w:val="single" w:sz="4" w:space="0" w:color="auto"/>
            </w:tcBorders>
            <w:noWrap/>
            <w:vAlign w:val="center"/>
            <w:hideMark/>
          </w:tcPr>
          <w:p w14:paraId="3E2E8594"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z Statistic</w:t>
            </w:r>
          </w:p>
        </w:tc>
        <w:tc>
          <w:tcPr>
            <w:tcW w:w="1240" w:type="dxa"/>
            <w:tcBorders>
              <w:top w:val="single" w:sz="4" w:space="0" w:color="auto"/>
              <w:bottom w:val="single" w:sz="4" w:space="0" w:color="auto"/>
            </w:tcBorders>
            <w:noWrap/>
            <w:vAlign w:val="center"/>
            <w:hideMark/>
          </w:tcPr>
          <w:p w14:paraId="19C7455A"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P &gt;|Z|</w:t>
            </w:r>
          </w:p>
        </w:tc>
      </w:tr>
      <w:tr w:rsidR="00A91638" w:rsidRPr="009641E9" w14:paraId="74CC93DC" w14:textId="77777777" w:rsidTr="007D7AA1">
        <w:trPr>
          <w:trHeight w:val="288"/>
        </w:trPr>
        <w:tc>
          <w:tcPr>
            <w:tcW w:w="570" w:type="dxa"/>
            <w:tcBorders>
              <w:top w:val="single" w:sz="4" w:space="0" w:color="auto"/>
            </w:tcBorders>
            <w:vAlign w:val="center"/>
          </w:tcPr>
          <w:p w14:paraId="2DB83FAD"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1.</w:t>
            </w:r>
          </w:p>
        </w:tc>
        <w:tc>
          <w:tcPr>
            <w:tcW w:w="3737" w:type="dxa"/>
            <w:tcBorders>
              <w:top w:val="single" w:sz="4" w:space="0" w:color="auto"/>
            </w:tcBorders>
            <w:noWrap/>
            <w:vAlign w:val="center"/>
            <w:hideMark/>
          </w:tcPr>
          <w:p w14:paraId="106F8A85"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Gender of household head dummy</w:t>
            </w:r>
          </w:p>
        </w:tc>
        <w:tc>
          <w:tcPr>
            <w:tcW w:w="1336" w:type="dxa"/>
            <w:tcBorders>
              <w:top w:val="single" w:sz="4" w:space="0" w:color="auto"/>
            </w:tcBorders>
            <w:noWrap/>
            <w:vAlign w:val="center"/>
            <w:hideMark/>
          </w:tcPr>
          <w:p w14:paraId="2221CC6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0.760</w:t>
            </w:r>
          </w:p>
        </w:tc>
        <w:tc>
          <w:tcPr>
            <w:tcW w:w="1074" w:type="dxa"/>
            <w:tcBorders>
              <w:top w:val="single" w:sz="4" w:space="0" w:color="auto"/>
            </w:tcBorders>
            <w:noWrap/>
            <w:vAlign w:val="center"/>
            <w:hideMark/>
          </w:tcPr>
          <w:p w14:paraId="05ABA58D"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1.410</w:t>
            </w:r>
          </w:p>
        </w:tc>
        <w:tc>
          <w:tcPr>
            <w:tcW w:w="1043" w:type="dxa"/>
            <w:tcBorders>
              <w:top w:val="single" w:sz="4" w:space="0" w:color="auto"/>
            </w:tcBorders>
            <w:noWrap/>
            <w:vAlign w:val="center"/>
            <w:hideMark/>
          </w:tcPr>
          <w:p w14:paraId="24FAB7B0"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0.54</w:t>
            </w:r>
          </w:p>
        </w:tc>
        <w:tc>
          <w:tcPr>
            <w:tcW w:w="1240" w:type="dxa"/>
            <w:tcBorders>
              <w:top w:val="single" w:sz="4" w:space="0" w:color="auto"/>
            </w:tcBorders>
            <w:noWrap/>
            <w:vAlign w:val="center"/>
            <w:hideMark/>
          </w:tcPr>
          <w:p w14:paraId="4165ADE2"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0.590</w:t>
            </w:r>
          </w:p>
        </w:tc>
      </w:tr>
      <w:tr w:rsidR="00A91638" w:rsidRPr="009641E9" w14:paraId="58BC0B28" w14:textId="77777777" w:rsidTr="007D7AA1">
        <w:trPr>
          <w:trHeight w:val="288"/>
        </w:trPr>
        <w:tc>
          <w:tcPr>
            <w:tcW w:w="570" w:type="dxa"/>
            <w:vAlign w:val="center"/>
          </w:tcPr>
          <w:p w14:paraId="67515A2D"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2.</w:t>
            </w:r>
          </w:p>
        </w:tc>
        <w:tc>
          <w:tcPr>
            <w:tcW w:w="3737" w:type="dxa"/>
            <w:noWrap/>
            <w:vAlign w:val="center"/>
            <w:hideMark/>
          </w:tcPr>
          <w:p w14:paraId="36FD68E8"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Age of household head (yrs.)</w:t>
            </w:r>
          </w:p>
        </w:tc>
        <w:tc>
          <w:tcPr>
            <w:tcW w:w="1336" w:type="dxa"/>
            <w:noWrap/>
            <w:vAlign w:val="center"/>
            <w:hideMark/>
          </w:tcPr>
          <w:p w14:paraId="32AE7016"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-0.104*</w:t>
            </w:r>
          </w:p>
        </w:tc>
        <w:tc>
          <w:tcPr>
            <w:tcW w:w="1074" w:type="dxa"/>
            <w:noWrap/>
            <w:vAlign w:val="center"/>
            <w:hideMark/>
          </w:tcPr>
          <w:p w14:paraId="690ED3BB"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0.061</w:t>
            </w:r>
          </w:p>
        </w:tc>
        <w:tc>
          <w:tcPr>
            <w:tcW w:w="1043" w:type="dxa"/>
            <w:noWrap/>
            <w:vAlign w:val="center"/>
            <w:hideMark/>
          </w:tcPr>
          <w:p w14:paraId="78DDA1AB"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-1.68</w:t>
            </w:r>
          </w:p>
        </w:tc>
        <w:tc>
          <w:tcPr>
            <w:tcW w:w="1240" w:type="dxa"/>
            <w:noWrap/>
            <w:vAlign w:val="center"/>
            <w:hideMark/>
          </w:tcPr>
          <w:p w14:paraId="69901D2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0.092</w:t>
            </w:r>
          </w:p>
        </w:tc>
      </w:tr>
      <w:tr w:rsidR="00A91638" w:rsidRPr="009641E9" w14:paraId="4A34BF5B" w14:textId="77777777" w:rsidTr="007D7AA1">
        <w:trPr>
          <w:trHeight w:val="288"/>
        </w:trPr>
        <w:tc>
          <w:tcPr>
            <w:tcW w:w="570" w:type="dxa"/>
            <w:vAlign w:val="center"/>
          </w:tcPr>
          <w:p w14:paraId="4104E622"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3.</w:t>
            </w:r>
          </w:p>
        </w:tc>
        <w:tc>
          <w:tcPr>
            <w:tcW w:w="3737" w:type="dxa"/>
            <w:noWrap/>
            <w:vAlign w:val="center"/>
            <w:hideMark/>
          </w:tcPr>
          <w:p w14:paraId="73FD6FB4"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Household size (no.)</w:t>
            </w:r>
          </w:p>
        </w:tc>
        <w:tc>
          <w:tcPr>
            <w:tcW w:w="1336" w:type="dxa"/>
            <w:noWrap/>
            <w:vAlign w:val="center"/>
            <w:hideMark/>
          </w:tcPr>
          <w:p w14:paraId="5CB345E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2.441***</w:t>
            </w:r>
          </w:p>
        </w:tc>
        <w:tc>
          <w:tcPr>
            <w:tcW w:w="1074" w:type="dxa"/>
            <w:noWrap/>
            <w:vAlign w:val="center"/>
            <w:hideMark/>
          </w:tcPr>
          <w:p w14:paraId="648E608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0.893</w:t>
            </w:r>
          </w:p>
        </w:tc>
        <w:tc>
          <w:tcPr>
            <w:tcW w:w="1043" w:type="dxa"/>
            <w:noWrap/>
            <w:vAlign w:val="center"/>
            <w:hideMark/>
          </w:tcPr>
          <w:p w14:paraId="451AD7B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2.73</w:t>
            </w:r>
          </w:p>
        </w:tc>
        <w:tc>
          <w:tcPr>
            <w:tcW w:w="1240" w:type="dxa"/>
            <w:noWrap/>
            <w:vAlign w:val="center"/>
            <w:hideMark/>
          </w:tcPr>
          <w:p w14:paraId="31D16C4E"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0.006</w:t>
            </w:r>
          </w:p>
        </w:tc>
      </w:tr>
      <w:tr w:rsidR="00A91638" w:rsidRPr="009641E9" w14:paraId="5659DA18" w14:textId="77777777" w:rsidTr="007D7AA1">
        <w:trPr>
          <w:trHeight w:val="288"/>
        </w:trPr>
        <w:tc>
          <w:tcPr>
            <w:tcW w:w="570" w:type="dxa"/>
            <w:vAlign w:val="center"/>
          </w:tcPr>
          <w:p w14:paraId="649DE9C9"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4.</w:t>
            </w:r>
          </w:p>
        </w:tc>
        <w:tc>
          <w:tcPr>
            <w:tcW w:w="3737" w:type="dxa"/>
            <w:noWrap/>
            <w:vAlign w:val="center"/>
            <w:hideMark/>
          </w:tcPr>
          <w:p w14:paraId="191EBB29" w14:textId="77777777" w:rsidR="00A91638" w:rsidRPr="009641E9" w:rsidRDefault="00A91638" w:rsidP="00A240FD">
            <w:pPr>
              <w:spacing w:after="0" w:line="240" w:lineRule="auto"/>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Education</w:t>
            </w:r>
            <w:r w:rsidR="006C589A" w:rsidRPr="009641E9">
              <w:rPr>
                <w:rFonts w:ascii="Times New Roman" w:eastAsia="Calibri" w:hAnsi="Times New Roman" w:cs="Times New Roman"/>
                <w:sz w:val="24"/>
                <w:szCs w:val="24"/>
                <w:lang w:val="en-IN"/>
              </w:rPr>
              <w:t>al</w:t>
            </w:r>
            <w:r w:rsidRPr="009641E9">
              <w:rPr>
                <w:rFonts w:ascii="Times New Roman" w:eastAsia="Calibri" w:hAnsi="Times New Roman" w:cs="Times New Roman"/>
                <w:sz w:val="24"/>
                <w:szCs w:val="24"/>
                <w:lang w:val="en-IN"/>
              </w:rPr>
              <w:t xml:space="preserve"> dummy</w:t>
            </w:r>
          </w:p>
        </w:tc>
        <w:tc>
          <w:tcPr>
            <w:tcW w:w="1336" w:type="dxa"/>
            <w:noWrap/>
            <w:vAlign w:val="center"/>
            <w:hideMark/>
          </w:tcPr>
          <w:p w14:paraId="4AFEC007"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1.585</w:t>
            </w:r>
          </w:p>
        </w:tc>
        <w:tc>
          <w:tcPr>
            <w:tcW w:w="1074" w:type="dxa"/>
            <w:noWrap/>
            <w:vAlign w:val="center"/>
            <w:hideMark/>
          </w:tcPr>
          <w:p w14:paraId="2A19A5D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1.022</w:t>
            </w:r>
          </w:p>
        </w:tc>
        <w:tc>
          <w:tcPr>
            <w:tcW w:w="1043" w:type="dxa"/>
            <w:noWrap/>
            <w:vAlign w:val="center"/>
            <w:hideMark/>
          </w:tcPr>
          <w:p w14:paraId="34FCB02E"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1.55</w:t>
            </w:r>
          </w:p>
        </w:tc>
        <w:tc>
          <w:tcPr>
            <w:tcW w:w="1240" w:type="dxa"/>
            <w:noWrap/>
            <w:vAlign w:val="center"/>
            <w:hideMark/>
          </w:tcPr>
          <w:p w14:paraId="5CFFA495"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0.121</w:t>
            </w:r>
          </w:p>
        </w:tc>
      </w:tr>
      <w:tr w:rsidR="00A91638" w:rsidRPr="009641E9" w14:paraId="3FE01FFD" w14:textId="77777777" w:rsidTr="007D7AA1">
        <w:trPr>
          <w:trHeight w:val="113"/>
        </w:trPr>
        <w:tc>
          <w:tcPr>
            <w:tcW w:w="570" w:type="dxa"/>
            <w:vAlign w:val="center"/>
          </w:tcPr>
          <w:p w14:paraId="5010AF1F"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5.</w:t>
            </w:r>
          </w:p>
        </w:tc>
        <w:tc>
          <w:tcPr>
            <w:tcW w:w="3737" w:type="dxa"/>
            <w:noWrap/>
            <w:vAlign w:val="center"/>
            <w:hideMark/>
          </w:tcPr>
          <w:p w14:paraId="2B1B2163"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Working members (ratio)</w:t>
            </w:r>
          </w:p>
        </w:tc>
        <w:tc>
          <w:tcPr>
            <w:tcW w:w="1336" w:type="dxa"/>
            <w:noWrap/>
            <w:vAlign w:val="center"/>
            <w:hideMark/>
          </w:tcPr>
          <w:p w14:paraId="4ADCA6B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7.295**</w:t>
            </w:r>
          </w:p>
        </w:tc>
        <w:tc>
          <w:tcPr>
            <w:tcW w:w="1074" w:type="dxa"/>
            <w:noWrap/>
            <w:vAlign w:val="center"/>
            <w:hideMark/>
          </w:tcPr>
          <w:p w14:paraId="0DF556FD"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3.285</w:t>
            </w:r>
          </w:p>
        </w:tc>
        <w:tc>
          <w:tcPr>
            <w:tcW w:w="1043" w:type="dxa"/>
            <w:noWrap/>
            <w:vAlign w:val="center"/>
            <w:hideMark/>
          </w:tcPr>
          <w:p w14:paraId="1816CF7A"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2.22</w:t>
            </w:r>
          </w:p>
        </w:tc>
        <w:tc>
          <w:tcPr>
            <w:tcW w:w="1240" w:type="dxa"/>
            <w:noWrap/>
            <w:vAlign w:val="center"/>
            <w:hideMark/>
          </w:tcPr>
          <w:p w14:paraId="3E222B33"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0.026</w:t>
            </w:r>
          </w:p>
        </w:tc>
      </w:tr>
      <w:tr w:rsidR="00A91638" w:rsidRPr="009641E9" w14:paraId="40873C6D" w14:textId="77777777" w:rsidTr="007D7AA1">
        <w:trPr>
          <w:trHeight w:val="171"/>
        </w:trPr>
        <w:tc>
          <w:tcPr>
            <w:tcW w:w="570" w:type="dxa"/>
            <w:vAlign w:val="center"/>
          </w:tcPr>
          <w:p w14:paraId="14380C4C"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6.</w:t>
            </w:r>
          </w:p>
        </w:tc>
        <w:tc>
          <w:tcPr>
            <w:tcW w:w="3737" w:type="dxa"/>
            <w:noWrap/>
            <w:vAlign w:val="center"/>
            <w:hideMark/>
          </w:tcPr>
          <w:p w14:paraId="453C7BDA"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Size of operational landholding (ha)</w:t>
            </w:r>
          </w:p>
        </w:tc>
        <w:tc>
          <w:tcPr>
            <w:tcW w:w="1336" w:type="dxa"/>
            <w:noWrap/>
            <w:vAlign w:val="center"/>
            <w:hideMark/>
          </w:tcPr>
          <w:p w14:paraId="3C68358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-1.412*</w:t>
            </w:r>
          </w:p>
        </w:tc>
        <w:tc>
          <w:tcPr>
            <w:tcW w:w="1074" w:type="dxa"/>
            <w:noWrap/>
            <w:vAlign w:val="center"/>
            <w:hideMark/>
          </w:tcPr>
          <w:p w14:paraId="04DA8C5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0.772</w:t>
            </w:r>
          </w:p>
        </w:tc>
        <w:tc>
          <w:tcPr>
            <w:tcW w:w="1043" w:type="dxa"/>
            <w:noWrap/>
            <w:vAlign w:val="center"/>
            <w:hideMark/>
          </w:tcPr>
          <w:p w14:paraId="4F4752C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-1.83</w:t>
            </w:r>
          </w:p>
        </w:tc>
        <w:tc>
          <w:tcPr>
            <w:tcW w:w="1240" w:type="dxa"/>
            <w:noWrap/>
            <w:vAlign w:val="center"/>
            <w:hideMark/>
          </w:tcPr>
          <w:p w14:paraId="7E3E8BD4"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0.067</w:t>
            </w:r>
          </w:p>
        </w:tc>
      </w:tr>
      <w:tr w:rsidR="00A91638" w:rsidRPr="009641E9" w14:paraId="73CF6E05" w14:textId="77777777" w:rsidTr="007D7AA1">
        <w:trPr>
          <w:trHeight w:val="288"/>
        </w:trPr>
        <w:tc>
          <w:tcPr>
            <w:tcW w:w="570" w:type="dxa"/>
            <w:vAlign w:val="center"/>
          </w:tcPr>
          <w:p w14:paraId="1F25F78B"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7.</w:t>
            </w:r>
          </w:p>
        </w:tc>
        <w:tc>
          <w:tcPr>
            <w:tcW w:w="3737" w:type="dxa"/>
            <w:noWrap/>
            <w:vAlign w:val="center"/>
            <w:hideMark/>
          </w:tcPr>
          <w:p w14:paraId="0E965016" w14:textId="77777777" w:rsidR="00A91638" w:rsidRPr="009641E9" w:rsidRDefault="006C589A"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M</w:t>
            </w:r>
            <w:r w:rsidR="00A91638" w:rsidRPr="009641E9">
              <w:rPr>
                <w:rFonts w:ascii="Times New Roman" w:eastAsia="Times New Roman" w:hAnsi="Times New Roman" w:cs="Times New Roman"/>
                <w:sz w:val="24"/>
                <w:szCs w:val="24"/>
                <w:lang w:val="en-IN" w:eastAsia="en-IN"/>
              </w:rPr>
              <w:t>embership in organisation dummy</w:t>
            </w:r>
          </w:p>
        </w:tc>
        <w:tc>
          <w:tcPr>
            <w:tcW w:w="1336" w:type="dxa"/>
            <w:noWrap/>
            <w:vAlign w:val="center"/>
            <w:hideMark/>
          </w:tcPr>
          <w:p w14:paraId="378B257F"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2.688***</w:t>
            </w:r>
          </w:p>
        </w:tc>
        <w:tc>
          <w:tcPr>
            <w:tcW w:w="1074" w:type="dxa"/>
            <w:noWrap/>
            <w:vAlign w:val="center"/>
            <w:hideMark/>
          </w:tcPr>
          <w:p w14:paraId="702A5A3E"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0.969</w:t>
            </w:r>
          </w:p>
        </w:tc>
        <w:tc>
          <w:tcPr>
            <w:tcW w:w="1043" w:type="dxa"/>
            <w:noWrap/>
            <w:vAlign w:val="center"/>
            <w:hideMark/>
          </w:tcPr>
          <w:p w14:paraId="23D4E5F3"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2.77</w:t>
            </w:r>
          </w:p>
        </w:tc>
        <w:tc>
          <w:tcPr>
            <w:tcW w:w="1240" w:type="dxa"/>
            <w:noWrap/>
            <w:vAlign w:val="center"/>
            <w:hideMark/>
          </w:tcPr>
          <w:p w14:paraId="398664A2"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0.006</w:t>
            </w:r>
          </w:p>
        </w:tc>
      </w:tr>
      <w:tr w:rsidR="00A91638" w:rsidRPr="009641E9" w14:paraId="48C32755" w14:textId="77777777" w:rsidTr="007D7AA1">
        <w:trPr>
          <w:trHeight w:val="73"/>
        </w:trPr>
        <w:tc>
          <w:tcPr>
            <w:tcW w:w="570" w:type="dxa"/>
            <w:vAlign w:val="center"/>
          </w:tcPr>
          <w:p w14:paraId="77BCA77B"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lastRenderedPageBreak/>
              <w:t>8.</w:t>
            </w:r>
          </w:p>
        </w:tc>
        <w:tc>
          <w:tcPr>
            <w:tcW w:w="3737" w:type="dxa"/>
            <w:noWrap/>
            <w:vAlign w:val="center"/>
            <w:hideMark/>
          </w:tcPr>
          <w:p w14:paraId="1B7208A8"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Distance of village from town (kms)</w:t>
            </w:r>
          </w:p>
        </w:tc>
        <w:tc>
          <w:tcPr>
            <w:tcW w:w="1336" w:type="dxa"/>
            <w:noWrap/>
            <w:vAlign w:val="center"/>
            <w:hideMark/>
          </w:tcPr>
          <w:p w14:paraId="00C2C8F6"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-0.159</w:t>
            </w:r>
          </w:p>
        </w:tc>
        <w:tc>
          <w:tcPr>
            <w:tcW w:w="1074" w:type="dxa"/>
            <w:noWrap/>
            <w:vAlign w:val="center"/>
            <w:hideMark/>
          </w:tcPr>
          <w:p w14:paraId="4BA4341F"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0.135</w:t>
            </w:r>
          </w:p>
        </w:tc>
        <w:tc>
          <w:tcPr>
            <w:tcW w:w="1043" w:type="dxa"/>
            <w:noWrap/>
            <w:vAlign w:val="center"/>
            <w:hideMark/>
          </w:tcPr>
          <w:p w14:paraId="7570704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-1.17</w:t>
            </w:r>
          </w:p>
        </w:tc>
        <w:tc>
          <w:tcPr>
            <w:tcW w:w="1240" w:type="dxa"/>
            <w:noWrap/>
            <w:vAlign w:val="center"/>
            <w:hideMark/>
          </w:tcPr>
          <w:p w14:paraId="7590A2D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0.240</w:t>
            </w:r>
          </w:p>
        </w:tc>
      </w:tr>
      <w:tr w:rsidR="00A91638" w:rsidRPr="009641E9" w14:paraId="11BEAE71" w14:textId="77777777" w:rsidTr="007D7AA1">
        <w:trPr>
          <w:trHeight w:val="288"/>
        </w:trPr>
        <w:tc>
          <w:tcPr>
            <w:tcW w:w="570" w:type="dxa"/>
            <w:vAlign w:val="center"/>
          </w:tcPr>
          <w:p w14:paraId="01C8C804"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9</w:t>
            </w:r>
          </w:p>
        </w:tc>
        <w:tc>
          <w:tcPr>
            <w:tcW w:w="3737" w:type="dxa"/>
            <w:noWrap/>
            <w:vAlign w:val="center"/>
            <w:hideMark/>
          </w:tcPr>
          <w:p w14:paraId="0EADF6A8"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Distance from workplace (kms)</w:t>
            </w:r>
          </w:p>
        </w:tc>
        <w:tc>
          <w:tcPr>
            <w:tcW w:w="1336" w:type="dxa"/>
            <w:noWrap/>
            <w:vAlign w:val="center"/>
            <w:hideMark/>
          </w:tcPr>
          <w:p w14:paraId="42DC3D2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0.346*</w:t>
            </w:r>
          </w:p>
        </w:tc>
        <w:tc>
          <w:tcPr>
            <w:tcW w:w="1074" w:type="dxa"/>
            <w:noWrap/>
            <w:vAlign w:val="center"/>
            <w:hideMark/>
          </w:tcPr>
          <w:p w14:paraId="16232C3B"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0.182</w:t>
            </w:r>
          </w:p>
        </w:tc>
        <w:tc>
          <w:tcPr>
            <w:tcW w:w="1043" w:type="dxa"/>
            <w:noWrap/>
            <w:vAlign w:val="center"/>
            <w:hideMark/>
          </w:tcPr>
          <w:p w14:paraId="5E64A135"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1.90</w:t>
            </w:r>
          </w:p>
        </w:tc>
        <w:tc>
          <w:tcPr>
            <w:tcW w:w="1240" w:type="dxa"/>
            <w:noWrap/>
            <w:vAlign w:val="center"/>
            <w:hideMark/>
          </w:tcPr>
          <w:p w14:paraId="55895CE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0.057</w:t>
            </w:r>
          </w:p>
        </w:tc>
      </w:tr>
      <w:tr w:rsidR="00A91638" w:rsidRPr="009641E9" w14:paraId="7B6EE750" w14:textId="77777777" w:rsidTr="007D7AA1">
        <w:trPr>
          <w:trHeight w:val="73"/>
        </w:trPr>
        <w:tc>
          <w:tcPr>
            <w:tcW w:w="570" w:type="dxa"/>
            <w:vAlign w:val="center"/>
          </w:tcPr>
          <w:p w14:paraId="5B36DD52"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10.</w:t>
            </w:r>
          </w:p>
        </w:tc>
        <w:tc>
          <w:tcPr>
            <w:tcW w:w="3737" w:type="dxa"/>
            <w:noWrap/>
            <w:vAlign w:val="center"/>
            <w:hideMark/>
          </w:tcPr>
          <w:p w14:paraId="62D57C70"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Annual household</w:t>
            </w:r>
            <w:r w:rsidR="00C44290" w:rsidRPr="009641E9">
              <w:rPr>
                <w:rFonts w:ascii="Times New Roman" w:eastAsia="Times New Roman" w:hAnsi="Times New Roman" w:cs="Times New Roman"/>
                <w:sz w:val="24"/>
                <w:szCs w:val="24"/>
                <w:lang w:val="en-IN" w:eastAsia="en-IN"/>
              </w:rPr>
              <w:t xml:space="preserve"> </w:t>
            </w:r>
            <w:r w:rsidRPr="009641E9">
              <w:rPr>
                <w:rFonts w:ascii="Times New Roman" w:eastAsia="Times New Roman" w:hAnsi="Times New Roman" w:cs="Times New Roman"/>
                <w:sz w:val="24"/>
                <w:szCs w:val="24"/>
                <w:lang w:val="en-IN" w:eastAsia="en-IN"/>
              </w:rPr>
              <w:t>income (Rs.)</w:t>
            </w:r>
          </w:p>
        </w:tc>
        <w:tc>
          <w:tcPr>
            <w:tcW w:w="1336" w:type="dxa"/>
            <w:noWrap/>
            <w:vAlign w:val="center"/>
            <w:hideMark/>
          </w:tcPr>
          <w:p w14:paraId="3313B2E0"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0.00001**</w:t>
            </w:r>
          </w:p>
        </w:tc>
        <w:tc>
          <w:tcPr>
            <w:tcW w:w="1074" w:type="dxa"/>
            <w:noWrap/>
            <w:vAlign w:val="center"/>
            <w:hideMark/>
          </w:tcPr>
          <w:p w14:paraId="15C1FB38"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5.42E-6</w:t>
            </w:r>
          </w:p>
        </w:tc>
        <w:tc>
          <w:tcPr>
            <w:tcW w:w="1043" w:type="dxa"/>
            <w:noWrap/>
            <w:vAlign w:val="center"/>
            <w:hideMark/>
          </w:tcPr>
          <w:p w14:paraId="4DCF3D87"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2.10</w:t>
            </w:r>
          </w:p>
        </w:tc>
        <w:tc>
          <w:tcPr>
            <w:tcW w:w="1240" w:type="dxa"/>
            <w:noWrap/>
            <w:vAlign w:val="center"/>
            <w:hideMark/>
          </w:tcPr>
          <w:p w14:paraId="22784800"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0.036</w:t>
            </w:r>
          </w:p>
        </w:tc>
      </w:tr>
      <w:tr w:rsidR="00A91638" w:rsidRPr="009641E9" w14:paraId="4C28CA73" w14:textId="77777777" w:rsidTr="007D7AA1">
        <w:trPr>
          <w:trHeight w:val="277"/>
        </w:trPr>
        <w:tc>
          <w:tcPr>
            <w:tcW w:w="570" w:type="dxa"/>
            <w:vAlign w:val="center"/>
          </w:tcPr>
          <w:p w14:paraId="68ACD48E"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p>
        </w:tc>
        <w:tc>
          <w:tcPr>
            <w:tcW w:w="3737" w:type="dxa"/>
            <w:noWrap/>
            <w:vAlign w:val="center"/>
            <w:hideMark/>
          </w:tcPr>
          <w:p w14:paraId="49634C63"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Intercept</w:t>
            </w:r>
          </w:p>
        </w:tc>
        <w:tc>
          <w:tcPr>
            <w:tcW w:w="1336" w:type="dxa"/>
            <w:noWrap/>
            <w:vAlign w:val="center"/>
            <w:hideMark/>
          </w:tcPr>
          <w:p w14:paraId="01765506"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-11.181**</w:t>
            </w:r>
          </w:p>
        </w:tc>
        <w:tc>
          <w:tcPr>
            <w:tcW w:w="1074" w:type="dxa"/>
            <w:noWrap/>
            <w:vAlign w:val="center"/>
            <w:hideMark/>
          </w:tcPr>
          <w:p w14:paraId="33A87F9A"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5.570</w:t>
            </w:r>
          </w:p>
        </w:tc>
        <w:tc>
          <w:tcPr>
            <w:tcW w:w="1043" w:type="dxa"/>
            <w:noWrap/>
            <w:vAlign w:val="center"/>
            <w:hideMark/>
          </w:tcPr>
          <w:p w14:paraId="6234082B"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-2.01</w:t>
            </w:r>
          </w:p>
        </w:tc>
        <w:tc>
          <w:tcPr>
            <w:tcW w:w="1240" w:type="dxa"/>
            <w:noWrap/>
            <w:vAlign w:val="center"/>
            <w:hideMark/>
          </w:tcPr>
          <w:p w14:paraId="012A3B12"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0.045</w:t>
            </w:r>
          </w:p>
        </w:tc>
      </w:tr>
      <w:tr w:rsidR="00A91638" w:rsidRPr="009641E9" w14:paraId="3774756B" w14:textId="77777777" w:rsidTr="007D7AA1">
        <w:trPr>
          <w:trHeight w:val="1250"/>
        </w:trPr>
        <w:tc>
          <w:tcPr>
            <w:tcW w:w="570" w:type="dxa"/>
            <w:vAlign w:val="center"/>
          </w:tcPr>
          <w:p w14:paraId="53EB7E5C"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p>
        </w:tc>
        <w:tc>
          <w:tcPr>
            <w:tcW w:w="3737" w:type="dxa"/>
            <w:noWrap/>
            <w:vAlign w:val="center"/>
            <w:hideMark/>
          </w:tcPr>
          <w:p w14:paraId="0C5B79E6"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 xml:space="preserve">Log likelihood = -25.38  </w:t>
            </w:r>
          </w:p>
          <w:p w14:paraId="2C60244E"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 xml:space="preserve">LR chi square =104.61    P (0.00) </w:t>
            </w:r>
          </w:p>
          <w:p w14:paraId="7F5D7D34" w14:textId="77777777" w:rsidR="00A91638" w:rsidRPr="009641E9" w:rsidRDefault="00A91638" w:rsidP="00A240FD">
            <w:pPr>
              <w:spacing w:after="0" w:line="240" w:lineRule="auto"/>
              <w:jc w:val="both"/>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Pseudo R</w:t>
            </w:r>
            <w:r w:rsidRPr="009641E9">
              <w:rPr>
                <w:rFonts w:ascii="Times New Roman" w:eastAsia="Times New Roman" w:hAnsi="Times New Roman" w:cs="Times New Roman"/>
                <w:sz w:val="24"/>
                <w:szCs w:val="24"/>
                <w:vertAlign w:val="superscript"/>
                <w:lang w:val="en-IN" w:eastAsia="en-IN"/>
              </w:rPr>
              <w:t>2</w:t>
            </w:r>
            <w:r w:rsidRPr="009641E9">
              <w:rPr>
                <w:rFonts w:ascii="Times New Roman" w:eastAsia="Times New Roman" w:hAnsi="Times New Roman" w:cs="Times New Roman"/>
                <w:sz w:val="24"/>
                <w:szCs w:val="24"/>
                <w:lang w:val="en-IN" w:eastAsia="en-IN"/>
              </w:rPr>
              <w:t xml:space="preserve"> = 0.673 </w:t>
            </w:r>
          </w:p>
          <w:p w14:paraId="40992EEC" w14:textId="77777777" w:rsidR="00A91638" w:rsidRPr="009641E9" w:rsidRDefault="00A91638" w:rsidP="00A240FD">
            <w:pPr>
              <w:spacing w:after="0" w:line="240" w:lineRule="auto"/>
              <w:jc w:val="both"/>
              <w:rPr>
                <w:rFonts w:ascii="Times New Roman" w:eastAsia="Times New Roman" w:hAnsi="Times New Roman" w:cs="Times New Roman"/>
                <w:bCs/>
                <w:sz w:val="24"/>
                <w:szCs w:val="24"/>
                <w:lang w:val="en-IN" w:eastAsia="en-IN"/>
              </w:rPr>
            </w:pPr>
            <w:r w:rsidRPr="009641E9">
              <w:rPr>
                <w:rFonts w:ascii="Times New Roman" w:eastAsia="Times New Roman" w:hAnsi="Times New Roman" w:cs="Times New Roman"/>
                <w:bCs/>
                <w:sz w:val="24"/>
                <w:szCs w:val="24"/>
                <w:lang w:val="en-IN" w:eastAsia="en-IN"/>
              </w:rPr>
              <w:t>N = 120</w:t>
            </w:r>
          </w:p>
        </w:tc>
        <w:tc>
          <w:tcPr>
            <w:tcW w:w="1336" w:type="dxa"/>
            <w:noWrap/>
            <w:vAlign w:val="center"/>
          </w:tcPr>
          <w:p w14:paraId="4FA9F777"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p>
        </w:tc>
        <w:tc>
          <w:tcPr>
            <w:tcW w:w="1074" w:type="dxa"/>
            <w:noWrap/>
            <w:vAlign w:val="center"/>
          </w:tcPr>
          <w:p w14:paraId="4687610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p>
        </w:tc>
        <w:tc>
          <w:tcPr>
            <w:tcW w:w="1043" w:type="dxa"/>
            <w:noWrap/>
            <w:vAlign w:val="center"/>
          </w:tcPr>
          <w:p w14:paraId="52A135D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p>
        </w:tc>
        <w:tc>
          <w:tcPr>
            <w:tcW w:w="1240" w:type="dxa"/>
            <w:noWrap/>
            <w:vAlign w:val="center"/>
          </w:tcPr>
          <w:p w14:paraId="0D9C123D"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p>
        </w:tc>
      </w:tr>
    </w:tbl>
    <w:p w14:paraId="09C959C0" w14:textId="77777777" w:rsidR="00A91638" w:rsidRPr="009641E9" w:rsidRDefault="005F16BD" w:rsidP="00A91638">
      <w:pPr>
        <w:spacing w:after="0" w:line="256" w:lineRule="auto"/>
        <w:jc w:val="both"/>
        <w:rPr>
          <w:rFonts w:ascii="Times New Roman" w:eastAsia="Calibri" w:hAnsi="Times New Roman" w:cs="Times New Roman"/>
          <w:sz w:val="24"/>
          <w:szCs w:val="24"/>
          <w:lang w:val="en-IN"/>
        </w:rPr>
      </w:pPr>
      <w:bookmarkStart w:id="4" w:name="_Hlk40369428"/>
      <w:r w:rsidRPr="009641E9">
        <w:rPr>
          <w:rFonts w:ascii="Times New Roman" w:eastAsia="Calibri" w:hAnsi="Times New Roman" w:cs="Times New Roman"/>
          <w:sz w:val="24"/>
          <w:szCs w:val="24"/>
          <w:lang w:val="en-IN"/>
        </w:rPr>
        <w:t xml:space="preserve">Note: </w:t>
      </w:r>
      <w:r w:rsidR="00A91638" w:rsidRPr="009641E9">
        <w:rPr>
          <w:rFonts w:ascii="Times New Roman" w:eastAsia="Calibri" w:hAnsi="Times New Roman" w:cs="Times New Roman"/>
          <w:sz w:val="24"/>
          <w:szCs w:val="24"/>
          <w:lang w:val="en-IN"/>
        </w:rPr>
        <w:t>***, ** and * denote significance at 1 %, 5 % and 10 % levels respectively.</w:t>
      </w:r>
      <w:bookmarkEnd w:id="4"/>
    </w:p>
    <w:p w14:paraId="0C84BFFE" w14:textId="50F9B642" w:rsidR="00A91638" w:rsidRPr="00992197" w:rsidRDefault="00992197" w:rsidP="00A91638">
      <w:pPr>
        <w:spacing w:before="240" w:after="0"/>
        <w:jc w:val="both"/>
        <w:rPr>
          <w:rFonts w:ascii="Times New Roman" w:eastAsia="Calibri" w:hAnsi="Times New Roman" w:cs="Times New Roman"/>
          <w:b/>
          <w:i/>
          <w:sz w:val="24"/>
          <w:szCs w:val="24"/>
          <w:lang w:val="en-GB"/>
        </w:rPr>
      </w:pPr>
      <w:r w:rsidRPr="00992197">
        <w:rPr>
          <w:rFonts w:ascii="Times New Roman" w:eastAsia="Calibri" w:hAnsi="Times New Roman" w:cs="Times New Roman"/>
          <w:b/>
          <w:i/>
          <w:sz w:val="24"/>
          <w:szCs w:val="24"/>
          <w:lang w:val="en-GB"/>
        </w:rPr>
        <w:t>3.</w:t>
      </w:r>
      <w:r w:rsidR="00D55B28">
        <w:rPr>
          <w:rFonts w:ascii="Times New Roman" w:eastAsia="Calibri" w:hAnsi="Times New Roman" w:cs="Times New Roman"/>
          <w:b/>
          <w:i/>
          <w:sz w:val="24"/>
          <w:szCs w:val="24"/>
          <w:lang w:val="en-GB"/>
        </w:rPr>
        <w:t>4</w:t>
      </w:r>
      <w:r w:rsidRPr="00992197">
        <w:rPr>
          <w:rFonts w:ascii="Times New Roman" w:eastAsia="Calibri" w:hAnsi="Times New Roman" w:cs="Times New Roman"/>
          <w:b/>
          <w:i/>
          <w:sz w:val="24"/>
          <w:szCs w:val="24"/>
          <w:lang w:val="en-GB"/>
        </w:rPr>
        <w:t xml:space="preserve"> </w:t>
      </w:r>
      <w:r w:rsidR="00A91638" w:rsidRPr="00992197">
        <w:rPr>
          <w:rFonts w:ascii="Times New Roman" w:eastAsia="Calibri" w:hAnsi="Times New Roman" w:cs="Times New Roman"/>
          <w:b/>
          <w:i/>
          <w:sz w:val="24"/>
          <w:szCs w:val="24"/>
          <w:lang w:val="en-GB"/>
        </w:rPr>
        <w:t xml:space="preserve">Employment </w:t>
      </w:r>
      <w:r w:rsidR="00F9231D" w:rsidRPr="00992197">
        <w:rPr>
          <w:rFonts w:ascii="Times New Roman" w:eastAsia="Calibri" w:hAnsi="Times New Roman" w:cs="Times New Roman"/>
          <w:b/>
          <w:i/>
          <w:sz w:val="24"/>
          <w:szCs w:val="24"/>
          <w:lang w:val="en-GB"/>
        </w:rPr>
        <w:t>status</w:t>
      </w:r>
      <w:r w:rsidR="00A91638" w:rsidRPr="00992197">
        <w:rPr>
          <w:rFonts w:ascii="Times New Roman" w:eastAsia="Calibri" w:hAnsi="Times New Roman" w:cs="Times New Roman"/>
          <w:b/>
          <w:i/>
          <w:sz w:val="24"/>
          <w:szCs w:val="24"/>
          <w:lang w:val="en-GB"/>
        </w:rPr>
        <w:t xml:space="preserve"> of </w:t>
      </w:r>
      <w:r w:rsidR="00F9231D" w:rsidRPr="00992197">
        <w:rPr>
          <w:rFonts w:ascii="Times New Roman" w:eastAsia="Calibri" w:hAnsi="Times New Roman" w:cs="Times New Roman"/>
          <w:b/>
          <w:i/>
          <w:sz w:val="24"/>
          <w:szCs w:val="24"/>
          <w:lang w:val="en-GB"/>
        </w:rPr>
        <w:t>sample</w:t>
      </w:r>
      <w:r w:rsidR="00A91638" w:rsidRPr="00992197">
        <w:rPr>
          <w:rFonts w:ascii="Times New Roman" w:eastAsia="Calibri" w:hAnsi="Times New Roman" w:cs="Times New Roman"/>
          <w:b/>
          <w:i/>
          <w:sz w:val="24"/>
          <w:szCs w:val="24"/>
          <w:lang w:val="en-GB"/>
        </w:rPr>
        <w:t xml:space="preserve"> households</w:t>
      </w:r>
    </w:p>
    <w:p w14:paraId="5BC63150" w14:textId="52C867D8" w:rsidR="00EA4E27" w:rsidRPr="009641E9" w:rsidRDefault="00A91638" w:rsidP="00EA4E27">
      <w:pPr>
        <w:autoSpaceDE w:val="0"/>
        <w:autoSpaceDN w:val="0"/>
        <w:adjustRightInd w:val="0"/>
        <w:spacing w:after="0"/>
        <w:ind w:firstLine="72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 xml:space="preserve">The employment </w:t>
      </w:r>
      <w:r w:rsidR="00F9231D" w:rsidRPr="009641E9">
        <w:rPr>
          <w:rFonts w:ascii="Times New Roman" w:eastAsia="Calibri" w:hAnsi="Times New Roman" w:cs="Times New Roman"/>
          <w:sz w:val="24"/>
          <w:szCs w:val="24"/>
          <w:lang w:val="en-IN"/>
        </w:rPr>
        <w:t>status</w:t>
      </w:r>
      <w:r w:rsidR="00C44290" w:rsidRPr="009641E9">
        <w:rPr>
          <w:rFonts w:ascii="Times New Roman" w:eastAsia="Calibri" w:hAnsi="Times New Roman" w:cs="Times New Roman"/>
          <w:sz w:val="24"/>
          <w:szCs w:val="24"/>
          <w:lang w:val="en-IN"/>
        </w:rPr>
        <w:t xml:space="preserve"> </w:t>
      </w:r>
      <w:r w:rsidR="0022098F" w:rsidRPr="009641E9">
        <w:rPr>
          <w:rFonts w:ascii="Times New Roman" w:eastAsia="Calibri" w:hAnsi="Times New Roman" w:cs="Times New Roman"/>
          <w:sz w:val="24"/>
          <w:szCs w:val="24"/>
          <w:lang w:val="en-IN"/>
        </w:rPr>
        <w:t>revealed</w:t>
      </w:r>
      <w:r w:rsidR="00C44290" w:rsidRPr="009641E9">
        <w:rPr>
          <w:rFonts w:ascii="Times New Roman" w:eastAsia="Calibri" w:hAnsi="Times New Roman" w:cs="Times New Roman"/>
          <w:sz w:val="24"/>
          <w:szCs w:val="24"/>
          <w:lang w:val="en-IN"/>
        </w:rPr>
        <w:t xml:space="preserve"> </w:t>
      </w:r>
      <w:r w:rsidRPr="009641E9">
        <w:rPr>
          <w:rFonts w:ascii="Times New Roman" w:eastAsia="Calibri" w:hAnsi="Times New Roman" w:cs="Times New Roman"/>
          <w:sz w:val="24"/>
          <w:szCs w:val="24"/>
          <w:lang w:val="en-IN"/>
        </w:rPr>
        <w:t>diversified scenario</w:t>
      </w:r>
      <w:r w:rsidR="007D7AA1" w:rsidRPr="009641E9">
        <w:rPr>
          <w:rFonts w:ascii="Times New Roman" w:eastAsia="Calibri" w:hAnsi="Times New Roman" w:cs="Times New Roman"/>
          <w:sz w:val="24"/>
          <w:szCs w:val="24"/>
          <w:lang w:val="en-IN"/>
        </w:rPr>
        <w:t xml:space="preserve"> (Table </w:t>
      </w:r>
      <w:r w:rsidR="00D55B28">
        <w:rPr>
          <w:rFonts w:ascii="Times New Roman" w:eastAsia="Calibri" w:hAnsi="Times New Roman" w:cs="Times New Roman"/>
          <w:sz w:val="24"/>
          <w:szCs w:val="24"/>
          <w:lang w:val="en-IN"/>
        </w:rPr>
        <w:t>4</w:t>
      </w:r>
      <w:r w:rsidR="007D7AA1" w:rsidRPr="009641E9">
        <w:rPr>
          <w:rFonts w:ascii="Times New Roman" w:eastAsia="Calibri" w:hAnsi="Times New Roman" w:cs="Times New Roman"/>
          <w:sz w:val="24"/>
          <w:szCs w:val="24"/>
          <w:lang w:val="en-IN"/>
        </w:rPr>
        <w:t>)</w:t>
      </w:r>
      <w:r w:rsidRPr="009641E9">
        <w:rPr>
          <w:rFonts w:ascii="Times New Roman" w:eastAsia="Calibri" w:hAnsi="Times New Roman" w:cs="Times New Roman"/>
          <w:sz w:val="24"/>
          <w:szCs w:val="24"/>
          <w:lang w:val="en-IN"/>
        </w:rPr>
        <w:t xml:space="preserve">. The proportion </w:t>
      </w:r>
      <w:r w:rsidR="00AE16D9" w:rsidRPr="009641E9">
        <w:rPr>
          <w:rFonts w:ascii="Times New Roman" w:eastAsia="Calibri" w:hAnsi="Times New Roman" w:cs="Times New Roman"/>
          <w:sz w:val="24"/>
          <w:szCs w:val="24"/>
          <w:lang w:val="en-IN"/>
        </w:rPr>
        <w:t xml:space="preserve">of </w:t>
      </w:r>
      <w:r w:rsidRPr="009641E9">
        <w:rPr>
          <w:rFonts w:ascii="Times New Roman" w:eastAsia="Calibri" w:hAnsi="Times New Roman" w:cs="Times New Roman"/>
          <w:sz w:val="24"/>
          <w:szCs w:val="24"/>
          <w:lang w:val="en-IN"/>
        </w:rPr>
        <w:t>self-employed in agriculture was high (29.17 per cent) followed by regular employees</w:t>
      </w:r>
      <w:r w:rsidR="00AE16D9" w:rsidRPr="009641E9">
        <w:rPr>
          <w:rFonts w:ascii="Times New Roman" w:eastAsia="Calibri" w:hAnsi="Times New Roman" w:cs="Times New Roman"/>
          <w:sz w:val="24"/>
          <w:szCs w:val="24"/>
          <w:lang w:val="en-IN"/>
        </w:rPr>
        <w:t xml:space="preserve"> (21.67 per cent)</w:t>
      </w:r>
      <w:r w:rsidRPr="009641E9">
        <w:rPr>
          <w:rFonts w:ascii="Times New Roman" w:eastAsia="Calibri" w:hAnsi="Times New Roman" w:cs="Times New Roman"/>
          <w:sz w:val="24"/>
          <w:szCs w:val="24"/>
          <w:lang w:val="en-IN"/>
        </w:rPr>
        <w:t xml:space="preserve"> and wage labourers </w:t>
      </w:r>
      <w:r w:rsidR="00AE16D9" w:rsidRPr="009641E9">
        <w:rPr>
          <w:rFonts w:ascii="Times New Roman" w:eastAsia="Calibri" w:hAnsi="Times New Roman" w:cs="Times New Roman"/>
          <w:sz w:val="24"/>
          <w:szCs w:val="24"/>
          <w:lang w:val="en-IN"/>
        </w:rPr>
        <w:t>(20.83 per cent) and 9.17</w:t>
      </w:r>
      <w:r w:rsidRPr="009641E9">
        <w:rPr>
          <w:rFonts w:ascii="Times New Roman" w:eastAsia="Calibri" w:hAnsi="Times New Roman" w:cs="Times New Roman"/>
          <w:sz w:val="24"/>
          <w:szCs w:val="24"/>
          <w:lang w:val="en-IN"/>
        </w:rPr>
        <w:t xml:space="preserve"> per cent pursued multiple occupations</w:t>
      </w:r>
      <w:r w:rsidR="00AE16D9" w:rsidRPr="009641E9">
        <w:rPr>
          <w:rFonts w:ascii="Times New Roman" w:eastAsia="Calibri" w:hAnsi="Times New Roman" w:cs="Times New Roman"/>
          <w:sz w:val="24"/>
          <w:szCs w:val="24"/>
          <w:lang w:val="en-IN"/>
        </w:rPr>
        <w:t>.</w:t>
      </w:r>
    </w:p>
    <w:p w14:paraId="5D5EB32F" w14:textId="77777777" w:rsidR="005F3F6C" w:rsidRPr="009641E9" w:rsidRDefault="005F3F6C" w:rsidP="00EA4E27">
      <w:pPr>
        <w:autoSpaceDE w:val="0"/>
        <w:autoSpaceDN w:val="0"/>
        <w:adjustRightInd w:val="0"/>
        <w:spacing w:after="0"/>
        <w:ind w:firstLine="720"/>
        <w:jc w:val="both"/>
        <w:rPr>
          <w:rFonts w:ascii="Times New Roman" w:eastAsia="Calibri" w:hAnsi="Times New Roman" w:cs="Times New Roman"/>
          <w:sz w:val="24"/>
          <w:szCs w:val="24"/>
          <w:lang w:val="en-IN"/>
        </w:rPr>
      </w:pPr>
    </w:p>
    <w:p w14:paraId="150D0C36" w14:textId="0E323859" w:rsidR="00A91638" w:rsidRPr="009641E9" w:rsidRDefault="00A91638" w:rsidP="00AE16D9">
      <w:pPr>
        <w:spacing w:after="0" w:line="24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sz w:val="24"/>
          <w:szCs w:val="24"/>
          <w:lang w:val="en-IN"/>
        </w:rPr>
        <w:t>T</w:t>
      </w:r>
      <w:r w:rsidR="00AE16D9" w:rsidRPr="009641E9">
        <w:rPr>
          <w:rFonts w:ascii="Times New Roman" w:eastAsia="Calibri" w:hAnsi="Times New Roman" w:cs="Times New Roman"/>
          <w:sz w:val="24"/>
          <w:szCs w:val="24"/>
          <w:lang w:val="en-IN"/>
        </w:rPr>
        <w:t>ABLE</w:t>
      </w:r>
      <w:r w:rsidR="00C44290" w:rsidRPr="009641E9">
        <w:rPr>
          <w:rFonts w:ascii="Times New Roman" w:eastAsia="Calibri" w:hAnsi="Times New Roman" w:cs="Times New Roman"/>
          <w:sz w:val="24"/>
          <w:szCs w:val="24"/>
          <w:lang w:val="en-IN"/>
        </w:rPr>
        <w:t xml:space="preserve"> </w:t>
      </w:r>
      <w:r w:rsidR="00D55B28">
        <w:rPr>
          <w:rFonts w:ascii="Times New Roman" w:eastAsia="Calibri" w:hAnsi="Times New Roman" w:cs="Times New Roman"/>
          <w:sz w:val="24"/>
          <w:szCs w:val="24"/>
          <w:lang w:val="en-IN"/>
        </w:rPr>
        <w:t>4</w:t>
      </w:r>
      <w:r w:rsidRPr="009641E9">
        <w:rPr>
          <w:rFonts w:ascii="Times New Roman" w:eastAsia="Calibri" w:hAnsi="Times New Roman" w:cs="Times New Roman"/>
          <w:sz w:val="24"/>
          <w:szCs w:val="24"/>
          <w:lang w:val="en-IN"/>
        </w:rPr>
        <w:t>.</w:t>
      </w:r>
      <w:r w:rsidR="00510AAF">
        <w:rPr>
          <w:rFonts w:ascii="Times New Roman" w:eastAsia="Calibri" w:hAnsi="Times New Roman" w:cs="Times New Roman"/>
          <w:sz w:val="24"/>
          <w:szCs w:val="24"/>
          <w:lang w:val="en-IN"/>
        </w:rPr>
        <w:t xml:space="preserve"> </w:t>
      </w:r>
      <w:r w:rsidR="00AE16D9" w:rsidRPr="009641E9">
        <w:rPr>
          <w:rFonts w:ascii="Times New Roman" w:eastAsia="Calibri" w:hAnsi="Times New Roman" w:cs="Times New Roman"/>
          <w:bCs/>
          <w:sz w:val="24"/>
          <w:szCs w:val="24"/>
          <w:lang w:val="en-GB"/>
        </w:rPr>
        <w:t xml:space="preserve">EMPLOYMENT </w:t>
      </w:r>
      <w:r w:rsidR="00F9231D" w:rsidRPr="009641E9">
        <w:rPr>
          <w:rFonts w:ascii="Times New Roman" w:eastAsia="Calibri" w:hAnsi="Times New Roman" w:cs="Times New Roman"/>
          <w:bCs/>
          <w:sz w:val="24"/>
          <w:szCs w:val="24"/>
          <w:lang w:val="en-GB"/>
        </w:rPr>
        <w:t>STATUS</w:t>
      </w:r>
      <w:r w:rsidR="00AE16D9" w:rsidRPr="009641E9">
        <w:rPr>
          <w:rFonts w:ascii="Times New Roman" w:eastAsia="Calibri" w:hAnsi="Times New Roman" w:cs="Times New Roman"/>
          <w:bCs/>
          <w:sz w:val="24"/>
          <w:szCs w:val="24"/>
          <w:lang w:val="en-GB"/>
        </w:rPr>
        <w:t xml:space="preserve"> OF SAMPLE HOUSEHOLDS</w:t>
      </w:r>
    </w:p>
    <w:p w14:paraId="309A29F1" w14:textId="77777777" w:rsidR="00A91638" w:rsidRPr="009641E9" w:rsidRDefault="00A91638" w:rsidP="00A91638">
      <w:pPr>
        <w:spacing w:after="0" w:line="240" w:lineRule="auto"/>
        <w:jc w:val="both"/>
        <w:rPr>
          <w:rFonts w:ascii="Times New Roman" w:eastAsia="Calibri" w:hAnsi="Times New Roman" w:cs="Times New Roman"/>
          <w:sz w:val="24"/>
          <w:szCs w:val="24"/>
          <w:lang w:val="en-IN"/>
        </w:rPr>
      </w:pP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00C44290" w:rsidRPr="009641E9">
        <w:rPr>
          <w:rFonts w:ascii="Times New Roman" w:eastAsia="Calibri" w:hAnsi="Times New Roman" w:cs="Times New Roman"/>
          <w:bCs/>
          <w:sz w:val="24"/>
          <w:szCs w:val="24"/>
          <w:lang w:val="en-GB"/>
        </w:rPr>
        <w:t xml:space="preserve">         </w:t>
      </w:r>
      <w:r w:rsidRPr="009641E9">
        <w:rPr>
          <w:rFonts w:ascii="Times New Roman" w:eastAsia="Calibri" w:hAnsi="Times New Roman" w:cs="Times New Roman"/>
          <w:bCs/>
          <w:sz w:val="24"/>
          <w:szCs w:val="24"/>
          <w:lang w:val="en-GB"/>
        </w:rPr>
        <w:t>(no.)</w:t>
      </w:r>
    </w:p>
    <w:tbl>
      <w:tblPr>
        <w:tblStyle w:val="TableGrid3"/>
        <w:tblW w:w="90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3510"/>
        <w:gridCol w:w="2070"/>
        <w:gridCol w:w="1260"/>
        <w:gridCol w:w="1530"/>
      </w:tblGrid>
      <w:tr w:rsidR="00A91638" w:rsidRPr="009641E9" w14:paraId="5F30DF75" w14:textId="77777777" w:rsidTr="005F3F6C">
        <w:trPr>
          <w:trHeight w:val="467"/>
        </w:trPr>
        <w:tc>
          <w:tcPr>
            <w:tcW w:w="630" w:type="dxa"/>
            <w:tcBorders>
              <w:top w:val="single" w:sz="4" w:space="0" w:color="auto"/>
              <w:bottom w:val="single" w:sz="4" w:space="0" w:color="auto"/>
            </w:tcBorders>
            <w:vAlign w:val="center"/>
            <w:hideMark/>
          </w:tcPr>
          <w:p w14:paraId="2547D07A"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sz w:val="24"/>
                <w:szCs w:val="24"/>
              </w:rPr>
              <w:t>Sl. No</w:t>
            </w:r>
          </w:p>
        </w:tc>
        <w:tc>
          <w:tcPr>
            <w:tcW w:w="3510" w:type="dxa"/>
            <w:tcBorders>
              <w:top w:val="single" w:sz="4" w:space="0" w:color="auto"/>
              <w:bottom w:val="single" w:sz="4" w:space="0" w:color="auto"/>
            </w:tcBorders>
            <w:vAlign w:val="center"/>
            <w:hideMark/>
          </w:tcPr>
          <w:p w14:paraId="4F15AE90"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Status of employment</w:t>
            </w:r>
          </w:p>
        </w:tc>
        <w:tc>
          <w:tcPr>
            <w:tcW w:w="2070" w:type="dxa"/>
            <w:tcBorders>
              <w:top w:val="single" w:sz="4" w:space="0" w:color="auto"/>
              <w:bottom w:val="single" w:sz="4" w:space="0" w:color="auto"/>
            </w:tcBorders>
            <w:vAlign w:val="center"/>
            <w:hideMark/>
          </w:tcPr>
          <w:p w14:paraId="0DD6A6C7" w14:textId="77777777" w:rsidR="00A91638" w:rsidRPr="009641E9" w:rsidRDefault="00A91638" w:rsidP="00940AA7">
            <w:pPr>
              <w:jc w:val="center"/>
              <w:rPr>
                <w:rFonts w:ascii="Times New Roman" w:hAnsi="Times New Roman"/>
                <w:bCs/>
                <w:sz w:val="24"/>
                <w:szCs w:val="24"/>
              </w:rPr>
            </w:pPr>
            <w:proofErr w:type="spellStart"/>
            <w:r w:rsidRPr="009641E9">
              <w:rPr>
                <w:rFonts w:ascii="Times New Roman" w:hAnsi="Times New Roman"/>
                <w:bCs/>
                <w:sz w:val="24"/>
                <w:szCs w:val="24"/>
              </w:rPr>
              <w:t>Krishnarayapuram</w:t>
            </w:r>
            <w:proofErr w:type="spellEnd"/>
          </w:p>
        </w:tc>
        <w:tc>
          <w:tcPr>
            <w:tcW w:w="1260" w:type="dxa"/>
            <w:tcBorders>
              <w:top w:val="single" w:sz="4" w:space="0" w:color="auto"/>
              <w:bottom w:val="single" w:sz="4" w:space="0" w:color="auto"/>
            </w:tcBorders>
            <w:vAlign w:val="center"/>
            <w:hideMark/>
          </w:tcPr>
          <w:p w14:paraId="7EC8D94F"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Karur</w:t>
            </w:r>
          </w:p>
        </w:tc>
        <w:tc>
          <w:tcPr>
            <w:tcW w:w="1530" w:type="dxa"/>
            <w:tcBorders>
              <w:top w:val="single" w:sz="4" w:space="0" w:color="auto"/>
              <w:bottom w:val="single" w:sz="4" w:space="0" w:color="auto"/>
            </w:tcBorders>
            <w:vAlign w:val="center"/>
            <w:hideMark/>
          </w:tcPr>
          <w:p w14:paraId="7A45B4AA"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Overall</w:t>
            </w:r>
          </w:p>
        </w:tc>
      </w:tr>
      <w:tr w:rsidR="00A91638" w:rsidRPr="009641E9" w14:paraId="09886F81" w14:textId="77777777" w:rsidTr="005F3F6C">
        <w:tc>
          <w:tcPr>
            <w:tcW w:w="630" w:type="dxa"/>
            <w:tcBorders>
              <w:top w:val="single" w:sz="4" w:space="0" w:color="auto"/>
            </w:tcBorders>
            <w:vAlign w:val="center"/>
            <w:hideMark/>
          </w:tcPr>
          <w:p w14:paraId="70F9758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w:t>
            </w:r>
          </w:p>
        </w:tc>
        <w:tc>
          <w:tcPr>
            <w:tcW w:w="8370" w:type="dxa"/>
            <w:gridSpan w:val="4"/>
            <w:tcBorders>
              <w:top w:val="single" w:sz="4" w:space="0" w:color="auto"/>
            </w:tcBorders>
            <w:vAlign w:val="center"/>
            <w:hideMark/>
          </w:tcPr>
          <w:p w14:paraId="2D1E96B5"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Self-employment</w:t>
            </w:r>
          </w:p>
        </w:tc>
      </w:tr>
      <w:tr w:rsidR="00A91638" w:rsidRPr="009641E9" w14:paraId="508C0547" w14:textId="77777777" w:rsidTr="005F3F6C">
        <w:tc>
          <w:tcPr>
            <w:tcW w:w="630" w:type="dxa"/>
            <w:vAlign w:val="center"/>
            <w:hideMark/>
          </w:tcPr>
          <w:p w14:paraId="522A61D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510" w:type="dxa"/>
            <w:vAlign w:val="center"/>
            <w:hideMark/>
          </w:tcPr>
          <w:p w14:paraId="3EF8FF07"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Agriculture and allied activities</w:t>
            </w:r>
          </w:p>
        </w:tc>
        <w:tc>
          <w:tcPr>
            <w:tcW w:w="2070" w:type="dxa"/>
            <w:vAlign w:val="center"/>
            <w:hideMark/>
          </w:tcPr>
          <w:p w14:paraId="715C7BA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28(46.67)</w:t>
            </w:r>
          </w:p>
        </w:tc>
        <w:tc>
          <w:tcPr>
            <w:tcW w:w="1260" w:type="dxa"/>
            <w:vAlign w:val="center"/>
            <w:hideMark/>
          </w:tcPr>
          <w:p w14:paraId="04013DF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7(11.66)</w:t>
            </w:r>
          </w:p>
        </w:tc>
        <w:tc>
          <w:tcPr>
            <w:tcW w:w="1530" w:type="dxa"/>
            <w:vAlign w:val="center"/>
            <w:hideMark/>
          </w:tcPr>
          <w:p w14:paraId="3EB212E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35(29.17)</w:t>
            </w:r>
          </w:p>
        </w:tc>
      </w:tr>
      <w:tr w:rsidR="00A91638" w:rsidRPr="009641E9" w14:paraId="658BDB31" w14:textId="77777777" w:rsidTr="005F3F6C">
        <w:tc>
          <w:tcPr>
            <w:tcW w:w="630" w:type="dxa"/>
            <w:vAlign w:val="center"/>
            <w:hideMark/>
          </w:tcPr>
          <w:p w14:paraId="26B35B1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b.</w:t>
            </w:r>
          </w:p>
        </w:tc>
        <w:tc>
          <w:tcPr>
            <w:tcW w:w="3510" w:type="dxa"/>
            <w:vAlign w:val="center"/>
            <w:hideMark/>
          </w:tcPr>
          <w:p w14:paraId="49B9990E"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Non-agriculture</w:t>
            </w:r>
          </w:p>
        </w:tc>
        <w:tc>
          <w:tcPr>
            <w:tcW w:w="2070" w:type="dxa"/>
            <w:vAlign w:val="center"/>
            <w:hideMark/>
          </w:tcPr>
          <w:p w14:paraId="70318DE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6(10.0)</w:t>
            </w:r>
          </w:p>
        </w:tc>
        <w:tc>
          <w:tcPr>
            <w:tcW w:w="1260" w:type="dxa"/>
            <w:vAlign w:val="center"/>
            <w:hideMark/>
          </w:tcPr>
          <w:p w14:paraId="381E566D"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10(16.67)</w:t>
            </w:r>
          </w:p>
        </w:tc>
        <w:tc>
          <w:tcPr>
            <w:tcW w:w="1530" w:type="dxa"/>
            <w:vAlign w:val="center"/>
            <w:hideMark/>
          </w:tcPr>
          <w:p w14:paraId="7EE6565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16(13.33)</w:t>
            </w:r>
          </w:p>
        </w:tc>
      </w:tr>
      <w:tr w:rsidR="00A91638" w:rsidRPr="009641E9" w14:paraId="39856D44" w14:textId="77777777" w:rsidTr="005F3F6C">
        <w:tc>
          <w:tcPr>
            <w:tcW w:w="630" w:type="dxa"/>
            <w:vAlign w:val="center"/>
            <w:hideMark/>
          </w:tcPr>
          <w:p w14:paraId="4164C3A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w:t>
            </w:r>
          </w:p>
        </w:tc>
        <w:tc>
          <w:tcPr>
            <w:tcW w:w="8370" w:type="dxa"/>
            <w:gridSpan w:val="4"/>
            <w:vAlign w:val="center"/>
            <w:hideMark/>
          </w:tcPr>
          <w:p w14:paraId="51B22014"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Regular/salaried employment</w:t>
            </w:r>
          </w:p>
        </w:tc>
      </w:tr>
      <w:tr w:rsidR="00A91638" w:rsidRPr="009641E9" w14:paraId="347A337B" w14:textId="77777777" w:rsidTr="005F3F6C">
        <w:tc>
          <w:tcPr>
            <w:tcW w:w="630" w:type="dxa"/>
            <w:vAlign w:val="center"/>
            <w:hideMark/>
          </w:tcPr>
          <w:p w14:paraId="4EBDA6E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510" w:type="dxa"/>
            <w:vAlign w:val="center"/>
            <w:hideMark/>
          </w:tcPr>
          <w:p w14:paraId="5CB93759"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Non-agriculture</w:t>
            </w:r>
          </w:p>
        </w:tc>
        <w:tc>
          <w:tcPr>
            <w:tcW w:w="2070" w:type="dxa"/>
            <w:vAlign w:val="center"/>
            <w:hideMark/>
          </w:tcPr>
          <w:p w14:paraId="488D311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7(11.67)</w:t>
            </w:r>
          </w:p>
        </w:tc>
        <w:tc>
          <w:tcPr>
            <w:tcW w:w="1260" w:type="dxa"/>
            <w:vAlign w:val="center"/>
            <w:hideMark/>
          </w:tcPr>
          <w:p w14:paraId="6BA11E7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19(31.67)</w:t>
            </w:r>
          </w:p>
        </w:tc>
        <w:tc>
          <w:tcPr>
            <w:tcW w:w="1530" w:type="dxa"/>
            <w:vAlign w:val="center"/>
            <w:hideMark/>
          </w:tcPr>
          <w:p w14:paraId="1F199BC9"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26(21.67)</w:t>
            </w:r>
          </w:p>
        </w:tc>
      </w:tr>
      <w:tr w:rsidR="00A91638" w:rsidRPr="009641E9" w14:paraId="6DF34BBE" w14:textId="77777777" w:rsidTr="005F3F6C">
        <w:tc>
          <w:tcPr>
            <w:tcW w:w="630" w:type="dxa"/>
            <w:vAlign w:val="center"/>
            <w:hideMark/>
          </w:tcPr>
          <w:p w14:paraId="4F15B7C5"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w:t>
            </w:r>
          </w:p>
        </w:tc>
        <w:tc>
          <w:tcPr>
            <w:tcW w:w="8370" w:type="dxa"/>
            <w:gridSpan w:val="4"/>
            <w:vAlign w:val="center"/>
            <w:hideMark/>
          </w:tcPr>
          <w:p w14:paraId="0F37E25A"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Casual or wage employment</w:t>
            </w:r>
          </w:p>
        </w:tc>
      </w:tr>
      <w:tr w:rsidR="00A91638" w:rsidRPr="009641E9" w14:paraId="4D09A128" w14:textId="77777777" w:rsidTr="005F3F6C">
        <w:trPr>
          <w:trHeight w:val="260"/>
        </w:trPr>
        <w:tc>
          <w:tcPr>
            <w:tcW w:w="630" w:type="dxa"/>
            <w:vAlign w:val="center"/>
            <w:hideMark/>
          </w:tcPr>
          <w:p w14:paraId="29ADA8F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510" w:type="dxa"/>
            <w:vAlign w:val="center"/>
            <w:hideMark/>
          </w:tcPr>
          <w:p w14:paraId="0636F534"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Agriculture</w:t>
            </w:r>
          </w:p>
        </w:tc>
        <w:tc>
          <w:tcPr>
            <w:tcW w:w="2070" w:type="dxa"/>
            <w:vAlign w:val="center"/>
            <w:hideMark/>
          </w:tcPr>
          <w:p w14:paraId="05698298"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3(5.0)</w:t>
            </w:r>
          </w:p>
        </w:tc>
        <w:tc>
          <w:tcPr>
            <w:tcW w:w="1260" w:type="dxa"/>
            <w:vAlign w:val="center"/>
            <w:hideMark/>
          </w:tcPr>
          <w:p w14:paraId="3BC3A54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4(6.67)</w:t>
            </w:r>
          </w:p>
        </w:tc>
        <w:tc>
          <w:tcPr>
            <w:tcW w:w="1530" w:type="dxa"/>
            <w:vAlign w:val="center"/>
            <w:hideMark/>
          </w:tcPr>
          <w:p w14:paraId="5BA7BCF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7(5.83)</w:t>
            </w:r>
          </w:p>
        </w:tc>
      </w:tr>
      <w:tr w:rsidR="00A91638" w:rsidRPr="009641E9" w14:paraId="69B6AE04" w14:textId="77777777" w:rsidTr="005F3F6C">
        <w:tc>
          <w:tcPr>
            <w:tcW w:w="630" w:type="dxa"/>
            <w:vAlign w:val="center"/>
            <w:hideMark/>
          </w:tcPr>
          <w:p w14:paraId="0578495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b.</w:t>
            </w:r>
          </w:p>
        </w:tc>
        <w:tc>
          <w:tcPr>
            <w:tcW w:w="3510" w:type="dxa"/>
            <w:vAlign w:val="center"/>
            <w:hideMark/>
          </w:tcPr>
          <w:p w14:paraId="72A12401"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Non-agriculture</w:t>
            </w:r>
          </w:p>
        </w:tc>
        <w:tc>
          <w:tcPr>
            <w:tcW w:w="2070" w:type="dxa"/>
            <w:vAlign w:val="center"/>
            <w:hideMark/>
          </w:tcPr>
          <w:p w14:paraId="2AEF1F1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8(13.33)</w:t>
            </w:r>
          </w:p>
        </w:tc>
        <w:tc>
          <w:tcPr>
            <w:tcW w:w="1260" w:type="dxa"/>
            <w:vAlign w:val="center"/>
            <w:hideMark/>
          </w:tcPr>
          <w:p w14:paraId="3287ADD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17(28.33)</w:t>
            </w:r>
          </w:p>
        </w:tc>
        <w:tc>
          <w:tcPr>
            <w:tcW w:w="1530" w:type="dxa"/>
            <w:vAlign w:val="center"/>
            <w:hideMark/>
          </w:tcPr>
          <w:p w14:paraId="1A23C7D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25(20.83)</w:t>
            </w:r>
          </w:p>
        </w:tc>
      </w:tr>
      <w:tr w:rsidR="00A91638" w:rsidRPr="009641E9" w14:paraId="435B17B8" w14:textId="77777777" w:rsidTr="005F3F6C">
        <w:tc>
          <w:tcPr>
            <w:tcW w:w="630" w:type="dxa"/>
            <w:vAlign w:val="center"/>
            <w:hideMark/>
          </w:tcPr>
          <w:p w14:paraId="203EB5A8"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4.</w:t>
            </w:r>
          </w:p>
        </w:tc>
        <w:tc>
          <w:tcPr>
            <w:tcW w:w="8370" w:type="dxa"/>
            <w:gridSpan w:val="4"/>
            <w:vAlign w:val="center"/>
            <w:hideMark/>
          </w:tcPr>
          <w:p w14:paraId="20CBBE95"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Others</w:t>
            </w:r>
          </w:p>
        </w:tc>
      </w:tr>
      <w:tr w:rsidR="00A91638" w:rsidRPr="009641E9" w14:paraId="383DACB3" w14:textId="77777777" w:rsidTr="005F3F6C">
        <w:tc>
          <w:tcPr>
            <w:tcW w:w="630" w:type="dxa"/>
            <w:vAlign w:val="center"/>
            <w:hideMark/>
          </w:tcPr>
          <w:p w14:paraId="18A9D38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510" w:type="dxa"/>
            <w:vAlign w:val="center"/>
            <w:hideMark/>
          </w:tcPr>
          <w:p w14:paraId="462481D0"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Self-employed in </w:t>
            </w:r>
            <w:proofErr w:type="spellStart"/>
            <w:r w:rsidRPr="009641E9">
              <w:rPr>
                <w:rFonts w:ascii="Times New Roman" w:hAnsi="Times New Roman"/>
                <w:sz w:val="24"/>
                <w:szCs w:val="24"/>
              </w:rPr>
              <w:t>agri</w:t>
            </w:r>
            <w:proofErr w:type="spellEnd"/>
            <w:r w:rsidR="007D7AA1" w:rsidRPr="009641E9">
              <w:rPr>
                <w:rFonts w:ascii="Times New Roman" w:hAnsi="Times New Roman"/>
                <w:sz w:val="24"/>
                <w:szCs w:val="24"/>
              </w:rPr>
              <w:t xml:space="preserve"> + </w:t>
            </w:r>
            <w:r w:rsidRPr="009641E9">
              <w:rPr>
                <w:rFonts w:ascii="Times New Roman" w:hAnsi="Times New Roman"/>
                <w:sz w:val="24"/>
                <w:szCs w:val="24"/>
              </w:rPr>
              <w:t>non-</w:t>
            </w:r>
            <w:proofErr w:type="spellStart"/>
            <w:r w:rsidRPr="009641E9">
              <w:rPr>
                <w:rFonts w:ascii="Times New Roman" w:hAnsi="Times New Roman"/>
                <w:sz w:val="24"/>
                <w:szCs w:val="24"/>
              </w:rPr>
              <w:t>agri</w:t>
            </w:r>
            <w:proofErr w:type="spellEnd"/>
          </w:p>
        </w:tc>
        <w:tc>
          <w:tcPr>
            <w:tcW w:w="2070" w:type="dxa"/>
            <w:vAlign w:val="center"/>
            <w:hideMark/>
          </w:tcPr>
          <w:p w14:paraId="0194E30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6(10.0)</w:t>
            </w:r>
          </w:p>
        </w:tc>
        <w:tc>
          <w:tcPr>
            <w:tcW w:w="1260" w:type="dxa"/>
            <w:vAlign w:val="center"/>
            <w:hideMark/>
          </w:tcPr>
          <w:p w14:paraId="47D55A0E"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2(3.33)</w:t>
            </w:r>
          </w:p>
        </w:tc>
        <w:tc>
          <w:tcPr>
            <w:tcW w:w="1530" w:type="dxa"/>
            <w:vAlign w:val="center"/>
            <w:hideMark/>
          </w:tcPr>
          <w:p w14:paraId="5EECA9D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8(6.67)</w:t>
            </w:r>
          </w:p>
        </w:tc>
      </w:tr>
      <w:tr w:rsidR="00A91638" w:rsidRPr="009641E9" w14:paraId="7F304467" w14:textId="77777777" w:rsidTr="005F3F6C">
        <w:tc>
          <w:tcPr>
            <w:tcW w:w="630" w:type="dxa"/>
            <w:tcBorders>
              <w:bottom w:val="single" w:sz="4" w:space="0" w:color="auto"/>
            </w:tcBorders>
            <w:vAlign w:val="center"/>
            <w:hideMark/>
          </w:tcPr>
          <w:p w14:paraId="31171CF4"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b.</w:t>
            </w:r>
          </w:p>
        </w:tc>
        <w:tc>
          <w:tcPr>
            <w:tcW w:w="3510" w:type="dxa"/>
            <w:tcBorders>
              <w:bottom w:val="single" w:sz="4" w:space="0" w:color="auto"/>
            </w:tcBorders>
            <w:vAlign w:val="center"/>
            <w:hideMark/>
          </w:tcPr>
          <w:p w14:paraId="5EBE92E2"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Self-employed in </w:t>
            </w:r>
            <w:proofErr w:type="spellStart"/>
            <w:r w:rsidRPr="009641E9">
              <w:rPr>
                <w:rFonts w:ascii="Times New Roman" w:hAnsi="Times New Roman"/>
                <w:sz w:val="24"/>
                <w:szCs w:val="24"/>
              </w:rPr>
              <w:t>agri</w:t>
            </w:r>
            <w:proofErr w:type="spellEnd"/>
            <w:r w:rsidR="007D7AA1" w:rsidRPr="009641E9">
              <w:rPr>
                <w:rFonts w:ascii="Times New Roman" w:hAnsi="Times New Roman"/>
                <w:sz w:val="24"/>
                <w:szCs w:val="24"/>
              </w:rPr>
              <w:t xml:space="preserve"> + </w:t>
            </w:r>
            <w:r w:rsidRPr="009641E9">
              <w:rPr>
                <w:rFonts w:ascii="Times New Roman" w:hAnsi="Times New Roman"/>
                <w:sz w:val="24"/>
                <w:szCs w:val="24"/>
              </w:rPr>
              <w:t>Casual or wage employed in non-</w:t>
            </w:r>
            <w:proofErr w:type="spellStart"/>
            <w:r w:rsidR="005F3F6C" w:rsidRPr="009641E9">
              <w:rPr>
                <w:rFonts w:ascii="Times New Roman" w:hAnsi="Times New Roman"/>
                <w:sz w:val="24"/>
                <w:szCs w:val="24"/>
              </w:rPr>
              <w:t>agri</w:t>
            </w:r>
            <w:proofErr w:type="spellEnd"/>
          </w:p>
        </w:tc>
        <w:tc>
          <w:tcPr>
            <w:tcW w:w="2070" w:type="dxa"/>
            <w:tcBorders>
              <w:bottom w:val="single" w:sz="4" w:space="0" w:color="auto"/>
            </w:tcBorders>
            <w:vAlign w:val="center"/>
            <w:hideMark/>
          </w:tcPr>
          <w:p w14:paraId="5015C49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2(3.33)</w:t>
            </w:r>
          </w:p>
        </w:tc>
        <w:tc>
          <w:tcPr>
            <w:tcW w:w="1260" w:type="dxa"/>
            <w:tcBorders>
              <w:bottom w:val="single" w:sz="4" w:space="0" w:color="auto"/>
            </w:tcBorders>
            <w:vAlign w:val="center"/>
            <w:hideMark/>
          </w:tcPr>
          <w:p w14:paraId="6E22A7B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1(1.67)</w:t>
            </w:r>
          </w:p>
        </w:tc>
        <w:tc>
          <w:tcPr>
            <w:tcW w:w="1530" w:type="dxa"/>
            <w:tcBorders>
              <w:bottom w:val="single" w:sz="4" w:space="0" w:color="auto"/>
            </w:tcBorders>
            <w:vAlign w:val="center"/>
            <w:hideMark/>
          </w:tcPr>
          <w:p w14:paraId="42883A45"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3(2.50)</w:t>
            </w:r>
          </w:p>
        </w:tc>
      </w:tr>
      <w:tr w:rsidR="005F3F6C" w:rsidRPr="009641E9" w14:paraId="1E9B12EF" w14:textId="77777777" w:rsidTr="005F3F6C">
        <w:tc>
          <w:tcPr>
            <w:tcW w:w="630" w:type="dxa"/>
            <w:tcBorders>
              <w:top w:val="single" w:sz="4" w:space="0" w:color="auto"/>
              <w:bottom w:val="single" w:sz="4" w:space="0" w:color="auto"/>
            </w:tcBorders>
            <w:vAlign w:val="center"/>
          </w:tcPr>
          <w:p w14:paraId="79BD0D5D" w14:textId="77777777" w:rsidR="005F3F6C" w:rsidRPr="009641E9" w:rsidRDefault="005F3F6C" w:rsidP="00940AA7">
            <w:pPr>
              <w:jc w:val="center"/>
              <w:rPr>
                <w:rFonts w:ascii="Times New Roman" w:hAnsi="Times New Roman"/>
                <w:sz w:val="24"/>
                <w:szCs w:val="24"/>
              </w:rPr>
            </w:pPr>
          </w:p>
        </w:tc>
        <w:tc>
          <w:tcPr>
            <w:tcW w:w="3510" w:type="dxa"/>
            <w:tcBorders>
              <w:top w:val="single" w:sz="4" w:space="0" w:color="auto"/>
              <w:bottom w:val="single" w:sz="4" w:space="0" w:color="auto"/>
            </w:tcBorders>
            <w:vAlign w:val="center"/>
          </w:tcPr>
          <w:p w14:paraId="64B6A2FE" w14:textId="77777777" w:rsidR="005F3F6C" w:rsidRPr="009641E9" w:rsidRDefault="005F3F6C" w:rsidP="00940AA7">
            <w:pPr>
              <w:jc w:val="center"/>
              <w:rPr>
                <w:rFonts w:ascii="Times New Roman" w:hAnsi="Times New Roman"/>
                <w:bCs/>
                <w:sz w:val="24"/>
                <w:szCs w:val="24"/>
              </w:rPr>
            </w:pPr>
            <w:r w:rsidRPr="009641E9">
              <w:rPr>
                <w:rFonts w:ascii="Times New Roman" w:hAnsi="Times New Roman"/>
                <w:bCs/>
                <w:sz w:val="24"/>
                <w:szCs w:val="24"/>
              </w:rPr>
              <w:t>Total</w:t>
            </w:r>
          </w:p>
        </w:tc>
        <w:tc>
          <w:tcPr>
            <w:tcW w:w="2070" w:type="dxa"/>
            <w:tcBorders>
              <w:top w:val="single" w:sz="4" w:space="0" w:color="auto"/>
              <w:bottom w:val="single" w:sz="4" w:space="0" w:color="auto"/>
            </w:tcBorders>
            <w:vAlign w:val="center"/>
          </w:tcPr>
          <w:p w14:paraId="4D97CE01" w14:textId="77777777" w:rsidR="005F3F6C" w:rsidRPr="009641E9" w:rsidRDefault="005F3F6C" w:rsidP="00940AA7">
            <w:pPr>
              <w:jc w:val="center"/>
              <w:rPr>
                <w:rFonts w:ascii="Times New Roman" w:hAnsi="Times New Roman"/>
                <w:bCs/>
                <w:sz w:val="24"/>
                <w:szCs w:val="24"/>
              </w:rPr>
            </w:pPr>
            <w:r w:rsidRPr="009641E9">
              <w:rPr>
                <w:rFonts w:ascii="Times New Roman" w:hAnsi="Times New Roman"/>
                <w:bCs/>
                <w:sz w:val="24"/>
                <w:szCs w:val="24"/>
              </w:rPr>
              <w:t>60 (100.0)</w:t>
            </w:r>
          </w:p>
        </w:tc>
        <w:tc>
          <w:tcPr>
            <w:tcW w:w="1260" w:type="dxa"/>
            <w:tcBorders>
              <w:top w:val="single" w:sz="4" w:space="0" w:color="auto"/>
              <w:bottom w:val="single" w:sz="4" w:space="0" w:color="auto"/>
            </w:tcBorders>
            <w:vAlign w:val="center"/>
          </w:tcPr>
          <w:p w14:paraId="53C6CD23" w14:textId="77777777" w:rsidR="005F3F6C" w:rsidRPr="009641E9" w:rsidRDefault="005F3F6C" w:rsidP="00940AA7">
            <w:pPr>
              <w:jc w:val="center"/>
              <w:rPr>
                <w:rFonts w:ascii="Times New Roman" w:hAnsi="Times New Roman"/>
                <w:bCs/>
                <w:sz w:val="24"/>
                <w:szCs w:val="24"/>
              </w:rPr>
            </w:pPr>
            <w:r w:rsidRPr="009641E9">
              <w:rPr>
                <w:rFonts w:ascii="Times New Roman" w:hAnsi="Times New Roman"/>
                <w:bCs/>
                <w:sz w:val="24"/>
                <w:szCs w:val="24"/>
              </w:rPr>
              <w:t>60 (100.0)</w:t>
            </w:r>
          </w:p>
        </w:tc>
        <w:tc>
          <w:tcPr>
            <w:tcW w:w="1530" w:type="dxa"/>
            <w:tcBorders>
              <w:top w:val="single" w:sz="4" w:space="0" w:color="auto"/>
              <w:bottom w:val="single" w:sz="4" w:space="0" w:color="auto"/>
            </w:tcBorders>
            <w:vAlign w:val="center"/>
          </w:tcPr>
          <w:p w14:paraId="0CB88A37" w14:textId="77777777" w:rsidR="005F3F6C" w:rsidRPr="009641E9" w:rsidRDefault="005F3F6C" w:rsidP="00940AA7">
            <w:pPr>
              <w:jc w:val="center"/>
              <w:rPr>
                <w:rFonts w:ascii="Times New Roman" w:hAnsi="Times New Roman"/>
                <w:bCs/>
                <w:sz w:val="24"/>
                <w:szCs w:val="24"/>
              </w:rPr>
            </w:pPr>
            <w:r w:rsidRPr="009641E9">
              <w:rPr>
                <w:rFonts w:ascii="Times New Roman" w:hAnsi="Times New Roman"/>
                <w:bCs/>
                <w:sz w:val="24"/>
                <w:szCs w:val="24"/>
              </w:rPr>
              <w:t>120 (100.0)</w:t>
            </w:r>
          </w:p>
        </w:tc>
      </w:tr>
    </w:tbl>
    <w:p w14:paraId="3E322215" w14:textId="77777777" w:rsidR="00940AA7" w:rsidRPr="009641E9" w:rsidRDefault="00940AA7" w:rsidP="00962575">
      <w:pPr>
        <w:widowControl w:val="0"/>
        <w:overflowPunct w:val="0"/>
        <w:autoSpaceDE w:val="0"/>
        <w:autoSpaceDN w:val="0"/>
        <w:adjustRightInd w:val="0"/>
        <w:spacing w:after="0"/>
        <w:jc w:val="both"/>
        <w:rPr>
          <w:rFonts w:ascii="Times New Roman" w:eastAsia="Calibri" w:hAnsi="Times New Roman" w:cs="Times New Roman"/>
          <w:bCs/>
          <w:i/>
          <w:sz w:val="24"/>
          <w:szCs w:val="24"/>
          <w:lang w:val="en-GB"/>
        </w:rPr>
      </w:pPr>
    </w:p>
    <w:p w14:paraId="42BD6EAA" w14:textId="7D36FF7F" w:rsidR="000A1C22" w:rsidRPr="00992197" w:rsidRDefault="00992197" w:rsidP="000A1C22">
      <w:pPr>
        <w:widowControl w:val="0"/>
        <w:overflowPunct w:val="0"/>
        <w:autoSpaceDE w:val="0"/>
        <w:autoSpaceDN w:val="0"/>
        <w:adjustRightInd w:val="0"/>
        <w:spacing w:after="0"/>
        <w:jc w:val="both"/>
        <w:rPr>
          <w:rFonts w:ascii="Times New Roman" w:eastAsia="Calibri" w:hAnsi="Times New Roman" w:cs="Times New Roman"/>
          <w:b/>
          <w:i/>
          <w:sz w:val="24"/>
          <w:szCs w:val="24"/>
          <w:lang w:val="en-GB"/>
        </w:rPr>
      </w:pPr>
      <w:r w:rsidRPr="00992197">
        <w:rPr>
          <w:rFonts w:ascii="Times New Roman" w:eastAsia="Calibri" w:hAnsi="Times New Roman" w:cs="Times New Roman"/>
          <w:b/>
          <w:i/>
          <w:sz w:val="24"/>
          <w:szCs w:val="24"/>
          <w:lang w:val="en-GB"/>
        </w:rPr>
        <w:t>3.</w:t>
      </w:r>
      <w:r w:rsidR="00D55B28">
        <w:rPr>
          <w:rFonts w:ascii="Times New Roman" w:eastAsia="Calibri" w:hAnsi="Times New Roman" w:cs="Times New Roman"/>
          <w:b/>
          <w:i/>
          <w:sz w:val="24"/>
          <w:szCs w:val="24"/>
          <w:lang w:val="en-GB"/>
        </w:rPr>
        <w:t>5</w:t>
      </w:r>
      <w:r w:rsidRPr="00992197">
        <w:rPr>
          <w:rFonts w:ascii="Times New Roman" w:eastAsia="Calibri" w:hAnsi="Times New Roman" w:cs="Times New Roman"/>
          <w:b/>
          <w:i/>
          <w:sz w:val="24"/>
          <w:szCs w:val="24"/>
          <w:lang w:val="en-GB"/>
        </w:rPr>
        <w:t xml:space="preserve"> </w:t>
      </w:r>
      <w:r w:rsidR="000A1C22" w:rsidRPr="00992197">
        <w:rPr>
          <w:rFonts w:ascii="Times New Roman" w:eastAsia="Calibri" w:hAnsi="Times New Roman" w:cs="Times New Roman"/>
          <w:b/>
          <w:i/>
          <w:sz w:val="24"/>
          <w:szCs w:val="24"/>
          <w:lang w:val="en-GB"/>
        </w:rPr>
        <w:t>Choice of employment in sub-sectors of non-farm activity</w:t>
      </w:r>
    </w:p>
    <w:p w14:paraId="784B50F0" w14:textId="62EDB3E2" w:rsidR="000A1C22" w:rsidRPr="009641E9" w:rsidRDefault="000A1C22" w:rsidP="000A1C22">
      <w:pPr>
        <w:autoSpaceDE w:val="0"/>
        <w:autoSpaceDN w:val="0"/>
        <w:adjustRightInd w:val="0"/>
        <w:spacing w:after="0"/>
        <w:ind w:firstLine="72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 xml:space="preserve">The results of MLM (Table </w:t>
      </w:r>
      <w:r w:rsidR="00D55B28">
        <w:rPr>
          <w:rFonts w:ascii="Times New Roman" w:eastAsia="Calibri" w:hAnsi="Times New Roman" w:cs="Times New Roman"/>
          <w:sz w:val="24"/>
          <w:szCs w:val="24"/>
          <w:lang w:val="en-IN"/>
        </w:rPr>
        <w:t>5</w:t>
      </w:r>
      <w:r w:rsidRPr="009641E9">
        <w:rPr>
          <w:rFonts w:ascii="Times New Roman" w:eastAsia="Calibri" w:hAnsi="Times New Roman" w:cs="Times New Roman"/>
          <w:sz w:val="24"/>
          <w:szCs w:val="24"/>
          <w:lang w:val="en-IN"/>
        </w:rPr>
        <w:t xml:space="preserve">) </w:t>
      </w:r>
      <w:r w:rsidRPr="009641E9">
        <w:rPr>
          <w:rFonts w:ascii="Times New Roman" w:eastAsia="Times New Roman" w:hAnsi="Times New Roman" w:cs="Times New Roman"/>
          <w:sz w:val="24"/>
          <w:szCs w:val="24"/>
          <w:lang w:val="en-IN" w:eastAsia="en-IN"/>
        </w:rPr>
        <w:t xml:space="preserve">reveals that </w:t>
      </w:r>
      <w:r w:rsidRPr="009641E9">
        <w:rPr>
          <w:rFonts w:ascii="Times New Roman" w:eastAsia="Calibri" w:hAnsi="Times New Roman" w:cs="Times New Roman"/>
          <w:sz w:val="24"/>
          <w:szCs w:val="24"/>
          <w:lang w:val="en-IN"/>
        </w:rPr>
        <w:t>household size, ratio of working members and distance to workplace were positive and significant determinants while land ownership and distance to town have negative influence on choice of employment in any category of rural non-farm employment. With better education and higher income, the more likelihood that households participate in non-farm self or regular employment for their livelihood.</w:t>
      </w:r>
    </w:p>
    <w:p w14:paraId="726590A9" w14:textId="77777777" w:rsidR="000A1C22" w:rsidRDefault="000A1C22" w:rsidP="008C7FC8">
      <w:pPr>
        <w:autoSpaceDE w:val="0"/>
        <w:autoSpaceDN w:val="0"/>
        <w:adjustRightInd w:val="0"/>
        <w:spacing w:after="0"/>
        <w:jc w:val="both"/>
        <w:rPr>
          <w:rFonts w:ascii="Times New Roman" w:eastAsia="Calibri" w:hAnsi="Times New Roman" w:cs="Times New Roman"/>
          <w:b/>
          <w:i/>
          <w:sz w:val="24"/>
          <w:szCs w:val="24"/>
          <w:lang w:val="en-GB"/>
        </w:rPr>
      </w:pPr>
    </w:p>
    <w:p w14:paraId="04C0D378" w14:textId="77777777" w:rsidR="00D55B28" w:rsidRPr="009641E9" w:rsidRDefault="00D55B28" w:rsidP="008C7FC8">
      <w:pPr>
        <w:autoSpaceDE w:val="0"/>
        <w:autoSpaceDN w:val="0"/>
        <w:adjustRightInd w:val="0"/>
        <w:spacing w:after="0"/>
        <w:jc w:val="both"/>
        <w:rPr>
          <w:rFonts w:ascii="Times New Roman" w:eastAsia="Calibri" w:hAnsi="Times New Roman" w:cs="Times New Roman"/>
          <w:sz w:val="24"/>
          <w:szCs w:val="24"/>
          <w:lang w:val="en-IN"/>
        </w:rPr>
        <w:sectPr w:rsidR="00D55B28" w:rsidRPr="009641E9" w:rsidSect="00C045A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747D60A2" w14:textId="25B3A055" w:rsidR="00474CED" w:rsidRPr="009641E9" w:rsidRDefault="00474CED" w:rsidP="00474CED">
      <w:pPr>
        <w:spacing w:after="0" w:line="24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sz w:val="24"/>
          <w:szCs w:val="24"/>
          <w:lang w:val="en-IN"/>
        </w:rPr>
        <w:lastRenderedPageBreak/>
        <w:t>TABLE</w:t>
      </w:r>
      <w:r w:rsidR="00C44290" w:rsidRPr="009641E9">
        <w:rPr>
          <w:rFonts w:ascii="Times New Roman" w:eastAsia="Calibri" w:hAnsi="Times New Roman" w:cs="Times New Roman"/>
          <w:sz w:val="24"/>
          <w:szCs w:val="24"/>
          <w:lang w:val="en-IN"/>
        </w:rPr>
        <w:t xml:space="preserve"> </w:t>
      </w:r>
      <w:r w:rsidR="00D55B28">
        <w:rPr>
          <w:rFonts w:ascii="Times New Roman" w:eastAsia="Calibri" w:hAnsi="Times New Roman" w:cs="Times New Roman"/>
          <w:sz w:val="24"/>
          <w:szCs w:val="24"/>
          <w:lang w:val="en-IN"/>
        </w:rPr>
        <w:t>5</w:t>
      </w:r>
      <w:r w:rsidRPr="009641E9">
        <w:rPr>
          <w:rFonts w:ascii="Times New Roman" w:eastAsia="Calibri" w:hAnsi="Times New Roman" w:cs="Times New Roman"/>
          <w:sz w:val="24"/>
          <w:szCs w:val="24"/>
          <w:lang w:val="en-IN"/>
        </w:rPr>
        <w:t>.</w:t>
      </w:r>
      <w:r w:rsidRPr="009641E9">
        <w:rPr>
          <w:rFonts w:ascii="Times New Roman" w:hAnsi="Times New Roman" w:cs="Times New Roman"/>
          <w:b/>
        </w:rPr>
        <w:t xml:space="preserve"> </w:t>
      </w:r>
      <w:r w:rsidRPr="009641E9">
        <w:rPr>
          <w:rFonts w:ascii="Times New Roman" w:hAnsi="Times New Roman" w:cs="Times New Roman"/>
        </w:rPr>
        <w:t>MULTINOMIAL LOGIT</w:t>
      </w:r>
      <w:r w:rsidR="00C44290" w:rsidRPr="009641E9">
        <w:rPr>
          <w:rFonts w:ascii="Times New Roman" w:hAnsi="Times New Roman" w:cs="Times New Roman"/>
        </w:rPr>
        <w:t xml:space="preserve"> </w:t>
      </w:r>
      <w:r w:rsidRPr="009641E9">
        <w:rPr>
          <w:rFonts w:ascii="Times New Roman" w:hAnsi="Times New Roman" w:cs="Times New Roman"/>
        </w:rPr>
        <w:t>MODEL (MLM) ESTIMATES OF THE CHOICE OF EMPLOYMENT IN DIFFERENT SUB-SECTORS OF</w:t>
      </w:r>
      <w:r w:rsidR="004B4D63" w:rsidRPr="009641E9">
        <w:rPr>
          <w:rFonts w:ascii="Times New Roman" w:hAnsi="Times New Roman" w:cs="Times New Roman"/>
        </w:rPr>
        <w:br/>
      </w:r>
      <w:r w:rsidRPr="009641E9">
        <w:rPr>
          <w:rFonts w:ascii="Times New Roman" w:hAnsi="Times New Roman" w:cs="Times New Roman"/>
        </w:rPr>
        <w:t xml:space="preserve"> NON-FARM ACTIVITY</w:t>
      </w:r>
    </w:p>
    <w:p w14:paraId="08F10FFB" w14:textId="77777777" w:rsidR="00EC3EFD" w:rsidRPr="009641E9" w:rsidRDefault="00EC3EFD" w:rsidP="008C7FC8">
      <w:pPr>
        <w:autoSpaceDE w:val="0"/>
        <w:autoSpaceDN w:val="0"/>
        <w:adjustRightInd w:val="0"/>
        <w:spacing w:after="0"/>
        <w:jc w:val="both"/>
        <w:rPr>
          <w:rFonts w:ascii="Times New Roman" w:eastAsia="Calibri" w:hAnsi="Times New Roman" w:cs="Times New Roman"/>
          <w:sz w:val="24"/>
          <w:szCs w:val="24"/>
          <w:lang w:val="en-IN"/>
        </w:rPr>
      </w:pPr>
    </w:p>
    <w:p w14:paraId="22FEBDAB" w14:textId="77777777" w:rsidR="00474CED" w:rsidRPr="009641E9" w:rsidRDefault="00474CED" w:rsidP="008C7FC8">
      <w:pPr>
        <w:autoSpaceDE w:val="0"/>
        <w:autoSpaceDN w:val="0"/>
        <w:adjustRightInd w:val="0"/>
        <w:spacing w:after="0"/>
        <w:jc w:val="both"/>
        <w:rPr>
          <w:rFonts w:ascii="Times New Roman" w:eastAsia="Calibri" w:hAnsi="Times New Roman" w:cs="Times New Roman"/>
          <w:sz w:val="24"/>
          <w:szCs w:val="24"/>
          <w:lang w:val="en-IN"/>
        </w:rPr>
      </w:pPr>
    </w:p>
    <w:tbl>
      <w:tblPr>
        <w:tblStyle w:val="TableGrid"/>
        <w:tblW w:w="14861" w:type="dxa"/>
        <w:tblInd w:w="-29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2769"/>
        <w:gridCol w:w="1134"/>
        <w:gridCol w:w="992"/>
        <w:gridCol w:w="851"/>
        <w:gridCol w:w="827"/>
        <w:gridCol w:w="1275"/>
        <w:gridCol w:w="993"/>
        <w:gridCol w:w="708"/>
        <w:gridCol w:w="851"/>
        <w:gridCol w:w="1276"/>
        <w:gridCol w:w="992"/>
        <w:gridCol w:w="709"/>
        <w:gridCol w:w="992"/>
      </w:tblGrid>
      <w:tr w:rsidR="00EC3EFD" w:rsidRPr="009641E9" w14:paraId="71FE6764" w14:textId="77777777" w:rsidTr="00EC3EFD">
        <w:trPr>
          <w:trHeight w:val="200"/>
        </w:trPr>
        <w:tc>
          <w:tcPr>
            <w:tcW w:w="492" w:type="dxa"/>
            <w:vMerge w:val="restart"/>
            <w:tcBorders>
              <w:top w:val="single" w:sz="4" w:space="0" w:color="auto"/>
              <w:bottom w:val="nil"/>
            </w:tcBorders>
            <w:vAlign w:val="center"/>
          </w:tcPr>
          <w:p w14:paraId="21BF066A" w14:textId="77777777" w:rsidR="00EC3EFD" w:rsidRPr="009641E9" w:rsidRDefault="00EC3EFD" w:rsidP="00E72AE3">
            <w:pPr>
              <w:jc w:val="center"/>
              <w:rPr>
                <w:rFonts w:ascii="Times New Roman" w:hAnsi="Times New Roman" w:cs="Times New Roman"/>
                <w:sz w:val="20"/>
                <w:szCs w:val="20"/>
              </w:rPr>
            </w:pPr>
            <w:r w:rsidRPr="009641E9">
              <w:rPr>
                <w:rFonts w:ascii="Times New Roman" w:hAnsi="Times New Roman" w:cs="Times New Roman"/>
                <w:sz w:val="20"/>
                <w:szCs w:val="20"/>
              </w:rPr>
              <w:t>Sl.  No</w:t>
            </w:r>
          </w:p>
        </w:tc>
        <w:tc>
          <w:tcPr>
            <w:tcW w:w="2769" w:type="dxa"/>
            <w:vMerge w:val="restart"/>
            <w:tcBorders>
              <w:top w:val="single" w:sz="4" w:space="0" w:color="auto"/>
              <w:bottom w:val="nil"/>
            </w:tcBorders>
            <w:vAlign w:val="center"/>
          </w:tcPr>
          <w:p w14:paraId="3865DA50" w14:textId="77777777" w:rsidR="00EC3EFD" w:rsidRPr="009641E9" w:rsidRDefault="00EC3EFD" w:rsidP="00E72AE3">
            <w:pPr>
              <w:jc w:val="center"/>
              <w:rPr>
                <w:rFonts w:ascii="Times New Roman" w:hAnsi="Times New Roman" w:cs="Times New Roman"/>
                <w:sz w:val="20"/>
                <w:szCs w:val="20"/>
              </w:rPr>
            </w:pPr>
            <w:r w:rsidRPr="009641E9">
              <w:rPr>
                <w:rFonts w:ascii="Times New Roman" w:hAnsi="Times New Roman" w:cs="Times New Roman"/>
                <w:sz w:val="20"/>
                <w:szCs w:val="20"/>
              </w:rPr>
              <w:t>Independent variables</w:t>
            </w:r>
          </w:p>
        </w:tc>
        <w:tc>
          <w:tcPr>
            <w:tcW w:w="3804" w:type="dxa"/>
            <w:gridSpan w:val="4"/>
            <w:tcBorders>
              <w:top w:val="single" w:sz="4" w:space="0" w:color="auto"/>
              <w:bottom w:val="nil"/>
            </w:tcBorders>
            <w:vAlign w:val="bottom"/>
          </w:tcPr>
          <w:p w14:paraId="367505AE" w14:textId="77777777" w:rsidR="00EC3EFD" w:rsidRPr="009641E9" w:rsidRDefault="00EC3EFD" w:rsidP="00E72AE3">
            <w:pPr>
              <w:spacing w:line="360" w:lineRule="auto"/>
              <w:jc w:val="center"/>
              <w:rPr>
                <w:rFonts w:ascii="Times New Roman" w:hAnsi="Times New Roman" w:cs="Times New Roman"/>
                <w:sz w:val="20"/>
                <w:szCs w:val="20"/>
              </w:rPr>
            </w:pPr>
            <w:r w:rsidRPr="009641E9">
              <w:rPr>
                <w:rFonts w:ascii="Times New Roman" w:hAnsi="Times New Roman" w:cs="Times New Roman"/>
                <w:sz w:val="20"/>
                <w:szCs w:val="20"/>
              </w:rPr>
              <w:t>Non-farm casual wage earners</w:t>
            </w:r>
          </w:p>
        </w:tc>
        <w:tc>
          <w:tcPr>
            <w:tcW w:w="3827" w:type="dxa"/>
            <w:gridSpan w:val="4"/>
            <w:tcBorders>
              <w:top w:val="single" w:sz="4" w:space="0" w:color="auto"/>
              <w:bottom w:val="nil"/>
            </w:tcBorders>
            <w:vAlign w:val="bottom"/>
          </w:tcPr>
          <w:p w14:paraId="4267BD27" w14:textId="77777777" w:rsidR="00EC3EFD" w:rsidRPr="009641E9" w:rsidRDefault="00EC3EFD" w:rsidP="00E72AE3">
            <w:pPr>
              <w:spacing w:line="360" w:lineRule="auto"/>
              <w:jc w:val="center"/>
              <w:rPr>
                <w:rFonts w:ascii="Times New Roman" w:hAnsi="Times New Roman" w:cs="Times New Roman"/>
                <w:sz w:val="20"/>
                <w:szCs w:val="20"/>
              </w:rPr>
            </w:pPr>
            <w:r w:rsidRPr="009641E9">
              <w:rPr>
                <w:rFonts w:ascii="Times New Roman" w:hAnsi="Times New Roman" w:cs="Times New Roman"/>
                <w:sz w:val="20"/>
                <w:szCs w:val="20"/>
              </w:rPr>
              <w:t>Non-farm self-employed</w:t>
            </w:r>
          </w:p>
        </w:tc>
        <w:tc>
          <w:tcPr>
            <w:tcW w:w="3969" w:type="dxa"/>
            <w:gridSpan w:val="4"/>
            <w:tcBorders>
              <w:top w:val="single" w:sz="4" w:space="0" w:color="auto"/>
              <w:bottom w:val="nil"/>
            </w:tcBorders>
            <w:vAlign w:val="bottom"/>
          </w:tcPr>
          <w:p w14:paraId="20D04BF3" w14:textId="77777777" w:rsidR="00EC3EFD" w:rsidRPr="009641E9" w:rsidRDefault="00EC3EFD" w:rsidP="00E72AE3">
            <w:pPr>
              <w:spacing w:line="360" w:lineRule="auto"/>
              <w:jc w:val="center"/>
              <w:rPr>
                <w:rFonts w:ascii="Times New Roman" w:hAnsi="Times New Roman" w:cs="Times New Roman"/>
                <w:sz w:val="20"/>
                <w:szCs w:val="20"/>
              </w:rPr>
            </w:pPr>
            <w:r w:rsidRPr="009641E9">
              <w:rPr>
                <w:rFonts w:ascii="Times New Roman" w:hAnsi="Times New Roman" w:cs="Times New Roman"/>
                <w:sz w:val="20"/>
                <w:szCs w:val="20"/>
              </w:rPr>
              <w:t>Non-farm salaried</w:t>
            </w:r>
            <w:r w:rsidR="00C44290" w:rsidRPr="009641E9">
              <w:rPr>
                <w:rFonts w:ascii="Times New Roman" w:hAnsi="Times New Roman" w:cs="Times New Roman"/>
                <w:sz w:val="20"/>
                <w:szCs w:val="20"/>
              </w:rPr>
              <w:t xml:space="preserve"> </w:t>
            </w:r>
            <w:r w:rsidRPr="009641E9">
              <w:rPr>
                <w:rFonts w:ascii="Times New Roman" w:hAnsi="Times New Roman" w:cs="Times New Roman"/>
                <w:sz w:val="20"/>
                <w:szCs w:val="20"/>
              </w:rPr>
              <w:t>class</w:t>
            </w:r>
          </w:p>
        </w:tc>
      </w:tr>
      <w:tr w:rsidR="00EC3EFD" w:rsidRPr="009641E9" w14:paraId="3FDBDB9B" w14:textId="77777777" w:rsidTr="00EC3EFD">
        <w:trPr>
          <w:trHeight w:val="332"/>
        </w:trPr>
        <w:tc>
          <w:tcPr>
            <w:tcW w:w="492" w:type="dxa"/>
            <w:vMerge/>
            <w:tcBorders>
              <w:top w:val="nil"/>
              <w:bottom w:val="single" w:sz="4" w:space="0" w:color="auto"/>
            </w:tcBorders>
            <w:vAlign w:val="center"/>
          </w:tcPr>
          <w:p w14:paraId="47D1576C" w14:textId="77777777" w:rsidR="00EC3EFD" w:rsidRPr="009641E9" w:rsidRDefault="00EC3EFD" w:rsidP="00E72AE3">
            <w:pPr>
              <w:jc w:val="center"/>
              <w:rPr>
                <w:rFonts w:ascii="Times New Roman" w:hAnsi="Times New Roman" w:cs="Times New Roman"/>
                <w:sz w:val="18"/>
                <w:szCs w:val="18"/>
              </w:rPr>
            </w:pPr>
          </w:p>
        </w:tc>
        <w:tc>
          <w:tcPr>
            <w:tcW w:w="2769" w:type="dxa"/>
            <w:vMerge/>
            <w:tcBorders>
              <w:top w:val="nil"/>
              <w:bottom w:val="single" w:sz="4" w:space="0" w:color="auto"/>
            </w:tcBorders>
            <w:vAlign w:val="center"/>
          </w:tcPr>
          <w:p w14:paraId="451399E2" w14:textId="77777777" w:rsidR="00EC3EFD" w:rsidRPr="009641E9" w:rsidRDefault="00EC3EFD" w:rsidP="00E72AE3">
            <w:pPr>
              <w:jc w:val="center"/>
              <w:rPr>
                <w:rFonts w:ascii="Times New Roman" w:hAnsi="Times New Roman" w:cs="Times New Roman"/>
                <w:sz w:val="18"/>
                <w:szCs w:val="18"/>
              </w:rPr>
            </w:pPr>
          </w:p>
        </w:tc>
        <w:tc>
          <w:tcPr>
            <w:tcW w:w="1134" w:type="dxa"/>
            <w:tcBorders>
              <w:top w:val="nil"/>
              <w:bottom w:val="single" w:sz="4" w:space="0" w:color="auto"/>
            </w:tcBorders>
            <w:vAlign w:val="center"/>
          </w:tcPr>
          <w:p w14:paraId="1C03502A"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Coefficients</w:t>
            </w:r>
          </w:p>
        </w:tc>
        <w:tc>
          <w:tcPr>
            <w:tcW w:w="992" w:type="dxa"/>
            <w:tcBorders>
              <w:top w:val="nil"/>
              <w:bottom w:val="single" w:sz="4" w:space="0" w:color="auto"/>
            </w:tcBorders>
            <w:vAlign w:val="center"/>
          </w:tcPr>
          <w:p w14:paraId="462725A9"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Standard errors</w:t>
            </w:r>
          </w:p>
        </w:tc>
        <w:tc>
          <w:tcPr>
            <w:tcW w:w="851" w:type="dxa"/>
            <w:tcBorders>
              <w:top w:val="nil"/>
              <w:bottom w:val="single" w:sz="4" w:space="0" w:color="auto"/>
            </w:tcBorders>
            <w:vAlign w:val="center"/>
          </w:tcPr>
          <w:p w14:paraId="66DCAC65"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P &gt;|Z|</w:t>
            </w:r>
          </w:p>
        </w:tc>
        <w:tc>
          <w:tcPr>
            <w:tcW w:w="827" w:type="dxa"/>
            <w:tcBorders>
              <w:top w:val="nil"/>
              <w:bottom w:val="single" w:sz="4" w:space="0" w:color="auto"/>
            </w:tcBorders>
            <w:vAlign w:val="center"/>
          </w:tcPr>
          <w:p w14:paraId="3ACE7D07"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Exp (β)</w:t>
            </w:r>
          </w:p>
        </w:tc>
        <w:tc>
          <w:tcPr>
            <w:tcW w:w="1275" w:type="dxa"/>
            <w:tcBorders>
              <w:top w:val="nil"/>
              <w:bottom w:val="single" w:sz="4" w:space="0" w:color="auto"/>
            </w:tcBorders>
            <w:vAlign w:val="center"/>
          </w:tcPr>
          <w:p w14:paraId="1E9F4352"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Coefficient</w:t>
            </w:r>
          </w:p>
        </w:tc>
        <w:tc>
          <w:tcPr>
            <w:tcW w:w="993" w:type="dxa"/>
            <w:tcBorders>
              <w:top w:val="nil"/>
              <w:bottom w:val="single" w:sz="4" w:space="0" w:color="auto"/>
            </w:tcBorders>
            <w:vAlign w:val="center"/>
          </w:tcPr>
          <w:p w14:paraId="5EE66918"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Standard errors</w:t>
            </w:r>
          </w:p>
        </w:tc>
        <w:tc>
          <w:tcPr>
            <w:tcW w:w="708" w:type="dxa"/>
            <w:tcBorders>
              <w:top w:val="nil"/>
              <w:bottom w:val="single" w:sz="4" w:space="0" w:color="auto"/>
            </w:tcBorders>
            <w:vAlign w:val="center"/>
          </w:tcPr>
          <w:p w14:paraId="485AA26C"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P &gt;|Z|</w:t>
            </w:r>
          </w:p>
        </w:tc>
        <w:tc>
          <w:tcPr>
            <w:tcW w:w="851" w:type="dxa"/>
            <w:tcBorders>
              <w:top w:val="nil"/>
              <w:bottom w:val="single" w:sz="4" w:space="0" w:color="auto"/>
            </w:tcBorders>
            <w:vAlign w:val="center"/>
          </w:tcPr>
          <w:p w14:paraId="5815E7DE"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Exp (β)</w:t>
            </w:r>
          </w:p>
        </w:tc>
        <w:tc>
          <w:tcPr>
            <w:tcW w:w="1276" w:type="dxa"/>
            <w:tcBorders>
              <w:top w:val="nil"/>
              <w:bottom w:val="single" w:sz="4" w:space="0" w:color="auto"/>
            </w:tcBorders>
            <w:vAlign w:val="center"/>
          </w:tcPr>
          <w:p w14:paraId="5B6D194C"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Coefficient</w:t>
            </w:r>
          </w:p>
        </w:tc>
        <w:tc>
          <w:tcPr>
            <w:tcW w:w="992" w:type="dxa"/>
            <w:tcBorders>
              <w:top w:val="nil"/>
              <w:bottom w:val="single" w:sz="4" w:space="0" w:color="auto"/>
            </w:tcBorders>
            <w:vAlign w:val="center"/>
          </w:tcPr>
          <w:p w14:paraId="037056CC"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Standard errors</w:t>
            </w:r>
          </w:p>
        </w:tc>
        <w:tc>
          <w:tcPr>
            <w:tcW w:w="709" w:type="dxa"/>
            <w:tcBorders>
              <w:top w:val="nil"/>
              <w:bottom w:val="single" w:sz="4" w:space="0" w:color="auto"/>
            </w:tcBorders>
            <w:vAlign w:val="center"/>
          </w:tcPr>
          <w:p w14:paraId="07BE8FF4"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P &gt;|Z|</w:t>
            </w:r>
          </w:p>
        </w:tc>
        <w:tc>
          <w:tcPr>
            <w:tcW w:w="992" w:type="dxa"/>
            <w:tcBorders>
              <w:top w:val="nil"/>
              <w:bottom w:val="single" w:sz="4" w:space="0" w:color="auto"/>
            </w:tcBorders>
            <w:vAlign w:val="center"/>
          </w:tcPr>
          <w:p w14:paraId="34A52DD4"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Exp (β)</w:t>
            </w:r>
          </w:p>
        </w:tc>
      </w:tr>
      <w:tr w:rsidR="00EC3EFD" w:rsidRPr="009641E9" w14:paraId="4BADA284" w14:textId="77777777" w:rsidTr="00EC3EFD">
        <w:trPr>
          <w:trHeight w:val="233"/>
        </w:trPr>
        <w:tc>
          <w:tcPr>
            <w:tcW w:w="492" w:type="dxa"/>
            <w:tcBorders>
              <w:top w:val="single" w:sz="4" w:space="0" w:color="auto"/>
            </w:tcBorders>
            <w:vAlign w:val="center"/>
          </w:tcPr>
          <w:p w14:paraId="7084AEF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w:t>
            </w:r>
          </w:p>
        </w:tc>
        <w:tc>
          <w:tcPr>
            <w:tcW w:w="2769" w:type="dxa"/>
            <w:tcBorders>
              <w:top w:val="single" w:sz="4" w:space="0" w:color="auto"/>
            </w:tcBorders>
            <w:vAlign w:val="center"/>
          </w:tcPr>
          <w:p w14:paraId="2D39E60B"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Age of household head (yrs.)</w:t>
            </w:r>
          </w:p>
        </w:tc>
        <w:tc>
          <w:tcPr>
            <w:tcW w:w="1134" w:type="dxa"/>
            <w:tcBorders>
              <w:top w:val="single" w:sz="4" w:space="0" w:color="auto"/>
            </w:tcBorders>
            <w:vAlign w:val="center"/>
          </w:tcPr>
          <w:p w14:paraId="213B0E7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-0.108*</w:t>
            </w:r>
          </w:p>
        </w:tc>
        <w:tc>
          <w:tcPr>
            <w:tcW w:w="992" w:type="dxa"/>
            <w:tcBorders>
              <w:top w:val="single" w:sz="4" w:space="0" w:color="auto"/>
            </w:tcBorders>
            <w:vAlign w:val="center"/>
          </w:tcPr>
          <w:p w14:paraId="71A59B6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0.056</w:t>
            </w:r>
          </w:p>
        </w:tc>
        <w:tc>
          <w:tcPr>
            <w:tcW w:w="851" w:type="dxa"/>
            <w:tcBorders>
              <w:top w:val="single" w:sz="4" w:space="0" w:color="auto"/>
            </w:tcBorders>
            <w:vAlign w:val="center"/>
          </w:tcPr>
          <w:p w14:paraId="7946B70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0.054</w:t>
            </w:r>
          </w:p>
        </w:tc>
        <w:tc>
          <w:tcPr>
            <w:tcW w:w="827" w:type="dxa"/>
            <w:tcBorders>
              <w:top w:val="single" w:sz="4" w:space="0" w:color="auto"/>
            </w:tcBorders>
            <w:vAlign w:val="center"/>
          </w:tcPr>
          <w:p w14:paraId="28E8327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0.89</w:t>
            </w:r>
          </w:p>
        </w:tc>
        <w:tc>
          <w:tcPr>
            <w:tcW w:w="1275" w:type="dxa"/>
            <w:tcBorders>
              <w:top w:val="single" w:sz="4" w:space="0" w:color="auto"/>
            </w:tcBorders>
            <w:vAlign w:val="center"/>
          </w:tcPr>
          <w:p w14:paraId="6EE54F4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-0.364</w:t>
            </w:r>
          </w:p>
        </w:tc>
        <w:tc>
          <w:tcPr>
            <w:tcW w:w="993" w:type="dxa"/>
            <w:tcBorders>
              <w:top w:val="single" w:sz="4" w:space="0" w:color="auto"/>
            </w:tcBorders>
            <w:vAlign w:val="center"/>
          </w:tcPr>
          <w:p w14:paraId="6E204D2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0.046</w:t>
            </w:r>
          </w:p>
        </w:tc>
        <w:tc>
          <w:tcPr>
            <w:tcW w:w="708" w:type="dxa"/>
            <w:tcBorders>
              <w:top w:val="single" w:sz="4" w:space="0" w:color="auto"/>
            </w:tcBorders>
            <w:vAlign w:val="center"/>
          </w:tcPr>
          <w:p w14:paraId="683BFD7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0.432</w:t>
            </w:r>
          </w:p>
        </w:tc>
        <w:tc>
          <w:tcPr>
            <w:tcW w:w="851" w:type="dxa"/>
            <w:tcBorders>
              <w:top w:val="single" w:sz="4" w:space="0" w:color="auto"/>
            </w:tcBorders>
            <w:vAlign w:val="center"/>
          </w:tcPr>
          <w:p w14:paraId="6077E8F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0.69</w:t>
            </w:r>
          </w:p>
        </w:tc>
        <w:tc>
          <w:tcPr>
            <w:tcW w:w="1276" w:type="dxa"/>
            <w:tcBorders>
              <w:top w:val="single" w:sz="4" w:space="0" w:color="auto"/>
            </w:tcBorders>
            <w:vAlign w:val="center"/>
          </w:tcPr>
          <w:p w14:paraId="7332308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-0.104</w:t>
            </w:r>
          </w:p>
        </w:tc>
        <w:tc>
          <w:tcPr>
            <w:tcW w:w="992" w:type="dxa"/>
            <w:tcBorders>
              <w:top w:val="single" w:sz="4" w:space="0" w:color="auto"/>
            </w:tcBorders>
            <w:vAlign w:val="center"/>
          </w:tcPr>
          <w:p w14:paraId="677CF6E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0.747</w:t>
            </w:r>
          </w:p>
        </w:tc>
        <w:tc>
          <w:tcPr>
            <w:tcW w:w="709" w:type="dxa"/>
            <w:tcBorders>
              <w:top w:val="single" w:sz="4" w:space="0" w:color="auto"/>
            </w:tcBorders>
            <w:vAlign w:val="center"/>
          </w:tcPr>
          <w:p w14:paraId="40199F0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0.161</w:t>
            </w:r>
          </w:p>
        </w:tc>
        <w:tc>
          <w:tcPr>
            <w:tcW w:w="992" w:type="dxa"/>
            <w:tcBorders>
              <w:top w:val="single" w:sz="4" w:space="0" w:color="auto"/>
            </w:tcBorders>
            <w:vAlign w:val="center"/>
          </w:tcPr>
          <w:p w14:paraId="31F629C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0.90</w:t>
            </w:r>
          </w:p>
        </w:tc>
      </w:tr>
      <w:tr w:rsidR="00EC3EFD" w:rsidRPr="009641E9" w14:paraId="3D92456D" w14:textId="77777777" w:rsidTr="00EC3EFD">
        <w:trPr>
          <w:trHeight w:val="233"/>
        </w:trPr>
        <w:tc>
          <w:tcPr>
            <w:tcW w:w="492" w:type="dxa"/>
            <w:vAlign w:val="center"/>
          </w:tcPr>
          <w:p w14:paraId="5F40790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w:t>
            </w:r>
          </w:p>
        </w:tc>
        <w:tc>
          <w:tcPr>
            <w:tcW w:w="2769" w:type="dxa"/>
            <w:vAlign w:val="center"/>
          </w:tcPr>
          <w:p w14:paraId="476F9134"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Household size (no.)</w:t>
            </w:r>
          </w:p>
        </w:tc>
        <w:tc>
          <w:tcPr>
            <w:tcW w:w="1134" w:type="dxa"/>
            <w:vAlign w:val="center"/>
          </w:tcPr>
          <w:p w14:paraId="1E22504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2.339***</w:t>
            </w:r>
          </w:p>
        </w:tc>
        <w:tc>
          <w:tcPr>
            <w:tcW w:w="992" w:type="dxa"/>
            <w:vAlign w:val="center"/>
          </w:tcPr>
          <w:p w14:paraId="256FA71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0.826</w:t>
            </w:r>
          </w:p>
        </w:tc>
        <w:tc>
          <w:tcPr>
            <w:tcW w:w="851" w:type="dxa"/>
            <w:vAlign w:val="center"/>
          </w:tcPr>
          <w:p w14:paraId="4768EBC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0.005</w:t>
            </w:r>
          </w:p>
        </w:tc>
        <w:tc>
          <w:tcPr>
            <w:tcW w:w="827" w:type="dxa"/>
            <w:vAlign w:val="center"/>
          </w:tcPr>
          <w:p w14:paraId="1F29F86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10.3</w:t>
            </w:r>
          </w:p>
        </w:tc>
        <w:tc>
          <w:tcPr>
            <w:tcW w:w="1275" w:type="dxa"/>
            <w:vAlign w:val="center"/>
          </w:tcPr>
          <w:p w14:paraId="282B495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1.347*</w:t>
            </w:r>
          </w:p>
        </w:tc>
        <w:tc>
          <w:tcPr>
            <w:tcW w:w="993" w:type="dxa"/>
            <w:vAlign w:val="center"/>
          </w:tcPr>
          <w:p w14:paraId="1FA9FBE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0.715</w:t>
            </w:r>
          </w:p>
        </w:tc>
        <w:tc>
          <w:tcPr>
            <w:tcW w:w="708" w:type="dxa"/>
            <w:vAlign w:val="center"/>
          </w:tcPr>
          <w:p w14:paraId="5731B09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0.060</w:t>
            </w:r>
          </w:p>
        </w:tc>
        <w:tc>
          <w:tcPr>
            <w:tcW w:w="851" w:type="dxa"/>
            <w:vAlign w:val="center"/>
          </w:tcPr>
          <w:p w14:paraId="284FC13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3.84</w:t>
            </w:r>
          </w:p>
        </w:tc>
        <w:tc>
          <w:tcPr>
            <w:tcW w:w="1276" w:type="dxa"/>
            <w:vAlign w:val="center"/>
          </w:tcPr>
          <w:p w14:paraId="16B3E4E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2.062**</w:t>
            </w:r>
          </w:p>
        </w:tc>
        <w:tc>
          <w:tcPr>
            <w:tcW w:w="992" w:type="dxa"/>
            <w:vAlign w:val="center"/>
          </w:tcPr>
          <w:p w14:paraId="0E6017F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0.972</w:t>
            </w:r>
          </w:p>
        </w:tc>
        <w:tc>
          <w:tcPr>
            <w:tcW w:w="709" w:type="dxa"/>
            <w:vAlign w:val="center"/>
          </w:tcPr>
          <w:p w14:paraId="1783B66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0.034</w:t>
            </w:r>
          </w:p>
        </w:tc>
        <w:tc>
          <w:tcPr>
            <w:tcW w:w="992" w:type="dxa"/>
            <w:vAlign w:val="center"/>
          </w:tcPr>
          <w:p w14:paraId="32FA0B5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7.86</w:t>
            </w:r>
          </w:p>
        </w:tc>
      </w:tr>
      <w:tr w:rsidR="00EC3EFD" w:rsidRPr="009641E9" w14:paraId="439FA47B" w14:textId="77777777" w:rsidTr="00EC3EFD">
        <w:trPr>
          <w:trHeight w:val="233"/>
        </w:trPr>
        <w:tc>
          <w:tcPr>
            <w:tcW w:w="492" w:type="dxa"/>
            <w:vAlign w:val="center"/>
          </w:tcPr>
          <w:p w14:paraId="2F7E363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w:t>
            </w:r>
          </w:p>
        </w:tc>
        <w:tc>
          <w:tcPr>
            <w:tcW w:w="2769" w:type="dxa"/>
            <w:vAlign w:val="center"/>
          </w:tcPr>
          <w:p w14:paraId="17F3EBF3"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Education dummy</w:t>
            </w:r>
          </w:p>
        </w:tc>
        <w:tc>
          <w:tcPr>
            <w:tcW w:w="1134" w:type="dxa"/>
            <w:vAlign w:val="center"/>
          </w:tcPr>
          <w:p w14:paraId="03AF93A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-0.140</w:t>
            </w:r>
          </w:p>
        </w:tc>
        <w:tc>
          <w:tcPr>
            <w:tcW w:w="992" w:type="dxa"/>
            <w:vAlign w:val="center"/>
          </w:tcPr>
          <w:p w14:paraId="01C1623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1.017</w:t>
            </w:r>
          </w:p>
        </w:tc>
        <w:tc>
          <w:tcPr>
            <w:tcW w:w="851" w:type="dxa"/>
            <w:vAlign w:val="center"/>
          </w:tcPr>
          <w:p w14:paraId="72E18FF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0.890</w:t>
            </w:r>
          </w:p>
        </w:tc>
        <w:tc>
          <w:tcPr>
            <w:tcW w:w="827" w:type="dxa"/>
            <w:vAlign w:val="center"/>
          </w:tcPr>
          <w:p w14:paraId="525C516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0.86</w:t>
            </w:r>
          </w:p>
        </w:tc>
        <w:tc>
          <w:tcPr>
            <w:tcW w:w="1275" w:type="dxa"/>
            <w:vAlign w:val="center"/>
          </w:tcPr>
          <w:p w14:paraId="3AAC554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0.483</w:t>
            </w:r>
          </w:p>
        </w:tc>
        <w:tc>
          <w:tcPr>
            <w:tcW w:w="993" w:type="dxa"/>
            <w:vAlign w:val="center"/>
          </w:tcPr>
          <w:p w14:paraId="004F813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0.893</w:t>
            </w:r>
          </w:p>
        </w:tc>
        <w:tc>
          <w:tcPr>
            <w:tcW w:w="708" w:type="dxa"/>
            <w:vAlign w:val="center"/>
          </w:tcPr>
          <w:p w14:paraId="051D1CA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0.588</w:t>
            </w:r>
          </w:p>
        </w:tc>
        <w:tc>
          <w:tcPr>
            <w:tcW w:w="851" w:type="dxa"/>
            <w:vAlign w:val="center"/>
          </w:tcPr>
          <w:p w14:paraId="48E2292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1.62</w:t>
            </w:r>
          </w:p>
        </w:tc>
        <w:tc>
          <w:tcPr>
            <w:tcW w:w="1276" w:type="dxa"/>
            <w:vAlign w:val="center"/>
          </w:tcPr>
          <w:p w14:paraId="2751EBF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2.844*</w:t>
            </w:r>
          </w:p>
        </w:tc>
        <w:tc>
          <w:tcPr>
            <w:tcW w:w="992" w:type="dxa"/>
            <w:vAlign w:val="center"/>
          </w:tcPr>
          <w:p w14:paraId="0CD61CC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1.718</w:t>
            </w:r>
          </w:p>
        </w:tc>
        <w:tc>
          <w:tcPr>
            <w:tcW w:w="709" w:type="dxa"/>
            <w:vAlign w:val="center"/>
          </w:tcPr>
          <w:p w14:paraId="0D1BB58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0.098</w:t>
            </w:r>
          </w:p>
        </w:tc>
        <w:tc>
          <w:tcPr>
            <w:tcW w:w="992" w:type="dxa"/>
            <w:vAlign w:val="center"/>
          </w:tcPr>
          <w:p w14:paraId="7B1083D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17.18</w:t>
            </w:r>
          </w:p>
        </w:tc>
      </w:tr>
      <w:tr w:rsidR="00EC3EFD" w:rsidRPr="009641E9" w14:paraId="47E7F8F3" w14:textId="77777777" w:rsidTr="00EC3EFD">
        <w:trPr>
          <w:trHeight w:val="440"/>
        </w:trPr>
        <w:tc>
          <w:tcPr>
            <w:tcW w:w="492" w:type="dxa"/>
            <w:vAlign w:val="center"/>
          </w:tcPr>
          <w:p w14:paraId="5E75CB7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4.</w:t>
            </w:r>
          </w:p>
        </w:tc>
        <w:tc>
          <w:tcPr>
            <w:tcW w:w="2769" w:type="dxa"/>
            <w:vAlign w:val="center"/>
          </w:tcPr>
          <w:p w14:paraId="680A6FD6"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eastAsia="Times New Roman" w:hAnsi="Times New Roman" w:cs="Times New Roman"/>
                <w:sz w:val="20"/>
                <w:szCs w:val="20"/>
                <w:lang w:eastAsia="en-IN"/>
              </w:rPr>
              <w:t>Working member (ratio)</w:t>
            </w:r>
          </w:p>
        </w:tc>
        <w:tc>
          <w:tcPr>
            <w:tcW w:w="1134" w:type="dxa"/>
            <w:vAlign w:val="center"/>
          </w:tcPr>
          <w:p w14:paraId="7371510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5.753*</w:t>
            </w:r>
          </w:p>
        </w:tc>
        <w:tc>
          <w:tcPr>
            <w:tcW w:w="992" w:type="dxa"/>
            <w:vAlign w:val="center"/>
          </w:tcPr>
          <w:p w14:paraId="5D3DCBF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3.209</w:t>
            </w:r>
          </w:p>
        </w:tc>
        <w:tc>
          <w:tcPr>
            <w:tcW w:w="851" w:type="dxa"/>
            <w:vAlign w:val="center"/>
          </w:tcPr>
          <w:p w14:paraId="26C771F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0.073</w:t>
            </w:r>
          </w:p>
        </w:tc>
        <w:tc>
          <w:tcPr>
            <w:tcW w:w="827" w:type="dxa"/>
            <w:vAlign w:val="center"/>
          </w:tcPr>
          <w:p w14:paraId="4C6BEE6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315</w:t>
            </w:r>
          </w:p>
        </w:tc>
        <w:tc>
          <w:tcPr>
            <w:tcW w:w="1275" w:type="dxa"/>
            <w:vAlign w:val="center"/>
          </w:tcPr>
          <w:p w14:paraId="63A54E1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3.416</w:t>
            </w:r>
          </w:p>
        </w:tc>
        <w:tc>
          <w:tcPr>
            <w:tcW w:w="993" w:type="dxa"/>
            <w:vAlign w:val="center"/>
          </w:tcPr>
          <w:p w14:paraId="57B29BE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2.626</w:t>
            </w:r>
          </w:p>
        </w:tc>
        <w:tc>
          <w:tcPr>
            <w:tcW w:w="708" w:type="dxa"/>
            <w:vAlign w:val="center"/>
          </w:tcPr>
          <w:p w14:paraId="7A14DAC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0.193</w:t>
            </w:r>
          </w:p>
        </w:tc>
        <w:tc>
          <w:tcPr>
            <w:tcW w:w="851" w:type="dxa"/>
            <w:vAlign w:val="center"/>
          </w:tcPr>
          <w:p w14:paraId="0D1A75B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30.4</w:t>
            </w:r>
          </w:p>
        </w:tc>
        <w:tc>
          <w:tcPr>
            <w:tcW w:w="1276" w:type="dxa"/>
            <w:vAlign w:val="center"/>
          </w:tcPr>
          <w:p w14:paraId="4B22AA8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6.296*</w:t>
            </w:r>
          </w:p>
        </w:tc>
        <w:tc>
          <w:tcPr>
            <w:tcW w:w="992" w:type="dxa"/>
            <w:vAlign w:val="center"/>
          </w:tcPr>
          <w:p w14:paraId="0BF5982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3.628</w:t>
            </w:r>
          </w:p>
        </w:tc>
        <w:tc>
          <w:tcPr>
            <w:tcW w:w="709" w:type="dxa"/>
            <w:vAlign w:val="center"/>
          </w:tcPr>
          <w:p w14:paraId="67D9C03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0.083</w:t>
            </w:r>
          </w:p>
        </w:tc>
        <w:tc>
          <w:tcPr>
            <w:tcW w:w="992" w:type="dxa"/>
            <w:vAlign w:val="center"/>
          </w:tcPr>
          <w:p w14:paraId="27B0E25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542</w:t>
            </w:r>
          </w:p>
        </w:tc>
      </w:tr>
      <w:tr w:rsidR="00EC3EFD" w:rsidRPr="009641E9" w14:paraId="48D29B06" w14:textId="77777777" w:rsidTr="00EC3EFD">
        <w:trPr>
          <w:trHeight w:val="233"/>
        </w:trPr>
        <w:tc>
          <w:tcPr>
            <w:tcW w:w="492" w:type="dxa"/>
            <w:vAlign w:val="center"/>
          </w:tcPr>
          <w:p w14:paraId="294657D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w:t>
            </w:r>
          </w:p>
        </w:tc>
        <w:tc>
          <w:tcPr>
            <w:tcW w:w="2769" w:type="dxa"/>
            <w:vAlign w:val="center"/>
          </w:tcPr>
          <w:p w14:paraId="0AA4E3F2"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eastAsia="Times New Roman" w:hAnsi="Times New Roman" w:cs="Times New Roman"/>
                <w:sz w:val="20"/>
                <w:szCs w:val="20"/>
                <w:lang w:eastAsia="en-IN"/>
              </w:rPr>
              <w:t>Ownership to land dummy</w:t>
            </w:r>
          </w:p>
        </w:tc>
        <w:tc>
          <w:tcPr>
            <w:tcW w:w="1134" w:type="dxa"/>
            <w:vAlign w:val="center"/>
          </w:tcPr>
          <w:p w14:paraId="72C972A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-3.269***</w:t>
            </w:r>
          </w:p>
        </w:tc>
        <w:tc>
          <w:tcPr>
            <w:tcW w:w="992" w:type="dxa"/>
            <w:vAlign w:val="center"/>
          </w:tcPr>
          <w:p w14:paraId="35409CA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1.066</w:t>
            </w:r>
          </w:p>
        </w:tc>
        <w:tc>
          <w:tcPr>
            <w:tcW w:w="851" w:type="dxa"/>
            <w:vAlign w:val="center"/>
          </w:tcPr>
          <w:p w14:paraId="0AC5A13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0.002</w:t>
            </w:r>
          </w:p>
        </w:tc>
        <w:tc>
          <w:tcPr>
            <w:tcW w:w="827" w:type="dxa"/>
            <w:vAlign w:val="center"/>
          </w:tcPr>
          <w:p w14:paraId="5AC73EF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0.08</w:t>
            </w:r>
          </w:p>
        </w:tc>
        <w:tc>
          <w:tcPr>
            <w:tcW w:w="1275" w:type="dxa"/>
            <w:vAlign w:val="center"/>
          </w:tcPr>
          <w:p w14:paraId="28C8084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-2.152**</w:t>
            </w:r>
          </w:p>
        </w:tc>
        <w:tc>
          <w:tcPr>
            <w:tcW w:w="993" w:type="dxa"/>
            <w:vAlign w:val="center"/>
          </w:tcPr>
          <w:p w14:paraId="1CF1CD7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0.848</w:t>
            </w:r>
          </w:p>
        </w:tc>
        <w:tc>
          <w:tcPr>
            <w:tcW w:w="708" w:type="dxa"/>
            <w:vAlign w:val="center"/>
          </w:tcPr>
          <w:p w14:paraId="0363B03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0.011</w:t>
            </w:r>
          </w:p>
        </w:tc>
        <w:tc>
          <w:tcPr>
            <w:tcW w:w="851" w:type="dxa"/>
            <w:vAlign w:val="center"/>
          </w:tcPr>
          <w:p w14:paraId="226ADB2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0.11</w:t>
            </w:r>
          </w:p>
        </w:tc>
        <w:tc>
          <w:tcPr>
            <w:tcW w:w="1276" w:type="dxa"/>
            <w:vAlign w:val="center"/>
          </w:tcPr>
          <w:p w14:paraId="78657BF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-35.64</w:t>
            </w:r>
          </w:p>
        </w:tc>
        <w:tc>
          <w:tcPr>
            <w:tcW w:w="992" w:type="dxa"/>
            <w:vAlign w:val="center"/>
          </w:tcPr>
          <w:p w14:paraId="6850CF8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0.789</w:t>
            </w:r>
          </w:p>
        </w:tc>
        <w:tc>
          <w:tcPr>
            <w:tcW w:w="709" w:type="dxa"/>
            <w:vAlign w:val="center"/>
          </w:tcPr>
          <w:p w14:paraId="7F3634F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1.000</w:t>
            </w:r>
          </w:p>
        </w:tc>
        <w:tc>
          <w:tcPr>
            <w:tcW w:w="992" w:type="dxa"/>
            <w:vAlign w:val="center"/>
          </w:tcPr>
          <w:p w14:paraId="5D9C1B5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3.32E-16</w:t>
            </w:r>
          </w:p>
        </w:tc>
      </w:tr>
      <w:tr w:rsidR="00EC3EFD" w:rsidRPr="009641E9" w14:paraId="29E60CD0" w14:textId="77777777" w:rsidTr="00EC3EFD">
        <w:trPr>
          <w:trHeight w:val="445"/>
        </w:trPr>
        <w:tc>
          <w:tcPr>
            <w:tcW w:w="492" w:type="dxa"/>
            <w:vAlign w:val="center"/>
          </w:tcPr>
          <w:p w14:paraId="5291FFA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6.</w:t>
            </w:r>
          </w:p>
        </w:tc>
        <w:tc>
          <w:tcPr>
            <w:tcW w:w="2769" w:type="dxa"/>
            <w:vAlign w:val="center"/>
          </w:tcPr>
          <w:p w14:paraId="4609BF00"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Distance of village from town (kms)</w:t>
            </w:r>
          </w:p>
        </w:tc>
        <w:tc>
          <w:tcPr>
            <w:tcW w:w="1134" w:type="dxa"/>
            <w:vAlign w:val="center"/>
          </w:tcPr>
          <w:p w14:paraId="7EF13D3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-0.212</w:t>
            </w:r>
          </w:p>
        </w:tc>
        <w:tc>
          <w:tcPr>
            <w:tcW w:w="992" w:type="dxa"/>
            <w:vAlign w:val="center"/>
          </w:tcPr>
          <w:p w14:paraId="07C6352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0.149</w:t>
            </w:r>
          </w:p>
        </w:tc>
        <w:tc>
          <w:tcPr>
            <w:tcW w:w="851" w:type="dxa"/>
            <w:vAlign w:val="center"/>
          </w:tcPr>
          <w:p w14:paraId="59F11E3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0.156</w:t>
            </w:r>
          </w:p>
        </w:tc>
        <w:tc>
          <w:tcPr>
            <w:tcW w:w="827" w:type="dxa"/>
            <w:vAlign w:val="center"/>
          </w:tcPr>
          <w:p w14:paraId="1220D4B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0.80</w:t>
            </w:r>
          </w:p>
        </w:tc>
        <w:tc>
          <w:tcPr>
            <w:tcW w:w="1275" w:type="dxa"/>
            <w:vAlign w:val="center"/>
          </w:tcPr>
          <w:p w14:paraId="108C19F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-0.150</w:t>
            </w:r>
          </w:p>
        </w:tc>
        <w:tc>
          <w:tcPr>
            <w:tcW w:w="993" w:type="dxa"/>
            <w:vAlign w:val="center"/>
          </w:tcPr>
          <w:p w14:paraId="69CCCAC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0.123</w:t>
            </w:r>
          </w:p>
        </w:tc>
        <w:tc>
          <w:tcPr>
            <w:tcW w:w="708" w:type="dxa"/>
            <w:vAlign w:val="center"/>
          </w:tcPr>
          <w:p w14:paraId="708C416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0.220</w:t>
            </w:r>
          </w:p>
        </w:tc>
        <w:tc>
          <w:tcPr>
            <w:tcW w:w="851" w:type="dxa"/>
            <w:vAlign w:val="center"/>
          </w:tcPr>
          <w:p w14:paraId="4FB5279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0.86</w:t>
            </w:r>
          </w:p>
        </w:tc>
        <w:tc>
          <w:tcPr>
            <w:tcW w:w="1276" w:type="dxa"/>
            <w:vAlign w:val="center"/>
          </w:tcPr>
          <w:p w14:paraId="73BBACE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-0.296*</w:t>
            </w:r>
          </w:p>
        </w:tc>
        <w:tc>
          <w:tcPr>
            <w:tcW w:w="992" w:type="dxa"/>
            <w:vAlign w:val="center"/>
          </w:tcPr>
          <w:p w14:paraId="01E61CB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0.161</w:t>
            </w:r>
          </w:p>
        </w:tc>
        <w:tc>
          <w:tcPr>
            <w:tcW w:w="709" w:type="dxa"/>
            <w:vAlign w:val="center"/>
          </w:tcPr>
          <w:p w14:paraId="73E7CAC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0.066</w:t>
            </w:r>
          </w:p>
        </w:tc>
        <w:tc>
          <w:tcPr>
            <w:tcW w:w="992" w:type="dxa"/>
            <w:vAlign w:val="center"/>
          </w:tcPr>
          <w:p w14:paraId="1E5B26A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0.74</w:t>
            </w:r>
          </w:p>
        </w:tc>
      </w:tr>
      <w:tr w:rsidR="00EC3EFD" w:rsidRPr="009641E9" w14:paraId="103F98EB" w14:textId="77777777" w:rsidTr="00EC3EFD">
        <w:trPr>
          <w:trHeight w:val="233"/>
        </w:trPr>
        <w:tc>
          <w:tcPr>
            <w:tcW w:w="492" w:type="dxa"/>
            <w:vAlign w:val="center"/>
          </w:tcPr>
          <w:p w14:paraId="798659F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7.</w:t>
            </w:r>
          </w:p>
        </w:tc>
        <w:tc>
          <w:tcPr>
            <w:tcW w:w="2769" w:type="dxa"/>
            <w:vAlign w:val="center"/>
          </w:tcPr>
          <w:p w14:paraId="3236EAE5"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Distance from workplace (kms)</w:t>
            </w:r>
          </w:p>
        </w:tc>
        <w:tc>
          <w:tcPr>
            <w:tcW w:w="1134" w:type="dxa"/>
            <w:vAlign w:val="center"/>
          </w:tcPr>
          <w:p w14:paraId="7FDE1EA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0.369*</w:t>
            </w:r>
          </w:p>
        </w:tc>
        <w:tc>
          <w:tcPr>
            <w:tcW w:w="992" w:type="dxa"/>
            <w:vAlign w:val="center"/>
          </w:tcPr>
          <w:p w14:paraId="074A766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0.214</w:t>
            </w:r>
          </w:p>
        </w:tc>
        <w:tc>
          <w:tcPr>
            <w:tcW w:w="851" w:type="dxa"/>
            <w:vAlign w:val="center"/>
          </w:tcPr>
          <w:p w14:paraId="4EAD654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0.085</w:t>
            </w:r>
          </w:p>
        </w:tc>
        <w:tc>
          <w:tcPr>
            <w:tcW w:w="827" w:type="dxa"/>
            <w:vAlign w:val="center"/>
          </w:tcPr>
          <w:p w14:paraId="6D13F59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1.44</w:t>
            </w:r>
          </w:p>
        </w:tc>
        <w:tc>
          <w:tcPr>
            <w:tcW w:w="1275" w:type="dxa"/>
            <w:vAlign w:val="center"/>
          </w:tcPr>
          <w:p w14:paraId="31C0972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0.419**</w:t>
            </w:r>
          </w:p>
        </w:tc>
        <w:tc>
          <w:tcPr>
            <w:tcW w:w="993" w:type="dxa"/>
            <w:vAlign w:val="center"/>
          </w:tcPr>
          <w:p w14:paraId="4473F7D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0.209</w:t>
            </w:r>
          </w:p>
        </w:tc>
        <w:tc>
          <w:tcPr>
            <w:tcW w:w="708" w:type="dxa"/>
            <w:vAlign w:val="center"/>
          </w:tcPr>
          <w:p w14:paraId="2FF85EF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0.045</w:t>
            </w:r>
          </w:p>
        </w:tc>
        <w:tc>
          <w:tcPr>
            <w:tcW w:w="851" w:type="dxa"/>
            <w:vAlign w:val="center"/>
          </w:tcPr>
          <w:p w14:paraId="6660958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1.52</w:t>
            </w:r>
          </w:p>
        </w:tc>
        <w:tc>
          <w:tcPr>
            <w:tcW w:w="1276" w:type="dxa"/>
            <w:vAlign w:val="center"/>
          </w:tcPr>
          <w:p w14:paraId="22554DC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0.569*</w:t>
            </w:r>
          </w:p>
        </w:tc>
        <w:tc>
          <w:tcPr>
            <w:tcW w:w="992" w:type="dxa"/>
            <w:vAlign w:val="center"/>
          </w:tcPr>
          <w:p w14:paraId="3D95E78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0217</w:t>
            </w:r>
          </w:p>
        </w:tc>
        <w:tc>
          <w:tcPr>
            <w:tcW w:w="709" w:type="dxa"/>
            <w:vAlign w:val="center"/>
          </w:tcPr>
          <w:p w14:paraId="3ADFA87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0.009</w:t>
            </w:r>
          </w:p>
        </w:tc>
        <w:tc>
          <w:tcPr>
            <w:tcW w:w="992" w:type="dxa"/>
            <w:vAlign w:val="center"/>
          </w:tcPr>
          <w:p w14:paraId="314DC9B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1.76</w:t>
            </w:r>
          </w:p>
        </w:tc>
      </w:tr>
      <w:tr w:rsidR="00EC3EFD" w:rsidRPr="009641E9" w14:paraId="7EDF7CB0" w14:textId="77777777" w:rsidTr="00EC3EFD">
        <w:trPr>
          <w:trHeight w:val="395"/>
        </w:trPr>
        <w:tc>
          <w:tcPr>
            <w:tcW w:w="492" w:type="dxa"/>
            <w:vAlign w:val="center"/>
          </w:tcPr>
          <w:p w14:paraId="72DA2E6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8.</w:t>
            </w:r>
          </w:p>
        </w:tc>
        <w:tc>
          <w:tcPr>
            <w:tcW w:w="2769" w:type="dxa"/>
            <w:vAlign w:val="center"/>
          </w:tcPr>
          <w:p w14:paraId="37325C97"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eastAsia="Times New Roman" w:hAnsi="Times New Roman" w:cs="Times New Roman"/>
                <w:sz w:val="20"/>
                <w:szCs w:val="20"/>
                <w:lang w:eastAsia="en-IN"/>
              </w:rPr>
              <w:t>Annual household income (Rs.)</w:t>
            </w:r>
          </w:p>
        </w:tc>
        <w:tc>
          <w:tcPr>
            <w:tcW w:w="1134" w:type="dxa"/>
            <w:vAlign w:val="center"/>
          </w:tcPr>
          <w:p w14:paraId="2216D16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-0.0000092</w:t>
            </w:r>
          </w:p>
        </w:tc>
        <w:tc>
          <w:tcPr>
            <w:tcW w:w="992" w:type="dxa"/>
            <w:vAlign w:val="center"/>
          </w:tcPr>
          <w:p w14:paraId="606CB11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8.85E-06</w:t>
            </w:r>
          </w:p>
        </w:tc>
        <w:tc>
          <w:tcPr>
            <w:tcW w:w="851" w:type="dxa"/>
            <w:vAlign w:val="center"/>
          </w:tcPr>
          <w:p w14:paraId="44D19FA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0.295</w:t>
            </w:r>
          </w:p>
        </w:tc>
        <w:tc>
          <w:tcPr>
            <w:tcW w:w="827" w:type="dxa"/>
            <w:vAlign w:val="center"/>
          </w:tcPr>
          <w:p w14:paraId="38E7D37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0.99</w:t>
            </w:r>
          </w:p>
        </w:tc>
        <w:tc>
          <w:tcPr>
            <w:tcW w:w="1275" w:type="dxa"/>
            <w:vAlign w:val="center"/>
          </w:tcPr>
          <w:p w14:paraId="30A9573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0.000011***</w:t>
            </w:r>
          </w:p>
        </w:tc>
        <w:tc>
          <w:tcPr>
            <w:tcW w:w="993" w:type="dxa"/>
            <w:vAlign w:val="center"/>
          </w:tcPr>
          <w:p w14:paraId="6B84065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4.02E-06</w:t>
            </w:r>
          </w:p>
        </w:tc>
        <w:tc>
          <w:tcPr>
            <w:tcW w:w="708" w:type="dxa"/>
            <w:vAlign w:val="center"/>
          </w:tcPr>
          <w:p w14:paraId="42F503C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0.005</w:t>
            </w:r>
          </w:p>
        </w:tc>
        <w:tc>
          <w:tcPr>
            <w:tcW w:w="851" w:type="dxa"/>
            <w:vAlign w:val="center"/>
          </w:tcPr>
          <w:p w14:paraId="4C9E31E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1.000</w:t>
            </w:r>
          </w:p>
        </w:tc>
        <w:tc>
          <w:tcPr>
            <w:tcW w:w="1276" w:type="dxa"/>
            <w:vAlign w:val="center"/>
          </w:tcPr>
          <w:p w14:paraId="6BEDFBA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0.000016***</w:t>
            </w:r>
          </w:p>
        </w:tc>
        <w:tc>
          <w:tcPr>
            <w:tcW w:w="992" w:type="dxa"/>
            <w:vAlign w:val="center"/>
          </w:tcPr>
          <w:p w14:paraId="23DC3C7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5.65E-06</w:t>
            </w:r>
          </w:p>
        </w:tc>
        <w:tc>
          <w:tcPr>
            <w:tcW w:w="709" w:type="dxa"/>
            <w:vAlign w:val="center"/>
          </w:tcPr>
          <w:p w14:paraId="5308726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0.004</w:t>
            </w:r>
          </w:p>
        </w:tc>
        <w:tc>
          <w:tcPr>
            <w:tcW w:w="992" w:type="dxa"/>
            <w:vAlign w:val="center"/>
          </w:tcPr>
          <w:p w14:paraId="0618C23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1.000</w:t>
            </w:r>
          </w:p>
        </w:tc>
      </w:tr>
      <w:tr w:rsidR="00EC3EFD" w:rsidRPr="009641E9" w14:paraId="26DFF529" w14:textId="77777777" w:rsidTr="00EC3EFD">
        <w:trPr>
          <w:trHeight w:val="233"/>
        </w:trPr>
        <w:tc>
          <w:tcPr>
            <w:tcW w:w="492" w:type="dxa"/>
            <w:vAlign w:val="center"/>
          </w:tcPr>
          <w:p w14:paraId="5EBF5B6E" w14:textId="77777777" w:rsidR="00EC3EFD" w:rsidRPr="009641E9" w:rsidRDefault="00EC3EFD" w:rsidP="00E72AE3">
            <w:pPr>
              <w:spacing w:before="60" w:after="60"/>
              <w:jc w:val="center"/>
              <w:rPr>
                <w:rFonts w:ascii="Times New Roman" w:hAnsi="Times New Roman" w:cs="Times New Roman"/>
                <w:sz w:val="20"/>
                <w:szCs w:val="20"/>
              </w:rPr>
            </w:pPr>
          </w:p>
        </w:tc>
        <w:tc>
          <w:tcPr>
            <w:tcW w:w="2769" w:type="dxa"/>
            <w:vAlign w:val="center"/>
          </w:tcPr>
          <w:p w14:paraId="6E236F96"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Intercept</w:t>
            </w:r>
          </w:p>
        </w:tc>
        <w:tc>
          <w:tcPr>
            <w:tcW w:w="1134" w:type="dxa"/>
            <w:vAlign w:val="center"/>
          </w:tcPr>
          <w:p w14:paraId="607CCB8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-3.728</w:t>
            </w:r>
          </w:p>
        </w:tc>
        <w:tc>
          <w:tcPr>
            <w:tcW w:w="992" w:type="dxa"/>
            <w:vAlign w:val="center"/>
          </w:tcPr>
          <w:p w14:paraId="2E989B3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5.451</w:t>
            </w:r>
          </w:p>
        </w:tc>
        <w:tc>
          <w:tcPr>
            <w:tcW w:w="851" w:type="dxa"/>
            <w:vAlign w:val="center"/>
          </w:tcPr>
          <w:p w14:paraId="2F88388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0.494</w:t>
            </w:r>
          </w:p>
        </w:tc>
        <w:tc>
          <w:tcPr>
            <w:tcW w:w="827" w:type="dxa"/>
            <w:vAlign w:val="center"/>
          </w:tcPr>
          <w:p w14:paraId="17EE0DF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w:t>
            </w:r>
          </w:p>
        </w:tc>
        <w:tc>
          <w:tcPr>
            <w:tcW w:w="1275" w:type="dxa"/>
            <w:vAlign w:val="center"/>
          </w:tcPr>
          <w:p w14:paraId="229B15B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-5.932</w:t>
            </w:r>
          </w:p>
        </w:tc>
        <w:tc>
          <w:tcPr>
            <w:tcW w:w="993" w:type="dxa"/>
            <w:vAlign w:val="center"/>
          </w:tcPr>
          <w:p w14:paraId="329D353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4.731</w:t>
            </w:r>
          </w:p>
        </w:tc>
        <w:tc>
          <w:tcPr>
            <w:tcW w:w="708" w:type="dxa"/>
            <w:vAlign w:val="center"/>
          </w:tcPr>
          <w:p w14:paraId="54107FF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0.210</w:t>
            </w:r>
          </w:p>
        </w:tc>
        <w:tc>
          <w:tcPr>
            <w:tcW w:w="851" w:type="dxa"/>
            <w:vAlign w:val="center"/>
          </w:tcPr>
          <w:p w14:paraId="1809E48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w:t>
            </w:r>
          </w:p>
        </w:tc>
        <w:tc>
          <w:tcPr>
            <w:tcW w:w="1276" w:type="dxa"/>
            <w:vAlign w:val="center"/>
          </w:tcPr>
          <w:p w14:paraId="4E91A31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-10.226</w:t>
            </w:r>
          </w:p>
        </w:tc>
        <w:tc>
          <w:tcPr>
            <w:tcW w:w="992" w:type="dxa"/>
            <w:vAlign w:val="center"/>
          </w:tcPr>
          <w:p w14:paraId="442A166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6.533</w:t>
            </w:r>
          </w:p>
        </w:tc>
        <w:tc>
          <w:tcPr>
            <w:tcW w:w="709" w:type="dxa"/>
            <w:vAlign w:val="center"/>
          </w:tcPr>
          <w:p w14:paraId="1DAA229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0.117</w:t>
            </w:r>
          </w:p>
        </w:tc>
        <w:tc>
          <w:tcPr>
            <w:tcW w:w="992" w:type="dxa"/>
            <w:vAlign w:val="center"/>
          </w:tcPr>
          <w:p w14:paraId="22FEDFE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w:t>
            </w:r>
          </w:p>
        </w:tc>
      </w:tr>
      <w:tr w:rsidR="00EC3EFD" w:rsidRPr="009641E9" w14:paraId="09A27A1D" w14:textId="77777777" w:rsidTr="00EC3EFD">
        <w:trPr>
          <w:trHeight w:val="1115"/>
        </w:trPr>
        <w:tc>
          <w:tcPr>
            <w:tcW w:w="14861" w:type="dxa"/>
            <w:gridSpan w:val="14"/>
            <w:vAlign w:val="center"/>
          </w:tcPr>
          <w:p w14:paraId="78CCFCBC" w14:textId="77777777" w:rsidR="00EC3EFD" w:rsidRPr="009641E9" w:rsidRDefault="00EC3EFD" w:rsidP="00EC3EFD">
            <w:pPr>
              <w:pBdr>
                <w:top w:val="single" w:sz="4" w:space="1" w:color="auto"/>
              </w:pBdr>
              <w:spacing w:line="360" w:lineRule="auto"/>
              <w:rPr>
                <w:rFonts w:ascii="Times New Roman" w:hAnsi="Times New Roman" w:cs="Times New Roman"/>
                <w:sz w:val="20"/>
                <w:szCs w:val="20"/>
              </w:rPr>
            </w:pPr>
            <w:r w:rsidRPr="009641E9">
              <w:rPr>
                <w:rFonts w:ascii="Times New Roman" w:hAnsi="Times New Roman" w:cs="Times New Roman"/>
                <w:sz w:val="20"/>
                <w:szCs w:val="20"/>
              </w:rPr>
              <w:t xml:space="preserve">Base category </w:t>
            </w:r>
            <w:r w:rsidRPr="009641E9">
              <w:rPr>
                <w:rFonts w:ascii="Times New Roman" w:hAnsi="Times New Roman" w:cs="Times New Roman"/>
                <w:sz w:val="20"/>
                <w:szCs w:val="20"/>
              </w:rPr>
              <w:tab/>
              <w:t xml:space="preserve">              = Farm employment </w:t>
            </w:r>
          </w:p>
          <w:p w14:paraId="6B08A624"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 xml:space="preserve">LR Chi-square (24)           = 156.28  </w:t>
            </w:r>
          </w:p>
          <w:p w14:paraId="45DA9802"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Prob&gt; chi-square</w:t>
            </w:r>
            <w:r w:rsidRPr="009641E9">
              <w:rPr>
                <w:rFonts w:ascii="Times New Roman" w:hAnsi="Times New Roman" w:cs="Times New Roman"/>
                <w:sz w:val="20"/>
                <w:szCs w:val="20"/>
              </w:rPr>
              <w:tab/>
              <w:t xml:space="preserve">              = 0.0000</w:t>
            </w:r>
          </w:p>
          <w:p w14:paraId="6E0651FA"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Pseudo R</w:t>
            </w:r>
            <w:r w:rsidRPr="009641E9">
              <w:rPr>
                <w:rFonts w:ascii="Times New Roman" w:hAnsi="Times New Roman" w:cs="Times New Roman"/>
                <w:sz w:val="20"/>
                <w:szCs w:val="20"/>
                <w:vertAlign w:val="superscript"/>
              </w:rPr>
              <w:t>2</w:t>
            </w:r>
            <w:r w:rsidRPr="009641E9">
              <w:rPr>
                <w:rFonts w:ascii="Times New Roman" w:hAnsi="Times New Roman" w:cs="Times New Roman"/>
                <w:sz w:val="20"/>
                <w:szCs w:val="20"/>
                <w:vertAlign w:val="superscript"/>
              </w:rPr>
              <w:tab/>
            </w:r>
            <w:r w:rsidRPr="009641E9">
              <w:rPr>
                <w:rFonts w:ascii="Times New Roman" w:hAnsi="Times New Roman" w:cs="Times New Roman"/>
                <w:sz w:val="20"/>
                <w:szCs w:val="20"/>
                <w:vertAlign w:val="superscript"/>
              </w:rPr>
              <w:tab/>
            </w:r>
            <w:r w:rsidRPr="009641E9">
              <w:rPr>
                <w:rFonts w:ascii="Times New Roman" w:hAnsi="Times New Roman" w:cs="Times New Roman"/>
                <w:sz w:val="20"/>
                <w:szCs w:val="20"/>
              </w:rPr>
              <w:t>= 0.478</w:t>
            </w:r>
          </w:p>
          <w:p w14:paraId="0383C814"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 xml:space="preserve">Log likelihood </w:t>
            </w:r>
            <w:r w:rsidRPr="009641E9">
              <w:rPr>
                <w:rFonts w:ascii="Times New Roman" w:hAnsi="Times New Roman" w:cs="Times New Roman"/>
                <w:sz w:val="20"/>
                <w:szCs w:val="20"/>
              </w:rPr>
              <w:tab/>
              <w:t xml:space="preserve">              = -85.24</w:t>
            </w:r>
          </w:p>
          <w:p w14:paraId="719F5C3D"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 xml:space="preserve">N </w:t>
            </w:r>
            <w:r w:rsidRPr="009641E9">
              <w:rPr>
                <w:rFonts w:ascii="Times New Roman" w:hAnsi="Times New Roman" w:cs="Times New Roman"/>
                <w:sz w:val="20"/>
                <w:szCs w:val="20"/>
              </w:rPr>
              <w:tab/>
            </w:r>
            <w:r w:rsidRPr="009641E9">
              <w:rPr>
                <w:rFonts w:ascii="Times New Roman" w:hAnsi="Times New Roman" w:cs="Times New Roman"/>
                <w:sz w:val="20"/>
                <w:szCs w:val="20"/>
              </w:rPr>
              <w:tab/>
            </w:r>
            <w:r w:rsidRPr="009641E9">
              <w:rPr>
                <w:rFonts w:ascii="Times New Roman" w:hAnsi="Times New Roman" w:cs="Times New Roman"/>
                <w:sz w:val="20"/>
                <w:szCs w:val="20"/>
              </w:rPr>
              <w:tab/>
              <w:t>= 120</w:t>
            </w:r>
          </w:p>
        </w:tc>
      </w:tr>
    </w:tbl>
    <w:p w14:paraId="1A5AAABA" w14:textId="67CD43BF" w:rsidR="00E55C58" w:rsidRPr="009641E9" w:rsidRDefault="00EC3EFD" w:rsidP="00D55B28">
      <w:pPr>
        <w:spacing w:after="0" w:line="256" w:lineRule="auto"/>
        <w:jc w:val="both"/>
        <w:rPr>
          <w:rFonts w:ascii="Times New Roman" w:eastAsia="Calibri" w:hAnsi="Times New Roman" w:cs="Times New Roman"/>
          <w:sz w:val="24"/>
          <w:szCs w:val="24"/>
          <w:lang w:val="en-IN"/>
        </w:rPr>
        <w:sectPr w:rsidR="00E55C58" w:rsidRPr="009641E9" w:rsidSect="00342AA5">
          <w:pgSz w:w="16839" w:h="11907" w:orient="landscape" w:code="9"/>
          <w:pgMar w:top="1440" w:right="1440" w:bottom="1440" w:left="1440" w:header="720" w:footer="720" w:gutter="0"/>
          <w:cols w:space="720"/>
          <w:docGrid w:linePitch="360"/>
        </w:sectPr>
      </w:pPr>
      <w:r w:rsidRPr="009641E9">
        <w:rPr>
          <w:rFonts w:ascii="Times New Roman" w:eastAsia="Calibri" w:hAnsi="Times New Roman" w:cs="Times New Roman"/>
          <w:sz w:val="24"/>
          <w:szCs w:val="24"/>
          <w:lang w:val="en-IN"/>
        </w:rPr>
        <w:t>Note: ***, ** and * denote significance at 1 %, 5 % and 10 % levels respectivel</w:t>
      </w:r>
      <w:r w:rsidR="00D55B28">
        <w:rPr>
          <w:rFonts w:ascii="Times New Roman" w:eastAsia="Calibri" w:hAnsi="Times New Roman" w:cs="Times New Roman"/>
          <w:sz w:val="24"/>
          <w:szCs w:val="24"/>
          <w:lang w:val="en-IN"/>
        </w:rPr>
        <w:t>y</w:t>
      </w:r>
    </w:p>
    <w:p w14:paraId="49F1888D" w14:textId="3DA0D6E2" w:rsidR="00E55C58" w:rsidRPr="00992197" w:rsidRDefault="00992197" w:rsidP="00E55C58">
      <w:pPr>
        <w:spacing w:after="0"/>
        <w:jc w:val="both"/>
        <w:rPr>
          <w:rFonts w:ascii="Times New Roman" w:eastAsia="Calibri" w:hAnsi="Times New Roman" w:cs="Times New Roman"/>
          <w:b/>
          <w:i/>
          <w:sz w:val="24"/>
          <w:szCs w:val="24"/>
          <w:lang w:val="en-IN"/>
        </w:rPr>
      </w:pPr>
      <w:r w:rsidRPr="00992197">
        <w:rPr>
          <w:rFonts w:ascii="Times New Roman" w:eastAsia="Calibri" w:hAnsi="Times New Roman" w:cs="Times New Roman"/>
          <w:b/>
          <w:i/>
          <w:sz w:val="24"/>
          <w:szCs w:val="24"/>
          <w:lang w:val="en-GB"/>
        </w:rPr>
        <w:lastRenderedPageBreak/>
        <w:t>3.</w:t>
      </w:r>
      <w:r w:rsidR="00420267">
        <w:rPr>
          <w:rFonts w:ascii="Times New Roman" w:eastAsia="Calibri" w:hAnsi="Times New Roman" w:cs="Times New Roman"/>
          <w:b/>
          <w:i/>
          <w:sz w:val="24"/>
          <w:szCs w:val="24"/>
          <w:lang w:val="en-GB"/>
        </w:rPr>
        <w:t>6</w:t>
      </w:r>
      <w:r w:rsidRPr="00992197">
        <w:rPr>
          <w:rFonts w:ascii="Times New Roman" w:eastAsia="Calibri" w:hAnsi="Times New Roman" w:cs="Times New Roman"/>
          <w:b/>
          <w:i/>
          <w:sz w:val="24"/>
          <w:szCs w:val="24"/>
          <w:lang w:val="en-GB"/>
        </w:rPr>
        <w:t xml:space="preserve"> </w:t>
      </w:r>
      <w:r w:rsidR="00E55C58" w:rsidRPr="00992197">
        <w:rPr>
          <w:rFonts w:ascii="Times New Roman" w:eastAsia="Calibri" w:hAnsi="Times New Roman" w:cs="Times New Roman"/>
          <w:b/>
          <w:i/>
          <w:sz w:val="24"/>
          <w:szCs w:val="24"/>
          <w:lang w:val="en-GB"/>
        </w:rPr>
        <w:t>Food Security Index of sample households</w:t>
      </w:r>
    </w:p>
    <w:p w14:paraId="52107831" w14:textId="09CA104C" w:rsidR="00E55C58" w:rsidRDefault="00E55C58" w:rsidP="00E55C58">
      <w:pPr>
        <w:spacing w:after="0"/>
        <w:ind w:firstLine="72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 xml:space="preserve">Households with daily per capita calorie intake greater ≥ 2400 Kcal were deemed food secure and below 2400 Kcal were considered as food insecure (Table </w:t>
      </w:r>
      <w:r w:rsidR="00EE545A">
        <w:rPr>
          <w:rFonts w:ascii="Times New Roman" w:eastAsia="Calibri" w:hAnsi="Times New Roman" w:cs="Times New Roman"/>
          <w:sz w:val="24"/>
          <w:szCs w:val="24"/>
          <w:lang w:val="en-IN"/>
        </w:rPr>
        <w:t>7</w:t>
      </w:r>
      <w:r w:rsidRPr="009641E9">
        <w:rPr>
          <w:rFonts w:ascii="Times New Roman" w:eastAsia="Calibri" w:hAnsi="Times New Roman" w:cs="Times New Roman"/>
          <w:sz w:val="24"/>
          <w:szCs w:val="24"/>
          <w:lang w:val="en-IN"/>
        </w:rPr>
        <w:t xml:space="preserve">). Mean food security index for farm, off-farm and non-farm food secure households were 1.05, 1.01 and 1.11 respectively, while it was 0.79, 0.75 and 0.82 for food insecure households in that order. The more the household heads (78 respondents) engage in non-farm activities, the more (88.46 per cent) the households are food secured which </w:t>
      </w:r>
      <w:proofErr w:type="gramStart"/>
      <w:r w:rsidRPr="009641E9">
        <w:rPr>
          <w:rFonts w:ascii="Times New Roman" w:eastAsia="Calibri" w:hAnsi="Times New Roman" w:cs="Times New Roman"/>
          <w:sz w:val="24"/>
          <w:szCs w:val="24"/>
          <w:lang w:val="en-IN"/>
        </w:rPr>
        <w:t>is in agreement</w:t>
      </w:r>
      <w:proofErr w:type="gramEnd"/>
      <w:r w:rsidRPr="009641E9">
        <w:rPr>
          <w:rFonts w:ascii="Times New Roman" w:eastAsia="Calibri" w:hAnsi="Times New Roman" w:cs="Times New Roman"/>
          <w:sz w:val="24"/>
          <w:szCs w:val="24"/>
          <w:lang w:val="en-IN"/>
        </w:rPr>
        <w:t xml:space="preserve"> with the findings of Abu and Soom (2016).</w:t>
      </w:r>
    </w:p>
    <w:p w14:paraId="44535A1A" w14:textId="6F686F4C" w:rsidR="007D6F65" w:rsidRPr="00992197" w:rsidRDefault="00992197" w:rsidP="007D6F65">
      <w:pPr>
        <w:widowControl w:val="0"/>
        <w:autoSpaceDE w:val="0"/>
        <w:autoSpaceDN w:val="0"/>
        <w:adjustRightInd w:val="0"/>
        <w:spacing w:after="0"/>
        <w:jc w:val="both"/>
        <w:rPr>
          <w:rFonts w:ascii="Times New Roman" w:eastAsia="Calibri" w:hAnsi="Times New Roman" w:cs="Times New Roman"/>
          <w:b/>
          <w:bCs/>
          <w:i/>
          <w:iCs/>
          <w:sz w:val="24"/>
          <w:szCs w:val="24"/>
          <w:lang w:val="en-GB"/>
        </w:rPr>
      </w:pPr>
      <w:r w:rsidRPr="00992197">
        <w:rPr>
          <w:rFonts w:ascii="Times New Roman" w:eastAsia="Calibri" w:hAnsi="Times New Roman" w:cs="Times New Roman"/>
          <w:b/>
          <w:bCs/>
          <w:i/>
          <w:iCs/>
          <w:sz w:val="24"/>
          <w:szCs w:val="24"/>
          <w:lang w:val="en-GB"/>
        </w:rPr>
        <w:t>3.</w:t>
      </w:r>
      <w:r w:rsidR="00420267">
        <w:rPr>
          <w:rFonts w:ascii="Times New Roman" w:eastAsia="Calibri" w:hAnsi="Times New Roman" w:cs="Times New Roman"/>
          <w:b/>
          <w:bCs/>
          <w:i/>
          <w:iCs/>
          <w:sz w:val="24"/>
          <w:szCs w:val="24"/>
          <w:lang w:val="en-GB"/>
        </w:rPr>
        <w:t xml:space="preserve">7 </w:t>
      </w:r>
      <w:r w:rsidR="007D6F65" w:rsidRPr="00992197">
        <w:rPr>
          <w:rFonts w:ascii="Times New Roman" w:eastAsia="Calibri" w:hAnsi="Times New Roman" w:cs="Times New Roman"/>
          <w:b/>
          <w:bCs/>
          <w:i/>
          <w:iCs/>
          <w:sz w:val="24"/>
          <w:szCs w:val="24"/>
          <w:lang w:val="en-GB"/>
        </w:rPr>
        <w:t xml:space="preserve">Determinants of household’s food security </w:t>
      </w:r>
    </w:p>
    <w:p w14:paraId="4CB45F73" w14:textId="5568D4E0" w:rsidR="007D6F65" w:rsidRPr="003A4CC7" w:rsidRDefault="007D6F65" w:rsidP="007D6F65">
      <w:pPr>
        <w:widowControl w:val="0"/>
        <w:autoSpaceDE w:val="0"/>
        <w:autoSpaceDN w:val="0"/>
        <w:adjustRightInd w:val="0"/>
        <w:spacing w:after="0"/>
        <w:ind w:firstLine="720"/>
        <w:jc w:val="both"/>
        <w:rPr>
          <w:rFonts w:ascii="Times New Roman" w:hAnsi="Times New Roman" w:cs="Times New Roman"/>
          <w:bCs/>
          <w:sz w:val="24"/>
          <w:szCs w:val="24"/>
        </w:rPr>
      </w:pPr>
      <w:r w:rsidRPr="003A4CC7">
        <w:rPr>
          <w:rFonts w:ascii="Times New Roman" w:hAnsi="Times New Roman" w:cs="Times New Roman"/>
          <w:bCs/>
          <w:sz w:val="24"/>
          <w:szCs w:val="24"/>
        </w:rPr>
        <w:t xml:space="preserve">The estimated Probit model for food security index of rural households (Table </w:t>
      </w:r>
      <w:r w:rsidR="00EE545A">
        <w:rPr>
          <w:rFonts w:ascii="Times New Roman" w:hAnsi="Times New Roman" w:cs="Times New Roman"/>
          <w:bCs/>
          <w:sz w:val="24"/>
          <w:szCs w:val="24"/>
        </w:rPr>
        <w:t>6</w:t>
      </w:r>
      <w:r w:rsidRPr="003A4CC7">
        <w:rPr>
          <w:rFonts w:ascii="Times New Roman" w:hAnsi="Times New Roman" w:cs="Times New Roman"/>
          <w:bCs/>
          <w:sz w:val="24"/>
          <w:szCs w:val="24"/>
        </w:rPr>
        <w:t>) had a log likelihood statistic of -21.74 significant at one per cent level. The coefficient of age was found to be negative and significant at 10 per cent implying that food security declines with increase in age. The variable education was found to have positive and significant influence on probability of households being food secure.</w:t>
      </w:r>
      <w:r>
        <w:rPr>
          <w:rFonts w:ascii="Times New Roman" w:hAnsi="Times New Roman" w:cs="Times New Roman"/>
          <w:bCs/>
          <w:sz w:val="24"/>
          <w:szCs w:val="24"/>
        </w:rPr>
        <w:t xml:space="preserve"> </w:t>
      </w:r>
      <w:r w:rsidRPr="003A4CC7">
        <w:rPr>
          <w:rFonts w:ascii="Times New Roman" w:hAnsi="Times New Roman" w:cs="Times New Roman"/>
          <w:bCs/>
          <w:sz w:val="24"/>
          <w:szCs w:val="24"/>
        </w:rPr>
        <w:t xml:space="preserve">The negative and significant coefficient of household size agrees with the finding of (Babatunde </w:t>
      </w:r>
      <w:r w:rsidRPr="003A4CC7">
        <w:rPr>
          <w:rFonts w:ascii="Times New Roman" w:hAnsi="Times New Roman" w:cs="Times New Roman"/>
          <w:bCs/>
          <w:i/>
          <w:iCs/>
          <w:sz w:val="24"/>
          <w:szCs w:val="24"/>
        </w:rPr>
        <w:t xml:space="preserve">et al., </w:t>
      </w:r>
      <w:r w:rsidRPr="003A4CC7">
        <w:rPr>
          <w:rFonts w:ascii="Times New Roman" w:hAnsi="Times New Roman" w:cs="Times New Roman"/>
          <w:bCs/>
          <w:sz w:val="24"/>
          <w:szCs w:val="24"/>
        </w:rPr>
        <w:t xml:space="preserve">2007) and the author reported that as the household size increases, the probability of food security decreases. The market distance had an adverse impact on food security of households, which implies that the market for rural farm and non-farm households limit the food basket and frequency of consumption of different food items [(Liu </w:t>
      </w:r>
      <w:r w:rsidRPr="003A4CC7">
        <w:rPr>
          <w:rFonts w:ascii="Times New Roman" w:hAnsi="Times New Roman" w:cs="Times New Roman"/>
          <w:bCs/>
          <w:i/>
          <w:iCs/>
          <w:sz w:val="24"/>
          <w:szCs w:val="24"/>
        </w:rPr>
        <w:t>et al., (</w:t>
      </w:r>
      <w:r w:rsidRPr="003A4CC7">
        <w:rPr>
          <w:rFonts w:ascii="Times New Roman" w:hAnsi="Times New Roman" w:cs="Times New Roman"/>
          <w:bCs/>
          <w:sz w:val="24"/>
          <w:szCs w:val="24"/>
        </w:rPr>
        <w:t>2014) and</w:t>
      </w:r>
      <w:r>
        <w:rPr>
          <w:rFonts w:ascii="Times New Roman" w:hAnsi="Times New Roman" w:cs="Times New Roman"/>
          <w:bCs/>
          <w:sz w:val="24"/>
          <w:szCs w:val="24"/>
        </w:rPr>
        <w:t xml:space="preserve"> </w:t>
      </w:r>
      <w:proofErr w:type="spellStart"/>
      <w:r w:rsidRPr="003A4CC7">
        <w:rPr>
          <w:rFonts w:ascii="Times New Roman" w:hAnsi="Times New Roman" w:cs="Times New Roman"/>
          <w:bCs/>
          <w:sz w:val="24"/>
          <w:szCs w:val="24"/>
        </w:rPr>
        <w:t>Sibhatu</w:t>
      </w:r>
      <w:proofErr w:type="spellEnd"/>
      <w:r>
        <w:rPr>
          <w:rFonts w:ascii="Times New Roman" w:hAnsi="Times New Roman" w:cs="Times New Roman"/>
          <w:bCs/>
          <w:sz w:val="24"/>
          <w:szCs w:val="24"/>
        </w:rPr>
        <w:t xml:space="preserve"> </w:t>
      </w:r>
      <w:r w:rsidRPr="003A4CC7">
        <w:rPr>
          <w:rFonts w:ascii="Times New Roman" w:hAnsi="Times New Roman" w:cs="Times New Roman"/>
          <w:bCs/>
          <w:i/>
          <w:iCs/>
          <w:sz w:val="24"/>
          <w:szCs w:val="24"/>
        </w:rPr>
        <w:t>et al., (</w:t>
      </w:r>
      <w:r w:rsidRPr="003A4CC7">
        <w:rPr>
          <w:rFonts w:ascii="Times New Roman" w:hAnsi="Times New Roman" w:cs="Times New Roman"/>
          <w:bCs/>
          <w:sz w:val="24"/>
          <w:szCs w:val="24"/>
        </w:rPr>
        <w:t>2015)]. The coefficient of farm income was negative but non-significant. The coefficient of non-farm income was positive and significant which implies more the participation</w:t>
      </w:r>
      <w:r>
        <w:rPr>
          <w:rFonts w:ascii="Times New Roman" w:hAnsi="Times New Roman" w:cs="Times New Roman"/>
          <w:bCs/>
          <w:sz w:val="24"/>
          <w:szCs w:val="24"/>
        </w:rPr>
        <w:t xml:space="preserve"> </w:t>
      </w:r>
      <w:r w:rsidRPr="003A4CC7">
        <w:rPr>
          <w:rFonts w:ascii="Times New Roman" w:hAnsi="Times New Roman" w:cs="Times New Roman"/>
          <w:bCs/>
          <w:sz w:val="24"/>
          <w:szCs w:val="24"/>
        </w:rPr>
        <w:t>in non-farm activities, higher the food security status of households.</w:t>
      </w:r>
    </w:p>
    <w:p w14:paraId="75C93DC3" w14:textId="77777777" w:rsidR="007D6F65" w:rsidRPr="009641E9" w:rsidRDefault="007D6F65" w:rsidP="007D6F65">
      <w:pPr>
        <w:spacing w:after="0"/>
        <w:jc w:val="both"/>
        <w:rPr>
          <w:rFonts w:ascii="Times New Roman" w:eastAsia="Calibri" w:hAnsi="Times New Roman" w:cs="Times New Roman"/>
          <w:sz w:val="24"/>
          <w:szCs w:val="24"/>
          <w:lang w:val="en-IN"/>
        </w:rPr>
      </w:pPr>
    </w:p>
    <w:p w14:paraId="5CDFCA03" w14:textId="77777777" w:rsidR="00E55C58" w:rsidRPr="009641E9" w:rsidRDefault="00E55C58" w:rsidP="00E55C58">
      <w:pPr>
        <w:autoSpaceDE w:val="0"/>
        <w:autoSpaceDN w:val="0"/>
        <w:adjustRightInd w:val="0"/>
        <w:spacing w:after="0"/>
        <w:ind w:firstLine="720"/>
        <w:jc w:val="both"/>
        <w:rPr>
          <w:rFonts w:ascii="Times New Roman" w:eastAsia="Calibri" w:hAnsi="Times New Roman" w:cs="Times New Roman"/>
          <w:sz w:val="24"/>
          <w:szCs w:val="24"/>
          <w:lang w:val="en-IN"/>
        </w:rPr>
      </w:pPr>
    </w:p>
    <w:p w14:paraId="445C9EB1" w14:textId="01D3DE0F" w:rsidR="00A240FD" w:rsidRPr="00A240FD" w:rsidRDefault="00A240FD" w:rsidP="00A240FD">
      <w:pPr>
        <w:widowControl w:val="0"/>
        <w:autoSpaceDE w:val="0"/>
        <w:autoSpaceDN w:val="0"/>
        <w:adjustRightInd w:val="0"/>
        <w:spacing w:after="0" w:line="240" w:lineRule="auto"/>
        <w:jc w:val="center"/>
        <w:rPr>
          <w:rFonts w:ascii="Times New Roman" w:hAnsi="Times New Roman" w:cs="Times New Roman"/>
          <w:bCs/>
          <w:sz w:val="24"/>
          <w:szCs w:val="24"/>
        </w:rPr>
      </w:pPr>
      <w:r w:rsidRPr="00A240FD">
        <w:rPr>
          <w:rFonts w:ascii="Times New Roman" w:hAnsi="Times New Roman" w:cs="Times New Roman"/>
          <w:bCs/>
          <w:sz w:val="24"/>
          <w:szCs w:val="24"/>
        </w:rPr>
        <w:t xml:space="preserve">TABLE </w:t>
      </w:r>
      <w:r w:rsidR="00EE545A">
        <w:rPr>
          <w:rFonts w:ascii="Times New Roman" w:hAnsi="Times New Roman" w:cs="Times New Roman"/>
          <w:bCs/>
          <w:sz w:val="24"/>
          <w:szCs w:val="24"/>
        </w:rPr>
        <w:t>6</w:t>
      </w:r>
      <w:r w:rsidRPr="00A240FD">
        <w:rPr>
          <w:rFonts w:ascii="Times New Roman" w:hAnsi="Times New Roman" w:cs="Times New Roman"/>
          <w:bCs/>
          <w:sz w:val="24"/>
          <w:szCs w:val="24"/>
        </w:rPr>
        <w:t xml:space="preserve"> PROBIT ANALYSIS OF FACTORS INFLUENCING FOOD SECURITY STATUS</w:t>
      </w:r>
    </w:p>
    <w:tbl>
      <w:tblPr>
        <w:tblW w:w="8683" w:type="dxa"/>
        <w:tblInd w:w="108" w:type="dxa"/>
        <w:tblBorders>
          <w:top w:val="single" w:sz="4" w:space="0" w:color="auto"/>
          <w:bottom w:val="single" w:sz="4" w:space="0" w:color="auto"/>
        </w:tblBorders>
        <w:tblLook w:val="04A0" w:firstRow="1" w:lastRow="0" w:firstColumn="1" w:lastColumn="0" w:noHBand="0" w:noVBand="1"/>
      </w:tblPr>
      <w:tblGrid>
        <w:gridCol w:w="510"/>
        <w:gridCol w:w="3737"/>
        <w:gridCol w:w="1336"/>
        <w:gridCol w:w="1116"/>
        <w:gridCol w:w="1043"/>
        <w:gridCol w:w="941"/>
      </w:tblGrid>
      <w:tr w:rsidR="00A240FD" w:rsidRPr="003A4CC7" w14:paraId="0065A398" w14:textId="77777777" w:rsidTr="00416BE2">
        <w:trPr>
          <w:trHeight w:val="487"/>
        </w:trPr>
        <w:tc>
          <w:tcPr>
            <w:tcW w:w="510" w:type="dxa"/>
            <w:tcBorders>
              <w:top w:val="single" w:sz="4" w:space="0" w:color="auto"/>
              <w:bottom w:val="single" w:sz="4" w:space="0" w:color="auto"/>
            </w:tcBorders>
          </w:tcPr>
          <w:p w14:paraId="3040C9D0" w14:textId="77777777" w:rsidR="00A240FD" w:rsidRPr="003A4CC7" w:rsidRDefault="00A240FD" w:rsidP="00416BE2">
            <w:pPr>
              <w:spacing w:after="0" w:line="240" w:lineRule="auto"/>
              <w:jc w:val="center"/>
              <w:rPr>
                <w:rFonts w:ascii="Times New Roman" w:eastAsia="Times New Roman" w:hAnsi="Times New Roman" w:cs="Times New Roman"/>
                <w:b/>
                <w:sz w:val="24"/>
                <w:szCs w:val="24"/>
                <w:lang w:eastAsia="en-IN"/>
              </w:rPr>
            </w:pPr>
            <w:r w:rsidRPr="003A4CC7">
              <w:rPr>
                <w:rFonts w:ascii="Times New Roman" w:hAnsi="Times New Roman" w:cs="Times New Roman"/>
                <w:b/>
                <w:sz w:val="24"/>
                <w:szCs w:val="24"/>
              </w:rPr>
              <w:t>Sl.  No</w:t>
            </w:r>
          </w:p>
        </w:tc>
        <w:tc>
          <w:tcPr>
            <w:tcW w:w="3737" w:type="dxa"/>
            <w:tcBorders>
              <w:top w:val="single" w:sz="4" w:space="0" w:color="auto"/>
              <w:bottom w:val="single" w:sz="4" w:space="0" w:color="auto"/>
            </w:tcBorders>
            <w:noWrap/>
            <w:vAlign w:val="center"/>
            <w:hideMark/>
          </w:tcPr>
          <w:p w14:paraId="408AFE6A" w14:textId="77777777" w:rsidR="00A240FD" w:rsidRPr="003A4CC7" w:rsidRDefault="00A240FD" w:rsidP="00416BE2">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Independent variables</w:t>
            </w:r>
          </w:p>
        </w:tc>
        <w:tc>
          <w:tcPr>
            <w:tcW w:w="1336" w:type="dxa"/>
            <w:tcBorders>
              <w:top w:val="single" w:sz="4" w:space="0" w:color="auto"/>
              <w:bottom w:val="single" w:sz="4" w:space="0" w:color="auto"/>
            </w:tcBorders>
            <w:noWrap/>
            <w:vAlign w:val="center"/>
            <w:hideMark/>
          </w:tcPr>
          <w:p w14:paraId="2F4EF7C9" w14:textId="77777777" w:rsidR="00A240FD" w:rsidRPr="003A4CC7" w:rsidRDefault="00A240FD" w:rsidP="00416BE2">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Coefficient</w:t>
            </w:r>
          </w:p>
        </w:tc>
        <w:tc>
          <w:tcPr>
            <w:tcW w:w="1116" w:type="dxa"/>
            <w:tcBorders>
              <w:top w:val="single" w:sz="4" w:space="0" w:color="auto"/>
              <w:bottom w:val="single" w:sz="4" w:space="0" w:color="auto"/>
            </w:tcBorders>
            <w:noWrap/>
            <w:vAlign w:val="center"/>
            <w:hideMark/>
          </w:tcPr>
          <w:p w14:paraId="0384943E" w14:textId="77777777" w:rsidR="00A240FD" w:rsidRPr="003A4CC7" w:rsidRDefault="00A240FD" w:rsidP="00416BE2">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Std error</w:t>
            </w:r>
          </w:p>
        </w:tc>
        <w:tc>
          <w:tcPr>
            <w:tcW w:w="1043" w:type="dxa"/>
            <w:tcBorders>
              <w:top w:val="single" w:sz="4" w:space="0" w:color="auto"/>
              <w:bottom w:val="single" w:sz="4" w:space="0" w:color="auto"/>
            </w:tcBorders>
            <w:noWrap/>
            <w:vAlign w:val="center"/>
            <w:hideMark/>
          </w:tcPr>
          <w:p w14:paraId="1037C72C" w14:textId="77777777" w:rsidR="00A240FD" w:rsidRPr="003A4CC7" w:rsidRDefault="00A240FD" w:rsidP="00416BE2">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Z</w:t>
            </w:r>
          </w:p>
          <w:p w14:paraId="46E0A2C0" w14:textId="77777777" w:rsidR="00A240FD" w:rsidRPr="003A4CC7" w:rsidRDefault="00A240FD" w:rsidP="00416BE2">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Statistic</w:t>
            </w:r>
          </w:p>
        </w:tc>
        <w:tc>
          <w:tcPr>
            <w:tcW w:w="941" w:type="dxa"/>
            <w:tcBorders>
              <w:top w:val="single" w:sz="4" w:space="0" w:color="auto"/>
              <w:bottom w:val="single" w:sz="4" w:space="0" w:color="auto"/>
            </w:tcBorders>
            <w:noWrap/>
            <w:vAlign w:val="center"/>
            <w:hideMark/>
          </w:tcPr>
          <w:p w14:paraId="32D06955" w14:textId="77777777" w:rsidR="00A240FD" w:rsidRPr="003A4CC7" w:rsidRDefault="00A240FD" w:rsidP="00416BE2">
            <w:pPr>
              <w:spacing w:after="0" w:line="240" w:lineRule="auto"/>
              <w:jc w:val="center"/>
              <w:rPr>
                <w:rFonts w:ascii="Times New Roman" w:eastAsia="Times New Roman" w:hAnsi="Times New Roman" w:cs="Times New Roman"/>
                <w:b/>
                <w:sz w:val="24"/>
                <w:szCs w:val="24"/>
                <w:lang w:eastAsia="en-IN"/>
              </w:rPr>
            </w:pPr>
            <w:r w:rsidRPr="003A4CC7">
              <w:rPr>
                <w:rFonts w:ascii="Times New Roman" w:hAnsi="Times New Roman" w:cs="Times New Roman"/>
                <w:b/>
                <w:sz w:val="24"/>
                <w:szCs w:val="24"/>
              </w:rPr>
              <w:t>P &gt;|Z|</w:t>
            </w:r>
          </w:p>
        </w:tc>
      </w:tr>
      <w:tr w:rsidR="00A240FD" w:rsidRPr="003A4CC7" w14:paraId="2A20611C" w14:textId="77777777" w:rsidTr="00416BE2">
        <w:trPr>
          <w:trHeight w:val="288"/>
        </w:trPr>
        <w:tc>
          <w:tcPr>
            <w:tcW w:w="510" w:type="dxa"/>
            <w:tcBorders>
              <w:top w:val="single" w:sz="4" w:space="0" w:color="auto"/>
            </w:tcBorders>
            <w:vAlign w:val="center"/>
          </w:tcPr>
          <w:p w14:paraId="5641BD28" w14:textId="77777777" w:rsidR="00A240FD" w:rsidRPr="003A4CC7" w:rsidRDefault="00A240FD" w:rsidP="00416BE2">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1.</w:t>
            </w:r>
          </w:p>
        </w:tc>
        <w:tc>
          <w:tcPr>
            <w:tcW w:w="3737" w:type="dxa"/>
            <w:tcBorders>
              <w:top w:val="single" w:sz="4" w:space="0" w:color="auto"/>
            </w:tcBorders>
            <w:noWrap/>
            <w:vAlign w:val="center"/>
          </w:tcPr>
          <w:p w14:paraId="3302978D"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r w:rsidRPr="003A4CC7">
              <w:rPr>
                <w:rFonts w:ascii="Times New Roman" w:hAnsi="Times New Roman" w:cs="Times New Roman"/>
                <w:bCs/>
                <w:sz w:val="24"/>
                <w:szCs w:val="24"/>
              </w:rPr>
              <w:t>Gender of household head dummy</w:t>
            </w:r>
          </w:p>
        </w:tc>
        <w:tc>
          <w:tcPr>
            <w:tcW w:w="1336" w:type="dxa"/>
            <w:tcBorders>
              <w:top w:val="single" w:sz="4" w:space="0" w:color="auto"/>
            </w:tcBorders>
            <w:noWrap/>
            <w:vAlign w:val="center"/>
          </w:tcPr>
          <w:p w14:paraId="057CD34B"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2.840</w:t>
            </w:r>
          </w:p>
        </w:tc>
        <w:tc>
          <w:tcPr>
            <w:tcW w:w="1116" w:type="dxa"/>
            <w:tcBorders>
              <w:top w:val="single" w:sz="4" w:space="0" w:color="auto"/>
            </w:tcBorders>
            <w:noWrap/>
            <w:vAlign w:val="center"/>
          </w:tcPr>
          <w:p w14:paraId="20C29A46"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1.723</w:t>
            </w:r>
          </w:p>
        </w:tc>
        <w:tc>
          <w:tcPr>
            <w:tcW w:w="1043" w:type="dxa"/>
            <w:tcBorders>
              <w:top w:val="single" w:sz="4" w:space="0" w:color="auto"/>
            </w:tcBorders>
            <w:noWrap/>
            <w:vAlign w:val="center"/>
          </w:tcPr>
          <w:p w14:paraId="64A5217B"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0.016</w:t>
            </w:r>
          </w:p>
        </w:tc>
        <w:tc>
          <w:tcPr>
            <w:tcW w:w="941" w:type="dxa"/>
            <w:tcBorders>
              <w:top w:val="single" w:sz="4" w:space="0" w:color="auto"/>
            </w:tcBorders>
            <w:noWrap/>
            <w:vAlign w:val="center"/>
          </w:tcPr>
          <w:p w14:paraId="2E025269"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0.386</w:t>
            </w:r>
          </w:p>
        </w:tc>
      </w:tr>
      <w:tr w:rsidR="00A240FD" w:rsidRPr="003A4CC7" w14:paraId="0C21F2EE" w14:textId="77777777" w:rsidTr="00416BE2">
        <w:trPr>
          <w:trHeight w:val="288"/>
        </w:trPr>
        <w:tc>
          <w:tcPr>
            <w:tcW w:w="510" w:type="dxa"/>
            <w:vAlign w:val="center"/>
          </w:tcPr>
          <w:p w14:paraId="373A3648" w14:textId="77777777" w:rsidR="00A240FD" w:rsidRPr="003A4CC7" w:rsidRDefault="00A240FD" w:rsidP="00416BE2">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2.</w:t>
            </w:r>
          </w:p>
        </w:tc>
        <w:tc>
          <w:tcPr>
            <w:tcW w:w="3737" w:type="dxa"/>
            <w:noWrap/>
            <w:vAlign w:val="center"/>
          </w:tcPr>
          <w:p w14:paraId="4F412A18"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r w:rsidRPr="003A4CC7">
              <w:rPr>
                <w:rFonts w:ascii="Times New Roman" w:hAnsi="Times New Roman" w:cs="Times New Roman"/>
                <w:bCs/>
                <w:sz w:val="24"/>
                <w:szCs w:val="24"/>
              </w:rPr>
              <w:t>Age of household head (yrs.)</w:t>
            </w:r>
          </w:p>
        </w:tc>
        <w:tc>
          <w:tcPr>
            <w:tcW w:w="1336" w:type="dxa"/>
            <w:noWrap/>
            <w:vAlign w:val="center"/>
          </w:tcPr>
          <w:p w14:paraId="11F8AE91"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-0.707*</w:t>
            </w:r>
          </w:p>
        </w:tc>
        <w:tc>
          <w:tcPr>
            <w:tcW w:w="1116" w:type="dxa"/>
            <w:noWrap/>
            <w:vAlign w:val="center"/>
          </w:tcPr>
          <w:p w14:paraId="0C4DADF8"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0.386</w:t>
            </w:r>
          </w:p>
        </w:tc>
        <w:tc>
          <w:tcPr>
            <w:tcW w:w="1043" w:type="dxa"/>
            <w:noWrap/>
            <w:vAlign w:val="center"/>
          </w:tcPr>
          <w:p w14:paraId="1B17CCE7"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-1.831</w:t>
            </w:r>
          </w:p>
        </w:tc>
        <w:tc>
          <w:tcPr>
            <w:tcW w:w="941" w:type="dxa"/>
            <w:noWrap/>
            <w:vAlign w:val="center"/>
          </w:tcPr>
          <w:p w14:paraId="7B1C6A2B"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0.067</w:t>
            </w:r>
          </w:p>
        </w:tc>
      </w:tr>
      <w:tr w:rsidR="00A240FD" w:rsidRPr="003A4CC7" w14:paraId="7DCFEFF0" w14:textId="77777777" w:rsidTr="00416BE2">
        <w:trPr>
          <w:trHeight w:val="228"/>
        </w:trPr>
        <w:tc>
          <w:tcPr>
            <w:tcW w:w="510" w:type="dxa"/>
            <w:vAlign w:val="center"/>
          </w:tcPr>
          <w:p w14:paraId="0D7138F4" w14:textId="77777777" w:rsidR="00A240FD" w:rsidRPr="003A4CC7" w:rsidRDefault="00A240FD" w:rsidP="00416BE2">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3.</w:t>
            </w:r>
          </w:p>
        </w:tc>
        <w:tc>
          <w:tcPr>
            <w:tcW w:w="3737" w:type="dxa"/>
            <w:noWrap/>
            <w:vAlign w:val="center"/>
          </w:tcPr>
          <w:p w14:paraId="4BA2ADB9"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r w:rsidRPr="003A4CC7">
              <w:rPr>
                <w:rFonts w:ascii="Times New Roman" w:hAnsi="Times New Roman" w:cs="Times New Roman"/>
                <w:bCs/>
                <w:sz w:val="24"/>
                <w:szCs w:val="24"/>
              </w:rPr>
              <w:t>Household size (no.)</w:t>
            </w:r>
          </w:p>
        </w:tc>
        <w:tc>
          <w:tcPr>
            <w:tcW w:w="1336" w:type="dxa"/>
            <w:noWrap/>
            <w:vAlign w:val="center"/>
          </w:tcPr>
          <w:p w14:paraId="3AEF7E2E"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-1.113**</w:t>
            </w:r>
          </w:p>
        </w:tc>
        <w:tc>
          <w:tcPr>
            <w:tcW w:w="1116" w:type="dxa"/>
            <w:noWrap/>
            <w:vAlign w:val="center"/>
          </w:tcPr>
          <w:p w14:paraId="10C87ABD"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6.178</w:t>
            </w:r>
          </w:p>
        </w:tc>
        <w:tc>
          <w:tcPr>
            <w:tcW w:w="1043" w:type="dxa"/>
            <w:noWrap/>
            <w:vAlign w:val="center"/>
          </w:tcPr>
          <w:p w14:paraId="761957D5"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-1.802</w:t>
            </w:r>
          </w:p>
        </w:tc>
        <w:tc>
          <w:tcPr>
            <w:tcW w:w="941" w:type="dxa"/>
            <w:noWrap/>
            <w:vAlign w:val="center"/>
          </w:tcPr>
          <w:p w14:paraId="454B88E7"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0.031</w:t>
            </w:r>
          </w:p>
        </w:tc>
      </w:tr>
      <w:tr w:rsidR="00A240FD" w:rsidRPr="003A4CC7" w14:paraId="195A1D5D" w14:textId="77777777" w:rsidTr="00416BE2">
        <w:trPr>
          <w:trHeight w:val="288"/>
        </w:trPr>
        <w:tc>
          <w:tcPr>
            <w:tcW w:w="510" w:type="dxa"/>
            <w:vAlign w:val="center"/>
          </w:tcPr>
          <w:p w14:paraId="2D34CB37" w14:textId="77777777" w:rsidR="00A240FD" w:rsidRPr="003A4CC7" w:rsidRDefault="00A240FD" w:rsidP="00416BE2">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4.</w:t>
            </w:r>
          </w:p>
        </w:tc>
        <w:tc>
          <w:tcPr>
            <w:tcW w:w="3737" w:type="dxa"/>
            <w:noWrap/>
            <w:vAlign w:val="center"/>
          </w:tcPr>
          <w:p w14:paraId="5D64CEBA" w14:textId="77777777" w:rsidR="00A240FD" w:rsidRPr="003A4CC7" w:rsidRDefault="00A240FD" w:rsidP="00416BE2">
            <w:pPr>
              <w:spacing w:after="0" w:line="240" w:lineRule="auto"/>
              <w:rPr>
                <w:rFonts w:ascii="Times New Roman" w:hAnsi="Times New Roman" w:cs="Times New Roman"/>
                <w:bCs/>
                <w:sz w:val="24"/>
                <w:szCs w:val="24"/>
              </w:rPr>
            </w:pPr>
            <w:r w:rsidRPr="003A4CC7">
              <w:rPr>
                <w:rFonts w:ascii="Times New Roman" w:hAnsi="Times New Roman" w:cs="Times New Roman"/>
                <w:bCs/>
                <w:sz w:val="24"/>
                <w:szCs w:val="24"/>
              </w:rPr>
              <w:t>Education dummy</w:t>
            </w:r>
          </w:p>
        </w:tc>
        <w:tc>
          <w:tcPr>
            <w:tcW w:w="1336" w:type="dxa"/>
            <w:noWrap/>
            <w:vAlign w:val="center"/>
          </w:tcPr>
          <w:p w14:paraId="7F5B95ED"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1.865*</w:t>
            </w:r>
          </w:p>
        </w:tc>
        <w:tc>
          <w:tcPr>
            <w:tcW w:w="1116" w:type="dxa"/>
            <w:noWrap/>
            <w:vAlign w:val="center"/>
          </w:tcPr>
          <w:p w14:paraId="77939590"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1.898</w:t>
            </w:r>
          </w:p>
        </w:tc>
        <w:tc>
          <w:tcPr>
            <w:tcW w:w="1043" w:type="dxa"/>
            <w:noWrap/>
            <w:vAlign w:val="center"/>
          </w:tcPr>
          <w:p w14:paraId="73DDA7E0"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1.415</w:t>
            </w:r>
          </w:p>
        </w:tc>
        <w:tc>
          <w:tcPr>
            <w:tcW w:w="941" w:type="dxa"/>
            <w:noWrap/>
            <w:vAlign w:val="center"/>
          </w:tcPr>
          <w:p w14:paraId="197E323D"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0.057</w:t>
            </w:r>
          </w:p>
        </w:tc>
      </w:tr>
      <w:tr w:rsidR="00A240FD" w:rsidRPr="003A4CC7" w14:paraId="2499EA79" w14:textId="77777777" w:rsidTr="00416BE2">
        <w:trPr>
          <w:trHeight w:val="113"/>
        </w:trPr>
        <w:tc>
          <w:tcPr>
            <w:tcW w:w="510" w:type="dxa"/>
            <w:vAlign w:val="center"/>
          </w:tcPr>
          <w:p w14:paraId="31252C0A"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5.</w:t>
            </w:r>
          </w:p>
        </w:tc>
        <w:tc>
          <w:tcPr>
            <w:tcW w:w="3737" w:type="dxa"/>
            <w:noWrap/>
            <w:vAlign w:val="center"/>
          </w:tcPr>
          <w:p w14:paraId="7A173865"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Food habits dummy</w:t>
            </w:r>
          </w:p>
        </w:tc>
        <w:tc>
          <w:tcPr>
            <w:tcW w:w="1336" w:type="dxa"/>
            <w:noWrap/>
            <w:vAlign w:val="center"/>
          </w:tcPr>
          <w:p w14:paraId="67DB86CE"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3.781</w:t>
            </w:r>
          </w:p>
        </w:tc>
        <w:tc>
          <w:tcPr>
            <w:tcW w:w="1116" w:type="dxa"/>
            <w:noWrap/>
            <w:vAlign w:val="center"/>
          </w:tcPr>
          <w:p w14:paraId="6BCF8073"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7.973</w:t>
            </w:r>
          </w:p>
        </w:tc>
        <w:tc>
          <w:tcPr>
            <w:tcW w:w="1043" w:type="dxa"/>
            <w:noWrap/>
            <w:vAlign w:val="center"/>
          </w:tcPr>
          <w:p w14:paraId="127FA009"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0.005</w:t>
            </w:r>
          </w:p>
        </w:tc>
        <w:tc>
          <w:tcPr>
            <w:tcW w:w="941" w:type="dxa"/>
            <w:noWrap/>
            <w:vAlign w:val="center"/>
          </w:tcPr>
          <w:p w14:paraId="452B2E3E"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0.596</w:t>
            </w:r>
          </w:p>
        </w:tc>
      </w:tr>
      <w:tr w:rsidR="00A240FD" w:rsidRPr="003A4CC7" w14:paraId="310D00F0" w14:textId="77777777" w:rsidTr="00416BE2">
        <w:trPr>
          <w:trHeight w:val="171"/>
        </w:trPr>
        <w:tc>
          <w:tcPr>
            <w:tcW w:w="510" w:type="dxa"/>
            <w:vAlign w:val="center"/>
          </w:tcPr>
          <w:p w14:paraId="3FC4F7A7" w14:textId="77777777" w:rsidR="00A240FD" w:rsidRPr="003A4CC7" w:rsidRDefault="00A240FD" w:rsidP="00416BE2">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6.</w:t>
            </w:r>
          </w:p>
        </w:tc>
        <w:tc>
          <w:tcPr>
            <w:tcW w:w="3737" w:type="dxa"/>
            <w:noWrap/>
            <w:vAlign w:val="center"/>
          </w:tcPr>
          <w:p w14:paraId="025D9764"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Size of operational landholding (ha)</w:t>
            </w:r>
          </w:p>
        </w:tc>
        <w:tc>
          <w:tcPr>
            <w:tcW w:w="1336" w:type="dxa"/>
            <w:noWrap/>
            <w:vAlign w:val="center"/>
          </w:tcPr>
          <w:p w14:paraId="5B858303"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0.705</w:t>
            </w:r>
          </w:p>
        </w:tc>
        <w:tc>
          <w:tcPr>
            <w:tcW w:w="1116" w:type="dxa"/>
            <w:noWrap/>
            <w:vAlign w:val="center"/>
          </w:tcPr>
          <w:p w14:paraId="2BFFDFF6"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1.02</w:t>
            </w:r>
          </w:p>
        </w:tc>
        <w:tc>
          <w:tcPr>
            <w:tcW w:w="1043" w:type="dxa"/>
            <w:noWrap/>
            <w:vAlign w:val="center"/>
          </w:tcPr>
          <w:p w14:paraId="123FB0FE"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0.685</w:t>
            </w:r>
          </w:p>
        </w:tc>
        <w:tc>
          <w:tcPr>
            <w:tcW w:w="941" w:type="dxa"/>
            <w:noWrap/>
            <w:vAlign w:val="center"/>
          </w:tcPr>
          <w:p w14:paraId="3075C4D6"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0.493</w:t>
            </w:r>
          </w:p>
        </w:tc>
      </w:tr>
      <w:tr w:rsidR="00A240FD" w:rsidRPr="003A4CC7" w14:paraId="28377A15" w14:textId="77777777" w:rsidTr="00416BE2">
        <w:trPr>
          <w:trHeight w:val="288"/>
        </w:trPr>
        <w:tc>
          <w:tcPr>
            <w:tcW w:w="510" w:type="dxa"/>
            <w:vAlign w:val="center"/>
          </w:tcPr>
          <w:p w14:paraId="5AE9BDB2"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7.</w:t>
            </w:r>
          </w:p>
        </w:tc>
        <w:tc>
          <w:tcPr>
            <w:tcW w:w="3737" w:type="dxa"/>
            <w:noWrap/>
            <w:vAlign w:val="center"/>
          </w:tcPr>
          <w:p w14:paraId="541F2C94"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r w:rsidRPr="003A4CC7">
              <w:rPr>
                <w:rFonts w:ascii="Times New Roman" w:hAnsi="Times New Roman" w:cs="Times New Roman"/>
                <w:bCs/>
                <w:sz w:val="24"/>
                <w:szCs w:val="24"/>
              </w:rPr>
              <w:t>Distance from nearest market (km)</w:t>
            </w:r>
          </w:p>
        </w:tc>
        <w:tc>
          <w:tcPr>
            <w:tcW w:w="1336" w:type="dxa"/>
            <w:noWrap/>
            <w:vAlign w:val="center"/>
          </w:tcPr>
          <w:p w14:paraId="4AFE1E94"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-1.351**</w:t>
            </w:r>
          </w:p>
        </w:tc>
        <w:tc>
          <w:tcPr>
            <w:tcW w:w="1116" w:type="dxa"/>
            <w:noWrap/>
            <w:vAlign w:val="center"/>
          </w:tcPr>
          <w:p w14:paraId="11E7F46D"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0.634</w:t>
            </w:r>
          </w:p>
        </w:tc>
        <w:tc>
          <w:tcPr>
            <w:tcW w:w="1043" w:type="dxa"/>
            <w:noWrap/>
            <w:vAlign w:val="center"/>
          </w:tcPr>
          <w:p w14:paraId="0A98B937"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-2.127</w:t>
            </w:r>
          </w:p>
        </w:tc>
        <w:tc>
          <w:tcPr>
            <w:tcW w:w="941" w:type="dxa"/>
            <w:noWrap/>
            <w:vAlign w:val="center"/>
          </w:tcPr>
          <w:p w14:paraId="20062EA0"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0.033</w:t>
            </w:r>
          </w:p>
        </w:tc>
      </w:tr>
      <w:tr w:rsidR="00A240FD" w:rsidRPr="003A4CC7" w14:paraId="32375B57" w14:textId="77777777" w:rsidTr="00416BE2">
        <w:trPr>
          <w:trHeight w:val="73"/>
        </w:trPr>
        <w:tc>
          <w:tcPr>
            <w:tcW w:w="510" w:type="dxa"/>
            <w:vAlign w:val="center"/>
          </w:tcPr>
          <w:p w14:paraId="735335D1"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8.</w:t>
            </w:r>
          </w:p>
        </w:tc>
        <w:tc>
          <w:tcPr>
            <w:tcW w:w="3737" w:type="dxa"/>
            <w:noWrap/>
            <w:vAlign w:val="center"/>
          </w:tcPr>
          <w:p w14:paraId="5A4489FC"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Farm income (Rs.)</w:t>
            </w:r>
          </w:p>
        </w:tc>
        <w:tc>
          <w:tcPr>
            <w:tcW w:w="1336" w:type="dxa"/>
            <w:noWrap/>
            <w:vAlign w:val="center"/>
          </w:tcPr>
          <w:p w14:paraId="126E7A84"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-0.000023</w:t>
            </w:r>
          </w:p>
        </w:tc>
        <w:tc>
          <w:tcPr>
            <w:tcW w:w="1116" w:type="dxa"/>
            <w:noWrap/>
            <w:vAlign w:val="center"/>
          </w:tcPr>
          <w:p w14:paraId="335ED7FF"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1.73E-05</w:t>
            </w:r>
          </w:p>
        </w:tc>
        <w:tc>
          <w:tcPr>
            <w:tcW w:w="1043" w:type="dxa"/>
            <w:noWrap/>
            <w:vAlign w:val="center"/>
          </w:tcPr>
          <w:p w14:paraId="58911466"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-1.385</w:t>
            </w:r>
          </w:p>
        </w:tc>
        <w:tc>
          <w:tcPr>
            <w:tcW w:w="941" w:type="dxa"/>
            <w:noWrap/>
            <w:vAlign w:val="center"/>
          </w:tcPr>
          <w:p w14:paraId="50C860D3"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0.106</w:t>
            </w:r>
          </w:p>
        </w:tc>
      </w:tr>
      <w:tr w:rsidR="00A240FD" w:rsidRPr="003A4CC7" w14:paraId="24BB5CF8" w14:textId="77777777" w:rsidTr="00416BE2">
        <w:trPr>
          <w:trHeight w:val="73"/>
        </w:trPr>
        <w:tc>
          <w:tcPr>
            <w:tcW w:w="510" w:type="dxa"/>
            <w:vAlign w:val="center"/>
          </w:tcPr>
          <w:p w14:paraId="10B7E689"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9.</w:t>
            </w:r>
          </w:p>
        </w:tc>
        <w:tc>
          <w:tcPr>
            <w:tcW w:w="3737" w:type="dxa"/>
            <w:noWrap/>
            <w:vAlign w:val="center"/>
          </w:tcPr>
          <w:p w14:paraId="7A13C5A5"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Non-farm income (Rs.)</w:t>
            </w:r>
          </w:p>
        </w:tc>
        <w:tc>
          <w:tcPr>
            <w:tcW w:w="1336" w:type="dxa"/>
            <w:noWrap/>
            <w:vAlign w:val="center"/>
          </w:tcPr>
          <w:p w14:paraId="63924DC4"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0.00014*</w:t>
            </w:r>
          </w:p>
        </w:tc>
        <w:tc>
          <w:tcPr>
            <w:tcW w:w="1116" w:type="dxa"/>
            <w:noWrap/>
            <w:vAlign w:val="center"/>
          </w:tcPr>
          <w:p w14:paraId="7EBE37BC"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7.53E-05</w:t>
            </w:r>
          </w:p>
        </w:tc>
        <w:tc>
          <w:tcPr>
            <w:tcW w:w="1043" w:type="dxa"/>
            <w:noWrap/>
            <w:vAlign w:val="center"/>
          </w:tcPr>
          <w:p w14:paraId="626D17D6"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1.887</w:t>
            </w:r>
          </w:p>
        </w:tc>
        <w:tc>
          <w:tcPr>
            <w:tcW w:w="941" w:type="dxa"/>
            <w:noWrap/>
            <w:vAlign w:val="center"/>
          </w:tcPr>
          <w:p w14:paraId="0E38665B"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0.049</w:t>
            </w:r>
          </w:p>
        </w:tc>
      </w:tr>
      <w:tr w:rsidR="00A240FD" w:rsidRPr="003A4CC7" w14:paraId="26334E32" w14:textId="77777777" w:rsidTr="00416BE2">
        <w:trPr>
          <w:trHeight w:val="277"/>
        </w:trPr>
        <w:tc>
          <w:tcPr>
            <w:tcW w:w="510" w:type="dxa"/>
            <w:vAlign w:val="center"/>
          </w:tcPr>
          <w:p w14:paraId="42EA5A81"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p>
        </w:tc>
        <w:tc>
          <w:tcPr>
            <w:tcW w:w="3737" w:type="dxa"/>
            <w:noWrap/>
            <w:vAlign w:val="center"/>
          </w:tcPr>
          <w:p w14:paraId="339EDA7C" w14:textId="36DFC318" w:rsidR="00A240FD" w:rsidRPr="003A4CC7" w:rsidRDefault="00A240FD" w:rsidP="00416BE2">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Intercept</w:t>
            </w:r>
          </w:p>
        </w:tc>
        <w:tc>
          <w:tcPr>
            <w:tcW w:w="1336" w:type="dxa"/>
            <w:noWrap/>
            <w:vAlign w:val="center"/>
          </w:tcPr>
          <w:p w14:paraId="703095CB"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4.391</w:t>
            </w:r>
          </w:p>
        </w:tc>
        <w:tc>
          <w:tcPr>
            <w:tcW w:w="1116" w:type="dxa"/>
            <w:noWrap/>
            <w:vAlign w:val="center"/>
          </w:tcPr>
          <w:p w14:paraId="12EF8948"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1.903</w:t>
            </w:r>
          </w:p>
        </w:tc>
        <w:tc>
          <w:tcPr>
            <w:tcW w:w="1043" w:type="dxa"/>
            <w:noWrap/>
            <w:vAlign w:val="center"/>
          </w:tcPr>
          <w:p w14:paraId="0A723E71"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0.023</w:t>
            </w:r>
          </w:p>
        </w:tc>
        <w:tc>
          <w:tcPr>
            <w:tcW w:w="941" w:type="dxa"/>
            <w:noWrap/>
            <w:vAlign w:val="center"/>
          </w:tcPr>
          <w:p w14:paraId="5BD219C4" w14:textId="0479728B"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0.18</w:t>
            </w:r>
            <w:r>
              <w:rPr>
                <w:rFonts w:ascii="Times New Roman" w:eastAsia="Times New Roman" w:hAnsi="Times New Roman" w:cs="Times New Roman"/>
                <w:bCs/>
                <w:sz w:val="24"/>
                <w:szCs w:val="24"/>
                <w:lang w:eastAsia="en-IN"/>
              </w:rPr>
              <w:t>1</w:t>
            </w:r>
          </w:p>
        </w:tc>
      </w:tr>
      <w:tr w:rsidR="00A240FD" w:rsidRPr="003A4CC7" w14:paraId="43CA9383" w14:textId="77777777" w:rsidTr="00A240FD">
        <w:trPr>
          <w:trHeight w:val="1121"/>
        </w:trPr>
        <w:tc>
          <w:tcPr>
            <w:tcW w:w="510" w:type="dxa"/>
            <w:vAlign w:val="center"/>
          </w:tcPr>
          <w:p w14:paraId="194B8D69" w14:textId="77777777" w:rsidR="00A240FD" w:rsidRPr="003A4CC7" w:rsidRDefault="00A240FD" w:rsidP="00416BE2">
            <w:pPr>
              <w:spacing w:after="0" w:line="240" w:lineRule="auto"/>
              <w:rPr>
                <w:rFonts w:ascii="Times New Roman" w:eastAsia="Times New Roman" w:hAnsi="Times New Roman" w:cs="Times New Roman"/>
                <w:bCs/>
                <w:sz w:val="24"/>
                <w:szCs w:val="24"/>
                <w:lang w:eastAsia="en-IN"/>
              </w:rPr>
            </w:pPr>
          </w:p>
        </w:tc>
        <w:tc>
          <w:tcPr>
            <w:tcW w:w="3737" w:type="dxa"/>
            <w:noWrap/>
            <w:vAlign w:val="center"/>
          </w:tcPr>
          <w:p w14:paraId="027CC64C" w14:textId="77777777" w:rsidR="00A240FD" w:rsidRPr="003A4CC7" w:rsidRDefault="00A240FD" w:rsidP="00416BE2">
            <w:pPr>
              <w:spacing w:after="0" w:line="240" w:lineRule="auto"/>
              <w:rPr>
                <w:rFonts w:ascii="Times New Roman" w:eastAsia="Times New Roman" w:hAnsi="Times New Roman" w:cs="Times New Roman"/>
                <w:sz w:val="24"/>
                <w:szCs w:val="24"/>
                <w:lang w:eastAsia="en-IN"/>
              </w:rPr>
            </w:pPr>
            <w:r w:rsidRPr="003A4CC7">
              <w:rPr>
                <w:rFonts w:ascii="Times New Roman" w:eastAsia="Times New Roman" w:hAnsi="Times New Roman" w:cs="Times New Roman"/>
                <w:sz w:val="24"/>
                <w:szCs w:val="24"/>
                <w:lang w:eastAsia="en-IN"/>
              </w:rPr>
              <w:t>Log likelihood = -21.74</w:t>
            </w:r>
          </w:p>
          <w:p w14:paraId="07CFFA39" w14:textId="77777777" w:rsidR="00A240FD" w:rsidRPr="003A4CC7" w:rsidRDefault="00A240FD" w:rsidP="00416BE2">
            <w:pPr>
              <w:spacing w:after="0" w:line="240" w:lineRule="auto"/>
              <w:rPr>
                <w:rFonts w:ascii="Times New Roman" w:eastAsia="Times New Roman" w:hAnsi="Times New Roman" w:cs="Times New Roman"/>
                <w:sz w:val="24"/>
                <w:szCs w:val="24"/>
                <w:lang w:eastAsia="en-IN"/>
              </w:rPr>
            </w:pPr>
            <w:r w:rsidRPr="003A4CC7">
              <w:rPr>
                <w:rFonts w:ascii="Times New Roman" w:eastAsia="Times New Roman" w:hAnsi="Times New Roman" w:cs="Times New Roman"/>
                <w:sz w:val="24"/>
                <w:szCs w:val="24"/>
                <w:lang w:eastAsia="en-IN"/>
              </w:rPr>
              <w:t xml:space="preserve">LR chi square = 30.68    P (0.00) </w:t>
            </w:r>
          </w:p>
          <w:p w14:paraId="50BF216B" w14:textId="77777777" w:rsidR="00A240FD" w:rsidRPr="003A4CC7" w:rsidRDefault="00A240FD" w:rsidP="00416BE2">
            <w:pPr>
              <w:spacing w:after="0" w:line="240" w:lineRule="auto"/>
              <w:jc w:val="both"/>
              <w:rPr>
                <w:rFonts w:ascii="Times New Roman" w:eastAsia="Times New Roman" w:hAnsi="Times New Roman" w:cs="Times New Roman"/>
                <w:sz w:val="24"/>
                <w:szCs w:val="24"/>
                <w:lang w:eastAsia="en-IN"/>
              </w:rPr>
            </w:pPr>
            <w:r w:rsidRPr="003A4CC7">
              <w:rPr>
                <w:rFonts w:ascii="Times New Roman" w:eastAsia="Times New Roman" w:hAnsi="Times New Roman" w:cs="Times New Roman"/>
                <w:sz w:val="24"/>
                <w:szCs w:val="24"/>
                <w:lang w:eastAsia="en-IN"/>
              </w:rPr>
              <w:t>Pseudo R</w:t>
            </w:r>
            <w:r w:rsidRPr="003A4CC7">
              <w:rPr>
                <w:rFonts w:ascii="Times New Roman" w:eastAsia="Times New Roman" w:hAnsi="Times New Roman" w:cs="Times New Roman"/>
                <w:sz w:val="24"/>
                <w:szCs w:val="24"/>
                <w:vertAlign w:val="superscript"/>
                <w:lang w:eastAsia="en-IN"/>
              </w:rPr>
              <w:t>2</w:t>
            </w:r>
            <w:r w:rsidRPr="003A4CC7">
              <w:rPr>
                <w:rFonts w:ascii="Times New Roman" w:eastAsia="Times New Roman" w:hAnsi="Times New Roman" w:cs="Times New Roman"/>
                <w:sz w:val="24"/>
                <w:szCs w:val="24"/>
                <w:lang w:eastAsia="en-IN"/>
              </w:rPr>
              <w:t xml:space="preserve"> = 0.431</w:t>
            </w:r>
          </w:p>
          <w:p w14:paraId="4F71E5FE" w14:textId="77777777" w:rsidR="00A240FD" w:rsidRPr="003A4CC7" w:rsidRDefault="00A240FD" w:rsidP="00416BE2">
            <w:pPr>
              <w:spacing w:after="0" w:line="240" w:lineRule="auto"/>
              <w:rPr>
                <w:rFonts w:ascii="Times New Roman" w:eastAsia="Times New Roman" w:hAnsi="Times New Roman" w:cs="Times New Roman"/>
                <w:sz w:val="24"/>
                <w:szCs w:val="24"/>
                <w:lang w:eastAsia="en-IN"/>
              </w:rPr>
            </w:pPr>
            <w:r w:rsidRPr="003A4CC7">
              <w:rPr>
                <w:rFonts w:ascii="Times New Roman" w:eastAsia="Times New Roman" w:hAnsi="Times New Roman" w:cs="Times New Roman"/>
                <w:sz w:val="24"/>
                <w:szCs w:val="24"/>
                <w:lang w:eastAsia="en-IN"/>
              </w:rPr>
              <w:t>N = 120</w:t>
            </w:r>
          </w:p>
        </w:tc>
        <w:tc>
          <w:tcPr>
            <w:tcW w:w="1336" w:type="dxa"/>
            <w:noWrap/>
            <w:vAlign w:val="center"/>
          </w:tcPr>
          <w:p w14:paraId="5F9133EA"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p>
        </w:tc>
        <w:tc>
          <w:tcPr>
            <w:tcW w:w="1116" w:type="dxa"/>
            <w:noWrap/>
            <w:vAlign w:val="center"/>
          </w:tcPr>
          <w:p w14:paraId="60816E66"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p>
        </w:tc>
        <w:tc>
          <w:tcPr>
            <w:tcW w:w="1043" w:type="dxa"/>
            <w:noWrap/>
            <w:vAlign w:val="center"/>
          </w:tcPr>
          <w:p w14:paraId="60752974"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p>
        </w:tc>
        <w:tc>
          <w:tcPr>
            <w:tcW w:w="941" w:type="dxa"/>
            <w:noWrap/>
            <w:vAlign w:val="center"/>
          </w:tcPr>
          <w:p w14:paraId="09C41E49" w14:textId="77777777" w:rsidR="00A240FD" w:rsidRPr="003A4CC7" w:rsidRDefault="00A240FD" w:rsidP="00416BE2">
            <w:pPr>
              <w:spacing w:after="0" w:line="240" w:lineRule="auto"/>
              <w:jc w:val="center"/>
              <w:rPr>
                <w:rFonts w:ascii="Times New Roman" w:eastAsia="Times New Roman" w:hAnsi="Times New Roman" w:cs="Times New Roman"/>
                <w:bCs/>
                <w:sz w:val="24"/>
                <w:szCs w:val="24"/>
                <w:lang w:eastAsia="en-IN"/>
              </w:rPr>
            </w:pPr>
          </w:p>
        </w:tc>
      </w:tr>
    </w:tbl>
    <w:p w14:paraId="4D89DCE2" w14:textId="77777777" w:rsidR="00A240FD" w:rsidRPr="003A4CC7" w:rsidRDefault="00A240FD" w:rsidP="00A240F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3A4CC7">
        <w:rPr>
          <w:rFonts w:ascii="Times New Roman" w:hAnsi="Times New Roman" w:cs="Times New Roman"/>
          <w:bCs/>
          <w:sz w:val="24"/>
          <w:szCs w:val="24"/>
        </w:rPr>
        <w:t xml:space="preserve"> and </w:t>
      </w:r>
      <w:r>
        <w:rPr>
          <w:rFonts w:ascii="Times New Roman" w:hAnsi="Times New Roman" w:cs="Times New Roman"/>
          <w:bCs/>
          <w:sz w:val="24"/>
          <w:szCs w:val="24"/>
        </w:rPr>
        <w:t>*</w:t>
      </w:r>
      <w:r w:rsidRPr="003A4CC7">
        <w:rPr>
          <w:rFonts w:ascii="Times New Roman" w:hAnsi="Times New Roman" w:cs="Times New Roman"/>
          <w:bCs/>
          <w:sz w:val="24"/>
          <w:szCs w:val="24"/>
        </w:rPr>
        <w:t xml:space="preserve"> denote significance at 5 %</w:t>
      </w:r>
      <w:r>
        <w:rPr>
          <w:rFonts w:ascii="Times New Roman" w:hAnsi="Times New Roman" w:cs="Times New Roman"/>
          <w:bCs/>
          <w:sz w:val="24"/>
          <w:szCs w:val="24"/>
        </w:rPr>
        <w:t xml:space="preserve"> and 10 %</w:t>
      </w:r>
      <w:r w:rsidRPr="003A4CC7">
        <w:rPr>
          <w:rFonts w:ascii="Times New Roman" w:hAnsi="Times New Roman" w:cs="Times New Roman"/>
          <w:bCs/>
          <w:sz w:val="24"/>
          <w:szCs w:val="24"/>
        </w:rPr>
        <w:t xml:space="preserve"> levels respectively.</w:t>
      </w:r>
    </w:p>
    <w:p w14:paraId="1055C99B" w14:textId="77777777" w:rsidR="00E55C58" w:rsidRPr="009641E9" w:rsidRDefault="00E55C58" w:rsidP="00E55C58">
      <w:pPr>
        <w:spacing w:after="0"/>
        <w:jc w:val="both"/>
        <w:rPr>
          <w:rFonts w:ascii="Times New Roman" w:eastAsia="Calibri" w:hAnsi="Times New Roman" w:cs="Times New Roman"/>
          <w:sz w:val="24"/>
          <w:szCs w:val="24"/>
          <w:lang w:val="en-IN"/>
        </w:rPr>
        <w:sectPr w:rsidR="00E55C58" w:rsidRPr="009641E9" w:rsidSect="00E55C58">
          <w:pgSz w:w="11907" w:h="16839" w:code="9"/>
          <w:pgMar w:top="1440" w:right="1440" w:bottom="1440" w:left="1440" w:header="720" w:footer="720" w:gutter="0"/>
          <w:cols w:space="720"/>
          <w:docGrid w:linePitch="360"/>
        </w:sectPr>
      </w:pPr>
    </w:p>
    <w:p w14:paraId="46240418" w14:textId="216B0910" w:rsidR="00E55C58" w:rsidRPr="009641E9" w:rsidRDefault="00E55C58" w:rsidP="00E55C58">
      <w:pPr>
        <w:widowControl w:val="0"/>
        <w:overflowPunct w:val="0"/>
        <w:autoSpaceDE w:val="0"/>
        <w:autoSpaceDN w:val="0"/>
        <w:adjustRightInd w:val="0"/>
        <w:spacing w:after="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lastRenderedPageBreak/>
        <w:t>TABLE</w:t>
      </w:r>
      <w:r w:rsidR="00283C45" w:rsidRPr="009641E9">
        <w:rPr>
          <w:rFonts w:ascii="Times New Roman" w:eastAsia="Calibri" w:hAnsi="Times New Roman" w:cs="Times New Roman"/>
          <w:bCs/>
          <w:sz w:val="24"/>
          <w:szCs w:val="24"/>
          <w:lang w:val="en-GB"/>
        </w:rPr>
        <w:t xml:space="preserve"> </w:t>
      </w:r>
      <w:r w:rsidR="00EE545A">
        <w:rPr>
          <w:rFonts w:ascii="Times New Roman" w:eastAsia="Calibri" w:hAnsi="Times New Roman" w:cs="Times New Roman"/>
          <w:bCs/>
          <w:sz w:val="24"/>
          <w:szCs w:val="24"/>
          <w:lang w:val="en-GB"/>
        </w:rPr>
        <w:t>7</w:t>
      </w:r>
      <w:r w:rsidRPr="009641E9">
        <w:rPr>
          <w:rFonts w:ascii="Times New Roman" w:eastAsia="Calibri" w:hAnsi="Times New Roman" w:cs="Times New Roman"/>
          <w:bCs/>
          <w:sz w:val="24"/>
          <w:szCs w:val="24"/>
          <w:lang w:val="en-GB"/>
        </w:rPr>
        <w:t xml:space="preserve">. </w:t>
      </w:r>
      <w:r w:rsidRPr="009641E9">
        <w:rPr>
          <w:rFonts w:ascii="Times New Roman" w:hAnsi="Times New Roman" w:cs="Times New Roman"/>
          <w:bCs/>
          <w:sz w:val="24"/>
          <w:szCs w:val="24"/>
        </w:rPr>
        <w:t>FOOD SECURITY STATUS OF RURAL HOUSEHOLDS</w:t>
      </w:r>
    </w:p>
    <w:p w14:paraId="6EBDDCD1" w14:textId="77777777" w:rsidR="00E55C58" w:rsidRPr="009641E9" w:rsidRDefault="00E55C58" w:rsidP="00E55C58">
      <w:pPr>
        <w:widowControl w:val="0"/>
        <w:overflowPunct w:val="0"/>
        <w:autoSpaceDE w:val="0"/>
        <w:autoSpaceDN w:val="0"/>
        <w:adjustRightInd w:val="0"/>
        <w:spacing w:after="0"/>
        <w:jc w:val="center"/>
        <w:rPr>
          <w:rFonts w:ascii="Times New Roman" w:eastAsia="Calibri" w:hAnsi="Times New Roman" w:cs="Times New Roman"/>
          <w:bCs/>
          <w:sz w:val="24"/>
          <w:szCs w:val="24"/>
          <w:lang w:val="en-GB"/>
        </w:rPr>
      </w:pPr>
    </w:p>
    <w:p w14:paraId="04CD1E70" w14:textId="77777777" w:rsidR="00E55C58" w:rsidRPr="009641E9" w:rsidRDefault="00E55C58" w:rsidP="00E55C58">
      <w:pPr>
        <w:widowControl w:val="0"/>
        <w:overflowPunct w:val="0"/>
        <w:autoSpaceDE w:val="0"/>
        <w:autoSpaceDN w:val="0"/>
        <w:adjustRightInd w:val="0"/>
        <w:spacing w:after="0"/>
        <w:jc w:val="center"/>
        <w:rPr>
          <w:rFonts w:ascii="Times New Roman" w:eastAsia="Calibri" w:hAnsi="Times New Roman" w:cs="Times New Roman"/>
          <w:bCs/>
          <w:sz w:val="24"/>
          <w:szCs w:val="24"/>
          <w:lang w:val="en-GB"/>
        </w:rPr>
      </w:pPr>
    </w:p>
    <w:tbl>
      <w:tblPr>
        <w:tblStyle w:val="TableGrid"/>
        <w:tblW w:w="141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119"/>
        <w:gridCol w:w="992"/>
        <w:gridCol w:w="1134"/>
        <w:gridCol w:w="992"/>
        <w:gridCol w:w="1134"/>
        <w:gridCol w:w="993"/>
        <w:gridCol w:w="1134"/>
        <w:gridCol w:w="992"/>
        <w:gridCol w:w="1073"/>
        <w:gridCol w:w="911"/>
        <w:gridCol w:w="1134"/>
      </w:tblGrid>
      <w:tr w:rsidR="00E55C58" w:rsidRPr="009641E9" w14:paraId="6AD80AD7" w14:textId="77777777" w:rsidTr="00E55C58">
        <w:tc>
          <w:tcPr>
            <w:tcW w:w="567" w:type="dxa"/>
            <w:vMerge w:val="restart"/>
            <w:tcBorders>
              <w:top w:val="single" w:sz="4" w:space="0" w:color="auto"/>
            </w:tcBorders>
            <w:vAlign w:val="center"/>
          </w:tcPr>
          <w:p w14:paraId="4C15605D"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SI.</w:t>
            </w:r>
          </w:p>
          <w:p w14:paraId="6B1EBA08"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No</w:t>
            </w:r>
          </w:p>
        </w:tc>
        <w:tc>
          <w:tcPr>
            <w:tcW w:w="3119" w:type="dxa"/>
            <w:vMerge w:val="restart"/>
            <w:tcBorders>
              <w:top w:val="single" w:sz="4" w:space="0" w:color="auto"/>
            </w:tcBorders>
            <w:vAlign w:val="center"/>
          </w:tcPr>
          <w:p w14:paraId="14D3B47A"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Particulars</w:t>
            </w:r>
          </w:p>
        </w:tc>
        <w:tc>
          <w:tcPr>
            <w:tcW w:w="8444" w:type="dxa"/>
            <w:gridSpan w:val="8"/>
            <w:tcBorders>
              <w:top w:val="single" w:sz="4" w:space="0" w:color="auto"/>
              <w:bottom w:val="single" w:sz="4" w:space="0" w:color="auto"/>
            </w:tcBorders>
            <w:vAlign w:val="center"/>
          </w:tcPr>
          <w:p w14:paraId="18BF71A2"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hAnsi="Times New Roman" w:cs="Times New Roman"/>
                <w:bCs/>
                <w:sz w:val="24"/>
                <w:szCs w:val="24"/>
              </w:rPr>
              <w:t>Rural households based on economic activity</w:t>
            </w:r>
          </w:p>
        </w:tc>
        <w:tc>
          <w:tcPr>
            <w:tcW w:w="2045" w:type="dxa"/>
            <w:gridSpan w:val="2"/>
            <w:vMerge w:val="restart"/>
            <w:tcBorders>
              <w:top w:val="single" w:sz="4" w:space="0" w:color="auto"/>
            </w:tcBorders>
            <w:vAlign w:val="center"/>
          </w:tcPr>
          <w:p w14:paraId="03770801"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Overall</w:t>
            </w:r>
          </w:p>
          <w:p w14:paraId="087AD207"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(N=120)</w:t>
            </w:r>
          </w:p>
        </w:tc>
      </w:tr>
      <w:tr w:rsidR="00E55C58" w:rsidRPr="009641E9" w14:paraId="4E932C68" w14:textId="77777777" w:rsidTr="00E55C58">
        <w:tc>
          <w:tcPr>
            <w:tcW w:w="567" w:type="dxa"/>
            <w:vMerge/>
            <w:vAlign w:val="center"/>
          </w:tcPr>
          <w:p w14:paraId="7D24D210"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p>
        </w:tc>
        <w:tc>
          <w:tcPr>
            <w:tcW w:w="3119" w:type="dxa"/>
            <w:vMerge/>
            <w:vAlign w:val="center"/>
          </w:tcPr>
          <w:p w14:paraId="089BA8AD"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p>
        </w:tc>
        <w:tc>
          <w:tcPr>
            <w:tcW w:w="2126" w:type="dxa"/>
            <w:gridSpan w:val="2"/>
            <w:tcBorders>
              <w:top w:val="single" w:sz="4" w:space="0" w:color="auto"/>
            </w:tcBorders>
            <w:vAlign w:val="center"/>
          </w:tcPr>
          <w:p w14:paraId="56A2A7D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Farm</w:t>
            </w:r>
          </w:p>
        </w:tc>
        <w:tc>
          <w:tcPr>
            <w:tcW w:w="2126" w:type="dxa"/>
            <w:gridSpan w:val="2"/>
            <w:tcBorders>
              <w:top w:val="single" w:sz="4" w:space="0" w:color="auto"/>
            </w:tcBorders>
            <w:vAlign w:val="center"/>
          </w:tcPr>
          <w:p w14:paraId="390F0A9A"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Off-farm</w:t>
            </w:r>
          </w:p>
        </w:tc>
        <w:tc>
          <w:tcPr>
            <w:tcW w:w="2127" w:type="dxa"/>
            <w:gridSpan w:val="2"/>
            <w:tcBorders>
              <w:top w:val="single" w:sz="4" w:space="0" w:color="auto"/>
            </w:tcBorders>
            <w:vAlign w:val="center"/>
          </w:tcPr>
          <w:p w14:paraId="111681B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Non-farm</w:t>
            </w:r>
          </w:p>
        </w:tc>
        <w:tc>
          <w:tcPr>
            <w:tcW w:w="2065" w:type="dxa"/>
            <w:gridSpan w:val="2"/>
            <w:tcBorders>
              <w:top w:val="single" w:sz="4" w:space="0" w:color="auto"/>
            </w:tcBorders>
            <w:vAlign w:val="center"/>
          </w:tcPr>
          <w:p w14:paraId="277A7C02"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Farm + Non-farm</w:t>
            </w:r>
          </w:p>
        </w:tc>
        <w:tc>
          <w:tcPr>
            <w:tcW w:w="2045" w:type="dxa"/>
            <w:gridSpan w:val="2"/>
            <w:vMerge/>
            <w:vAlign w:val="center"/>
          </w:tcPr>
          <w:p w14:paraId="20F4133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p>
        </w:tc>
      </w:tr>
      <w:tr w:rsidR="00E55C58" w:rsidRPr="009641E9" w14:paraId="28EF9054" w14:textId="77777777" w:rsidTr="00E55C58">
        <w:tc>
          <w:tcPr>
            <w:tcW w:w="567" w:type="dxa"/>
            <w:vMerge/>
            <w:tcBorders>
              <w:bottom w:val="single" w:sz="4" w:space="0" w:color="auto"/>
            </w:tcBorders>
            <w:vAlign w:val="center"/>
          </w:tcPr>
          <w:p w14:paraId="7F1B676C"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p>
        </w:tc>
        <w:tc>
          <w:tcPr>
            <w:tcW w:w="3119" w:type="dxa"/>
            <w:vMerge/>
            <w:tcBorders>
              <w:bottom w:val="single" w:sz="4" w:space="0" w:color="auto"/>
            </w:tcBorders>
            <w:vAlign w:val="center"/>
          </w:tcPr>
          <w:p w14:paraId="595B8BAD"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p>
        </w:tc>
        <w:tc>
          <w:tcPr>
            <w:tcW w:w="992" w:type="dxa"/>
            <w:tcBorders>
              <w:bottom w:val="single" w:sz="4" w:space="0" w:color="auto"/>
            </w:tcBorders>
            <w:vAlign w:val="center"/>
          </w:tcPr>
          <w:p w14:paraId="280A45FD"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134" w:type="dxa"/>
            <w:tcBorders>
              <w:bottom w:val="single" w:sz="4" w:space="0" w:color="auto"/>
            </w:tcBorders>
            <w:vAlign w:val="center"/>
          </w:tcPr>
          <w:p w14:paraId="2D2BC218"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c>
          <w:tcPr>
            <w:tcW w:w="992" w:type="dxa"/>
            <w:tcBorders>
              <w:bottom w:val="single" w:sz="4" w:space="0" w:color="auto"/>
            </w:tcBorders>
            <w:vAlign w:val="center"/>
          </w:tcPr>
          <w:p w14:paraId="02C1DBA1"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134" w:type="dxa"/>
            <w:tcBorders>
              <w:bottom w:val="single" w:sz="4" w:space="0" w:color="auto"/>
            </w:tcBorders>
            <w:vAlign w:val="center"/>
          </w:tcPr>
          <w:p w14:paraId="621358D9"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c>
          <w:tcPr>
            <w:tcW w:w="993" w:type="dxa"/>
            <w:tcBorders>
              <w:bottom w:val="single" w:sz="4" w:space="0" w:color="auto"/>
            </w:tcBorders>
            <w:vAlign w:val="center"/>
          </w:tcPr>
          <w:p w14:paraId="1B4460DE"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134" w:type="dxa"/>
            <w:tcBorders>
              <w:bottom w:val="single" w:sz="4" w:space="0" w:color="auto"/>
            </w:tcBorders>
            <w:vAlign w:val="center"/>
          </w:tcPr>
          <w:p w14:paraId="2944DB93"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c>
          <w:tcPr>
            <w:tcW w:w="992" w:type="dxa"/>
            <w:tcBorders>
              <w:bottom w:val="single" w:sz="4" w:space="0" w:color="auto"/>
            </w:tcBorders>
            <w:vAlign w:val="center"/>
          </w:tcPr>
          <w:p w14:paraId="51A84F59"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073" w:type="dxa"/>
            <w:tcBorders>
              <w:bottom w:val="single" w:sz="4" w:space="0" w:color="auto"/>
            </w:tcBorders>
            <w:vAlign w:val="center"/>
          </w:tcPr>
          <w:p w14:paraId="40F8E4F8"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c>
          <w:tcPr>
            <w:tcW w:w="911" w:type="dxa"/>
            <w:tcBorders>
              <w:bottom w:val="single" w:sz="4" w:space="0" w:color="auto"/>
            </w:tcBorders>
            <w:vAlign w:val="center"/>
          </w:tcPr>
          <w:p w14:paraId="2774DD8E"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134" w:type="dxa"/>
            <w:tcBorders>
              <w:bottom w:val="single" w:sz="4" w:space="0" w:color="auto"/>
            </w:tcBorders>
            <w:vAlign w:val="center"/>
          </w:tcPr>
          <w:p w14:paraId="496453CC"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r>
      <w:tr w:rsidR="00E55C58" w:rsidRPr="009641E9" w14:paraId="0D025142" w14:textId="77777777" w:rsidTr="00E55C58">
        <w:tc>
          <w:tcPr>
            <w:tcW w:w="567" w:type="dxa"/>
            <w:tcBorders>
              <w:top w:val="single" w:sz="4" w:space="0" w:color="auto"/>
            </w:tcBorders>
            <w:vAlign w:val="center"/>
          </w:tcPr>
          <w:p w14:paraId="0980AA7B"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w:t>
            </w:r>
          </w:p>
        </w:tc>
        <w:tc>
          <w:tcPr>
            <w:tcW w:w="3119" w:type="dxa"/>
            <w:tcBorders>
              <w:top w:val="single" w:sz="4" w:space="0" w:color="auto"/>
            </w:tcBorders>
            <w:vAlign w:val="center"/>
          </w:tcPr>
          <w:p w14:paraId="2818DA7F" w14:textId="77777777" w:rsidR="00E55C58" w:rsidRPr="009641E9" w:rsidRDefault="00E55C58" w:rsidP="00E72AE3">
            <w:pPr>
              <w:widowControl w:val="0"/>
              <w:overflowPunct w:val="0"/>
              <w:autoSpaceDE w:val="0"/>
              <w:autoSpaceDN w:val="0"/>
              <w:adjustRightInd w:val="0"/>
              <w:spacing w:line="360"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Number of households</w:t>
            </w:r>
          </w:p>
        </w:tc>
        <w:tc>
          <w:tcPr>
            <w:tcW w:w="992" w:type="dxa"/>
            <w:tcBorders>
              <w:top w:val="single" w:sz="4" w:space="0" w:color="auto"/>
            </w:tcBorders>
            <w:vAlign w:val="center"/>
          </w:tcPr>
          <w:p w14:paraId="5C82FB3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22</w:t>
            </w:r>
          </w:p>
        </w:tc>
        <w:tc>
          <w:tcPr>
            <w:tcW w:w="1134" w:type="dxa"/>
            <w:tcBorders>
              <w:top w:val="single" w:sz="4" w:space="0" w:color="auto"/>
            </w:tcBorders>
            <w:vAlign w:val="center"/>
          </w:tcPr>
          <w:p w14:paraId="27ED9A2C"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13</w:t>
            </w:r>
          </w:p>
        </w:tc>
        <w:tc>
          <w:tcPr>
            <w:tcW w:w="992" w:type="dxa"/>
            <w:tcBorders>
              <w:top w:val="single" w:sz="4" w:space="0" w:color="auto"/>
            </w:tcBorders>
            <w:vAlign w:val="center"/>
          </w:tcPr>
          <w:p w14:paraId="61404E3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w:t>
            </w:r>
          </w:p>
        </w:tc>
        <w:tc>
          <w:tcPr>
            <w:tcW w:w="1134" w:type="dxa"/>
            <w:tcBorders>
              <w:top w:val="single" w:sz="4" w:space="0" w:color="auto"/>
            </w:tcBorders>
            <w:vAlign w:val="center"/>
          </w:tcPr>
          <w:p w14:paraId="7B068C9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5</w:t>
            </w:r>
          </w:p>
        </w:tc>
        <w:tc>
          <w:tcPr>
            <w:tcW w:w="993" w:type="dxa"/>
            <w:tcBorders>
              <w:top w:val="single" w:sz="4" w:space="0" w:color="auto"/>
            </w:tcBorders>
            <w:vAlign w:val="center"/>
          </w:tcPr>
          <w:p w14:paraId="454B9408"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58</w:t>
            </w:r>
          </w:p>
        </w:tc>
        <w:tc>
          <w:tcPr>
            <w:tcW w:w="1134" w:type="dxa"/>
            <w:tcBorders>
              <w:top w:val="single" w:sz="4" w:space="0" w:color="auto"/>
            </w:tcBorders>
            <w:vAlign w:val="center"/>
          </w:tcPr>
          <w:p w14:paraId="7F7ACC6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9</w:t>
            </w:r>
          </w:p>
        </w:tc>
        <w:tc>
          <w:tcPr>
            <w:tcW w:w="992" w:type="dxa"/>
            <w:tcBorders>
              <w:top w:val="single" w:sz="4" w:space="0" w:color="auto"/>
            </w:tcBorders>
            <w:vAlign w:val="center"/>
          </w:tcPr>
          <w:p w14:paraId="25004890"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11</w:t>
            </w:r>
          </w:p>
        </w:tc>
        <w:tc>
          <w:tcPr>
            <w:tcW w:w="1073" w:type="dxa"/>
            <w:tcBorders>
              <w:top w:val="single" w:sz="4" w:space="0" w:color="auto"/>
            </w:tcBorders>
            <w:vAlign w:val="center"/>
          </w:tcPr>
          <w:p w14:paraId="16EC782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w:t>
            </w:r>
          </w:p>
        </w:tc>
        <w:tc>
          <w:tcPr>
            <w:tcW w:w="911" w:type="dxa"/>
            <w:tcBorders>
              <w:top w:val="single" w:sz="4" w:space="0" w:color="auto"/>
            </w:tcBorders>
            <w:vAlign w:val="center"/>
          </w:tcPr>
          <w:p w14:paraId="08CB5B9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93</w:t>
            </w:r>
          </w:p>
        </w:tc>
        <w:tc>
          <w:tcPr>
            <w:tcW w:w="1134" w:type="dxa"/>
            <w:tcBorders>
              <w:top w:val="single" w:sz="4" w:space="0" w:color="auto"/>
            </w:tcBorders>
            <w:vAlign w:val="center"/>
          </w:tcPr>
          <w:p w14:paraId="7C84C83A"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27</w:t>
            </w:r>
          </w:p>
        </w:tc>
      </w:tr>
      <w:tr w:rsidR="00E55C58" w:rsidRPr="009641E9" w14:paraId="4A6B24EE" w14:textId="77777777" w:rsidTr="00E55C58">
        <w:tc>
          <w:tcPr>
            <w:tcW w:w="567" w:type="dxa"/>
            <w:vAlign w:val="center"/>
          </w:tcPr>
          <w:p w14:paraId="2CF411F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w:t>
            </w:r>
          </w:p>
        </w:tc>
        <w:tc>
          <w:tcPr>
            <w:tcW w:w="3119" w:type="dxa"/>
            <w:vAlign w:val="center"/>
          </w:tcPr>
          <w:p w14:paraId="2A611089" w14:textId="77777777" w:rsidR="00E55C58" w:rsidRPr="009641E9" w:rsidRDefault="00E55C58" w:rsidP="00E72AE3">
            <w:pPr>
              <w:widowControl w:val="0"/>
              <w:overflowPunct w:val="0"/>
              <w:autoSpaceDE w:val="0"/>
              <w:autoSpaceDN w:val="0"/>
              <w:adjustRightInd w:val="0"/>
              <w:spacing w:line="360"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Percentage of households</w:t>
            </w:r>
          </w:p>
        </w:tc>
        <w:tc>
          <w:tcPr>
            <w:tcW w:w="992" w:type="dxa"/>
            <w:vAlign w:val="center"/>
          </w:tcPr>
          <w:p w14:paraId="68C4244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63</w:t>
            </w:r>
          </w:p>
        </w:tc>
        <w:tc>
          <w:tcPr>
            <w:tcW w:w="1134" w:type="dxa"/>
            <w:vAlign w:val="center"/>
          </w:tcPr>
          <w:p w14:paraId="47B0565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37</w:t>
            </w:r>
          </w:p>
        </w:tc>
        <w:tc>
          <w:tcPr>
            <w:tcW w:w="992" w:type="dxa"/>
            <w:vAlign w:val="center"/>
          </w:tcPr>
          <w:p w14:paraId="52EE0BD2"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29</w:t>
            </w:r>
          </w:p>
        </w:tc>
        <w:tc>
          <w:tcPr>
            <w:tcW w:w="1134" w:type="dxa"/>
            <w:vAlign w:val="center"/>
          </w:tcPr>
          <w:p w14:paraId="11484F8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71</w:t>
            </w:r>
          </w:p>
        </w:tc>
        <w:tc>
          <w:tcPr>
            <w:tcW w:w="993" w:type="dxa"/>
            <w:vAlign w:val="center"/>
          </w:tcPr>
          <w:p w14:paraId="1E20D36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87</w:t>
            </w:r>
          </w:p>
        </w:tc>
        <w:tc>
          <w:tcPr>
            <w:tcW w:w="1134" w:type="dxa"/>
            <w:vAlign w:val="center"/>
          </w:tcPr>
          <w:p w14:paraId="6C59ED14"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13</w:t>
            </w:r>
          </w:p>
        </w:tc>
        <w:tc>
          <w:tcPr>
            <w:tcW w:w="992" w:type="dxa"/>
            <w:vAlign w:val="center"/>
          </w:tcPr>
          <w:p w14:paraId="50E904FC"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100</w:t>
            </w:r>
          </w:p>
        </w:tc>
        <w:tc>
          <w:tcPr>
            <w:tcW w:w="1073" w:type="dxa"/>
            <w:vAlign w:val="center"/>
          </w:tcPr>
          <w:p w14:paraId="167126F8"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w:t>
            </w:r>
          </w:p>
        </w:tc>
        <w:tc>
          <w:tcPr>
            <w:tcW w:w="911" w:type="dxa"/>
            <w:vAlign w:val="center"/>
          </w:tcPr>
          <w:p w14:paraId="0DF0AF6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77</w:t>
            </w:r>
          </w:p>
        </w:tc>
        <w:tc>
          <w:tcPr>
            <w:tcW w:w="1134" w:type="dxa"/>
            <w:vAlign w:val="center"/>
          </w:tcPr>
          <w:p w14:paraId="65856B1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23</w:t>
            </w:r>
          </w:p>
        </w:tc>
      </w:tr>
      <w:tr w:rsidR="00E55C58" w:rsidRPr="009641E9" w14:paraId="44B3E501" w14:textId="77777777" w:rsidTr="00E55C58">
        <w:tc>
          <w:tcPr>
            <w:tcW w:w="567" w:type="dxa"/>
            <w:vAlign w:val="center"/>
          </w:tcPr>
          <w:p w14:paraId="0B749FCC"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3.</w:t>
            </w:r>
          </w:p>
        </w:tc>
        <w:tc>
          <w:tcPr>
            <w:tcW w:w="3119" w:type="dxa"/>
            <w:vAlign w:val="center"/>
          </w:tcPr>
          <w:p w14:paraId="142306B7" w14:textId="77777777" w:rsidR="00E55C58" w:rsidRPr="009641E9" w:rsidRDefault="00E55C58" w:rsidP="00E72AE3">
            <w:pPr>
              <w:widowControl w:val="0"/>
              <w:overflowPunct w:val="0"/>
              <w:autoSpaceDE w:val="0"/>
              <w:autoSpaceDN w:val="0"/>
              <w:adjustRightInd w:val="0"/>
              <w:spacing w:line="360"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Mean food security index (Z)</w:t>
            </w:r>
          </w:p>
        </w:tc>
        <w:tc>
          <w:tcPr>
            <w:tcW w:w="992" w:type="dxa"/>
            <w:vAlign w:val="center"/>
          </w:tcPr>
          <w:p w14:paraId="1EC55766"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1.05</w:t>
            </w:r>
          </w:p>
        </w:tc>
        <w:tc>
          <w:tcPr>
            <w:tcW w:w="1134" w:type="dxa"/>
            <w:vAlign w:val="center"/>
          </w:tcPr>
          <w:p w14:paraId="13B6B162"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0.79</w:t>
            </w:r>
          </w:p>
        </w:tc>
        <w:tc>
          <w:tcPr>
            <w:tcW w:w="992" w:type="dxa"/>
            <w:vAlign w:val="center"/>
          </w:tcPr>
          <w:p w14:paraId="62BFC17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1.01</w:t>
            </w:r>
          </w:p>
        </w:tc>
        <w:tc>
          <w:tcPr>
            <w:tcW w:w="1134" w:type="dxa"/>
            <w:vAlign w:val="center"/>
          </w:tcPr>
          <w:p w14:paraId="716DA2E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0.75</w:t>
            </w:r>
          </w:p>
        </w:tc>
        <w:tc>
          <w:tcPr>
            <w:tcW w:w="993" w:type="dxa"/>
            <w:vAlign w:val="center"/>
          </w:tcPr>
          <w:p w14:paraId="16108737"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1.11</w:t>
            </w:r>
          </w:p>
        </w:tc>
        <w:tc>
          <w:tcPr>
            <w:tcW w:w="1134" w:type="dxa"/>
            <w:vAlign w:val="center"/>
          </w:tcPr>
          <w:p w14:paraId="131FFB1C"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0.82</w:t>
            </w:r>
          </w:p>
        </w:tc>
        <w:tc>
          <w:tcPr>
            <w:tcW w:w="992" w:type="dxa"/>
            <w:vAlign w:val="center"/>
          </w:tcPr>
          <w:p w14:paraId="4CF1288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1.18</w:t>
            </w:r>
          </w:p>
        </w:tc>
        <w:tc>
          <w:tcPr>
            <w:tcW w:w="1073" w:type="dxa"/>
            <w:vAlign w:val="center"/>
          </w:tcPr>
          <w:p w14:paraId="5AABB3B4"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w:t>
            </w:r>
          </w:p>
        </w:tc>
        <w:tc>
          <w:tcPr>
            <w:tcW w:w="911" w:type="dxa"/>
            <w:vAlign w:val="center"/>
          </w:tcPr>
          <w:p w14:paraId="0819EE3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1.08</w:t>
            </w:r>
          </w:p>
        </w:tc>
        <w:tc>
          <w:tcPr>
            <w:tcW w:w="1134" w:type="dxa"/>
            <w:vAlign w:val="center"/>
          </w:tcPr>
          <w:p w14:paraId="65D5589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0.72</w:t>
            </w:r>
          </w:p>
        </w:tc>
      </w:tr>
      <w:tr w:rsidR="00E55C58" w:rsidRPr="009641E9" w14:paraId="6ACFFF91" w14:textId="77777777" w:rsidTr="00E55C58">
        <w:tc>
          <w:tcPr>
            <w:tcW w:w="567" w:type="dxa"/>
            <w:vAlign w:val="center"/>
          </w:tcPr>
          <w:p w14:paraId="44653CE4"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4.</w:t>
            </w:r>
          </w:p>
        </w:tc>
        <w:tc>
          <w:tcPr>
            <w:tcW w:w="3119" w:type="dxa"/>
            <w:vAlign w:val="center"/>
          </w:tcPr>
          <w:p w14:paraId="7ADDD562" w14:textId="77777777" w:rsidR="00E55C58" w:rsidRPr="009641E9" w:rsidRDefault="00E55C58" w:rsidP="00E72AE3">
            <w:pPr>
              <w:widowControl w:val="0"/>
              <w:overflowPunct w:val="0"/>
              <w:autoSpaceDE w:val="0"/>
              <w:autoSpaceDN w:val="0"/>
              <w:adjustRightInd w:val="0"/>
              <w:spacing w:line="276"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Average household’s daily calorie consumption (Kcal)</w:t>
            </w:r>
          </w:p>
          <w:p w14:paraId="2B5019A6" w14:textId="77777777" w:rsidR="00E55C58" w:rsidRPr="009641E9" w:rsidRDefault="00E55C58" w:rsidP="00E72AE3">
            <w:pPr>
              <w:widowControl w:val="0"/>
              <w:overflowPunct w:val="0"/>
              <w:autoSpaceDE w:val="0"/>
              <w:autoSpaceDN w:val="0"/>
              <w:adjustRightInd w:val="0"/>
              <w:spacing w:line="276" w:lineRule="auto"/>
              <w:rPr>
                <w:rFonts w:ascii="Times New Roman" w:eastAsia="Calibri" w:hAnsi="Times New Roman" w:cs="Times New Roman"/>
                <w:sz w:val="24"/>
                <w:szCs w:val="24"/>
                <w:lang w:val="en-GB"/>
              </w:rPr>
            </w:pPr>
          </w:p>
        </w:tc>
        <w:tc>
          <w:tcPr>
            <w:tcW w:w="992" w:type="dxa"/>
            <w:vAlign w:val="center"/>
          </w:tcPr>
          <w:p w14:paraId="3AF4B15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8003.1</w:t>
            </w:r>
          </w:p>
        </w:tc>
        <w:tc>
          <w:tcPr>
            <w:tcW w:w="1134" w:type="dxa"/>
            <w:vAlign w:val="center"/>
          </w:tcPr>
          <w:p w14:paraId="5843839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7260.4</w:t>
            </w:r>
          </w:p>
        </w:tc>
        <w:tc>
          <w:tcPr>
            <w:tcW w:w="992" w:type="dxa"/>
            <w:vAlign w:val="center"/>
          </w:tcPr>
          <w:p w14:paraId="311BE17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7436.9</w:t>
            </w:r>
          </w:p>
        </w:tc>
        <w:tc>
          <w:tcPr>
            <w:tcW w:w="1134" w:type="dxa"/>
            <w:vAlign w:val="center"/>
          </w:tcPr>
          <w:p w14:paraId="15A47EA0"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7002.4</w:t>
            </w:r>
          </w:p>
        </w:tc>
        <w:tc>
          <w:tcPr>
            <w:tcW w:w="993" w:type="dxa"/>
            <w:vAlign w:val="center"/>
          </w:tcPr>
          <w:p w14:paraId="629A7A0B"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9229.8</w:t>
            </w:r>
          </w:p>
        </w:tc>
        <w:tc>
          <w:tcPr>
            <w:tcW w:w="1134" w:type="dxa"/>
            <w:vAlign w:val="center"/>
          </w:tcPr>
          <w:p w14:paraId="5B48E17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7437.5</w:t>
            </w:r>
          </w:p>
        </w:tc>
        <w:tc>
          <w:tcPr>
            <w:tcW w:w="992" w:type="dxa"/>
            <w:vAlign w:val="center"/>
          </w:tcPr>
          <w:p w14:paraId="15FF956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9024.1</w:t>
            </w:r>
          </w:p>
        </w:tc>
        <w:tc>
          <w:tcPr>
            <w:tcW w:w="1073" w:type="dxa"/>
            <w:vAlign w:val="center"/>
          </w:tcPr>
          <w:p w14:paraId="0912BF0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w:t>
            </w:r>
          </w:p>
        </w:tc>
        <w:tc>
          <w:tcPr>
            <w:tcW w:w="911" w:type="dxa"/>
            <w:vAlign w:val="center"/>
          </w:tcPr>
          <w:p w14:paraId="2F37FF29"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8423.4</w:t>
            </w:r>
          </w:p>
        </w:tc>
        <w:tc>
          <w:tcPr>
            <w:tcW w:w="1134" w:type="dxa"/>
            <w:vAlign w:val="center"/>
          </w:tcPr>
          <w:p w14:paraId="12448C88"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7233.4</w:t>
            </w:r>
          </w:p>
        </w:tc>
      </w:tr>
      <w:tr w:rsidR="00E55C58" w:rsidRPr="009641E9" w14:paraId="5F4691C1" w14:textId="77777777" w:rsidTr="00E55C58">
        <w:tc>
          <w:tcPr>
            <w:tcW w:w="567" w:type="dxa"/>
            <w:tcBorders>
              <w:bottom w:val="single" w:sz="4" w:space="0" w:color="auto"/>
            </w:tcBorders>
            <w:vAlign w:val="center"/>
          </w:tcPr>
          <w:p w14:paraId="488C466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5.</w:t>
            </w:r>
          </w:p>
        </w:tc>
        <w:tc>
          <w:tcPr>
            <w:tcW w:w="3119" w:type="dxa"/>
            <w:tcBorders>
              <w:bottom w:val="single" w:sz="4" w:space="0" w:color="auto"/>
            </w:tcBorders>
            <w:vAlign w:val="center"/>
          </w:tcPr>
          <w:p w14:paraId="48769B0A" w14:textId="77777777" w:rsidR="00E55C58" w:rsidRPr="009641E9" w:rsidRDefault="00E55C58" w:rsidP="00E72AE3">
            <w:pPr>
              <w:widowControl w:val="0"/>
              <w:overflowPunct w:val="0"/>
              <w:autoSpaceDE w:val="0"/>
              <w:autoSpaceDN w:val="0"/>
              <w:adjustRightInd w:val="0"/>
              <w:spacing w:line="276"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Average household’s per capita daily calorie consumption (Kcal)</w:t>
            </w:r>
          </w:p>
        </w:tc>
        <w:tc>
          <w:tcPr>
            <w:tcW w:w="992" w:type="dxa"/>
            <w:tcBorders>
              <w:bottom w:val="single" w:sz="4" w:space="0" w:color="auto"/>
            </w:tcBorders>
            <w:vAlign w:val="center"/>
          </w:tcPr>
          <w:p w14:paraId="0926A780"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2495.8</w:t>
            </w:r>
          </w:p>
        </w:tc>
        <w:tc>
          <w:tcPr>
            <w:tcW w:w="1134" w:type="dxa"/>
            <w:tcBorders>
              <w:bottom w:val="single" w:sz="4" w:space="0" w:color="auto"/>
            </w:tcBorders>
            <w:vAlign w:val="center"/>
          </w:tcPr>
          <w:p w14:paraId="2AF49D50"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1901.0</w:t>
            </w:r>
          </w:p>
        </w:tc>
        <w:tc>
          <w:tcPr>
            <w:tcW w:w="992" w:type="dxa"/>
            <w:tcBorders>
              <w:bottom w:val="single" w:sz="4" w:space="0" w:color="auto"/>
            </w:tcBorders>
            <w:vAlign w:val="center"/>
          </w:tcPr>
          <w:p w14:paraId="0543C84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2463.4</w:t>
            </w:r>
          </w:p>
        </w:tc>
        <w:tc>
          <w:tcPr>
            <w:tcW w:w="1134" w:type="dxa"/>
            <w:tcBorders>
              <w:bottom w:val="single" w:sz="4" w:space="0" w:color="auto"/>
            </w:tcBorders>
            <w:vAlign w:val="center"/>
          </w:tcPr>
          <w:p w14:paraId="1467FB5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1792.8</w:t>
            </w:r>
          </w:p>
        </w:tc>
        <w:tc>
          <w:tcPr>
            <w:tcW w:w="993" w:type="dxa"/>
            <w:tcBorders>
              <w:bottom w:val="single" w:sz="4" w:space="0" w:color="auto"/>
            </w:tcBorders>
            <w:vAlign w:val="center"/>
          </w:tcPr>
          <w:p w14:paraId="742198A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2647.4</w:t>
            </w:r>
          </w:p>
        </w:tc>
        <w:tc>
          <w:tcPr>
            <w:tcW w:w="1134" w:type="dxa"/>
            <w:tcBorders>
              <w:bottom w:val="single" w:sz="4" w:space="0" w:color="auto"/>
            </w:tcBorders>
            <w:vAlign w:val="center"/>
          </w:tcPr>
          <w:p w14:paraId="47EB633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1968.2</w:t>
            </w:r>
          </w:p>
        </w:tc>
        <w:tc>
          <w:tcPr>
            <w:tcW w:w="992" w:type="dxa"/>
            <w:tcBorders>
              <w:bottom w:val="single" w:sz="4" w:space="0" w:color="auto"/>
            </w:tcBorders>
            <w:vAlign w:val="center"/>
          </w:tcPr>
          <w:p w14:paraId="2C4B0A2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2540.8</w:t>
            </w:r>
          </w:p>
        </w:tc>
        <w:tc>
          <w:tcPr>
            <w:tcW w:w="1073" w:type="dxa"/>
            <w:tcBorders>
              <w:bottom w:val="single" w:sz="4" w:space="0" w:color="auto"/>
            </w:tcBorders>
            <w:vAlign w:val="center"/>
          </w:tcPr>
          <w:p w14:paraId="55D06E3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w:t>
            </w:r>
          </w:p>
        </w:tc>
        <w:tc>
          <w:tcPr>
            <w:tcW w:w="911" w:type="dxa"/>
            <w:tcBorders>
              <w:bottom w:val="single" w:sz="4" w:space="0" w:color="auto"/>
            </w:tcBorders>
            <w:vAlign w:val="center"/>
          </w:tcPr>
          <w:p w14:paraId="38208F0B"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2563.9</w:t>
            </w:r>
          </w:p>
        </w:tc>
        <w:tc>
          <w:tcPr>
            <w:tcW w:w="1134" w:type="dxa"/>
            <w:tcBorders>
              <w:bottom w:val="single" w:sz="4" w:space="0" w:color="auto"/>
            </w:tcBorders>
            <w:vAlign w:val="center"/>
          </w:tcPr>
          <w:p w14:paraId="541C5DC8"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1758.3</w:t>
            </w:r>
          </w:p>
        </w:tc>
      </w:tr>
    </w:tbl>
    <w:p w14:paraId="5EF320CE" w14:textId="77777777" w:rsidR="00E55C58" w:rsidRDefault="00E55C58" w:rsidP="00E55C58">
      <w:pPr>
        <w:spacing w:after="0"/>
        <w:jc w:val="both"/>
        <w:rPr>
          <w:rFonts w:ascii="Times New Roman" w:eastAsia="Calibri" w:hAnsi="Times New Roman" w:cs="Times New Roman"/>
          <w:sz w:val="24"/>
          <w:szCs w:val="24"/>
          <w:lang w:val="en-GB"/>
        </w:rPr>
      </w:pPr>
    </w:p>
    <w:p w14:paraId="6313540F" w14:textId="77777777" w:rsidR="0095319D" w:rsidRPr="0095319D" w:rsidRDefault="0095319D" w:rsidP="0095319D">
      <w:pPr>
        <w:rPr>
          <w:rFonts w:ascii="Times New Roman" w:eastAsia="Calibri" w:hAnsi="Times New Roman" w:cs="Times New Roman"/>
          <w:sz w:val="24"/>
          <w:szCs w:val="24"/>
          <w:lang w:val="en-IN"/>
        </w:rPr>
      </w:pPr>
    </w:p>
    <w:p w14:paraId="6DED12D4" w14:textId="77777777" w:rsidR="0095319D" w:rsidRPr="0095319D" w:rsidRDefault="0095319D" w:rsidP="0095319D">
      <w:pPr>
        <w:rPr>
          <w:rFonts w:ascii="Times New Roman" w:eastAsia="Calibri" w:hAnsi="Times New Roman" w:cs="Times New Roman"/>
          <w:sz w:val="24"/>
          <w:szCs w:val="24"/>
          <w:lang w:val="en-IN"/>
        </w:rPr>
      </w:pPr>
    </w:p>
    <w:p w14:paraId="6262F055" w14:textId="77777777" w:rsidR="0095319D" w:rsidRPr="0095319D" w:rsidRDefault="0095319D" w:rsidP="0095319D">
      <w:pPr>
        <w:rPr>
          <w:rFonts w:ascii="Times New Roman" w:eastAsia="Calibri" w:hAnsi="Times New Roman" w:cs="Times New Roman"/>
          <w:sz w:val="24"/>
          <w:szCs w:val="24"/>
          <w:lang w:val="en-IN"/>
        </w:rPr>
      </w:pPr>
    </w:p>
    <w:p w14:paraId="1BA7663B" w14:textId="0FBCA076" w:rsidR="0095319D" w:rsidRDefault="0095319D" w:rsidP="0095319D">
      <w:pPr>
        <w:tabs>
          <w:tab w:val="left" w:pos="6353"/>
        </w:tabs>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p>
    <w:p w14:paraId="7467EF1D" w14:textId="77777777" w:rsidR="0095319D" w:rsidRDefault="0095319D" w:rsidP="0095319D">
      <w:pPr>
        <w:tabs>
          <w:tab w:val="left" w:pos="6353"/>
        </w:tabs>
        <w:rPr>
          <w:rFonts w:ascii="Times New Roman" w:eastAsia="Calibri" w:hAnsi="Times New Roman" w:cs="Times New Roman"/>
          <w:sz w:val="24"/>
          <w:szCs w:val="24"/>
          <w:lang w:val="en-GB"/>
        </w:rPr>
      </w:pPr>
    </w:p>
    <w:p w14:paraId="3152799F" w14:textId="0009B6F6" w:rsidR="0095319D" w:rsidRPr="0095319D" w:rsidRDefault="0095319D" w:rsidP="0095319D">
      <w:pPr>
        <w:tabs>
          <w:tab w:val="left" w:pos="6353"/>
        </w:tabs>
        <w:rPr>
          <w:rFonts w:ascii="Times New Roman" w:eastAsia="Calibri" w:hAnsi="Times New Roman" w:cs="Times New Roman"/>
          <w:sz w:val="24"/>
          <w:szCs w:val="24"/>
          <w:lang w:val="en-IN"/>
        </w:rPr>
        <w:sectPr w:rsidR="0095319D" w:rsidRPr="0095319D" w:rsidSect="00E55C58">
          <w:pgSz w:w="16839" w:h="11907" w:orient="landscape" w:code="9"/>
          <w:pgMar w:top="1440" w:right="1440" w:bottom="1440" w:left="1440" w:header="720" w:footer="720" w:gutter="0"/>
          <w:cols w:space="720"/>
          <w:docGrid w:linePitch="360"/>
        </w:sectPr>
      </w:pPr>
      <w:r>
        <w:rPr>
          <w:rFonts w:ascii="Times New Roman" w:eastAsia="Calibri" w:hAnsi="Times New Roman" w:cs="Times New Roman"/>
          <w:sz w:val="24"/>
          <w:szCs w:val="24"/>
          <w:lang w:val="en-IN"/>
        </w:rPr>
        <w:tab/>
      </w:r>
    </w:p>
    <w:p w14:paraId="4410A0CD" w14:textId="6ACB836A" w:rsidR="009641E9" w:rsidRPr="009641E9" w:rsidRDefault="009641E9" w:rsidP="00992197">
      <w:pPr>
        <w:autoSpaceDE w:val="0"/>
        <w:autoSpaceDN w:val="0"/>
        <w:adjustRightInd w:val="0"/>
        <w:spacing w:after="0"/>
        <w:ind w:firstLine="720"/>
        <w:rPr>
          <w:rFonts w:ascii="Times New Roman" w:eastAsia="Calibri" w:hAnsi="Times New Roman" w:cs="Times New Roman"/>
          <w:sz w:val="24"/>
          <w:szCs w:val="24"/>
          <w:lang w:val="en-IN"/>
        </w:rPr>
      </w:pPr>
    </w:p>
    <w:p w14:paraId="4CF5C2B8" w14:textId="4EC963A9" w:rsidR="009641E9" w:rsidRPr="00992197" w:rsidRDefault="00992197" w:rsidP="00992197">
      <w:pPr>
        <w:autoSpaceDE w:val="0"/>
        <w:autoSpaceDN w:val="0"/>
        <w:adjustRightInd w:val="0"/>
        <w:spacing w:after="0"/>
        <w:rPr>
          <w:rFonts w:ascii="Times New Roman" w:eastAsia="Calibri" w:hAnsi="Times New Roman" w:cs="Times New Roman"/>
          <w:b/>
          <w:bCs/>
          <w:sz w:val="24"/>
          <w:szCs w:val="24"/>
          <w:lang w:val="en-IN"/>
        </w:rPr>
      </w:pPr>
      <w:r w:rsidRPr="00992197">
        <w:rPr>
          <w:rFonts w:ascii="Times New Roman" w:eastAsia="Calibri" w:hAnsi="Times New Roman" w:cs="Times New Roman"/>
          <w:b/>
          <w:bCs/>
          <w:sz w:val="24"/>
          <w:szCs w:val="24"/>
          <w:lang w:val="en-IN"/>
        </w:rPr>
        <w:t>4.</w:t>
      </w:r>
      <w:r>
        <w:rPr>
          <w:rFonts w:ascii="Times New Roman" w:eastAsia="Calibri" w:hAnsi="Times New Roman" w:cs="Times New Roman"/>
          <w:b/>
          <w:bCs/>
          <w:sz w:val="24"/>
          <w:szCs w:val="24"/>
          <w:lang w:val="en-IN"/>
        </w:rPr>
        <w:t xml:space="preserve"> </w:t>
      </w:r>
      <w:r w:rsidR="009641E9" w:rsidRPr="00992197">
        <w:rPr>
          <w:rFonts w:ascii="Times New Roman" w:eastAsia="Calibri" w:hAnsi="Times New Roman" w:cs="Times New Roman"/>
          <w:b/>
          <w:bCs/>
          <w:sz w:val="24"/>
          <w:szCs w:val="24"/>
          <w:lang w:val="en-IN"/>
        </w:rPr>
        <w:t>CONCLUSIONS</w:t>
      </w:r>
    </w:p>
    <w:p w14:paraId="42529894" w14:textId="77777777" w:rsidR="00D55B28" w:rsidRDefault="00D55B28" w:rsidP="00D55B28">
      <w:pPr>
        <w:autoSpaceDE w:val="0"/>
        <w:autoSpaceDN w:val="0"/>
        <w:adjustRightInd w:val="0"/>
        <w:spacing w:before="240"/>
        <w:ind w:firstLine="720"/>
        <w:jc w:val="both"/>
        <w:rPr>
          <w:rFonts w:ascii="Times New Roman" w:eastAsia="Calibri" w:hAnsi="Times New Roman" w:cs="Times New Roman"/>
          <w:sz w:val="24"/>
          <w:szCs w:val="24"/>
        </w:rPr>
      </w:pPr>
      <w:r w:rsidRPr="00D55B28">
        <w:rPr>
          <w:rFonts w:ascii="Times New Roman" w:eastAsia="Calibri" w:hAnsi="Times New Roman" w:cs="Times New Roman"/>
          <w:sz w:val="24"/>
          <w:szCs w:val="24"/>
        </w:rPr>
        <w:t xml:space="preserve">The rural non-farm sector functions as an important livelihood safety net by enabling income diversification for landless, marginal, and small farmers. Strengthening farm–non-farm linkages is essential through improvements in agricultural productivity and farm incomes, which can help absorb surplus rural </w:t>
      </w:r>
      <w:proofErr w:type="spellStart"/>
      <w:r w:rsidRPr="00D55B28">
        <w:rPr>
          <w:rFonts w:ascii="Times New Roman" w:eastAsia="Calibri" w:hAnsi="Times New Roman" w:cs="Times New Roman"/>
          <w:sz w:val="24"/>
          <w:szCs w:val="24"/>
        </w:rPr>
        <w:t>labour</w:t>
      </w:r>
      <w:proofErr w:type="spellEnd"/>
      <w:r w:rsidRPr="00D55B28">
        <w:rPr>
          <w:rFonts w:ascii="Times New Roman" w:eastAsia="Calibri" w:hAnsi="Times New Roman" w:cs="Times New Roman"/>
          <w:sz w:val="24"/>
          <w:szCs w:val="24"/>
        </w:rPr>
        <w:t xml:space="preserve"> and reduce distress-driven migration to urban areas. There is a need to reinforce the agricultural extension system to promote technology adoption and innovation at the farm level, while simultaneously fostering rural entrepreneurship through skill development and capacity-building initiatives in high-income generating activities such as agro-processing units and micro-enterprises. Such integrated efforts can contribute to sustainable rural employment and help retain educated rural youth within the rural economy.</w:t>
      </w:r>
    </w:p>
    <w:p w14:paraId="1DC1D4EA" w14:textId="77777777" w:rsidR="007C6494" w:rsidRDefault="007C6494" w:rsidP="00D55B28">
      <w:pPr>
        <w:autoSpaceDE w:val="0"/>
        <w:autoSpaceDN w:val="0"/>
        <w:adjustRightInd w:val="0"/>
        <w:spacing w:before="240"/>
        <w:ind w:firstLine="720"/>
        <w:jc w:val="both"/>
        <w:rPr>
          <w:rFonts w:ascii="Times New Roman" w:eastAsia="Calibri" w:hAnsi="Times New Roman" w:cs="Times New Roman"/>
          <w:sz w:val="24"/>
          <w:szCs w:val="24"/>
        </w:rPr>
      </w:pPr>
    </w:p>
    <w:p w14:paraId="360B65CC" w14:textId="77777777" w:rsidR="007C6494" w:rsidRDefault="007C6494" w:rsidP="00D55B28">
      <w:pPr>
        <w:autoSpaceDE w:val="0"/>
        <w:autoSpaceDN w:val="0"/>
        <w:adjustRightInd w:val="0"/>
        <w:spacing w:before="240"/>
        <w:ind w:firstLine="720"/>
        <w:jc w:val="both"/>
        <w:rPr>
          <w:rFonts w:ascii="Times New Roman" w:eastAsia="Calibri" w:hAnsi="Times New Roman" w:cs="Times New Roman"/>
          <w:sz w:val="24"/>
          <w:szCs w:val="24"/>
        </w:rPr>
      </w:pPr>
    </w:p>
    <w:p w14:paraId="0E200234" w14:textId="77777777" w:rsidR="007C6494" w:rsidRPr="007C6494" w:rsidRDefault="007C6494" w:rsidP="007C6494">
      <w:pPr>
        <w:rPr>
          <w:rFonts w:ascii="Arial" w:eastAsia="Times New Roman" w:hAnsi="Arial" w:cs="Arial"/>
          <w:b/>
          <w:bCs/>
          <w:lang w:val="en-GB" w:eastAsia="en-GB"/>
        </w:rPr>
      </w:pPr>
      <w:r w:rsidRPr="007C6494">
        <w:rPr>
          <w:rFonts w:ascii="Arial" w:eastAsia="Times New Roman" w:hAnsi="Arial" w:cs="Arial"/>
          <w:b/>
          <w:bCs/>
          <w:lang w:val="en-GB" w:eastAsia="en-GB"/>
        </w:rPr>
        <w:t>COMPETING INTERESTS DISCLAIMER:</w:t>
      </w:r>
    </w:p>
    <w:p w14:paraId="7D013657" w14:textId="77777777" w:rsidR="007C6494" w:rsidRPr="007C6494" w:rsidRDefault="007C6494" w:rsidP="007C6494">
      <w:pPr>
        <w:rPr>
          <w:rFonts w:ascii="Calibri" w:eastAsia="Times New Roman" w:hAnsi="Calibri" w:cs="Times New Roman"/>
          <w:lang w:val="en-GB" w:eastAsia="en-GB"/>
        </w:rPr>
      </w:pPr>
      <w:r w:rsidRPr="007C6494">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CECA404" w14:textId="77777777" w:rsidR="007C6494" w:rsidRDefault="007C6494" w:rsidP="00D55B28">
      <w:pPr>
        <w:autoSpaceDE w:val="0"/>
        <w:autoSpaceDN w:val="0"/>
        <w:adjustRightInd w:val="0"/>
        <w:spacing w:before="240"/>
        <w:ind w:firstLine="720"/>
        <w:jc w:val="both"/>
        <w:rPr>
          <w:rFonts w:ascii="Times New Roman" w:eastAsia="Calibri" w:hAnsi="Times New Roman" w:cs="Times New Roman"/>
          <w:sz w:val="24"/>
          <w:szCs w:val="24"/>
        </w:rPr>
      </w:pPr>
    </w:p>
    <w:p w14:paraId="6D414FD1" w14:textId="72318552" w:rsidR="00E66977" w:rsidRPr="00D55B28" w:rsidRDefault="00D55B28" w:rsidP="00D55B28">
      <w:pPr>
        <w:autoSpaceDE w:val="0"/>
        <w:autoSpaceDN w:val="0"/>
        <w:adjustRightInd w:val="0"/>
        <w:spacing w:before="240"/>
        <w:jc w:val="both"/>
        <w:rPr>
          <w:rFonts w:ascii="Times New Roman" w:eastAsia="Calibri" w:hAnsi="Times New Roman" w:cs="Times New Roman"/>
          <w:b/>
          <w:bCs/>
          <w:sz w:val="24"/>
          <w:szCs w:val="24"/>
          <w:lang w:val="en-IN"/>
        </w:rPr>
      </w:pPr>
      <w:r w:rsidRPr="00D55B28">
        <w:rPr>
          <w:rFonts w:ascii="Times New Roman" w:eastAsia="Calibri" w:hAnsi="Times New Roman" w:cs="Times New Roman"/>
          <w:b/>
          <w:bCs/>
          <w:sz w:val="24"/>
          <w:szCs w:val="24"/>
          <w:lang w:val="en-IN"/>
        </w:rPr>
        <w:t>5.</w:t>
      </w:r>
      <w:r>
        <w:rPr>
          <w:rFonts w:ascii="Times New Roman" w:eastAsia="Calibri" w:hAnsi="Times New Roman" w:cs="Times New Roman"/>
          <w:b/>
          <w:bCs/>
          <w:sz w:val="24"/>
          <w:szCs w:val="24"/>
          <w:lang w:val="en-IN"/>
        </w:rPr>
        <w:t xml:space="preserve"> </w:t>
      </w:r>
      <w:r w:rsidR="0022793F" w:rsidRPr="00D55B28">
        <w:rPr>
          <w:rFonts w:ascii="Times New Roman" w:eastAsia="Calibri" w:hAnsi="Times New Roman" w:cs="Times New Roman"/>
          <w:b/>
          <w:bCs/>
          <w:sz w:val="24"/>
          <w:szCs w:val="24"/>
          <w:lang w:val="en-IN"/>
        </w:rPr>
        <w:t>REFERENCES</w:t>
      </w:r>
    </w:p>
    <w:p w14:paraId="7DA00593" w14:textId="77777777" w:rsidR="00821EEA" w:rsidRDefault="00821EEA" w:rsidP="00BE0749">
      <w:pPr>
        <w:spacing w:after="0" w:line="240" w:lineRule="auto"/>
        <w:jc w:val="both"/>
        <w:rPr>
          <w:rFonts w:ascii="Times New Roman" w:eastAsia="Calibri" w:hAnsi="Times New Roman" w:cs="Times New Roman"/>
          <w:sz w:val="24"/>
          <w:szCs w:val="24"/>
          <w:shd w:val="clear" w:color="auto" w:fill="FFFFFF"/>
          <w:lang w:val="en-IN"/>
        </w:rPr>
      </w:pPr>
      <w:r w:rsidRPr="009641E9">
        <w:rPr>
          <w:rFonts w:ascii="Times New Roman" w:eastAsia="Calibri" w:hAnsi="Times New Roman" w:cs="Times New Roman"/>
          <w:sz w:val="24"/>
          <w:szCs w:val="24"/>
          <w:shd w:val="clear" w:color="auto" w:fill="FFFFFF"/>
          <w:lang w:val="en-IN"/>
        </w:rPr>
        <w:t xml:space="preserve">Abu, G. A. and A. Soom, (2016), “Analysis of Factors affecting Food Security in Rural and </w:t>
      </w:r>
      <w:r w:rsidR="00EC0E75" w:rsidRPr="009641E9">
        <w:rPr>
          <w:rFonts w:ascii="Times New Roman" w:eastAsia="Calibri" w:hAnsi="Times New Roman" w:cs="Times New Roman"/>
          <w:sz w:val="24"/>
          <w:szCs w:val="24"/>
          <w:shd w:val="clear" w:color="auto" w:fill="FFFFFF"/>
          <w:lang w:val="en-IN"/>
        </w:rPr>
        <w:tab/>
      </w:r>
      <w:r w:rsidRPr="009641E9">
        <w:rPr>
          <w:rFonts w:ascii="Times New Roman" w:eastAsia="Calibri" w:hAnsi="Times New Roman" w:cs="Times New Roman"/>
          <w:sz w:val="24"/>
          <w:szCs w:val="24"/>
          <w:shd w:val="clear" w:color="auto" w:fill="FFFFFF"/>
          <w:lang w:val="en-IN"/>
        </w:rPr>
        <w:t>Urban Farming Households of Benue State, Nigeria”, </w:t>
      </w:r>
      <w:r w:rsidRPr="009641E9">
        <w:rPr>
          <w:rFonts w:ascii="Times New Roman" w:eastAsia="Calibri" w:hAnsi="Times New Roman" w:cs="Times New Roman"/>
          <w:i/>
          <w:iCs/>
          <w:sz w:val="24"/>
          <w:szCs w:val="24"/>
          <w:shd w:val="clear" w:color="auto" w:fill="FFFFFF"/>
          <w:lang w:val="en-IN"/>
        </w:rPr>
        <w:t xml:space="preserve">International Journal of Food </w:t>
      </w:r>
      <w:r w:rsidR="00EC0E75" w:rsidRPr="009641E9">
        <w:rPr>
          <w:rFonts w:ascii="Times New Roman" w:eastAsia="Calibri" w:hAnsi="Times New Roman" w:cs="Times New Roman"/>
          <w:i/>
          <w:iCs/>
          <w:sz w:val="24"/>
          <w:szCs w:val="24"/>
          <w:shd w:val="clear" w:color="auto" w:fill="FFFFFF"/>
          <w:lang w:val="en-IN"/>
        </w:rPr>
        <w:tab/>
      </w:r>
      <w:r w:rsidRPr="009641E9">
        <w:rPr>
          <w:rFonts w:ascii="Times New Roman" w:eastAsia="Calibri" w:hAnsi="Times New Roman" w:cs="Times New Roman"/>
          <w:i/>
          <w:iCs/>
          <w:sz w:val="24"/>
          <w:szCs w:val="24"/>
          <w:shd w:val="clear" w:color="auto" w:fill="FFFFFF"/>
          <w:lang w:val="en-IN"/>
        </w:rPr>
        <w:t>and Agricultural Economics (IJFAEC)</w:t>
      </w:r>
      <w:r w:rsidRPr="009641E9">
        <w:rPr>
          <w:rFonts w:ascii="Times New Roman" w:eastAsia="Calibri" w:hAnsi="Times New Roman" w:cs="Times New Roman"/>
          <w:sz w:val="24"/>
          <w:szCs w:val="24"/>
          <w:shd w:val="clear" w:color="auto" w:fill="FFFFFF"/>
          <w:lang w:val="en-IN"/>
        </w:rPr>
        <w:t>, </w:t>
      </w:r>
      <w:r w:rsidRPr="009641E9">
        <w:rPr>
          <w:rFonts w:ascii="Times New Roman" w:eastAsia="Calibri" w:hAnsi="Times New Roman" w:cs="Times New Roman"/>
          <w:i/>
          <w:iCs/>
          <w:sz w:val="24"/>
          <w:szCs w:val="24"/>
          <w:shd w:val="clear" w:color="auto" w:fill="FFFFFF"/>
          <w:lang w:val="en-IN"/>
        </w:rPr>
        <w:t xml:space="preserve">4 </w:t>
      </w:r>
      <w:r w:rsidRPr="009641E9">
        <w:rPr>
          <w:rFonts w:ascii="Times New Roman" w:eastAsia="Calibri" w:hAnsi="Times New Roman" w:cs="Times New Roman"/>
          <w:sz w:val="24"/>
          <w:szCs w:val="24"/>
          <w:shd w:val="clear" w:color="auto" w:fill="FFFFFF"/>
          <w:lang w:val="en-IN"/>
        </w:rPr>
        <w:t>(1128-2016-92107)</w:t>
      </w:r>
      <w:r w:rsidR="0057119D" w:rsidRPr="009641E9">
        <w:rPr>
          <w:rFonts w:ascii="Times New Roman" w:eastAsia="Calibri" w:hAnsi="Times New Roman" w:cs="Times New Roman"/>
          <w:sz w:val="24"/>
          <w:szCs w:val="24"/>
          <w:shd w:val="clear" w:color="auto" w:fill="FFFFFF"/>
          <w:lang w:val="en-IN"/>
        </w:rPr>
        <w:t>, PP.</w:t>
      </w:r>
      <w:r w:rsidRPr="009641E9">
        <w:rPr>
          <w:rFonts w:ascii="Times New Roman" w:eastAsia="Calibri" w:hAnsi="Times New Roman" w:cs="Times New Roman"/>
          <w:sz w:val="24"/>
          <w:szCs w:val="24"/>
          <w:shd w:val="clear" w:color="auto" w:fill="FFFFFF"/>
          <w:lang w:val="en-IN"/>
        </w:rPr>
        <w:t xml:space="preserve"> 55-68.</w:t>
      </w:r>
    </w:p>
    <w:p w14:paraId="7F02D3F5" w14:textId="72D09204" w:rsidR="0057119D" w:rsidRPr="0046615E" w:rsidRDefault="0046615E" w:rsidP="00BE0749">
      <w:pPr>
        <w:spacing w:after="0" w:line="240" w:lineRule="auto"/>
        <w:jc w:val="both"/>
        <w:rPr>
          <w:rFonts w:ascii="Times New Roman" w:hAnsi="Times New Roman"/>
          <w:sz w:val="24"/>
          <w:szCs w:val="24"/>
          <w:shd w:val="clear" w:color="auto" w:fill="FFFFFF"/>
        </w:rPr>
      </w:pPr>
      <w:r w:rsidRPr="00386CDB">
        <w:rPr>
          <w:rFonts w:ascii="Times New Roman" w:hAnsi="Times New Roman"/>
          <w:sz w:val="24"/>
          <w:szCs w:val="24"/>
        </w:rPr>
        <w:t>Babatunde, R.O, O.</w:t>
      </w:r>
      <w:proofErr w:type="gramStart"/>
      <w:r w:rsidRPr="00386CDB">
        <w:rPr>
          <w:rFonts w:ascii="Times New Roman" w:hAnsi="Times New Roman"/>
          <w:sz w:val="24"/>
          <w:szCs w:val="24"/>
        </w:rPr>
        <w:t>A</w:t>
      </w:r>
      <w:proofErr w:type="gramEnd"/>
      <w:r w:rsidRPr="00386CDB">
        <w:rPr>
          <w:rFonts w:ascii="Times New Roman" w:hAnsi="Times New Roman"/>
          <w:sz w:val="24"/>
          <w:szCs w:val="24"/>
        </w:rPr>
        <w:t xml:space="preserve"> </w:t>
      </w:r>
      <w:proofErr w:type="spellStart"/>
      <w:r w:rsidRPr="00386CDB">
        <w:rPr>
          <w:rFonts w:ascii="Times New Roman" w:hAnsi="Times New Roman"/>
          <w:sz w:val="24"/>
          <w:szCs w:val="24"/>
        </w:rPr>
        <w:t>Omotesho</w:t>
      </w:r>
      <w:proofErr w:type="spellEnd"/>
      <w:r w:rsidRPr="00386CDB">
        <w:rPr>
          <w:rFonts w:ascii="Times New Roman" w:hAnsi="Times New Roman"/>
          <w:sz w:val="24"/>
          <w:szCs w:val="24"/>
        </w:rPr>
        <w:t xml:space="preserve">, and </w:t>
      </w:r>
      <w:proofErr w:type="spellStart"/>
      <w:r w:rsidRPr="00386CDB">
        <w:rPr>
          <w:rFonts w:ascii="Times New Roman" w:hAnsi="Times New Roman"/>
          <w:sz w:val="24"/>
          <w:szCs w:val="24"/>
        </w:rPr>
        <w:t>Sholotan</w:t>
      </w:r>
      <w:proofErr w:type="spellEnd"/>
      <w:r w:rsidRPr="00386CDB">
        <w:rPr>
          <w:rFonts w:ascii="Times New Roman" w:hAnsi="Times New Roman"/>
          <w:sz w:val="24"/>
          <w:szCs w:val="24"/>
        </w:rPr>
        <w:t xml:space="preserve">, O.S (2007). Socio-Economic </w:t>
      </w:r>
      <w:r w:rsidRPr="00386CDB">
        <w:rPr>
          <w:rFonts w:ascii="Times New Roman" w:hAnsi="Times New Roman"/>
          <w:sz w:val="24"/>
          <w:szCs w:val="24"/>
        </w:rPr>
        <w:tab/>
        <w:t xml:space="preserve">Characteristics and food Security Status of farming Households in Kwara </w:t>
      </w:r>
      <w:r w:rsidRPr="00386CDB">
        <w:rPr>
          <w:rFonts w:ascii="Times New Roman" w:hAnsi="Times New Roman"/>
          <w:sz w:val="24"/>
          <w:szCs w:val="24"/>
        </w:rPr>
        <w:tab/>
        <w:t xml:space="preserve">state, </w:t>
      </w:r>
      <w:r>
        <w:rPr>
          <w:rFonts w:ascii="Times New Roman" w:hAnsi="Times New Roman"/>
          <w:sz w:val="24"/>
          <w:szCs w:val="24"/>
        </w:rPr>
        <w:tab/>
      </w:r>
      <w:r w:rsidRPr="00386CDB">
        <w:rPr>
          <w:rFonts w:ascii="Times New Roman" w:hAnsi="Times New Roman"/>
          <w:sz w:val="24"/>
          <w:szCs w:val="24"/>
        </w:rPr>
        <w:t xml:space="preserve">North-central Nigeria. </w:t>
      </w:r>
      <w:r w:rsidRPr="00386CDB">
        <w:rPr>
          <w:rFonts w:ascii="Times New Roman" w:hAnsi="Times New Roman"/>
          <w:i/>
          <w:iCs/>
          <w:sz w:val="24"/>
          <w:szCs w:val="24"/>
        </w:rPr>
        <w:t xml:space="preserve">Pakistan Journal of Nutrition </w:t>
      </w:r>
      <w:r w:rsidRPr="00386CDB">
        <w:rPr>
          <w:rFonts w:ascii="Times New Roman" w:hAnsi="Times New Roman"/>
          <w:sz w:val="24"/>
          <w:szCs w:val="24"/>
        </w:rPr>
        <w:t>6 (1): 49-59.</w:t>
      </w:r>
    </w:p>
    <w:p w14:paraId="1695484D" w14:textId="44D36DB8" w:rsidR="0057119D" w:rsidRPr="009641E9" w:rsidRDefault="00821EEA" w:rsidP="00BE0749">
      <w:pPr>
        <w:spacing w:after="0" w:line="240" w:lineRule="auto"/>
        <w:jc w:val="both"/>
        <w:rPr>
          <w:rFonts w:ascii="Times New Roman" w:eastAsia="Calibri" w:hAnsi="Times New Roman" w:cs="Times New Roman"/>
          <w:sz w:val="24"/>
          <w:szCs w:val="24"/>
          <w:shd w:val="clear" w:color="auto" w:fill="FFFFFF"/>
          <w:lang w:val="en-IN"/>
        </w:rPr>
      </w:pPr>
      <w:proofErr w:type="spellStart"/>
      <w:proofErr w:type="gramStart"/>
      <w:r w:rsidRPr="009641E9">
        <w:rPr>
          <w:rFonts w:ascii="Times New Roman" w:eastAsia="Calibri" w:hAnsi="Times New Roman" w:cs="Times New Roman"/>
          <w:sz w:val="24"/>
          <w:szCs w:val="24"/>
          <w:shd w:val="clear" w:color="auto" w:fill="FFFFFF"/>
          <w:lang w:val="en-IN"/>
        </w:rPr>
        <w:t>Davidson,R</w:t>
      </w:r>
      <w:proofErr w:type="spellEnd"/>
      <w:r w:rsidRPr="009641E9">
        <w:rPr>
          <w:rFonts w:ascii="Times New Roman" w:eastAsia="Calibri" w:hAnsi="Times New Roman" w:cs="Times New Roman"/>
          <w:sz w:val="24"/>
          <w:szCs w:val="24"/>
          <w:shd w:val="clear" w:color="auto" w:fill="FFFFFF"/>
          <w:lang w:val="en-IN"/>
        </w:rPr>
        <w:t>.</w:t>
      </w:r>
      <w:proofErr w:type="gramEnd"/>
      <w:r w:rsidRPr="009641E9">
        <w:rPr>
          <w:rFonts w:ascii="Times New Roman" w:eastAsia="Calibri" w:hAnsi="Times New Roman" w:cs="Times New Roman"/>
          <w:sz w:val="24"/>
          <w:szCs w:val="24"/>
          <w:shd w:val="clear" w:color="auto" w:fill="FFFFFF"/>
          <w:lang w:val="en-IN"/>
        </w:rPr>
        <w:t xml:space="preserve"> and J.G </w:t>
      </w:r>
      <w:proofErr w:type="spellStart"/>
      <w:r w:rsidRPr="009641E9">
        <w:rPr>
          <w:rFonts w:ascii="Times New Roman" w:eastAsia="Calibri" w:hAnsi="Times New Roman" w:cs="Times New Roman"/>
          <w:sz w:val="24"/>
          <w:szCs w:val="24"/>
          <w:shd w:val="clear" w:color="auto" w:fill="FFFFFF"/>
          <w:lang w:val="en-IN"/>
        </w:rPr>
        <w:t>MacKinnom</w:t>
      </w:r>
      <w:proofErr w:type="spellEnd"/>
      <w:r w:rsidRPr="009641E9">
        <w:rPr>
          <w:rFonts w:ascii="Times New Roman" w:eastAsia="Calibri" w:hAnsi="Times New Roman" w:cs="Times New Roman"/>
          <w:sz w:val="24"/>
          <w:szCs w:val="24"/>
          <w:shd w:val="clear" w:color="auto" w:fill="FFFFFF"/>
          <w:lang w:val="en-IN"/>
        </w:rPr>
        <w:t xml:space="preserve"> (1999), </w:t>
      </w:r>
      <w:r w:rsidRPr="009641E9">
        <w:rPr>
          <w:rFonts w:ascii="Times New Roman" w:eastAsia="Calibri" w:hAnsi="Times New Roman" w:cs="Times New Roman"/>
          <w:i/>
          <w:iCs/>
          <w:sz w:val="24"/>
          <w:szCs w:val="24"/>
          <w:shd w:val="clear" w:color="auto" w:fill="FFFFFF"/>
          <w:lang w:val="en-IN"/>
        </w:rPr>
        <w:t>Foundation of Econometrics</w:t>
      </w:r>
      <w:r w:rsidR="00EC0E75" w:rsidRPr="009641E9">
        <w:rPr>
          <w:rFonts w:ascii="Times New Roman" w:eastAsia="Calibri" w:hAnsi="Times New Roman" w:cs="Times New Roman"/>
          <w:sz w:val="24"/>
          <w:szCs w:val="24"/>
          <w:shd w:val="clear" w:color="auto" w:fill="FFFFFF"/>
          <w:lang w:val="en-IN"/>
        </w:rPr>
        <w:t xml:space="preserve">, Oxford </w:t>
      </w:r>
      <w:r w:rsidRPr="009641E9">
        <w:rPr>
          <w:rFonts w:ascii="Times New Roman" w:eastAsia="Calibri" w:hAnsi="Times New Roman" w:cs="Times New Roman"/>
          <w:sz w:val="24"/>
          <w:szCs w:val="24"/>
          <w:shd w:val="clear" w:color="auto" w:fill="FFFFFF"/>
          <w:lang w:val="en-IN"/>
        </w:rPr>
        <w:t>University</w:t>
      </w:r>
      <w:r w:rsidR="00EC0E75" w:rsidRPr="009641E9">
        <w:rPr>
          <w:rFonts w:ascii="Times New Roman" w:eastAsia="Calibri" w:hAnsi="Times New Roman" w:cs="Times New Roman"/>
          <w:sz w:val="24"/>
          <w:szCs w:val="24"/>
          <w:shd w:val="clear" w:color="auto" w:fill="FFFFFF"/>
          <w:lang w:val="en-IN"/>
        </w:rPr>
        <w:tab/>
      </w:r>
      <w:r w:rsidRPr="009641E9">
        <w:rPr>
          <w:rFonts w:ascii="Times New Roman" w:eastAsia="Calibri" w:hAnsi="Times New Roman" w:cs="Times New Roman"/>
          <w:sz w:val="24"/>
          <w:szCs w:val="24"/>
          <w:shd w:val="clear" w:color="auto" w:fill="FFFFFF"/>
          <w:lang w:val="en-IN"/>
        </w:rPr>
        <w:t>Press, New Delhi.</w:t>
      </w:r>
    </w:p>
    <w:p w14:paraId="364C1375" w14:textId="7E2515A4" w:rsidR="0057119D" w:rsidRPr="009641E9" w:rsidRDefault="0057119D" w:rsidP="00BE0749">
      <w:pPr>
        <w:spacing w:after="0" w:line="240" w:lineRule="auto"/>
        <w:jc w:val="both"/>
        <w:rPr>
          <w:rFonts w:ascii="Times New Roman" w:eastAsia="Calibri" w:hAnsi="Times New Roman" w:cs="Times New Roman"/>
          <w:sz w:val="24"/>
          <w:szCs w:val="24"/>
          <w:shd w:val="clear" w:color="auto" w:fill="FFFFFF"/>
          <w:lang w:val="en-IN"/>
        </w:rPr>
      </w:pPr>
      <w:r w:rsidRPr="009641E9">
        <w:rPr>
          <w:rFonts w:ascii="Times New Roman" w:eastAsia="Calibri" w:hAnsi="Times New Roman" w:cs="Times New Roman"/>
          <w:sz w:val="24"/>
          <w:szCs w:val="24"/>
          <w:shd w:val="clear" w:color="auto" w:fill="FFFFFF"/>
          <w:lang w:val="en-IN"/>
        </w:rPr>
        <w:t>Gopalan. C.;</w:t>
      </w:r>
      <w:r w:rsidR="00821EEA" w:rsidRPr="009641E9">
        <w:rPr>
          <w:rFonts w:ascii="Times New Roman" w:eastAsia="Calibri" w:hAnsi="Times New Roman" w:cs="Times New Roman"/>
          <w:sz w:val="24"/>
          <w:szCs w:val="24"/>
          <w:shd w:val="clear" w:color="auto" w:fill="FFFFFF"/>
          <w:lang w:val="en-IN"/>
        </w:rPr>
        <w:t xml:space="preserve"> B.V. Rama Satri an</w:t>
      </w:r>
      <w:r w:rsidRPr="009641E9">
        <w:rPr>
          <w:rFonts w:ascii="Times New Roman" w:eastAsia="Calibri" w:hAnsi="Times New Roman" w:cs="Times New Roman"/>
          <w:sz w:val="24"/>
          <w:szCs w:val="24"/>
          <w:shd w:val="clear" w:color="auto" w:fill="FFFFFF"/>
          <w:lang w:val="en-IN"/>
        </w:rPr>
        <w:t>d S.C. Balasubramanian (1991)</w:t>
      </w:r>
      <w:proofErr w:type="gramStart"/>
      <w:r w:rsidRPr="009641E9">
        <w:rPr>
          <w:rFonts w:ascii="Times New Roman" w:eastAsia="Calibri" w:hAnsi="Times New Roman" w:cs="Times New Roman"/>
          <w:sz w:val="24"/>
          <w:szCs w:val="24"/>
          <w:shd w:val="clear" w:color="auto" w:fill="FFFFFF"/>
          <w:lang w:val="en-IN"/>
        </w:rPr>
        <w:t>,”</w:t>
      </w:r>
      <w:r w:rsidR="00EC0E75" w:rsidRPr="009641E9">
        <w:rPr>
          <w:rFonts w:ascii="Times New Roman" w:eastAsia="Calibri" w:hAnsi="Times New Roman" w:cs="Times New Roman"/>
          <w:sz w:val="24"/>
          <w:szCs w:val="24"/>
          <w:shd w:val="clear" w:color="auto" w:fill="FFFFFF"/>
          <w:lang w:val="en-IN"/>
        </w:rPr>
        <w:t>Nutritive</w:t>
      </w:r>
      <w:proofErr w:type="gramEnd"/>
      <w:r w:rsidR="00EC0E75" w:rsidRPr="009641E9">
        <w:rPr>
          <w:rFonts w:ascii="Times New Roman" w:eastAsia="Calibri" w:hAnsi="Times New Roman" w:cs="Times New Roman"/>
          <w:sz w:val="24"/>
          <w:szCs w:val="24"/>
          <w:shd w:val="clear" w:color="auto" w:fill="FFFFFF"/>
          <w:lang w:val="en-IN"/>
        </w:rPr>
        <w:t xml:space="preserve"> Value of </w:t>
      </w:r>
      <w:r w:rsidR="00821EEA" w:rsidRPr="009641E9">
        <w:rPr>
          <w:rFonts w:ascii="Times New Roman" w:eastAsia="Calibri" w:hAnsi="Times New Roman" w:cs="Times New Roman"/>
          <w:sz w:val="24"/>
          <w:szCs w:val="24"/>
          <w:shd w:val="clear" w:color="auto" w:fill="FFFFFF"/>
          <w:lang w:val="en-IN"/>
        </w:rPr>
        <w:t xml:space="preserve">Indian </w:t>
      </w:r>
      <w:r w:rsidR="00EC0E75" w:rsidRPr="009641E9">
        <w:rPr>
          <w:rFonts w:ascii="Times New Roman" w:eastAsia="Calibri" w:hAnsi="Times New Roman" w:cs="Times New Roman"/>
          <w:sz w:val="24"/>
          <w:szCs w:val="24"/>
          <w:shd w:val="clear" w:color="auto" w:fill="FFFFFF"/>
          <w:lang w:val="en-IN"/>
        </w:rPr>
        <w:tab/>
      </w:r>
      <w:r w:rsidR="00821EEA" w:rsidRPr="009641E9">
        <w:rPr>
          <w:rFonts w:ascii="Times New Roman" w:eastAsia="Calibri" w:hAnsi="Times New Roman" w:cs="Times New Roman"/>
          <w:sz w:val="24"/>
          <w:szCs w:val="24"/>
          <w:shd w:val="clear" w:color="auto" w:fill="FFFFFF"/>
          <w:lang w:val="en-IN"/>
        </w:rPr>
        <w:t>Food”, R</w:t>
      </w:r>
      <w:r w:rsidRPr="009641E9">
        <w:rPr>
          <w:rFonts w:ascii="Times New Roman" w:eastAsia="Calibri" w:hAnsi="Times New Roman" w:cs="Times New Roman"/>
          <w:sz w:val="24"/>
          <w:szCs w:val="24"/>
          <w:shd w:val="clear" w:color="auto" w:fill="FFFFFF"/>
          <w:lang w:val="en-IN"/>
        </w:rPr>
        <w:t xml:space="preserve">evised and updated by </w:t>
      </w:r>
      <w:proofErr w:type="spellStart"/>
      <w:r w:rsidRPr="009641E9">
        <w:rPr>
          <w:rFonts w:ascii="Times New Roman" w:eastAsia="Calibri" w:hAnsi="Times New Roman" w:cs="Times New Roman"/>
          <w:sz w:val="24"/>
          <w:szCs w:val="24"/>
          <w:shd w:val="clear" w:color="auto" w:fill="FFFFFF"/>
          <w:lang w:val="en-IN"/>
        </w:rPr>
        <w:t>Narasinga</w:t>
      </w:r>
      <w:r w:rsidR="007C0E4C" w:rsidRPr="009641E9">
        <w:rPr>
          <w:rFonts w:ascii="Times New Roman" w:eastAsia="Calibri" w:hAnsi="Times New Roman" w:cs="Times New Roman"/>
          <w:sz w:val="24"/>
          <w:szCs w:val="24"/>
          <w:shd w:val="clear" w:color="auto" w:fill="FFFFFF"/>
          <w:lang w:val="en-IN"/>
        </w:rPr>
        <w:t>Rao</w:t>
      </w:r>
      <w:proofErr w:type="spellEnd"/>
      <w:r w:rsidR="007C0E4C" w:rsidRPr="009641E9">
        <w:rPr>
          <w:rFonts w:ascii="Times New Roman" w:eastAsia="Calibri" w:hAnsi="Times New Roman" w:cs="Times New Roman"/>
          <w:sz w:val="24"/>
          <w:szCs w:val="24"/>
          <w:shd w:val="clear" w:color="auto" w:fill="FFFFFF"/>
          <w:lang w:val="en-IN"/>
        </w:rPr>
        <w:t xml:space="preserve">., Y.G. </w:t>
      </w:r>
      <w:proofErr w:type="spellStart"/>
      <w:r w:rsidR="007C0E4C" w:rsidRPr="009641E9">
        <w:rPr>
          <w:rFonts w:ascii="Times New Roman" w:eastAsia="Calibri" w:hAnsi="Times New Roman" w:cs="Times New Roman"/>
          <w:sz w:val="24"/>
          <w:szCs w:val="24"/>
          <w:shd w:val="clear" w:color="auto" w:fill="FFFFFF"/>
          <w:lang w:val="en-IN"/>
        </w:rPr>
        <w:t>Desthale</w:t>
      </w:r>
      <w:proofErr w:type="spellEnd"/>
      <w:r w:rsidR="007C0E4C" w:rsidRPr="009641E9">
        <w:rPr>
          <w:rFonts w:ascii="Times New Roman" w:eastAsia="Calibri" w:hAnsi="Times New Roman" w:cs="Times New Roman"/>
          <w:sz w:val="24"/>
          <w:szCs w:val="24"/>
          <w:shd w:val="clear" w:color="auto" w:fill="FFFFFF"/>
          <w:lang w:val="en-IN"/>
        </w:rPr>
        <w:t xml:space="preserve"> and </w:t>
      </w:r>
      <w:r w:rsidR="007C0E4C" w:rsidRPr="009641E9">
        <w:rPr>
          <w:rFonts w:ascii="Times New Roman" w:eastAsia="Calibri" w:hAnsi="Times New Roman" w:cs="Times New Roman"/>
          <w:sz w:val="24"/>
          <w:szCs w:val="24"/>
          <w:shd w:val="clear" w:color="auto" w:fill="FFFFFF"/>
          <w:lang w:val="en-IN"/>
        </w:rPr>
        <w:tab/>
      </w:r>
      <w:proofErr w:type="spellStart"/>
      <w:r w:rsidR="007C0E4C" w:rsidRPr="009641E9">
        <w:rPr>
          <w:rFonts w:ascii="Times New Roman" w:eastAsia="Calibri" w:hAnsi="Times New Roman" w:cs="Times New Roman"/>
          <w:sz w:val="24"/>
          <w:szCs w:val="24"/>
          <w:shd w:val="clear" w:color="auto" w:fill="FFFFFF"/>
          <w:lang w:val="en-IN"/>
        </w:rPr>
        <w:t>K.C,</w:t>
      </w:r>
      <w:r w:rsidRPr="009641E9">
        <w:rPr>
          <w:rFonts w:ascii="Times New Roman" w:eastAsia="Calibri" w:hAnsi="Times New Roman" w:cs="Times New Roman"/>
          <w:sz w:val="24"/>
          <w:szCs w:val="24"/>
          <w:shd w:val="clear" w:color="auto" w:fill="FFFFFF"/>
          <w:lang w:val="en-IN"/>
        </w:rPr>
        <w:t>Pant</w:t>
      </w:r>
      <w:proofErr w:type="spellEnd"/>
      <w:r w:rsidRPr="009641E9">
        <w:rPr>
          <w:rFonts w:ascii="Times New Roman" w:eastAsia="Calibri" w:hAnsi="Times New Roman" w:cs="Times New Roman"/>
          <w:sz w:val="24"/>
          <w:szCs w:val="24"/>
          <w:shd w:val="clear" w:color="auto" w:fill="FFFFFF"/>
          <w:lang w:val="en-IN"/>
        </w:rPr>
        <w:t>,</w:t>
      </w:r>
      <w:r w:rsidR="00EC0E75" w:rsidRPr="009641E9">
        <w:rPr>
          <w:rFonts w:ascii="Times New Roman" w:eastAsia="Calibri" w:hAnsi="Times New Roman" w:cs="Times New Roman"/>
          <w:sz w:val="24"/>
          <w:szCs w:val="24"/>
          <w:shd w:val="clear" w:color="auto" w:fill="FFFFFF"/>
          <w:lang w:val="en-IN"/>
        </w:rPr>
        <w:t xml:space="preserve"> </w:t>
      </w:r>
      <w:r w:rsidRPr="009641E9">
        <w:rPr>
          <w:rFonts w:ascii="Times New Roman" w:eastAsia="Calibri" w:hAnsi="Times New Roman" w:cs="Times New Roman"/>
          <w:sz w:val="24"/>
          <w:szCs w:val="24"/>
          <w:shd w:val="clear" w:color="auto" w:fill="FFFFFF"/>
          <w:lang w:val="en-IN"/>
        </w:rPr>
        <w:t xml:space="preserve">National </w:t>
      </w:r>
      <w:r w:rsidR="007C0E4C" w:rsidRPr="009641E9">
        <w:rPr>
          <w:rFonts w:ascii="Times New Roman" w:eastAsia="Calibri" w:hAnsi="Times New Roman" w:cs="Times New Roman"/>
          <w:sz w:val="24"/>
          <w:szCs w:val="24"/>
          <w:shd w:val="clear" w:color="auto" w:fill="FFFFFF"/>
          <w:lang w:val="en-IN"/>
        </w:rPr>
        <w:tab/>
      </w:r>
      <w:r w:rsidRPr="009641E9">
        <w:rPr>
          <w:rFonts w:ascii="Times New Roman" w:eastAsia="Calibri" w:hAnsi="Times New Roman" w:cs="Times New Roman"/>
          <w:sz w:val="24"/>
          <w:szCs w:val="24"/>
          <w:shd w:val="clear" w:color="auto" w:fill="FFFFFF"/>
          <w:lang w:val="en-IN"/>
        </w:rPr>
        <w:t>I</w:t>
      </w:r>
      <w:r w:rsidR="00821EEA" w:rsidRPr="009641E9">
        <w:rPr>
          <w:rFonts w:ascii="Times New Roman" w:eastAsia="Calibri" w:hAnsi="Times New Roman" w:cs="Times New Roman"/>
          <w:sz w:val="24"/>
          <w:szCs w:val="24"/>
          <w:shd w:val="clear" w:color="auto" w:fill="FFFFFF"/>
          <w:lang w:val="en-IN"/>
        </w:rPr>
        <w:t>nstitute of Nutrition</w:t>
      </w:r>
      <w:r w:rsidRPr="009641E9">
        <w:rPr>
          <w:rFonts w:ascii="Times New Roman" w:eastAsia="Calibri" w:hAnsi="Times New Roman" w:cs="Times New Roman"/>
          <w:sz w:val="24"/>
          <w:szCs w:val="24"/>
          <w:shd w:val="clear" w:color="auto" w:fill="FFFFFF"/>
          <w:lang w:val="en-IN"/>
        </w:rPr>
        <w:t xml:space="preserve"> (ICMR), </w:t>
      </w:r>
      <w:r w:rsidR="00821EEA" w:rsidRPr="009641E9">
        <w:rPr>
          <w:rFonts w:ascii="Times New Roman" w:eastAsia="Calibri" w:hAnsi="Times New Roman" w:cs="Times New Roman"/>
          <w:sz w:val="24"/>
          <w:szCs w:val="24"/>
          <w:shd w:val="clear" w:color="auto" w:fill="FFFFFF"/>
          <w:lang w:val="en-IN"/>
        </w:rPr>
        <w:t>Hyderabad, pp.9.</w:t>
      </w:r>
    </w:p>
    <w:p w14:paraId="6FA28FF3" w14:textId="6FBC20B2" w:rsidR="00821EEA" w:rsidRPr="009641E9" w:rsidRDefault="00821EEA" w:rsidP="00BE0749">
      <w:pPr>
        <w:spacing w:after="0" w:line="240" w:lineRule="auto"/>
        <w:jc w:val="both"/>
        <w:rPr>
          <w:rFonts w:ascii="Times New Roman" w:eastAsia="Calibri" w:hAnsi="Times New Roman" w:cs="Times New Roman"/>
          <w:sz w:val="24"/>
          <w:szCs w:val="24"/>
          <w:shd w:val="clear" w:color="auto" w:fill="FFFFFF"/>
          <w:lang w:val="en-IN"/>
        </w:rPr>
      </w:pPr>
      <w:r w:rsidRPr="009641E9">
        <w:rPr>
          <w:rFonts w:ascii="Times New Roman" w:eastAsia="Calibri" w:hAnsi="Times New Roman" w:cs="Times New Roman"/>
          <w:sz w:val="24"/>
          <w:szCs w:val="24"/>
          <w:shd w:val="clear" w:color="auto" w:fill="FFFFFF"/>
          <w:lang w:val="en-IN"/>
        </w:rPr>
        <w:t xml:space="preserve">Greene, W. H, (2003), </w:t>
      </w:r>
      <w:r w:rsidRPr="009641E9">
        <w:rPr>
          <w:rFonts w:ascii="Times New Roman" w:eastAsia="Calibri" w:hAnsi="Times New Roman" w:cs="Times New Roman"/>
          <w:i/>
          <w:iCs/>
          <w:sz w:val="24"/>
          <w:szCs w:val="24"/>
          <w:shd w:val="clear" w:color="auto" w:fill="FFFFFF"/>
          <w:lang w:val="en-IN"/>
        </w:rPr>
        <w:t>Econometric Analysis</w:t>
      </w:r>
      <w:r w:rsidRPr="009641E9">
        <w:rPr>
          <w:rFonts w:ascii="Times New Roman" w:eastAsia="Calibri" w:hAnsi="Times New Roman" w:cs="Times New Roman"/>
          <w:sz w:val="24"/>
          <w:szCs w:val="24"/>
          <w:shd w:val="clear" w:color="auto" w:fill="FFFFFF"/>
          <w:lang w:val="en-IN"/>
        </w:rPr>
        <w:t xml:space="preserve">, </w:t>
      </w:r>
      <w:r w:rsidR="0057119D" w:rsidRPr="009641E9">
        <w:rPr>
          <w:rFonts w:ascii="Times New Roman" w:eastAsia="Calibri" w:hAnsi="Times New Roman" w:cs="Times New Roman"/>
          <w:sz w:val="24"/>
          <w:szCs w:val="24"/>
          <w:shd w:val="clear" w:color="auto" w:fill="FFFFFF"/>
          <w:lang w:val="en-IN"/>
        </w:rPr>
        <w:t>F</w:t>
      </w:r>
      <w:r w:rsidRPr="009641E9">
        <w:rPr>
          <w:rFonts w:ascii="Times New Roman" w:eastAsia="Calibri" w:hAnsi="Times New Roman" w:cs="Times New Roman"/>
          <w:sz w:val="24"/>
          <w:szCs w:val="24"/>
          <w:shd w:val="clear" w:color="auto" w:fill="FFFFFF"/>
          <w:lang w:val="en-IN"/>
        </w:rPr>
        <w:t>ifth edition, Prentice Hall, USA.</w:t>
      </w:r>
    </w:p>
    <w:p w14:paraId="4A7952D7" w14:textId="77777777" w:rsidR="0057119D" w:rsidRPr="009641E9" w:rsidRDefault="00821EEA" w:rsidP="00BE0749">
      <w:pPr>
        <w:spacing w:after="0" w:line="240" w:lineRule="auto"/>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 xml:space="preserve">Gujarati, D. N., D. C. Porter and G. Sangeetha, (2012), </w:t>
      </w:r>
      <w:r w:rsidRPr="009641E9">
        <w:rPr>
          <w:rFonts w:ascii="Times New Roman" w:eastAsia="Calibri" w:hAnsi="Times New Roman" w:cs="Times New Roman"/>
          <w:i/>
          <w:iCs/>
          <w:sz w:val="24"/>
          <w:szCs w:val="24"/>
          <w:lang w:val="en-IN"/>
        </w:rPr>
        <w:t>Basic Econometrics</w:t>
      </w:r>
      <w:r w:rsidRPr="009641E9">
        <w:rPr>
          <w:rFonts w:ascii="Times New Roman" w:eastAsia="Calibri" w:hAnsi="Times New Roman" w:cs="Times New Roman"/>
          <w:sz w:val="24"/>
          <w:szCs w:val="24"/>
          <w:lang w:val="en-IN"/>
        </w:rPr>
        <w:t xml:space="preserve">. Fifth edition, </w:t>
      </w:r>
      <w:r w:rsidR="007C0E4C"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 xml:space="preserve">United States Military Academy, Tata M C Graw Hill Higher Education Pvt Ltd, New </w:t>
      </w:r>
    </w:p>
    <w:p w14:paraId="63DBE4D8" w14:textId="1F3F5111" w:rsidR="00821EEA" w:rsidRPr="00BE0749" w:rsidRDefault="00821EEA" w:rsidP="00BE0749">
      <w:pPr>
        <w:spacing w:after="0" w:line="240" w:lineRule="auto"/>
        <w:ind w:firstLine="72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Delhi.</w:t>
      </w:r>
    </w:p>
    <w:p w14:paraId="05E7141B" w14:textId="77777777" w:rsidR="0057119D" w:rsidRPr="009641E9" w:rsidRDefault="00821EEA" w:rsidP="00BE0749">
      <w:pPr>
        <w:spacing w:after="0" w:line="240" w:lineRule="auto"/>
        <w:jc w:val="both"/>
        <w:rPr>
          <w:rFonts w:ascii="Times New Roman" w:eastAsia="Calibri" w:hAnsi="Times New Roman" w:cs="Times New Roman"/>
          <w:sz w:val="24"/>
          <w:szCs w:val="24"/>
          <w:shd w:val="clear" w:color="auto" w:fill="FFFFFF"/>
          <w:lang w:val="en-IN"/>
        </w:rPr>
      </w:pPr>
      <w:r w:rsidRPr="009641E9">
        <w:rPr>
          <w:rFonts w:ascii="Times New Roman" w:eastAsia="Calibri" w:hAnsi="Times New Roman" w:cs="Times New Roman"/>
          <w:sz w:val="24"/>
          <w:szCs w:val="24"/>
          <w:shd w:val="clear" w:color="auto" w:fill="FFFFFF"/>
          <w:lang w:val="en-IN"/>
        </w:rPr>
        <w:t xml:space="preserve">ICMR (Indian Council of Medical Research) (2010), Revised RDA for Indians, Report of the </w:t>
      </w:r>
    </w:p>
    <w:p w14:paraId="12DF8E89" w14:textId="5B15AB27" w:rsidR="0057119D" w:rsidRPr="009641E9" w:rsidRDefault="00821EEA" w:rsidP="00BE0749">
      <w:pPr>
        <w:spacing w:after="0" w:line="240" w:lineRule="auto"/>
        <w:ind w:firstLine="720"/>
        <w:jc w:val="both"/>
        <w:rPr>
          <w:rFonts w:ascii="Times New Roman" w:eastAsia="Calibri" w:hAnsi="Times New Roman" w:cs="Times New Roman"/>
          <w:sz w:val="24"/>
          <w:szCs w:val="24"/>
          <w:shd w:val="clear" w:color="auto" w:fill="FFFFFF"/>
          <w:lang w:val="en-IN"/>
        </w:rPr>
      </w:pPr>
      <w:r w:rsidRPr="009641E9">
        <w:rPr>
          <w:rFonts w:ascii="Times New Roman" w:eastAsia="Calibri" w:hAnsi="Times New Roman" w:cs="Times New Roman"/>
          <w:sz w:val="24"/>
          <w:szCs w:val="24"/>
          <w:shd w:val="clear" w:color="auto" w:fill="FFFFFF"/>
          <w:lang w:val="en-IN"/>
        </w:rPr>
        <w:t>Expert Group of the Indian Council of Medical Research-NIN, Hyderabad (India).</w:t>
      </w:r>
    </w:p>
    <w:p w14:paraId="0F2D1818" w14:textId="77777777" w:rsidR="0046615E" w:rsidRDefault="0046615E" w:rsidP="00BE0749">
      <w:pPr>
        <w:spacing w:after="0" w:line="240" w:lineRule="auto"/>
        <w:jc w:val="both"/>
        <w:rPr>
          <w:rFonts w:ascii="Times New Roman" w:hAnsi="Times New Roman"/>
          <w:sz w:val="24"/>
          <w:szCs w:val="24"/>
          <w:shd w:val="clear" w:color="auto" w:fill="FFFFFF"/>
        </w:rPr>
      </w:pPr>
      <w:r w:rsidRPr="00386CDB">
        <w:rPr>
          <w:rFonts w:ascii="Times New Roman" w:hAnsi="Times New Roman"/>
          <w:sz w:val="24"/>
          <w:szCs w:val="24"/>
          <w:shd w:val="clear" w:color="auto" w:fill="FFFFFF"/>
        </w:rPr>
        <w:t xml:space="preserve">Liu, J., E. Shively and K. B. James, (2014), “Access to Variety Contributes to dietary </w:t>
      </w:r>
      <w:r w:rsidRPr="00386CDB">
        <w:rPr>
          <w:rFonts w:ascii="Times New Roman" w:hAnsi="Times New Roman"/>
          <w:sz w:val="24"/>
          <w:szCs w:val="24"/>
          <w:shd w:val="clear" w:color="auto" w:fill="FFFFFF"/>
        </w:rPr>
        <w:tab/>
        <w:t xml:space="preserve">Diversity in China”, </w:t>
      </w:r>
      <w:r w:rsidRPr="00386CDB">
        <w:rPr>
          <w:rFonts w:ascii="Times New Roman" w:hAnsi="Times New Roman"/>
          <w:i/>
          <w:iCs/>
          <w:sz w:val="24"/>
          <w:szCs w:val="24"/>
          <w:shd w:val="clear" w:color="auto" w:fill="FFFFFF"/>
        </w:rPr>
        <w:t>Food Policy,</w:t>
      </w:r>
      <w:r w:rsidRPr="00386CDB">
        <w:rPr>
          <w:rFonts w:ascii="Times New Roman" w:hAnsi="Times New Roman"/>
          <w:sz w:val="24"/>
          <w:szCs w:val="24"/>
          <w:shd w:val="clear" w:color="auto" w:fill="FFFFFF"/>
        </w:rPr>
        <w:t xml:space="preserve"> (49): 323-331.</w:t>
      </w:r>
    </w:p>
    <w:p w14:paraId="32A0A292" w14:textId="303D6819" w:rsidR="00821EEA" w:rsidRPr="00BE0749" w:rsidRDefault="0046615E" w:rsidP="00BE0749">
      <w:pPr>
        <w:spacing w:after="0" w:line="240" w:lineRule="auto"/>
        <w:jc w:val="both"/>
        <w:rPr>
          <w:rFonts w:ascii="Times New Roman" w:hAnsi="Times New Roman"/>
          <w:sz w:val="24"/>
          <w:szCs w:val="24"/>
          <w:shd w:val="clear" w:color="auto" w:fill="FFFFFF"/>
        </w:rPr>
      </w:pPr>
      <w:proofErr w:type="spellStart"/>
      <w:r w:rsidRPr="00386CDB">
        <w:rPr>
          <w:rFonts w:ascii="Times New Roman" w:hAnsi="Times New Roman"/>
          <w:sz w:val="24"/>
          <w:szCs w:val="24"/>
          <w:shd w:val="clear" w:color="auto" w:fill="FFFFFF"/>
        </w:rPr>
        <w:t>Sibhatu</w:t>
      </w:r>
      <w:proofErr w:type="spellEnd"/>
      <w:r w:rsidRPr="00386CDB">
        <w:rPr>
          <w:rFonts w:ascii="Times New Roman" w:hAnsi="Times New Roman"/>
          <w:sz w:val="24"/>
          <w:szCs w:val="24"/>
          <w:shd w:val="clear" w:color="auto" w:fill="FFFFFF"/>
        </w:rPr>
        <w:t xml:space="preserve">, K, T., V. V. Krishna and Q. Matin, (2015), “Production Diversity and </w:t>
      </w:r>
      <w:r w:rsidRPr="00386CDB">
        <w:rPr>
          <w:rFonts w:ascii="Times New Roman" w:hAnsi="Times New Roman"/>
          <w:sz w:val="24"/>
          <w:szCs w:val="24"/>
          <w:shd w:val="clear" w:color="auto" w:fill="FFFFFF"/>
        </w:rPr>
        <w:tab/>
        <w:t xml:space="preserve">Dietary </w:t>
      </w:r>
      <w:r>
        <w:rPr>
          <w:rFonts w:ascii="Times New Roman" w:hAnsi="Times New Roman"/>
          <w:sz w:val="24"/>
          <w:szCs w:val="24"/>
          <w:shd w:val="clear" w:color="auto" w:fill="FFFFFF"/>
        </w:rPr>
        <w:tab/>
      </w:r>
      <w:r w:rsidRPr="00386CDB">
        <w:rPr>
          <w:rFonts w:ascii="Times New Roman" w:hAnsi="Times New Roman"/>
          <w:sz w:val="24"/>
          <w:szCs w:val="24"/>
          <w:shd w:val="clear" w:color="auto" w:fill="FFFFFF"/>
        </w:rPr>
        <w:t xml:space="preserve">Diversity in Smallholder Farm households”, </w:t>
      </w:r>
      <w:r w:rsidRPr="00386CDB">
        <w:rPr>
          <w:rFonts w:ascii="Times New Roman" w:hAnsi="Times New Roman"/>
          <w:i/>
          <w:iCs/>
          <w:sz w:val="24"/>
          <w:szCs w:val="24"/>
          <w:shd w:val="clear" w:color="auto" w:fill="FFFFFF"/>
        </w:rPr>
        <w:t xml:space="preserve">Proceedings of the National Academy </w:t>
      </w:r>
      <w:r>
        <w:rPr>
          <w:rFonts w:ascii="Times New Roman" w:hAnsi="Times New Roman"/>
          <w:i/>
          <w:iCs/>
          <w:sz w:val="24"/>
          <w:szCs w:val="24"/>
          <w:shd w:val="clear" w:color="auto" w:fill="FFFFFF"/>
        </w:rPr>
        <w:tab/>
      </w:r>
      <w:r w:rsidRPr="00386CDB">
        <w:rPr>
          <w:rFonts w:ascii="Times New Roman" w:hAnsi="Times New Roman"/>
          <w:i/>
          <w:iCs/>
          <w:sz w:val="24"/>
          <w:szCs w:val="24"/>
          <w:shd w:val="clear" w:color="auto" w:fill="FFFFFF"/>
        </w:rPr>
        <w:t>of Sciences (PNAS)</w:t>
      </w:r>
      <w:r w:rsidRPr="00386CDB">
        <w:rPr>
          <w:rFonts w:ascii="Times New Roman" w:hAnsi="Times New Roman"/>
          <w:sz w:val="24"/>
          <w:szCs w:val="24"/>
          <w:shd w:val="clear" w:color="auto" w:fill="FFFFFF"/>
        </w:rPr>
        <w:t>, 112(34): 10657-10662.</w:t>
      </w:r>
    </w:p>
    <w:p w14:paraId="2A2E50C5" w14:textId="3CF93850" w:rsidR="00133D94" w:rsidRPr="00BE0749" w:rsidRDefault="00821EEA" w:rsidP="00BE0749">
      <w:pPr>
        <w:spacing w:after="0" w:line="240" w:lineRule="auto"/>
        <w:jc w:val="both"/>
        <w:rPr>
          <w:rFonts w:ascii="Times New Roman" w:eastAsia="Calibri" w:hAnsi="Times New Roman" w:cs="Times New Roman"/>
          <w:sz w:val="24"/>
          <w:szCs w:val="24"/>
          <w:shd w:val="clear" w:color="auto" w:fill="FFFFFF"/>
          <w:lang w:val="en-IN"/>
        </w:rPr>
      </w:pPr>
      <w:proofErr w:type="spellStart"/>
      <w:r w:rsidRPr="009641E9">
        <w:rPr>
          <w:rFonts w:ascii="Times New Roman" w:eastAsia="Calibri" w:hAnsi="Times New Roman" w:cs="Times New Roman"/>
          <w:sz w:val="24"/>
          <w:szCs w:val="24"/>
          <w:shd w:val="clear" w:color="auto" w:fill="FFFFFF"/>
          <w:lang w:val="en-IN"/>
        </w:rPr>
        <w:lastRenderedPageBreak/>
        <w:t>Vatta</w:t>
      </w:r>
      <w:proofErr w:type="spellEnd"/>
      <w:r w:rsidRPr="009641E9">
        <w:rPr>
          <w:rFonts w:ascii="Times New Roman" w:eastAsia="Calibri" w:hAnsi="Times New Roman" w:cs="Times New Roman"/>
          <w:sz w:val="24"/>
          <w:szCs w:val="24"/>
          <w:shd w:val="clear" w:color="auto" w:fill="FFFFFF"/>
          <w:lang w:val="en-IN"/>
        </w:rPr>
        <w:t xml:space="preserve">, </w:t>
      </w:r>
      <w:proofErr w:type="spellStart"/>
      <w:proofErr w:type="gramStart"/>
      <w:r w:rsidRPr="009641E9">
        <w:rPr>
          <w:rFonts w:ascii="Times New Roman" w:eastAsia="Calibri" w:hAnsi="Times New Roman" w:cs="Times New Roman"/>
          <w:sz w:val="24"/>
          <w:szCs w:val="24"/>
          <w:shd w:val="clear" w:color="auto" w:fill="FFFFFF"/>
          <w:lang w:val="en-IN"/>
        </w:rPr>
        <w:t>K.,and</w:t>
      </w:r>
      <w:proofErr w:type="spellEnd"/>
      <w:proofErr w:type="gramEnd"/>
      <w:r w:rsidRPr="009641E9">
        <w:rPr>
          <w:rFonts w:ascii="Times New Roman" w:eastAsia="Calibri" w:hAnsi="Times New Roman" w:cs="Times New Roman"/>
          <w:sz w:val="24"/>
          <w:szCs w:val="24"/>
          <w:shd w:val="clear" w:color="auto" w:fill="FFFFFF"/>
          <w:lang w:val="en-IN"/>
        </w:rPr>
        <w:t xml:space="preserve"> R.S Sidhu, (2010). Rural </w:t>
      </w:r>
      <w:r w:rsidR="0057119D" w:rsidRPr="009641E9">
        <w:rPr>
          <w:rFonts w:ascii="Times New Roman" w:eastAsia="Calibri" w:hAnsi="Times New Roman" w:cs="Times New Roman"/>
          <w:sz w:val="24"/>
          <w:szCs w:val="24"/>
          <w:shd w:val="clear" w:color="auto" w:fill="FFFFFF"/>
          <w:lang w:val="en-IN"/>
        </w:rPr>
        <w:t>N</w:t>
      </w:r>
      <w:r w:rsidRPr="009641E9">
        <w:rPr>
          <w:rFonts w:ascii="Times New Roman" w:eastAsia="Calibri" w:hAnsi="Times New Roman" w:cs="Times New Roman"/>
          <w:sz w:val="24"/>
          <w:szCs w:val="24"/>
          <w:shd w:val="clear" w:color="auto" w:fill="FFFFFF"/>
          <w:lang w:val="en-IN"/>
        </w:rPr>
        <w:t>on-</w:t>
      </w:r>
      <w:r w:rsidR="0057119D" w:rsidRPr="009641E9">
        <w:rPr>
          <w:rFonts w:ascii="Times New Roman" w:eastAsia="Calibri" w:hAnsi="Times New Roman" w:cs="Times New Roman"/>
          <w:sz w:val="24"/>
          <w:szCs w:val="24"/>
          <w:shd w:val="clear" w:color="auto" w:fill="FFFFFF"/>
          <w:lang w:val="en-IN"/>
        </w:rPr>
        <w:t>F</w:t>
      </w:r>
      <w:r w:rsidRPr="009641E9">
        <w:rPr>
          <w:rFonts w:ascii="Times New Roman" w:eastAsia="Calibri" w:hAnsi="Times New Roman" w:cs="Times New Roman"/>
          <w:sz w:val="24"/>
          <w:szCs w:val="24"/>
          <w:shd w:val="clear" w:color="auto" w:fill="FFFFFF"/>
          <w:lang w:val="en-IN"/>
        </w:rPr>
        <w:t xml:space="preserve">arm </w:t>
      </w:r>
      <w:r w:rsidR="0057119D" w:rsidRPr="009641E9">
        <w:rPr>
          <w:rFonts w:ascii="Times New Roman" w:eastAsia="Calibri" w:hAnsi="Times New Roman" w:cs="Times New Roman"/>
          <w:sz w:val="24"/>
          <w:szCs w:val="24"/>
          <w:shd w:val="clear" w:color="auto" w:fill="FFFFFF"/>
          <w:lang w:val="en-IN"/>
        </w:rPr>
        <w:t>E</w:t>
      </w:r>
      <w:r w:rsidRPr="009641E9">
        <w:rPr>
          <w:rFonts w:ascii="Times New Roman" w:eastAsia="Calibri" w:hAnsi="Times New Roman" w:cs="Times New Roman"/>
          <w:sz w:val="24"/>
          <w:szCs w:val="24"/>
          <w:shd w:val="clear" w:color="auto" w:fill="FFFFFF"/>
          <w:lang w:val="en-IN"/>
        </w:rPr>
        <w:t>mplo</w:t>
      </w:r>
      <w:r w:rsidR="0057119D" w:rsidRPr="009641E9">
        <w:rPr>
          <w:rFonts w:ascii="Times New Roman" w:eastAsia="Calibri" w:hAnsi="Times New Roman" w:cs="Times New Roman"/>
          <w:sz w:val="24"/>
          <w:szCs w:val="24"/>
          <w:shd w:val="clear" w:color="auto" w:fill="FFFFFF"/>
          <w:lang w:val="en-IN"/>
        </w:rPr>
        <w:t>yment, I</w:t>
      </w:r>
      <w:r w:rsidRPr="009641E9">
        <w:rPr>
          <w:rFonts w:ascii="Times New Roman" w:eastAsia="Calibri" w:hAnsi="Times New Roman" w:cs="Times New Roman"/>
          <w:sz w:val="24"/>
          <w:szCs w:val="24"/>
          <w:shd w:val="clear" w:color="auto" w:fill="FFFFFF"/>
          <w:lang w:val="en-IN"/>
        </w:rPr>
        <w:t xml:space="preserve">ncome </w:t>
      </w:r>
      <w:r w:rsidR="0057119D" w:rsidRPr="009641E9">
        <w:rPr>
          <w:rFonts w:ascii="Times New Roman" w:eastAsia="Calibri" w:hAnsi="Times New Roman" w:cs="Times New Roman"/>
          <w:sz w:val="24"/>
          <w:szCs w:val="24"/>
          <w:shd w:val="clear" w:color="auto" w:fill="FFFFFF"/>
          <w:lang w:val="en-IN"/>
        </w:rPr>
        <w:t>D</w:t>
      </w:r>
      <w:r w:rsidRPr="009641E9">
        <w:rPr>
          <w:rFonts w:ascii="Times New Roman" w:eastAsia="Calibri" w:hAnsi="Times New Roman" w:cs="Times New Roman"/>
          <w:sz w:val="24"/>
          <w:szCs w:val="24"/>
          <w:shd w:val="clear" w:color="auto" w:fill="FFFFFF"/>
          <w:lang w:val="en-IN"/>
        </w:rPr>
        <w:t xml:space="preserve">istribution and </w:t>
      </w:r>
      <w:r w:rsidR="007C0E4C" w:rsidRPr="009641E9">
        <w:rPr>
          <w:rFonts w:ascii="Times New Roman" w:eastAsia="Calibri" w:hAnsi="Times New Roman" w:cs="Times New Roman"/>
          <w:sz w:val="24"/>
          <w:szCs w:val="24"/>
          <w:shd w:val="clear" w:color="auto" w:fill="FFFFFF"/>
          <w:lang w:val="en-IN"/>
        </w:rPr>
        <w:tab/>
      </w:r>
      <w:proofErr w:type="spellStart"/>
      <w:proofErr w:type="gramStart"/>
      <w:r w:rsidR="0057119D" w:rsidRPr="009641E9">
        <w:rPr>
          <w:rFonts w:ascii="Times New Roman" w:eastAsia="Calibri" w:hAnsi="Times New Roman" w:cs="Times New Roman"/>
          <w:sz w:val="24"/>
          <w:szCs w:val="24"/>
          <w:shd w:val="clear" w:color="auto" w:fill="FFFFFF"/>
          <w:lang w:val="en-IN"/>
        </w:rPr>
        <w:t>P</w:t>
      </w:r>
      <w:r w:rsidRPr="009641E9">
        <w:rPr>
          <w:rFonts w:ascii="Times New Roman" w:eastAsia="Calibri" w:hAnsi="Times New Roman" w:cs="Times New Roman"/>
          <w:sz w:val="24"/>
          <w:szCs w:val="24"/>
          <w:shd w:val="clear" w:color="auto" w:fill="FFFFFF"/>
          <w:lang w:val="en-IN"/>
        </w:rPr>
        <w:t>overty:Micro</w:t>
      </w:r>
      <w:proofErr w:type="spellEnd"/>
      <w:proofErr w:type="gramEnd"/>
      <w:r w:rsidRPr="009641E9">
        <w:rPr>
          <w:rFonts w:ascii="Times New Roman" w:eastAsia="Calibri" w:hAnsi="Times New Roman" w:cs="Times New Roman"/>
          <w:sz w:val="24"/>
          <w:szCs w:val="24"/>
          <w:shd w:val="clear" w:color="auto" w:fill="FFFFFF"/>
          <w:lang w:val="en-IN"/>
        </w:rPr>
        <w:t xml:space="preserve"> </w:t>
      </w:r>
      <w:r w:rsidR="0057119D" w:rsidRPr="009641E9">
        <w:rPr>
          <w:rFonts w:ascii="Times New Roman" w:eastAsia="Calibri" w:hAnsi="Times New Roman" w:cs="Times New Roman"/>
          <w:sz w:val="24"/>
          <w:szCs w:val="24"/>
          <w:shd w:val="clear" w:color="auto" w:fill="FFFFFF"/>
          <w:lang w:val="en-IN"/>
        </w:rPr>
        <w:t>L</w:t>
      </w:r>
      <w:r w:rsidRPr="009641E9">
        <w:rPr>
          <w:rFonts w:ascii="Times New Roman" w:eastAsia="Calibri" w:hAnsi="Times New Roman" w:cs="Times New Roman"/>
          <w:sz w:val="24"/>
          <w:szCs w:val="24"/>
          <w:shd w:val="clear" w:color="auto" w:fill="FFFFFF"/>
          <w:lang w:val="en-IN"/>
        </w:rPr>
        <w:t xml:space="preserve">evel </w:t>
      </w:r>
      <w:r w:rsidR="0057119D" w:rsidRPr="009641E9">
        <w:rPr>
          <w:rFonts w:ascii="Times New Roman" w:eastAsia="Calibri" w:hAnsi="Times New Roman" w:cs="Times New Roman"/>
          <w:sz w:val="24"/>
          <w:szCs w:val="24"/>
          <w:shd w:val="clear" w:color="auto" w:fill="FFFFFF"/>
          <w:lang w:val="en-IN"/>
        </w:rPr>
        <w:t>E</w:t>
      </w:r>
      <w:r w:rsidRPr="009641E9">
        <w:rPr>
          <w:rFonts w:ascii="Times New Roman" w:eastAsia="Calibri" w:hAnsi="Times New Roman" w:cs="Times New Roman"/>
          <w:sz w:val="24"/>
          <w:szCs w:val="24"/>
          <w:shd w:val="clear" w:color="auto" w:fill="FFFFFF"/>
          <w:lang w:val="en-IN"/>
        </w:rPr>
        <w:t>vidence from Punjab. </w:t>
      </w:r>
      <w:r w:rsidRPr="009641E9">
        <w:rPr>
          <w:rFonts w:ascii="Times New Roman" w:eastAsia="Calibri" w:hAnsi="Times New Roman" w:cs="Times New Roman"/>
          <w:i/>
          <w:iCs/>
          <w:sz w:val="24"/>
          <w:szCs w:val="24"/>
          <w:shd w:val="clear" w:color="auto" w:fill="FFFFFF"/>
          <w:lang w:val="en-IN"/>
        </w:rPr>
        <w:t xml:space="preserve">Indian Journal of Agricultural </w:t>
      </w:r>
      <w:r w:rsidR="007C0E4C" w:rsidRPr="009641E9">
        <w:rPr>
          <w:rFonts w:ascii="Times New Roman" w:eastAsia="Calibri" w:hAnsi="Times New Roman" w:cs="Times New Roman"/>
          <w:i/>
          <w:iCs/>
          <w:sz w:val="24"/>
          <w:szCs w:val="24"/>
          <w:shd w:val="clear" w:color="auto" w:fill="FFFFFF"/>
          <w:lang w:val="en-IN"/>
        </w:rPr>
        <w:tab/>
      </w:r>
      <w:r w:rsidRPr="009641E9">
        <w:rPr>
          <w:rFonts w:ascii="Times New Roman" w:eastAsia="Calibri" w:hAnsi="Times New Roman" w:cs="Times New Roman"/>
          <w:i/>
          <w:iCs/>
          <w:sz w:val="24"/>
          <w:szCs w:val="24"/>
          <w:shd w:val="clear" w:color="auto" w:fill="FFFFFF"/>
          <w:lang w:val="en-IN"/>
        </w:rPr>
        <w:t>Economics</w:t>
      </w:r>
      <w:r w:rsidRPr="009641E9">
        <w:rPr>
          <w:rFonts w:ascii="Times New Roman" w:eastAsia="Calibri" w:hAnsi="Times New Roman" w:cs="Times New Roman"/>
          <w:sz w:val="24"/>
          <w:szCs w:val="24"/>
          <w:shd w:val="clear" w:color="auto" w:fill="FFFFFF"/>
          <w:lang w:val="en-IN"/>
        </w:rPr>
        <w:t>, </w:t>
      </w:r>
      <w:r w:rsidRPr="009641E9">
        <w:rPr>
          <w:rFonts w:ascii="Times New Roman" w:eastAsia="Calibri" w:hAnsi="Times New Roman" w:cs="Times New Roman"/>
          <w:iCs/>
          <w:sz w:val="24"/>
          <w:szCs w:val="24"/>
          <w:shd w:val="clear" w:color="auto" w:fill="FFFFFF"/>
          <w:lang w:val="en-IN"/>
        </w:rPr>
        <w:t>65</w:t>
      </w:r>
      <w:r w:rsidRPr="009641E9">
        <w:rPr>
          <w:rFonts w:ascii="Times New Roman" w:eastAsia="Calibri" w:hAnsi="Times New Roman" w:cs="Times New Roman"/>
          <w:sz w:val="24"/>
          <w:szCs w:val="24"/>
          <w:shd w:val="clear" w:color="auto" w:fill="FFFFFF"/>
          <w:lang w:val="en-IN"/>
        </w:rPr>
        <w:t xml:space="preserve">(4): </w:t>
      </w:r>
      <w:r w:rsidR="0057119D" w:rsidRPr="009641E9">
        <w:rPr>
          <w:rFonts w:ascii="Times New Roman" w:eastAsia="Calibri" w:hAnsi="Times New Roman" w:cs="Times New Roman"/>
          <w:sz w:val="24"/>
          <w:szCs w:val="24"/>
          <w:shd w:val="clear" w:color="auto" w:fill="FFFFFF"/>
          <w:lang w:val="en-IN"/>
        </w:rPr>
        <w:t>pp.</w:t>
      </w:r>
      <w:r w:rsidRPr="009641E9">
        <w:rPr>
          <w:rFonts w:ascii="Times New Roman" w:eastAsia="Calibri" w:hAnsi="Times New Roman" w:cs="Times New Roman"/>
          <w:sz w:val="24"/>
          <w:szCs w:val="24"/>
          <w:shd w:val="clear" w:color="auto" w:fill="FFFFFF"/>
          <w:lang w:val="en-IN"/>
        </w:rPr>
        <w:t>693-709.</w:t>
      </w:r>
    </w:p>
    <w:sectPr w:rsidR="00133D94" w:rsidRPr="00BE0749" w:rsidSect="00342AA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44606" w14:textId="77777777" w:rsidR="008B6B0A" w:rsidRDefault="008B6B0A" w:rsidP="003D1515">
      <w:pPr>
        <w:spacing w:after="0" w:line="240" w:lineRule="auto"/>
      </w:pPr>
      <w:r>
        <w:separator/>
      </w:r>
    </w:p>
  </w:endnote>
  <w:endnote w:type="continuationSeparator" w:id="0">
    <w:p w14:paraId="4F127205" w14:textId="77777777" w:rsidR="008B6B0A" w:rsidRDefault="008B6B0A" w:rsidP="003D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4697" w14:textId="77777777" w:rsidR="003D1515" w:rsidRDefault="003D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5651" w14:textId="77777777" w:rsidR="003D1515" w:rsidRDefault="003D1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2382" w14:textId="77777777" w:rsidR="003D1515" w:rsidRDefault="003D1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A600C" w14:textId="77777777" w:rsidR="008B6B0A" w:rsidRDefault="008B6B0A" w:rsidP="003D1515">
      <w:pPr>
        <w:spacing w:after="0" w:line="240" w:lineRule="auto"/>
      </w:pPr>
      <w:r>
        <w:separator/>
      </w:r>
    </w:p>
  </w:footnote>
  <w:footnote w:type="continuationSeparator" w:id="0">
    <w:p w14:paraId="288DEC38" w14:textId="77777777" w:rsidR="008B6B0A" w:rsidRDefault="008B6B0A" w:rsidP="003D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7135" w14:textId="72A10279" w:rsidR="003D1515" w:rsidRDefault="003D1515">
    <w:pPr>
      <w:pStyle w:val="Header"/>
    </w:pPr>
    <w:r>
      <w:rPr>
        <w:noProof/>
      </w:rPr>
      <w:pict w14:anchorId="38F38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806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1FBB" w14:textId="1399C838" w:rsidR="003D1515" w:rsidRDefault="003D1515">
    <w:pPr>
      <w:pStyle w:val="Header"/>
    </w:pPr>
    <w:r>
      <w:rPr>
        <w:noProof/>
      </w:rPr>
      <w:pict w14:anchorId="57F60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806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BDA" w14:textId="28A4357B" w:rsidR="003D1515" w:rsidRDefault="003D1515">
    <w:pPr>
      <w:pStyle w:val="Header"/>
    </w:pPr>
    <w:r>
      <w:rPr>
        <w:noProof/>
      </w:rPr>
      <w:pict w14:anchorId="1447F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806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25EB"/>
    <w:multiLevelType w:val="hybridMultilevel"/>
    <w:tmpl w:val="0026F616"/>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7D642D"/>
    <w:multiLevelType w:val="hybridMultilevel"/>
    <w:tmpl w:val="DA269242"/>
    <w:lvl w:ilvl="0" w:tplc="4009000B">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 w15:restartNumberingAfterBreak="0">
    <w:nsid w:val="1E055468"/>
    <w:multiLevelType w:val="hybridMultilevel"/>
    <w:tmpl w:val="239C9A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226A43"/>
    <w:multiLevelType w:val="multilevel"/>
    <w:tmpl w:val="B004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EC544D"/>
    <w:multiLevelType w:val="hybridMultilevel"/>
    <w:tmpl w:val="D5E07D90"/>
    <w:lvl w:ilvl="0" w:tplc="7E2CE01C">
      <w:start w:val="1"/>
      <w:numFmt w:val="decimal"/>
      <w:lvlText w:val="%1."/>
      <w:lvlJc w:val="left"/>
      <w:pPr>
        <w:tabs>
          <w:tab w:val="num" w:pos="720"/>
        </w:tabs>
        <w:ind w:left="720" w:hanging="360"/>
      </w:pPr>
      <w:rPr>
        <w:b w:val="0"/>
        <w:bCs/>
      </w:rPr>
    </w:lvl>
    <w:lvl w:ilvl="1" w:tplc="27648F5A" w:tentative="1">
      <w:start w:val="1"/>
      <w:numFmt w:val="decimal"/>
      <w:lvlText w:val="%2."/>
      <w:lvlJc w:val="left"/>
      <w:pPr>
        <w:tabs>
          <w:tab w:val="num" w:pos="1440"/>
        </w:tabs>
        <w:ind w:left="1440" w:hanging="360"/>
      </w:pPr>
    </w:lvl>
    <w:lvl w:ilvl="2" w:tplc="0722F178" w:tentative="1">
      <w:start w:val="1"/>
      <w:numFmt w:val="decimal"/>
      <w:lvlText w:val="%3."/>
      <w:lvlJc w:val="left"/>
      <w:pPr>
        <w:tabs>
          <w:tab w:val="num" w:pos="2160"/>
        </w:tabs>
        <w:ind w:left="2160" w:hanging="360"/>
      </w:pPr>
    </w:lvl>
    <w:lvl w:ilvl="3" w:tplc="3372214A" w:tentative="1">
      <w:start w:val="1"/>
      <w:numFmt w:val="decimal"/>
      <w:lvlText w:val="%4."/>
      <w:lvlJc w:val="left"/>
      <w:pPr>
        <w:tabs>
          <w:tab w:val="num" w:pos="2880"/>
        </w:tabs>
        <w:ind w:left="2880" w:hanging="360"/>
      </w:pPr>
    </w:lvl>
    <w:lvl w:ilvl="4" w:tplc="923A5320" w:tentative="1">
      <w:start w:val="1"/>
      <w:numFmt w:val="decimal"/>
      <w:lvlText w:val="%5."/>
      <w:lvlJc w:val="left"/>
      <w:pPr>
        <w:tabs>
          <w:tab w:val="num" w:pos="3600"/>
        </w:tabs>
        <w:ind w:left="3600" w:hanging="360"/>
      </w:pPr>
    </w:lvl>
    <w:lvl w:ilvl="5" w:tplc="890C20F8" w:tentative="1">
      <w:start w:val="1"/>
      <w:numFmt w:val="decimal"/>
      <w:lvlText w:val="%6."/>
      <w:lvlJc w:val="left"/>
      <w:pPr>
        <w:tabs>
          <w:tab w:val="num" w:pos="4320"/>
        </w:tabs>
        <w:ind w:left="4320" w:hanging="360"/>
      </w:pPr>
    </w:lvl>
    <w:lvl w:ilvl="6" w:tplc="34366884" w:tentative="1">
      <w:start w:val="1"/>
      <w:numFmt w:val="decimal"/>
      <w:lvlText w:val="%7."/>
      <w:lvlJc w:val="left"/>
      <w:pPr>
        <w:tabs>
          <w:tab w:val="num" w:pos="5040"/>
        </w:tabs>
        <w:ind w:left="5040" w:hanging="360"/>
      </w:pPr>
    </w:lvl>
    <w:lvl w:ilvl="7" w:tplc="2BF4ADCE" w:tentative="1">
      <w:start w:val="1"/>
      <w:numFmt w:val="decimal"/>
      <w:lvlText w:val="%8."/>
      <w:lvlJc w:val="left"/>
      <w:pPr>
        <w:tabs>
          <w:tab w:val="num" w:pos="5760"/>
        </w:tabs>
        <w:ind w:left="5760" w:hanging="360"/>
      </w:pPr>
    </w:lvl>
    <w:lvl w:ilvl="8" w:tplc="4AC0FFEC" w:tentative="1">
      <w:start w:val="1"/>
      <w:numFmt w:val="decimal"/>
      <w:lvlText w:val="%9."/>
      <w:lvlJc w:val="left"/>
      <w:pPr>
        <w:tabs>
          <w:tab w:val="num" w:pos="6480"/>
        </w:tabs>
        <w:ind w:left="6480" w:hanging="360"/>
      </w:pPr>
    </w:lvl>
  </w:abstractNum>
  <w:abstractNum w:abstractNumId="5" w15:restartNumberingAfterBreak="0">
    <w:nsid w:val="523D374E"/>
    <w:multiLevelType w:val="hybridMultilevel"/>
    <w:tmpl w:val="7004B30C"/>
    <w:lvl w:ilvl="0" w:tplc="4009000B">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6" w15:restartNumberingAfterBreak="0">
    <w:nsid w:val="58980EB2"/>
    <w:multiLevelType w:val="hybridMultilevel"/>
    <w:tmpl w:val="7E32DFEE"/>
    <w:lvl w:ilvl="0" w:tplc="40090011">
      <w:start w:val="1"/>
      <w:numFmt w:val="decimal"/>
      <w:lvlText w:val="%1)"/>
      <w:lvlJc w:val="left"/>
      <w:pPr>
        <w:ind w:left="3195" w:hanging="360"/>
      </w:pPr>
      <w:rPr>
        <w:rFonts w:hint="default"/>
      </w:rPr>
    </w:lvl>
    <w:lvl w:ilvl="1" w:tplc="40090019" w:tentative="1">
      <w:start w:val="1"/>
      <w:numFmt w:val="lowerLetter"/>
      <w:lvlText w:val="%2."/>
      <w:lvlJc w:val="left"/>
      <w:pPr>
        <w:ind w:left="3915" w:hanging="360"/>
      </w:pPr>
    </w:lvl>
    <w:lvl w:ilvl="2" w:tplc="4009001B" w:tentative="1">
      <w:start w:val="1"/>
      <w:numFmt w:val="lowerRoman"/>
      <w:lvlText w:val="%3."/>
      <w:lvlJc w:val="right"/>
      <w:pPr>
        <w:ind w:left="4635" w:hanging="180"/>
      </w:pPr>
    </w:lvl>
    <w:lvl w:ilvl="3" w:tplc="4009000F" w:tentative="1">
      <w:start w:val="1"/>
      <w:numFmt w:val="decimal"/>
      <w:lvlText w:val="%4."/>
      <w:lvlJc w:val="left"/>
      <w:pPr>
        <w:ind w:left="5355" w:hanging="360"/>
      </w:pPr>
    </w:lvl>
    <w:lvl w:ilvl="4" w:tplc="40090019" w:tentative="1">
      <w:start w:val="1"/>
      <w:numFmt w:val="lowerLetter"/>
      <w:lvlText w:val="%5."/>
      <w:lvlJc w:val="left"/>
      <w:pPr>
        <w:ind w:left="6075" w:hanging="360"/>
      </w:pPr>
    </w:lvl>
    <w:lvl w:ilvl="5" w:tplc="4009001B" w:tentative="1">
      <w:start w:val="1"/>
      <w:numFmt w:val="lowerRoman"/>
      <w:lvlText w:val="%6."/>
      <w:lvlJc w:val="right"/>
      <w:pPr>
        <w:ind w:left="6795" w:hanging="180"/>
      </w:pPr>
    </w:lvl>
    <w:lvl w:ilvl="6" w:tplc="4009000F" w:tentative="1">
      <w:start w:val="1"/>
      <w:numFmt w:val="decimal"/>
      <w:lvlText w:val="%7."/>
      <w:lvlJc w:val="left"/>
      <w:pPr>
        <w:ind w:left="7515" w:hanging="360"/>
      </w:pPr>
    </w:lvl>
    <w:lvl w:ilvl="7" w:tplc="40090019" w:tentative="1">
      <w:start w:val="1"/>
      <w:numFmt w:val="lowerLetter"/>
      <w:lvlText w:val="%8."/>
      <w:lvlJc w:val="left"/>
      <w:pPr>
        <w:ind w:left="8235" w:hanging="360"/>
      </w:pPr>
    </w:lvl>
    <w:lvl w:ilvl="8" w:tplc="4009001B" w:tentative="1">
      <w:start w:val="1"/>
      <w:numFmt w:val="lowerRoman"/>
      <w:lvlText w:val="%9."/>
      <w:lvlJc w:val="right"/>
      <w:pPr>
        <w:ind w:left="8955" w:hanging="180"/>
      </w:p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CA"/>
    <w:rsid w:val="000023DC"/>
    <w:rsid w:val="00022A58"/>
    <w:rsid w:val="00026506"/>
    <w:rsid w:val="00032FCA"/>
    <w:rsid w:val="00033FF5"/>
    <w:rsid w:val="00050344"/>
    <w:rsid w:val="000532A4"/>
    <w:rsid w:val="0005546F"/>
    <w:rsid w:val="000575D2"/>
    <w:rsid w:val="00080AD6"/>
    <w:rsid w:val="00082680"/>
    <w:rsid w:val="00083EEF"/>
    <w:rsid w:val="000952DB"/>
    <w:rsid w:val="000A1C22"/>
    <w:rsid w:val="000A6B6F"/>
    <w:rsid w:val="000D6126"/>
    <w:rsid w:val="000E3F83"/>
    <w:rsid w:val="00112DDD"/>
    <w:rsid w:val="0011642F"/>
    <w:rsid w:val="00133D94"/>
    <w:rsid w:val="00142DBF"/>
    <w:rsid w:val="00170148"/>
    <w:rsid w:val="00182011"/>
    <w:rsid w:val="00183ABE"/>
    <w:rsid w:val="00192165"/>
    <w:rsid w:val="001B24EC"/>
    <w:rsid w:val="001D48C2"/>
    <w:rsid w:val="001D79A4"/>
    <w:rsid w:val="001E5623"/>
    <w:rsid w:val="00202B2D"/>
    <w:rsid w:val="00204454"/>
    <w:rsid w:val="00206E37"/>
    <w:rsid w:val="0021111C"/>
    <w:rsid w:val="0022098F"/>
    <w:rsid w:val="002249FF"/>
    <w:rsid w:val="0022793F"/>
    <w:rsid w:val="002321BE"/>
    <w:rsid w:val="00236DF9"/>
    <w:rsid w:val="002529BD"/>
    <w:rsid w:val="00261572"/>
    <w:rsid w:val="002636AB"/>
    <w:rsid w:val="0026622F"/>
    <w:rsid w:val="00283C45"/>
    <w:rsid w:val="00284382"/>
    <w:rsid w:val="002966ED"/>
    <w:rsid w:val="002A4A91"/>
    <w:rsid w:val="002A73E0"/>
    <w:rsid w:val="002B37F8"/>
    <w:rsid w:val="002C0305"/>
    <w:rsid w:val="002F6303"/>
    <w:rsid w:val="003057F1"/>
    <w:rsid w:val="003119D3"/>
    <w:rsid w:val="0031694E"/>
    <w:rsid w:val="00317FF8"/>
    <w:rsid w:val="0032340A"/>
    <w:rsid w:val="00327E48"/>
    <w:rsid w:val="00331CB7"/>
    <w:rsid w:val="00342AA5"/>
    <w:rsid w:val="0036177E"/>
    <w:rsid w:val="00361D32"/>
    <w:rsid w:val="003A50F9"/>
    <w:rsid w:val="003B4547"/>
    <w:rsid w:val="003C47E5"/>
    <w:rsid w:val="003D1286"/>
    <w:rsid w:val="003D1515"/>
    <w:rsid w:val="003D4626"/>
    <w:rsid w:val="003E29E3"/>
    <w:rsid w:val="003F2B76"/>
    <w:rsid w:val="00407088"/>
    <w:rsid w:val="00420267"/>
    <w:rsid w:val="00420DFC"/>
    <w:rsid w:val="00427A9D"/>
    <w:rsid w:val="00456AA3"/>
    <w:rsid w:val="0046615E"/>
    <w:rsid w:val="00466FCE"/>
    <w:rsid w:val="00474CED"/>
    <w:rsid w:val="00490107"/>
    <w:rsid w:val="004903EE"/>
    <w:rsid w:val="0049687F"/>
    <w:rsid w:val="004A2190"/>
    <w:rsid w:val="004B01BC"/>
    <w:rsid w:val="004B4D63"/>
    <w:rsid w:val="004D4608"/>
    <w:rsid w:val="004F24E8"/>
    <w:rsid w:val="004F3915"/>
    <w:rsid w:val="00510AAF"/>
    <w:rsid w:val="00510D1F"/>
    <w:rsid w:val="00532D21"/>
    <w:rsid w:val="005341AA"/>
    <w:rsid w:val="00550084"/>
    <w:rsid w:val="0055036D"/>
    <w:rsid w:val="00553859"/>
    <w:rsid w:val="0056137E"/>
    <w:rsid w:val="0057119D"/>
    <w:rsid w:val="00572D42"/>
    <w:rsid w:val="00586C13"/>
    <w:rsid w:val="0059583B"/>
    <w:rsid w:val="005C2B3B"/>
    <w:rsid w:val="005D5466"/>
    <w:rsid w:val="005E2258"/>
    <w:rsid w:val="005E4772"/>
    <w:rsid w:val="005F16BD"/>
    <w:rsid w:val="005F3F6C"/>
    <w:rsid w:val="0060341E"/>
    <w:rsid w:val="00604121"/>
    <w:rsid w:val="006209EC"/>
    <w:rsid w:val="0062399E"/>
    <w:rsid w:val="00625105"/>
    <w:rsid w:val="00626C77"/>
    <w:rsid w:val="00631F04"/>
    <w:rsid w:val="0065676D"/>
    <w:rsid w:val="006600DF"/>
    <w:rsid w:val="00661A4B"/>
    <w:rsid w:val="006C589A"/>
    <w:rsid w:val="006E3E33"/>
    <w:rsid w:val="006F12E9"/>
    <w:rsid w:val="0075295C"/>
    <w:rsid w:val="00762723"/>
    <w:rsid w:val="0076340C"/>
    <w:rsid w:val="007728A3"/>
    <w:rsid w:val="0078111D"/>
    <w:rsid w:val="007812E3"/>
    <w:rsid w:val="00781495"/>
    <w:rsid w:val="00785C6A"/>
    <w:rsid w:val="00785D70"/>
    <w:rsid w:val="007C0E4C"/>
    <w:rsid w:val="007C6494"/>
    <w:rsid w:val="007D1341"/>
    <w:rsid w:val="007D6F65"/>
    <w:rsid w:val="007D7AA1"/>
    <w:rsid w:val="007D7BB2"/>
    <w:rsid w:val="007F5FF9"/>
    <w:rsid w:val="00804EC9"/>
    <w:rsid w:val="00815C4B"/>
    <w:rsid w:val="00821078"/>
    <w:rsid w:val="00821EEA"/>
    <w:rsid w:val="00823E47"/>
    <w:rsid w:val="0083198C"/>
    <w:rsid w:val="0083735D"/>
    <w:rsid w:val="00857D1D"/>
    <w:rsid w:val="0087572B"/>
    <w:rsid w:val="008821C4"/>
    <w:rsid w:val="00883827"/>
    <w:rsid w:val="0088780B"/>
    <w:rsid w:val="00890CE2"/>
    <w:rsid w:val="008A05E5"/>
    <w:rsid w:val="008A1377"/>
    <w:rsid w:val="008A7FCA"/>
    <w:rsid w:val="008B6B0A"/>
    <w:rsid w:val="008C7FC8"/>
    <w:rsid w:val="008D40B2"/>
    <w:rsid w:val="008F1585"/>
    <w:rsid w:val="00922743"/>
    <w:rsid w:val="00934B08"/>
    <w:rsid w:val="00940AA7"/>
    <w:rsid w:val="0095319D"/>
    <w:rsid w:val="00953CC1"/>
    <w:rsid w:val="00962575"/>
    <w:rsid w:val="009641E9"/>
    <w:rsid w:val="00980A93"/>
    <w:rsid w:val="00981510"/>
    <w:rsid w:val="00990BAA"/>
    <w:rsid w:val="00992197"/>
    <w:rsid w:val="0099652C"/>
    <w:rsid w:val="009A2031"/>
    <w:rsid w:val="009B6E9F"/>
    <w:rsid w:val="009D3303"/>
    <w:rsid w:val="009F2E6F"/>
    <w:rsid w:val="00A07677"/>
    <w:rsid w:val="00A166F0"/>
    <w:rsid w:val="00A240FD"/>
    <w:rsid w:val="00A27DEE"/>
    <w:rsid w:val="00A3273B"/>
    <w:rsid w:val="00A43AEF"/>
    <w:rsid w:val="00A66764"/>
    <w:rsid w:val="00A738E6"/>
    <w:rsid w:val="00A81079"/>
    <w:rsid w:val="00A90422"/>
    <w:rsid w:val="00A91638"/>
    <w:rsid w:val="00A91DF9"/>
    <w:rsid w:val="00AA32D3"/>
    <w:rsid w:val="00AB661D"/>
    <w:rsid w:val="00AC05A1"/>
    <w:rsid w:val="00AC19DC"/>
    <w:rsid w:val="00AC5BCC"/>
    <w:rsid w:val="00AC74D0"/>
    <w:rsid w:val="00AD3B75"/>
    <w:rsid w:val="00AD7F54"/>
    <w:rsid w:val="00AE16D9"/>
    <w:rsid w:val="00B23DAE"/>
    <w:rsid w:val="00B24F1F"/>
    <w:rsid w:val="00B25C47"/>
    <w:rsid w:val="00B31373"/>
    <w:rsid w:val="00B530D1"/>
    <w:rsid w:val="00B720F4"/>
    <w:rsid w:val="00B83BBC"/>
    <w:rsid w:val="00B87F22"/>
    <w:rsid w:val="00B96E90"/>
    <w:rsid w:val="00BA03CC"/>
    <w:rsid w:val="00BA4175"/>
    <w:rsid w:val="00BB2539"/>
    <w:rsid w:val="00BB72DE"/>
    <w:rsid w:val="00BD7806"/>
    <w:rsid w:val="00BE0749"/>
    <w:rsid w:val="00BF5D8D"/>
    <w:rsid w:val="00C01EF6"/>
    <w:rsid w:val="00C045A9"/>
    <w:rsid w:val="00C22955"/>
    <w:rsid w:val="00C24A43"/>
    <w:rsid w:val="00C41F56"/>
    <w:rsid w:val="00C43153"/>
    <w:rsid w:val="00C44290"/>
    <w:rsid w:val="00C56D2C"/>
    <w:rsid w:val="00C62D16"/>
    <w:rsid w:val="00C74AC8"/>
    <w:rsid w:val="00C80950"/>
    <w:rsid w:val="00CA5320"/>
    <w:rsid w:val="00CD126F"/>
    <w:rsid w:val="00CD754D"/>
    <w:rsid w:val="00CE5EA4"/>
    <w:rsid w:val="00CF0D47"/>
    <w:rsid w:val="00CF1E48"/>
    <w:rsid w:val="00D03D83"/>
    <w:rsid w:val="00D12770"/>
    <w:rsid w:val="00D35F6C"/>
    <w:rsid w:val="00D4368A"/>
    <w:rsid w:val="00D506A6"/>
    <w:rsid w:val="00D55B28"/>
    <w:rsid w:val="00D63710"/>
    <w:rsid w:val="00D64448"/>
    <w:rsid w:val="00D75DE9"/>
    <w:rsid w:val="00D8404B"/>
    <w:rsid w:val="00D94F7C"/>
    <w:rsid w:val="00DD54FB"/>
    <w:rsid w:val="00DD7E1B"/>
    <w:rsid w:val="00DF5670"/>
    <w:rsid w:val="00E0057F"/>
    <w:rsid w:val="00E04532"/>
    <w:rsid w:val="00E25BC2"/>
    <w:rsid w:val="00E31BDD"/>
    <w:rsid w:val="00E55C58"/>
    <w:rsid w:val="00E62178"/>
    <w:rsid w:val="00E66977"/>
    <w:rsid w:val="00E72AE3"/>
    <w:rsid w:val="00E962C5"/>
    <w:rsid w:val="00EA4E27"/>
    <w:rsid w:val="00EC0E75"/>
    <w:rsid w:val="00EC3EFD"/>
    <w:rsid w:val="00EE2DF7"/>
    <w:rsid w:val="00EE545A"/>
    <w:rsid w:val="00EF1279"/>
    <w:rsid w:val="00EF14D8"/>
    <w:rsid w:val="00EF2FA3"/>
    <w:rsid w:val="00F213A5"/>
    <w:rsid w:val="00F30FEF"/>
    <w:rsid w:val="00F31A4A"/>
    <w:rsid w:val="00F53245"/>
    <w:rsid w:val="00F9231D"/>
    <w:rsid w:val="00F9742A"/>
    <w:rsid w:val="00FA228C"/>
    <w:rsid w:val="00FA3D8B"/>
    <w:rsid w:val="00FB6868"/>
    <w:rsid w:val="00FF161B"/>
    <w:rsid w:val="00FF775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24A12A"/>
  <w15:docId w15:val="{FDEF4B46-751F-418C-825F-B7FD1A2C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3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827"/>
    <w:rPr>
      <w:rFonts w:ascii="Tahoma" w:hAnsi="Tahoma" w:cs="Tahoma"/>
      <w:sz w:val="16"/>
      <w:szCs w:val="16"/>
    </w:rPr>
  </w:style>
  <w:style w:type="table" w:customStyle="1" w:styleId="TableGrid1">
    <w:name w:val="Table Grid1"/>
    <w:basedOn w:val="TableNormal"/>
    <w:next w:val="TableGrid"/>
    <w:uiPriority w:val="59"/>
    <w:rsid w:val="00A91638"/>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91638"/>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1638"/>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E2258"/>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33D9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33D9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33D9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1585"/>
    <w:rPr>
      <w:color w:val="0000FF" w:themeColor="hyperlink"/>
      <w:u w:val="single"/>
    </w:rPr>
  </w:style>
  <w:style w:type="character" w:styleId="UnresolvedMention">
    <w:name w:val="Unresolved Mention"/>
    <w:basedOn w:val="DefaultParagraphFont"/>
    <w:uiPriority w:val="99"/>
    <w:semiHidden/>
    <w:unhideWhenUsed/>
    <w:rsid w:val="008F1585"/>
    <w:rPr>
      <w:color w:val="605E5C"/>
      <w:shd w:val="clear" w:color="auto" w:fill="E1DFDD"/>
    </w:rPr>
  </w:style>
  <w:style w:type="paragraph" w:styleId="NormalWeb">
    <w:name w:val="Normal (Web)"/>
    <w:basedOn w:val="Normal"/>
    <w:uiPriority w:val="99"/>
    <w:unhideWhenUsed/>
    <w:rsid w:val="00BB72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BB72DE"/>
    <w:pPr>
      <w:ind w:left="720"/>
      <w:contextualSpacing/>
    </w:pPr>
  </w:style>
  <w:style w:type="paragraph" w:styleId="Header">
    <w:name w:val="header"/>
    <w:basedOn w:val="Normal"/>
    <w:link w:val="HeaderChar"/>
    <w:uiPriority w:val="99"/>
    <w:unhideWhenUsed/>
    <w:rsid w:val="003D1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15"/>
  </w:style>
  <w:style w:type="paragraph" w:styleId="Footer">
    <w:name w:val="footer"/>
    <w:basedOn w:val="Normal"/>
    <w:link w:val="FooterChar"/>
    <w:uiPriority w:val="99"/>
    <w:unhideWhenUsed/>
    <w:rsid w:val="003D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3552">
      <w:bodyDiv w:val="1"/>
      <w:marLeft w:val="0"/>
      <w:marRight w:val="0"/>
      <w:marTop w:val="0"/>
      <w:marBottom w:val="0"/>
      <w:divBdr>
        <w:top w:val="none" w:sz="0" w:space="0" w:color="auto"/>
        <w:left w:val="none" w:sz="0" w:space="0" w:color="auto"/>
        <w:bottom w:val="none" w:sz="0" w:space="0" w:color="auto"/>
        <w:right w:val="none" w:sz="0" w:space="0" w:color="auto"/>
      </w:divBdr>
    </w:div>
    <w:div w:id="286476908">
      <w:bodyDiv w:val="1"/>
      <w:marLeft w:val="0"/>
      <w:marRight w:val="0"/>
      <w:marTop w:val="0"/>
      <w:marBottom w:val="0"/>
      <w:divBdr>
        <w:top w:val="none" w:sz="0" w:space="0" w:color="auto"/>
        <w:left w:val="none" w:sz="0" w:space="0" w:color="auto"/>
        <w:bottom w:val="none" w:sz="0" w:space="0" w:color="auto"/>
        <w:right w:val="none" w:sz="0" w:space="0" w:color="auto"/>
      </w:divBdr>
    </w:div>
    <w:div w:id="349070169">
      <w:bodyDiv w:val="1"/>
      <w:marLeft w:val="0"/>
      <w:marRight w:val="0"/>
      <w:marTop w:val="0"/>
      <w:marBottom w:val="0"/>
      <w:divBdr>
        <w:top w:val="none" w:sz="0" w:space="0" w:color="auto"/>
        <w:left w:val="none" w:sz="0" w:space="0" w:color="auto"/>
        <w:bottom w:val="none" w:sz="0" w:space="0" w:color="auto"/>
        <w:right w:val="none" w:sz="0" w:space="0" w:color="auto"/>
      </w:divBdr>
    </w:div>
    <w:div w:id="459567588">
      <w:bodyDiv w:val="1"/>
      <w:marLeft w:val="0"/>
      <w:marRight w:val="0"/>
      <w:marTop w:val="0"/>
      <w:marBottom w:val="0"/>
      <w:divBdr>
        <w:top w:val="none" w:sz="0" w:space="0" w:color="auto"/>
        <w:left w:val="none" w:sz="0" w:space="0" w:color="auto"/>
        <w:bottom w:val="none" w:sz="0" w:space="0" w:color="auto"/>
        <w:right w:val="none" w:sz="0" w:space="0" w:color="auto"/>
      </w:divBdr>
    </w:div>
    <w:div w:id="519901843">
      <w:bodyDiv w:val="1"/>
      <w:marLeft w:val="0"/>
      <w:marRight w:val="0"/>
      <w:marTop w:val="0"/>
      <w:marBottom w:val="0"/>
      <w:divBdr>
        <w:top w:val="none" w:sz="0" w:space="0" w:color="auto"/>
        <w:left w:val="none" w:sz="0" w:space="0" w:color="auto"/>
        <w:bottom w:val="none" w:sz="0" w:space="0" w:color="auto"/>
        <w:right w:val="none" w:sz="0" w:space="0" w:color="auto"/>
      </w:divBdr>
    </w:div>
    <w:div w:id="596866505">
      <w:bodyDiv w:val="1"/>
      <w:marLeft w:val="0"/>
      <w:marRight w:val="0"/>
      <w:marTop w:val="0"/>
      <w:marBottom w:val="0"/>
      <w:divBdr>
        <w:top w:val="none" w:sz="0" w:space="0" w:color="auto"/>
        <w:left w:val="none" w:sz="0" w:space="0" w:color="auto"/>
        <w:bottom w:val="none" w:sz="0" w:space="0" w:color="auto"/>
        <w:right w:val="none" w:sz="0" w:space="0" w:color="auto"/>
      </w:divBdr>
    </w:div>
    <w:div w:id="676418821">
      <w:bodyDiv w:val="1"/>
      <w:marLeft w:val="0"/>
      <w:marRight w:val="0"/>
      <w:marTop w:val="0"/>
      <w:marBottom w:val="0"/>
      <w:divBdr>
        <w:top w:val="none" w:sz="0" w:space="0" w:color="auto"/>
        <w:left w:val="none" w:sz="0" w:space="0" w:color="auto"/>
        <w:bottom w:val="none" w:sz="0" w:space="0" w:color="auto"/>
        <w:right w:val="none" w:sz="0" w:space="0" w:color="auto"/>
      </w:divBdr>
    </w:div>
    <w:div w:id="752625218">
      <w:bodyDiv w:val="1"/>
      <w:marLeft w:val="0"/>
      <w:marRight w:val="0"/>
      <w:marTop w:val="0"/>
      <w:marBottom w:val="0"/>
      <w:divBdr>
        <w:top w:val="none" w:sz="0" w:space="0" w:color="auto"/>
        <w:left w:val="none" w:sz="0" w:space="0" w:color="auto"/>
        <w:bottom w:val="none" w:sz="0" w:space="0" w:color="auto"/>
        <w:right w:val="none" w:sz="0" w:space="0" w:color="auto"/>
      </w:divBdr>
    </w:div>
    <w:div w:id="843059559">
      <w:bodyDiv w:val="1"/>
      <w:marLeft w:val="0"/>
      <w:marRight w:val="0"/>
      <w:marTop w:val="0"/>
      <w:marBottom w:val="0"/>
      <w:divBdr>
        <w:top w:val="none" w:sz="0" w:space="0" w:color="auto"/>
        <w:left w:val="none" w:sz="0" w:space="0" w:color="auto"/>
        <w:bottom w:val="none" w:sz="0" w:space="0" w:color="auto"/>
        <w:right w:val="none" w:sz="0" w:space="0" w:color="auto"/>
      </w:divBdr>
    </w:div>
    <w:div w:id="901984819">
      <w:bodyDiv w:val="1"/>
      <w:marLeft w:val="0"/>
      <w:marRight w:val="0"/>
      <w:marTop w:val="0"/>
      <w:marBottom w:val="0"/>
      <w:divBdr>
        <w:top w:val="none" w:sz="0" w:space="0" w:color="auto"/>
        <w:left w:val="none" w:sz="0" w:space="0" w:color="auto"/>
        <w:bottom w:val="none" w:sz="0" w:space="0" w:color="auto"/>
        <w:right w:val="none" w:sz="0" w:space="0" w:color="auto"/>
      </w:divBdr>
    </w:div>
    <w:div w:id="953363462">
      <w:bodyDiv w:val="1"/>
      <w:marLeft w:val="0"/>
      <w:marRight w:val="0"/>
      <w:marTop w:val="0"/>
      <w:marBottom w:val="0"/>
      <w:divBdr>
        <w:top w:val="none" w:sz="0" w:space="0" w:color="auto"/>
        <w:left w:val="none" w:sz="0" w:space="0" w:color="auto"/>
        <w:bottom w:val="none" w:sz="0" w:space="0" w:color="auto"/>
        <w:right w:val="none" w:sz="0" w:space="0" w:color="auto"/>
      </w:divBdr>
    </w:div>
    <w:div w:id="1028724652">
      <w:bodyDiv w:val="1"/>
      <w:marLeft w:val="0"/>
      <w:marRight w:val="0"/>
      <w:marTop w:val="0"/>
      <w:marBottom w:val="0"/>
      <w:divBdr>
        <w:top w:val="none" w:sz="0" w:space="0" w:color="auto"/>
        <w:left w:val="none" w:sz="0" w:space="0" w:color="auto"/>
        <w:bottom w:val="none" w:sz="0" w:space="0" w:color="auto"/>
        <w:right w:val="none" w:sz="0" w:space="0" w:color="auto"/>
      </w:divBdr>
    </w:div>
    <w:div w:id="1040671052">
      <w:bodyDiv w:val="1"/>
      <w:marLeft w:val="0"/>
      <w:marRight w:val="0"/>
      <w:marTop w:val="0"/>
      <w:marBottom w:val="0"/>
      <w:divBdr>
        <w:top w:val="none" w:sz="0" w:space="0" w:color="auto"/>
        <w:left w:val="none" w:sz="0" w:space="0" w:color="auto"/>
        <w:bottom w:val="none" w:sz="0" w:space="0" w:color="auto"/>
        <w:right w:val="none" w:sz="0" w:space="0" w:color="auto"/>
      </w:divBdr>
    </w:div>
    <w:div w:id="1319265703">
      <w:bodyDiv w:val="1"/>
      <w:marLeft w:val="0"/>
      <w:marRight w:val="0"/>
      <w:marTop w:val="0"/>
      <w:marBottom w:val="0"/>
      <w:divBdr>
        <w:top w:val="none" w:sz="0" w:space="0" w:color="auto"/>
        <w:left w:val="none" w:sz="0" w:space="0" w:color="auto"/>
        <w:bottom w:val="none" w:sz="0" w:space="0" w:color="auto"/>
        <w:right w:val="none" w:sz="0" w:space="0" w:color="auto"/>
      </w:divBdr>
    </w:div>
    <w:div w:id="1327247172">
      <w:bodyDiv w:val="1"/>
      <w:marLeft w:val="0"/>
      <w:marRight w:val="0"/>
      <w:marTop w:val="0"/>
      <w:marBottom w:val="0"/>
      <w:divBdr>
        <w:top w:val="none" w:sz="0" w:space="0" w:color="auto"/>
        <w:left w:val="none" w:sz="0" w:space="0" w:color="auto"/>
        <w:bottom w:val="none" w:sz="0" w:space="0" w:color="auto"/>
        <w:right w:val="none" w:sz="0" w:space="0" w:color="auto"/>
      </w:divBdr>
    </w:div>
    <w:div w:id="1356691110">
      <w:bodyDiv w:val="1"/>
      <w:marLeft w:val="0"/>
      <w:marRight w:val="0"/>
      <w:marTop w:val="0"/>
      <w:marBottom w:val="0"/>
      <w:divBdr>
        <w:top w:val="none" w:sz="0" w:space="0" w:color="auto"/>
        <w:left w:val="none" w:sz="0" w:space="0" w:color="auto"/>
        <w:bottom w:val="none" w:sz="0" w:space="0" w:color="auto"/>
        <w:right w:val="none" w:sz="0" w:space="0" w:color="auto"/>
      </w:divBdr>
    </w:div>
    <w:div w:id="1406151654">
      <w:bodyDiv w:val="1"/>
      <w:marLeft w:val="0"/>
      <w:marRight w:val="0"/>
      <w:marTop w:val="0"/>
      <w:marBottom w:val="0"/>
      <w:divBdr>
        <w:top w:val="none" w:sz="0" w:space="0" w:color="auto"/>
        <w:left w:val="none" w:sz="0" w:space="0" w:color="auto"/>
        <w:bottom w:val="none" w:sz="0" w:space="0" w:color="auto"/>
        <w:right w:val="none" w:sz="0" w:space="0" w:color="auto"/>
      </w:divBdr>
    </w:div>
    <w:div w:id="1503164012">
      <w:bodyDiv w:val="1"/>
      <w:marLeft w:val="0"/>
      <w:marRight w:val="0"/>
      <w:marTop w:val="0"/>
      <w:marBottom w:val="0"/>
      <w:divBdr>
        <w:top w:val="none" w:sz="0" w:space="0" w:color="auto"/>
        <w:left w:val="none" w:sz="0" w:space="0" w:color="auto"/>
        <w:bottom w:val="none" w:sz="0" w:space="0" w:color="auto"/>
        <w:right w:val="none" w:sz="0" w:space="0" w:color="auto"/>
      </w:divBdr>
    </w:div>
    <w:div w:id="1569001829">
      <w:bodyDiv w:val="1"/>
      <w:marLeft w:val="0"/>
      <w:marRight w:val="0"/>
      <w:marTop w:val="0"/>
      <w:marBottom w:val="0"/>
      <w:divBdr>
        <w:top w:val="none" w:sz="0" w:space="0" w:color="auto"/>
        <w:left w:val="none" w:sz="0" w:space="0" w:color="auto"/>
        <w:bottom w:val="none" w:sz="0" w:space="0" w:color="auto"/>
        <w:right w:val="none" w:sz="0" w:space="0" w:color="auto"/>
      </w:divBdr>
    </w:div>
    <w:div w:id="1627731463">
      <w:bodyDiv w:val="1"/>
      <w:marLeft w:val="0"/>
      <w:marRight w:val="0"/>
      <w:marTop w:val="0"/>
      <w:marBottom w:val="0"/>
      <w:divBdr>
        <w:top w:val="none" w:sz="0" w:space="0" w:color="auto"/>
        <w:left w:val="none" w:sz="0" w:space="0" w:color="auto"/>
        <w:bottom w:val="none" w:sz="0" w:space="0" w:color="auto"/>
        <w:right w:val="none" w:sz="0" w:space="0" w:color="auto"/>
      </w:divBdr>
    </w:div>
    <w:div w:id="1797486197">
      <w:bodyDiv w:val="1"/>
      <w:marLeft w:val="0"/>
      <w:marRight w:val="0"/>
      <w:marTop w:val="0"/>
      <w:marBottom w:val="0"/>
      <w:divBdr>
        <w:top w:val="none" w:sz="0" w:space="0" w:color="auto"/>
        <w:left w:val="none" w:sz="0" w:space="0" w:color="auto"/>
        <w:bottom w:val="none" w:sz="0" w:space="0" w:color="auto"/>
        <w:right w:val="none" w:sz="0" w:space="0" w:color="auto"/>
      </w:divBdr>
    </w:div>
    <w:div w:id="1927691641">
      <w:bodyDiv w:val="1"/>
      <w:marLeft w:val="0"/>
      <w:marRight w:val="0"/>
      <w:marTop w:val="0"/>
      <w:marBottom w:val="0"/>
      <w:divBdr>
        <w:top w:val="none" w:sz="0" w:space="0" w:color="auto"/>
        <w:left w:val="none" w:sz="0" w:space="0" w:color="auto"/>
        <w:bottom w:val="none" w:sz="0" w:space="0" w:color="auto"/>
        <w:right w:val="none" w:sz="0" w:space="0" w:color="auto"/>
      </w:divBdr>
    </w:div>
    <w:div w:id="2040086883">
      <w:bodyDiv w:val="1"/>
      <w:marLeft w:val="0"/>
      <w:marRight w:val="0"/>
      <w:marTop w:val="0"/>
      <w:marBottom w:val="0"/>
      <w:divBdr>
        <w:top w:val="none" w:sz="0" w:space="0" w:color="auto"/>
        <w:left w:val="none" w:sz="0" w:space="0" w:color="auto"/>
        <w:bottom w:val="none" w:sz="0" w:space="0" w:color="auto"/>
        <w:right w:val="none" w:sz="0" w:space="0" w:color="auto"/>
      </w:divBdr>
    </w:div>
    <w:div w:id="212461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6F768-5AD5-4F7B-BC5C-7DD9C9BF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30</cp:revision>
  <dcterms:created xsi:type="dcterms:W3CDTF">2026-01-26T14:44:00Z</dcterms:created>
  <dcterms:modified xsi:type="dcterms:W3CDTF">2026-01-27T08:58:00Z</dcterms:modified>
</cp:coreProperties>
</file>