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2CDC5" w14:textId="1039B2C4" w:rsidR="006010B9" w:rsidRDefault="00076211" w:rsidP="006010B9">
      <w:pPr>
        <w:pStyle w:val="NormalWeb"/>
        <w:spacing w:before="0" w:beforeAutospacing="0" w:after="0" w:afterAutospacing="0" w:line="360" w:lineRule="auto"/>
        <w:jc w:val="center"/>
        <w:rPr>
          <w:rFonts w:eastAsia="Calibri"/>
          <w:b/>
          <w:bCs/>
          <w:color w:val="000000"/>
          <w:kern w:val="24"/>
          <w:sz w:val="36"/>
          <w:szCs w:val="36"/>
        </w:rPr>
      </w:pPr>
      <w:bookmarkStart w:id="0" w:name="_Hlk217676004"/>
      <w:bookmarkEnd w:id="0"/>
      <w:r>
        <w:rPr>
          <w:rFonts w:eastAsia="Calibri"/>
          <w:b/>
          <w:bCs/>
          <w:color w:val="000000"/>
          <w:kern w:val="24"/>
          <w:sz w:val="36"/>
          <w:szCs w:val="36"/>
        </w:rPr>
        <w:t xml:space="preserve">The Dynamics of Urban Agriculture in Dhaka City: Location, </w:t>
      </w:r>
      <w:r w:rsidR="00BA26F9">
        <w:rPr>
          <w:rFonts w:eastAsia="Calibri"/>
          <w:b/>
          <w:bCs/>
          <w:color w:val="000000"/>
          <w:kern w:val="24"/>
          <w:sz w:val="36"/>
          <w:szCs w:val="36"/>
        </w:rPr>
        <w:t>Patterns</w:t>
      </w:r>
      <w:r>
        <w:rPr>
          <w:rFonts w:eastAsia="Calibri"/>
          <w:b/>
          <w:bCs/>
          <w:color w:val="000000"/>
          <w:kern w:val="24"/>
          <w:sz w:val="36"/>
          <w:szCs w:val="36"/>
        </w:rPr>
        <w:t>,</w:t>
      </w:r>
      <w:r w:rsidR="00C93626">
        <w:rPr>
          <w:rFonts w:eastAsia="Calibri"/>
          <w:b/>
          <w:bCs/>
          <w:color w:val="000000"/>
          <w:kern w:val="24"/>
          <w:sz w:val="36"/>
          <w:szCs w:val="36"/>
        </w:rPr>
        <w:t xml:space="preserve"> </w:t>
      </w:r>
      <w:r>
        <w:rPr>
          <w:rFonts w:eastAsia="Calibri"/>
          <w:b/>
          <w:bCs/>
          <w:color w:val="000000"/>
          <w:kern w:val="24"/>
          <w:sz w:val="36"/>
          <w:szCs w:val="36"/>
        </w:rPr>
        <w:t xml:space="preserve">and </w:t>
      </w:r>
      <w:r w:rsidR="00BA26F9">
        <w:rPr>
          <w:rFonts w:eastAsia="Calibri"/>
          <w:b/>
          <w:bCs/>
          <w:color w:val="000000"/>
          <w:kern w:val="24"/>
          <w:sz w:val="36"/>
          <w:szCs w:val="36"/>
        </w:rPr>
        <w:t>Process</w:t>
      </w:r>
    </w:p>
    <w:p w14:paraId="31B077E0" w14:textId="77777777" w:rsidR="00FD35E9" w:rsidRPr="006010B9" w:rsidRDefault="00FD35E9" w:rsidP="006010B9">
      <w:pPr>
        <w:pStyle w:val="NormalWeb"/>
        <w:spacing w:before="0" w:beforeAutospacing="0" w:after="0" w:afterAutospacing="0" w:line="360" w:lineRule="auto"/>
        <w:jc w:val="center"/>
        <w:rPr>
          <w:rFonts w:eastAsia="Calibri"/>
          <w:b/>
          <w:bCs/>
          <w:color w:val="000000"/>
          <w:kern w:val="24"/>
          <w:sz w:val="36"/>
          <w:szCs w:val="36"/>
        </w:rPr>
      </w:pPr>
    </w:p>
    <w:p w14:paraId="3DC57FB5" w14:textId="77777777" w:rsidR="00FD35E9" w:rsidRPr="006010B9" w:rsidRDefault="00FD35E9" w:rsidP="00FD35E9">
      <w:pPr>
        <w:pStyle w:val="NormalWeb"/>
        <w:spacing w:before="0" w:beforeAutospacing="0" w:after="0" w:afterAutospacing="0" w:line="360" w:lineRule="auto"/>
        <w:jc w:val="center"/>
        <w:rPr>
          <w:rFonts w:eastAsia="Calibri"/>
          <w:b/>
          <w:bCs/>
          <w:color w:val="000000"/>
          <w:kern w:val="24"/>
        </w:rPr>
      </w:pPr>
      <w:bookmarkStart w:id="1" w:name="_GoBack"/>
      <w:bookmarkEnd w:id="1"/>
    </w:p>
    <w:p w14:paraId="4E575794" w14:textId="77777777" w:rsidR="0044638D" w:rsidRDefault="0044638D" w:rsidP="006010B9">
      <w:pPr>
        <w:pStyle w:val="NormalWeb"/>
        <w:spacing w:before="0" w:beforeAutospacing="0" w:after="0" w:afterAutospacing="0" w:line="360" w:lineRule="auto"/>
        <w:jc w:val="both"/>
        <w:rPr>
          <w:rFonts w:eastAsia="Calibri"/>
          <w:color w:val="000000"/>
          <w:kern w:val="24"/>
        </w:rPr>
      </w:pPr>
    </w:p>
    <w:p w14:paraId="07C7B9FD" w14:textId="77777777" w:rsidR="0044638D" w:rsidRDefault="0044638D" w:rsidP="006010B9">
      <w:pPr>
        <w:pStyle w:val="NormalWeb"/>
        <w:spacing w:before="0" w:beforeAutospacing="0" w:after="0" w:afterAutospacing="0" w:line="360" w:lineRule="auto"/>
        <w:jc w:val="both"/>
        <w:rPr>
          <w:rFonts w:eastAsia="Calibri"/>
          <w:color w:val="000000"/>
          <w:kern w:val="24"/>
        </w:rPr>
      </w:pPr>
    </w:p>
    <w:p w14:paraId="1436D4A3" w14:textId="65B97C1D" w:rsidR="005975A2" w:rsidRPr="00DB720C" w:rsidRDefault="0044638D" w:rsidP="00697568">
      <w:pPr>
        <w:ind w:left="360" w:right="-720"/>
        <w:jc w:val="both"/>
        <w:rPr>
          <w:rFonts w:ascii="Times New Roman" w:hAnsi="Times New Roman" w:cs="Times New Roman"/>
          <w:i/>
          <w:iCs/>
          <w:sz w:val="20"/>
          <w:szCs w:val="20"/>
        </w:rPr>
      </w:pPr>
      <w:r w:rsidRPr="005975A2">
        <w:rPr>
          <w:rFonts w:eastAsia="Calibri"/>
          <w:b/>
          <w:bCs/>
          <w:color w:val="000000"/>
          <w:kern w:val="24"/>
        </w:rPr>
        <w:t>Abstract</w:t>
      </w:r>
      <w:r w:rsidR="00313C55" w:rsidRPr="00313C55">
        <w:rPr>
          <w:rFonts w:eastAsia="Calibri"/>
          <w:color w:val="000000"/>
          <w:kern w:val="24"/>
        </w:rPr>
        <w:t xml:space="preserve">: </w:t>
      </w:r>
      <w:r w:rsidR="00697568" w:rsidRPr="00313C55">
        <w:rPr>
          <w:rFonts w:eastAsia="Calibri"/>
          <w:i/>
          <w:color w:val="000000"/>
          <w:kern w:val="24"/>
        </w:rPr>
        <w:t>The</w:t>
      </w:r>
      <w:r w:rsidR="005975A2" w:rsidRPr="00DB720C">
        <w:rPr>
          <w:rFonts w:ascii="Times New Roman" w:hAnsi="Times New Roman" w:cs="Times New Roman"/>
          <w:i/>
          <w:iCs/>
          <w:sz w:val="20"/>
          <w:szCs w:val="20"/>
        </w:rPr>
        <w:t xml:space="preserve"> </w:t>
      </w:r>
      <w:r w:rsidR="00697568" w:rsidRPr="00DB720C">
        <w:rPr>
          <w:rFonts w:ascii="Times New Roman" w:hAnsi="Times New Roman" w:cs="Times New Roman"/>
          <w:i/>
          <w:iCs/>
          <w:sz w:val="20"/>
          <w:szCs w:val="20"/>
        </w:rPr>
        <w:t>article</w:t>
      </w:r>
      <w:r w:rsidR="005975A2" w:rsidRPr="00DB720C">
        <w:rPr>
          <w:rFonts w:ascii="Times New Roman" w:hAnsi="Times New Roman" w:cs="Times New Roman"/>
          <w:i/>
          <w:iCs/>
          <w:sz w:val="20"/>
          <w:szCs w:val="20"/>
        </w:rPr>
        <w:t xml:space="preserve"> reveals that various types of agriculture exist in Dhaka city e.g., vegetable garden, ornamental plants, floriculture, pigeon and birds fostering, dairy and goat farming.</w:t>
      </w:r>
      <w:r w:rsidR="005975A2" w:rsidRPr="00DB720C">
        <w:rPr>
          <w:rFonts w:ascii="Times New Roman" w:hAnsi="Times New Roman" w:cs="Times New Roman"/>
          <w:i/>
          <w:iCs/>
          <w:color w:val="FF0000"/>
          <w:sz w:val="20"/>
          <w:szCs w:val="20"/>
        </w:rPr>
        <w:t xml:space="preserve"> </w:t>
      </w:r>
      <w:r w:rsidR="005975A2" w:rsidRPr="00DB720C">
        <w:rPr>
          <w:rFonts w:ascii="Times New Roman" w:hAnsi="Times New Roman" w:cs="Times New Roman"/>
          <w:i/>
          <w:iCs/>
          <w:sz w:val="20"/>
          <w:szCs w:val="20"/>
        </w:rPr>
        <w:t>The survey identified that it is a hobby for most of the people in three Thana in Dhaka City (</w:t>
      </w:r>
      <w:proofErr w:type="spellStart"/>
      <w:r w:rsidR="005975A2" w:rsidRPr="00DB720C">
        <w:rPr>
          <w:rFonts w:ascii="Times New Roman" w:hAnsi="Times New Roman" w:cs="Times New Roman"/>
          <w:i/>
          <w:iCs/>
          <w:sz w:val="20"/>
          <w:szCs w:val="20"/>
        </w:rPr>
        <w:t>Bashabo</w:t>
      </w:r>
      <w:proofErr w:type="spellEnd"/>
      <w:r w:rsidR="005975A2" w:rsidRPr="00DB720C">
        <w:rPr>
          <w:rFonts w:ascii="Times New Roman" w:hAnsi="Times New Roman" w:cs="Times New Roman"/>
          <w:i/>
          <w:iCs/>
          <w:sz w:val="20"/>
          <w:szCs w:val="20"/>
        </w:rPr>
        <w:t xml:space="preserve">, Gulshan and </w:t>
      </w:r>
      <w:proofErr w:type="spellStart"/>
      <w:r w:rsidR="005975A2" w:rsidRPr="00DB720C">
        <w:rPr>
          <w:rFonts w:ascii="Times New Roman" w:hAnsi="Times New Roman" w:cs="Times New Roman"/>
          <w:i/>
          <w:iCs/>
          <w:sz w:val="20"/>
          <w:szCs w:val="20"/>
        </w:rPr>
        <w:t>Pallabi</w:t>
      </w:r>
      <w:proofErr w:type="spellEnd"/>
      <w:r w:rsidR="005975A2" w:rsidRPr="00DB720C">
        <w:rPr>
          <w:rFonts w:ascii="Times New Roman" w:hAnsi="Times New Roman" w:cs="Times New Roman"/>
          <w:i/>
          <w:iCs/>
          <w:sz w:val="20"/>
          <w:szCs w:val="20"/>
        </w:rPr>
        <w:t xml:space="preserve">). As it creates the aesthetic beauty of the houses and environment, people become interested </w:t>
      </w:r>
      <w:r w:rsidR="009E7F1C" w:rsidRPr="00DB720C">
        <w:rPr>
          <w:rFonts w:ascii="Times New Roman" w:hAnsi="Times New Roman" w:cs="Times New Roman"/>
          <w:i/>
          <w:iCs/>
          <w:sz w:val="20"/>
          <w:szCs w:val="20"/>
        </w:rPr>
        <w:t>in making</w:t>
      </w:r>
      <w:r w:rsidR="005975A2" w:rsidRPr="00DB720C">
        <w:rPr>
          <w:rFonts w:ascii="Times New Roman" w:hAnsi="Times New Roman" w:cs="Times New Roman"/>
          <w:i/>
          <w:iCs/>
          <w:sz w:val="20"/>
          <w:szCs w:val="20"/>
        </w:rPr>
        <w:t xml:space="preserve"> </w:t>
      </w:r>
      <w:r w:rsidR="009E7F1C" w:rsidRPr="00DB720C">
        <w:rPr>
          <w:rFonts w:ascii="Times New Roman" w:hAnsi="Times New Roman" w:cs="Times New Roman"/>
          <w:i/>
          <w:iCs/>
          <w:sz w:val="20"/>
          <w:szCs w:val="20"/>
        </w:rPr>
        <w:t>gardens</w:t>
      </w:r>
      <w:r w:rsidR="005975A2" w:rsidRPr="00DB720C">
        <w:rPr>
          <w:rFonts w:ascii="Times New Roman" w:hAnsi="Times New Roman" w:cs="Times New Roman"/>
          <w:i/>
          <w:iCs/>
          <w:sz w:val="20"/>
          <w:szCs w:val="20"/>
        </w:rPr>
        <w:t xml:space="preserve">. </w:t>
      </w:r>
      <w:r w:rsidR="009E7F1C" w:rsidRPr="00DB720C">
        <w:rPr>
          <w:rFonts w:ascii="Times New Roman" w:hAnsi="Times New Roman" w:cs="Times New Roman"/>
          <w:i/>
          <w:iCs/>
          <w:sz w:val="20"/>
          <w:szCs w:val="20"/>
        </w:rPr>
        <w:t>Now</w:t>
      </w:r>
      <w:r w:rsidR="009E7F1C">
        <w:rPr>
          <w:rFonts w:ascii="Times New Roman" w:hAnsi="Times New Roman" w:cs="Times New Roman"/>
          <w:i/>
          <w:iCs/>
          <w:sz w:val="20"/>
          <w:szCs w:val="20"/>
        </w:rPr>
        <w:t xml:space="preserve"> </w:t>
      </w:r>
      <w:r w:rsidR="009E7F1C" w:rsidRPr="00DB720C">
        <w:rPr>
          <w:rFonts w:ascii="Times New Roman" w:hAnsi="Times New Roman" w:cs="Times New Roman"/>
          <w:i/>
          <w:iCs/>
          <w:sz w:val="20"/>
          <w:szCs w:val="20"/>
        </w:rPr>
        <w:t>a</w:t>
      </w:r>
      <w:r w:rsidR="009E7F1C">
        <w:rPr>
          <w:rFonts w:ascii="Times New Roman" w:hAnsi="Times New Roman" w:cs="Times New Roman"/>
          <w:i/>
          <w:iCs/>
          <w:sz w:val="20"/>
          <w:szCs w:val="20"/>
        </w:rPr>
        <w:t xml:space="preserve"> </w:t>
      </w:r>
      <w:r w:rsidR="009E7F1C" w:rsidRPr="00DB720C">
        <w:rPr>
          <w:rFonts w:ascii="Times New Roman" w:hAnsi="Times New Roman" w:cs="Times New Roman"/>
          <w:i/>
          <w:iCs/>
          <w:sz w:val="20"/>
          <w:szCs w:val="20"/>
        </w:rPr>
        <w:t>days</w:t>
      </w:r>
      <w:r w:rsidR="005975A2" w:rsidRPr="00DB720C">
        <w:rPr>
          <w:rFonts w:ascii="Times New Roman" w:hAnsi="Times New Roman" w:cs="Times New Roman"/>
          <w:i/>
          <w:iCs/>
          <w:sz w:val="20"/>
          <w:szCs w:val="20"/>
        </w:rPr>
        <w:t xml:space="preserve">, </w:t>
      </w:r>
      <w:r w:rsidR="009E7F1C">
        <w:rPr>
          <w:rFonts w:ascii="Times New Roman" w:hAnsi="Times New Roman" w:cs="Times New Roman"/>
          <w:i/>
          <w:iCs/>
          <w:sz w:val="20"/>
          <w:szCs w:val="20"/>
        </w:rPr>
        <w:t xml:space="preserve">with </w:t>
      </w:r>
      <w:r w:rsidR="005975A2" w:rsidRPr="00DB720C">
        <w:rPr>
          <w:rFonts w:ascii="Times New Roman" w:hAnsi="Times New Roman" w:cs="Times New Roman"/>
          <w:i/>
          <w:iCs/>
          <w:sz w:val="20"/>
          <w:szCs w:val="20"/>
        </w:rPr>
        <w:t xml:space="preserve">the </w:t>
      </w:r>
      <w:r w:rsidR="009E7F1C" w:rsidRPr="00DB720C">
        <w:rPr>
          <w:rFonts w:ascii="Times New Roman" w:hAnsi="Times New Roman" w:cs="Times New Roman"/>
          <w:i/>
          <w:iCs/>
          <w:sz w:val="20"/>
          <w:szCs w:val="20"/>
        </w:rPr>
        <w:t>desire</w:t>
      </w:r>
      <w:r w:rsidR="005975A2" w:rsidRPr="00DB720C">
        <w:rPr>
          <w:rFonts w:ascii="Times New Roman" w:hAnsi="Times New Roman" w:cs="Times New Roman"/>
          <w:i/>
          <w:iCs/>
          <w:sz w:val="20"/>
          <w:szCs w:val="20"/>
        </w:rPr>
        <w:t xml:space="preserve"> </w:t>
      </w:r>
      <w:r w:rsidR="009E7F1C" w:rsidRPr="00DB720C">
        <w:rPr>
          <w:rFonts w:ascii="Times New Roman" w:hAnsi="Times New Roman" w:cs="Times New Roman"/>
          <w:i/>
          <w:iCs/>
          <w:sz w:val="20"/>
          <w:szCs w:val="20"/>
        </w:rPr>
        <w:t>to have</w:t>
      </w:r>
      <w:r w:rsidR="005975A2" w:rsidRPr="00DB720C">
        <w:rPr>
          <w:rFonts w:ascii="Times New Roman" w:hAnsi="Times New Roman" w:cs="Times New Roman"/>
          <w:i/>
          <w:iCs/>
          <w:sz w:val="20"/>
          <w:szCs w:val="20"/>
        </w:rPr>
        <w:t xml:space="preserve"> fresh and chemical free food, people are trying to grow some vegetables and fruits in their house boundary.</w:t>
      </w:r>
      <w:r w:rsidR="00DB720C" w:rsidRPr="00DB720C">
        <w:rPr>
          <w:rFonts w:ascii="Times New Roman" w:eastAsia="Calibri" w:hAnsi="Times New Roman" w:cs="Times New Roman"/>
          <w:color w:val="000000"/>
          <w:kern w:val="24"/>
          <w:sz w:val="20"/>
          <w:szCs w:val="20"/>
        </w:rPr>
        <w:t xml:space="preserve"> </w:t>
      </w:r>
      <w:r w:rsidR="009E7F1C" w:rsidRPr="00DB720C">
        <w:rPr>
          <w:rFonts w:ascii="Times New Roman" w:eastAsia="Calibri" w:hAnsi="Times New Roman" w:cs="Times New Roman"/>
          <w:i/>
          <w:iCs/>
          <w:color w:val="000000"/>
          <w:kern w:val="24"/>
          <w:sz w:val="20"/>
          <w:szCs w:val="20"/>
        </w:rPr>
        <w:t>Thus,</w:t>
      </w:r>
      <w:r w:rsidR="00DB720C" w:rsidRPr="00DB720C">
        <w:rPr>
          <w:rFonts w:ascii="Times New Roman" w:eastAsia="Calibri" w:hAnsi="Times New Roman" w:cs="Times New Roman"/>
          <w:color w:val="000000"/>
          <w:kern w:val="24"/>
          <w:sz w:val="20"/>
          <w:szCs w:val="20"/>
        </w:rPr>
        <w:t xml:space="preserve"> </w:t>
      </w:r>
      <w:r w:rsidR="009E7F1C" w:rsidRPr="00DB720C">
        <w:rPr>
          <w:rFonts w:ascii="Times New Roman" w:hAnsi="Times New Roman" w:cs="Times New Roman"/>
          <w:i/>
          <w:iCs/>
          <w:sz w:val="20"/>
          <w:szCs w:val="20"/>
        </w:rPr>
        <w:t>research</w:t>
      </w:r>
      <w:r w:rsidR="00DB720C" w:rsidRPr="00DB720C">
        <w:rPr>
          <w:rFonts w:ascii="Times New Roman" w:hAnsi="Times New Roman" w:cs="Times New Roman"/>
          <w:i/>
          <w:iCs/>
          <w:sz w:val="20"/>
          <w:szCs w:val="20"/>
        </w:rPr>
        <w:t xml:space="preserve"> has been set to find out how urban agriculture plays a role in our country's context. So, this study has been decorated by some issues like the condition of existing urban agriculture in Dhaka city and its pattern and </w:t>
      </w:r>
      <w:r w:rsidR="009E7F1C" w:rsidRPr="00DB720C">
        <w:rPr>
          <w:rFonts w:ascii="Times New Roman" w:hAnsi="Times New Roman" w:cs="Times New Roman"/>
          <w:i/>
          <w:iCs/>
          <w:sz w:val="20"/>
          <w:szCs w:val="20"/>
        </w:rPr>
        <w:t>process,</w:t>
      </w:r>
      <w:r w:rsidR="009E7F1C">
        <w:rPr>
          <w:rFonts w:ascii="Times New Roman" w:hAnsi="Times New Roman" w:cs="Times New Roman"/>
          <w:i/>
          <w:iCs/>
          <w:sz w:val="20"/>
          <w:szCs w:val="20"/>
        </w:rPr>
        <w:t xml:space="preserve"> </w:t>
      </w:r>
      <w:r w:rsidR="00A118B7">
        <w:rPr>
          <w:rFonts w:ascii="Times New Roman" w:hAnsi="Times New Roman" w:cs="Times New Roman"/>
          <w:i/>
          <w:iCs/>
          <w:sz w:val="20"/>
          <w:szCs w:val="20"/>
        </w:rPr>
        <w:t>types, spaces</w:t>
      </w:r>
      <w:r w:rsidR="00DD3DDA">
        <w:rPr>
          <w:rFonts w:ascii="Times New Roman" w:hAnsi="Times New Roman" w:cs="Times New Roman"/>
          <w:i/>
          <w:iCs/>
          <w:sz w:val="20"/>
          <w:szCs w:val="20"/>
        </w:rPr>
        <w:t xml:space="preserve"> and location of urban agriculture.</w:t>
      </w:r>
    </w:p>
    <w:p w14:paraId="16882DC2" w14:textId="77777777" w:rsidR="00DB720C" w:rsidRDefault="005975A2" w:rsidP="00697568">
      <w:pPr>
        <w:ind w:left="360" w:right="-720"/>
        <w:jc w:val="both"/>
        <w:rPr>
          <w:rFonts w:ascii="Times New Roman" w:hAnsi="Times New Roman" w:cs="Times New Roman"/>
          <w:sz w:val="20"/>
          <w:szCs w:val="20"/>
        </w:rPr>
      </w:pPr>
      <w:r w:rsidRPr="00DB720C">
        <w:rPr>
          <w:rFonts w:ascii="Times New Roman" w:hAnsi="Times New Roman" w:cs="Times New Roman"/>
          <w:sz w:val="20"/>
          <w:szCs w:val="20"/>
        </w:rPr>
        <w:t>Key Words-</w:t>
      </w:r>
      <w:r w:rsidR="00DD3DDA">
        <w:rPr>
          <w:rFonts w:ascii="Times New Roman" w:hAnsi="Times New Roman" w:cs="Times New Roman"/>
          <w:sz w:val="20"/>
          <w:szCs w:val="20"/>
        </w:rPr>
        <w:t xml:space="preserve"> Urban Agriculture, location, spaces,</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types, pattern,</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rooftop,</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dairy,</w:t>
      </w:r>
      <w:r w:rsidR="00DD195E">
        <w:rPr>
          <w:rFonts w:ascii="Times New Roman" w:hAnsi="Times New Roman" w:cs="Times New Roman"/>
          <w:sz w:val="20"/>
          <w:szCs w:val="20"/>
        </w:rPr>
        <w:t xml:space="preserve"> cultivation, farming</w:t>
      </w:r>
    </w:p>
    <w:p w14:paraId="01503C54" w14:textId="77777777" w:rsidR="00215D49" w:rsidRPr="00215D49" w:rsidRDefault="00215D49" w:rsidP="00D91B91">
      <w:pPr>
        <w:ind w:left="-180" w:right="-1440"/>
        <w:jc w:val="both"/>
        <w:rPr>
          <w:rFonts w:ascii="Times New Roman" w:hAnsi="Times New Roman" w:cs="Times New Roman"/>
          <w:b/>
          <w:sz w:val="24"/>
          <w:szCs w:val="24"/>
        </w:rPr>
      </w:pPr>
      <w:r w:rsidRPr="00215D49">
        <w:rPr>
          <w:rFonts w:ascii="Times New Roman" w:hAnsi="Times New Roman" w:cs="Times New Roman"/>
          <w:b/>
          <w:sz w:val="24"/>
          <w:szCs w:val="24"/>
        </w:rPr>
        <w:t>Introduction</w:t>
      </w:r>
    </w:p>
    <w:p w14:paraId="7E27159D" w14:textId="5083604D" w:rsidR="00D91B91" w:rsidRPr="00D91B91" w:rsidRDefault="001019FF" w:rsidP="00E31A09">
      <w:pPr>
        <w:ind w:left="-180" w:right="-1440"/>
        <w:jc w:val="both"/>
        <w:rPr>
          <w:rFonts w:ascii="Times New Roman" w:hAnsi="Times New Roman" w:cs="Times New Roman"/>
          <w:sz w:val="24"/>
          <w:szCs w:val="24"/>
        </w:rPr>
      </w:pPr>
      <w:r w:rsidRPr="001019FF">
        <w:rPr>
          <w:rFonts w:ascii="Times New Roman" w:hAnsi="Times New Roman" w:cs="Times New Roman"/>
          <w:sz w:val="24"/>
          <w:szCs w:val="24"/>
        </w:rPr>
        <w:t xml:space="preserve">Urban and peri-urban agriculture is the practice of cultivating, processing and distributing food in and around town or city. In addition, urban </w:t>
      </w:r>
      <w:r w:rsidR="006F0D94" w:rsidRPr="001019FF">
        <w:rPr>
          <w:rFonts w:ascii="Times New Roman" w:hAnsi="Times New Roman" w:cs="Times New Roman"/>
          <w:sz w:val="24"/>
          <w:szCs w:val="24"/>
        </w:rPr>
        <w:t>agriculture</w:t>
      </w:r>
      <w:r w:rsidRPr="001019FF">
        <w:rPr>
          <w:rFonts w:ascii="Times New Roman" w:hAnsi="Times New Roman" w:cs="Times New Roman"/>
          <w:sz w:val="24"/>
          <w:szCs w:val="24"/>
        </w:rPr>
        <w:t xml:space="preserve"> also involves animal husbandry, aquaculture, agroforestry, and </w:t>
      </w:r>
      <w:proofErr w:type="spellStart"/>
      <w:proofErr w:type="gramStart"/>
      <w:r w:rsidRPr="001019FF">
        <w:rPr>
          <w:rFonts w:ascii="Times New Roman" w:hAnsi="Times New Roman" w:cs="Times New Roman"/>
          <w:sz w:val="24"/>
          <w:szCs w:val="24"/>
        </w:rPr>
        <w:t>horticulture.Urban</w:t>
      </w:r>
      <w:proofErr w:type="spellEnd"/>
      <w:proofErr w:type="gramEnd"/>
      <w:r w:rsidRPr="001019FF">
        <w:rPr>
          <w:rFonts w:ascii="Times New Roman" w:hAnsi="Times New Roman" w:cs="Times New Roman"/>
          <w:sz w:val="24"/>
          <w:szCs w:val="24"/>
        </w:rPr>
        <w:t xml:space="preserve"> farming is generally practiced for income-earning or food-producing activities, though in some groups the main impetus is recreation and relaxation (Smith et. al., 2019</w:t>
      </w:r>
      <w:r w:rsidR="006F0D94" w:rsidRPr="001019FF">
        <w:rPr>
          <w:rFonts w:ascii="Times New Roman" w:hAnsi="Times New Roman" w:cs="Times New Roman"/>
          <w:sz w:val="24"/>
          <w:szCs w:val="24"/>
        </w:rPr>
        <w:t>). The</w:t>
      </w:r>
      <w:r w:rsidRPr="001019FF">
        <w:rPr>
          <w:rFonts w:ascii="Times New Roman" w:hAnsi="Times New Roman" w:cs="Times New Roman"/>
          <w:sz w:val="24"/>
          <w:szCs w:val="24"/>
        </w:rPr>
        <w:t xml:space="preserve"> most challenging issues of Bangladesh today include alleviation of poverty and environmental management in the context of the rapidly growing population. Dhaka is the sixth largest and seventh most densely populated city in</w:t>
      </w:r>
      <w:r w:rsidR="0053613D">
        <w:rPr>
          <w:rFonts w:ascii="Times New Roman" w:hAnsi="Times New Roman" w:cs="Times New Roman"/>
          <w:sz w:val="24"/>
          <w:szCs w:val="24"/>
        </w:rPr>
        <w:t xml:space="preserve"> the world. </w:t>
      </w:r>
      <w:r w:rsidRPr="001019FF">
        <w:rPr>
          <w:rFonts w:ascii="Times New Roman" w:hAnsi="Times New Roman" w:cs="Times New Roman"/>
          <w:sz w:val="24"/>
          <w:szCs w:val="24"/>
        </w:rPr>
        <w:t xml:space="preserve">Population influx </w:t>
      </w:r>
      <w:r w:rsidR="006F0D94" w:rsidRPr="001019FF">
        <w:rPr>
          <w:rFonts w:ascii="Times New Roman" w:hAnsi="Times New Roman" w:cs="Times New Roman"/>
          <w:sz w:val="24"/>
          <w:szCs w:val="24"/>
        </w:rPr>
        <w:t>in</w:t>
      </w:r>
      <w:r w:rsidRPr="001019FF">
        <w:rPr>
          <w:rFonts w:ascii="Times New Roman" w:hAnsi="Times New Roman" w:cs="Times New Roman"/>
          <w:sz w:val="24"/>
          <w:szCs w:val="24"/>
        </w:rPr>
        <w:t xml:space="preserve"> Dhaka is very high. Natural disasters like flood, drought, cyclones, and river-bank erosion destroy agricultural crops every year and force farmers </w:t>
      </w:r>
      <w:r w:rsidR="006F0D94" w:rsidRPr="001019FF">
        <w:rPr>
          <w:rFonts w:ascii="Times New Roman" w:hAnsi="Times New Roman" w:cs="Times New Roman"/>
          <w:sz w:val="24"/>
          <w:szCs w:val="24"/>
        </w:rPr>
        <w:t>to go</w:t>
      </w:r>
      <w:r w:rsidRPr="001019FF">
        <w:rPr>
          <w:rFonts w:ascii="Times New Roman" w:hAnsi="Times New Roman" w:cs="Times New Roman"/>
          <w:sz w:val="24"/>
          <w:szCs w:val="24"/>
        </w:rPr>
        <w:t xml:space="preserve"> to the cities. People are pushed to the cities because of the absence of job opportunities in rural areas. So, urban agriculture is an urgent not only for food security but also for sustainable urban environment in Dhaka or elsewhere in urban Bangladesh.</w:t>
      </w:r>
      <w:r w:rsidR="0053613D">
        <w:rPr>
          <w:rStyle w:val="FootnoteReference"/>
          <w:rFonts w:ascii="Times New Roman" w:hAnsi="Times New Roman" w:cs="Times New Roman"/>
          <w:sz w:val="24"/>
          <w:szCs w:val="24"/>
        </w:rPr>
        <w:footnoteReference w:id="1"/>
      </w:r>
      <w:proofErr w:type="spellStart"/>
      <w:r w:rsidR="00215D49">
        <w:rPr>
          <w:rFonts w:ascii="Times New Roman" w:hAnsi="Times New Roman" w:cs="Times New Roman"/>
          <w:sz w:val="24"/>
          <w:szCs w:val="24"/>
        </w:rPr>
        <w:t>Ogendi</w:t>
      </w:r>
      <w:proofErr w:type="spellEnd"/>
      <w:r w:rsidR="00215D49">
        <w:rPr>
          <w:rFonts w:ascii="Times New Roman" w:hAnsi="Times New Roman" w:cs="Times New Roman"/>
          <w:sz w:val="24"/>
          <w:szCs w:val="24"/>
        </w:rPr>
        <w:t xml:space="preserve"> (</w:t>
      </w:r>
      <w:r w:rsidR="00215D49" w:rsidRPr="00215D49">
        <w:rPr>
          <w:rFonts w:ascii="Times New Roman" w:hAnsi="Times New Roman" w:cs="Times New Roman"/>
          <w:sz w:val="24"/>
          <w:szCs w:val="24"/>
        </w:rPr>
        <w:t>2014</w:t>
      </w:r>
      <w:r w:rsidR="00215D49" w:rsidRPr="001019FF">
        <w:rPr>
          <w:rFonts w:ascii="Times New Roman" w:hAnsi="Times New Roman" w:cs="Times New Roman"/>
          <w:sz w:val="24"/>
          <w:szCs w:val="24"/>
        </w:rPr>
        <w:t>)</w:t>
      </w:r>
      <w:r w:rsidR="00215D49">
        <w:rPr>
          <w:rFonts w:ascii="Times New Roman" w:hAnsi="Times New Roman" w:cs="Times New Roman"/>
          <w:sz w:val="24"/>
          <w:szCs w:val="24"/>
        </w:rPr>
        <w:t xml:space="preserve"> found that </w:t>
      </w:r>
      <w:r w:rsidR="00215D49" w:rsidRPr="00B624FA">
        <w:rPr>
          <w:rFonts w:ascii="Times New Roman" w:hAnsi="Times New Roman" w:cs="Times New Roman"/>
          <w:sz w:val="24"/>
          <w:szCs w:val="24"/>
        </w:rPr>
        <w:t xml:space="preserve">urban </w:t>
      </w:r>
      <w:r w:rsidR="00B624FA" w:rsidRPr="00B624FA">
        <w:rPr>
          <w:rFonts w:ascii="Times New Roman" w:hAnsi="Times New Roman" w:cs="Times New Roman"/>
          <w:sz w:val="24"/>
          <w:szCs w:val="24"/>
        </w:rPr>
        <w:t>and peri-urban agriculture can play a vital role in the economic, social, and dietary life of the urban poor since urban farming households cultivate a wide range of crops and rear various types of livestock with s</w:t>
      </w:r>
      <w:r w:rsidR="00215D49">
        <w:rPr>
          <w:rFonts w:ascii="Times New Roman" w:hAnsi="Times New Roman" w:cs="Times New Roman"/>
          <w:sz w:val="24"/>
          <w:szCs w:val="24"/>
        </w:rPr>
        <w:t>ubstantial yields</w:t>
      </w:r>
      <w:r w:rsidR="00B624FA" w:rsidRPr="00B624FA">
        <w:rPr>
          <w:rFonts w:ascii="Times New Roman" w:hAnsi="Times New Roman" w:cs="Times New Roman"/>
          <w:sz w:val="24"/>
          <w:szCs w:val="24"/>
        </w:rPr>
        <w:t>.</w:t>
      </w:r>
      <w:r w:rsidR="00215D49" w:rsidRPr="00215D49">
        <w:rPr>
          <w:rFonts w:ascii="Times New Roman" w:hAnsi="Times New Roman" w:cs="Times New Roman"/>
          <w:sz w:val="24"/>
          <w:szCs w:val="24"/>
        </w:rPr>
        <w:t xml:space="preserve"> </w:t>
      </w:r>
      <w:r w:rsidR="00215D49" w:rsidRPr="00B624FA">
        <w:rPr>
          <w:rFonts w:ascii="Times New Roman" w:hAnsi="Times New Roman" w:cs="Times New Roman"/>
          <w:sz w:val="24"/>
          <w:szCs w:val="24"/>
        </w:rPr>
        <w:t>Steele, (</w:t>
      </w:r>
      <w:r w:rsidR="00215D49">
        <w:rPr>
          <w:rFonts w:ascii="Times New Roman" w:hAnsi="Times New Roman" w:cs="Times New Roman"/>
          <w:sz w:val="24"/>
          <w:szCs w:val="24"/>
        </w:rPr>
        <w:t xml:space="preserve">2017), shows that </w:t>
      </w:r>
      <w:r w:rsidR="00215D49" w:rsidRPr="00B624FA">
        <w:rPr>
          <w:rFonts w:ascii="Times New Roman" w:hAnsi="Times New Roman" w:cs="Times New Roman"/>
          <w:sz w:val="24"/>
          <w:szCs w:val="24"/>
        </w:rPr>
        <w:t xml:space="preserve">urban </w:t>
      </w:r>
      <w:r w:rsidR="00B624FA" w:rsidRPr="00B624FA">
        <w:rPr>
          <w:rFonts w:ascii="Times New Roman" w:hAnsi="Times New Roman" w:cs="Times New Roman"/>
          <w:sz w:val="24"/>
          <w:szCs w:val="24"/>
        </w:rPr>
        <w:t>agriculture exists in many forms including community and backyard gardens, rooftop and balcony gardening, growing in vacant lots, rights-of-way, and parks, aquaculture; hydroponics, fruit trees and orchards, market farms, raising livestock and beekeeping</w:t>
      </w:r>
      <w:r w:rsidR="00B624FA">
        <w:rPr>
          <w:rFonts w:ascii="Times New Roman" w:hAnsi="Times New Roman" w:cs="Times New Roman"/>
          <w:sz w:val="24"/>
          <w:szCs w:val="24"/>
        </w:rPr>
        <w:t>.</w:t>
      </w:r>
      <w:r w:rsidR="00B624FA" w:rsidRPr="00B624FA">
        <w:t xml:space="preserve"> </w:t>
      </w:r>
      <w:r w:rsidR="00B624FA" w:rsidRPr="00B624FA">
        <w:rPr>
          <w:rFonts w:ascii="Times New Roman" w:hAnsi="Times New Roman" w:cs="Times New Roman"/>
          <w:sz w:val="24"/>
          <w:szCs w:val="24"/>
        </w:rPr>
        <w:t>Urban agriculture means that its forms and practices vary according to the conditions of the local environment – social, cultural, economic, physical and political</w:t>
      </w:r>
      <w:r w:rsidR="00DC60FA">
        <w:rPr>
          <w:rFonts w:ascii="Times New Roman" w:hAnsi="Times New Roman" w:cs="Times New Roman"/>
          <w:sz w:val="24"/>
          <w:szCs w:val="24"/>
        </w:rPr>
        <w:t>.</w:t>
      </w:r>
      <w:r w:rsidR="00B624FA" w:rsidRPr="00B624FA">
        <w:rPr>
          <w:rFonts w:ascii="Times New Roman" w:hAnsi="Times New Roman" w:cs="Times New Roman"/>
          <w:sz w:val="24"/>
          <w:szCs w:val="24"/>
        </w:rPr>
        <w:t xml:space="preserve"> A rooftop garden can be the primary &amp; preeminent way of our urban agriculture. Keeping the environment calm and cool, it can </w:t>
      </w:r>
      <w:r w:rsidR="00B624FA" w:rsidRPr="00B624FA">
        <w:rPr>
          <w:rFonts w:ascii="Times New Roman" w:hAnsi="Times New Roman" w:cs="Times New Roman"/>
          <w:sz w:val="24"/>
          <w:szCs w:val="24"/>
        </w:rPr>
        <w:lastRenderedPageBreak/>
        <w:t>be a great source of our local food system, employment, and daily engagement with nature. Even with a small space, one can dream for a beautiful garden (Daily Star, 2016).</w:t>
      </w:r>
    </w:p>
    <w:p w14:paraId="3C752398" w14:textId="2B20821B" w:rsidR="00D91B91" w:rsidRDefault="00E31A09" w:rsidP="00D91B91">
      <w:pPr>
        <w:ind w:left="-180" w:right="-1440"/>
        <w:jc w:val="both"/>
        <w:rPr>
          <w:rFonts w:ascii="Times New Roman" w:hAnsi="Times New Roman" w:cs="Times New Roman"/>
          <w:sz w:val="24"/>
          <w:szCs w:val="24"/>
        </w:rPr>
      </w:pPr>
      <w:r w:rsidRPr="00D91B91">
        <w:rPr>
          <w:rFonts w:ascii="Times New Roman" w:hAnsi="Times New Roman" w:cs="Times New Roman"/>
          <w:sz w:val="24"/>
          <w:szCs w:val="24"/>
        </w:rPr>
        <w:t>Rahman, (</w:t>
      </w:r>
      <w:r>
        <w:rPr>
          <w:rFonts w:ascii="Times New Roman" w:hAnsi="Times New Roman" w:cs="Times New Roman"/>
          <w:sz w:val="24"/>
          <w:szCs w:val="24"/>
        </w:rPr>
        <w:t xml:space="preserve">2016), revealed that </w:t>
      </w:r>
      <w:r w:rsidR="00D91B91" w:rsidRPr="00D91B91">
        <w:rPr>
          <w:rFonts w:ascii="Times New Roman" w:hAnsi="Times New Roman" w:cs="Times New Roman"/>
          <w:sz w:val="24"/>
          <w:szCs w:val="24"/>
        </w:rPr>
        <w:t xml:space="preserve">Rearing of goats and pigeons on the roof top has been on-going for some years in Dhaka city. A self-help basis community approach has been developed which is devoted to building community and strengthening local economies. If pragmatic approach is taken, this will help nourishing and protecting soil, plants, animals, and community. Currently one demonstration farm is running on 300 </w:t>
      </w:r>
      <w:proofErr w:type="spellStart"/>
      <w:proofErr w:type="gramStart"/>
      <w:r w:rsidR="00D91B91" w:rsidRPr="00D91B91">
        <w:rPr>
          <w:rFonts w:ascii="Times New Roman" w:hAnsi="Times New Roman" w:cs="Times New Roman"/>
          <w:sz w:val="24"/>
          <w:szCs w:val="24"/>
        </w:rPr>
        <w:t>sq.ft</w:t>
      </w:r>
      <w:proofErr w:type="spellEnd"/>
      <w:proofErr w:type="gramEnd"/>
      <w:r w:rsidR="00D91B91" w:rsidRPr="00D91B91">
        <w:rPr>
          <w:rFonts w:ascii="Times New Roman" w:hAnsi="Times New Roman" w:cs="Times New Roman"/>
          <w:sz w:val="24"/>
          <w:szCs w:val="24"/>
        </w:rPr>
        <w:t xml:space="preserve"> roof top —using a unique model of farming that protects food from being contaminated by the soils below</w:t>
      </w:r>
      <w:r w:rsidR="001A3C1E">
        <w:rPr>
          <w:rFonts w:ascii="Times New Roman" w:hAnsi="Times New Roman" w:cs="Times New Roman"/>
          <w:sz w:val="24"/>
          <w:szCs w:val="24"/>
        </w:rPr>
        <w:t>.</w:t>
      </w:r>
      <w:r w:rsidR="00D91B91" w:rsidRPr="00D91B91">
        <w:rPr>
          <w:rFonts w:ascii="Times New Roman" w:hAnsi="Times New Roman" w:cs="Times New Roman"/>
          <w:sz w:val="24"/>
          <w:szCs w:val="24"/>
        </w:rPr>
        <w:t xml:space="preserve"> </w:t>
      </w:r>
      <w:r w:rsidR="001A3C1E" w:rsidRPr="001A3C1E">
        <w:rPr>
          <w:rFonts w:ascii="Times New Roman" w:hAnsi="Times New Roman" w:cs="Times New Roman"/>
          <w:sz w:val="24"/>
          <w:szCs w:val="24"/>
        </w:rPr>
        <w:t>Brown and Carter (2003) argue that there are three main types of urban agriculture: backyard gardens, community gardens, and commercial</w:t>
      </w:r>
      <w:r w:rsidR="001A3C1E">
        <w:rPr>
          <w:rFonts w:ascii="Times New Roman" w:hAnsi="Times New Roman" w:cs="Times New Roman"/>
          <w:sz w:val="24"/>
          <w:szCs w:val="24"/>
        </w:rPr>
        <w:t xml:space="preserve"> farms (Quoted from Hui, 2011).</w:t>
      </w:r>
      <w:r w:rsidR="00B46F29" w:rsidRPr="00B46F29">
        <w:t xml:space="preserve"> </w:t>
      </w:r>
      <w:r w:rsidR="00B46F29" w:rsidRPr="00B46F29">
        <w:rPr>
          <w:rFonts w:ascii="Times New Roman" w:hAnsi="Times New Roman" w:cs="Times New Roman"/>
          <w:sz w:val="24"/>
          <w:szCs w:val="24"/>
        </w:rPr>
        <w:t>Research published by the National Research Council of Canada shows that an extensive green roof reduces the daily energy demand for air conditioning in the summer by over 75 percent (Liu 2003, retrieved from Daily Star, 2016)</w:t>
      </w:r>
      <w:r w:rsidR="00827089">
        <w:rPr>
          <w:rFonts w:ascii="Times New Roman" w:hAnsi="Times New Roman" w:cs="Times New Roman"/>
          <w:sz w:val="24"/>
          <w:szCs w:val="24"/>
        </w:rPr>
        <w:t>.</w:t>
      </w:r>
    </w:p>
    <w:p w14:paraId="74E35176" w14:textId="77777777" w:rsidR="00D91B91" w:rsidRDefault="00D91B91" w:rsidP="00D91B91">
      <w:pPr>
        <w:ind w:left="-180" w:right="-1440"/>
        <w:jc w:val="both"/>
        <w:rPr>
          <w:rFonts w:ascii="Times New Roman" w:hAnsi="Times New Roman" w:cs="Times New Roman"/>
          <w:sz w:val="24"/>
          <w:szCs w:val="24"/>
        </w:rPr>
      </w:pPr>
      <w:r w:rsidRPr="00D91B91">
        <w:rPr>
          <w:rFonts w:ascii="Times New Roman" w:hAnsi="Times New Roman" w:cs="Times New Roman"/>
          <w:sz w:val="24"/>
          <w:szCs w:val="24"/>
        </w:rPr>
        <w:t xml:space="preserve"> At least one dairy farm is found in every ward of Dhaka city. But it is necessary to established almost 5 to 10 farms in every ward to meet the demand of milk. So, the survey is described and designed for analyzing the present condition of</w:t>
      </w:r>
      <w:r>
        <w:rPr>
          <w:rFonts w:ascii="Times New Roman" w:hAnsi="Times New Roman" w:cs="Times New Roman"/>
          <w:sz w:val="24"/>
          <w:szCs w:val="24"/>
        </w:rPr>
        <w:t xml:space="preserve"> dairy farms in the Dhaka city.</w:t>
      </w:r>
    </w:p>
    <w:p w14:paraId="4FB91480" w14:textId="77777777" w:rsidR="00E31A09" w:rsidRPr="00313C55" w:rsidRDefault="00E31A09" w:rsidP="00D91B91">
      <w:pPr>
        <w:ind w:left="-180" w:right="-1440"/>
        <w:jc w:val="both"/>
        <w:rPr>
          <w:rFonts w:ascii="Times New Roman" w:hAnsi="Times New Roman" w:cs="Times New Roman"/>
          <w:b/>
          <w:sz w:val="24"/>
          <w:szCs w:val="24"/>
        </w:rPr>
      </w:pPr>
      <w:r w:rsidRPr="00313C55">
        <w:rPr>
          <w:rFonts w:ascii="Times New Roman" w:hAnsi="Times New Roman" w:cs="Times New Roman"/>
          <w:b/>
          <w:sz w:val="24"/>
          <w:szCs w:val="24"/>
        </w:rPr>
        <w:t>Method</w:t>
      </w:r>
      <w:r w:rsidR="00A97BD2" w:rsidRPr="00313C55">
        <w:rPr>
          <w:rFonts w:ascii="Times New Roman" w:hAnsi="Times New Roman" w:cs="Times New Roman"/>
          <w:b/>
          <w:sz w:val="24"/>
          <w:szCs w:val="24"/>
        </w:rPr>
        <w:t>ology</w:t>
      </w:r>
    </w:p>
    <w:p w14:paraId="0A545D6D" w14:textId="77777777"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sz w:val="24"/>
          <w:szCs w:val="24"/>
        </w:rPr>
        <w:t xml:space="preserve">Five different types of survey were conducted for the </w:t>
      </w:r>
      <w:proofErr w:type="spellStart"/>
      <w:proofErr w:type="gramStart"/>
      <w:r w:rsidRPr="00313C55">
        <w:rPr>
          <w:rFonts w:ascii="Times New Roman" w:hAnsi="Times New Roman" w:cs="Times New Roman"/>
          <w:sz w:val="24"/>
          <w:szCs w:val="24"/>
        </w:rPr>
        <w:t>survey.These</w:t>
      </w:r>
      <w:proofErr w:type="spellEnd"/>
      <w:proofErr w:type="gramEnd"/>
      <w:r w:rsidRPr="00313C55">
        <w:rPr>
          <w:rFonts w:ascii="Times New Roman" w:hAnsi="Times New Roman" w:cs="Times New Roman"/>
          <w:sz w:val="24"/>
          <w:szCs w:val="24"/>
        </w:rPr>
        <w:t xml:space="preserve"> are </w:t>
      </w:r>
    </w:p>
    <w:p w14:paraId="6190D9CA" w14:textId="77777777"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b/>
          <w:sz w:val="24"/>
          <w:szCs w:val="24"/>
        </w:rPr>
        <w:t xml:space="preserve">1. Pilot </w:t>
      </w:r>
      <w:proofErr w:type="spellStart"/>
      <w:proofErr w:type="gramStart"/>
      <w:r w:rsidRPr="00313C55">
        <w:rPr>
          <w:rFonts w:ascii="Times New Roman" w:hAnsi="Times New Roman" w:cs="Times New Roman"/>
          <w:b/>
          <w:sz w:val="24"/>
          <w:szCs w:val="24"/>
        </w:rPr>
        <w:t>survey:</w:t>
      </w:r>
      <w:r w:rsidRPr="00313C55">
        <w:rPr>
          <w:rFonts w:ascii="Times New Roman" w:hAnsi="Times New Roman" w:cs="Times New Roman"/>
          <w:sz w:val="24"/>
          <w:szCs w:val="24"/>
        </w:rPr>
        <w:t>The</w:t>
      </w:r>
      <w:proofErr w:type="spellEnd"/>
      <w:proofErr w:type="gramEnd"/>
      <w:r w:rsidRPr="00313C55">
        <w:rPr>
          <w:rFonts w:ascii="Times New Roman" w:hAnsi="Times New Roman" w:cs="Times New Roman"/>
          <w:sz w:val="24"/>
          <w:szCs w:val="24"/>
        </w:rPr>
        <w:t xml:space="preserve"> first survey was a pilot survey. The purpose of the pilot survey was to know how many homes have rooftop gardens, corridor gardens, livestock, and birds and so on. Though the survey was purposive, for the pilot survey respondents were randomly selected. It includes 60 respondents from four </w:t>
      </w:r>
      <w:proofErr w:type="spellStart"/>
      <w:r w:rsidRPr="00313C55">
        <w:rPr>
          <w:rFonts w:ascii="Times New Roman" w:hAnsi="Times New Roman" w:cs="Times New Roman"/>
          <w:sz w:val="24"/>
          <w:szCs w:val="24"/>
        </w:rPr>
        <w:t>thanas</w:t>
      </w:r>
      <w:proofErr w:type="spellEnd"/>
      <w:r w:rsidRPr="00313C55">
        <w:rPr>
          <w:rFonts w:ascii="Times New Roman" w:hAnsi="Times New Roman" w:cs="Times New Roman"/>
          <w:sz w:val="24"/>
          <w:szCs w:val="24"/>
        </w:rPr>
        <w:t xml:space="preserve"> e.g. Gulshan (15), </w:t>
      </w:r>
      <w:proofErr w:type="spellStart"/>
      <w:r w:rsidRPr="00313C55">
        <w:rPr>
          <w:rFonts w:ascii="Times New Roman" w:hAnsi="Times New Roman" w:cs="Times New Roman"/>
          <w:sz w:val="24"/>
          <w:szCs w:val="24"/>
        </w:rPr>
        <w:t>Bashabo</w:t>
      </w:r>
      <w:proofErr w:type="spellEnd"/>
      <w:r w:rsidRPr="00313C55">
        <w:rPr>
          <w:rFonts w:ascii="Times New Roman" w:hAnsi="Times New Roman" w:cs="Times New Roman"/>
          <w:sz w:val="24"/>
          <w:szCs w:val="24"/>
        </w:rPr>
        <w:t xml:space="preserve"> (15), </w:t>
      </w:r>
      <w:proofErr w:type="spellStart"/>
      <w:proofErr w:type="gramStart"/>
      <w:r w:rsidRPr="00313C55">
        <w:rPr>
          <w:rFonts w:ascii="Times New Roman" w:hAnsi="Times New Roman" w:cs="Times New Roman"/>
          <w:sz w:val="24"/>
          <w:szCs w:val="24"/>
        </w:rPr>
        <w:t>Pallabi</w:t>
      </w:r>
      <w:proofErr w:type="spellEnd"/>
      <w:r w:rsidRPr="00313C55">
        <w:rPr>
          <w:rFonts w:ascii="Times New Roman" w:hAnsi="Times New Roman" w:cs="Times New Roman"/>
          <w:sz w:val="24"/>
          <w:szCs w:val="24"/>
        </w:rPr>
        <w:t>(</w:t>
      </w:r>
      <w:proofErr w:type="gramEnd"/>
      <w:r w:rsidRPr="00313C55">
        <w:rPr>
          <w:rFonts w:ascii="Times New Roman" w:hAnsi="Times New Roman" w:cs="Times New Roman"/>
          <w:sz w:val="24"/>
          <w:szCs w:val="24"/>
        </w:rPr>
        <w:t xml:space="preserve">15) and </w:t>
      </w:r>
      <w:proofErr w:type="spellStart"/>
      <w:r w:rsidRPr="00313C55">
        <w:rPr>
          <w:rFonts w:ascii="Times New Roman" w:hAnsi="Times New Roman" w:cs="Times New Roman"/>
          <w:sz w:val="24"/>
          <w:szCs w:val="24"/>
        </w:rPr>
        <w:t>Kotowali</w:t>
      </w:r>
      <w:proofErr w:type="spellEnd"/>
      <w:r w:rsidRPr="00313C55">
        <w:rPr>
          <w:rFonts w:ascii="Times New Roman" w:hAnsi="Times New Roman" w:cs="Times New Roman"/>
          <w:sz w:val="24"/>
          <w:szCs w:val="24"/>
        </w:rPr>
        <w:t xml:space="preserve"> (15).</w:t>
      </w:r>
    </w:p>
    <w:p w14:paraId="0D000742" w14:textId="49A07D28"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b/>
          <w:sz w:val="24"/>
          <w:szCs w:val="24"/>
        </w:rPr>
        <w:t xml:space="preserve">2. Questionnaire Survey for urban agriculture: </w:t>
      </w:r>
      <w:r w:rsidRPr="00313C55">
        <w:rPr>
          <w:rFonts w:ascii="Times New Roman" w:hAnsi="Times New Roman" w:cs="Times New Roman"/>
          <w:sz w:val="24"/>
          <w:szCs w:val="24"/>
        </w:rPr>
        <w:t xml:space="preserve">The second survey was a comprehensive survey on urban agricultural patterns. Where information was collected on </w:t>
      </w:r>
      <w:r w:rsidR="00592EB6" w:rsidRPr="00313C55">
        <w:rPr>
          <w:rFonts w:ascii="Times New Roman" w:hAnsi="Times New Roman" w:cs="Times New Roman"/>
          <w:sz w:val="24"/>
          <w:szCs w:val="24"/>
        </w:rPr>
        <w:t>how</w:t>
      </w:r>
      <w:r w:rsidRPr="00313C55">
        <w:rPr>
          <w:rFonts w:ascii="Times New Roman" w:hAnsi="Times New Roman" w:cs="Times New Roman"/>
          <w:sz w:val="24"/>
          <w:szCs w:val="24"/>
        </w:rPr>
        <w:t>, what is cultivated, kind of house, whether it is for hobby or for a business, for calculating income and expenses. A total of 100 questions have been generated for the survey. Accordingly, surveys were conducted in 25 homes in every ward.</w:t>
      </w:r>
    </w:p>
    <w:p w14:paraId="2BB85331" w14:textId="77777777" w:rsidR="004F2DF3" w:rsidRDefault="00CB6391" w:rsidP="004F2DF3">
      <w:pPr>
        <w:ind w:left="-180" w:right="-1440"/>
        <w:jc w:val="both"/>
        <w:rPr>
          <w:rFonts w:ascii="Times New Roman" w:hAnsi="Times New Roman" w:cs="Times New Roman"/>
          <w:sz w:val="24"/>
          <w:szCs w:val="24"/>
        </w:rPr>
      </w:pPr>
      <w:r w:rsidRPr="00CB6391">
        <w:rPr>
          <w:rFonts w:ascii="Times New Roman" w:hAnsi="Times New Roman" w:cs="Times New Roman"/>
          <w:b/>
          <w:sz w:val="24"/>
          <w:szCs w:val="24"/>
        </w:rPr>
        <w:t>4. Key Persons Interview (KPI):</w:t>
      </w:r>
      <w:r w:rsidRPr="00CB6391">
        <w:rPr>
          <w:rFonts w:ascii="Times New Roman" w:hAnsi="Times New Roman" w:cs="Times New Roman"/>
          <w:sz w:val="24"/>
          <w:szCs w:val="24"/>
        </w:rPr>
        <w:t xml:space="preserve"> This survey plays an important role in making decisions, planning and recommendations. A total of 10 categories respondents were selected for this interview. They are Milk Distributors, Consumers, Urban planner of RAJUK, Veterinary officer of City Corporation, </w:t>
      </w:r>
    </w:p>
    <w:p w14:paraId="46A77E6A" w14:textId="77777777" w:rsidR="004F2DF3" w:rsidRDefault="004F2DF3" w:rsidP="004F2DF3">
      <w:pPr>
        <w:ind w:left="-180" w:right="-1440"/>
        <w:jc w:val="both"/>
        <w:rPr>
          <w:rFonts w:ascii="Times New Roman" w:hAnsi="Times New Roman" w:cs="Times New Roman"/>
          <w:b/>
          <w:bCs/>
          <w:sz w:val="24"/>
          <w:szCs w:val="24"/>
        </w:rPr>
      </w:pPr>
    </w:p>
    <w:p w14:paraId="5BB844FA" w14:textId="77777777" w:rsidR="004F2DF3" w:rsidRDefault="004F2DF3" w:rsidP="004F2DF3">
      <w:pPr>
        <w:ind w:left="-180" w:right="-1440"/>
        <w:jc w:val="both"/>
        <w:rPr>
          <w:rFonts w:ascii="Times New Roman" w:hAnsi="Times New Roman" w:cs="Times New Roman"/>
          <w:b/>
          <w:bCs/>
          <w:sz w:val="24"/>
          <w:szCs w:val="24"/>
        </w:rPr>
      </w:pPr>
    </w:p>
    <w:p w14:paraId="49DEBBBD" w14:textId="77777777" w:rsidR="00592EB6" w:rsidRDefault="00592EB6" w:rsidP="004F2DF3">
      <w:pPr>
        <w:ind w:left="-180" w:right="-1440"/>
        <w:jc w:val="both"/>
        <w:rPr>
          <w:rFonts w:ascii="Times New Roman" w:hAnsi="Times New Roman" w:cs="Times New Roman"/>
          <w:b/>
          <w:bCs/>
          <w:sz w:val="24"/>
          <w:szCs w:val="24"/>
        </w:rPr>
      </w:pPr>
    </w:p>
    <w:p w14:paraId="090BA081" w14:textId="77777777" w:rsidR="00592EB6" w:rsidRDefault="00592EB6" w:rsidP="004F2DF3">
      <w:pPr>
        <w:ind w:left="-180" w:right="-1440"/>
        <w:jc w:val="both"/>
        <w:rPr>
          <w:rFonts w:ascii="Times New Roman" w:hAnsi="Times New Roman" w:cs="Times New Roman"/>
          <w:b/>
          <w:bCs/>
          <w:sz w:val="24"/>
          <w:szCs w:val="24"/>
        </w:rPr>
      </w:pPr>
    </w:p>
    <w:p w14:paraId="40D21AAD" w14:textId="77777777" w:rsidR="004F2DF3" w:rsidRDefault="004F2DF3" w:rsidP="004F2DF3">
      <w:pPr>
        <w:ind w:left="-180" w:right="-1440"/>
        <w:jc w:val="both"/>
        <w:rPr>
          <w:rFonts w:ascii="Times New Roman" w:hAnsi="Times New Roman" w:cs="Times New Roman"/>
          <w:b/>
          <w:bCs/>
          <w:sz w:val="24"/>
          <w:szCs w:val="24"/>
        </w:rPr>
      </w:pPr>
    </w:p>
    <w:p w14:paraId="2050FA8E" w14:textId="77777777" w:rsidR="004F2DF3" w:rsidRDefault="004F2DF3" w:rsidP="004F2DF3">
      <w:pPr>
        <w:ind w:left="-180" w:right="-1440"/>
        <w:jc w:val="both"/>
        <w:rPr>
          <w:rFonts w:ascii="Times New Roman" w:hAnsi="Times New Roman" w:cs="Times New Roman"/>
          <w:b/>
          <w:bCs/>
          <w:sz w:val="24"/>
          <w:szCs w:val="24"/>
        </w:rPr>
      </w:pPr>
    </w:p>
    <w:p w14:paraId="6BE05D4C" w14:textId="213B11AD" w:rsidR="004F2DF3" w:rsidRPr="004F2DF3" w:rsidRDefault="00483D4C" w:rsidP="004F2DF3">
      <w:pPr>
        <w:ind w:left="-180" w:right="-1440"/>
        <w:jc w:val="center"/>
        <w:rPr>
          <w:rFonts w:ascii="Times New Roman" w:hAnsi="Times New Roman" w:cs="Times New Roman"/>
          <w:b/>
          <w:bCs/>
          <w:sz w:val="24"/>
          <w:szCs w:val="24"/>
        </w:rPr>
      </w:pPr>
      <w:r w:rsidRPr="00483D4C">
        <w:rPr>
          <w:rFonts w:ascii="Times New Roman" w:hAnsi="Times New Roman" w:cs="Times New Roman"/>
          <w:b/>
          <w:bCs/>
          <w:sz w:val="24"/>
          <w:szCs w:val="24"/>
        </w:rPr>
        <w:t xml:space="preserve">Map </w:t>
      </w:r>
      <w:r w:rsidR="004F2DF3" w:rsidRPr="004F2DF3">
        <w:rPr>
          <w:rFonts w:ascii="Times New Roman" w:hAnsi="Times New Roman" w:cs="Times New Roman"/>
          <w:b/>
          <w:bCs/>
          <w:sz w:val="24"/>
          <w:szCs w:val="24"/>
        </w:rPr>
        <w:t>-1: Location Map of Study Area in Dhaka City</w:t>
      </w:r>
    </w:p>
    <w:p w14:paraId="27385296" w14:textId="4B4A217F" w:rsidR="004F2DF3" w:rsidRDefault="004F2DF3" w:rsidP="004F2DF3">
      <w:pPr>
        <w:ind w:left="-180" w:righ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9EF54" wp14:editId="566E775A">
            <wp:extent cx="5316733" cy="6877879"/>
            <wp:effectExtent l="0" t="0" r="0" b="0"/>
            <wp:docPr id="69388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5017" cy="6888595"/>
                    </a:xfrm>
                    <a:prstGeom prst="rect">
                      <a:avLst/>
                    </a:prstGeom>
                    <a:noFill/>
                  </pic:spPr>
                </pic:pic>
              </a:graphicData>
            </a:graphic>
          </wp:inline>
        </w:drawing>
      </w:r>
    </w:p>
    <w:p w14:paraId="3503D00B" w14:textId="20133B31" w:rsidR="004F2DF3" w:rsidRPr="004F2DF3" w:rsidRDefault="004F2DF3" w:rsidP="004F2DF3">
      <w:pPr>
        <w:ind w:left="-180" w:right="-1440"/>
        <w:jc w:val="center"/>
        <w:rPr>
          <w:rFonts w:ascii="Times New Roman" w:hAnsi="Times New Roman" w:cs="Times New Roman"/>
          <w:sz w:val="24"/>
          <w:szCs w:val="24"/>
        </w:rPr>
      </w:pPr>
      <w:r w:rsidRPr="004F2DF3">
        <w:rPr>
          <w:rFonts w:ascii="Times New Roman" w:hAnsi="Times New Roman" w:cs="Times New Roman"/>
          <w:sz w:val="24"/>
          <w:szCs w:val="24"/>
        </w:rPr>
        <w:t>Source: Prepared by Researcher Using GIS</w:t>
      </w:r>
      <w:r w:rsidR="00043678">
        <w:rPr>
          <w:rFonts w:ascii="Times New Roman" w:hAnsi="Times New Roman" w:cs="Times New Roman"/>
          <w:sz w:val="24"/>
          <w:szCs w:val="24"/>
        </w:rPr>
        <w:t xml:space="preserve">, 2015 </w:t>
      </w:r>
    </w:p>
    <w:p w14:paraId="3E7DAA5A" w14:textId="77777777" w:rsidR="004F2DF3" w:rsidRDefault="004F2DF3" w:rsidP="00CB6391">
      <w:pPr>
        <w:ind w:left="-180" w:right="-1440"/>
        <w:jc w:val="both"/>
        <w:rPr>
          <w:rFonts w:ascii="Times New Roman" w:hAnsi="Times New Roman" w:cs="Times New Roman"/>
          <w:sz w:val="24"/>
          <w:szCs w:val="24"/>
        </w:rPr>
      </w:pPr>
    </w:p>
    <w:p w14:paraId="07C5E6EA" w14:textId="77777777" w:rsidR="004F2DF3" w:rsidRDefault="004F2DF3" w:rsidP="00CB6391">
      <w:pPr>
        <w:ind w:left="-180" w:right="-1440"/>
        <w:jc w:val="both"/>
        <w:rPr>
          <w:rFonts w:ascii="Times New Roman" w:hAnsi="Times New Roman" w:cs="Times New Roman"/>
          <w:sz w:val="24"/>
          <w:szCs w:val="24"/>
        </w:rPr>
      </w:pPr>
    </w:p>
    <w:p w14:paraId="6D324850" w14:textId="77777777" w:rsidR="00A23F3A" w:rsidRDefault="00A23F3A" w:rsidP="00FA5442">
      <w:pPr>
        <w:ind w:left="-180" w:right="-1440"/>
        <w:jc w:val="both"/>
        <w:rPr>
          <w:rFonts w:ascii="Times New Roman" w:hAnsi="Times New Roman" w:cs="Times New Roman"/>
          <w:sz w:val="24"/>
          <w:szCs w:val="24"/>
        </w:rPr>
      </w:pPr>
    </w:p>
    <w:p w14:paraId="3A9B07A0" w14:textId="29736016" w:rsidR="00A23F3A" w:rsidRDefault="00A23F3A" w:rsidP="00A23F3A">
      <w:pPr>
        <w:ind w:left="-180" w:right="-1440"/>
        <w:jc w:val="both"/>
        <w:rPr>
          <w:rFonts w:ascii="Times New Roman" w:hAnsi="Times New Roman" w:cs="Times New Roman"/>
          <w:sz w:val="24"/>
          <w:szCs w:val="24"/>
        </w:rPr>
      </w:pPr>
      <w:r w:rsidRPr="00A23F3A">
        <w:rPr>
          <w:rFonts w:ascii="Times New Roman" w:hAnsi="Times New Roman" w:cs="Times New Roman"/>
          <w:sz w:val="24"/>
          <w:szCs w:val="24"/>
        </w:rPr>
        <w:lastRenderedPageBreak/>
        <w:t>Director of district livestock Office, Senior Journalist, Researcher and Environmentalist, General Physician, Public Representative, Veterinary Surgeon.</w:t>
      </w:r>
      <w:r w:rsidR="005D216E">
        <w:rPr>
          <w:rFonts w:ascii="Times New Roman" w:hAnsi="Times New Roman" w:cs="Times New Roman"/>
          <w:sz w:val="24"/>
          <w:szCs w:val="24"/>
        </w:rPr>
        <w:t xml:space="preserve"> </w:t>
      </w:r>
      <w:r w:rsidRPr="00A23F3A">
        <w:rPr>
          <w:rFonts w:ascii="Times New Roman" w:hAnsi="Times New Roman" w:cs="Times New Roman"/>
          <w:sz w:val="24"/>
          <w:szCs w:val="24"/>
        </w:rPr>
        <w:t>Basically, the questions were done in the light of open-ended questions. Different people were asked different questions in light of different topics.</w:t>
      </w:r>
    </w:p>
    <w:p w14:paraId="6E624D42" w14:textId="3D0D1994" w:rsidR="00CB6391" w:rsidRDefault="00CB6391" w:rsidP="00FA5442">
      <w:pPr>
        <w:ind w:left="-180" w:right="-1440"/>
        <w:jc w:val="both"/>
        <w:rPr>
          <w:rFonts w:ascii="Times New Roman" w:hAnsi="Times New Roman" w:cs="Times New Roman"/>
          <w:sz w:val="24"/>
          <w:szCs w:val="24"/>
        </w:rPr>
      </w:pPr>
      <w:r w:rsidRPr="00CB6391">
        <w:rPr>
          <w:rFonts w:ascii="Times New Roman" w:hAnsi="Times New Roman" w:cs="Times New Roman"/>
          <w:sz w:val="24"/>
          <w:szCs w:val="24"/>
        </w:rPr>
        <w:t xml:space="preserve">Thus, it is seen that the primary data collection was completed in five steps. Besides, secondary data has also been collected from various sources e.g. BBS, DLO office, Agriculture Census Book, CUS, DNCC, DSCC, RAJUK, Organization’s data, Company’s reports </w:t>
      </w:r>
      <w:proofErr w:type="spellStart"/>
      <w:r w:rsidRPr="00CB6391">
        <w:rPr>
          <w:rFonts w:ascii="Times New Roman" w:hAnsi="Times New Roman" w:cs="Times New Roman"/>
          <w:sz w:val="24"/>
          <w:szCs w:val="24"/>
        </w:rPr>
        <w:t>etc</w:t>
      </w:r>
      <w:proofErr w:type="spellEnd"/>
    </w:p>
    <w:p w14:paraId="4C3AE0C6" w14:textId="40BA898D" w:rsidR="001019FF" w:rsidRDefault="00A23F3A" w:rsidP="00D91B91">
      <w:pPr>
        <w:ind w:left="-180" w:right="-1440"/>
        <w:jc w:val="both"/>
        <w:rPr>
          <w:rFonts w:ascii="Times New Roman" w:hAnsi="Times New Roman" w:cs="Times New Roman"/>
          <w:b/>
          <w:sz w:val="24"/>
          <w:szCs w:val="24"/>
        </w:rPr>
      </w:pPr>
      <w:r w:rsidRPr="001A3C1E">
        <w:rPr>
          <w:rFonts w:ascii="Times New Roman" w:hAnsi="Times New Roman" w:cs="Times New Roman"/>
          <w:b/>
          <w:sz w:val="24"/>
          <w:szCs w:val="24"/>
        </w:rPr>
        <w:t>Results</w:t>
      </w:r>
      <w:r w:rsidR="001A3C1E" w:rsidRPr="001A3C1E">
        <w:rPr>
          <w:rFonts w:ascii="Times New Roman" w:hAnsi="Times New Roman" w:cs="Times New Roman"/>
          <w:b/>
          <w:sz w:val="24"/>
          <w:szCs w:val="24"/>
        </w:rPr>
        <w:t xml:space="preserve"> and Discussion</w:t>
      </w:r>
    </w:p>
    <w:p w14:paraId="52FE1F9D" w14:textId="6F0BEB4E" w:rsidR="00827089" w:rsidRPr="00911E99" w:rsidRDefault="00827089" w:rsidP="00911E99">
      <w:pPr>
        <w:ind w:left="-180" w:right="-1440"/>
        <w:jc w:val="both"/>
        <w:rPr>
          <w:rFonts w:ascii="Times New Roman" w:hAnsi="Times New Roman" w:cs="Times New Roman"/>
          <w:bCs/>
          <w:sz w:val="24"/>
          <w:szCs w:val="24"/>
        </w:rPr>
      </w:pPr>
      <w:r w:rsidRPr="00827089">
        <w:rPr>
          <w:rFonts w:ascii="Times New Roman" w:hAnsi="Times New Roman" w:cs="Times New Roman"/>
          <w:bCs/>
          <w:sz w:val="24"/>
          <w:szCs w:val="24"/>
        </w:rPr>
        <w:t>The Driving Forces Behind the Green Shift</w:t>
      </w:r>
      <w:r>
        <w:rPr>
          <w:rFonts w:ascii="Times New Roman" w:hAnsi="Times New Roman" w:cs="Times New Roman"/>
          <w:bCs/>
          <w:sz w:val="24"/>
          <w:szCs w:val="24"/>
        </w:rPr>
        <w:t xml:space="preserve"> are the following motivations. </w:t>
      </w:r>
      <w:r w:rsidRPr="00827089">
        <w:rPr>
          <w:rFonts w:ascii="Times New Roman" w:hAnsi="Times New Roman" w:cs="Times New Roman"/>
          <w:bCs/>
          <w:sz w:val="24"/>
          <w:szCs w:val="24"/>
        </w:rPr>
        <w:t>The motivations are multi-faceted</w:t>
      </w:r>
      <w:r w:rsidR="00640AB3">
        <w:rPr>
          <w:rFonts w:ascii="Times New Roman" w:hAnsi="Times New Roman" w:cs="Times New Roman"/>
          <w:bCs/>
          <w:sz w:val="24"/>
          <w:szCs w:val="24"/>
        </w:rPr>
        <w:t xml:space="preserve">. </w:t>
      </w:r>
      <w:r w:rsidR="00911E99">
        <w:rPr>
          <w:rFonts w:ascii="Times New Roman" w:hAnsi="Times New Roman" w:cs="Times New Roman"/>
          <w:bCs/>
          <w:sz w:val="24"/>
          <w:szCs w:val="24"/>
        </w:rPr>
        <w:t xml:space="preserve">With </w:t>
      </w:r>
      <w:r w:rsidR="00640AB3">
        <w:rPr>
          <w:rFonts w:ascii="Times New Roman" w:hAnsi="Times New Roman" w:cs="Times New Roman"/>
          <w:bCs/>
          <w:sz w:val="24"/>
          <w:szCs w:val="24"/>
        </w:rPr>
        <w:t xml:space="preserve">rising </w:t>
      </w:r>
      <w:r w:rsidR="00640AB3" w:rsidRPr="00827089">
        <w:rPr>
          <w:rFonts w:ascii="Times New Roman" w:hAnsi="Times New Roman" w:cs="Times New Roman"/>
          <w:bCs/>
          <w:sz w:val="24"/>
          <w:szCs w:val="24"/>
        </w:rPr>
        <w:t>concern</w:t>
      </w:r>
      <w:r w:rsidRPr="00827089">
        <w:rPr>
          <w:rFonts w:ascii="Times New Roman" w:hAnsi="Times New Roman" w:cs="Times New Roman"/>
          <w:bCs/>
          <w:sz w:val="24"/>
          <w:szCs w:val="24"/>
        </w:rPr>
        <w:t xml:space="preserve"> over pesticides and formalin in commercial produce, households prefer "growing their own</w:t>
      </w:r>
      <w:r w:rsidR="00911E99">
        <w:rPr>
          <w:rFonts w:ascii="Times New Roman" w:hAnsi="Times New Roman" w:cs="Times New Roman"/>
          <w:bCs/>
          <w:sz w:val="24"/>
          <w:szCs w:val="24"/>
        </w:rPr>
        <w:t xml:space="preserve"> for</w:t>
      </w:r>
      <w:r w:rsidR="00911E99" w:rsidRPr="00911E99">
        <w:rPr>
          <w:rFonts w:ascii="Times New Roman" w:hAnsi="Times New Roman" w:cs="Times New Roman"/>
          <w:bCs/>
          <w:sz w:val="24"/>
          <w:szCs w:val="24"/>
        </w:rPr>
        <w:t xml:space="preserve"> </w:t>
      </w:r>
      <w:r w:rsidR="00911E99" w:rsidRPr="00827089">
        <w:rPr>
          <w:rFonts w:ascii="Times New Roman" w:hAnsi="Times New Roman" w:cs="Times New Roman"/>
          <w:bCs/>
          <w:sz w:val="24"/>
          <w:szCs w:val="24"/>
        </w:rPr>
        <w:t>food safety</w:t>
      </w:r>
      <w:r w:rsidR="00911E99">
        <w:rPr>
          <w:rFonts w:ascii="Times New Roman" w:hAnsi="Times New Roman" w:cs="Times New Roman"/>
          <w:bCs/>
          <w:sz w:val="24"/>
          <w:szCs w:val="24"/>
        </w:rPr>
        <w:t>.</w:t>
      </w:r>
      <w:r w:rsidR="00640AB3">
        <w:rPr>
          <w:rFonts w:ascii="Times New Roman" w:hAnsi="Times New Roman" w:cs="Times New Roman"/>
          <w:bCs/>
          <w:sz w:val="24"/>
          <w:szCs w:val="24"/>
        </w:rPr>
        <w:t xml:space="preserve"> </w:t>
      </w:r>
      <w:r w:rsidRPr="00827089">
        <w:rPr>
          <w:rFonts w:ascii="Times New Roman" w:hAnsi="Times New Roman" w:cs="Times New Roman"/>
          <w:bCs/>
          <w:sz w:val="24"/>
          <w:szCs w:val="24"/>
        </w:rPr>
        <w:t>Urban gardens act as carbon sinks and help combat the "Urban Heat Island" effect, keeping homes cooler. In a chaotic megacity, gardening provides a vital connection to nature and a sense of relaxation.</w:t>
      </w:r>
      <w:r w:rsidR="00911E99">
        <w:rPr>
          <w:rFonts w:ascii="Times New Roman" w:hAnsi="Times New Roman" w:cs="Times New Roman"/>
          <w:bCs/>
          <w:sz w:val="24"/>
          <w:szCs w:val="24"/>
        </w:rPr>
        <w:t xml:space="preserve"> </w:t>
      </w:r>
      <w:r w:rsidRPr="00827089">
        <w:rPr>
          <w:rFonts w:ascii="Times New Roman" w:hAnsi="Times New Roman" w:cs="Times New Roman"/>
          <w:bCs/>
          <w:sz w:val="24"/>
          <w:szCs w:val="24"/>
        </w:rPr>
        <w:t>Economic Resilience: For lower-income groups, small-scale poultry or vegetable cultivation provides a buffer against fluctuating market prices.</w:t>
      </w:r>
    </w:p>
    <w:p w14:paraId="6F3227EF" w14:textId="77777777" w:rsidR="00F21927" w:rsidRDefault="00DF627A" w:rsidP="00F21927">
      <w:pPr>
        <w:ind w:left="-180" w:right="-1440"/>
        <w:jc w:val="both"/>
        <w:rPr>
          <w:rFonts w:ascii="Times New Roman" w:hAnsi="Times New Roman" w:cs="Times New Roman"/>
          <w:sz w:val="24"/>
          <w:szCs w:val="24"/>
        </w:rPr>
      </w:pPr>
      <w:r w:rsidRPr="00DF627A">
        <w:rPr>
          <w:rFonts w:ascii="Times New Roman" w:hAnsi="Times New Roman" w:cs="Times New Roman"/>
          <w:sz w:val="24"/>
          <w:szCs w:val="24"/>
        </w:rPr>
        <w:t xml:space="preserve">The findings of the survey reveal that various types of agriculture exist in Dhaka city e.g., vegetable garden, ornamental plants, floriculture, pigeon and birds fostering, dairy and goat farming. The findings of the study discovered that many people are doing rooftop gardening, corridor gardening, gardening in the open area even though they have no idea about agriculture in Dhaka City. The survey identified that </w:t>
      </w:r>
      <w:r w:rsidR="00BF4CE1" w:rsidRPr="00DF627A">
        <w:rPr>
          <w:rFonts w:ascii="Times New Roman" w:hAnsi="Times New Roman" w:cs="Times New Roman"/>
          <w:sz w:val="24"/>
          <w:szCs w:val="24"/>
        </w:rPr>
        <w:t xml:space="preserve">because </w:t>
      </w:r>
      <w:r w:rsidR="00BF4CE1">
        <w:rPr>
          <w:rFonts w:ascii="Times New Roman" w:hAnsi="Times New Roman" w:cs="Times New Roman"/>
          <w:sz w:val="24"/>
          <w:szCs w:val="24"/>
        </w:rPr>
        <w:t xml:space="preserve">of </w:t>
      </w:r>
      <w:r w:rsidR="00BF4CE1" w:rsidRPr="00DF627A">
        <w:rPr>
          <w:rFonts w:ascii="Times New Roman" w:hAnsi="Times New Roman" w:cs="Times New Roman"/>
          <w:sz w:val="24"/>
          <w:szCs w:val="24"/>
        </w:rPr>
        <w:t xml:space="preserve">the production of </w:t>
      </w:r>
      <w:r w:rsidR="00F21927" w:rsidRPr="00DF627A">
        <w:rPr>
          <w:rFonts w:ascii="Times New Roman" w:hAnsi="Times New Roman" w:cs="Times New Roman"/>
          <w:sz w:val="24"/>
          <w:szCs w:val="24"/>
        </w:rPr>
        <w:t>vegetables</w:t>
      </w:r>
      <w:r w:rsidR="00BF4CE1" w:rsidRPr="00DF627A">
        <w:rPr>
          <w:rFonts w:ascii="Times New Roman" w:hAnsi="Times New Roman" w:cs="Times New Roman"/>
          <w:sz w:val="24"/>
          <w:szCs w:val="24"/>
        </w:rPr>
        <w:t xml:space="preserve"> or fruits are very low in case</w:t>
      </w:r>
      <w:r w:rsidR="00BF4CE1">
        <w:rPr>
          <w:rFonts w:ascii="Times New Roman" w:hAnsi="Times New Roman" w:cs="Times New Roman"/>
          <w:sz w:val="24"/>
          <w:szCs w:val="24"/>
        </w:rPr>
        <w:t xml:space="preserve"> of rooftop or corridor garden, </w:t>
      </w:r>
      <w:r w:rsidRPr="00DF627A">
        <w:rPr>
          <w:rFonts w:ascii="Times New Roman" w:hAnsi="Times New Roman" w:cs="Times New Roman"/>
          <w:sz w:val="24"/>
          <w:szCs w:val="24"/>
        </w:rPr>
        <w:t>it is a hobby for most of the people in three Thana</w:t>
      </w:r>
      <w:r w:rsidR="00BF4CE1">
        <w:rPr>
          <w:rFonts w:ascii="Times New Roman" w:hAnsi="Times New Roman" w:cs="Times New Roman"/>
          <w:sz w:val="24"/>
          <w:szCs w:val="24"/>
        </w:rPr>
        <w:t xml:space="preserve"> (</w:t>
      </w:r>
      <w:proofErr w:type="spellStart"/>
      <w:r w:rsidR="00BF4CE1">
        <w:rPr>
          <w:rFonts w:ascii="Times New Roman" w:hAnsi="Times New Roman" w:cs="Times New Roman"/>
          <w:sz w:val="24"/>
          <w:szCs w:val="24"/>
        </w:rPr>
        <w:t>Bashabo</w:t>
      </w:r>
      <w:proofErr w:type="spellEnd"/>
      <w:r w:rsidR="00BF4CE1">
        <w:rPr>
          <w:rFonts w:ascii="Times New Roman" w:hAnsi="Times New Roman" w:cs="Times New Roman"/>
          <w:sz w:val="24"/>
          <w:szCs w:val="24"/>
        </w:rPr>
        <w:t xml:space="preserve">, Gulshan and </w:t>
      </w:r>
      <w:proofErr w:type="spellStart"/>
      <w:r w:rsidR="00BF4CE1">
        <w:rPr>
          <w:rFonts w:ascii="Times New Roman" w:hAnsi="Times New Roman" w:cs="Times New Roman"/>
          <w:sz w:val="24"/>
          <w:szCs w:val="24"/>
        </w:rPr>
        <w:t>Pallabi</w:t>
      </w:r>
      <w:proofErr w:type="spellEnd"/>
      <w:r w:rsidR="00BF4CE1">
        <w:rPr>
          <w:rFonts w:ascii="Times New Roman" w:hAnsi="Times New Roman" w:cs="Times New Roman"/>
          <w:sz w:val="24"/>
          <w:szCs w:val="24"/>
        </w:rPr>
        <w:t>).</w:t>
      </w:r>
      <w:r w:rsidRPr="00DF627A">
        <w:rPr>
          <w:rFonts w:ascii="Times New Roman" w:hAnsi="Times New Roman" w:cs="Times New Roman"/>
          <w:sz w:val="24"/>
          <w:szCs w:val="24"/>
        </w:rPr>
        <w:t xml:space="preserve"> As it creates the aesthetic beauty of the houses and environment, people become interested </w:t>
      </w:r>
      <w:r w:rsidR="00F21927" w:rsidRPr="00DF627A">
        <w:rPr>
          <w:rFonts w:ascii="Times New Roman" w:hAnsi="Times New Roman" w:cs="Times New Roman"/>
          <w:sz w:val="24"/>
          <w:szCs w:val="24"/>
        </w:rPr>
        <w:t>in making</w:t>
      </w:r>
      <w:r w:rsidRPr="00DF627A">
        <w:rPr>
          <w:rFonts w:ascii="Times New Roman" w:hAnsi="Times New Roman" w:cs="Times New Roman"/>
          <w:sz w:val="24"/>
          <w:szCs w:val="24"/>
        </w:rPr>
        <w:t xml:space="preserve"> </w:t>
      </w:r>
      <w:r w:rsidR="00F21927" w:rsidRPr="00DF627A">
        <w:rPr>
          <w:rFonts w:ascii="Times New Roman" w:hAnsi="Times New Roman" w:cs="Times New Roman"/>
          <w:sz w:val="24"/>
          <w:szCs w:val="24"/>
        </w:rPr>
        <w:t>gardens</w:t>
      </w:r>
      <w:r w:rsidRPr="00DF627A">
        <w:rPr>
          <w:rFonts w:ascii="Times New Roman" w:hAnsi="Times New Roman" w:cs="Times New Roman"/>
          <w:sz w:val="24"/>
          <w:szCs w:val="24"/>
        </w:rPr>
        <w:t xml:space="preserve">. </w:t>
      </w:r>
      <w:r w:rsidR="00F21927" w:rsidRPr="00DF627A">
        <w:rPr>
          <w:rFonts w:ascii="Times New Roman" w:hAnsi="Times New Roman" w:cs="Times New Roman"/>
          <w:sz w:val="24"/>
          <w:szCs w:val="24"/>
        </w:rPr>
        <w:t>Now</w:t>
      </w:r>
      <w:r w:rsidR="00F21927">
        <w:rPr>
          <w:rFonts w:ascii="Times New Roman" w:hAnsi="Times New Roman" w:cs="Times New Roman"/>
          <w:sz w:val="24"/>
          <w:szCs w:val="24"/>
        </w:rPr>
        <w:t xml:space="preserve"> </w:t>
      </w:r>
      <w:r w:rsidR="00F21927" w:rsidRPr="00DF627A">
        <w:rPr>
          <w:rFonts w:ascii="Times New Roman" w:hAnsi="Times New Roman" w:cs="Times New Roman"/>
          <w:sz w:val="24"/>
          <w:szCs w:val="24"/>
        </w:rPr>
        <w:t>a</w:t>
      </w:r>
      <w:r w:rsidR="00F21927">
        <w:rPr>
          <w:rFonts w:ascii="Times New Roman" w:hAnsi="Times New Roman" w:cs="Times New Roman"/>
          <w:sz w:val="24"/>
          <w:szCs w:val="24"/>
        </w:rPr>
        <w:t xml:space="preserve"> </w:t>
      </w:r>
      <w:r w:rsidR="00F21927" w:rsidRPr="00DF627A">
        <w:rPr>
          <w:rFonts w:ascii="Times New Roman" w:hAnsi="Times New Roman" w:cs="Times New Roman"/>
          <w:sz w:val="24"/>
          <w:szCs w:val="24"/>
        </w:rPr>
        <w:t>days</w:t>
      </w:r>
      <w:r w:rsidRPr="00DF627A">
        <w:rPr>
          <w:rFonts w:ascii="Times New Roman" w:hAnsi="Times New Roman" w:cs="Times New Roman"/>
          <w:sz w:val="24"/>
          <w:szCs w:val="24"/>
        </w:rPr>
        <w:t xml:space="preserve">, the desires </w:t>
      </w:r>
      <w:r w:rsidR="00F21927" w:rsidRPr="00DF627A">
        <w:rPr>
          <w:rFonts w:ascii="Times New Roman" w:hAnsi="Times New Roman" w:cs="Times New Roman"/>
          <w:sz w:val="24"/>
          <w:szCs w:val="24"/>
        </w:rPr>
        <w:t>to have</w:t>
      </w:r>
      <w:r w:rsidRPr="00DF627A">
        <w:rPr>
          <w:rFonts w:ascii="Times New Roman" w:hAnsi="Times New Roman" w:cs="Times New Roman"/>
          <w:sz w:val="24"/>
          <w:szCs w:val="24"/>
        </w:rPr>
        <w:t xml:space="preserve"> fresh and chemical free food, people are trying to grow some vegetables and fruits in their house boundary.</w:t>
      </w:r>
      <w:r w:rsidR="00F21927" w:rsidRPr="00F21927">
        <w:rPr>
          <w:rFonts w:ascii="Times New Roman" w:hAnsi="Times New Roman" w:cs="Times New Roman"/>
          <w:sz w:val="24"/>
          <w:szCs w:val="24"/>
        </w:rPr>
        <w:t xml:space="preserve"> </w:t>
      </w:r>
    </w:p>
    <w:p w14:paraId="3D8ADEC8" w14:textId="323D27F1" w:rsidR="00F21927" w:rsidRDefault="00F21927" w:rsidP="00F21927">
      <w:pPr>
        <w:ind w:left="-180" w:right="-1440"/>
        <w:jc w:val="both"/>
        <w:rPr>
          <w:rFonts w:ascii="Times New Roman" w:hAnsi="Times New Roman" w:cs="Times New Roman"/>
          <w:sz w:val="24"/>
          <w:szCs w:val="24"/>
        </w:rPr>
      </w:pPr>
      <w:r w:rsidRPr="00DF627A">
        <w:rPr>
          <w:rFonts w:ascii="Times New Roman" w:hAnsi="Times New Roman" w:cs="Times New Roman"/>
          <w:sz w:val="24"/>
          <w:szCs w:val="24"/>
        </w:rPr>
        <w:t xml:space="preserve">The survey has been also done in </w:t>
      </w:r>
      <w:proofErr w:type="spellStart"/>
      <w:r w:rsidRPr="00DF627A">
        <w:rPr>
          <w:rFonts w:ascii="Times New Roman" w:hAnsi="Times New Roman" w:cs="Times New Roman"/>
          <w:sz w:val="24"/>
          <w:szCs w:val="24"/>
        </w:rPr>
        <w:t>kotowali</w:t>
      </w:r>
      <w:proofErr w:type="spellEnd"/>
      <w:r w:rsidRPr="00DF627A">
        <w:rPr>
          <w:rFonts w:ascii="Times New Roman" w:hAnsi="Times New Roman" w:cs="Times New Roman"/>
          <w:sz w:val="24"/>
          <w:szCs w:val="24"/>
        </w:rPr>
        <w:t xml:space="preserve"> </w:t>
      </w:r>
      <w:proofErr w:type="spellStart"/>
      <w:r w:rsidRPr="00DF627A">
        <w:rPr>
          <w:rFonts w:ascii="Times New Roman" w:hAnsi="Times New Roman" w:cs="Times New Roman"/>
          <w:sz w:val="24"/>
          <w:szCs w:val="24"/>
        </w:rPr>
        <w:t>thana</w:t>
      </w:r>
      <w:proofErr w:type="spellEnd"/>
      <w:r w:rsidRPr="00DF627A">
        <w:rPr>
          <w:rFonts w:ascii="Times New Roman" w:hAnsi="Times New Roman" w:cs="Times New Roman"/>
          <w:sz w:val="24"/>
          <w:szCs w:val="24"/>
        </w:rPr>
        <w:t>. Agricultural practice has not been found in this area. Primarily, it can be assumed that the shortage of space of houses and the economic crisis of the people is responsible for this condition.</w:t>
      </w:r>
    </w:p>
    <w:p w14:paraId="1391647E" w14:textId="77777777" w:rsidR="00F21927" w:rsidRPr="00A55491" w:rsidRDefault="00F21927" w:rsidP="00F21927">
      <w:pPr>
        <w:ind w:left="-180" w:right="-1440"/>
        <w:jc w:val="both"/>
        <w:rPr>
          <w:rFonts w:ascii="Times New Roman" w:hAnsi="Times New Roman" w:cs="Times New Roman"/>
          <w:sz w:val="24"/>
          <w:szCs w:val="24"/>
        </w:rPr>
      </w:pPr>
      <w:r w:rsidRPr="00A55491">
        <w:rPr>
          <w:rFonts w:ascii="Times New Roman" w:hAnsi="Times New Roman" w:cs="Times New Roman"/>
          <w:sz w:val="24"/>
          <w:szCs w:val="24"/>
        </w:rPr>
        <w:t xml:space="preserve">From the pilot survey, </w:t>
      </w:r>
      <w:proofErr w:type="spellStart"/>
      <w:r w:rsidRPr="00A55491">
        <w:rPr>
          <w:rFonts w:ascii="Times New Roman" w:hAnsi="Times New Roman" w:cs="Times New Roman"/>
          <w:sz w:val="24"/>
          <w:szCs w:val="24"/>
        </w:rPr>
        <w:t>thanas</w:t>
      </w:r>
      <w:proofErr w:type="spellEnd"/>
      <w:r w:rsidRPr="00A55491">
        <w:rPr>
          <w:rFonts w:ascii="Times New Roman" w:hAnsi="Times New Roman" w:cs="Times New Roman"/>
          <w:sz w:val="24"/>
          <w:szCs w:val="24"/>
        </w:rPr>
        <w:t xml:space="preserve"> are compared in two ways according to the spaces where the people cultivate and which they cultivate. The following plate represents the spaces where the people cultivate.</w:t>
      </w:r>
    </w:p>
    <w:p w14:paraId="744D0FD1" w14:textId="4BC8F457" w:rsidR="00F21927" w:rsidRDefault="00F21927" w:rsidP="00F21927">
      <w:pPr>
        <w:ind w:left="-180" w:right="-1440"/>
        <w:jc w:val="both"/>
        <w:rPr>
          <w:rFonts w:ascii="Times New Roman" w:hAnsi="Times New Roman" w:cs="Times New Roman"/>
          <w:sz w:val="24"/>
          <w:szCs w:val="24"/>
        </w:rPr>
      </w:pPr>
    </w:p>
    <w:p w14:paraId="248BFD4D" w14:textId="77777777" w:rsidR="00F21927" w:rsidRDefault="00F21927" w:rsidP="00F21927">
      <w:pPr>
        <w:ind w:left="-180" w:right="-1440"/>
        <w:jc w:val="both"/>
        <w:rPr>
          <w:rFonts w:ascii="Times New Roman" w:hAnsi="Times New Roman" w:cs="Times New Roman"/>
          <w:sz w:val="24"/>
          <w:szCs w:val="24"/>
        </w:rPr>
      </w:pPr>
    </w:p>
    <w:p w14:paraId="5D19BF83" w14:textId="77777777" w:rsidR="00F21927" w:rsidRPr="00DF627A" w:rsidRDefault="00F21927" w:rsidP="00F21927">
      <w:pPr>
        <w:ind w:left="-180" w:right="-1440"/>
        <w:jc w:val="both"/>
        <w:rPr>
          <w:rFonts w:ascii="Times New Roman" w:hAnsi="Times New Roman" w:cs="Times New Roman"/>
          <w:sz w:val="24"/>
          <w:szCs w:val="24"/>
        </w:rPr>
      </w:pPr>
    </w:p>
    <w:p w14:paraId="519EF11F" w14:textId="06B0FEC0" w:rsidR="00774A39" w:rsidRPr="00F21927" w:rsidRDefault="00774A39" w:rsidP="00774A39">
      <w:pPr>
        <w:ind w:left="-180" w:right="-1440"/>
        <w:jc w:val="center"/>
        <w:rPr>
          <w:rFonts w:ascii="Times New Roman" w:hAnsi="Times New Roman" w:cs="Times New Roman"/>
          <w:b/>
          <w:bCs/>
          <w:sz w:val="24"/>
          <w:szCs w:val="24"/>
        </w:rPr>
      </w:pPr>
      <w:r w:rsidRPr="00F21927">
        <w:rPr>
          <w:rFonts w:ascii="Times New Roman" w:hAnsi="Times New Roman" w:cs="Times New Roman"/>
          <w:b/>
          <w:bCs/>
          <w:sz w:val="24"/>
          <w:szCs w:val="24"/>
        </w:rPr>
        <w:t>Table-</w:t>
      </w:r>
      <w:proofErr w:type="gramStart"/>
      <w:r w:rsidRPr="00F21927">
        <w:rPr>
          <w:rFonts w:ascii="Times New Roman" w:hAnsi="Times New Roman" w:cs="Times New Roman"/>
          <w:b/>
          <w:bCs/>
          <w:sz w:val="24"/>
          <w:szCs w:val="24"/>
        </w:rPr>
        <w:t>1</w:t>
      </w:r>
      <w:r w:rsidR="00F21927">
        <w:rPr>
          <w:rFonts w:ascii="Times New Roman" w:hAnsi="Times New Roman" w:cs="Times New Roman"/>
          <w:b/>
          <w:bCs/>
          <w:sz w:val="24"/>
          <w:szCs w:val="24"/>
        </w:rPr>
        <w:t>:</w:t>
      </w:r>
      <w:r w:rsidRPr="00F21927">
        <w:rPr>
          <w:rFonts w:ascii="Times New Roman" w:hAnsi="Times New Roman" w:cs="Times New Roman"/>
          <w:b/>
          <w:bCs/>
          <w:sz w:val="24"/>
          <w:szCs w:val="24"/>
        </w:rPr>
        <w:t>Types</w:t>
      </w:r>
      <w:proofErr w:type="gramEnd"/>
      <w:r w:rsidRPr="00F21927">
        <w:rPr>
          <w:rFonts w:ascii="Times New Roman" w:hAnsi="Times New Roman" w:cs="Times New Roman"/>
          <w:b/>
          <w:bCs/>
          <w:sz w:val="24"/>
          <w:szCs w:val="24"/>
        </w:rPr>
        <w:t xml:space="preserve"> of </w:t>
      </w:r>
      <w:proofErr w:type="spellStart"/>
      <w:r w:rsidRPr="00F21927">
        <w:rPr>
          <w:rFonts w:ascii="Times New Roman" w:hAnsi="Times New Roman" w:cs="Times New Roman"/>
          <w:b/>
          <w:bCs/>
          <w:sz w:val="24"/>
          <w:szCs w:val="24"/>
        </w:rPr>
        <w:t>Agriclture</w:t>
      </w:r>
      <w:proofErr w:type="spellEnd"/>
      <w:r w:rsidRPr="00F21927">
        <w:rPr>
          <w:rFonts w:ascii="Times New Roman" w:hAnsi="Times New Roman" w:cs="Times New Roman"/>
          <w:b/>
          <w:bCs/>
          <w:sz w:val="24"/>
          <w:szCs w:val="24"/>
        </w:rPr>
        <w:t xml:space="preserve"> in Four </w:t>
      </w:r>
      <w:proofErr w:type="spellStart"/>
      <w:r w:rsidRPr="00F21927">
        <w:rPr>
          <w:rFonts w:ascii="Times New Roman" w:hAnsi="Times New Roman" w:cs="Times New Roman"/>
          <w:b/>
          <w:bCs/>
          <w:sz w:val="24"/>
          <w:szCs w:val="24"/>
        </w:rPr>
        <w:t>Thanas</w:t>
      </w:r>
      <w:proofErr w:type="spellEnd"/>
    </w:p>
    <w:p w14:paraId="5995152A" w14:textId="77777777" w:rsidR="00DF627A" w:rsidRDefault="00774A39" w:rsidP="00A7501A">
      <w:pPr>
        <w:ind w:left="-180" w:right="-1440"/>
        <w:jc w:val="center"/>
        <w:rPr>
          <w:rFonts w:ascii="Times New Roman" w:hAnsi="Times New Roman" w:cs="Times New Roman"/>
          <w:sz w:val="24"/>
          <w:szCs w:val="24"/>
        </w:rPr>
      </w:pPr>
      <w:r>
        <w:rPr>
          <w:noProof/>
        </w:rPr>
        <w:lastRenderedPageBreak/>
        <w:drawing>
          <wp:inline distT="0" distB="0" distL="0" distR="0" wp14:anchorId="760B4B96" wp14:editId="44D11B8F">
            <wp:extent cx="5257800" cy="2153114"/>
            <wp:effectExtent l="95250" t="95250" r="95250" b="9525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215311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inline>
        </w:drawing>
      </w:r>
    </w:p>
    <w:p w14:paraId="1E7A9D66" w14:textId="6BFEE9AF" w:rsidR="00FA5442" w:rsidRDefault="00FA5442" w:rsidP="00A7501A">
      <w:pPr>
        <w:ind w:left="-180" w:right="-1440"/>
        <w:jc w:val="center"/>
        <w:rPr>
          <w:rFonts w:ascii="Times New Roman" w:hAnsi="Times New Roman" w:cs="Times New Roman"/>
          <w:sz w:val="24"/>
          <w:szCs w:val="24"/>
        </w:rPr>
      </w:pPr>
      <w:bookmarkStart w:id="2" w:name="_Hlk217570127"/>
      <w:r>
        <w:rPr>
          <w:rFonts w:ascii="Times New Roman" w:hAnsi="Times New Roman" w:cs="Times New Roman"/>
          <w:sz w:val="24"/>
          <w:szCs w:val="24"/>
        </w:rPr>
        <w:t>Source: Field Survey,2015.</w:t>
      </w:r>
    </w:p>
    <w:bookmarkEnd w:id="2"/>
    <w:p w14:paraId="5E784C0E" w14:textId="76D1DD32" w:rsidR="00A55491" w:rsidRPr="00A55491" w:rsidRDefault="00A55491" w:rsidP="00A55491">
      <w:pPr>
        <w:ind w:left="-180" w:right="-1440"/>
        <w:jc w:val="both"/>
        <w:rPr>
          <w:rFonts w:ascii="Times New Roman" w:hAnsi="Times New Roman" w:cs="Times New Roman"/>
          <w:sz w:val="24"/>
          <w:szCs w:val="24"/>
        </w:rPr>
      </w:pPr>
      <w:r w:rsidRPr="00A55491">
        <w:rPr>
          <w:rFonts w:ascii="Times New Roman" w:hAnsi="Times New Roman" w:cs="Times New Roman"/>
          <w:sz w:val="24"/>
          <w:szCs w:val="24"/>
        </w:rPr>
        <w:t xml:space="preserve">Gulshan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rich in agricultural practice. </w:t>
      </w:r>
      <w:r w:rsidR="00BA7C30" w:rsidRPr="00A55491">
        <w:rPr>
          <w:rFonts w:ascii="Times New Roman" w:hAnsi="Times New Roman" w:cs="Times New Roman"/>
          <w:sz w:val="24"/>
          <w:szCs w:val="24"/>
        </w:rPr>
        <w:t>Most</w:t>
      </w:r>
      <w:r w:rsidRPr="00A55491">
        <w:rPr>
          <w:rFonts w:ascii="Times New Roman" w:hAnsi="Times New Roman" w:cs="Times New Roman"/>
          <w:sz w:val="24"/>
          <w:szCs w:val="24"/>
        </w:rPr>
        <w:t xml:space="preserve"> houses have trees in the ground and outside the boundary. Roof top and corridor gardening is not much less. As the same </w:t>
      </w:r>
      <w:proofErr w:type="spellStart"/>
      <w:proofErr w:type="gramStart"/>
      <w:r w:rsidRPr="00A55491">
        <w:rPr>
          <w:rFonts w:ascii="Times New Roman" w:hAnsi="Times New Roman" w:cs="Times New Roman"/>
          <w:sz w:val="24"/>
          <w:szCs w:val="24"/>
        </w:rPr>
        <w:t>way,Bashabo</w:t>
      </w:r>
      <w:proofErr w:type="spellEnd"/>
      <w:proofErr w:type="gramEnd"/>
      <w:r w:rsidRPr="00A55491">
        <w:rPr>
          <w:rFonts w:ascii="Times New Roman" w:hAnsi="Times New Roman" w:cs="Times New Roman"/>
          <w:sz w:val="24"/>
          <w:szCs w:val="24"/>
        </w:rPr>
        <w:t xml:space="preserve">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also rich in agricultural </w:t>
      </w:r>
      <w:r w:rsidR="00043678" w:rsidRPr="00A55491">
        <w:rPr>
          <w:rFonts w:ascii="Times New Roman" w:hAnsi="Times New Roman" w:cs="Times New Roman"/>
          <w:sz w:val="24"/>
          <w:szCs w:val="24"/>
        </w:rPr>
        <w:t>practice. But</w:t>
      </w:r>
      <w:r w:rsidRPr="00A55491">
        <w:rPr>
          <w:rFonts w:ascii="Times New Roman" w:hAnsi="Times New Roman" w:cs="Times New Roman"/>
          <w:sz w:val="24"/>
          <w:szCs w:val="24"/>
        </w:rPr>
        <w:t xml:space="preserve"> the difference has been noticed that the rooftop and corridor gardening is high in this area. On the contrary, </w:t>
      </w:r>
      <w:proofErr w:type="spellStart"/>
      <w:r w:rsidRPr="00A55491">
        <w:rPr>
          <w:rFonts w:ascii="Times New Roman" w:hAnsi="Times New Roman" w:cs="Times New Roman"/>
          <w:sz w:val="24"/>
          <w:szCs w:val="24"/>
        </w:rPr>
        <w:t>Pallabi</w:t>
      </w:r>
      <w:proofErr w:type="spellEnd"/>
      <w:r w:rsidRPr="00A55491">
        <w:rPr>
          <w:rFonts w:ascii="Times New Roman" w:hAnsi="Times New Roman" w:cs="Times New Roman"/>
          <w:sz w:val="24"/>
          <w:szCs w:val="24"/>
        </w:rPr>
        <w:t xml:space="preserve">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not rich in agricultural Practice (Table</w:t>
      </w:r>
      <w:r w:rsidR="00B46F29">
        <w:rPr>
          <w:rFonts w:ascii="Times New Roman" w:hAnsi="Times New Roman" w:cs="Times New Roman"/>
          <w:sz w:val="24"/>
          <w:szCs w:val="24"/>
        </w:rPr>
        <w:t>-</w:t>
      </w:r>
      <w:r w:rsidRPr="00A55491">
        <w:rPr>
          <w:rFonts w:ascii="Times New Roman" w:hAnsi="Times New Roman" w:cs="Times New Roman"/>
          <w:sz w:val="24"/>
          <w:szCs w:val="24"/>
        </w:rPr>
        <w:t xml:space="preserve">1). There are some old houses in which some big </w:t>
      </w:r>
      <w:r w:rsidR="00BA7C30" w:rsidRPr="00A55491">
        <w:rPr>
          <w:rFonts w:ascii="Times New Roman" w:hAnsi="Times New Roman" w:cs="Times New Roman"/>
          <w:sz w:val="24"/>
          <w:szCs w:val="24"/>
        </w:rPr>
        <w:t>trees</w:t>
      </w:r>
      <w:r w:rsidRPr="00A55491">
        <w:rPr>
          <w:rFonts w:ascii="Times New Roman" w:hAnsi="Times New Roman" w:cs="Times New Roman"/>
          <w:sz w:val="24"/>
          <w:szCs w:val="24"/>
        </w:rPr>
        <w:t xml:space="preserve"> of fruits are seen in the ground of the houses. The highest agricultural practice is seen in Gulshan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which is shown in</w:t>
      </w:r>
      <w:r w:rsidR="00B46F29">
        <w:rPr>
          <w:rFonts w:ascii="Times New Roman" w:hAnsi="Times New Roman" w:cs="Times New Roman"/>
          <w:sz w:val="24"/>
          <w:szCs w:val="24"/>
        </w:rPr>
        <w:t xml:space="preserve"> Figure-1</w:t>
      </w:r>
      <w:r w:rsidRPr="00A55491">
        <w:rPr>
          <w:rFonts w:ascii="Times New Roman" w:hAnsi="Times New Roman" w:cs="Times New Roman"/>
          <w:sz w:val="24"/>
          <w:szCs w:val="24"/>
        </w:rPr>
        <w:t>.</w:t>
      </w:r>
    </w:p>
    <w:p w14:paraId="480AB0A4" w14:textId="77777777" w:rsidR="00B41FCF" w:rsidRDefault="00B46F29" w:rsidP="00B46F29">
      <w:pPr>
        <w:ind w:left="-180" w:right="-1440"/>
        <w:jc w:val="center"/>
        <w:rPr>
          <w:rFonts w:ascii="Times New Roman" w:hAnsi="Times New Roman" w:cs="Times New Roman"/>
          <w:sz w:val="24"/>
          <w:szCs w:val="24"/>
        </w:rPr>
      </w:pPr>
      <w:r>
        <w:rPr>
          <w:rFonts w:ascii="Times New Roman" w:hAnsi="Times New Roman" w:cs="Times New Roman"/>
          <w:sz w:val="24"/>
          <w:szCs w:val="24"/>
        </w:rPr>
        <w:t>Figure-1</w:t>
      </w:r>
    </w:p>
    <w:p w14:paraId="5D277192" w14:textId="77777777" w:rsidR="00B41FCF" w:rsidRDefault="00B41FCF" w:rsidP="00B41FCF">
      <w:pPr>
        <w:ind w:left="-180" w:right="-1440"/>
        <w:jc w:val="center"/>
        <w:rPr>
          <w:rFonts w:ascii="Times New Roman" w:hAnsi="Times New Roman" w:cs="Times New Roman"/>
          <w:sz w:val="24"/>
          <w:szCs w:val="24"/>
        </w:rPr>
      </w:pPr>
      <w:r>
        <w:rPr>
          <w:noProof/>
        </w:rPr>
        <w:drawing>
          <wp:inline distT="0" distB="0" distL="0" distR="0" wp14:anchorId="3216996F" wp14:editId="6B9F541A">
            <wp:extent cx="5257800" cy="1750915"/>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1750915"/>
                    </a:xfrm>
                    <a:prstGeom prst="rect">
                      <a:avLst/>
                    </a:prstGeom>
                    <a:noFill/>
                    <a:ln>
                      <a:noFill/>
                    </a:ln>
                    <a:effectLst/>
                  </pic:spPr>
                </pic:pic>
              </a:graphicData>
            </a:graphic>
          </wp:inline>
        </w:drawing>
      </w:r>
    </w:p>
    <w:p w14:paraId="3F712AEC" w14:textId="77777777" w:rsidR="00FA5442" w:rsidRPr="00FA5442" w:rsidRDefault="00FA5442" w:rsidP="00FA5442">
      <w:pPr>
        <w:ind w:left="-180" w:right="-1440"/>
        <w:jc w:val="center"/>
        <w:rPr>
          <w:rFonts w:ascii="Times New Roman" w:hAnsi="Times New Roman" w:cs="Times New Roman"/>
          <w:sz w:val="24"/>
          <w:szCs w:val="24"/>
        </w:rPr>
      </w:pPr>
      <w:r w:rsidRPr="00FA5442">
        <w:rPr>
          <w:rFonts w:ascii="Times New Roman" w:hAnsi="Times New Roman" w:cs="Times New Roman"/>
          <w:sz w:val="24"/>
          <w:szCs w:val="24"/>
        </w:rPr>
        <w:t>Source: Field Survey,2015.</w:t>
      </w:r>
    </w:p>
    <w:p w14:paraId="77006C8C" w14:textId="77777777" w:rsidR="00FA5442" w:rsidRDefault="00FA5442" w:rsidP="00B41FCF">
      <w:pPr>
        <w:ind w:left="-180" w:right="-1440"/>
        <w:jc w:val="center"/>
        <w:rPr>
          <w:rFonts w:ascii="Times New Roman" w:hAnsi="Times New Roman" w:cs="Times New Roman"/>
          <w:sz w:val="24"/>
          <w:szCs w:val="24"/>
        </w:rPr>
      </w:pPr>
    </w:p>
    <w:p w14:paraId="4D3CE0C1" w14:textId="77777777" w:rsidR="00F76032" w:rsidRDefault="00F77DEC" w:rsidP="00F77DEC">
      <w:pPr>
        <w:ind w:left="-180" w:right="-1440"/>
        <w:jc w:val="both"/>
        <w:rPr>
          <w:rFonts w:ascii="Times New Roman" w:eastAsia="Calibri" w:hAnsi="Times New Roman" w:cs="Times New Roman"/>
          <w:color w:val="000000"/>
          <w:kern w:val="24"/>
          <w:sz w:val="24"/>
        </w:rPr>
      </w:pPr>
      <w:r w:rsidRPr="00F77DEC">
        <w:rPr>
          <w:rFonts w:ascii="Times New Roman" w:eastAsia="Calibri" w:hAnsi="Times New Roman" w:cs="Times New Roman"/>
          <w:color w:val="000000"/>
          <w:kern w:val="24"/>
          <w:sz w:val="24"/>
        </w:rPr>
        <w:t xml:space="preserve">From the survey, it is observed that people are also taming goat, hen, dog, cats, rabbits, etc. There are seven types of cows in the dairy farms in Dhaka City. These are Domestic cow, Australian cow, </w:t>
      </w:r>
      <w:proofErr w:type="spellStart"/>
      <w:r w:rsidRPr="00F77DEC">
        <w:rPr>
          <w:rFonts w:ascii="Times New Roman" w:eastAsia="Calibri" w:hAnsi="Times New Roman" w:cs="Times New Roman"/>
          <w:color w:val="000000"/>
          <w:kern w:val="24"/>
          <w:sz w:val="24"/>
        </w:rPr>
        <w:t>Vutti</w:t>
      </w:r>
      <w:proofErr w:type="spellEnd"/>
      <w:r w:rsidRPr="00F77DEC">
        <w:rPr>
          <w:rFonts w:ascii="Times New Roman" w:eastAsia="Calibri" w:hAnsi="Times New Roman" w:cs="Times New Roman"/>
          <w:color w:val="000000"/>
          <w:kern w:val="24"/>
          <w:sz w:val="24"/>
        </w:rPr>
        <w:t xml:space="preserve"> cow, Indian Cow, Foreign cross, Ox, etc. The survey found, about 90 percent of dairy farms contain Australian cows —the reason behind this is to get more milk. Only four or five farms contain </w:t>
      </w:r>
      <w:proofErr w:type="spellStart"/>
      <w:r w:rsidRPr="00F77DEC">
        <w:rPr>
          <w:rFonts w:ascii="Times New Roman" w:eastAsia="Calibri" w:hAnsi="Times New Roman" w:cs="Times New Roman"/>
          <w:color w:val="000000"/>
          <w:kern w:val="24"/>
          <w:sz w:val="24"/>
        </w:rPr>
        <w:t>Vutti</w:t>
      </w:r>
      <w:proofErr w:type="spellEnd"/>
      <w:r w:rsidRPr="00F77DEC">
        <w:rPr>
          <w:rFonts w:ascii="Times New Roman" w:eastAsia="Calibri" w:hAnsi="Times New Roman" w:cs="Times New Roman"/>
          <w:color w:val="000000"/>
          <w:kern w:val="24"/>
          <w:sz w:val="24"/>
        </w:rPr>
        <w:t xml:space="preserve"> cows. Besides Australian cows, the firms also keep Domestic cows. An Australian cow gives about 15-liter milk per day. So obviously it is possible to make profitable dairy farms with 2/3 cows. </w:t>
      </w:r>
      <w:r>
        <w:rPr>
          <w:rFonts w:ascii="Times New Roman" w:eastAsia="Calibri" w:hAnsi="Times New Roman" w:cs="Times New Roman"/>
          <w:color w:val="000000"/>
          <w:kern w:val="24"/>
          <w:sz w:val="24"/>
        </w:rPr>
        <w:t xml:space="preserve">  </w:t>
      </w:r>
    </w:p>
    <w:p w14:paraId="5E1A0979" w14:textId="411713D2" w:rsidR="00B52A20" w:rsidRPr="00F77DEC" w:rsidRDefault="00B52A20" w:rsidP="00B52A20">
      <w:pPr>
        <w:ind w:left="-180" w:right="-1440"/>
        <w:jc w:val="center"/>
        <w:rPr>
          <w:rFonts w:ascii="Times New Roman" w:eastAsia="Calibri" w:hAnsi="Times New Roman" w:cs="Times New Roman"/>
          <w:color w:val="000000"/>
          <w:kern w:val="24"/>
          <w:sz w:val="24"/>
        </w:rPr>
      </w:pPr>
      <w:r>
        <w:rPr>
          <w:rFonts w:ascii="Times New Roman" w:eastAsia="Calibri" w:hAnsi="Times New Roman" w:cs="Times New Roman"/>
          <w:color w:val="000000"/>
          <w:kern w:val="24"/>
          <w:sz w:val="24"/>
        </w:rPr>
        <w:t>PIC</w:t>
      </w:r>
      <w:r w:rsidR="00597195">
        <w:rPr>
          <w:rFonts w:ascii="Times New Roman" w:eastAsia="Calibri" w:hAnsi="Times New Roman" w:cs="Times New Roman"/>
          <w:color w:val="000000"/>
          <w:kern w:val="24"/>
          <w:sz w:val="24"/>
        </w:rPr>
        <w:t xml:space="preserve">TURE </w:t>
      </w:r>
      <w:r w:rsidR="00483D4C">
        <w:rPr>
          <w:rFonts w:ascii="Times New Roman" w:eastAsia="Calibri" w:hAnsi="Times New Roman" w:cs="Times New Roman"/>
          <w:color w:val="000000"/>
          <w:kern w:val="24"/>
          <w:sz w:val="24"/>
        </w:rPr>
        <w:t>1</w:t>
      </w:r>
      <w:r w:rsidR="00597195">
        <w:rPr>
          <w:rFonts w:ascii="Times New Roman" w:eastAsia="Calibri" w:hAnsi="Times New Roman" w:cs="Times New Roman"/>
          <w:color w:val="000000"/>
          <w:kern w:val="24"/>
          <w:sz w:val="24"/>
        </w:rPr>
        <w:t>.</w:t>
      </w:r>
    </w:p>
    <w:p w14:paraId="3387297A" w14:textId="6F532E8C" w:rsidR="00F76032" w:rsidRPr="00DF627A" w:rsidRDefault="00AD2C0F" w:rsidP="00B41FCF">
      <w:pPr>
        <w:ind w:left="-180" w:right="-144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52D90C4" wp14:editId="1B65FC25">
                <wp:simplePos x="0" y="0"/>
                <wp:positionH relativeFrom="column">
                  <wp:posOffset>4559300</wp:posOffset>
                </wp:positionH>
                <wp:positionV relativeFrom="paragraph">
                  <wp:posOffset>2717800</wp:posOffset>
                </wp:positionV>
                <wp:extent cx="215900" cy="45719"/>
                <wp:effectExtent l="0" t="0" r="12700" b="12065"/>
                <wp:wrapNone/>
                <wp:docPr id="342939882" name="Rectangle 1"/>
                <wp:cNvGraphicFramePr/>
                <a:graphic xmlns:a="http://schemas.openxmlformats.org/drawingml/2006/main">
                  <a:graphicData uri="http://schemas.microsoft.com/office/word/2010/wordprocessingShape">
                    <wps:wsp>
                      <wps:cNvSpPr/>
                      <wps:spPr>
                        <a:xfrm>
                          <a:off x="0" y="0"/>
                          <a:ext cx="2159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008C2" id="Rectangle 1" o:spid="_x0000_s1026" style="position:absolute;margin-left:359pt;margin-top:214pt;width:1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" fillcolor="#4f81bd [3204]" strokecolor="#0a121c [484]" strokeweight="2pt"/>
            </w:pict>
          </mc:Fallback>
        </mc:AlternateContent>
      </w:r>
      <w:r w:rsidR="00F76032">
        <w:rPr>
          <w:rFonts w:ascii="Times New Roman" w:hAnsi="Times New Roman" w:cs="Times New Roman"/>
          <w:noProof/>
          <w:sz w:val="24"/>
          <w:szCs w:val="24"/>
        </w:rPr>
        <w:drawing>
          <wp:inline distT="0" distB="0" distL="0" distR="0" wp14:anchorId="7D773A5A" wp14:editId="57F9334B">
            <wp:extent cx="6245342" cy="41795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976" cy="4216758"/>
                    </a:xfrm>
                    <a:prstGeom prst="rect">
                      <a:avLst/>
                    </a:prstGeom>
                    <a:noFill/>
                  </pic:spPr>
                </pic:pic>
              </a:graphicData>
            </a:graphic>
          </wp:inline>
        </w:drawing>
      </w:r>
    </w:p>
    <w:p w14:paraId="11DBE520" w14:textId="5489C67B" w:rsidR="00FA5442" w:rsidRPr="00083374" w:rsidRDefault="00F77DEC" w:rsidP="00083374">
      <w:pPr>
        <w:pStyle w:val="NormalWeb"/>
        <w:spacing w:before="0" w:beforeAutospacing="0" w:after="0" w:afterAutospacing="0" w:line="360" w:lineRule="auto"/>
        <w:ind w:left="-180" w:right="-1440"/>
        <w:jc w:val="both"/>
        <w:rPr>
          <w:rFonts w:eastAsia="Calibri"/>
          <w:color w:val="000000"/>
          <w:kern w:val="24"/>
        </w:rPr>
      </w:pPr>
      <w:r w:rsidRPr="00F77DEC">
        <w:rPr>
          <w:rFonts w:eastAsia="Calibri"/>
          <w:color w:val="000000"/>
          <w:kern w:val="24"/>
        </w:rPr>
        <w:t xml:space="preserve">Due to </w:t>
      </w:r>
      <w:r w:rsidR="0044638D" w:rsidRPr="0044638D">
        <w:rPr>
          <w:rFonts w:eastAsia="Calibri"/>
          <w:color w:val="000000"/>
          <w:kern w:val="24"/>
        </w:rPr>
        <w:t>high prices of milk, it is a profitable business to farmers. The consumers of the inner-city area support dairy farms because they can get fresh milk easily. They also collect milk from dairy farm easily in their locality</w:t>
      </w:r>
      <w:r w:rsidR="00E018DA">
        <w:rPr>
          <w:rFonts w:eastAsia="Calibri"/>
          <w:color w:val="000000"/>
          <w:kern w:val="24"/>
        </w:rPr>
        <w:t xml:space="preserve"> which is shown in </w:t>
      </w:r>
      <w:r w:rsidR="00483D4C">
        <w:rPr>
          <w:rFonts w:eastAsia="Calibri"/>
          <w:color w:val="000000"/>
          <w:kern w:val="24"/>
        </w:rPr>
        <w:t>MAP</w:t>
      </w:r>
      <w:r w:rsidR="00E018DA">
        <w:rPr>
          <w:rFonts w:eastAsia="Calibri"/>
          <w:color w:val="000000"/>
          <w:kern w:val="24"/>
        </w:rPr>
        <w:t>-2</w:t>
      </w:r>
      <w:r w:rsidR="0044638D" w:rsidRPr="0044638D">
        <w:rPr>
          <w:rFonts w:eastAsia="Calibri"/>
          <w:color w:val="000000"/>
          <w:kern w:val="24"/>
        </w:rPr>
        <w:t xml:space="preserve">. But dairy farms are a threat to environmental pollution. Also, the large size dairy farm is enough to ruin the beauty of the city. The survey shows that the dairy farms that are present in the city are not following the rules to control pollution. It is therefore necessary to intervene in this regard. Thus, large scale dairy farming is not possible in the inner city. However, if there is a license, then it will not be illegal. So, there are more arguments about specialization of dairy farms in the metropolitan area. The town planner or the environmentalist support dairy farms outside the city but the consumers and veterinary officers’ supports dairy farms in the inner part of </w:t>
      </w:r>
      <w:r w:rsidR="00043678" w:rsidRPr="0044638D">
        <w:rPr>
          <w:rFonts w:eastAsia="Calibri"/>
          <w:color w:val="000000"/>
          <w:kern w:val="24"/>
        </w:rPr>
        <w:t>the city</w:t>
      </w:r>
      <w:r w:rsidR="0044638D" w:rsidRPr="0044638D">
        <w:rPr>
          <w:rFonts w:eastAsia="Calibri"/>
          <w:color w:val="000000"/>
          <w:kern w:val="24"/>
        </w:rPr>
        <w:t>.</w:t>
      </w:r>
    </w:p>
    <w:p w14:paraId="178CB137" w14:textId="77777777" w:rsidR="00BA7C30" w:rsidRDefault="00BA7C30" w:rsidP="00FA5442">
      <w:pPr>
        <w:pStyle w:val="NormalWeb"/>
        <w:spacing w:after="0" w:line="360" w:lineRule="auto"/>
        <w:ind w:left="-180" w:right="-1440"/>
        <w:jc w:val="both"/>
        <w:rPr>
          <w:rFonts w:eastAsia="Calibri"/>
          <w:b/>
          <w:color w:val="000000"/>
          <w:kern w:val="24"/>
        </w:rPr>
      </w:pPr>
    </w:p>
    <w:p w14:paraId="4DA41759" w14:textId="6C1FB5C1" w:rsidR="00827089" w:rsidRPr="00571A5C" w:rsidRDefault="00571A5C" w:rsidP="00FA5442">
      <w:pPr>
        <w:pStyle w:val="NormalWeb"/>
        <w:spacing w:after="0" w:line="360" w:lineRule="auto"/>
        <w:ind w:left="-180" w:right="-1440"/>
        <w:jc w:val="both"/>
        <w:rPr>
          <w:rFonts w:eastAsia="Calibri"/>
          <w:b/>
          <w:color w:val="000000"/>
          <w:kern w:val="24"/>
        </w:rPr>
      </w:pPr>
      <w:r w:rsidRPr="00571A5C">
        <w:rPr>
          <w:rFonts w:eastAsia="Calibri"/>
          <w:b/>
          <w:color w:val="000000"/>
          <w:kern w:val="24"/>
        </w:rPr>
        <w:t>Value Chain &amp; Marketing System</w:t>
      </w:r>
    </w:p>
    <w:p w14:paraId="30815010" w14:textId="7E90FCF1" w:rsidR="00083374" w:rsidRPr="00083374" w:rsidRDefault="00083374" w:rsidP="00083374">
      <w:pPr>
        <w:pStyle w:val="NormalWeb"/>
        <w:spacing w:line="360" w:lineRule="auto"/>
        <w:ind w:left="-180" w:right="-1440"/>
        <w:jc w:val="both"/>
        <w:rPr>
          <w:rFonts w:eastAsia="Calibri"/>
          <w:kern w:val="24"/>
        </w:rPr>
      </w:pPr>
      <w:r w:rsidRPr="00083374">
        <w:rPr>
          <w:rFonts w:eastAsia="Calibri"/>
          <w:color w:val="000000"/>
          <w:kern w:val="24"/>
        </w:rPr>
        <w:t> </w:t>
      </w:r>
      <w:r w:rsidRPr="00083374">
        <w:rPr>
          <w:rFonts w:eastAsia="Calibri"/>
          <w:kern w:val="24"/>
        </w:rPr>
        <w:t xml:space="preserve">Value Chain is a strategic framework used to identify </w:t>
      </w:r>
      <w:r w:rsidR="00043678" w:rsidRPr="00083374">
        <w:rPr>
          <w:rFonts w:eastAsia="Calibri"/>
          <w:kern w:val="24"/>
        </w:rPr>
        <w:t>specific</w:t>
      </w:r>
      <w:r w:rsidRPr="00083374">
        <w:rPr>
          <w:rFonts w:eastAsia="Calibri"/>
          <w:kern w:val="24"/>
        </w:rPr>
        <w:t xml:space="preserve"> activities through which an organization creates value and competitive advantage. While a supply chain focuses on the </w:t>
      </w:r>
      <w:r w:rsidRPr="00083374">
        <w:rPr>
          <w:rFonts w:eastAsia="Calibri"/>
          <w:kern w:val="24"/>
        </w:rPr>
        <w:lastRenderedPageBreak/>
        <w:t>logistics of getting a product to a customer, the value chain focuses on the process of adding value at every step, from the initial spark of an idea to the final sale.</w:t>
      </w:r>
    </w:p>
    <w:p w14:paraId="69F252D6" w14:textId="26A80B5E" w:rsidR="00083374" w:rsidRPr="00083374" w:rsidRDefault="00BB2F2D" w:rsidP="00083374">
      <w:pPr>
        <w:pStyle w:val="NormalWeb"/>
        <w:spacing w:line="360" w:lineRule="auto"/>
        <w:ind w:left="-180" w:right="-1440"/>
        <w:jc w:val="both"/>
        <w:rPr>
          <w:rFonts w:eastAsia="Calibri"/>
          <w:kern w:val="24"/>
        </w:rPr>
      </w:pPr>
      <w:r w:rsidRPr="00731AF1">
        <w:rPr>
          <w:rFonts w:eastAsia="Calibri"/>
          <w:kern w:val="24"/>
        </w:rPr>
        <w:t xml:space="preserve">Islam, M. S. (2025) explained that </w:t>
      </w:r>
      <w:r w:rsidR="00083374" w:rsidRPr="00083374">
        <w:rPr>
          <w:rFonts w:eastAsia="Calibri"/>
          <w:kern w:val="24"/>
        </w:rPr>
        <w:t>a typical value chain for a small-scale dairy farm in the Dhaka district generally involves the following stages and actors: </w:t>
      </w:r>
    </w:p>
    <w:p w14:paraId="1060CADD" w14:textId="77777777" w:rsidR="00083374" w:rsidRPr="00083374" w:rsidRDefault="00083374" w:rsidP="00083374">
      <w:pPr>
        <w:pStyle w:val="NormalWeb"/>
        <w:spacing w:line="360" w:lineRule="auto"/>
        <w:ind w:left="-180" w:right="-1440"/>
        <w:jc w:val="both"/>
        <w:rPr>
          <w:rFonts w:eastAsia="Calibri"/>
          <w:kern w:val="24"/>
        </w:rPr>
      </w:pPr>
      <w:r w:rsidRPr="00083374">
        <w:rPr>
          <w:rFonts w:eastAsia="Calibri"/>
          <w:kern w:val="24"/>
        </w:rPr>
        <w:t>General Dairy Value Chain Model in Dhaka</w:t>
      </w:r>
    </w:p>
    <w:p w14:paraId="6C534212"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Input Suppliers: Provide essential items like feed (high price is a common problem), medicine, and veterinary services.</w:t>
      </w:r>
    </w:p>
    <w:p w14:paraId="511A98CF"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Production (Farmer): The farmer or producer rears the cattle (often Australian breeds are popular), manages the farm (facing challenges like electricity supply interruptions), and produces raw milk.</w:t>
      </w:r>
    </w:p>
    <w:p w14:paraId="0465292D"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Collection &amp; Aggregation: Milk is collected from various small-scale farmers by collectors, </w:t>
      </w:r>
      <w:proofErr w:type="spellStart"/>
      <w:r w:rsidRPr="00083374">
        <w:rPr>
          <w:rFonts w:eastAsia="Calibri"/>
          <w:i/>
          <w:iCs/>
          <w:kern w:val="24"/>
        </w:rPr>
        <w:t>farias</w:t>
      </w:r>
      <w:proofErr w:type="spellEnd"/>
      <w:r w:rsidRPr="00083374">
        <w:rPr>
          <w:rFonts w:eastAsia="Calibri"/>
          <w:kern w:val="24"/>
        </w:rPr>
        <w:t> (local traders), or </w:t>
      </w:r>
      <w:proofErr w:type="spellStart"/>
      <w:r w:rsidRPr="00083374">
        <w:rPr>
          <w:rFonts w:eastAsia="Calibri"/>
          <w:i/>
          <w:iCs/>
          <w:kern w:val="24"/>
        </w:rPr>
        <w:t>beparis</w:t>
      </w:r>
      <w:proofErr w:type="spellEnd"/>
      <w:r w:rsidRPr="00083374">
        <w:rPr>
          <w:rFonts w:eastAsia="Calibri"/>
          <w:kern w:val="24"/>
        </w:rPr>
        <w:t> (wholesalers).</w:t>
      </w:r>
    </w:p>
    <w:p w14:paraId="37E94D02"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Processing (Optional/Traditional): Aggregated milk is sometimes sold to traditional processors who make sweetmeats or curd, or to larger dairy companies for pasteurization and packaging.</w:t>
      </w:r>
    </w:p>
    <w:p w14:paraId="0C3C1F45"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Distribution Channels:</w:t>
      </w:r>
    </w:p>
    <w:p w14:paraId="79884FDD"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Direct Sale: Farmers often sell directly to local consumers via home delivery.</w:t>
      </w:r>
    </w:p>
    <w:p w14:paraId="7D6CBB28"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Intermediaries: Milk is sold through a network of collectors, </w:t>
      </w:r>
      <w:proofErr w:type="spellStart"/>
      <w:r w:rsidRPr="00083374">
        <w:rPr>
          <w:rFonts w:eastAsia="Calibri"/>
          <w:i/>
          <w:iCs/>
          <w:kern w:val="24"/>
        </w:rPr>
        <w:t>farias</w:t>
      </w:r>
      <w:proofErr w:type="spellEnd"/>
      <w:r w:rsidRPr="00083374">
        <w:rPr>
          <w:rFonts w:eastAsia="Calibri"/>
          <w:kern w:val="24"/>
        </w:rPr>
        <w:t>, </w:t>
      </w:r>
      <w:proofErr w:type="spellStart"/>
      <w:r w:rsidRPr="00083374">
        <w:rPr>
          <w:rFonts w:eastAsia="Calibri"/>
          <w:i/>
          <w:iCs/>
          <w:kern w:val="24"/>
        </w:rPr>
        <w:t>beparis</w:t>
      </w:r>
      <w:proofErr w:type="spellEnd"/>
      <w:r w:rsidRPr="00083374">
        <w:rPr>
          <w:rFonts w:eastAsia="Calibri"/>
          <w:kern w:val="24"/>
        </w:rPr>
        <w:t>, and local retailers.</w:t>
      </w:r>
    </w:p>
    <w:p w14:paraId="4F54E0B2"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 xml:space="preserve">Modern Channels: Larger farms and companies (like North Bengal Dairy Farm, PRAN Dairy, </w:t>
      </w:r>
      <w:proofErr w:type="spellStart"/>
      <w:r w:rsidRPr="00083374">
        <w:rPr>
          <w:rFonts w:eastAsia="Calibri"/>
          <w:kern w:val="24"/>
        </w:rPr>
        <w:t>Arla</w:t>
      </w:r>
      <w:proofErr w:type="spellEnd"/>
      <w:r w:rsidRPr="00083374">
        <w:rPr>
          <w:rFonts w:eastAsia="Calibri"/>
          <w:kern w:val="24"/>
        </w:rPr>
        <w:t xml:space="preserve"> Foods) use more structured logistics, including temperature-controlled transport, to supply modern urban markets and supermarkets.</w:t>
      </w:r>
    </w:p>
    <w:p w14:paraId="063CED8D"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Final Consumer: The end consumer who purchases milk or value-added products like sweetmeats. </w:t>
      </w:r>
    </w:p>
    <w:p w14:paraId="6A71E860" w14:textId="23254552" w:rsidR="00083374" w:rsidRDefault="00083374" w:rsidP="00083374">
      <w:pPr>
        <w:pStyle w:val="NormalWeb"/>
        <w:spacing w:line="360" w:lineRule="auto"/>
        <w:ind w:left="-180" w:right="-1440"/>
        <w:jc w:val="both"/>
        <w:rPr>
          <w:rFonts w:eastAsia="Calibri"/>
          <w:kern w:val="24"/>
        </w:rPr>
      </w:pPr>
      <w:r w:rsidRPr="00083374">
        <w:rPr>
          <w:rFonts w:eastAsia="Calibri"/>
          <w:kern w:val="24"/>
        </w:rPr>
        <w:t>Small-scale dairy farming in the region is generally a profitable enterprise despite challenges, with a benefit-cost ratio of around 1.80 for farms in the Dhaka district</w:t>
      </w:r>
      <w:r w:rsidR="009562BE">
        <w:rPr>
          <w:rFonts w:eastAsia="Calibri"/>
          <w:kern w:val="24"/>
        </w:rPr>
        <w:t>.</w:t>
      </w:r>
    </w:p>
    <w:p w14:paraId="40577397" w14:textId="77777777" w:rsidR="009562BE" w:rsidRPr="00083374" w:rsidRDefault="009562BE" w:rsidP="009562BE">
      <w:pPr>
        <w:pStyle w:val="NormalWeb"/>
        <w:spacing w:line="360" w:lineRule="auto"/>
        <w:ind w:right="-1440"/>
        <w:jc w:val="both"/>
        <w:rPr>
          <w:rFonts w:eastAsia="Calibri"/>
          <w:kern w:val="24"/>
        </w:rPr>
      </w:pPr>
    </w:p>
    <w:p w14:paraId="0B7C81C7" w14:textId="40597612" w:rsidR="00741996" w:rsidRPr="00741996" w:rsidRDefault="00741996" w:rsidP="00741996">
      <w:pPr>
        <w:pStyle w:val="NormalWeb"/>
        <w:ind w:left="-180" w:right="-1440"/>
        <w:jc w:val="center"/>
        <w:rPr>
          <w:rFonts w:eastAsia="Calibri"/>
          <w:color w:val="000000"/>
          <w:kern w:val="24"/>
        </w:rPr>
      </w:pPr>
      <w:r w:rsidRPr="00741996">
        <w:rPr>
          <w:rFonts w:eastAsia="Calibri"/>
          <w:b/>
          <w:color w:val="000000"/>
          <w:kern w:val="24"/>
        </w:rPr>
        <w:t>Figure</w:t>
      </w:r>
      <w:r w:rsidR="00597195">
        <w:rPr>
          <w:rFonts w:eastAsia="Calibri"/>
          <w:b/>
          <w:color w:val="000000"/>
          <w:kern w:val="24"/>
        </w:rPr>
        <w:t xml:space="preserve"> 2.</w:t>
      </w:r>
      <w:r w:rsidRPr="00741996">
        <w:rPr>
          <w:rFonts w:eastAsia="Calibri"/>
          <w:b/>
          <w:color w:val="000000"/>
          <w:kern w:val="24"/>
        </w:rPr>
        <w:t>-</w:t>
      </w:r>
      <w:r w:rsidRPr="00741996">
        <w:rPr>
          <w:rFonts w:eastAsia="Calibri"/>
          <w:color w:val="000000"/>
          <w:kern w:val="24"/>
        </w:rPr>
        <w:t>: Value chain of Gardening/Nursery</w:t>
      </w:r>
    </w:p>
    <w:p w14:paraId="14F4CD9C" w14:textId="77777777" w:rsidR="00731AF1" w:rsidRDefault="00731AF1" w:rsidP="00BB2F2D">
      <w:pPr>
        <w:pStyle w:val="NormalWeb"/>
        <w:spacing w:line="360" w:lineRule="auto"/>
        <w:ind w:left="-180" w:right="-1440"/>
        <w:jc w:val="both"/>
        <w:rPr>
          <w:rFonts w:eastAsia="Calibri"/>
          <w:color w:val="000000"/>
          <w:kern w:val="24"/>
        </w:rPr>
      </w:pPr>
    </w:p>
    <w:p w14:paraId="366184D7" w14:textId="77777777" w:rsidR="00741996" w:rsidRPr="00BB2F2D" w:rsidRDefault="00741996" w:rsidP="00BB2F2D">
      <w:pPr>
        <w:pStyle w:val="NormalWeb"/>
        <w:spacing w:line="360" w:lineRule="auto"/>
        <w:ind w:left="-180" w:right="-1440"/>
        <w:jc w:val="both"/>
        <w:rPr>
          <w:rFonts w:eastAsia="Calibri"/>
          <w:color w:val="000000"/>
          <w:kern w:val="24"/>
        </w:rPr>
      </w:pPr>
    </w:p>
    <w:p w14:paraId="376023A4" w14:textId="61708C4C" w:rsidR="00BB2F2D" w:rsidRDefault="00741996" w:rsidP="00571A5C">
      <w:pPr>
        <w:pStyle w:val="NormalWeb"/>
        <w:spacing w:before="0" w:beforeAutospacing="0" w:after="0" w:afterAutospacing="0" w:line="360" w:lineRule="auto"/>
        <w:ind w:left="-180" w:right="-1440"/>
        <w:jc w:val="both"/>
        <w:rPr>
          <w:rFonts w:eastAsia="Calibri"/>
          <w:color w:val="000000"/>
          <w:kern w:val="24"/>
        </w:rPr>
      </w:pPr>
      <w:r>
        <w:rPr>
          <w:rFonts w:eastAsia="Calibri"/>
          <w:noProof/>
          <w:color w:val="000000"/>
          <w:kern w:val="24"/>
        </w:rPr>
        <w:drawing>
          <wp:inline distT="0" distB="0" distL="0" distR="0" wp14:anchorId="1B317C37" wp14:editId="2153C530">
            <wp:extent cx="6511566" cy="2647720"/>
            <wp:effectExtent l="0" t="0" r="0" b="635"/>
            <wp:docPr id="1735183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2300" cy="2660217"/>
                    </a:xfrm>
                    <a:prstGeom prst="rect">
                      <a:avLst/>
                    </a:prstGeom>
                    <a:noFill/>
                  </pic:spPr>
                </pic:pic>
              </a:graphicData>
            </a:graphic>
          </wp:inline>
        </w:drawing>
      </w:r>
    </w:p>
    <w:p w14:paraId="7D43453D" w14:textId="77777777" w:rsidR="00BB2F2D" w:rsidRDefault="00BB2F2D" w:rsidP="00571A5C">
      <w:pPr>
        <w:pStyle w:val="NormalWeb"/>
        <w:spacing w:before="0" w:beforeAutospacing="0" w:after="0" w:afterAutospacing="0" w:line="360" w:lineRule="auto"/>
        <w:ind w:left="-180" w:right="-1440"/>
        <w:jc w:val="both"/>
        <w:rPr>
          <w:rFonts w:eastAsia="Calibri"/>
          <w:color w:val="000000"/>
          <w:kern w:val="24"/>
        </w:rPr>
      </w:pPr>
    </w:p>
    <w:p w14:paraId="1DE4FE9A" w14:textId="0565FBBE" w:rsidR="00741996" w:rsidRDefault="00741996" w:rsidP="00213A7C">
      <w:pPr>
        <w:pStyle w:val="NormalWeb"/>
        <w:spacing w:after="0"/>
        <w:ind w:right="-1440"/>
        <w:jc w:val="center"/>
        <w:rPr>
          <w:rFonts w:eastAsia="Calibri"/>
          <w:color w:val="000000"/>
          <w:kern w:val="24"/>
        </w:rPr>
      </w:pPr>
      <w:r w:rsidRPr="00741996">
        <w:rPr>
          <w:rFonts w:eastAsia="Calibri"/>
          <w:color w:val="000000"/>
          <w:kern w:val="24"/>
        </w:rPr>
        <w:t>Source: Field Survey 2015.</w:t>
      </w:r>
    </w:p>
    <w:p w14:paraId="047C72D6" w14:textId="77777777" w:rsidR="009562BE" w:rsidRPr="009562BE" w:rsidRDefault="009562BE" w:rsidP="00213A7C">
      <w:pPr>
        <w:pStyle w:val="NormalWeb"/>
        <w:spacing w:after="0"/>
        <w:ind w:left="-180" w:right="-1440"/>
        <w:jc w:val="both"/>
        <w:rPr>
          <w:rFonts w:eastAsia="Calibri"/>
          <w:color w:val="000000"/>
          <w:kern w:val="24"/>
        </w:rPr>
      </w:pPr>
      <w:r w:rsidRPr="009562BE">
        <w:rPr>
          <w:rFonts w:eastAsia="Calibri"/>
          <w:color w:val="000000"/>
          <w:kern w:val="24"/>
        </w:rPr>
        <w:t xml:space="preserve">Urban agriculture in the city is diverse in nature. People in city grow products mainly for their recreation, not for business. On the contrary, Nursery has become a popular business for floriculture. If nursery is taken as an economic activity, the following activities are seen in a value chain shown below. </w:t>
      </w:r>
    </w:p>
    <w:p w14:paraId="354E3583" w14:textId="77777777" w:rsidR="009562BE" w:rsidRPr="009562BE" w:rsidRDefault="009562BE" w:rsidP="00213A7C">
      <w:pPr>
        <w:pStyle w:val="NormalWeb"/>
        <w:spacing w:after="0"/>
        <w:ind w:left="-180" w:right="-1440"/>
        <w:jc w:val="both"/>
        <w:rPr>
          <w:rFonts w:eastAsia="Calibri"/>
          <w:color w:val="000000"/>
          <w:kern w:val="24"/>
        </w:rPr>
      </w:pPr>
      <w:r w:rsidRPr="009562BE">
        <w:rPr>
          <w:rFonts w:eastAsia="Calibri"/>
          <w:color w:val="000000"/>
          <w:kern w:val="24"/>
        </w:rPr>
        <w:t>The survey also analyses the value chain of dairy farm in Dhaka city. The details of the dairy farm analysis have been discussed in the next chapter.</w:t>
      </w:r>
    </w:p>
    <w:p w14:paraId="355DA358" w14:textId="77777777" w:rsidR="009562BE" w:rsidRDefault="009562BE" w:rsidP="00213A7C">
      <w:pPr>
        <w:pStyle w:val="NormalWeb"/>
        <w:spacing w:before="0" w:beforeAutospacing="0" w:after="0" w:afterAutospacing="0" w:line="360" w:lineRule="auto"/>
        <w:ind w:left="-180" w:right="-1440"/>
        <w:jc w:val="both"/>
        <w:rPr>
          <w:rFonts w:eastAsia="Calibri"/>
          <w:color w:val="000000"/>
          <w:kern w:val="24"/>
        </w:rPr>
      </w:pPr>
    </w:p>
    <w:p w14:paraId="1CCB3A6F" w14:textId="77777777" w:rsidR="009562BE" w:rsidRDefault="009562BE" w:rsidP="00213A7C">
      <w:pPr>
        <w:pStyle w:val="NormalWeb"/>
        <w:spacing w:before="0" w:beforeAutospacing="0" w:after="0" w:afterAutospacing="0" w:line="360" w:lineRule="auto"/>
        <w:ind w:left="-180" w:right="-1440"/>
        <w:jc w:val="both"/>
        <w:rPr>
          <w:rFonts w:eastAsia="Calibri"/>
          <w:color w:val="000000"/>
          <w:kern w:val="24"/>
        </w:rPr>
      </w:pPr>
    </w:p>
    <w:p w14:paraId="3C32A55E" w14:textId="77777777" w:rsidR="009562BE" w:rsidRDefault="009562BE" w:rsidP="00571A5C">
      <w:pPr>
        <w:pStyle w:val="NormalWeb"/>
        <w:spacing w:before="0" w:beforeAutospacing="0" w:after="0" w:afterAutospacing="0" w:line="360" w:lineRule="auto"/>
        <w:ind w:left="-180" w:right="-1440"/>
        <w:jc w:val="both"/>
        <w:rPr>
          <w:rFonts w:eastAsia="Calibri"/>
          <w:color w:val="000000"/>
          <w:kern w:val="24"/>
        </w:rPr>
      </w:pPr>
    </w:p>
    <w:p w14:paraId="61F7013E" w14:textId="77777777" w:rsidR="0044638D" w:rsidRDefault="004A48EB" w:rsidP="00434CC1">
      <w:pPr>
        <w:pStyle w:val="NormalWeb"/>
        <w:spacing w:before="0" w:beforeAutospacing="0" w:after="0" w:afterAutospacing="0" w:line="360" w:lineRule="auto"/>
        <w:ind w:left="-180" w:right="-1440"/>
        <w:jc w:val="center"/>
        <w:rPr>
          <w:rFonts w:eastAsia="Calibri"/>
          <w:color w:val="000000"/>
          <w:kern w:val="24"/>
        </w:rPr>
      </w:pPr>
      <w:r>
        <w:rPr>
          <w:noProof/>
          <w:lang w:bidi="ar-SA"/>
        </w:rPr>
        <w:lastRenderedPageBreak/>
        <w:drawing>
          <wp:inline distT="0" distB="0" distL="0" distR="0" wp14:anchorId="2E8597D2" wp14:editId="561E1FDD">
            <wp:extent cx="5992206" cy="4494363"/>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039" cy="4494988"/>
                    </a:xfrm>
                    <a:prstGeom prst="rect">
                      <a:avLst/>
                    </a:prstGeom>
                    <a:noFill/>
                  </pic:spPr>
                </pic:pic>
              </a:graphicData>
            </a:graphic>
          </wp:inline>
        </w:drawing>
      </w:r>
    </w:p>
    <w:p w14:paraId="5BF7907F" w14:textId="77777777" w:rsidR="00A55491" w:rsidRDefault="00A55491" w:rsidP="00A55491">
      <w:pPr>
        <w:ind w:right="-1260"/>
        <w:rPr>
          <w:rFonts w:ascii="Times New Roman" w:hAnsi="Times New Roman" w:cs="Times New Roman"/>
          <w:sz w:val="24"/>
          <w:szCs w:val="24"/>
        </w:rPr>
      </w:pPr>
    </w:p>
    <w:p w14:paraId="436F4455" w14:textId="77777777" w:rsidR="00571A5C" w:rsidRDefault="00A55491" w:rsidP="00A55491">
      <w:p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Methods of Urban Agriculture</w:t>
      </w:r>
      <w:r w:rsidR="00571A5C">
        <w:rPr>
          <w:rFonts w:ascii="Times New Roman" w:eastAsia="Calibri" w:hAnsi="Times New Roman" w:cs="Times New Roman"/>
          <w:b/>
          <w:sz w:val="24"/>
          <w:szCs w:val="24"/>
        </w:rPr>
        <w:t xml:space="preserve"> </w:t>
      </w:r>
    </w:p>
    <w:p w14:paraId="1E9D55CF" w14:textId="15D2AA27" w:rsidR="00A55491" w:rsidRPr="00A55491" w:rsidRDefault="00A55491" w:rsidP="00A55491">
      <w:p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sz w:val="24"/>
          <w:szCs w:val="24"/>
        </w:rPr>
        <w:t xml:space="preserve">Agriculture in city area is different from those in rural area. So, the techniques applied for agricultural activities in city area are simple. But plants or animal need much care. Building </w:t>
      </w:r>
      <w:r w:rsidR="001F51D0" w:rsidRPr="00A55491">
        <w:rPr>
          <w:rFonts w:ascii="Times New Roman" w:eastAsia="Calibri" w:hAnsi="Times New Roman" w:cs="Times New Roman"/>
          <w:sz w:val="24"/>
          <w:szCs w:val="24"/>
        </w:rPr>
        <w:t>conditions</w:t>
      </w:r>
      <w:r w:rsidRPr="00A55491">
        <w:rPr>
          <w:rFonts w:ascii="Times New Roman" w:eastAsia="Calibri" w:hAnsi="Times New Roman" w:cs="Times New Roman"/>
          <w:sz w:val="24"/>
          <w:szCs w:val="24"/>
        </w:rPr>
        <w:t xml:space="preserve">, collecting seedling or products, </w:t>
      </w:r>
      <w:proofErr w:type="spellStart"/>
      <w:r w:rsidRPr="00A55491">
        <w:rPr>
          <w:rFonts w:ascii="Times New Roman" w:eastAsia="Calibri" w:hAnsi="Times New Roman" w:cs="Times New Roman"/>
          <w:sz w:val="24"/>
          <w:szCs w:val="24"/>
        </w:rPr>
        <w:t>diejhgses</w:t>
      </w:r>
      <w:proofErr w:type="spellEnd"/>
      <w:r w:rsidRPr="00A55491">
        <w:rPr>
          <w:rFonts w:ascii="Times New Roman" w:eastAsia="Calibri" w:hAnsi="Times New Roman" w:cs="Times New Roman"/>
          <w:sz w:val="24"/>
          <w:szCs w:val="24"/>
        </w:rPr>
        <w:t xml:space="preserve"> and their remedial measures, using fertilizer and pesticides, training, involved </w:t>
      </w:r>
      <w:r w:rsidR="001F51D0" w:rsidRPr="00A55491">
        <w:rPr>
          <w:rFonts w:ascii="Times New Roman" w:eastAsia="Calibri" w:hAnsi="Times New Roman" w:cs="Times New Roman"/>
          <w:sz w:val="24"/>
          <w:szCs w:val="24"/>
        </w:rPr>
        <w:t>people</w:t>
      </w:r>
      <w:r w:rsidRPr="00A55491">
        <w:rPr>
          <w:rFonts w:ascii="Times New Roman" w:eastAsia="Calibri" w:hAnsi="Times New Roman" w:cs="Times New Roman"/>
          <w:sz w:val="24"/>
          <w:szCs w:val="24"/>
        </w:rPr>
        <w:t xml:space="preserve"> etc. have been </w:t>
      </w:r>
      <w:proofErr w:type="gramStart"/>
      <w:r w:rsidRPr="00A55491">
        <w:rPr>
          <w:rFonts w:ascii="Times New Roman" w:eastAsia="Calibri" w:hAnsi="Times New Roman" w:cs="Times New Roman"/>
          <w:sz w:val="24"/>
          <w:szCs w:val="24"/>
        </w:rPr>
        <w:t xml:space="preserve">taken </w:t>
      </w:r>
      <w:r w:rsidR="001F51D0" w:rsidRPr="00A55491">
        <w:rPr>
          <w:rFonts w:ascii="Times New Roman" w:eastAsia="Calibri" w:hAnsi="Times New Roman" w:cs="Times New Roman"/>
          <w:sz w:val="24"/>
          <w:szCs w:val="24"/>
        </w:rPr>
        <w:t>into</w:t>
      </w:r>
      <w:r w:rsidRPr="00A55491">
        <w:rPr>
          <w:rFonts w:ascii="Times New Roman" w:eastAsia="Calibri" w:hAnsi="Times New Roman" w:cs="Times New Roman"/>
          <w:sz w:val="24"/>
          <w:szCs w:val="24"/>
        </w:rPr>
        <w:t xml:space="preserve"> account</w:t>
      </w:r>
      <w:proofErr w:type="gramEnd"/>
      <w:r w:rsidRPr="00A55491">
        <w:rPr>
          <w:rFonts w:ascii="Times New Roman" w:eastAsia="Calibri" w:hAnsi="Times New Roman" w:cs="Times New Roman"/>
          <w:sz w:val="24"/>
          <w:szCs w:val="24"/>
        </w:rPr>
        <w:t xml:space="preserve"> for methods of urban agriculture.  </w:t>
      </w:r>
    </w:p>
    <w:p w14:paraId="14F1B361" w14:textId="77777777" w:rsidR="00A55491" w:rsidRDefault="00A55491" w:rsidP="00A55491">
      <w:pPr>
        <w:spacing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Increasing urban food deserts in many parts of the world has motivated the improvement of methods of UA in order to complement urban food needs (Hendrickson &amp; Porth, 2012). Urban </w:t>
      </w:r>
      <w:proofErr w:type="spellStart"/>
      <w:r w:rsidRPr="00A55491">
        <w:rPr>
          <w:rFonts w:ascii="Times New Roman" w:eastAsia="Calibri" w:hAnsi="Times New Roman" w:cs="Times New Roman"/>
          <w:sz w:val="24"/>
          <w:szCs w:val="24"/>
        </w:rPr>
        <w:t>Agriclture</w:t>
      </w:r>
      <w:proofErr w:type="spellEnd"/>
      <w:r w:rsidRPr="00A55491">
        <w:rPr>
          <w:rFonts w:ascii="Times New Roman" w:eastAsia="Calibri" w:hAnsi="Times New Roman" w:cs="Times New Roman"/>
          <w:sz w:val="24"/>
          <w:szCs w:val="24"/>
        </w:rPr>
        <w:t xml:space="preserve"> was categorized into two spheres, Controlled Environment Agriculture (CEA) (</w:t>
      </w:r>
      <w:proofErr w:type="spellStart"/>
      <w:r w:rsidRPr="00A55491">
        <w:rPr>
          <w:rFonts w:ascii="Times New Roman" w:eastAsia="Calibri" w:hAnsi="Times New Roman" w:cs="Times New Roman"/>
          <w:sz w:val="24"/>
          <w:szCs w:val="24"/>
        </w:rPr>
        <w:t>Despommier</w:t>
      </w:r>
      <w:proofErr w:type="spellEnd"/>
      <w:r w:rsidRPr="00A55491">
        <w:rPr>
          <w:rFonts w:ascii="Times New Roman" w:eastAsia="Calibri" w:hAnsi="Times New Roman" w:cs="Times New Roman"/>
          <w:sz w:val="24"/>
          <w:szCs w:val="24"/>
        </w:rPr>
        <w:t xml:space="preserve">, 2013) and Uncontrolled Environment Agriculture or open space agriculture (UEA) (Nelson, </w:t>
      </w:r>
      <w:proofErr w:type="spellStart"/>
      <w:r w:rsidRPr="00A55491">
        <w:rPr>
          <w:rFonts w:ascii="Times New Roman" w:eastAsia="Calibri" w:hAnsi="Times New Roman" w:cs="Times New Roman"/>
          <w:sz w:val="24"/>
          <w:szCs w:val="24"/>
        </w:rPr>
        <w:t>Rosegrant</w:t>
      </w:r>
      <w:proofErr w:type="spellEnd"/>
      <w:r w:rsidRPr="00A55491">
        <w:rPr>
          <w:rFonts w:ascii="Times New Roman" w:eastAsia="Calibri" w:hAnsi="Times New Roman" w:cs="Times New Roman"/>
          <w:sz w:val="24"/>
          <w:szCs w:val="24"/>
        </w:rPr>
        <w:t>, &amp; Koo, 2009).</w:t>
      </w:r>
    </w:p>
    <w:p w14:paraId="7EF83C02" w14:textId="77777777" w:rsidR="001F51D0" w:rsidRPr="00A55491" w:rsidRDefault="001F51D0" w:rsidP="00A55491">
      <w:pPr>
        <w:spacing w:line="360" w:lineRule="auto"/>
        <w:ind w:right="-1260"/>
        <w:jc w:val="both"/>
        <w:rPr>
          <w:rFonts w:ascii="Times New Roman" w:eastAsia="Calibri" w:hAnsi="Times New Roman" w:cs="Times New Roman"/>
          <w:sz w:val="24"/>
          <w:szCs w:val="24"/>
          <w:u w:val="single"/>
        </w:rPr>
      </w:pPr>
    </w:p>
    <w:p w14:paraId="177B472A"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Involved Person in Agriculture Activities</w:t>
      </w:r>
    </w:p>
    <w:p w14:paraId="6F65CF33" w14:textId="78F6B5DC"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lastRenderedPageBreak/>
        <w:t xml:space="preserve">Spaces used for cultivation and building condition have been discussed before. Now, the persons who are directly involved in cultivation are mentioned specifically. In the survey, involved persons were categorized as self, </w:t>
      </w:r>
      <w:proofErr w:type="spellStart"/>
      <w:r w:rsidRPr="00A55491">
        <w:rPr>
          <w:rFonts w:ascii="Times New Roman" w:eastAsia="Calibri" w:hAnsi="Times New Roman" w:cs="Times New Roman"/>
          <w:sz w:val="24"/>
          <w:szCs w:val="24"/>
        </w:rPr>
        <w:t>mali</w:t>
      </w:r>
      <w:proofErr w:type="spellEnd"/>
      <w:r w:rsidRPr="00A55491">
        <w:rPr>
          <w:rFonts w:ascii="Times New Roman" w:eastAsia="Calibri" w:hAnsi="Times New Roman" w:cs="Times New Roman"/>
          <w:sz w:val="24"/>
          <w:szCs w:val="24"/>
        </w:rPr>
        <w:t xml:space="preserve">, guard, family members, relatives or friends. “Self” means the owner of the garden. The person may be the male or female person of the family. It is found that, most of the owners do their garden work himself in Gulshan area. Sometimes they get helps from others. But, in the </w:t>
      </w:r>
      <w:proofErr w:type="spellStart"/>
      <w:r w:rsidRPr="00A55491">
        <w:rPr>
          <w:rFonts w:ascii="Times New Roman" w:eastAsia="Calibri" w:hAnsi="Times New Roman" w:cs="Times New Roman"/>
          <w:sz w:val="24"/>
          <w:szCs w:val="24"/>
        </w:rPr>
        <w:t>Pallabi</w:t>
      </w:r>
      <w:proofErr w:type="spellEnd"/>
      <w:r w:rsidRPr="00A55491">
        <w:rPr>
          <w:rFonts w:ascii="Times New Roman" w:eastAsia="Calibri" w:hAnsi="Times New Roman" w:cs="Times New Roman"/>
          <w:sz w:val="24"/>
          <w:szCs w:val="24"/>
        </w:rPr>
        <w:t xml:space="preserve"> and </w:t>
      </w:r>
      <w:proofErr w:type="spellStart"/>
      <w:r w:rsidRPr="00A55491">
        <w:rPr>
          <w:rFonts w:ascii="Times New Roman" w:eastAsia="Calibri" w:hAnsi="Times New Roman" w:cs="Times New Roman"/>
          <w:sz w:val="24"/>
          <w:szCs w:val="24"/>
        </w:rPr>
        <w:t>Bashabo</w:t>
      </w:r>
      <w:proofErr w:type="spellEnd"/>
      <w:r w:rsidRPr="00A55491">
        <w:rPr>
          <w:rFonts w:ascii="Times New Roman" w:eastAsia="Calibri" w:hAnsi="Times New Roman" w:cs="Times New Roman"/>
          <w:sz w:val="24"/>
          <w:szCs w:val="24"/>
        </w:rPr>
        <w:t xml:space="preserve">, </w:t>
      </w:r>
      <w:proofErr w:type="spellStart"/>
      <w:r w:rsidRPr="00A55491">
        <w:rPr>
          <w:rFonts w:ascii="Times New Roman" w:eastAsia="Calibri" w:hAnsi="Times New Roman" w:cs="Times New Roman"/>
          <w:sz w:val="24"/>
          <w:szCs w:val="24"/>
        </w:rPr>
        <w:t>mali</w:t>
      </w:r>
      <w:proofErr w:type="spellEnd"/>
      <w:r w:rsidRPr="00A55491">
        <w:rPr>
          <w:rFonts w:ascii="Times New Roman" w:eastAsia="Calibri" w:hAnsi="Times New Roman" w:cs="Times New Roman"/>
          <w:sz w:val="24"/>
          <w:szCs w:val="24"/>
        </w:rPr>
        <w:t xml:space="preserve"> and guard maintain the garden (Shown in appendix-</w:t>
      </w:r>
      <w:r w:rsidR="00597195">
        <w:rPr>
          <w:rFonts w:ascii="Times New Roman" w:eastAsia="Calibri" w:hAnsi="Times New Roman" w:cs="Times New Roman"/>
          <w:sz w:val="24"/>
          <w:szCs w:val="24"/>
        </w:rPr>
        <w:t>1</w:t>
      </w:r>
      <w:r w:rsidRPr="00A55491">
        <w:rPr>
          <w:rFonts w:ascii="Times New Roman" w:eastAsia="Calibri" w:hAnsi="Times New Roman" w:cs="Times New Roman"/>
          <w:sz w:val="24"/>
          <w:szCs w:val="24"/>
        </w:rPr>
        <w:t>).</w:t>
      </w:r>
    </w:p>
    <w:p w14:paraId="2FCAD987"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Information on Having Training</w:t>
      </w:r>
    </w:p>
    <w:p w14:paraId="1407EF94" w14:textId="77777777"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Then the question was doing they have any training. Some respondents had training or working experience from nursery (about 10%). But the dairy farmers had working experience from their past.</w:t>
      </w:r>
    </w:p>
    <w:p w14:paraId="0F7ECAF3"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Collection of products</w:t>
      </w:r>
    </w:p>
    <w:p w14:paraId="0E3C7903" w14:textId="77777777"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The respondents were asked from where they collect plants or products of cultivations. They said that they collect the child plants from nursery. Sometimes they bring seeds from their relatives or friends. Some people also buy little plants from van. Domestic animals are collected from market or dairy farm.</w:t>
      </w:r>
    </w:p>
    <w:p w14:paraId="40FB2C6D"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Information on Using Fertilizers or Pesticide</w:t>
      </w:r>
    </w:p>
    <w:p w14:paraId="7A9A5966" w14:textId="6C01FA2D" w:rsidR="00CC7FD4" w:rsidRPr="00ED4A41" w:rsidRDefault="00A55491" w:rsidP="00ED4A4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To grow vegetable of fruits plants, using fertilizer and pesticide is necessary in city area. Thus, there was a question to the respondents that did they use fertilizer or pesticides for their garden. Almost 92 percent respondents answered positively. The gardener collect mud mixed with fertilizer from the nursery. But the percentage of using pesticide is very low. The people who have dairy farms must have to use pesticide to clean the farm area. Some people also use mosquito spray</w:t>
      </w:r>
      <w:r w:rsidR="00ED4A41">
        <w:rPr>
          <w:rFonts w:ascii="Times New Roman" w:eastAsia="Calibri" w:hAnsi="Times New Roman" w:cs="Times New Roman"/>
          <w:sz w:val="24"/>
          <w:szCs w:val="24"/>
        </w:rPr>
        <w:t>.</w:t>
      </w:r>
    </w:p>
    <w:p w14:paraId="0E64895B" w14:textId="77777777" w:rsidR="00EF5B78" w:rsidRPr="00A55491" w:rsidRDefault="00EF5B78" w:rsidP="00EF5B78">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Remedial Measures from Diseases</w:t>
      </w:r>
    </w:p>
    <w:p w14:paraId="41F61FBB" w14:textId="77777777" w:rsidR="00EF5B78" w:rsidRPr="00A55491" w:rsidRDefault="00EF5B78" w:rsidP="00EF5B78">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The survey also found some information about the remedial measures of plants or domestic animals. Most of the people take suggestions from nursery in Gulshan and </w:t>
      </w:r>
      <w:proofErr w:type="spellStart"/>
      <w:r w:rsidRPr="00A55491">
        <w:rPr>
          <w:rFonts w:ascii="Times New Roman" w:eastAsia="Calibri" w:hAnsi="Times New Roman" w:cs="Times New Roman"/>
          <w:sz w:val="24"/>
          <w:szCs w:val="24"/>
        </w:rPr>
        <w:t>Bashabo</w:t>
      </w:r>
      <w:proofErr w:type="spellEnd"/>
      <w:r w:rsidRPr="00A55491">
        <w:rPr>
          <w:rFonts w:ascii="Times New Roman" w:eastAsia="Calibri" w:hAnsi="Times New Roman" w:cs="Times New Roman"/>
          <w:sz w:val="24"/>
          <w:szCs w:val="24"/>
        </w:rPr>
        <w:t xml:space="preserve">. But in </w:t>
      </w:r>
      <w:proofErr w:type="spellStart"/>
      <w:r w:rsidRPr="00A55491">
        <w:rPr>
          <w:rFonts w:ascii="Times New Roman" w:eastAsia="Calibri" w:hAnsi="Times New Roman" w:cs="Times New Roman"/>
          <w:sz w:val="24"/>
          <w:szCs w:val="24"/>
        </w:rPr>
        <w:t>Pallabi</w:t>
      </w:r>
      <w:proofErr w:type="spellEnd"/>
      <w:r w:rsidRPr="00A55491">
        <w:rPr>
          <w:rFonts w:ascii="Times New Roman" w:eastAsia="Calibri" w:hAnsi="Times New Roman" w:cs="Times New Roman"/>
          <w:sz w:val="24"/>
          <w:szCs w:val="24"/>
        </w:rPr>
        <w:t xml:space="preserve"> Thana, most of people take decision themselves in such case. People go to veterinary hospital to treat the domestic animals. People also take suggestions from Pharmacy of animal </w:t>
      </w:r>
      <w:proofErr w:type="gramStart"/>
      <w:r w:rsidRPr="00A55491">
        <w:rPr>
          <w:rFonts w:ascii="Times New Roman" w:eastAsia="Calibri" w:hAnsi="Times New Roman" w:cs="Times New Roman"/>
          <w:sz w:val="24"/>
          <w:szCs w:val="24"/>
        </w:rPr>
        <w:t xml:space="preserve">medicine </w:t>
      </w:r>
      <w:r>
        <w:rPr>
          <w:rFonts w:ascii="Times New Roman" w:eastAsia="Calibri" w:hAnsi="Times New Roman" w:cs="Times New Roman"/>
          <w:sz w:val="24"/>
          <w:szCs w:val="24"/>
        </w:rPr>
        <w:t>.</w:t>
      </w:r>
      <w:proofErr w:type="gramEnd"/>
    </w:p>
    <w:p w14:paraId="1A2C2134" w14:textId="77777777" w:rsidR="00EF5B78" w:rsidRPr="00A55491" w:rsidRDefault="00EF5B78" w:rsidP="00EF5B78">
      <w:pPr>
        <w:spacing w:after="0" w:line="360" w:lineRule="auto"/>
        <w:ind w:right="-108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There are some organizations that are working for green vegetation in the city environment; such as Green Savers, </w:t>
      </w:r>
      <w:proofErr w:type="spellStart"/>
      <w:r w:rsidRPr="00A55491">
        <w:rPr>
          <w:rFonts w:ascii="Times New Roman" w:eastAsia="Calibri" w:hAnsi="Times New Roman" w:cs="Times New Roman"/>
          <w:sz w:val="24"/>
          <w:szCs w:val="24"/>
        </w:rPr>
        <w:t>Bonayon</w:t>
      </w:r>
      <w:proofErr w:type="spellEnd"/>
      <w:r w:rsidRPr="00A55491">
        <w:rPr>
          <w:rFonts w:ascii="Times New Roman" w:eastAsia="Calibri" w:hAnsi="Times New Roman" w:cs="Times New Roman"/>
          <w:sz w:val="24"/>
          <w:szCs w:val="24"/>
        </w:rPr>
        <w:t xml:space="preserve">, </w:t>
      </w:r>
      <w:proofErr w:type="spellStart"/>
      <w:r w:rsidRPr="00A55491">
        <w:rPr>
          <w:rFonts w:ascii="Times New Roman" w:eastAsia="Calibri" w:hAnsi="Times New Roman" w:cs="Times New Roman"/>
          <w:sz w:val="24"/>
          <w:szCs w:val="24"/>
        </w:rPr>
        <w:t>Shetol</w:t>
      </w:r>
      <w:proofErr w:type="spellEnd"/>
      <w:r w:rsidRPr="00A55491">
        <w:rPr>
          <w:rFonts w:ascii="Times New Roman" w:eastAsia="Calibri" w:hAnsi="Times New Roman" w:cs="Times New Roman"/>
          <w:sz w:val="24"/>
          <w:szCs w:val="24"/>
        </w:rPr>
        <w:t xml:space="preserve"> etc. These organizations help people for rooftop or balcony garden. They </w:t>
      </w:r>
      <w:proofErr w:type="gramStart"/>
      <w:r w:rsidRPr="00A55491">
        <w:rPr>
          <w:rFonts w:ascii="Times New Roman" w:eastAsia="Calibri" w:hAnsi="Times New Roman" w:cs="Times New Roman"/>
          <w:sz w:val="24"/>
          <w:szCs w:val="24"/>
        </w:rPr>
        <w:t>make contact with</w:t>
      </w:r>
      <w:proofErr w:type="gramEnd"/>
      <w:r w:rsidRPr="00A55491">
        <w:rPr>
          <w:rFonts w:ascii="Times New Roman" w:eastAsia="Calibri" w:hAnsi="Times New Roman" w:cs="Times New Roman"/>
          <w:sz w:val="24"/>
          <w:szCs w:val="24"/>
        </w:rPr>
        <w:t xml:space="preserve"> the people to decorate houses for beautiful gardening. They use big drums, tub, plastic bottle, self-etc.  for gardening. They collect mud and process it with fertilizers and other necessary chemicals for such gardening. They also </w:t>
      </w:r>
      <w:r w:rsidRPr="00A55491">
        <w:rPr>
          <w:rFonts w:ascii="Times New Roman" w:eastAsia="Calibri" w:hAnsi="Times New Roman" w:cs="Times New Roman"/>
          <w:sz w:val="24"/>
          <w:szCs w:val="24"/>
        </w:rPr>
        <w:lastRenderedPageBreak/>
        <w:t>give suggestions the owners to make a successful garden. Sometimes they make agreement with owners to take care the gardens for year-round. In this way they help the city to be green and make a profitable business now-a-day. Various TV programs like “</w:t>
      </w:r>
      <w:proofErr w:type="spellStart"/>
      <w:r w:rsidRPr="00A55491">
        <w:rPr>
          <w:rFonts w:ascii="Times New Roman" w:eastAsia="Calibri" w:hAnsi="Times New Roman" w:cs="Times New Roman"/>
          <w:sz w:val="24"/>
          <w:szCs w:val="24"/>
        </w:rPr>
        <w:t>Hridoye</w:t>
      </w:r>
      <w:proofErr w:type="spellEnd"/>
      <w:r w:rsidRPr="00A55491">
        <w:rPr>
          <w:rFonts w:ascii="Times New Roman" w:eastAsia="Calibri" w:hAnsi="Times New Roman" w:cs="Times New Roman"/>
          <w:sz w:val="24"/>
          <w:szCs w:val="24"/>
        </w:rPr>
        <w:t xml:space="preserve"> Mati O </w:t>
      </w:r>
      <w:proofErr w:type="spellStart"/>
      <w:r w:rsidRPr="00A55491">
        <w:rPr>
          <w:rFonts w:ascii="Times New Roman" w:eastAsia="Calibri" w:hAnsi="Times New Roman" w:cs="Times New Roman"/>
          <w:sz w:val="24"/>
          <w:szCs w:val="24"/>
        </w:rPr>
        <w:t>Manush</w:t>
      </w:r>
      <w:proofErr w:type="spellEnd"/>
      <w:r w:rsidRPr="00A55491">
        <w:rPr>
          <w:rFonts w:ascii="Times New Roman" w:eastAsia="Calibri" w:hAnsi="Times New Roman" w:cs="Times New Roman"/>
          <w:sz w:val="24"/>
          <w:szCs w:val="24"/>
        </w:rPr>
        <w:t>” show programs about rooftop gardening frequently. As a result, People are inspired day by day.</w:t>
      </w:r>
    </w:p>
    <w:p w14:paraId="2A027A52" w14:textId="77777777" w:rsidR="00EF5B78" w:rsidRPr="00A55491" w:rsidRDefault="00EF5B78" w:rsidP="00EF5B78">
      <w:pPr>
        <w:spacing w:before="100" w:beforeAutospacing="1" w:after="0" w:line="360" w:lineRule="auto"/>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4.5 Productions of Urban Agriculture</w:t>
      </w:r>
    </w:p>
    <w:p w14:paraId="00240537" w14:textId="55390EB9" w:rsidR="00571A5C" w:rsidRPr="00A55491" w:rsidRDefault="00EC5265" w:rsidP="00EF5B78">
      <w:pPr>
        <w:spacing w:before="100" w:beforeAutospacing="1" w:after="0" w:line="360" w:lineRule="auto"/>
        <w:jc w:val="both"/>
        <w:rPr>
          <w:rFonts w:ascii="Times New Roman" w:eastAsia="Calibri" w:hAnsi="Times New Roman" w:cs="Times New Roman"/>
          <w:sz w:val="24"/>
          <w:szCs w:val="24"/>
        </w:rPr>
      </w:pPr>
      <w:r w:rsidRPr="00EC5265">
        <w:rPr>
          <w:rFonts w:ascii="Times New Roman" w:eastAsia="Calibri" w:hAnsi="Times New Roman" w:cs="Times New Roman"/>
          <w:sz w:val="24"/>
          <w:szCs w:val="24"/>
        </w:rPr>
        <w:t xml:space="preserve">In Dhaka city, urban agriculture has evolved from a leisure-time hobby into a structured means of production. While space constraints in the inner city often limit individual vegetable and fruit yields, specific sectors like floriculture and dairy demonstrate high commercial and production </w:t>
      </w:r>
      <w:proofErr w:type="spellStart"/>
      <w:proofErr w:type="gramStart"/>
      <w:r w:rsidRPr="00EC5265">
        <w:rPr>
          <w:rFonts w:ascii="Times New Roman" w:eastAsia="Calibri" w:hAnsi="Times New Roman" w:cs="Times New Roman"/>
          <w:sz w:val="24"/>
          <w:szCs w:val="24"/>
        </w:rPr>
        <w:t>potential.Primarily</w:t>
      </w:r>
      <w:proofErr w:type="spellEnd"/>
      <w:proofErr w:type="gramEnd"/>
      <w:r w:rsidRPr="00EC5265">
        <w:rPr>
          <w:rFonts w:ascii="Times New Roman" w:eastAsia="Calibri" w:hAnsi="Times New Roman" w:cs="Times New Roman"/>
          <w:sz w:val="24"/>
          <w:szCs w:val="24"/>
        </w:rPr>
        <w:t xml:space="preserve"> practiced for household consumption, this sector focuses on leafy and vine-based vegetables. </w:t>
      </w:r>
      <w:r>
        <w:rPr>
          <w:rFonts w:ascii="Times New Roman" w:eastAsia="Calibri" w:hAnsi="Times New Roman" w:cs="Times New Roman"/>
          <w:sz w:val="24"/>
          <w:szCs w:val="24"/>
        </w:rPr>
        <w:t xml:space="preserve">According to the </w:t>
      </w:r>
      <w:hyperlink r:id="rId14" w:tgtFrame="_blank" w:history="1">
        <w:r w:rsidRPr="00EE0DC3">
          <w:rPr>
            <w:rStyle w:val="Hyperlink"/>
            <w:rFonts w:ascii="Times New Roman" w:eastAsia="Calibri" w:hAnsi="Times New Roman" w:cs="Times New Roman"/>
            <w:color w:val="000000" w:themeColor="text1"/>
            <w:sz w:val="24"/>
            <w:szCs w:val="24"/>
            <w:u w:val="none"/>
          </w:rPr>
          <w:t>BRAC (2020)</w:t>
        </w:r>
      </w:hyperlink>
      <w:r>
        <w:rPr>
          <w:rFonts w:ascii="Times New Roman" w:eastAsia="Calibri" w:hAnsi="Times New Roman" w:cs="Times New Roman"/>
          <w:sz w:val="24"/>
          <w:szCs w:val="24"/>
        </w:rPr>
        <w:t xml:space="preserve"> and</w:t>
      </w:r>
      <w:r w:rsidRPr="00EC5265">
        <w:rPr>
          <w:rFonts w:ascii="Times New Roman" w:eastAsia="Calibri" w:hAnsi="Times New Roman" w:cs="Times New Roman"/>
          <w:sz w:val="24"/>
          <w:szCs w:val="24"/>
        </w:rPr>
        <w:t> </w:t>
      </w:r>
      <w:hyperlink r:id="rId15" w:tgtFrame="_blank" w:history="1">
        <w:r w:rsidRPr="00EE0DC3">
          <w:rPr>
            <w:rStyle w:val="Hyperlink"/>
            <w:rFonts w:ascii="Times New Roman" w:eastAsia="Calibri" w:hAnsi="Times New Roman" w:cs="Times New Roman"/>
            <w:color w:val="000000" w:themeColor="text1"/>
            <w:sz w:val="24"/>
            <w:szCs w:val="24"/>
            <w:u w:val="none"/>
          </w:rPr>
          <w:t>ScienceDirect (2017)</w:t>
        </w:r>
      </w:hyperlink>
      <w:r>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yields are relatively low but significant for household resilience, providing roughly 6% of a family's vegetable needs.</w:t>
      </w:r>
      <w:r w:rsidR="00E01DFD">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High-yield winter crops include cabbage (25–26 units/season), cauliflower (20–25 units/season), and tomatoes (10–15 kg/season)</w:t>
      </w:r>
      <w:r w:rsidR="005C768A" w:rsidRPr="005C768A">
        <w:rPr>
          <w:rFonts w:ascii="Times New Roman" w:hAnsi="Times New Roman" w:cs="Times New Roman"/>
          <w:sz w:val="24"/>
          <w:szCs w:val="24"/>
        </w:rPr>
        <w:t xml:space="preserve"> </w:t>
      </w:r>
      <w:r w:rsidR="005C768A" w:rsidRPr="003215C7">
        <w:rPr>
          <w:rFonts w:ascii="Times New Roman" w:eastAsia="Calibri" w:hAnsi="Times New Roman" w:cs="Times New Roman"/>
          <w:sz w:val="24"/>
          <w:szCs w:val="24"/>
        </w:rPr>
        <w:t>(Hossain, M. A., &amp; Rahman, M. M.</w:t>
      </w:r>
      <w:r w:rsidR="005C768A">
        <w:rPr>
          <w:rFonts w:ascii="Times New Roman" w:eastAsia="Calibri" w:hAnsi="Times New Roman" w:cs="Times New Roman"/>
          <w:sz w:val="24"/>
          <w:szCs w:val="24"/>
        </w:rPr>
        <w:t>,</w:t>
      </w:r>
      <w:r w:rsidR="005C768A" w:rsidRPr="003215C7">
        <w:rPr>
          <w:rFonts w:ascii="Times New Roman" w:eastAsia="Calibri" w:hAnsi="Times New Roman" w:cs="Times New Roman"/>
          <w:sz w:val="24"/>
          <w:szCs w:val="24"/>
        </w:rPr>
        <w:t xml:space="preserve"> 2024</w:t>
      </w:r>
      <w:proofErr w:type="gramStart"/>
      <w:r w:rsidR="005C768A">
        <w:rPr>
          <w:rFonts w:ascii="Times New Roman" w:eastAsia="Calibri" w:hAnsi="Times New Roman" w:cs="Times New Roman"/>
          <w:sz w:val="24"/>
          <w:szCs w:val="24"/>
        </w:rPr>
        <w:t>)</w:t>
      </w:r>
      <w:r w:rsidRPr="00EC5265">
        <w:rPr>
          <w:rFonts w:ascii="Times New Roman" w:eastAsia="Calibri" w:hAnsi="Times New Roman" w:cs="Times New Roman"/>
          <w:sz w:val="24"/>
          <w:szCs w:val="24"/>
        </w:rPr>
        <w:t>.Fruit</w:t>
      </w:r>
      <w:proofErr w:type="gramEnd"/>
      <w:r w:rsidRPr="00EC5265">
        <w:rPr>
          <w:rFonts w:ascii="Times New Roman" w:eastAsia="Calibri" w:hAnsi="Times New Roman" w:cs="Times New Roman"/>
          <w:sz w:val="24"/>
          <w:szCs w:val="24"/>
        </w:rPr>
        <w:t xml:space="preserve"> cultivation is often integrated into rooftop gardens using containers or portable pots. Household gardens meet approximately 18% of a family's fruit demand. Common varieties include guava, pomegranate, and seasonal mangoes.</w:t>
      </w:r>
      <w:r w:rsidR="005C768A">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Guava and lemon plants typically produce year-round, while star fruits may yield 8–10 fruits three times a year.</w:t>
      </w:r>
      <w:r w:rsidR="00066760" w:rsidRPr="00066760">
        <w:rPr>
          <w:rFonts w:ascii="Times New Roman" w:eastAsia="Calibri" w:hAnsi="Times New Roman" w:cs="Times New Roman"/>
          <w:sz w:val="24"/>
          <w:szCs w:val="24"/>
        </w:rPr>
        <w:t xml:space="preserve"> </w:t>
      </w:r>
      <w:hyperlink r:id="rId16" w:tgtFrame="_blank" w:history="1">
        <w:r w:rsidR="003215C7" w:rsidRPr="003215C7">
          <w:rPr>
            <w:rStyle w:val="Hyperlink"/>
            <w:rFonts w:ascii="Times New Roman" w:eastAsia="Calibri" w:hAnsi="Times New Roman" w:cs="Times New Roman"/>
            <w:color w:val="auto"/>
            <w:sz w:val="24"/>
            <w:szCs w:val="24"/>
            <w:u w:val="none"/>
          </w:rPr>
          <w:t>(Islam, K. M. S.</w:t>
        </w:r>
        <w:r w:rsidR="005C768A">
          <w:rPr>
            <w:rStyle w:val="Hyperlink"/>
            <w:rFonts w:ascii="Times New Roman" w:eastAsia="Calibri" w:hAnsi="Times New Roman" w:cs="Times New Roman"/>
            <w:color w:val="auto"/>
            <w:sz w:val="24"/>
            <w:szCs w:val="24"/>
            <w:u w:val="none"/>
          </w:rPr>
          <w:t>,</w:t>
        </w:r>
        <w:r w:rsidR="003215C7" w:rsidRPr="003215C7">
          <w:rPr>
            <w:rStyle w:val="Hyperlink"/>
            <w:rFonts w:ascii="Times New Roman" w:eastAsia="Calibri" w:hAnsi="Times New Roman" w:cs="Times New Roman"/>
            <w:color w:val="auto"/>
            <w:sz w:val="24"/>
            <w:szCs w:val="24"/>
            <w:u w:val="none"/>
          </w:rPr>
          <w:t xml:space="preserve"> 2025).</w:t>
        </w:r>
        <w:r w:rsidR="003215C7" w:rsidRPr="003215C7">
          <w:rPr>
            <w:rStyle w:val="Hyperlink"/>
            <w:rFonts w:ascii="Times New Roman" w:eastAsia="Calibri" w:hAnsi="Times New Roman" w:cs="Times New Roman"/>
            <w:sz w:val="24"/>
            <w:szCs w:val="24"/>
            <w:u w:val="none"/>
          </w:rPr>
          <w:t> </w:t>
        </w:r>
      </w:hyperlink>
      <w:r w:rsidRPr="00EC5265">
        <w:rPr>
          <w:rFonts w:ascii="Times New Roman" w:eastAsia="Calibri" w:hAnsi="Times New Roman" w:cs="Times New Roman"/>
          <w:sz w:val="24"/>
          <w:szCs w:val="24"/>
        </w:rPr>
        <w:t>Unlike food crops, flowers are highly identified with market production due to their aesthetic and commercial value in the city center. High-value nursery production includes potted shrubs, flowers (48 identified species), and ornamental plants.</w:t>
      </w:r>
      <w:r w:rsidR="00ED4A41">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Often found in the city's periphery or specialized urban nurseries to serve the high demand for landscaping and events</w:t>
      </w:r>
      <w:bookmarkStart w:id="3" w:name="_Hlk217574908"/>
      <w:r w:rsidR="005C768A">
        <w:rPr>
          <w:rFonts w:ascii="Times New Roman" w:eastAsia="Calibri" w:hAnsi="Times New Roman" w:cs="Times New Roman"/>
          <w:sz w:val="24"/>
          <w:szCs w:val="24"/>
        </w:rPr>
        <w:t xml:space="preserve"> (</w:t>
      </w:r>
      <w:hyperlink r:id="rId17" w:tgtFrame="_blank" w:history="1">
        <w:r w:rsidRPr="00EC5265">
          <w:rPr>
            <w:rStyle w:val="Hyperlink"/>
            <w:rFonts w:ascii="Times New Roman" w:eastAsia="Calibri" w:hAnsi="Times New Roman" w:cs="Times New Roman"/>
            <w:color w:val="auto"/>
            <w:sz w:val="24"/>
            <w:szCs w:val="24"/>
            <w:u w:val="none"/>
          </w:rPr>
          <w:t>Bengal Institute</w:t>
        </w:r>
      </w:hyperlink>
      <w:r w:rsidR="005C768A" w:rsidRPr="005C768A">
        <w:rPr>
          <w:rFonts w:ascii="Times New Roman" w:eastAsia="Calibri" w:hAnsi="Times New Roman" w:cs="Times New Roman"/>
          <w:sz w:val="24"/>
          <w:szCs w:val="24"/>
        </w:rPr>
        <w:t>,</w:t>
      </w:r>
      <w:r w:rsidR="005C768A">
        <w:rPr>
          <w:rFonts w:ascii="Times New Roman" w:eastAsia="Calibri" w:hAnsi="Times New Roman" w:cs="Times New Roman"/>
          <w:sz w:val="24"/>
          <w:szCs w:val="24"/>
        </w:rPr>
        <w:t xml:space="preserve"> 2023)</w:t>
      </w:r>
      <w:r w:rsidRPr="00EC5265">
        <w:rPr>
          <w:rFonts w:ascii="Times New Roman" w:eastAsia="Calibri" w:hAnsi="Times New Roman" w:cs="Times New Roman"/>
          <w:sz w:val="24"/>
          <w:szCs w:val="24"/>
        </w:rPr>
        <w:t>.</w:t>
      </w:r>
      <w:bookmarkEnd w:id="3"/>
      <w:r w:rsidRPr="00EC5265">
        <w:rPr>
          <w:rFonts w:ascii="Times New Roman" w:eastAsia="Calibri" w:hAnsi="Times New Roman" w:cs="Times New Roman"/>
          <w:sz w:val="24"/>
          <w:szCs w:val="24"/>
        </w:rPr>
        <w:t> Dairy production is highly recognized for its economic feasibility, even within the city's outskirts. Small-scale livestock, including poultry and pigeons, is a growing sector utilized for both protein and supplemental income. </w:t>
      </w:r>
    </w:p>
    <w:p w14:paraId="00E8B19A" w14:textId="77777777" w:rsidR="00EF5B78" w:rsidRPr="00EF5B78" w:rsidRDefault="00EF5B78" w:rsidP="00EF5B78">
      <w:pPr>
        <w:tabs>
          <w:tab w:val="left" w:pos="3111"/>
        </w:tabs>
        <w:rPr>
          <w:rFonts w:ascii="Times New Roman" w:hAnsi="Times New Roman" w:cs="Times New Roman"/>
          <w:b/>
          <w:sz w:val="24"/>
          <w:szCs w:val="24"/>
        </w:rPr>
      </w:pPr>
      <w:r w:rsidRPr="00EF5B78">
        <w:rPr>
          <w:rFonts w:ascii="Times New Roman" w:hAnsi="Times New Roman" w:cs="Times New Roman"/>
          <w:b/>
          <w:sz w:val="24"/>
          <w:szCs w:val="24"/>
        </w:rPr>
        <w:t>Summary &amp; Conclusion</w:t>
      </w:r>
    </w:p>
    <w:p w14:paraId="79F21146" w14:textId="15D047AD" w:rsidR="00571A5C" w:rsidRPr="00EF5B78" w:rsidRDefault="00571A5C" w:rsidP="00571A5C">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There is a brief description of location of these agricultures. That means which spaces are used by the people for agriculture. Dhaka south and </w:t>
      </w:r>
      <w:r w:rsidR="005A4A4B" w:rsidRPr="00EF5B78">
        <w:rPr>
          <w:rFonts w:ascii="Times New Roman" w:hAnsi="Times New Roman" w:cs="Times New Roman"/>
          <w:sz w:val="24"/>
          <w:szCs w:val="24"/>
        </w:rPr>
        <w:t>north</w:t>
      </w:r>
      <w:r w:rsidRPr="00EF5B78">
        <w:rPr>
          <w:rFonts w:ascii="Times New Roman" w:hAnsi="Times New Roman" w:cs="Times New Roman"/>
          <w:sz w:val="24"/>
          <w:szCs w:val="24"/>
        </w:rPr>
        <w:t xml:space="preserve"> Corporation have the practice of agriculture. But periphery areas have immense agriculture practice. Gulshan area is rich in agriculture practice. The people of </w:t>
      </w:r>
      <w:r w:rsidR="005A4A4B" w:rsidRPr="00EF5B78">
        <w:rPr>
          <w:rFonts w:ascii="Times New Roman" w:hAnsi="Times New Roman" w:cs="Times New Roman"/>
          <w:sz w:val="24"/>
          <w:szCs w:val="24"/>
        </w:rPr>
        <w:t>this</w:t>
      </w:r>
      <w:r w:rsidRPr="00EF5B78">
        <w:rPr>
          <w:rFonts w:ascii="Times New Roman" w:hAnsi="Times New Roman" w:cs="Times New Roman"/>
          <w:sz w:val="24"/>
          <w:szCs w:val="24"/>
        </w:rPr>
        <w:t xml:space="preserve"> use rooftop corridor, ground and all the spaces for </w:t>
      </w:r>
      <w:r w:rsidRPr="00EF5B78">
        <w:rPr>
          <w:rFonts w:ascii="Times New Roman" w:hAnsi="Times New Roman" w:cs="Times New Roman"/>
          <w:sz w:val="24"/>
          <w:szCs w:val="24"/>
        </w:rPr>
        <w:lastRenderedPageBreak/>
        <w:t xml:space="preserve">gardening. But, in </w:t>
      </w:r>
      <w:proofErr w:type="spellStart"/>
      <w:r w:rsidRPr="00EF5B78">
        <w:rPr>
          <w:rFonts w:ascii="Times New Roman" w:hAnsi="Times New Roman" w:cs="Times New Roman"/>
          <w:sz w:val="24"/>
          <w:szCs w:val="24"/>
        </w:rPr>
        <w:t>Pallabi</w:t>
      </w:r>
      <w:proofErr w:type="spellEnd"/>
      <w:r w:rsidRPr="00EF5B78">
        <w:rPr>
          <w:rFonts w:ascii="Times New Roman" w:hAnsi="Times New Roman" w:cs="Times New Roman"/>
          <w:sz w:val="24"/>
          <w:szCs w:val="24"/>
        </w:rPr>
        <w:t xml:space="preserve"> Thana people mostly use the ground portion of their home. The scenery is average in </w:t>
      </w:r>
      <w:proofErr w:type="spellStart"/>
      <w:r w:rsidRPr="00EF5B78">
        <w:rPr>
          <w:rFonts w:ascii="Times New Roman" w:hAnsi="Times New Roman" w:cs="Times New Roman"/>
          <w:sz w:val="24"/>
          <w:szCs w:val="24"/>
        </w:rPr>
        <w:t>Bashabo</w:t>
      </w:r>
      <w:proofErr w:type="spellEnd"/>
      <w:r w:rsidRPr="00EF5B78">
        <w:rPr>
          <w:rFonts w:ascii="Times New Roman" w:hAnsi="Times New Roman" w:cs="Times New Roman"/>
          <w:sz w:val="24"/>
          <w:szCs w:val="24"/>
        </w:rPr>
        <w:t xml:space="preserve"> Thana. The location of dairy farms is mainly in the ground areas of buildings. Moreover, the space variation of dairy farms has been discussed in the next chapters.</w:t>
      </w:r>
    </w:p>
    <w:p w14:paraId="568D98B6" w14:textId="77777777" w:rsidR="00571A5C" w:rsidRPr="00EF5B78" w:rsidRDefault="00571A5C" w:rsidP="00571A5C">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The identification of methodology and value chain is not elaborate for urban agriculture in Dhaka city. The method for gardening is very simple i.e.  collection of tub and mud and then planting the seeds or plants. Value chain comprises full range of activities – including design, production, marketing and distribution. The value chain for gardening includes collection of seeds &amp; plants, tub collection, tub arrangement, preparation for planting and decoration for selling.</w:t>
      </w:r>
    </w:p>
    <w:p w14:paraId="11285B1B" w14:textId="77777777" w:rsidR="00EF5B78" w:rsidRPr="00EF5B78" w:rsidRDefault="00EF5B78" w:rsidP="00EF5B78">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 findings of the survey reveal that various types of agriculture exist in Dhaka city e.g., vegetable garden, ornamental plants, floriculture, pigeon and birds fostering, dairy and goat farming. The survey also found camel farm at </w:t>
      </w:r>
      <w:proofErr w:type="spellStart"/>
      <w:r w:rsidRPr="00EF5B78">
        <w:rPr>
          <w:rFonts w:ascii="Times New Roman" w:hAnsi="Times New Roman" w:cs="Times New Roman"/>
          <w:sz w:val="24"/>
          <w:szCs w:val="24"/>
        </w:rPr>
        <w:t>Kamalapur</w:t>
      </w:r>
      <w:proofErr w:type="spellEnd"/>
      <w:r w:rsidRPr="00EF5B78">
        <w:rPr>
          <w:rFonts w:ascii="Times New Roman" w:hAnsi="Times New Roman" w:cs="Times New Roman"/>
          <w:sz w:val="24"/>
          <w:szCs w:val="24"/>
        </w:rPr>
        <w:t xml:space="preserve">. Among the pet animals, dog, cat, rabbit different birds are popular. As most of the important foliage and flowering plants are native to the tropical region, they can successfully be grown in Bangladesh as well as for export from Bangladesh. Bangladesh has a very good potentiality to become an important supplier of flower and ornamental plants to different countries of Asia, Middle East and Europe. The </w:t>
      </w:r>
      <w:proofErr w:type="spellStart"/>
      <w:r w:rsidRPr="00EF5B78">
        <w:rPr>
          <w:rFonts w:ascii="Times New Roman" w:hAnsi="Times New Roman" w:cs="Times New Roman"/>
          <w:sz w:val="24"/>
          <w:szCs w:val="24"/>
        </w:rPr>
        <w:t>agro</w:t>
      </w:r>
      <w:proofErr w:type="spellEnd"/>
      <w:r w:rsidRPr="00EF5B78">
        <w:rPr>
          <w:rFonts w:ascii="Times New Roman" w:hAnsi="Times New Roman" w:cs="Times New Roman"/>
          <w:sz w:val="24"/>
          <w:szCs w:val="24"/>
        </w:rPr>
        <w:t xml:space="preserve"> climatic condition is well suited for growing many flowers and foliage plants in Bangladesh. Since Floriculture is a new industry in Bangladesh it has a tremendous scope to develop. Dairy farm has become also popular for demand of milk. Dairy farm is commonly seen in every ward.</w:t>
      </w:r>
    </w:p>
    <w:p w14:paraId="31C7D2BC" w14:textId="32C40498" w:rsidR="004F2DF3" w:rsidRPr="00EF5B78" w:rsidRDefault="00EF5B78" w:rsidP="00EF5B78">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 survey identified that it is a hobby for most of the people in three Thana. As it creates the aesthetic beauty of the houses and environment, people become interested to make garden. </w:t>
      </w:r>
      <w:r w:rsidR="004F2DF3" w:rsidRPr="00EF5B78">
        <w:rPr>
          <w:rFonts w:ascii="Times New Roman" w:hAnsi="Times New Roman" w:cs="Times New Roman"/>
          <w:sz w:val="24"/>
          <w:szCs w:val="24"/>
        </w:rPr>
        <w:t>Now</w:t>
      </w:r>
      <w:r w:rsidR="004F2DF3">
        <w:rPr>
          <w:rFonts w:ascii="Times New Roman" w:hAnsi="Times New Roman" w:cs="Times New Roman"/>
          <w:sz w:val="24"/>
          <w:szCs w:val="24"/>
        </w:rPr>
        <w:t xml:space="preserve"> </w:t>
      </w:r>
      <w:r w:rsidR="004F2DF3" w:rsidRPr="00EF5B78">
        <w:rPr>
          <w:rFonts w:ascii="Times New Roman" w:hAnsi="Times New Roman" w:cs="Times New Roman"/>
          <w:sz w:val="24"/>
          <w:szCs w:val="24"/>
        </w:rPr>
        <w:t>a</w:t>
      </w:r>
      <w:r w:rsidR="004F2DF3">
        <w:rPr>
          <w:rFonts w:ascii="Times New Roman" w:hAnsi="Times New Roman" w:cs="Times New Roman"/>
          <w:sz w:val="24"/>
          <w:szCs w:val="24"/>
        </w:rPr>
        <w:t xml:space="preserve"> </w:t>
      </w:r>
      <w:r w:rsidR="004F2DF3" w:rsidRPr="00EF5B78">
        <w:rPr>
          <w:rFonts w:ascii="Times New Roman" w:hAnsi="Times New Roman" w:cs="Times New Roman"/>
          <w:sz w:val="24"/>
          <w:szCs w:val="24"/>
        </w:rPr>
        <w:t>days</w:t>
      </w:r>
      <w:r w:rsidRPr="00EF5B78">
        <w:rPr>
          <w:rFonts w:ascii="Times New Roman" w:hAnsi="Times New Roman" w:cs="Times New Roman"/>
          <w:sz w:val="24"/>
          <w:szCs w:val="24"/>
        </w:rPr>
        <w:t xml:space="preserve">, the </w:t>
      </w:r>
      <w:r w:rsidR="00D87020" w:rsidRPr="00EF5B78">
        <w:rPr>
          <w:rFonts w:ascii="Times New Roman" w:hAnsi="Times New Roman" w:cs="Times New Roman"/>
          <w:sz w:val="24"/>
          <w:szCs w:val="24"/>
        </w:rPr>
        <w:t>desire</w:t>
      </w:r>
      <w:r w:rsidRPr="00EF5B78">
        <w:rPr>
          <w:rFonts w:ascii="Times New Roman" w:hAnsi="Times New Roman" w:cs="Times New Roman"/>
          <w:sz w:val="24"/>
          <w:szCs w:val="24"/>
        </w:rPr>
        <w:t xml:space="preserve"> for having fresh and chemical free food, people are trying to grow some vegetables and fruits in their house boundary.   </w:t>
      </w:r>
    </w:p>
    <w:p w14:paraId="15902F51" w14:textId="77777777" w:rsidR="004F2DF3" w:rsidRPr="004F2DF3" w:rsidRDefault="004F2DF3" w:rsidP="004F2DF3">
      <w:pPr>
        <w:tabs>
          <w:tab w:val="left" w:pos="3111"/>
        </w:tabs>
        <w:ind w:right="-1170"/>
        <w:jc w:val="both"/>
        <w:rPr>
          <w:rFonts w:ascii="Times New Roman" w:hAnsi="Times New Roman" w:cs="Times New Roman"/>
          <w:sz w:val="24"/>
          <w:szCs w:val="24"/>
        </w:rPr>
      </w:pPr>
      <w:r w:rsidRPr="004F2DF3">
        <w:rPr>
          <w:rFonts w:ascii="Times New Roman" w:hAnsi="Times New Roman" w:cs="Times New Roman"/>
          <w:sz w:val="24"/>
          <w:szCs w:val="24"/>
        </w:rPr>
        <w:t>Urban agriculture in Dhaka is no longer just about beautifying a porch; it is a vital component of a sustainable urban future. Whether it is a dairy farm in the outskirts or a tomato plant on a Gulshan balcony, these practices contribute to a cooler, healthier, and more food-secure city. As the city continues to grow, nurturing these green spaces will be essential for the survival and well-being of its residents.</w:t>
      </w:r>
    </w:p>
    <w:p w14:paraId="0DBD6739" w14:textId="77777777" w:rsidR="00B52A20" w:rsidRPr="00B52A20" w:rsidRDefault="00B52A20" w:rsidP="00B52A20">
      <w:pPr>
        <w:tabs>
          <w:tab w:val="left" w:pos="3111"/>
        </w:tabs>
        <w:ind w:right="-1170"/>
        <w:jc w:val="both"/>
        <w:rPr>
          <w:rFonts w:ascii="Times New Roman" w:hAnsi="Times New Roman" w:cs="Times New Roman"/>
          <w:sz w:val="24"/>
          <w:szCs w:val="24"/>
        </w:rPr>
      </w:pPr>
      <w:r w:rsidRPr="00B52A20">
        <w:rPr>
          <w:rFonts w:ascii="Times New Roman" w:hAnsi="Times New Roman" w:cs="Times New Roman"/>
          <w:sz w:val="24"/>
          <w:szCs w:val="24"/>
        </w:rPr>
        <w:t>COMPETING INTERESTS DISCLAIMER:</w:t>
      </w:r>
    </w:p>
    <w:p w14:paraId="50F595ED" w14:textId="362DB1BA" w:rsidR="004F2DF3" w:rsidRDefault="00B52A20" w:rsidP="00B52A20">
      <w:pPr>
        <w:tabs>
          <w:tab w:val="left" w:pos="3111"/>
        </w:tabs>
        <w:ind w:right="-1170"/>
        <w:jc w:val="both"/>
        <w:rPr>
          <w:rFonts w:ascii="Times New Roman" w:hAnsi="Times New Roman" w:cs="Times New Roman"/>
          <w:sz w:val="24"/>
          <w:szCs w:val="24"/>
        </w:rPr>
      </w:pPr>
      <w:r w:rsidRPr="00B52A2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E4D7ECE" w14:textId="77777777" w:rsidR="00614549" w:rsidRDefault="00614549" w:rsidP="004F2DF3">
      <w:pPr>
        <w:tabs>
          <w:tab w:val="left" w:pos="3111"/>
        </w:tabs>
        <w:ind w:right="-1170"/>
        <w:jc w:val="both"/>
        <w:rPr>
          <w:rFonts w:ascii="Times New Roman" w:hAnsi="Times New Roman" w:cs="Times New Roman"/>
          <w:sz w:val="24"/>
          <w:szCs w:val="24"/>
        </w:rPr>
      </w:pPr>
    </w:p>
    <w:p w14:paraId="429DFE69" w14:textId="731392D9" w:rsidR="00E01DFD" w:rsidRDefault="00803FE0" w:rsidP="004F2DF3">
      <w:pPr>
        <w:tabs>
          <w:tab w:val="left" w:pos="3111"/>
        </w:tabs>
        <w:ind w:right="-1170"/>
        <w:jc w:val="both"/>
        <w:rPr>
          <w:rFonts w:ascii="Times New Roman" w:hAnsi="Times New Roman" w:cs="Times New Roman"/>
          <w:sz w:val="24"/>
          <w:szCs w:val="24"/>
        </w:rPr>
      </w:pPr>
      <w:r w:rsidRPr="00803FE0">
        <w:rPr>
          <w:rFonts w:ascii="Times New Roman" w:hAnsi="Times New Roman" w:cs="Times New Roman"/>
          <w:sz w:val="24"/>
          <w:szCs w:val="24"/>
        </w:rPr>
        <w:t>References:</w:t>
      </w:r>
    </w:p>
    <w:p w14:paraId="4235CFB2"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3215C7">
        <w:rPr>
          <w:rFonts w:ascii="Times New Roman" w:hAnsi="Times New Roman" w:cs="Times New Roman"/>
          <w:sz w:val="24"/>
          <w:szCs w:val="24"/>
        </w:rPr>
        <w:t>Bengal Institute (2023). </w:t>
      </w:r>
      <w:r w:rsidRPr="003215C7">
        <w:rPr>
          <w:rFonts w:ascii="Times New Roman" w:hAnsi="Times New Roman" w:cs="Times New Roman"/>
          <w:i/>
          <w:iCs/>
          <w:sz w:val="24"/>
          <w:szCs w:val="24"/>
        </w:rPr>
        <w:t>Dhaka Food Flow and Dynamics: The Case of Dhaka City</w:t>
      </w:r>
      <w:r w:rsidRPr="003215C7">
        <w:rPr>
          <w:rFonts w:ascii="Times New Roman" w:hAnsi="Times New Roman" w:cs="Times New Roman"/>
          <w:sz w:val="24"/>
          <w:szCs w:val="24"/>
        </w:rPr>
        <w:t xml:space="preserve">. Mohammad </w:t>
      </w:r>
      <w:proofErr w:type="spellStart"/>
      <w:r w:rsidRPr="003215C7">
        <w:rPr>
          <w:rFonts w:ascii="Times New Roman" w:hAnsi="Times New Roman" w:cs="Times New Roman"/>
          <w:sz w:val="24"/>
          <w:szCs w:val="24"/>
        </w:rPr>
        <w:t>Arfar</w:t>
      </w:r>
      <w:proofErr w:type="spellEnd"/>
      <w:r w:rsidRPr="003215C7">
        <w:rPr>
          <w:rFonts w:ascii="Times New Roman" w:hAnsi="Times New Roman" w:cs="Times New Roman"/>
          <w:sz w:val="24"/>
          <w:szCs w:val="24"/>
        </w:rPr>
        <w:t xml:space="preserve"> Razi. </w:t>
      </w:r>
      <w:hyperlink r:id="rId18" w:tgtFrame="_blank" w:history="1">
        <w:r w:rsidRPr="003215C7">
          <w:rPr>
            <w:rStyle w:val="Hyperlink"/>
            <w:rFonts w:ascii="Times New Roman" w:hAnsi="Times New Roman" w:cs="Times New Roman"/>
            <w:sz w:val="24"/>
            <w:szCs w:val="24"/>
          </w:rPr>
          <w:t>https://bengal.institute/news/dhaka-food-flow-and-dynamics/</w:t>
        </w:r>
      </w:hyperlink>
    </w:p>
    <w:p w14:paraId="256DB96E"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3215C7">
        <w:rPr>
          <w:rFonts w:ascii="Times New Roman" w:hAnsi="Times New Roman" w:cs="Times New Roman"/>
          <w:sz w:val="24"/>
          <w:szCs w:val="24"/>
        </w:rPr>
        <w:lastRenderedPageBreak/>
        <w:t>BRAC (2020). </w:t>
      </w:r>
      <w:r w:rsidRPr="003215C7">
        <w:rPr>
          <w:rFonts w:ascii="Times New Roman" w:hAnsi="Times New Roman" w:cs="Times New Roman"/>
          <w:i/>
          <w:iCs/>
          <w:sz w:val="24"/>
          <w:szCs w:val="24"/>
        </w:rPr>
        <w:t>Urban Agriculture: A Future Source of Organic Food for City Dwellers</w:t>
      </w:r>
      <w:r w:rsidRPr="003215C7">
        <w:rPr>
          <w:rFonts w:ascii="Times New Roman" w:hAnsi="Times New Roman" w:cs="Times New Roman"/>
          <w:sz w:val="24"/>
          <w:szCs w:val="24"/>
        </w:rPr>
        <w:t>. BRAC Annual Report Series. </w:t>
      </w:r>
      <w:hyperlink r:id="rId19" w:tgtFrame="_blank" w:history="1">
        <w:r w:rsidRPr="003215C7">
          <w:rPr>
            <w:rStyle w:val="Hyperlink"/>
            <w:rFonts w:ascii="Times New Roman" w:hAnsi="Times New Roman" w:cs="Times New Roman"/>
            <w:sz w:val="24"/>
            <w:szCs w:val="24"/>
          </w:rPr>
          <w:t>www.brac.net</w:t>
        </w:r>
      </w:hyperlink>
    </w:p>
    <w:p w14:paraId="7D6F7BA9"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47079A">
        <w:rPr>
          <w:rFonts w:ascii="Times New Roman" w:hAnsi="Times New Roman" w:cs="Times New Roman"/>
          <w:sz w:val="24"/>
          <w:szCs w:val="24"/>
        </w:rPr>
        <w:t>Brown, K. H., &amp; Carter, A. (2003). </w:t>
      </w:r>
      <w:r w:rsidRPr="0047079A">
        <w:rPr>
          <w:rFonts w:ascii="Times New Roman" w:hAnsi="Times New Roman" w:cs="Times New Roman"/>
          <w:i/>
          <w:iCs/>
          <w:sz w:val="24"/>
          <w:szCs w:val="24"/>
        </w:rPr>
        <w:t>Urban Agriculture and Community Food Security in the United States: Farming from the City Center to the Urban Fringe</w:t>
      </w:r>
      <w:r w:rsidRPr="0047079A">
        <w:rPr>
          <w:rFonts w:ascii="Times New Roman" w:hAnsi="Times New Roman" w:cs="Times New Roman"/>
          <w:sz w:val="24"/>
          <w:szCs w:val="24"/>
        </w:rPr>
        <w:t>. North American Urban Agriculture Coalition. (Quoted in Hui, 2011).</w:t>
      </w:r>
    </w:p>
    <w:p w14:paraId="38E80645"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47079A">
        <w:rPr>
          <w:rFonts w:ascii="Times New Roman" w:hAnsi="Times New Roman" w:cs="Times New Roman"/>
          <w:sz w:val="24"/>
          <w:szCs w:val="24"/>
        </w:rPr>
        <w:t>Daily Star. (2016, May 17). Gardening on the roof. </w:t>
      </w:r>
      <w:r w:rsidRPr="0047079A">
        <w:rPr>
          <w:rFonts w:ascii="Times New Roman" w:hAnsi="Times New Roman" w:cs="Times New Roman"/>
          <w:i/>
          <w:iCs/>
          <w:sz w:val="24"/>
          <w:szCs w:val="24"/>
        </w:rPr>
        <w:t>The Daily Star</w:t>
      </w:r>
      <w:r w:rsidRPr="0047079A">
        <w:rPr>
          <w:rFonts w:ascii="Times New Roman" w:hAnsi="Times New Roman" w:cs="Times New Roman"/>
          <w:sz w:val="24"/>
          <w:szCs w:val="24"/>
        </w:rPr>
        <w:t>. Access Source (Cited for information on energy demand reduction and urban gardening potential).</w:t>
      </w:r>
    </w:p>
    <w:p w14:paraId="384552EB"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proofErr w:type="spellStart"/>
      <w:r w:rsidRPr="001075F0">
        <w:rPr>
          <w:rFonts w:ascii="Times New Roman" w:hAnsi="Times New Roman" w:cs="Times New Roman"/>
          <w:sz w:val="24"/>
          <w:szCs w:val="24"/>
        </w:rPr>
        <w:t>Despommier</w:t>
      </w:r>
      <w:proofErr w:type="spellEnd"/>
      <w:r w:rsidRPr="001075F0">
        <w:rPr>
          <w:rFonts w:ascii="Times New Roman" w:hAnsi="Times New Roman" w:cs="Times New Roman"/>
          <w:sz w:val="24"/>
          <w:szCs w:val="24"/>
        </w:rPr>
        <w:t>, D. (2013). </w:t>
      </w:r>
      <w:r w:rsidRPr="001075F0">
        <w:rPr>
          <w:rFonts w:ascii="Times New Roman" w:hAnsi="Times New Roman" w:cs="Times New Roman"/>
          <w:i/>
          <w:iCs/>
          <w:sz w:val="24"/>
          <w:szCs w:val="24"/>
        </w:rPr>
        <w:t>The vertical farm: Feeding the world in the 21st century</w:t>
      </w:r>
      <w:r w:rsidRPr="001075F0">
        <w:rPr>
          <w:rFonts w:ascii="Times New Roman" w:hAnsi="Times New Roman" w:cs="Times New Roman"/>
          <w:sz w:val="24"/>
          <w:szCs w:val="24"/>
        </w:rPr>
        <w:t>. Picador.</w:t>
      </w:r>
    </w:p>
    <w:p w14:paraId="568AD0A5" w14:textId="61E3C798" w:rsidR="00E01DFD" w:rsidRPr="004824A8" w:rsidRDefault="00E01DFD" w:rsidP="00E01DFD">
      <w:pPr>
        <w:tabs>
          <w:tab w:val="left" w:pos="3111"/>
        </w:tabs>
        <w:spacing w:after="0"/>
        <w:ind w:left="720" w:right="-1170" w:hanging="720"/>
        <w:jc w:val="both"/>
        <w:rPr>
          <w:rFonts w:ascii="Times New Roman" w:hAnsi="Times New Roman" w:cs="Times New Roman"/>
          <w:sz w:val="24"/>
          <w:szCs w:val="24"/>
        </w:rPr>
      </w:pPr>
      <w:r w:rsidRPr="001075F0">
        <w:rPr>
          <w:rFonts w:ascii="Times New Roman" w:hAnsi="Times New Roman" w:cs="Times New Roman"/>
          <w:sz w:val="24"/>
          <w:szCs w:val="24"/>
        </w:rPr>
        <w:t>Hendrickson, M. K., &amp; Porth, M. (2012). </w:t>
      </w:r>
      <w:r w:rsidRPr="001075F0">
        <w:rPr>
          <w:rFonts w:ascii="Times New Roman" w:hAnsi="Times New Roman" w:cs="Times New Roman"/>
          <w:i/>
          <w:iCs/>
          <w:sz w:val="24"/>
          <w:szCs w:val="24"/>
        </w:rPr>
        <w:t>Urban agriculture—Best practices and possibilities</w:t>
      </w:r>
      <w:r w:rsidRPr="001075F0">
        <w:rPr>
          <w:rFonts w:ascii="Times New Roman" w:hAnsi="Times New Roman" w:cs="Times New Roman"/>
          <w:sz w:val="24"/>
          <w:szCs w:val="24"/>
        </w:rPr>
        <w:t>. </w:t>
      </w:r>
      <w:hyperlink r:id="rId20" w:history="1">
        <w:r w:rsidRPr="001075F0">
          <w:rPr>
            <w:rStyle w:val="Hyperlink"/>
            <w:rFonts w:ascii="Times New Roman" w:hAnsi="Times New Roman" w:cs="Times New Roman"/>
            <w:color w:val="auto"/>
            <w:sz w:val="24"/>
            <w:szCs w:val="24"/>
            <w:u w:val="none"/>
          </w:rPr>
          <w:t>University of Missouri</w:t>
        </w:r>
        <w:r w:rsidRPr="004824A8">
          <w:rPr>
            <w:rStyle w:val="Hyperlink"/>
            <w:rFonts w:ascii="Times New Roman" w:hAnsi="Times New Roman" w:cs="Times New Roman"/>
            <w:color w:val="auto"/>
            <w:sz w:val="24"/>
            <w:szCs w:val="24"/>
            <w:u w:val="none"/>
          </w:rPr>
          <w:t xml:space="preserve"> </w:t>
        </w:r>
        <w:r w:rsidRPr="001075F0">
          <w:rPr>
            <w:rStyle w:val="Hyperlink"/>
            <w:rFonts w:ascii="Times New Roman" w:hAnsi="Times New Roman" w:cs="Times New Roman"/>
            <w:color w:val="auto"/>
            <w:sz w:val="24"/>
            <w:szCs w:val="24"/>
            <w:u w:val="none"/>
          </w:rPr>
          <w:t>Extension</w:t>
        </w:r>
      </w:hyperlink>
      <w:r w:rsidRPr="001075F0">
        <w:rPr>
          <w:rFonts w:ascii="Times New Roman" w:hAnsi="Times New Roman" w:cs="Times New Roman"/>
          <w:sz w:val="24"/>
          <w:szCs w:val="24"/>
        </w:rPr>
        <w:t>. </w:t>
      </w:r>
      <w:r w:rsidRPr="004824A8">
        <w:rPr>
          <w:rFonts w:ascii="Times New Roman" w:hAnsi="Times New Roman" w:cs="Times New Roman"/>
          <w:sz w:val="24"/>
          <w:szCs w:val="24"/>
        </w:rPr>
        <w:t xml:space="preserve"> </w:t>
      </w:r>
    </w:p>
    <w:p w14:paraId="26732A87"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bookmarkStart w:id="4" w:name="_Hlk217576428"/>
      <w:r w:rsidRPr="003215C7">
        <w:rPr>
          <w:rFonts w:ascii="Times New Roman" w:hAnsi="Times New Roman" w:cs="Times New Roman"/>
          <w:sz w:val="24"/>
          <w:szCs w:val="24"/>
        </w:rPr>
        <w:t>Hossain, M. A., &amp; Rahman, M. M. (2024</w:t>
      </w:r>
      <w:bookmarkEnd w:id="4"/>
      <w:r w:rsidRPr="003215C7">
        <w:rPr>
          <w:rFonts w:ascii="Times New Roman" w:hAnsi="Times New Roman" w:cs="Times New Roman"/>
          <w:sz w:val="24"/>
          <w:szCs w:val="24"/>
        </w:rPr>
        <w:t>). Prospect and Scope of Urban Agriculture in Dhaka City. </w:t>
      </w:r>
      <w:r w:rsidRPr="003215C7">
        <w:rPr>
          <w:rFonts w:ascii="Times New Roman" w:hAnsi="Times New Roman" w:cs="Times New Roman"/>
          <w:i/>
          <w:iCs/>
          <w:sz w:val="24"/>
          <w:szCs w:val="24"/>
        </w:rPr>
        <w:t>The Dhaka University Journal of Earth and Environmental Sciences</w:t>
      </w:r>
      <w:r w:rsidRPr="003215C7">
        <w:rPr>
          <w:rFonts w:ascii="Times New Roman" w:hAnsi="Times New Roman" w:cs="Times New Roman"/>
          <w:sz w:val="24"/>
          <w:szCs w:val="24"/>
        </w:rPr>
        <w:t>, 13(1), 91-104. </w:t>
      </w:r>
      <w:hyperlink r:id="rId21" w:tgtFrame="_blank" w:history="1">
        <w:r w:rsidRPr="003215C7">
          <w:rPr>
            <w:rStyle w:val="Hyperlink"/>
            <w:rFonts w:ascii="Times New Roman" w:hAnsi="Times New Roman" w:cs="Times New Roman"/>
            <w:sz w:val="24"/>
            <w:szCs w:val="24"/>
          </w:rPr>
          <w:t>www.banglajol.info</w:t>
        </w:r>
      </w:hyperlink>
    </w:p>
    <w:p w14:paraId="2B3335B1" w14:textId="77777777" w:rsidR="00E01DFD" w:rsidRPr="004824A8" w:rsidRDefault="007814B8" w:rsidP="00E01DFD">
      <w:pPr>
        <w:tabs>
          <w:tab w:val="left" w:pos="3111"/>
        </w:tabs>
        <w:spacing w:after="0"/>
        <w:ind w:left="720" w:right="-1170" w:hanging="720"/>
        <w:jc w:val="both"/>
        <w:rPr>
          <w:rFonts w:ascii="Times New Roman" w:hAnsi="Times New Roman" w:cs="Times New Roman"/>
          <w:sz w:val="24"/>
          <w:szCs w:val="24"/>
        </w:rPr>
      </w:pPr>
      <w:hyperlink r:id="rId22" w:history="1">
        <w:r w:rsidR="00E01DFD" w:rsidRPr="001075F0">
          <w:rPr>
            <w:rStyle w:val="Hyperlink"/>
            <w:rFonts w:ascii="Times New Roman" w:hAnsi="Times New Roman" w:cs="Times New Roman"/>
            <w:color w:val="auto"/>
            <w:sz w:val="24"/>
            <w:szCs w:val="24"/>
            <w:u w:val="none"/>
          </w:rPr>
          <w:t>https://extension.missouri.edu/media/wysiwyg/Extensiondata/Pro/FoodSystems/Docs/urbanagreport_072012.pdf</w:t>
        </w:r>
      </w:hyperlink>
    </w:p>
    <w:p w14:paraId="669F8710"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47079A">
        <w:rPr>
          <w:rFonts w:ascii="Times New Roman" w:hAnsi="Times New Roman" w:cs="Times New Roman"/>
          <w:sz w:val="24"/>
          <w:szCs w:val="24"/>
        </w:rPr>
        <w:t>Hui, S. C. (2011). Green roof urban farming for buildings in high-density urban cities. </w:t>
      </w:r>
      <w:r w:rsidRPr="0047079A">
        <w:rPr>
          <w:rFonts w:ascii="Times New Roman" w:hAnsi="Times New Roman" w:cs="Times New Roman"/>
          <w:i/>
          <w:iCs/>
          <w:sz w:val="24"/>
          <w:szCs w:val="24"/>
        </w:rPr>
        <w:t>Proceedings of the 2011 Solar Conference</w:t>
      </w:r>
      <w:r w:rsidRPr="0047079A">
        <w:rPr>
          <w:rFonts w:ascii="Times New Roman" w:hAnsi="Times New Roman" w:cs="Times New Roman"/>
          <w:sz w:val="24"/>
          <w:szCs w:val="24"/>
        </w:rPr>
        <w:t>, Raleigh, NC.</w:t>
      </w:r>
    </w:p>
    <w:p w14:paraId="110D60C2" w14:textId="77777777" w:rsidR="00E01DFD" w:rsidRDefault="00E01DFD" w:rsidP="00E01DFD">
      <w:pPr>
        <w:tabs>
          <w:tab w:val="left" w:pos="3111"/>
        </w:tabs>
        <w:ind w:left="450" w:right="-1170" w:hanging="450"/>
        <w:jc w:val="both"/>
        <w:rPr>
          <w:rFonts w:ascii="Times New Roman" w:hAnsi="Times New Roman" w:cs="Times New Roman"/>
          <w:sz w:val="24"/>
          <w:szCs w:val="24"/>
        </w:rPr>
      </w:pPr>
      <w:r w:rsidRPr="00803FE0">
        <w:rPr>
          <w:rFonts w:ascii="Times New Roman" w:hAnsi="Times New Roman" w:cs="Times New Roman"/>
          <w:sz w:val="24"/>
          <w:szCs w:val="24"/>
        </w:rPr>
        <w:t>Hui. S. C. M. (2011), “Green roof urban farming for buildings in high-density urban cities”, Department of Mechanical Engineering, The University of Hong Kong.March,2011 customized-7/14/2011, Accessed at 7 July 2011.</w:t>
      </w:r>
    </w:p>
    <w:p w14:paraId="4945B430"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bookmarkStart w:id="5" w:name="_Hlk217576326"/>
      <w:r w:rsidRPr="003215C7">
        <w:rPr>
          <w:rFonts w:ascii="Times New Roman" w:hAnsi="Times New Roman" w:cs="Times New Roman"/>
          <w:sz w:val="24"/>
          <w:szCs w:val="24"/>
        </w:rPr>
        <w:t>Islam, K. M. S. (2025). </w:t>
      </w:r>
      <w:bookmarkEnd w:id="5"/>
      <w:r w:rsidRPr="003215C7">
        <w:rPr>
          <w:rFonts w:ascii="Times New Roman" w:hAnsi="Times New Roman" w:cs="Times New Roman"/>
          <w:i/>
          <w:iCs/>
          <w:sz w:val="24"/>
          <w:szCs w:val="24"/>
        </w:rPr>
        <w:t>Rooftop Gardening as a Strategy of Urban Agriculture for Food Security: The Case of Dhaka City, Bangladesh</w:t>
      </w:r>
      <w:r w:rsidRPr="003215C7">
        <w:rPr>
          <w:rFonts w:ascii="Times New Roman" w:hAnsi="Times New Roman" w:cs="Times New Roman"/>
          <w:sz w:val="24"/>
          <w:szCs w:val="24"/>
        </w:rPr>
        <w:t xml:space="preserve">. Acta </w:t>
      </w:r>
      <w:proofErr w:type="spellStart"/>
      <w:r w:rsidRPr="003215C7">
        <w:rPr>
          <w:rFonts w:ascii="Times New Roman" w:hAnsi="Times New Roman" w:cs="Times New Roman"/>
          <w:sz w:val="24"/>
          <w:szCs w:val="24"/>
        </w:rPr>
        <w:t>Horticulturae</w:t>
      </w:r>
      <w:proofErr w:type="spellEnd"/>
      <w:r w:rsidRPr="003215C7">
        <w:rPr>
          <w:rFonts w:ascii="Times New Roman" w:hAnsi="Times New Roman" w:cs="Times New Roman"/>
          <w:sz w:val="24"/>
          <w:szCs w:val="24"/>
        </w:rPr>
        <w:t>/R Discovery. </w:t>
      </w:r>
      <w:hyperlink r:id="rId23" w:history="1">
        <w:r w:rsidRPr="003215C7">
          <w:rPr>
            <w:rStyle w:val="Hyperlink"/>
            <w:rFonts w:ascii="Times New Roman" w:hAnsi="Times New Roman" w:cs="Times New Roman"/>
            <w:sz w:val="24"/>
            <w:szCs w:val="24"/>
          </w:rPr>
          <w:t>https://discovery.researcher.life/article/urban-agriculture-for-environmental-sustainability-perception-of-city-dwellers/83014ec952483dd5a10aec22012ad10c</w:t>
        </w:r>
      </w:hyperlink>
    </w:p>
    <w:p w14:paraId="121E7ABE" w14:textId="77777777" w:rsidR="00E01DFD" w:rsidRPr="00731AF1" w:rsidRDefault="00E01DFD" w:rsidP="00E01DFD">
      <w:pPr>
        <w:tabs>
          <w:tab w:val="left" w:pos="3111"/>
        </w:tabs>
        <w:spacing w:after="0"/>
        <w:ind w:left="720" w:right="-1170" w:hanging="720"/>
        <w:rPr>
          <w:rFonts w:ascii="Times New Roman" w:hAnsi="Times New Roman" w:cs="Times New Roman"/>
          <w:sz w:val="24"/>
          <w:szCs w:val="24"/>
        </w:rPr>
      </w:pPr>
      <w:r w:rsidRPr="00731AF1">
        <w:rPr>
          <w:rFonts w:ascii="Times New Roman" w:eastAsia="Calibri" w:hAnsi="Times New Roman" w:cs="Times New Roman"/>
          <w:kern w:val="24"/>
          <w:sz w:val="24"/>
          <w:szCs w:val="24"/>
        </w:rPr>
        <w:t>Islam, M. S. (2025). </w:t>
      </w:r>
      <w:r w:rsidRPr="00731AF1">
        <w:rPr>
          <w:rFonts w:ascii="Times New Roman" w:eastAsia="Calibri" w:hAnsi="Times New Roman" w:cs="Times New Roman"/>
          <w:i/>
          <w:iCs/>
          <w:kern w:val="24"/>
          <w:sz w:val="24"/>
          <w:szCs w:val="24"/>
        </w:rPr>
        <w:t>Value chain analysis of dairy milk production and marketing: A farm level study in Dhaka District</w:t>
      </w:r>
      <w:r w:rsidRPr="00731AF1">
        <w:rPr>
          <w:rFonts w:ascii="Times New Roman" w:eastAsia="Calibri" w:hAnsi="Times New Roman" w:cs="Times New Roman"/>
          <w:kern w:val="24"/>
          <w:sz w:val="24"/>
          <w:szCs w:val="24"/>
        </w:rPr>
        <w:t> (Master’s thesis). Department of Agribusiness and Marketing, Sher-e-Bangla Agricultural University. </w:t>
      </w:r>
      <w:hyperlink r:id="rId24" w:tgtFrame="_blank" w:history="1">
        <w:r w:rsidRPr="00731AF1">
          <w:rPr>
            <w:rStyle w:val="Hyperlink"/>
            <w:rFonts w:ascii="Times New Roman" w:eastAsia="Calibri" w:hAnsi="Times New Roman" w:cs="Times New Roman"/>
            <w:kern w:val="24"/>
            <w:sz w:val="24"/>
            <w:szCs w:val="24"/>
          </w:rPr>
          <w:t>http://archive.saulibrary.edu.bd:8080/xmlui/handle/123456789/1763</w:t>
        </w:r>
      </w:hyperlink>
      <w:r w:rsidRPr="00731AF1">
        <w:rPr>
          <w:rFonts w:ascii="Times New Roman" w:eastAsia="Calibri" w:hAnsi="Times New Roman" w:cs="Times New Roman"/>
          <w:kern w:val="24"/>
          <w:sz w:val="24"/>
          <w:szCs w:val="24"/>
        </w:rPr>
        <w:t> </w:t>
      </w:r>
    </w:p>
    <w:p w14:paraId="365794AE"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47079A">
        <w:rPr>
          <w:rFonts w:ascii="Times New Roman" w:hAnsi="Times New Roman" w:cs="Times New Roman"/>
          <w:sz w:val="24"/>
          <w:szCs w:val="24"/>
        </w:rPr>
        <w:t>Liu, K. (2003). </w:t>
      </w:r>
      <w:r w:rsidRPr="0047079A">
        <w:rPr>
          <w:rFonts w:ascii="Times New Roman" w:hAnsi="Times New Roman" w:cs="Times New Roman"/>
          <w:i/>
          <w:iCs/>
          <w:sz w:val="24"/>
          <w:szCs w:val="24"/>
        </w:rPr>
        <w:t>Engineering performance of rooftop gardens through field monitoring</w:t>
      </w:r>
      <w:r w:rsidRPr="0047079A">
        <w:rPr>
          <w:rFonts w:ascii="Times New Roman" w:hAnsi="Times New Roman" w:cs="Times New Roman"/>
          <w:sz w:val="24"/>
          <w:szCs w:val="24"/>
        </w:rPr>
        <w:t>. National Research Council of Canada.</w:t>
      </w:r>
    </w:p>
    <w:p w14:paraId="58EF9FE4" w14:textId="77777777" w:rsidR="00E01DFD" w:rsidRDefault="00E01DFD" w:rsidP="00E01DFD">
      <w:pPr>
        <w:tabs>
          <w:tab w:val="left" w:pos="3111"/>
        </w:tabs>
        <w:spacing w:after="0"/>
        <w:ind w:left="720" w:right="-1170" w:hanging="720"/>
        <w:rPr>
          <w:rFonts w:ascii="Times New Roman" w:hAnsi="Times New Roman" w:cs="Times New Roman"/>
          <w:sz w:val="24"/>
          <w:szCs w:val="24"/>
        </w:rPr>
      </w:pPr>
      <w:r w:rsidRPr="001075F0">
        <w:rPr>
          <w:rFonts w:ascii="Times New Roman" w:hAnsi="Times New Roman" w:cs="Times New Roman"/>
          <w:sz w:val="24"/>
          <w:szCs w:val="24"/>
        </w:rPr>
        <w:t>Nelson et al. (2009</w:t>
      </w:r>
      <w:proofErr w:type="gramStart"/>
      <w:r w:rsidRPr="001075F0">
        <w:rPr>
          <w:rFonts w:ascii="Times New Roman" w:hAnsi="Times New Roman" w:cs="Times New Roman"/>
          <w:sz w:val="24"/>
          <w:szCs w:val="24"/>
        </w:rPr>
        <w:t>)</w:t>
      </w:r>
      <w:r>
        <w:rPr>
          <w:rFonts w:ascii="Times New Roman" w:hAnsi="Times New Roman" w:cs="Times New Roman"/>
          <w:i/>
          <w:iCs/>
          <w:sz w:val="24"/>
          <w:szCs w:val="24"/>
        </w:rPr>
        <w:t>.</w:t>
      </w:r>
      <w:r w:rsidRPr="001075F0">
        <w:rPr>
          <w:rFonts w:ascii="Times New Roman" w:hAnsi="Times New Roman" w:cs="Times New Roman"/>
          <w:i/>
          <w:iCs/>
          <w:sz w:val="24"/>
          <w:szCs w:val="24"/>
        </w:rPr>
        <w:t>Climate</w:t>
      </w:r>
      <w:proofErr w:type="gramEnd"/>
      <w:r w:rsidRPr="001075F0">
        <w:rPr>
          <w:rFonts w:ascii="Times New Roman" w:hAnsi="Times New Roman" w:cs="Times New Roman"/>
          <w:i/>
          <w:iCs/>
          <w:sz w:val="24"/>
          <w:szCs w:val="24"/>
        </w:rPr>
        <w:t xml:space="preserve"> change: Impact on agriculture and costs of adaptation</w:t>
      </w:r>
      <w:r w:rsidRPr="001075F0">
        <w:rPr>
          <w:rFonts w:ascii="Times New Roman" w:hAnsi="Times New Roman" w:cs="Times New Roman"/>
          <w:sz w:val="24"/>
          <w:szCs w:val="24"/>
        </w:rPr>
        <w:t> (Food Policy Report No. 21). International Food Policy Research Institute. </w:t>
      </w:r>
      <w:hyperlink r:id="rId25" w:history="1">
        <w:r w:rsidRPr="001075F0">
          <w:rPr>
            <w:rStyle w:val="Hyperlink"/>
            <w:rFonts w:ascii="Times New Roman" w:hAnsi="Times New Roman" w:cs="Times New Roman"/>
            <w:sz w:val="24"/>
            <w:szCs w:val="24"/>
          </w:rPr>
          <w:t>https://doi.org/10.2499/0896295354</w:t>
        </w:r>
      </w:hyperlink>
    </w:p>
    <w:p w14:paraId="7BD5CF02"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proofErr w:type="spellStart"/>
      <w:r w:rsidRPr="0047079A">
        <w:rPr>
          <w:rFonts w:ascii="Times New Roman" w:hAnsi="Times New Roman" w:cs="Times New Roman"/>
          <w:sz w:val="24"/>
          <w:szCs w:val="24"/>
        </w:rPr>
        <w:t>Ogendi</w:t>
      </w:r>
      <w:proofErr w:type="spellEnd"/>
      <w:r w:rsidRPr="0047079A">
        <w:rPr>
          <w:rFonts w:ascii="Times New Roman" w:hAnsi="Times New Roman" w:cs="Times New Roman"/>
          <w:sz w:val="24"/>
          <w:szCs w:val="24"/>
        </w:rPr>
        <w:t>, G. M. (2014). </w:t>
      </w:r>
      <w:r w:rsidRPr="0047079A">
        <w:rPr>
          <w:rFonts w:ascii="Times New Roman" w:hAnsi="Times New Roman" w:cs="Times New Roman"/>
          <w:i/>
          <w:iCs/>
          <w:sz w:val="24"/>
          <w:szCs w:val="24"/>
        </w:rPr>
        <w:t>Urban and peri-urban agriculture and its impact on the economic, social, and dietary life of the urban poor</w:t>
      </w:r>
      <w:r w:rsidRPr="0047079A">
        <w:rPr>
          <w:rFonts w:ascii="Times New Roman" w:hAnsi="Times New Roman" w:cs="Times New Roman"/>
          <w:sz w:val="24"/>
          <w:szCs w:val="24"/>
        </w:rPr>
        <w:t xml:space="preserve">. </w:t>
      </w:r>
    </w:p>
    <w:p w14:paraId="5473701E" w14:textId="77777777" w:rsidR="00E01DFD" w:rsidRDefault="00E01DFD" w:rsidP="00E01DFD">
      <w:pPr>
        <w:tabs>
          <w:tab w:val="left" w:pos="3111"/>
        </w:tabs>
        <w:ind w:left="450" w:right="-1170" w:hanging="450"/>
        <w:jc w:val="both"/>
      </w:pPr>
      <w:proofErr w:type="spellStart"/>
      <w:r w:rsidRPr="00803FE0">
        <w:rPr>
          <w:rFonts w:ascii="Times New Roman" w:hAnsi="Times New Roman" w:cs="Times New Roman"/>
          <w:sz w:val="24"/>
          <w:szCs w:val="24"/>
        </w:rPr>
        <w:t>Ogendi</w:t>
      </w:r>
      <w:proofErr w:type="spellEnd"/>
      <w:r w:rsidRPr="00803FE0">
        <w:rPr>
          <w:rFonts w:ascii="Times New Roman" w:hAnsi="Times New Roman" w:cs="Times New Roman"/>
          <w:sz w:val="24"/>
          <w:szCs w:val="24"/>
        </w:rPr>
        <w:t xml:space="preserve">, M.N., </w:t>
      </w:r>
      <w:proofErr w:type="spellStart"/>
      <w:r w:rsidRPr="00803FE0">
        <w:rPr>
          <w:rFonts w:ascii="Times New Roman" w:hAnsi="Times New Roman" w:cs="Times New Roman"/>
          <w:sz w:val="24"/>
          <w:szCs w:val="24"/>
        </w:rPr>
        <w:t>Mukundi</w:t>
      </w:r>
      <w:proofErr w:type="spellEnd"/>
      <w:r w:rsidRPr="00803FE0">
        <w:rPr>
          <w:rFonts w:ascii="Times New Roman" w:hAnsi="Times New Roman" w:cs="Times New Roman"/>
          <w:sz w:val="24"/>
          <w:szCs w:val="24"/>
        </w:rPr>
        <w:t xml:space="preserve">, J.B. &amp; </w:t>
      </w:r>
      <w:proofErr w:type="spellStart"/>
      <w:r w:rsidRPr="00803FE0">
        <w:rPr>
          <w:rFonts w:ascii="Times New Roman" w:hAnsi="Times New Roman" w:cs="Times New Roman"/>
          <w:sz w:val="24"/>
          <w:szCs w:val="24"/>
        </w:rPr>
        <w:t>Orege</w:t>
      </w:r>
      <w:proofErr w:type="spellEnd"/>
      <w:r w:rsidRPr="00803FE0">
        <w:rPr>
          <w:rFonts w:ascii="Times New Roman" w:hAnsi="Times New Roman" w:cs="Times New Roman"/>
          <w:sz w:val="24"/>
          <w:szCs w:val="24"/>
        </w:rPr>
        <w:t xml:space="preserve">, </w:t>
      </w:r>
      <w:proofErr w:type="gramStart"/>
      <w:r w:rsidRPr="00803FE0">
        <w:rPr>
          <w:rFonts w:ascii="Times New Roman" w:hAnsi="Times New Roman" w:cs="Times New Roman"/>
          <w:sz w:val="24"/>
          <w:szCs w:val="24"/>
        </w:rPr>
        <w:t>M.O.(</w:t>
      </w:r>
      <w:proofErr w:type="gramEnd"/>
      <w:r w:rsidRPr="00803FE0">
        <w:rPr>
          <w:rFonts w:ascii="Times New Roman" w:hAnsi="Times New Roman" w:cs="Times New Roman"/>
          <w:sz w:val="24"/>
          <w:szCs w:val="24"/>
        </w:rPr>
        <w:t xml:space="preserve">2014) “Type and distribution of urban and peri-urban agriculture production </w:t>
      </w:r>
      <w:proofErr w:type="spellStart"/>
      <w:r w:rsidRPr="00803FE0">
        <w:rPr>
          <w:rFonts w:ascii="Times New Roman" w:hAnsi="Times New Roman" w:cs="Times New Roman"/>
          <w:sz w:val="24"/>
          <w:szCs w:val="24"/>
        </w:rPr>
        <w:t>syste</w:t>
      </w:r>
      <w:proofErr w:type="spellEnd"/>
      <w:r w:rsidRPr="00803FE0">
        <w:rPr>
          <w:rFonts w:ascii="Times New Roman" w:hAnsi="Times New Roman" w:cs="Times New Roman"/>
          <w:sz w:val="24"/>
          <w:szCs w:val="24"/>
        </w:rPr>
        <w:t>”, ,Research  Application  Summary, Fourth  RUFORUM Biennial Regional</w:t>
      </w:r>
      <w:r>
        <w:rPr>
          <w:rFonts w:ascii="Times New Roman" w:hAnsi="Times New Roman" w:cs="Times New Roman"/>
          <w:sz w:val="24"/>
          <w:szCs w:val="24"/>
        </w:rPr>
        <w:t xml:space="preserve"> Conference  21 - 25  July 2014.</w:t>
      </w:r>
    </w:p>
    <w:p w14:paraId="6BA11A6B" w14:textId="77777777" w:rsidR="00E01DFD" w:rsidRDefault="00E01DFD" w:rsidP="00E01DFD">
      <w:pPr>
        <w:tabs>
          <w:tab w:val="left" w:pos="3111"/>
        </w:tabs>
        <w:ind w:left="450" w:right="-1170" w:hanging="450"/>
        <w:jc w:val="both"/>
        <w:rPr>
          <w:rFonts w:ascii="Times New Roman" w:hAnsi="Times New Roman" w:cs="Times New Roman"/>
          <w:sz w:val="24"/>
          <w:szCs w:val="24"/>
        </w:rPr>
      </w:pPr>
      <w:r w:rsidRPr="00790431">
        <w:rPr>
          <w:rFonts w:ascii="Times New Roman" w:hAnsi="Times New Roman" w:cs="Times New Roman"/>
          <w:sz w:val="24"/>
          <w:szCs w:val="24"/>
        </w:rPr>
        <w:t>Rahman, M. H, 2016. Roof-top Farming in Dhaka, Bangladesh, City Farmer News.</w:t>
      </w:r>
    </w:p>
    <w:p w14:paraId="1E7F6DD0"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3215C7">
        <w:rPr>
          <w:rFonts w:ascii="Times New Roman" w:hAnsi="Times New Roman" w:cs="Times New Roman"/>
          <w:sz w:val="24"/>
          <w:szCs w:val="24"/>
        </w:rPr>
        <w:lastRenderedPageBreak/>
        <w:t>ScienceDirect (2017). </w:t>
      </w:r>
      <w:r w:rsidRPr="003215C7">
        <w:rPr>
          <w:rFonts w:ascii="Times New Roman" w:hAnsi="Times New Roman" w:cs="Times New Roman"/>
          <w:i/>
          <w:iCs/>
          <w:sz w:val="24"/>
          <w:szCs w:val="24"/>
        </w:rPr>
        <w:t>Rooftop Farming: A Viable Strategy for Sustainable Food Security in Dhaka City</w:t>
      </w:r>
      <w:r w:rsidRPr="003215C7">
        <w:rPr>
          <w:rFonts w:ascii="Times New Roman" w:hAnsi="Times New Roman" w:cs="Times New Roman"/>
          <w:sz w:val="24"/>
          <w:szCs w:val="24"/>
        </w:rPr>
        <w:t>. Journal of Earth and Environmental Sciences. </w:t>
      </w:r>
      <w:hyperlink r:id="rId26" w:tgtFrame="_blank" w:history="1">
        <w:r w:rsidRPr="003215C7">
          <w:rPr>
            <w:rStyle w:val="Hyperlink"/>
            <w:rFonts w:ascii="Times New Roman" w:hAnsi="Times New Roman" w:cs="Times New Roman"/>
            <w:sz w:val="24"/>
            <w:szCs w:val="24"/>
          </w:rPr>
          <w:t>https://www.sciencedirect.com/science/article/pii/S2226585617300407</w:t>
        </w:r>
      </w:hyperlink>
      <w:r w:rsidRPr="003215C7">
        <w:rPr>
          <w:rFonts w:ascii="Times New Roman" w:hAnsi="Times New Roman" w:cs="Times New Roman"/>
          <w:sz w:val="24"/>
          <w:szCs w:val="24"/>
        </w:rPr>
        <w:t> </w:t>
      </w:r>
    </w:p>
    <w:p w14:paraId="19A4909E"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47079A">
        <w:rPr>
          <w:rFonts w:ascii="Times New Roman" w:hAnsi="Times New Roman" w:cs="Times New Roman"/>
          <w:sz w:val="24"/>
          <w:szCs w:val="24"/>
        </w:rPr>
        <w:t>Smith, J., et al. (2019). </w:t>
      </w:r>
      <w:r w:rsidRPr="0047079A">
        <w:rPr>
          <w:rFonts w:ascii="Times New Roman" w:hAnsi="Times New Roman" w:cs="Times New Roman"/>
          <w:i/>
          <w:iCs/>
          <w:sz w:val="24"/>
          <w:szCs w:val="24"/>
        </w:rPr>
        <w:t>Urban farming for income and recreation</w:t>
      </w:r>
      <w:r w:rsidRPr="0047079A">
        <w:rPr>
          <w:rFonts w:ascii="Times New Roman" w:hAnsi="Times New Roman" w:cs="Times New Roman"/>
          <w:sz w:val="24"/>
          <w:szCs w:val="24"/>
        </w:rPr>
        <w:t>. (General research on motivation for urban farming).</w:t>
      </w:r>
    </w:p>
    <w:p w14:paraId="594CBEE2"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790431">
        <w:rPr>
          <w:rFonts w:ascii="Times New Roman" w:hAnsi="Times New Roman" w:cs="Times New Roman"/>
          <w:sz w:val="24"/>
          <w:szCs w:val="24"/>
        </w:rPr>
        <w:t xml:space="preserve">Steele, K 2017. An Introduction to Urban Farming, from Types and Benefits to Strategies and </w:t>
      </w:r>
      <w:r>
        <w:rPr>
          <w:rStyle w:val="FootnoteReference"/>
          <w:rFonts w:ascii="Times New Roman" w:hAnsi="Times New Roman" w:cs="Times New Roman"/>
          <w:sz w:val="24"/>
          <w:szCs w:val="24"/>
        </w:rPr>
        <w:footnoteReference w:id="2"/>
      </w:r>
      <w:r w:rsidRPr="00790431">
        <w:rPr>
          <w:rFonts w:ascii="Times New Roman" w:hAnsi="Times New Roman" w:cs="Times New Roman"/>
          <w:sz w:val="24"/>
          <w:szCs w:val="24"/>
        </w:rPr>
        <w:t>Regulations,</w:t>
      </w:r>
      <w:r>
        <w:rPr>
          <w:rFonts w:ascii="Times New Roman" w:hAnsi="Times New Roman" w:cs="Times New Roman"/>
          <w:sz w:val="24"/>
          <w:szCs w:val="24"/>
        </w:rPr>
        <w:t xml:space="preserve"> </w:t>
      </w:r>
      <w:r w:rsidRPr="00790431">
        <w:rPr>
          <w:rFonts w:ascii="Times New Roman" w:hAnsi="Times New Roman" w:cs="Times New Roman"/>
          <w:sz w:val="24"/>
          <w:szCs w:val="24"/>
        </w:rPr>
        <w:t>Urban Farming Workboo</w:t>
      </w:r>
      <w:r>
        <w:rPr>
          <w:rFonts w:ascii="Times New Roman" w:hAnsi="Times New Roman" w:cs="Times New Roman"/>
          <w:sz w:val="24"/>
          <w:szCs w:val="24"/>
        </w:rPr>
        <w:t xml:space="preserve">k, </w:t>
      </w:r>
      <w:proofErr w:type="spellStart"/>
      <w:r>
        <w:rPr>
          <w:rFonts w:ascii="Times New Roman" w:hAnsi="Times New Roman" w:cs="Times New Roman"/>
          <w:sz w:val="24"/>
          <w:szCs w:val="24"/>
        </w:rPr>
        <w:t>Vitalyst</w:t>
      </w:r>
      <w:proofErr w:type="spellEnd"/>
      <w:r>
        <w:rPr>
          <w:rFonts w:ascii="Times New Roman" w:hAnsi="Times New Roman" w:cs="Times New Roman"/>
          <w:sz w:val="24"/>
          <w:szCs w:val="24"/>
        </w:rPr>
        <w:t xml:space="preserve"> Health Foundation. </w:t>
      </w:r>
      <w:hyperlink r:id="rId27" w:history="1">
        <w:r w:rsidRPr="00C83BC0">
          <w:rPr>
            <w:rStyle w:val="Hyperlink"/>
            <w:rFonts w:ascii="Times New Roman" w:hAnsi="Times New Roman" w:cs="Times New Roman"/>
            <w:sz w:val="24"/>
            <w:szCs w:val="24"/>
          </w:rPr>
          <w:t>www.vitalysthealth.or</w:t>
        </w:r>
      </w:hyperlink>
      <w:r>
        <w:rPr>
          <w:rFonts w:ascii="Times New Roman" w:hAnsi="Times New Roman" w:cs="Times New Roman"/>
          <w:sz w:val="24"/>
          <w:szCs w:val="24"/>
        </w:rPr>
        <w:t>.</w:t>
      </w:r>
    </w:p>
    <w:p w14:paraId="7043DADC" w14:textId="77777777" w:rsidR="00E01DFD" w:rsidRDefault="00E01DFD" w:rsidP="00E01DFD">
      <w:pPr>
        <w:tabs>
          <w:tab w:val="left" w:pos="3111"/>
        </w:tabs>
        <w:spacing w:after="0"/>
        <w:ind w:left="720" w:right="-1170" w:hanging="720"/>
        <w:jc w:val="both"/>
        <w:rPr>
          <w:rFonts w:ascii="Times New Roman" w:hAnsi="Times New Roman" w:cs="Times New Roman"/>
          <w:sz w:val="24"/>
          <w:szCs w:val="24"/>
        </w:rPr>
      </w:pPr>
      <w:r w:rsidRPr="003215C7">
        <w:rPr>
          <w:rFonts w:ascii="Times New Roman" w:hAnsi="Times New Roman" w:cs="Times New Roman"/>
          <w:sz w:val="24"/>
          <w:szCs w:val="24"/>
        </w:rPr>
        <w:t>The Daily Star (2025). </w:t>
      </w:r>
      <w:r w:rsidRPr="003215C7">
        <w:rPr>
          <w:rFonts w:ascii="Times New Roman" w:hAnsi="Times New Roman" w:cs="Times New Roman"/>
          <w:i/>
          <w:iCs/>
          <w:sz w:val="24"/>
          <w:szCs w:val="24"/>
        </w:rPr>
        <w:t>Urban Gardening Reshapes Bangladesh’s Cities Amid Climate and Economic Pressures</w:t>
      </w:r>
      <w:r w:rsidRPr="003215C7">
        <w:rPr>
          <w:rFonts w:ascii="Times New Roman" w:hAnsi="Times New Roman" w:cs="Times New Roman"/>
          <w:sz w:val="24"/>
          <w:szCs w:val="24"/>
        </w:rPr>
        <w:t>. July 17, 2025. </w:t>
      </w:r>
      <w:hyperlink r:id="rId28" w:history="1">
        <w:r w:rsidRPr="003215C7">
          <w:rPr>
            <w:rStyle w:val="Hyperlink"/>
            <w:rFonts w:ascii="Times New Roman" w:hAnsi="Times New Roman" w:cs="Times New Roman"/>
            <w:sz w:val="24"/>
            <w:szCs w:val="24"/>
          </w:rPr>
          <w:t>www.thedaily-star.net</w:t>
        </w:r>
      </w:hyperlink>
    </w:p>
    <w:p w14:paraId="14344F61"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6B17F420"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629BADA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1134165C"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2CF75ED"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10702A6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9455B1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787BEE1E"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20AA67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0F178E9B"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7AB4F375"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88D543A"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0ABC9D63"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5A133AA1"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26B6E255"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685A766"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3CBB197"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66F58702"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74FD5BA"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sectPr w:rsidR="0046135B" w:rsidSect="00712F41">
      <w:headerReference w:type="even" r:id="rId29"/>
      <w:headerReference w:type="default" r:id="rId30"/>
      <w:footerReference w:type="even" r:id="rId31"/>
      <w:footerReference w:type="default" r:id="rId32"/>
      <w:headerReference w:type="first" r:id="rId33"/>
      <w:footerReference w:type="first" r:id="rId34"/>
      <w:pgSz w:w="11906" w:h="16838" w:code="9"/>
      <w:pgMar w:top="1440" w:right="25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538E0" w14:textId="77777777" w:rsidR="007814B8" w:rsidRDefault="007814B8" w:rsidP="0053613D">
      <w:pPr>
        <w:spacing w:after="0" w:line="240" w:lineRule="auto"/>
      </w:pPr>
      <w:r>
        <w:separator/>
      </w:r>
    </w:p>
  </w:endnote>
  <w:endnote w:type="continuationSeparator" w:id="0">
    <w:p w14:paraId="2B5362DD" w14:textId="77777777" w:rsidR="007814B8" w:rsidRDefault="007814B8" w:rsidP="0053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BE44" w14:textId="77777777" w:rsidR="008A2B71" w:rsidRDefault="008A2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4D7A7" w14:textId="77777777" w:rsidR="008A2B71" w:rsidRDefault="008A2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A804" w14:textId="77777777" w:rsidR="008A2B71" w:rsidRDefault="008A2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0A3E3" w14:textId="77777777" w:rsidR="007814B8" w:rsidRDefault="007814B8" w:rsidP="0053613D">
      <w:pPr>
        <w:spacing w:after="0" w:line="240" w:lineRule="auto"/>
      </w:pPr>
      <w:r>
        <w:separator/>
      </w:r>
    </w:p>
  </w:footnote>
  <w:footnote w:type="continuationSeparator" w:id="0">
    <w:p w14:paraId="7FA2F447" w14:textId="77777777" w:rsidR="007814B8" w:rsidRDefault="007814B8" w:rsidP="0053613D">
      <w:pPr>
        <w:spacing w:after="0" w:line="240" w:lineRule="auto"/>
      </w:pPr>
      <w:r>
        <w:continuationSeparator/>
      </w:r>
    </w:p>
  </w:footnote>
  <w:footnote w:id="1">
    <w:p w14:paraId="5B9E526C" w14:textId="77777777" w:rsidR="004F3052" w:rsidRPr="006F0D94" w:rsidRDefault="004F3052" w:rsidP="006F0D94">
      <w:pPr>
        <w:pStyle w:val="FootnoteText"/>
        <w:rPr>
          <w:rFonts w:ascii="Times New Roman" w:hAnsi="Times New Roman" w:cs="Times New Roman"/>
          <w:iCs/>
        </w:rPr>
      </w:pPr>
    </w:p>
    <w:p w14:paraId="63AEF6CC" w14:textId="77777777" w:rsidR="0053613D" w:rsidRDefault="0053613D">
      <w:pPr>
        <w:pStyle w:val="FootnoteText"/>
      </w:pPr>
      <w:r>
        <w:rPr>
          <w:rStyle w:val="FootnoteReference"/>
        </w:rPr>
        <w:footnoteRef/>
      </w:r>
      <w:r>
        <w:t xml:space="preserve"> </w:t>
      </w:r>
      <w:r w:rsidRPr="0053613D">
        <w:t xml:space="preserve">  https://en.wikipedia.org/wiki/Dhaka</w:t>
      </w:r>
      <w:r w:rsidR="00BB63E2">
        <w:t>g</w:t>
      </w:r>
    </w:p>
  </w:footnote>
  <w:footnote w:id="2">
    <w:p w14:paraId="1CF86D48" w14:textId="6BE9F572" w:rsidR="00CE07FC" w:rsidRPr="00A93C91" w:rsidRDefault="00CE07FC">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7603" w14:textId="3BA5F219" w:rsidR="008A2B71" w:rsidRDefault="008A2B71">
    <w:pPr>
      <w:pStyle w:val="Header"/>
    </w:pPr>
    <w:r>
      <w:rPr>
        <w:noProof/>
      </w:rPr>
      <w:pict w14:anchorId="04EAB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5" o:spid="_x0000_s2050" type="#_x0000_t136" style="position:absolute;margin-left:0;margin-top:0;width:471.25pt;height:8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797DA" w14:textId="7005744D" w:rsidR="008A2B71" w:rsidRDefault="008A2B71">
    <w:pPr>
      <w:pStyle w:val="Header"/>
    </w:pPr>
    <w:r>
      <w:rPr>
        <w:noProof/>
      </w:rPr>
      <w:pict w14:anchorId="0BEBC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6" o:spid="_x0000_s2051" type="#_x0000_t136" style="position:absolute;margin-left:0;margin-top:0;width:471.25pt;height:8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D5EA" w14:textId="6D4E0836" w:rsidR="008A2B71" w:rsidRDefault="008A2B71">
    <w:pPr>
      <w:pStyle w:val="Header"/>
    </w:pPr>
    <w:r>
      <w:rPr>
        <w:noProof/>
      </w:rPr>
      <w:pict w14:anchorId="3E58B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4" o:spid="_x0000_s2049" type="#_x0000_t136" style="position:absolute;margin-left:0;margin-top:0;width:471.25pt;height:8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11273"/>
    <w:multiLevelType w:val="multilevel"/>
    <w:tmpl w:val="DB0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96544"/>
    <w:multiLevelType w:val="multilevel"/>
    <w:tmpl w:val="89F27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7169C"/>
    <w:multiLevelType w:val="multilevel"/>
    <w:tmpl w:val="2E98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514B3"/>
    <w:multiLevelType w:val="hybridMultilevel"/>
    <w:tmpl w:val="6E08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56765"/>
    <w:multiLevelType w:val="multilevel"/>
    <w:tmpl w:val="C01A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F5716"/>
    <w:multiLevelType w:val="multilevel"/>
    <w:tmpl w:val="665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6267D6"/>
    <w:multiLevelType w:val="multilevel"/>
    <w:tmpl w:val="7B4C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D535E0"/>
    <w:multiLevelType w:val="multilevel"/>
    <w:tmpl w:val="381C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C5525"/>
    <w:multiLevelType w:val="multilevel"/>
    <w:tmpl w:val="71FAE0C2"/>
    <w:lvl w:ilvl="0">
      <w:start w:val="4"/>
      <w:numFmt w:val="decimal"/>
      <w:lvlText w:val="%1"/>
      <w:lvlJc w:val="left"/>
      <w:pPr>
        <w:ind w:left="360" w:hanging="360"/>
      </w:pPr>
      <w:rPr>
        <w:rFonts w:hint="default"/>
      </w:rPr>
    </w:lvl>
    <w:lvl w:ilvl="1">
      <w:start w:val="4"/>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9" w15:restartNumberingAfterBreak="0">
    <w:nsid w:val="4DA61E2C"/>
    <w:multiLevelType w:val="multilevel"/>
    <w:tmpl w:val="7A66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C5B41"/>
    <w:multiLevelType w:val="multilevel"/>
    <w:tmpl w:val="1328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C60E87"/>
    <w:multiLevelType w:val="multilevel"/>
    <w:tmpl w:val="EB5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717269"/>
    <w:multiLevelType w:val="multilevel"/>
    <w:tmpl w:val="F5E8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A5A4C"/>
    <w:multiLevelType w:val="multilevel"/>
    <w:tmpl w:val="E1C4C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0"/>
  </w:num>
  <w:num w:numId="4">
    <w:abstractNumId w:val="5"/>
  </w:num>
  <w:num w:numId="5">
    <w:abstractNumId w:val="7"/>
  </w:num>
  <w:num w:numId="6">
    <w:abstractNumId w:val="11"/>
  </w:num>
  <w:num w:numId="7">
    <w:abstractNumId w:val="4"/>
  </w:num>
  <w:num w:numId="8">
    <w:abstractNumId w:val="9"/>
  </w:num>
  <w:num w:numId="9">
    <w:abstractNumId w:val="6"/>
  </w:num>
  <w:num w:numId="10">
    <w:abstractNumId w:val="12"/>
  </w:num>
  <w:num w:numId="11">
    <w:abstractNumId w:val="0"/>
  </w:num>
  <w:num w:numId="12">
    <w:abstractNumId w:val="2"/>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D30"/>
    <w:rsid w:val="0001278A"/>
    <w:rsid w:val="00023E28"/>
    <w:rsid w:val="00026847"/>
    <w:rsid w:val="000342A5"/>
    <w:rsid w:val="00043678"/>
    <w:rsid w:val="00044388"/>
    <w:rsid w:val="00051066"/>
    <w:rsid w:val="000654E8"/>
    <w:rsid w:val="00066760"/>
    <w:rsid w:val="00076211"/>
    <w:rsid w:val="00083374"/>
    <w:rsid w:val="000E4413"/>
    <w:rsid w:val="000F782A"/>
    <w:rsid w:val="001019FF"/>
    <w:rsid w:val="001075F0"/>
    <w:rsid w:val="00110863"/>
    <w:rsid w:val="00160351"/>
    <w:rsid w:val="00166909"/>
    <w:rsid w:val="001678E4"/>
    <w:rsid w:val="00171D3A"/>
    <w:rsid w:val="00174253"/>
    <w:rsid w:val="0017618E"/>
    <w:rsid w:val="001A3C1E"/>
    <w:rsid w:val="001A3E15"/>
    <w:rsid w:val="001D517C"/>
    <w:rsid w:val="001E5ED8"/>
    <w:rsid w:val="001F0EB4"/>
    <w:rsid w:val="001F51D0"/>
    <w:rsid w:val="00213A7C"/>
    <w:rsid w:val="00215D49"/>
    <w:rsid w:val="002D03E9"/>
    <w:rsid w:val="00301510"/>
    <w:rsid w:val="00313C55"/>
    <w:rsid w:val="003215C7"/>
    <w:rsid w:val="003A1BC5"/>
    <w:rsid w:val="003E3184"/>
    <w:rsid w:val="003F352C"/>
    <w:rsid w:val="00403B9D"/>
    <w:rsid w:val="00434CC1"/>
    <w:rsid w:val="0044638D"/>
    <w:rsid w:val="0046135B"/>
    <w:rsid w:val="0047079A"/>
    <w:rsid w:val="004824A8"/>
    <w:rsid w:val="00483D4C"/>
    <w:rsid w:val="004848C4"/>
    <w:rsid w:val="00485A19"/>
    <w:rsid w:val="004A48EB"/>
    <w:rsid w:val="004F2DF3"/>
    <w:rsid w:val="004F3052"/>
    <w:rsid w:val="00510116"/>
    <w:rsid w:val="0053613D"/>
    <w:rsid w:val="00571A5C"/>
    <w:rsid w:val="0057745A"/>
    <w:rsid w:val="0058317C"/>
    <w:rsid w:val="00592EB6"/>
    <w:rsid w:val="00597195"/>
    <w:rsid w:val="005975A2"/>
    <w:rsid w:val="005A4A4B"/>
    <w:rsid w:val="005C768A"/>
    <w:rsid w:val="005D216E"/>
    <w:rsid w:val="006010B9"/>
    <w:rsid w:val="00602E5B"/>
    <w:rsid w:val="00614549"/>
    <w:rsid w:val="00640AB3"/>
    <w:rsid w:val="00685309"/>
    <w:rsid w:val="00697568"/>
    <w:rsid w:val="006E51F4"/>
    <w:rsid w:val="006F0D94"/>
    <w:rsid w:val="006F42D8"/>
    <w:rsid w:val="00700304"/>
    <w:rsid w:val="00712B81"/>
    <w:rsid w:val="00712F41"/>
    <w:rsid w:val="00727858"/>
    <w:rsid w:val="00731AF1"/>
    <w:rsid w:val="007321B3"/>
    <w:rsid w:val="0073645C"/>
    <w:rsid w:val="00741996"/>
    <w:rsid w:val="0074421F"/>
    <w:rsid w:val="007462CB"/>
    <w:rsid w:val="007654F1"/>
    <w:rsid w:val="00774A39"/>
    <w:rsid w:val="007814B8"/>
    <w:rsid w:val="00790431"/>
    <w:rsid w:val="00803FE0"/>
    <w:rsid w:val="00822535"/>
    <w:rsid w:val="00827089"/>
    <w:rsid w:val="00830D30"/>
    <w:rsid w:val="00855178"/>
    <w:rsid w:val="008A2B71"/>
    <w:rsid w:val="008B3974"/>
    <w:rsid w:val="008F4967"/>
    <w:rsid w:val="00904947"/>
    <w:rsid w:val="00904C29"/>
    <w:rsid w:val="00911E99"/>
    <w:rsid w:val="00922C67"/>
    <w:rsid w:val="009562BE"/>
    <w:rsid w:val="00966C9E"/>
    <w:rsid w:val="009C36CE"/>
    <w:rsid w:val="009E5ECF"/>
    <w:rsid w:val="009E7F1C"/>
    <w:rsid w:val="00A118B7"/>
    <w:rsid w:val="00A23F3A"/>
    <w:rsid w:val="00A5502D"/>
    <w:rsid w:val="00A55491"/>
    <w:rsid w:val="00A7501A"/>
    <w:rsid w:val="00A93C91"/>
    <w:rsid w:val="00A97BD2"/>
    <w:rsid w:val="00AD2C0F"/>
    <w:rsid w:val="00AF3FAA"/>
    <w:rsid w:val="00B41FCF"/>
    <w:rsid w:val="00B46F29"/>
    <w:rsid w:val="00B52A20"/>
    <w:rsid w:val="00B534C3"/>
    <w:rsid w:val="00B624FA"/>
    <w:rsid w:val="00BA26F9"/>
    <w:rsid w:val="00BA7C30"/>
    <w:rsid w:val="00BB2F2D"/>
    <w:rsid w:val="00BB63E2"/>
    <w:rsid w:val="00BC6055"/>
    <w:rsid w:val="00BD0E6C"/>
    <w:rsid w:val="00BD70B3"/>
    <w:rsid w:val="00BE4369"/>
    <w:rsid w:val="00BF4CE1"/>
    <w:rsid w:val="00C44949"/>
    <w:rsid w:val="00C560BB"/>
    <w:rsid w:val="00C70568"/>
    <w:rsid w:val="00C93626"/>
    <w:rsid w:val="00CB47EE"/>
    <w:rsid w:val="00CB6391"/>
    <w:rsid w:val="00CC7FD4"/>
    <w:rsid w:val="00CE07FC"/>
    <w:rsid w:val="00D3618D"/>
    <w:rsid w:val="00D87020"/>
    <w:rsid w:val="00D91B91"/>
    <w:rsid w:val="00DB720C"/>
    <w:rsid w:val="00DC60FA"/>
    <w:rsid w:val="00DD195E"/>
    <w:rsid w:val="00DD3DDA"/>
    <w:rsid w:val="00DF627A"/>
    <w:rsid w:val="00E018DA"/>
    <w:rsid w:val="00E01DFD"/>
    <w:rsid w:val="00E31A09"/>
    <w:rsid w:val="00E72118"/>
    <w:rsid w:val="00E76A74"/>
    <w:rsid w:val="00E80519"/>
    <w:rsid w:val="00E84C88"/>
    <w:rsid w:val="00EC5265"/>
    <w:rsid w:val="00ED4A41"/>
    <w:rsid w:val="00ED74C0"/>
    <w:rsid w:val="00EE0DC3"/>
    <w:rsid w:val="00EE17B0"/>
    <w:rsid w:val="00EF5B78"/>
    <w:rsid w:val="00F21927"/>
    <w:rsid w:val="00F76032"/>
    <w:rsid w:val="00F77DEC"/>
    <w:rsid w:val="00FA5442"/>
    <w:rsid w:val="00FD35E9"/>
    <w:rsid w:val="00FD645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564422"/>
  <w15:docId w15:val="{4149061E-DBF2-488D-AECF-5E7FEDF6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10B9"/>
    <w:pPr>
      <w:spacing w:before="100" w:beforeAutospacing="1" w:after="100" w:afterAutospacing="1" w:line="240" w:lineRule="auto"/>
    </w:pPr>
    <w:rPr>
      <w:rFonts w:ascii="Times New Roman" w:eastAsia="Times New Roman" w:hAnsi="Times New Roman" w:cs="Times New Roman"/>
      <w:sz w:val="24"/>
      <w:szCs w:val="24"/>
      <w:lang w:bidi="bn-IN"/>
    </w:rPr>
  </w:style>
  <w:style w:type="paragraph" w:styleId="FootnoteText">
    <w:name w:val="footnote text"/>
    <w:basedOn w:val="Normal"/>
    <w:link w:val="FootnoteTextChar"/>
    <w:uiPriority w:val="99"/>
    <w:semiHidden/>
    <w:unhideWhenUsed/>
    <w:rsid w:val="005361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13D"/>
    <w:rPr>
      <w:sz w:val="20"/>
      <w:szCs w:val="20"/>
    </w:rPr>
  </w:style>
  <w:style w:type="character" w:styleId="FootnoteReference">
    <w:name w:val="footnote reference"/>
    <w:basedOn w:val="DefaultParagraphFont"/>
    <w:uiPriority w:val="99"/>
    <w:semiHidden/>
    <w:unhideWhenUsed/>
    <w:rsid w:val="0053613D"/>
    <w:rPr>
      <w:vertAlign w:val="superscript"/>
    </w:rPr>
  </w:style>
  <w:style w:type="paragraph" w:styleId="BalloonText">
    <w:name w:val="Balloon Text"/>
    <w:basedOn w:val="Normal"/>
    <w:link w:val="BalloonTextChar"/>
    <w:uiPriority w:val="99"/>
    <w:semiHidden/>
    <w:unhideWhenUsed/>
    <w:rsid w:val="00BC6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055"/>
    <w:rPr>
      <w:rFonts w:ascii="Tahoma" w:hAnsi="Tahoma" w:cs="Tahoma"/>
      <w:sz w:val="16"/>
      <w:szCs w:val="16"/>
    </w:rPr>
  </w:style>
  <w:style w:type="paragraph" w:styleId="ListParagraph">
    <w:name w:val="List Paragraph"/>
    <w:basedOn w:val="Normal"/>
    <w:uiPriority w:val="34"/>
    <w:qFormat/>
    <w:rsid w:val="00827089"/>
    <w:pPr>
      <w:ind w:left="720"/>
      <w:contextualSpacing/>
    </w:pPr>
  </w:style>
  <w:style w:type="character" w:styleId="Hyperlink">
    <w:name w:val="Hyperlink"/>
    <w:basedOn w:val="DefaultParagraphFont"/>
    <w:uiPriority w:val="99"/>
    <w:unhideWhenUsed/>
    <w:rsid w:val="0047079A"/>
    <w:rPr>
      <w:color w:val="0000FF" w:themeColor="hyperlink"/>
      <w:u w:val="single"/>
    </w:rPr>
  </w:style>
  <w:style w:type="character" w:styleId="UnresolvedMention">
    <w:name w:val="Unresolved Mention"/>
    <w:basedOn w:val="DefaultParagraphFont"/>
    <w:uiPriority w:val="99"/>
    <w:semiHidden/>
    <w:unhideWhenUsed/>
    <w:rsid w:val="0047079A"/>
    <w:rPr>
      <w:color w:val="605E5C"/>
      <w:shd w:val="clear" w:color="auto" w:fill="E1DFDD"/>
    </w:rPr>
  </w:style>
  <w:style w:type="paragraph" w:styleId="Header">
    <w:name w:val="header"/>
    <w:basedOn w:val="Normal"/>
    <w:link w:val="HeaderChar"/>
    <w:uiPriority w:val="99"/>
    <w:unhideWhenUsed/>
    <w:rsid w:val="008A2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B71"/>
  </w:style>
  <w:style w:type="paragraph" w:styleId="Footer">
    <w:name w:val="footer"/>
    <w:basedOn w:val="Normal"/>
    <w:link w:val="FooterChar"/>
    <w:uiPriority w:val="99"/>
    <w:unhideWhenUsed/>
    <w:rsid w:val="008A2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518834">
      <w:bodyDiv w:val="1"/>
      <w:marLeft w:val="0"/>
      <w:marRight w:val="0"/>
      <w:marTop w:val="0"/>
      <w:marBottom w:val="0"/>
      <w:divBdr>
        <w:top w:val="none" w:sz="0" w:space="0" w:color="auto"/>
        <w:left w:val="none" w:sz="0" w:space="0" w:color="auto"/>
        <w:bottom w:val="none" w:sz="0" w:space="0" w:color="auto"/>
        <w:right w:val="none" w:sz="0" w:space="0" w:color="auto"/>
      </w:divBdr>
    </w:div>
    <w:div w:id="1034769628">
      <w:bodyDiv w:val="1"/>
      <w:marLeft w:val="0"/>
      <w:marRight w:val="0"/>
      <w:marTop w:val="0"/>
      <w:marBottom w:val="0"/>
      <w:divBdr>
        <w:top w:val="none" w:sz="0" w:space="0" w:color="auto"/>
        <w:left w:val="none" w:sz="0" w:space="0" w:color="auto"/>
        <w:bottom w:val="none" w:sz="0" w:space="0" w:color="auto"/>
        <w:right w:val="none" w:sz="0" w:space="0" w:color="auto"/>
      </w:divBdr>
    </w:div>
    <w:div w:id="1758358806">
      <w:bodyDiv w:val="1"/>
      <w:marLeft w:val="0"/>
      <w:marRight w:val="0"/>
      <w:marTop w:val="0"/>
      <w:marBottom w:val="0"/>
      <w:divBdr>
        <w:top w:val="none" w:sz="0" w:space="0" w:color="auto"/>
        <w:left w:val="none" w:sz="0" w:space="0" w:color="auto"/>
        <w:bottom w:val="none" w:sz="0" w:space="0" w:color="auto"/>
        <w:right w:val="none" w:sz="0" w:space="0" w:color="auto"/>
      </w:divBdr>
    </w:div>
    <w:div w:id="20334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ngal.institute/news/dhaka-food-flow-and-dynamics/" TargetMode="External"/><Relationship Id="rId26" Type="http://schemas.openxmlformats.org/officeDocument/2006/relationships/hyperlink" Target="https://www.sciencedirect.com/science/article/pii/S2226585617300407" TargetMode="External"/><Relationship Id="rId3" Type="http://schemas.openxmlformats.org/officeDocument/2006/relationships/styles" Target="styles.xml"/><Relationship Id="rId21" Type="http://schemas.openxmlformats.org/officeDocument/2006/relationships/hyperlink" Target="https://www.banglajol.info/index.php/DUJEES/article/view/77577"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engal.institute/news/dhaka-food-flow-and-dynamics/" TargetMode="External"/><Relationship Id="rId25" Type="http://schemas.openxmlformats.org/officeDocument/2006/relationships/hyperlink" Target="https://doi.org/10.2499/0896295354"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anglajol.info/index.php/DUJEES/article/view/77577" TargetMode="External"/><Relationship Id="rId20" Type="http://schemas.openxmlformats.org/officeDocument/2006/relationships/hyperlink" Target="file:///C:\Users\Pedp4WPBX4125BLF1024\Downloads\University%20of%20Missouri%20Extens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rchive.saulibrary.edu.bd:8080/xmlui/handle/123456789/176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science/article/pii/S2226585617300407" TargetMode="External"/><Relationship Id="rId23" Type="http://schemas.openxmlformats.org/officeDocument/2006/relationships/hyperlink" Target="https://discovery.researcher.life/article/urban-agriculture-for-environmental-sustainability-perception-of-city-dwellers/83014ec952483dd5a10aec22012ad10c" TargetMode="External"/><Relationship Id="rId28" Type="http://schemas.openxmlformats.org/officeDocument/2006/relationships/hyperlink" Target="http://www.thedaily-star.ne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rac.net/stay-informed/the-good-feed/urban-agriculture-future-source-of-organic-food-for-city-dweller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brac.net/stay-informed/the-good-feed/urban-agriculture-future-source-of-organic-food-for-city-dwellers/" TargetMode="External"/><Relationship Id="rId22" Type="http://schemas.openxmlformats.org/officeDocument/2006/relationships/hyperlink" Target="https://extension.missouri.edu/media/wysiwyg/Extensiondata/Pro/FoodSystems/Docs/urbanagreport_072012.pdf" TargetMode="External"/><Relationship Id="rId27" Type="http://schemas.openxmlformats.org/officeDocument/2006/relationships/hyperlink" Target="http://www.vitalysthealth.o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AC3F4-4516-49A8-97DA-50229B11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3953</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Ruma Chowdhury</dc:creator>
  <cp:lastModifiedBy>SDI 1084</cp:lastModifiedBy>
  <cp:revision>88</cp:revision>
  <cp:lastPrinted>2025-12-26T17:07:00Z</cp:lastPrinted>
  <dcterms:created xsi:type="dcterms:W3CDTF">2026-01-07T07:08:00Z</dcterms:created>
  <dcterms:modified xsi:type="dcterms:W3CDTF">2026-01-08T12:03:00Z</dcterms:modified>
</cp:coreProperties>
</file>