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3D185" w14:textId="77777777" w:rsidR="00CC6A64" w:rsidRPr="00CC6A64" w:rsidRDefault="00CC6A64" w:rsidP="00CC6A64">
      <w:pPr>
        <w:pStyle w:val="Heading1"/>
        <w:jc w:val="right"/>
        <w:rPr>
          <w:i/>
          <w:u w:val="single"/>
        </w:rPr>
      </w:pPr>
      <w:r w:rsidRPr="00CC6A64">
        <w:rPr>
          <w:i/>
          <w:u w:val="single"/>
        </w:rPr>
        <w:t xml:space="preserve">Review Article </w:t>
      </w:r>
    </w:p>
    <w:p w14:paraId="27741852" w14:textId="7CB5881E" w:rsidR="004A553F" w:rsidRDefault="00EF2127" w:rsidP="00EF2127">
      <w:pPr>
        <w:pStyle w:val="Heading1"/>
      </w:pPr>
      <w:r w:rsidRPr="00EF2127">
        <w:t xml:space="preserve">A Review of Bridge Moving Vehicle </w:t>
      </w:r>
      <w:r w:rsidR="002D3214">
        <w:rPr>
          <w:rFonts w:hint="eastAsia"/>
        </w:rPr>
        <w:t>Force</w:t>
      </w:r>
      <w:r w:rsidRPr="00EF2127">
        <w:t xml:space="preserve"> Identification</w:t>
      </w:r>
    </w:p>
    <w:p w14:paraId="3E0A5664" w14:textId="77777777" w:rsidR="00D62EE0" w:rsidRPr="00D62EE0" w:rsidRDefault="00D62EE0" w:rsidP="00EF2127">
      <w:pPr>
        <w:ind w:firstLine="300"/>
        <w:jc w:val="center"/>
        <w:rPr>
          <w:rFonts w:cs="Times New Roman"/>
          <w:i/>
          <w:iCs/>
          <w:sz w:val="15"/>
          <w:szCs w:val="15"/>
        </w:rPr>
      </w:pPr>
      <w:bookmarkStart w:id="0" w:name="_GoBack"/>
      <w:bookmarkEnd w:id="0"/>
    </w:p>
    <w:p w14:paraId="4506C048" w14:textId="67C734B2" w:rsidR="004A553F" w:rsidRPr="004A553F" w:rsidRDefault="004A553F" w:rsidP="004A553F">
      <w:pPr>
        <w:pStyle w:val="a"/>
      </w:pPr>
      <w:r w:rsidRPr="004A553F">
        <w:rPr>
          <w:b/>
          <w:bCs/>
          <w:sz w:val="18"/>
          <w:szCs w:val="18"/>
        </w:rPr>
        <w:t>Abstract:</w:t>
      </w:r>
      <w:r w:rsidRPr="004A553F">
        <w:t xml:space="preserve"> As a core inverse problem in Structural Health Monitoring (SHM) and condition assessment, Bridge Moving Force Identification (MFI) aims to reconstruct the spatiotemporal distribution characteristics of vehicle </w:t>
      </w:r>
      <w:r w:rsidR="003C6C3E">
        <w:t>force</w:t>
      </w:r>
      <w:r w:rsidRPr="004A553F">
        <w:t xml:space="preserve">s through structural dynamic responses. This is of great significance for evaluating bridge </w:t>
      </w:r>
      <w:r w:rsidR="003C6C3E">
        <w:t>force</w:t>
      </w:r>
      <w:r w:rsidRPr="004A553F">
        <w:t xml:space="preserve">-carrying capacity, predicting fatigue life, and managing </w:t>
      </w:r>
      <w:r w:rsidR="003C6C3E">
        <w:t>overload</w:t>
      </w:r>
      <w:r w:rsidRPr="004A553F">
        <w:t>s. However, due to the inherent ill-</w:t>
      </w:r>
      <w:proofErr w:type="spellStart"/>
      <w:r w:rsidRPr="004A553F">
        <w:t>posedness</w:t>
      </w:r>
      <w:proofErr w:type="spellEnd"/>
      <w:r w:rsidRPr="004A553F">
        <w:t xml:space="preserve"> of inverse problems and environmental noise interference, obtaining high-precision solutions remains a </w:t>
      </w:r>
      <w:proofErr w:type="spellStart"/>
      <w:proofErr w:type="gramStart"/>
      <w:r w:rsidRPr="004A553F">
        <w:t>challenge.Firstly</w:t>
      </w:r>
      <w:proofErr w:type="spellEnd"/>
      <w:proofErr w:type="gramEnd"/>
      <w:r w:rsidRPr="004A553F">
        <w:t xml:space="preserve">, this paper reviews traditional identification systems based on time-domain methods, focusing on the fundamental role of regularization techniques and iterative algorithms in solving ill-posed problems. Secondly, it elaborates on breakthroughs in modern signal processing methods, analyzing how sparse sensing and adaptive dictionary learning improve the noise robustness of identification under under-sampling conditions. Subsequently, it provides an in-depth review of the latest developments in deep learning technologies, particularly the unique advantages of Physics-Informed Neural Networks (PINN) in handling nonlinear vehicle-bridge coupling inversion. Finally, the paper summarizes the limitations of current research regarding real-time performance and data dependency, and provides an outlook on the future development trends of physics-data dual-driven and digital twin technologies. This paper aims to provide theoretical support and technical references for high-precision sensing of bridge </w:t>
      </w:r>
      <w:r w:rsidR="003C6C3E">
        <w:t>force</w:t>
      </w:r>
      <w:r w:rsidRPr="004A553F">
        <w:t>s in complex service environments.</w:t>
      </w:r>
    </w:p>
    <w:p w14:paraId="5231E7C2" w14:textId="539F3DE0" w:rsidR="004A553F" w:rsidRPr="004A553F" w:rsidRDefault="004A553F" w:rsidP="004A553F">
      <w:pPr>
        <w:pStyle w:val="a"/>
        <w:rPr>
          <w:b/>
          <w:bCs/>
          <w:sz w:val="18"/>
          <w:szCs w:val="18"/>
        </w:rPr>
      </w:pPr>
      <w:r w:rsidRPr="004A553F">
        <w:rPr>
          <w:b/>
          <w:bCs/>
          <w:sz w:val="18"/>
          <w:szCs w:val="18"/>
        </w:rPr>
        <w:t>Keywords: Bridge Moving Force Identification; Ill-</w:t>
      </w:r>
      <w:proofErr w:type="spellStart"/>
      <w:r w:rsidRPr="004A553F">
        <w:rPr>
          <w:b/>
          <w:bCs/>
          <w:sz w:val="18"/>
          <w:szCs w:val="18"/>
        </w:rPr>
        <w:t>posedness</w:t>
      </w:r>
      <w:proofErr w:type="spellEnd"/>
      <w:r w:rsidRPr="004A553F">
        <w:rPr>
          <w:b/>
          <w:bCs/>
          <w:sz w:val="18"/>
          <w:szCs w:val="18"/>
        </w:rPr>
        <w:t>; Time-domain method; Sparse sensing; Deep learning; Physics-Informed Neural Networks</w:t>
      </w:r>
    </w:p>
    <w:p w14:paraId="5F94D823" w14:textId="1C0C8D02" w:rsidR="004A553F" w:rsidRPr="004A553F" w:rsidRDefault="004A553F" w:rsidP="004A553F">
      <w:pPr>
        <w:pStyle w:val="Heading2"/>
        <w:numPr>
          <w:ilvl w:val="0"/>
          <w:numId w:val="1"/>
        </w:numPr>
      </w:pPr>
      <w:r w:rsidRPr="004A553F">
        <w:t>Introduction</w:t>
      </w:r>
    </w:p>
    <w:p w14:paraId="002F65C4" w14:textId="032CF8D9" w:rsidR="004A553F" w:rsidRDefault="004A553F" w:rsidP="004A553F">
      <w:pPr>
        <w:ind w:firstLine="420"/>
      </w:pPr>
      <w:r w:rsidRPr="004A553F">
        <w:t xml:space="preserve">The service safety of transportation infrastructure is a crucial cornerstone for safeguarding the national economy. As the primary excitation source inducing bridge dynamic responses and fatigue damage, the accurate identification of vehicle moving </w:t>
      </w:r>
      <w:r w:rsidR="003C6C3E">
        <w:t>force</w:t>
      </w:r>
      <w:r w:rsidRPr="004A553F">
        <w:t xml:space="preserve">s holds core value for structural </w:t>
      </w:r>
      <w:r w:rsidR="003C6C3E">
        <w:t>force</w:t>
      </w:r>
      <w:r w:rsidRPr="004A553F">
        <w:t xml:space="preserve">-carrying capacity assessment and </w:t>
      </w:r>
      <w:r w:rsidR="003C6C3E">
        <w:t>overload</w:t>
      </w:r>
      <w:r w:rsidRPr="004A553F">
        <w:t xml:space="preserve"> control. Although Bridge Weigh-in-Motion (B-WIM) technology based on bridge response has been applied in engineering, with the increasing number of long-span flexible bridges, traditional methods struggle to handle vehicle-bridge coupled vibration and environmental noise interference. Lydon et al. </w:t>
      </w:r>
      <w:r w:rsidR="002D3214" w:rsidRPr="002D3214">
        <w:rPr>
          <w:color w:val="EE0000"/>
          <w:vertAlign w:val="superscript"/>
        </w:rPr>
        <w:fldChar w:fldCharType="begin"/>
      </w:r>
      <w:r w:rsidR="002D3214" w:rsidRPr="002D3214">
        <w:rPr>
          <w:vertAlign w:val="superscript"/>
        </w:rPr>
        <w:instrText xml:space="preserve"> REF _Ref220790890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w:t>
      </w:r>
      <w:r w:rsidR="002D3214" w:rsidRPr="002D3214">
        <w:rPr>
          <w:color w:val="EE0000"/>
          <w:vertAlign w:val="superscript"/>
        </w:rPr>
        <w:fldChar w:fldCharType="end"/>
      </w:r>
      <w:r w:rsidRPr="004A553F">
        <w:t xml:space="preserve">pointed out in a 2023 review that the current research focus is shifting from simple weighing to refined Moving Force Identification (MFI), aiming to obtain comprehensive </w:t>
      </w:r>
      <w:r w:rsidR="003C6C3E">
        <w:t>force</w:t>
      </w:r>
      <w:r w:rsidRPr="004A553F">
        <w:t xml:space="preserve"> information, including axle weight, speed, and spatial trajectory.</w:t>
      </w:r>
    </w:p>
    <w:p w14:paraId="3C1DF545" w14:textId="6E424A75" w:rsidR="004A553F" w:rsidRPr="004A553F" w:rsidRDefault="004A553F" w:rsidP="004A553F">
      <w:pPr>
        <w:ind w:firstLine="420"/>
      </w:pPr>
      <w:r w:rsidRPr="004A553F">
        <w:t>From a mathematical-physical perspective, moving force identification is a typical inverse problem in structural dynamics. Unlike forward problems, inverse problems universally suffer from severe "ill-</w:t>
      </w:r>
      <w:proofErr w:type="spellStart"/>
      <w:r w:rsidRPr="004A553F">
        <w:t>posedness</w:t>
      </w:r>
      <w:proofErr w:type="spellEnd"/>
      <w:r w:rsidRPr="004A553F">
        <w:t xml:space="preserve">." This means that minute environmental noise or model errors in measurement </w:t>
      </w:r>
      <w:r w:rsidRPr="004A553F">
        <w:lastRenderedPageBreak/>
        <w:t>data, after being amplified by an ill-conditioned system transfer matrix, can lead to severe spurious oscillations in the identification results. To solve this core challenge, research in this field has undergone an evolution from classical time-domain modeling to modern data-driven approaches.</w:t>
      </w:r>
    </w:p>
    <w:p w14:paraId="64572A69" w14:textId="787C8178" w:rsidR="004A553F" w:rsidRPr="004A553F" w:rsidRDefault="004A553F" w:rsidP="004A553F">
      <w:pPr>
        <w:ind w:firstLine="420"/>
      </w:pPr>
      <w:r w:rsidRPr="004A553F">
        <w:t xml:space="preserve">In the early stages of theoretical development, the classic paper </w:t>
      </w:r>
      <w:r w:rsidRPr="004A553F">
        <w:rPr>
          <w:i/>
          <w:iCs/>
        </w:rPr>
        <w:t>Moving force identification: a time domain method</w:t>
      </w:r>
      <w:r w:rsidRPr="004A553F">
        <w:t xml:space="preserve"> published by Law et al.</w:t>
      </w:r>
      <w:r w:rsidR="002D3214" w:rsidRPr="002D3214">
        <w:rPr>
          <w:color w:val="EE0000"/>
          <w:vertAlign w:val="superscript"/>
        </w:rPr>
        <w:fldChar w:fldCharType="begin"/>
      </w:r>
      <w:r w:rsidR="002D3214" w:rsidRPr="002D3214">
        <w:rPr>
          <w:vertAlign w:val="superscript"/>
        </w:rPr>
        <w:instrText xml:space="preserve"> REF _Ref220790925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w:t>
      </w:r>
      <w:r w:rsidR="002D3214" w:rsidRPr="002D3214">
        <w:rPr>
          <w:color w:val="EE0000"/>
          <w:vertAlign w:val="superscript"/>
        </w:rPr>
        <w:fldChar w:fldCharType="end"/>
      </w:r>
      <w:r w:rsidRPr="004A553F">
        <w:t xml:space="preserve">in 1997 laid a solid foundation for this field. This study systematically established an identification framework based on the time-domain least squares method for the first time, proving the feasibility of deducing moving </w:t>
      </w:r>
      <w:r w:rsidR="003C6C3E">
        <w:t>force</w:t>
      </w:r>
      <w:r w:rsidRPr="004A553F">
        <w:t>s from structural dynamic responses and establishing a paradigm for all subsequent time-domain identification methods. However, the classical time-domain method is extremely sensitive to the ill-conditioning of the system matrix. To suppress the divergence of the solution, regularization techniques subsequently became a research focus. Wang et al.</w:t>
      </w:r>
      <w:r w:rsidR="002D3214" w:rsidRPr="002D3214">
        <w:rPr>
          <w:color w:val="EE0000"/>
          <w:vertAlign w:val="superscript"/>
        </w:rPr>
        <w:fldChar w:fldCharType="begin"/>
      </w:r>
      <w:r w:rsidR="002D3214" w:rsidRPr="002D3214">
        <w:rPr>
          <w:vertAlign w:val="superscript"/>
        </w:rPr>
        <w:instrText xml:space="preserve"> REF _Ref220790952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[3]</w:t>
      </w:r>
      <w:r w:rsidR="002D3214" w:rsidRPr="002D3214">
        <w:rPr>
          <w:color w:val="EE0000"/>
          <w:vertAlign w:val="superscript"/>
        </w:rPr>
        <w:fldChar w:fldCharType="end"/>
      </w:r>
      <w:r w:rsidRPr="004A553F">
        <w:t xml:space="preserve">pointed out in 2023 that although traditional regularization methods like Tikhonov can smooth solution oscillations through smoothness constraints, they often suffer from a "peak clipping" phenomenon when facing high-frequency impact </w:t>
      </w:r>
      <w:r w:rsidR="003C6C3E">
        <w:t>force</w:t>
      </w:r>
      <w:r w:rsidRPr="004A553F">
        <w:t>s and struggle to adapt to complex non-stationary conditions.</w:t>
      </w:r>
    </w:p>
    <w:p w14:paraId="4138BC22" w14:textId="1BD798ED" w:rsidR="004A553F" w:rsidRDefault="004A553F" w:rsidP="004A553F">
      <w:pPr>
        <w:ind w:firstLine="420"/>
      </w:pPr>
      <w:r w:rsidRPr="004A553F">
        <w:t xml:space="preserve">In recent years, with breakthroughs in signal processing and artificial intelligence technologies, moving force identification has encountered new development opportunities. On one hand, reconstructing </w:t>
      </w:r>
      <w:r w:rsidR="003C6C3E">
        <w:t>force</w:t>
      </w:r>
      <w:r w:rsidRPr="004A553F">
        <w:t>s using their sparse characteristics in specific transform domains has become a new trend. Yang et al.</w:t>
      </w:r>
      <w:r w:rsidR="002D3214" w:rsidRPr="002D3214">
        <w:rPr>
          <w:color w:val="EE0000"/>
          <w:vertAlign w:val="superscript"/>
        </w:rPr>
        <w:fldChar w:fldCharType="begin"/>
      </w:r>
      <w:r w:rsidR="002D3214" w:rsidRPr="002D3214">
        <w:rPr>
          <w:vertAlign w:val="superscript"/>
        </w:rPr>
        <w:instrText xml:space="preserve"> REF _Ref220790967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[4]</w:t>
      </w:r>
      <w:r w:rsidR="002D3214" w:rsidRPr="002D3214">
        <w:rPr>
          <w:color w:val="EE0000"/>
          <w:vertAlign w:val="superscript"/>
        </w:rPr>
        <w:fldChar w:fldCharType="end"/>
      </w:r>
      <w:r w:rsidRPr="004A553F">
        <w:t xml:space="preserve">proposed an identification method based on sparse Bayesian learning in 2024, effectively solving the accuracy bottleneck of traditional methods under under-sampling conditions and proving that sparse constraints are better suited than the traditional </w:t>
      </w:r>
      <m:oMath>
        <m:sSub>
          <m:sSubPr>
            <m:ctrlPr>
              <w:rPr>
                <w:rFonts w:ascii="Cambria Math" w:hAnsi="Cambria Math"/>
              </w:rPr>
            </m:ctrlPr>
          </m:sSubPr>
          <m:e>
            <m:r>
              <m:rPr>
                <m:scr m:val="script"/>
              </m:rPr>
              <w:rPr>
                <w:rFonts w:ascii="Cambria Math" w:hAnsi="Cambria Math"/>
              </w:rPr>
              <m:t>l</m:t>
            </m:r>
          </m:e>
          <m:sub>
            <m:r>
              <w:rPr>
                <w:rFonts w:ascii="Cambria Math" w:hAnsi="Cambria Math"/>
              </w:rPr>
              <m:t>2</m:t>
            </m:r>
          </m:sub>
        </m:sSub>
      </m:oMath>
      <w:r w:rsidRPr="004A553F">
        <w:t xml:space="preserve"> norm for capturing the transient impact features of vehicles. On the other hand, data-driven intelligent algorithms have begun to emerge. Ren et al.</w:t>
      </w:r>
      <w:r w:rsidR="002D3214" w:rsidRPr="002D3214">
        <w:rPr>
          <w:color w:val="EE0000"/>
          <w:vertAlign w:val="superscript"/>
        </w:rPr>
        <w:fldChar w:fldCharType="begin"/>
      </w:r>
      <w:r w:rsidR="002D3214" w:rsidRPr="002D3214">
        <w:rPr>
          <w:vertAlign w:val="superscript"/>
        </w:rPr>
        <w:instrText xml:space="preserve"> REF _Ref220790981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[5]</w:t>
      </w:r>
      <w:r w:rsidR="002D3214" w:rsidRPr="002D3214">
        <w:rPr>
          <w:color w:val="EE0000"/>
          <w:vertAlign w:val="superscript"/>
        </w:rPr>
        <w:fldChar w:fldCharType="end"/>
      </w:r>
      <w:r w:rsidRPr="004A553F">
        <w:t>explored the application of deep learning in moving force inversion in 2023, suggesting that the powerful nonlinear mapping capability of neural networks can effectively overcome parameter uncertainty in vehicle-bridge coupled models. Latest research, such as that by Liu et al.</w:t>
      </w:r>
      <w:r w:rsidR="002D3214" w:rsidRPr="002D3214">
        <w:rPr>
          <w:color w:val="EE0000"/>
          <w:vertAlign w:val="superscript"/>
        </w:rPr>
        <w:fldChar w:fldCharType="begin"/>
      </w:r>
      <w:r w:rsidR="002D3214" w:rsidRPr="002D3214">
        <w:rPr>
          <w:vertAlign w:val="superscript"/>
        </w:rPr>
        <w:instrText xml:space="preserve"> REF _Ref220791000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[6]</w:t>
      </w:r>
      <w:r w:rsidR="002D3214" w:rsidRPr="002D3214">
        <w:rPr>
          <w:color w:val="EE0000"/>
          <w:vertAlign w:val="superscript"/>
        </w:rPr>
        <w:fldChar w:fldCharType="end"/>
      </w:r>
      <w:r w:rsidRPr="004A553F">
        <w:t>in 2025, further proposed a physics-enhanced identification strategy, attempting to solve the challenge of the lack of historical samples for newly built bridges. Additionally, targeting the non-Gaussian noise environments common in practical engineering, Chen et al.</w:t>
      </w:r>
      <w:r w:rsidR="002D3214" w:rsidRPr="002D3214">
        <w:rPr>
          <w:color w:val="EE0000"/>
          <w:vertAlign w:val="superscript"/>
        </w:rPr>
        <w:fldChar w:fldCharType="begin"/>
      </w:r>
      <w:r w:rsidR="002D3214" w:rsidRPr="002D3214">
        <w:rPr>
          <w:vertAlign w:val="superscript"/>
        </w:rPr>
        <w:instrText xml:space="preserve"> REF _Ref220791019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[7]</w:t>
      </w:r>
      <w:r w:rsidR="002D3214" w:rsidRPr="002D3214">
        <w:rPr>
          <w:color w:val="EE0000"/>
          <w:vertAlign w:val="superscript"/>
        </w:rPr>
        <w:fldChar w:fldCharType="end"/>
      </w:r>
      <w:r w:rsidRPr="004A553F">
        <w:t xml:space="preserve">in 2024 introduced the more robust Maximum </w:t>
      </w:r>
      <w:proofErr w:type="spellStart"/>
      <w:r w:rsidRPr="004A553F">
        <w:t>Correntropy</w:t>
      </w:r>
      <w:proofErr w:type="spellEnd"/>
      <w:r w:rsidRPr="004A553F">
        <w:t xml:space="preserve"> Criterion in their research, providing a new approach for </w:t>
      </w:r>
      <w:r w:rsidR="003C6C3E">
        <w:t>force</w:t>
      </w:r>
      <w:r w:rsidRPr="004A553F">
        <w:t xml:space="preserve"> identification in complex environments.</w:t>
      </w:r>
    </w:p>
    <w:p w14:paraId="66E71444" w14:textId="13520BF3" w:rsidR="007458DE" w:rsidRPr="007458DE" w:rsidRDefault="007458DE" w:rsidP="007458DE">
      <w:pPr>
        <w:pStyle w:val="Heading2"/>
        <w:numPr>
          <w:ilvl w:val="0"/>
          <w:numId w:val="1"/>
        </w:numPr>
      </w:pPr>
      <w:r w:rsidRPr="007458DE">
        <w:t xml:space="preserve">Traditional Moving </w:t>
      </w:r>
      <w:r w:rsidR="003C6C3E">
        <w:t>Force</w:t>
      </w:r>
      <w:r w:rsidRPr="007458DE">
        <w:t xml:space="preserve"> Identification</w:t>
      </w:r>
    </w:p>
    <w:p w14:paraId="4A015D14" w14:textId="382991AD" w:rsidR="007458DE" w:rsidRDefault="007458DE" w:rsidP="007458DE">
      <w:pPr>
        <w:ind w:firstLine="420"/>
      </w:pPr>
      <w:r w:rsidRPr="007458DE">
        <w:t xml:space="preserve">Moving </w:t>
      </w:r>
      <w:r w:rsidR="002D3214">
        <w:rPr>
          <w:rFonts w:hint="eastAsia"/>
        </w:rPr>
        <w:t>force</w:t>
      </w:r>
      <w:r w:rsidRPr="007458DE">
        <w:t xml:space="preserve"> Identification (M</w:t>
      </w:r>
      <w:r w:rsidR="00B13C8E">
        <w:rPr>
          <w:rFonts w:hint="eastAsia"/>
        </w:rPr>
        <w:t>F</w:t>
      </w:r>
      <w:r w:rsidRPr="007458DE">
        <w:t xml:space="preserve">I) essentially belongs to the category of inverse problems in structural dynamics. Its basic task is to inversely determine the time-varying </w:t>
      </w:r>
      <w:r w:rsidR="003C6C3E">
        <w:t>force</w:t>
      </w:r>
      <w:r w:rsidRPr="007458DE">
        <w:t>s acting on a structure based on the dynamic responses (such as displacement, acceleration, strain, etc.) measured at limited points on the structure, combined with known structural dynamic characteristics (mass, stiffness, damping). This process is not only affected by the accuracy of the structural model but is also constrained by environmental noise and mathematical ill-</w:t>
      </w:r>
      <w:proofErr w:type="spellStart"/>
      <w:r w:rsidRPr="007458DE">
        <w:t>posedness</w:t>
      </w:r>
      <w:proofErr w:type="spellEnd"/>
      <w:r w:rsidRPr="007458DE">
        <w:t>. Reviewing the development history over the past few decades, time-domain methods and frequency-domain methods based on classical mechanics are the earliest established identification systems in this field with the clearest physical concepts, laying a solid theoretical foundation for subsequent regularization methods and intelligent algorithms.</w:t>
      </w:r>
    </w:p>
    <w:p w14:paraId="3D91908A" w14:textId="3A8F2E8B" w:rsidR="007458DE" w:rsidRPr="007458DE" w:rsidRDefault="00B13C8E" w:rsidP="00115CBA">
      <w:pPr>
        <w:pStyle w:val="Heading3"/>
      </w:pPr>
      <w:r>
        <w:rPr>
          <w:rFonts w:hint="eastAsia"/>
        </w:rPr>
        <w:t>2</w:t>
      </w:r>
      <w:r w:rsidR="007458DE">
        <w:rPr>
          <w:rFonts w:hint="eastAsia"/>
        </w:rPr>
        <w:t xml:space="preserve">.1 </w:t>
      </w:r>
      <w:r w:rsidR="007458DE" w:rsidRPr="007458DE">
        <w:t>Time-Domain and Frequency-Domain Identification Methods Based on Classical Mechanics</w:t>
      </w:r>
    </w:p>
    <w:p w14:paraId="1462DA5F" w14:textId="56CAE3ED" w:rsidR="007458DE" w:rsidRDefault="007458DE" w:rsidP="007458DE">
      <w:pPr>
        <w:ind w:firstLine="420"/>
      </w:pPr>
      <w:r w:rsidRPr="007458DE">
        <w:t xml:space="preserve">The Time-Domain Method (TDM) is the most direct and widely used category of methods in </w:t>
      </w:r>
      <w:r w:rsidRPr="007458DE">
        <w:lastRenderedPageBreak/>
        <w:t xml:space="preserve">moving </w:t>
      </w:r>
      <w:r w:rsidR="003C6C3E">
        <w:t>force</w:t>
      </w:r>
      <w:r w:rsidRPr="007458DE">
        <w:t xml:space="preserve"> identification. Its core idea is based on structural dynamic differential equations, establishing an explicit relationship between </w:t>
      </w:r>
      <w:r w:rsidR="003C6C3E">
        <w:t>force</w:t>
      </w:r>
      <w:r w:rsidRPr="007458DE">
        <w:t xml:space="preserve">s and responses through time discretization means. For a linear time-invariant discrete system with </w:t>
      </w:r>
      <m:oMath>
        <m:r>
          <w:rPr>
            <w:rFonts w:ascii="Cambria Math" w:hAnsi="Cambria Math"/>
          </w:rPr>
          <m:t>N</m:t>
        </m:r>
      </m:oMath>
      <w:r w:rsidRPr="007458DE">
        <w:t xml:space="preserve"> degrees of freedom, the dynamic equilibrium equation under the action of a moving </w:t>
      </w:r>
      <w:r w:rsidR="003C6C3E">
        <w:t>force</w:t>
      </w:r>
      <w:r w:rsidRPr="007458DE">
        <w:t xml:space="preserve"> </w:t>
      </w:r>
      <m:oMath>
        <m:r>
          <m:rPr>
            <m:sty m:val="b"/>
          </m:rPr>
          <w:rPr>
            <w:rFonts w:ascii="Cambria Math" w:hAnsi="Cambria Math"/>
          </w:rPr>
          <m:t>P</m:t>
        </m:r>
        <m:r>
          <w:rPr>
            <w:rFonts w:ascii="Cambria Math" w:hAnsi="Cambria Math"/>
          </w:rPr>
          <m:t>(t)</m:t>
        </m:r>
      </m:oMath>
      <w:r w:rsidRPr="007458DE">
        <w:t xml:space="preserve"> can be expressed as:</w:t>
      </w:r>
    </w:p>
    <w:p w14:paraId="11C24620" w14:textId="77777777" w:rsidR="007458DE" w:rsidRPr="00D57C7F" w:rsidRDefault="007458DE" w:rsidP="007458DE">
      <w:pPr>
        <w:ind w:firstLine="422"/>
      </w:pPr>
      <m:oMathPara>
        <m:oMath>
          <m:r>
            <m:rPr>
              <m:sty m:val="b"/>
            </m:rPr>
            <w:rPr>
              <w:rFonts w:ascii="Cambria Math" w:hAnsi="Cambria Math"/>
            </w:rPr>
            <m:t>M</m:t>
          </m:r>
          <m:acc>
            <m:accPr>
              <m:chr m:val="̈"/>
              <m:ctrlPr>
                <w:rPr>
                  <w:rFonts w:ascii="Cambria Math" w:hAnsi="Cambria Math"/>
                </w:rPr>
              </m:ctrlPr>
            </m:accPr>
            <m:e>
              <m:r>
                <m:rPr>
                  <m:sty m:val="b"/>
                </m:rPr>
                <w:rPr>
                  <w:rFonts w:ascii="Cambria Math" w:hAnsi="Cambria Math"/>
                </w:rPr>
                <m:t>u</m:t>
              </m:r>
            </m:e>
          </m:acc>
          <m:r>
            <w:rPr>
              <w:rFonts w:ascii="Cambria Math" w:hAnsi="Cambria Math"/>
            </w:rPr>
            <m:t>(t)+</m:t>
          </m:r>
          <m:r>
            <m:rPr>
              <m:sty m:val="b"/>
            </m:rPr>
            <w:rPr>
              <w:rFonts w:ascii="Cambria Math" w:hAnsi="Cambria Math"/>
            </w:rPr>
            <m:t>C</m:t>
          </m:r>
          <m:acc>
            <m:accPr>
              <m:chr m:val="̇"/>
              <m:ctrlPr>
                <w:rPr>
                  <w:rFonts w:ascii="Cambria Math" w:hAnsi="Cambria Math"/>
                </w:rPr>
              </m:ctrlPr>
            </m:accPr>
            <m:e>
              <m:r>
                <m:rPr>
                  <m:sty m:val="b"/>
                </m:rPr>
                <w:rPr>
                  <w:rFonts w:ascii="Cambria Math" w:hAnsi="Cambria Math"/>
                </w:rPr>
                <m:t>u</m:t>
              </m:r>
            </m:e>
          </m:acc>
          <m:r>
            <w:rPr>
              <w:rFonts w:ascii="Cambria Math" w:hAnsi="Cambria Math"/>
            </w:rPr>
            <m:t>(t)+</m:t>
          </m:r>
          <m:r>
            <m:rPr>
              <m:sty m:val="b"/>
            </m:rPr>
            <w:rPr>
              <w:rFonts w:ascii="Cambria Math" w:hAnsi="Cambria Math"/>
            </w:rPr>
            <m:t>Ku</m:t>
          </m:r>
          <m:r>
            <w:rPr>
              <w:rFonts w:ascii="Cambria Math" w:hAnsi="Cambria Math"/>
            </w:rPr>
            <m:t>(t)=</m:t>
          </m:r>
          <m:r>
            <m:rPr>
              <m:sty m:val="b"/>
            </m:rPr>
            <w:rPr>
              <w:rFonts w:ascii="Cambria Math" w:hAnsi="Cambria Math"/>
            </w:rPr>
            <m:t>H</m:t>
          </m:r>
          <m:r>
            <w:rPr>
              <w:rFonts w:ascii="Cambria Math" w:hAnsi="Cambria Math"/>
            </w:rPr>
            <m:t>(t)</m:t>
          </m:r>
          <m:r>
            <m:rPr>
              <m:sty m:val="b"/>
            </m:rPr>
            <w:rPr>
              <w:rFonts w:ascii="Cambria Math" w:hAnsi="Cambria Math"/>
            </w:rPr>
            <m:t>P</m:t>
          </m:r>
          <m:r>
            <w:rPr>
              <w:rFonts w:ascii="Cambria Math" w:hAnsi="Cambria Math"/>
            </w:rPr>
            <m:t>(t)</m:t>
          </m:r>
        </m:oMath>
      </m:oMathPara>
    </w:p>
    <w:p w14:paraId="483BE7A6" w14:textId="79873DE9" w:rsidR="007458DE" w:rsidRDefault="007458DE" w:rsidP="007458DE">
      <w:pPr>
        <w:ind w:firstLine="420"/>
      </w:pPr>
      <w:r w:rsidRPr="007458DE">
        <w:t xml:space="preserve">Where </w:t>
      </w:r>
      <m:oMath>
        <m:r>
          <m:rPr>
            <m:sty m:val="b"/>
          </m:rPr>
          <w:rPr>
            <w:rFonts w:ascii="Cambria Math" w:hAnsi="Cambria Math"/>
          </w:rPr>
          <m:t>M</m:t>
        </m:r>
      </m:oMath>
      <w:r>
        <w:rPr>
          <w:rFonts w:hint="eastAsia"/>
          <w:b/>
        </w:rPr>
        <w:t>、</w:t>
      </w:r>
      <m:oMath>
        <m:r>
          <m:rPr>
            <m:sty m:val="b"/>
          </m:rPr>
          <w:rPr>
            <w:rFonts w:ascii="Cambria Math" w:hAnsi="Cambria Math"/>
          </w:rPr>
          <m:t>C</m:t>
        </m:r>
      </m:oMath>
      <w:r>
        <w:rPr>
          <w:rFonts w:hint="eastAsia"/>
          <w:b/>
        </w:rPr>
        <w:t>、</w:t>
      </w:r>
      <m:oMath>
        <m:r>
          <m:rPr>
            <m:sty m:val="b"/>
          </m:rPr>
          <w:rPr>
            <w:rFonts w:ascii="Cambria Math" w:hAnsi="Cambria Math"/>
          </w:rPr>
          <m:t>K</m:t>
        </m:r>
      </m:oMath>
      <w:r w:rsidRPr="007458DE">
        <w:t xml:space="preserve"> represent the mass matrix, damping matrix, and stiffness matrix of the structure, respectively; </w:t>
      </w:r>
      <m:oMath>
        <m:acc>
          <m:accPr>
            <m:chr m:val="̈"/>
            <m:ctrlPr>
              <w:rPr>
                <w:rFonts w:ascii="Cambria Math" w:hAnsi="Cambria Math"/>
              </w:rPr>
            </m:ctrlPr>
          </m:accPr>
          <m:e>
            <m:r>
              <m:rPr>
                <m:sty m:val="b"/>
              </m:rPr>
              <w:rPr>
                <w:rFonts w:ascii="Cambria Math" w:hAnsi="Cambria Math"/>
              </w:rPr>
              <m:t>u</m:t>
            </m:r>
          </m:e>
        </m:acc>
        <m:r>
          <w:rPr>
            <w:rFonts w:ascii="Cambria Math" w:hAnsi="Cambria Math"/>
          </w:rPr>
          <m:t>(t)</m:t>
        </m:r>
      </m:oMath>
      <w:r>
        <w:rPr>
          <w:rFonts w:hint="eastAsia"/>
        </w:rPr>
        <w:t>、</w:t>
      </w:r>
      <m:oMath>
        <m:acc>
          <m:accPr>
            <m:chr m:val="̇"/>
            <m:ctrlPr>
              <w:rPr>
                <w:rFonts w:ascii="Cambria Math" w:hAnsi="Cambria Math"/>
              </w:rPr>
            </m:ctrlPr>
          </m:accPr>
          <m:e>
            <m:r>
              <m:rPr>
                <m:sty m:val="b"/>
              </m:rPr>
              <w:rPr>
                <w:rFonts w:ascii="Cambria Math" w:hAnsi="Cambria Math"/>
              </w:rPr>
              <m:t>u</m:t>
            </m:r>
          </m:e>
        </m:acc>
        <m:r>
          <w:rPr>
            <w:rFonts w:ascii="Cambria Math" w:hAnsi="Cambria Math"/>
          </w:rPr>
          <m:t>(t)</m:t>
        </m:r>
      </m:oMath>
      <w:r>
        <w:rPr>
          <w:rFonts w:hint="eastAsia"/>
        </w:rPr>
        <w:t>、</w:t>
      </w:r>
      <m:oMath>
        <m:r>
          <m:rPr>
            <m:sty m:val="b"/>
          </m:rPr>
          <w:rPr>
            <w:rFonts w:ascii="Cambria Math" w:hAnsi="Cambria Math"/>
          </w:rPr>
          <m:t>u</m:t>
        </m:r>
        <m:r>
          <w:rPr>
            <w:rFonts w:ascii="Cambria Math" w:hAnsi="Cambria Math"/>
          </w:rPr>
          <m:t>(t)</m:t>
        </m:r>
      </m:oMath>
      <w:r w:rsidRPr="007458DE">
        <w:t xml:space="preserve"> are the acceleration, velocity, and displacement vectors of the nodes, respectively; </w:t>
      </w:r>
      <m:oMath>
        <m:r>
          <m:rPr>
            <m:sty m:val="b"/>
          </m:rPr>
          <w:rPr>
            <w:rFonts w:ascii="Cambria Math" w:hAnsi="Cambria Math"/>
          </w:rPr>
          <m:t>H</m:t>
        </m:r>
        <m:r>
          <w:rPr>
            <w:rFonts w:ascii="Cambria Math" w:hAnsi="Cambria Math"/>
          </w:rPr>
          <m:t>(t)</m:t>
        </m:r>
      </m:oMath>
      <w:r w:rsidRPr="007458DE">
        <w:t xml:space="preserve"> is the force positioning matrix related to the moving position of the vehicle, used to distribute the moving </w:t>
      </w:r>
      <w:r w:rsidR="003C6C3E">
        <w:t>force</w:t>
      </w:r>
      <w:r w:rsidRPr="007458DE">
        <w:t xml:space="preserve"> to the relevant element nodes.</w:t>
      </w:r>
    </w:p>
    <w:p w14:paraId="33141C28" w14:textId="4180363B" w:rsidR="007458DE" w:rsidRPr="007458DE" w:rsidRDefault="007458DE" w:rsidP="007458DE">
      <w:pPr>
        <w:ind w:firstLine="420"/>
      </w:pPr>
      <w:r w:rsidRPr="007458DE">
        <w:t xml:space="preserve">Early time-domain identification mainly relied on the inverse operation of step-by-step integration methods, such as the </w:t>
      </w:r>
      <w:r w:rsidRPr="00D57C7F">
        <w:t>Newmark-β</w:t>
      </w:r>
      <w:r w:rsidRPr="007458DE">
        <w:t xml:space="preserve"> method or </w:t>
      </w:r>
      <w:r w:rsidRPr="00D57C7F">
        <w:t>Wilson-θ</w:t>
      </w:r>
      <w:r w:rsidRPr="007458DE">
        <w:t xml:space="preserve"> method. These methods assume the variation pattern of acceleration or velocity within a tiny time step </w:t>
      </w:r>
      <m:oMath>
        <m:r>
          <m:rPr>
            <m:sty m:val="p"/>
          </m:rPr>
          <w:rPr>
            <w:rFonts w:ascii="Cambria Math" w:hAnsi="Cambria Math"/>
          </w:rPr>
          <m:t>Δ</m:t>
        </m:r>
        <m:r>
          <w:rPr>
            <w:rFonts w:ascii="Cambria Math" w:hAnsi="Cambria Math"/>
          </w:rPr>
          <m:t>t</m:t>
        </m:r>
      </m:oMath>
      <w:r w:rsidRPr="007458DE">
        <w:t xml:space="preserve">, converting continuous differential equations into discrete algebraic equation groups, thereby directly solving for the unknown </w:t>
      </w:r>
      <w:r w:rsidR="003C6C3E">
        <w:t>force</w:t>
      </w:r>
      <w:r w:rsidRPr="007458DE">
        <w:t xml:space="preserve"> vector at each time step. However, the direct time-domain method faces severe "error accumulation" and "drift" problems. Due to the recursive nature of the integration process, tiny measurement noises at the initial moment or model errors will be gradually amplified as time steps progress, leading to severe divergence phenomena in the identified </w:t>
      </w:r>
      <w:r w:rsidR="003C6C3E">
        <w:t>force</w:t>
      </w:r>
      <w:r w:rsidRPr="007458DE">
        <w:t xml:space="preserve"> time-history curves in the later stages.</w:t>
      </w:r>
    </w:p>
    <w:p w14:paraId="2588F204" w14:textId="04F268F0" w:rsidR="007458DE" w:rsidRDefault="007458DE" w:rsidP="007458DE">
      <w:pPr>
        <w:ind w:firstLine="420"/>
      </w:pPr>
      <w:r w:rsidRPr="007458DE">
        <w:t>To overcome this defect, Law and Fang</w:t>
      </w:r>
      <w:r w:rsidR="002D3214" w:rsidRPr="002D3214">
        <w:rPr>
          <w:vertAlign w:val="superscript"/>
        </w:rPr>
        <w:fldChar w:fldCharType="begin"/>
      </w:r>
      <w:r w:rsidR="002D3214" w:rsidRPr="002D3214">
        <w:rPr>
          <w:vertAlign w:val="superscript"/>
        </w:rPr>
        <w:instrText xml:space="preserve"> REF _Ref220791096 \r \h </w:instrText>
      </w:r>
      <w:r w:rsidR="002D3214">
        <w:rPr>
          <w:vertAlign w:val="superscript"/>
        </w:rPr>
        <w:instrText xml:space="preserve"> \* MERGEFORMAT </w:instrText>
      </w:r>
      <w:r w:rsidR="002D3214" w:rsidRPr="002D3214">
        <w:rPr>
          <w:vertAlign w:val="superscript"/>
        </w:rPr>
      </w:r>
      <w:r w:rsidR="002D3214" w:rsidRPr="002D3214">
        <w:rPr>
          <w:vertAlign w:val="superscript"/>
        </w:rPr>
        <w:fldChar w:fldCharType="separate"/>
      </w:r>
      <w:r w:rsidR="002D3214" w:rsidRPr="002D3214">
        <w:rPr>
          <w:vertAlign w:val="superscript"/>
        </w:rPr>
        <w:t>[8]</w:t>
      </w:r>
      <w:r w:rsidR="002D3214" w:rsidRPr="002D3214">
        <w:rPr>
          <w:vertAlign w:val="superscript"/>
        </w:rPr>
        <w:fldChar w:fldCharType="end"/>
      </w:r>
      <w:r w:rsidRPr="007458DE">
        <w:t xml:space="preserve">made in-depth improvements based on the classical State Space Method. The State Space Method reduces the second-order differential equation to a first-order state equation by introducing a state vector </w:t>
      </w:r>
      <m:oMath>
        <m:r>
          <m:rPr>
            <m:sty m:val="b"/>
          </m:rPr>
          <w:rPr>
            <w:rFonts w:ascii="Cambria Math" w:hAnsi="Cambria Math"/>
          </w:rPr>
          <m:t>Z</m:t>
        </m:r>
        <m:r>
          <w:rPr>
            <w:rFonts w:ascii="Cambria Math" w:hAnsi="Cambria Math"/>
          </w:rPr>
          <m:t>(t)={</m:t>
        </m:r>
        <m:r>
          <m:rPr>
            <m:sty m:val="b"/>
          </m:rPr>
          <w:rPr>
            <w:rFonts w:ascii="Cambria Math" w:hAnsi="Cambria Math"/>
          </w:rPr>
          <m:t>u</m:t>
        </m:r>
        <m:r>
          <w:rPr>
            <w:rFonts w:ascii="Cambria Math" w:hAnsi="Cambria Math"/>
          </w:rPr>
          <m:t>(t),</m:t>
        </m:r>
        <m:acc>
          <m:accPr>
            <m:chr m:val="̇"/>
            <m:ctrlPr>
              <w:rPr>
                <w:rFonts w:ascii="Cambria Math" w:hAnsi="Cambria Math"/>
              </w:rPr>
            </m:ctrlPr>
          </m:accPr>
          <m:e>
            <m:r>
              <m:rPr>
                <m:sty m:val="b"/>
              </m:rPr>
              <w:rPr>
                <w:rFonts w:ascii="Cambria Math" w:hAnsi="Cambria Math"/>
              </w:rPr>
              <m:t>u</m:t>
            </m:r>
          </m:e>
        </m:acc>
        <m:r>
          <w:rPr>
            <w:rFonts w:ascii="Cambria Math" w:hAnsi="Cambria Math"/>
          </w:rPr>
          <m:t>(t)</m:t>
        </m:r>
        <m:sSup>
          <m:sSupPr>
            <m:ctrlPr>
              <w:rPr>
                <w:rFonts w:ascii="Cambria Math" w:hAnsi="Cambria Math"/>
              </w:rPr>
            </m:ctrlPr>
          </m:sSupPr>
          <m:e>
            <m:r>
              <w:rPr>
                <w:rFonts w:ascii="Cambria Math" w:hAnsi="Cambria Math"/>
              </w:rPr>
              <m:t>}</m:t>
            </m:r>
          </m:e>
          <m:sup>
            <m:r>
              <w:rPr>
                <w:rFonts w:ascii="Cambria Math" w:hAnsi="Cambria Math"/>
              </w:rPr>
              <m:t>T</m:t>
            </m:r>
          </m:sup>
        </m:sSup>
      </m:oMath>
      <w:r w:rsidRPr="007458DE">
        <w:t>:</w:t>
      </w:r>
    </w:p>
    <w:p w14:paraId="3DD0DCAE" w14:textId="77777777" w:rsidR="007458DE" w:rsidRPr="00D57C7F" w:rsidRDefault="00BB2D78" w:rsidP="007458DE">
      <w:pPr>
        <w:ind w:firstLine="420"/>
      </w:pPr>
      <m:oMathPara>
        <m:oMath>
          <m:acc>
            <m:accPr>
              <m:chr m:val="̇"/>
              <m:ctrlPr>
                <w:rPr>
                  <w:rFonts w:ascii="Cambria Math" w:hAnsi="Cambria Math"/>
                </w:rPr>
              </m:ctrlPr>
            </m:accPr>
            <m:e>
              <m:r>
                <m:rPr>
                  <m:sty m:val="b"/>
                </m:rPr>
                <w:rPr>
                  <w:rFonts w:ascii="Cambria Math" w:hAnsi="Cambria Math"/>
                </w:rPr>
                <m:t>Z</m:t>
              </m:r>
            </m:e>
          </m:acc>
          <m:r>
            <w:rPr>
              <w:rFonts w:ascii="Cambria Math" w:hAnsi="Cambria Math"/>
            </w:rPr>
            <m:t>(t)=</m:t>
          </m:r>
          <m:r>
            <m:rPr>
              <m:sty m:val="b"/>
            </m:rPr>
            <w:rPr>
              <w:rFonts w:ascii="Cambria Math" w:hAnsi="Cambria Math"/>
            </w:rPr>
            <m:t>AZ</m:t>
          </m:r>
          <m:r>
            <w:rPr>
              <w:rFonts w:ascii="Cambria Math" w:hAnsi="Cambria Math"/>
            </w:rPr>
            <m:t>(t)+</m:t>
          </m:r>
          <m:r>
            <m:rPr>
              <m:sty m:val="b"/>
            </m:rPr>
            <w:rPr>
              <w:rFonts w:ascii="Cambria Math" w:hAnsi="Cambria Math"/>
            </w:rPr>
            <m:t>BP</m:t>
          </m:r>
          <m:r>
            <w:rPr>
              <w:rFonts w:ascii="Cambria Math" w:hAnsi="Cambria Math"/>
            </w:rPr>
            <m:t>(t)</m:t>
          </m:r>
        </m:oMath>
      </m:oMathPara>
    </w:p>
    <w:p w14:paraId="39CB6AC2" w14:textId="77777777" w:rsidR="007458DE" w:rsidRPr="007458DE" w:rsidRDefault="007458DE" w:rsidP="007458DE">
      <w:pPr>
        <w:ind w:firstLine="420"/>
      </w:pPr>
      <w:r w:rsidRPr="007458DE">
        <w:t>Using the discrete solution of the exponential matrix, a more compact explicit relationship between response and input can be established. Research by Law et al. showed that the State Space Method, combined with Dynamic Programming or regularization means, can effectively suppress the drift of the solution. It possesses higher numerical stability compared to the traditional step-by-step integration inverse method, especially when dealing with transient impact responses caused by vehicles passing over bridges. Despite this, an inherent weakness of the time-domain method lies in the fact that its system matrix is usually ill-conditioned. Especially when the sampling frequency is relatively high, leading to extremely strong correlations between adjacent sampling data, the matrix inversion operation is extremely sensitive to noise, often requiring use in conjunction with the regularization techniques described in subsequent chapters.</w:t>
      </w:r>
    </w:p>
    <w:p w14:paraId="4BCB56CA" w14:textId="093FE82F" w:rsidR="007458DE" w:rsidRPr="007458DE" w:rsidRDefault="007458DE" w:rsidP="007458DE">
      <w:pPr>
        <w:ind w:firstLine="420"/>
      </w:pPr>
      <w:r w:rsidRPr="007458DE">
        <w:t xml:space="preserve">Unlike the time-domain method, the Frequency-Domain Method (FDM) transforms complex time-domain convolution operations into simple frequency-domain multiplication operations through the Fourier Transform, thereby greatly improving computational efficiency. In the frequency domain, the relationship between the structural response </w:t>
      </w:r>
      <m:oMath>
        <m:r>
          <m:rPr>
            <m:sty m:val="b"/>
          </m:rPr>
          <w:rPr>
            <w:rFonts w:ascii="Cambria Math" w:hAnsi="Cambria Math"/>
          </w:rPr>
          <m:t>Y</m:t>
        </m:r>
        <m:r>
          <w:rPr>
            <w:rFonts w:ascii="Cambria Math" w:hAnsi="Cambria Math"/>
          </w:rPr>
          <m:t>(ω)</m:t>
        </m:r>
      </m:oMath>
      <w:r w:rsidRPr="007458DE">
        <w:t xml:space="preserve"> and the </w:t>
      </w:r>
      <w:r w:rsidR="003C6C3E">
        <w:t>force</w:t>
      </w:r>
      <w:r w:rsidRPr="007458DE">
        <w:t xml:space="preserve"> </w:t>
      </w:r>
      <m:oMath>
        <m:r>
          <m:rPr>
            <m:sty m:val="b"/>
          </m:rPr>
          <w:rPr>
            <w:rFonts w:ascii="Cambria Math" w:hAnsi="Cambria Math"/>
          </w:rPr>
          <m:t>P</m:t>
        </m:r>
        <m:r>
          <w:rPr>
            <w:rFonts w:ascii="Cambria Math" w:hAnsi="Cambria Math"/>
          </w:rPr>
          <m:t>(ω)</m:t>
        </m:r>
      </m:oMath>
      <w:r w:rsidRPr="007458DE">
        <w:t xml:space="preserve"> can be simplified as:</w:t>
      </w:r>
    </w:p>
    <w:p w14:paraId="158A9257" w14:textId="77777777" w:rsidR="007458DE" w:rsidRPr="00D57C7F" w:rsidRDefault="007458DE" w:rsidP="007458DE">
      <w:pPr>
        <w:ind w:firstLine="422"/>
      </w:pPr>
      <m:oMathPara>
        <m:oMath>
          <m:r>
            <m:rPr>
              <m:sty m:val="b"/>
            </m:rPr>
            <w:rPr>
              <w:rFonts w:ascii="Cambria Math" w:hAnsi="Cambria Math"/>
            </w:rPr>
            <m:t>Y</m:t>
          </m:r>
          <m:r>
            <w:rPr>
              <w:rFonts w:ascii="Cambria Math" w:hAnsi="Cambria Math"/>
            </w:rPr>
            <m:t>(ω)=</m:t>
          </m:r>
          <m:r>
            <m:rPr>
              <m:sty m:val="b"/>
            </m:rPr>
            <w:rPr>
              <w:rFonts w:ascii="Cambria Math" w:hAnsi="Cambria Math"/>
            </w:rPr>
            <m:t>H</m:t>
          </m:r>
          <m:r>
            <w:rPr>
              <w:rFonts w:ascii="Cambria Math" w:hAnsi="Cambria Math"/>
            </w:rPr>
            <m:t>(ω)</m:t>
          </m:r>
          <m:r>
            <m:rPr>
              <m:sty m:val="b"/>
            </m:rPr>
            <w:rPr>
              <w:rFonts w:ascii="Cambria Math" w:hAnsi="Cambria Math"/>
            </w:rPr>
            <m:t>P</m:t>
          </m:r>
          <m:r>
            <w:rPr>
              <w:rFonts w:ascii="Cambria Math" w:hAnsi="Cambria Math"/>
            </w:rPr>
            <m:t>(ω)</m:t>
          </m:r>
        </m:oMath>
      </m:oMathPara>
    </w:p>
    <w:p w14:paraId="66B36AAC" w14:textId="3D0F6A3F" w:rsidR="00115CBA" w:rsidRPr="00115CBA" w:rsidRDefault="00115CBA" w:rsidP="00115CBA">
      <w:pPr>
        <w:ind w:firstLine="420"/>
      </w:pPr>
      <w:r w:rsidRPr="00115CBA">
        <w:t xml:space="preserve">Where </w:t>
      </w:r>
      <m:oMath>
        <m:r>
          <m:rPr>
            <m:sty m:val="b"/>
          </m:rPr>
          <w:rPr>
            <w:rFonts w:ascii="Cambria Math" w:hAnsi="Cambria Math"/>
          </w:rPr>
          <m:t>H</m:t>
        </m:r>
        <m:r>
          <w:rPr>
            <w:rFonts w:ascii="Cambria Math" w:hAnsi="Cambria Math"/>
          </w:rPr>
          <m:t>(ω)</m:t>
        </m:r>
      </m:oMath>
      <w:r w:rsidRPr="00115CBA">
        <w:t xml:space="preserve"> is the Frequency Response Function (FRF) of the structure. The greatest advantage of the frequency-domain method lies in its ability to intuitively reveal the frequency components of the </w:t>
      </w:r>
      <w:r w:rsidR="003C6C3E">
        <w:t>force</w:t>
      </w:r>
      <w:r w:rsidRPr="00115CBA">
        <w:t xml:space="preserve">, and its calculation speed is fast, making it very suitable for initial </w:t>
      </w:r>
      <w:r w:rsidR="003C6C3E">
        <w:t>force</w:t>
      </w:r>
      <w:r w:rsidRPr="00115CBA">
        <w:t xml:space="preserve"> assessment of bridge structures. Obrien et al.</w:t>
      </w:r>
      <w:r w:rsidR="002D3214" w:rsidRPr="002D3214">
        <w:rPr>
          <w:color w:val="EE0000"/>
          <w:vertAlign w:val="superscript"/>
        </w:rPr>
        <w:fldChar w:fldCharType="begin"/>
      </w:r>
      <w:r w:rsidR="002D3214" w:rsidRPr="002D3214">
        <w:rPr>
          <w:vertAlign w:val="superscript"/>
        </w:rPr>
        <w:instrText xml:space="preserve"> REF _Ref220791117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[9]</w:t>
      </w:r>
      <w:r w:rsidR="002D3214" w:rsidRPr="002D3214">
        <w:rPr>
          <w:color w:val="EE0000"/>
          <w:vertAlign w:val="superscript"/>
        </w:rPr>
        <w:fldChar w:fldCharType="end"/>
      </w:r>
      <w:r w:rsidRPr="00115CBA">
        <w:t>pointed out in a review of Bridge Weigh-in-Motion (B-WIM) technology that classical frequency-domain algorithms perform excellently in dealing with periodic vibration components caused by road surface roughness. However, the frequency-</w:t>
      </w:r>
      <w:r w:rsidRPr="00115CBA">
        <w:lastRenderedPageBreak/>
        <w:t xml:space="preserve">domain method has natural limitations in moving </w:t>
      </w:r>
      <w:r w:rsidR="003C6C3E">
        <w:t>force</w:t>
      </w:r>
      <w:r w:rsidRPr="00115CBA">
        <w:t xml:space="preserve"> identification. The Fourier Transform is based on the assumption of signal stationarity, whereas when a vehicle moves on a bridge, the point of force application changes continuously with time, causing the system to exhibit significant "time-varying" characteristics, and the generated response signals are often non-stationary. Direct use of FFT will lead to spectral leakage and the loss of transient information, making it difficult to accurately identify sudden </w:t>
      </w:r>
      <w:r w:rsidR="003C6C3E">
        <w:t>force</w:t>
      </w:r>
      <w:r w:rsidRPr="00115CBA">
        <w:t xml:space="preserve"> changes at the moments when the vehicle enters or leaves the bridge. Although time-frequency tools such as the Short-Time Fourier Transform (STFT) and Wavelet Analysis were later introduced, frequency-domain methods are generally not as flexible as time-domain methods when dealing with complex vehicle-bridge coupling nonlinear problems. Therefore, current engineering practice mostly uses frequency-domain analysis as an auxiliary means for preprocessing data or determining the main frequency range of the </w:t>
      </w:r>
      <w:r w:rsidR="003C6C3E">
        <w:t>force</w:t>
      </w:r>
      <w:r w:rsidRPr="00115CBA">
        <w:t>, while the core inverse calculation returns more to improved time-domain algorithms.</w:t>
      </w:r>
    </w:p>
    <w:p w14:paraId="6A0ADD18" w14:textId="0856B550" w:rsidR="007458DE" w:rsidRPr="00115CBA" w:rsidRDefault="00B13C8E" w:rsidP="00115CBA">
      <w:pPr>
        <w:pStyle w:val="Heading3"/>
      </w:pPr>
      <w:r>
        <w:rPr>
          <w:rFonts w:hint="eastAsia"/>
        </w:rPr>
        <w:t>2</w:t>
      </w:r>
      <w:r w:rsidR="00115CBA" w:rsidRPr="00115CBA">
        <w:t>.2 Solution to Ill-posed Problems Based on Tikhonov Regularization</w:t>
      </w:r>
    </w:p>
    <w:p w14:paraId="57218A5A" w14:textId="2ABC202F" w:rsidR="007458DE" w:rsidRPr="007458DE" w:rsidRDefault="00115CBA" w:rsidP="00115CBA">
      <w:pPr>
        <w:ind w:firstLine="420"/>
      </w:pPr>
      <w:r w:rsidRPr="00115CBA">
        <w:t xml:space="preserve">As mentioned in Section </w:t>
      </w:r>
      <w:r w:rsidR="00B13C8E">
        <w:rPr>
          <w:rFonts w:hint="eastAsia"/>
        </w:rPr>
        <w:t>2</w:t>
      </w:r>
      <w:r w:rsidRPr="00115CBA">
        <w:t xml:space="preserve">.1, the direct inverse calculation method in the time domain is extremely prone to severe divergence in identification results due to interference from measurement noise caused by the ill-conditioned nature of the system transfer matrix. To overcome this fundamental defect, regularization techniques were introduced into the field of moving </w:t>
      </w:r>
      <w:r w:rsidR="003C6C3E">
        <w:t>force</w:t>
      </w:r>
      <w:r w:rsidRPr="00115CBA">
        <w:t xml:space="preserve"> identification, among which Tikhonov regularization (Ridge Regression) is the most widely applied classical method. Its core idea is to abandon the persistent pursuit of an exact solution and instead find an optimal balance point between the stability of the solution and the goodness of data fitting. Its mathematical form transforms the original equation into a constrained least squares optimization problem:</w:t>
      </w:r>
    </w:p>
    <w:p w14:paraId="61FFBA96" w14:textId="77777777" w:rsidR="00115CBA" w:rsidRPr="00BD64D5" w:rsidRDefault="00115CBA" w:rsidP="00115CBA">
      <w:pPr>
        <w:ind w:firstLine="420"/>
      </w:pPr>
      <m:oMathPara>
        <m:oMath>
          <m:r>
            <w:rPr>
              <w:rFonts w:ascii="Cambria Math" w:hAnsi="Cambria Math"/>
            </w:rPr>
            <m:t>J(</m:t>
          </m:r>
          <m:r>
            <m:rPr>
              <m:sty m:val="b"/>
            </m:rPr>
            <w:rPr>
              <w:rFonts w:ascii="Cambria Math" w:hAnsi="Cambria Math"/>
            </w:rPr>
            <m:t>P</m:t>
          </m:r>
          <m:r>
            <w:rPr>
              <w:rFonts w:ascii="Cambria Math" w:hAnsi="Cambria Math"/>
            </w:rPr>
            <m:t>)=||</m:t>
          </m:r>
          <m:r>
            <m:rPr>
              <m:sty m:val="b"/>
            </m:rPr>
            <w:rPr>
              <w:rFonts w:ascii="Cambria Math" w:hAnsi="Cambria Math"/>
            </w:rPr>
            <m:t>AP</m:t>
          </m:r>
          <m:r>
            <w:rPr>
              <w:rFonts w:ascii="Cambria Math" w:hAnsi="Cambria Math"/>
            </w:rPr>
            <m:t>-</m:t>
          </m:r>
          <m:r>
            <m:rPr>
              <m:sty m:val="b"/>
            </m:rPr>
            <w:rPr>
              <w:rFonts w:ascii="Cambria Math" w:hAnsi="Cambria Math"/>
            </w:rPr>
            <m:t>y</m:t>
          </m:r>
          <m:r>
            <w:rPr>
              <w:rFonts w:ascii="Cambria Math" w:hAnsi="Cambria Math"/>
            </w:rPr>
            <m:t>|</m:t>
          </m:r>
          <m:sSubSup>
            <m:sSubSupPr>
              <m:ctrlPr>
                <w:rPr>
                  <w:rFonts w:ascii="Cambria Math" w:hAnsi="Cambria Math"/>
                </w:rPr>
              </m:ctrlPr>
            </m:sSubSupPr>
            <m:e>
              <m:r>
                <w:rPr>
                  <w:rFonts w:ascii="Cambria Math" w:hAnsi="Cambria Math"/>
                </w:rPr>
                <m:t>|</m:t>
              </m:r>
            </m:e>
            <m:sub>
              <m:r>
                <w:rPr>
                  <w:rFonts w:ascii="Cambria Math" w:hAnsi="Cambria Math"/>
                </w:rPr>
                <m:t>2</m:t>
              </m:r>
            </m:sub>
            <m:sup>
              <m:r>
                <w:rPr>
                  <w:rFonts w:ascii="Cambria Math" w:hAnsi="Cambria Math"/>
                </w:rPr>
                <m:t>2</m:t>
              </m:r>
            </m:sup>
          </m:sSubSup>
          <m:r>
            <w:rPr>
              <w:rFonts w:ascii="Cambria Math" w:hAnsi="Cambria Math"/>
            </w:rPr>
            <m:t>+λ||</m:t>
          </m:r>
          <m:r>
            <m:rPr>
              <m:sty m:val="b"/>
            </m:rPr>
            <w:rPr>
              <w:rFonts w:ascii="Cambria Math" w:hAnsi="Cambria Math"/>
            </w:rPr>
            <m:t>LP</m:t>
          </m:r>
          <m:r>
            <w:rPr>
              <w:rFonts w:ascii="Cambria Math" w:hAnsi="Cambria Math"/>
            </w:rPr>
            <m:t>|</m:t>
          </m:r>
          <m:sSubSup>
            <m:sSubSupPr>
              <m:ctrlPr>
                <w:rPr>
                  <w:rFonts w:ascii="Cambria Math" w:hAnsi="Cambria Math"/>
                </w:rPr>
              </m:ctrlPr>
            </m:sSubSupPr>
            <m:e>
              <m:r>
                <w:rPr>
                  <w:rFonts w:ascii="Cambria Math" w:hAnsi="Cambria Math"/>
                </w:rPr>
                <m:t>|</m:t>
              </m:r>
            </m:e>
            <m:sub>
              <m:r>
                <w:rPr>
                  <w:rFonts w:ascii="Cambria Math" w:hAnsi="Cambria Math"/>
                </w:rPr>
                <m:t>2</m:t>
              </m:r>
            </m:sub>
            <m:sup>
              <m:r>
                <w:rPr>
                  <w:rFonts w:ascii="Cambria Math" w:hAnsi="Cambria Math"/>
                </w:rPr>
                <m:t>2</m:t>
              </m:r>
            </m:sup>
          </m:sSubSup>
        </m:oMath>
      </m:oMathPara>
    </w:p>
    <w:p w14:paraId="3FB70501" w14:textId="31A32FB7" w:rsidR="00115CBA" w:rsidRPr="00115CBA" w:rsidRDefault="00115CBA" w:rsidP="00115CBA">
      <w:pPr>
        <w:ind w:firstLine="420"/>
      </w:pPr>
      <w:r w:rsidRPr="00115CBA">
        <w:t xml:space="preserve">Where the first term is the residual norm, the second term is the penalty function, </w:t>
      </w:r>
      <m:oMath>
        <m:r>
          <w:rPr>
            <w:rFonts w:ascii="Cambria Math" w:hAnsi="Cambria Math"/>
          </w:rPr>
          <m:t>λ</m:t>
        </m:r>
      </m:oMath>
      <w:r w:rsidRPr="00115CBA">
        <w:t xml:space="preserve"> is the regularization parameter, and </w:t>
      </w:r>
      <m:oMath>
        <m:r>
          <m:rPr>
            <m:sty m:val="b"/>
          </m:rPr>
          <w:rPr>
            <w:rFonts w:ascii="Cambria Math" w:hAnsi="Cambria Math"/>
          </w:rPr>
          <m:t>L</m:t>
        </m:r>
      </m:oMath>
      <w:r w:rsidRPr="00115CBA">
        <w:t xml:space="preserve"> is the regularization matrix. Wang et al.</w:t>
      </w:r>
      <w:r w:rsidR="002D3214" w:rsidRPr="002D3214">
        <w:rPr>
          <w:color w:val="EE0000"/>
          <w:vertAlign w:val="superscript"/>
        </w:rPr>
        <w:fldChar w:fldCharType="begin"/>
      </w:r>
      <w:r w:rsidR="002D3214" w:rsidRPr="002D3214">
        <w:rPr>
          <w:vertAlign w:val="superscript"/>
        </w:rPr>
        <w:instrText xml:space="preserve"> REF _Ref220791141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[10]</w:t>
      </w:r>
      <w:r w:rsidR="002D3214" w:rsidRPr="002D3214">
        <w:rPr>
          <w:color w:val="EE0000"/>
          <w:vertAlign w:val="superscript"/>
        </w:rPr>
        <w:fldChar w:fldCharType="end"/>
      </w:r>
      <w:r w:rsidRPr="00115CBA">
        <w:t xml:space="preserve">compared the effects of different orders of regularization operators, pointing out that compared to zero-order regularization, first-order and second-order regularization can utilize the derivative information of the moving </w:t>
      </w:r>
      <w:r w:rsidR="003C6C3E">
        <w:t>force</w:t>
      </w:r>
      <w:r w:rsidRPr="00115CBA">
        <w:t xml:space="preserve"> to force the solution to remain smooth, thereby more effectively suppressing non-physical oscillations caused by high-frequency noise.</w:t>
      </w:r>
    </w:p>
    <w:p w14:paraId="6B47CAC2" w14:textId="73457ABF" w:rsidR="00115CBA" w:rsidRPr="00115CBA" w:rsidRDefault="00115CBA" w:rsidP="00115CBA">
      <w:pPr>
        <w:ind w:firstLine="420"/>
      </w:pPr>
      <w:r w:rsidRPr="00115CBA">
        <w:t xml:space="preserve">However, the effectiveness of the Tikhonov method relies heavily on the selection of the regularization parameter </w:t>
      </w:r>
      <m:oMath>
        <m:r>
          <w:rPr>
            <w:rFonts w:ascii="Cambria Math" w:hAnsi="Cambria Math"/>
          </w:rPr>
          <m:t>λ</m:t>
        </m:r>
      </m:oMath>
      <w:r w:rsidRPr="00115CBA">
        <w:t xml:space="preserve"> is too large, it will cause the </w:t>
      </w:r>
      <w:r w:rsidR="003C6C3E">
        <w:t>force</w:t>
      </w:r>
      <w:r w:rsidRPr="00115CBA">
        <w:t xml:space="preserve"> peaks to be "shaved flat"; if </w:t>
      </w:r>
      <m:oMath>
        <m:r>
          <w:rPr>
            <w:rFonts w:ascii="Cambria Math" w:hAnsi="Cambria Math"/>
          </w:rPr>
          <m:t>λ</m:t>
        </m:r>
      </m:oMath>
      <w:r w:rsidRPr="00115CBA">
        <w:t xml:space="preserve"> is too small, it cannot effectively remove noise. To solve this difficulty, Chen et al.</w:t>
      </w:r>
      <w:r w:rsidR="002D3214" w:rsidRPr="002D3214">
        <w:rPr>
          <w:color w:val="EE0000"/>
          <w:vertAlign w:val="superscript"/>
        </w:rPr>
        <w:fldChar w:fldCharType="begin"/>
      </w:r>
      <w:r w:rsidR="002D3214" w:rsidRPr="002D3214">
        <w:rPr>
          <w:vertAlign w:val="superscript"/>
        </w:rPr>
        <w:instrText xml:space="preserve"> REF _Ref220791155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[11]</w:t>
      </w:r>
      <w:r w:rsidR="002D3214" w:rsidRPr="002D3214">
        <w:rPr>
          <w:color w:val="EE0000"/>
          <w:vertAlign w:val="superscript"/>
        </w:rPr>
        <w:fldChar w:fldCharType="end"/>
      </w:r>
      <w:r w:rsidRPr="00115CBA">
        <w:t>deeply explored the application of the L-curve Method in moving force identification, proving that in the double-logarithmic coordinate system of the residual norm and the solution norm, the corner (inflection point) of the L-curve usually corresponds to the optimal parameter. Despite this, the study also pointed out that in strong noise environments, the L-curve corner often becomes blurred, and the Tikhonov method involves large-scale matrix decomposition, where the computational cost increases exponentially with the degrees of freedom, making it difficult to meet the needs of real-time monitoring. This prompted researchers to turn to exploring more efficient iterative algorithms.</w:t>
      </w:r>
    </w:p>
    <w:p w14:paraId="5A09C755" w14:textId="77777777" w:rsidR="00115CBA" w:rsidRPr="00115CBA" w:rsidRDefault="00115CBA" w:rsidP="00115CBA">
      <w:pPr>
        <w:pStyle w:val="Heading3"/>
      </w:pPr>
      <w:r w:rsidRPr="00115CBA">
        <w:t>1.3 Iterative Regularization Methods Based on Semi-convergence Characteristics</w:t>
      </w:r>
    </w:p>
    <w:p w14:paraId="2591BC03" w14:textId="6F123B71" w:rsidR="00115CBA" w:rsidRPr="00115CBA" w:rsidRDefault="00115CBA" w:rsidP="00115CBA">
      <w:pPr>
        <w:ind w:firstLine="420"/>
      </w:pPr>
      <w:r w:rsidRPr="00115CBA">
        <w:t>Although the Tikhonov regularization method established a theoretical framework for solving the ill-</w:t>
      </w:r>
      <w:proofErr w:type="spellStart"/>
      <w:r w:rsidRPr="00115CBA">
        <w:t>posedness</w:t>
      </w:r>
      <w:proofErr w:type="spellEnd"/>
      <w:r w:rsidRPr="00115CBA">
        <w:t xml:space="preserve"> of moving </w:t>
      </w:r>
      <w:r w:rsidR="003C6C3E">
        <w:t>force</w:t>
      </w:r>
      <w:r w:rsidRPr="00115CBA">
        <w:t xml:space="preserve"> identification, its computational efficiency often becomes a key bottleneck restricting engineering applications when dealing with inverse problems for large-scale bridge structures. The Tikhonov method usually involves the singular value decomposition (SVD) </w:t>
      </w:r>
      <w:r w:rsidRPr="00115CBA">
        <w:lastRenderedPageBreak/>
        <w:t xml:space="preserve">of the system transfer matrix </w:t>
      </w:r>
      <m:oMath>
        <m:r>
          <m:rPr>
            <m:sty m:val="b"/>
          </m:rPr>
          <w:rPr>
            <w:rFonts w:ascii="Cambria Math" w:hAnsi="Cambria Math"/>
          </w:rPr>
          <m:t>A</m:t>
        </m:r>
      </m:oMath>
      <w:r w:rsidRPr="00115CBA">
        <w:t xml:space="preserve"> or the inversion of the normal equation </w:t>
      </w:r>
      <m:oMath>
        <m:sSup>
          <m:sSupPr>
            <m:ctrlPr>
              <w:rPr>
                <w:rFonts w:ascii="Cambria Math" w:hAnsi="Cambria Math"/>
              </w:rPr>
            </m:ctrlPr>
          </m:sSupPr>
          <m:e>
            <m:r>
              <m:rPr>
                <m:sty m:val="b"/>
              </m:rPr>
              <w:rPr>
                <w:rFonts w:ascii="Cambria Math" w:hAnsi="Cambria Math"/>
              </w:rPr>
              <m:t>A</m:t>
            </m:r>
          </m:e>
          <m:sup>
            <m:r>
              <w:rPr>
                <w:rFonts w:ascii="Cambria Math" w:hAnsi="Cambria Math"/>
              </w:rPr>
              <m:t>T</m:t>
            </m:r>
          </m:sup>
        </m:sSup>
        <m:r>
          <m:rPr>
            <m:sty m:val="b"/>
          </m:rPr>
          <w:rPr>
            <w:rFonts w:ascii="Cambria Math" w:hAnsi="Cambria Math"/>
          </w:rPr>
          <m:t>A</m:t>
        </m:r>
      </m:oMath>
      <w:r w:rsidRPr="00115CBA">
        <w:t xml:space="preserve">, the time complexity of which grows in a </w:t>
      </w:r>
      <w:r w:rsidRPr="00B13C8E">
        <w:t>cubic manner</w:t>
      </w:r>
      <w:r w:rsidRPr="00115CBA">
        <w:t xml:space="preserve"> with the degrees of freedom, and the storage requirements are huge. Targeting this problem, performing regularization solutions using the inherent semi-convergence characteristics of Krylov subspace iterative algorithms has become an important research direction for improving computational efficiency in recent </w:t>
      </w:r>
      <w:proofErr w:type="spellStart"/>
      <w:r w:rsidRPr="00115CBA">
        <w:t>years.Chen</w:t>
      </w:r>
      <w:proofErr w:type="spellEnd"/>
      <w:r w:rsidRPr="00115CBA">
        <w:t xml:space="preserve"> et al.</w:t>
      </w:r>
      <w:r w:rsidR="002D3214" w:rsidRPr="002D3214">
        <w:rPr>
          <w:color w:val="EE0000"/>
          <w:vertAlign w:val="superscript"/>
        </w:rPr>
        <w:fldChar w:fldCharType="begin"/>
      </w:r>
      <w:r w:rsidR="002D3214" w:rsidRPr="002D3214">
        <w:rPr>
          <w:vertAlign w:val="superscript"/>
        </w:rPr>
        <w:instrText xml:space="preserve"> REF _Ref220791171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[12]</w:t>
      </w:r>
      <w:r w:rsidR="002D3214" w:rsidRPr="002D3214">
        <w:rPr>
          <w:color w:val="EE0000"/>
          <w:vertAlign w:val="superscript"/>
        </w:rPr>
        <w:fldChar w:fldCharType="end"/>
      </w:r>
      <w:r w:rsidRPr="00115CBA">
        <w:t xml:space="preserve">compared the performance of direct regularization and iterative regularization in moving </w:t>
      </w:r>
      <w:r w:rsidR="003C6C3E">
        <w:t>force</w:t>
      </w:r>
      <w:r w:rsidRPr="00115CBA">
        <w:t xml:space="preserve"> identification, pointing out that iterative algorithms only need to perform matrix-vector multiplication operations, avoiding explicit matrix decomposition. Their physical mechanism lies in the fact that: in the early stage of iteration, the algorithm prioritizes recovering the low-frequency main components corresponding to large singular values in the response signal; whereas as the number of iteration steps increases, the high-frequency noise components corresponding to small singular values gradually mix into the solution. Therefore, by accurately truncating at iteration step </w:t>
      </w:r>
      <m:oMath>
        <m:r>
          <w:rPr>
            <w:rFonts w:ascii="Cambria Math" w:hAnsi="Cambria Math"/>
          </w:rPr>
          <m:t>k</m:t>
        </m:r>
      </m:oMath>
      <w:r w:rsidRPr="00115CBA">
        <w:t>, the unification of filtering and inversion can be achieved.</w:t>
      </w:r>
    </w:p>
    <w:p w14:paraId="62E692A2" w14:textId="14026FF3" w:rsidR="00115CBA" w:rsidRPr="00115CBA" w:rsidRDefault="00115CBA" w:rsidP="00115CBA">
      <w:pPr>
        <w:ind w:firstLine="420"/>
      </w:pPr>
      <w:r w:rsidRPr="00115CBA">
        <w:t xml:space="preserve">Among various iterative algorithms, the Least Squares QR decomposition method (LSQR) was introduced into the moving </w:t>
      </w:r>
      <w:r w:rsidR="003C6C3E">
        <w:t>force</w:t>
      </w:r>
      <w:r w:rsidRPr="00115CBA">
        <w:t xml:space="preserve"> identification field by Chen et al. as a key focus due to its numerical stability being superior to the traditional Conjugate Gradient Least Squares (CGLS) when dealing with ill-conditioned systems. However, the convergence speed of the standard LSQR algorithm depends on the condition number of the system matrix; for severely ill-conditioned transfer matrices, the algorithm often suffers from slow convergence or even stagnation. To break through this limitation, Chen and Yu</w:t>
      </w:r>
      <w:r w:rsidR="002D3214" w:rsidRPr="002D3214">
        <w:rPr>
          <w:color w:val="EE0000"/>
          <w:vertAlign w:val="superscript"/>
        </w:rPr>
        <w:fldChar w:fldCharType="begin"/>
      </w:r>
      <w:r w:rsidR="002D3214" w:rsidRPr="002D3214">
        <w:rPr>
          <w:vertAlign w:val="superscript"/>
        </w:rPr>
        <w:instrText xml:space="preserve"> REF _Ref220791185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[13]</w:t>
      </w:r>
      <w:r w:rsidR="002D3214" w:rsidRPr="002D3214">
        <w:rPr>
          <w:color w:val="EE0000"/>
          <w:vertAlign w:val="superscript"/>
        </w:rPr>
        <w:fldChar w:fldCharType="end"/>
      </w:r>
      <w:r w:rsidRPr="00115CBA">
        <w:t xml:space="preserve">proposed a preconditioned Least Squares QR decomposition method. This method constructs a preconditioning matrix </w:t>
      </w:r>
      <m:oMath>
        <m:r>
          <m:rPr>
            <m:sty m:val="b"/>
          </m:rPr>
          <w:rPr>
            <w:rFonts w:ascii="Cambria Math" w:hAnsi="Cambria Math"/>
          </w:rPr>
          <m:t>M</m:t>
        </m:r>
      </m:oMath>
      <w:r w:rsidRPr="00115CBA">
        <w:t xml:space="preserve"> containing physical prior information of the structure, reducing the degree of ill-posedness of the original linear equation, and transforming the original linear equation into </w:t>
      </w:r>
      <m:oMath>
        <m:sSup>
          <m:sSupPr>
            <m:ctrlPr>
              <w:rPr>
                <w:rFonts w:ascii="Cambria Math" w:hAnsi="Cambria Math"/>
              </w:rPr>
            </m:ctrlPr>
          </m:sSupPr>
          <m:e>
            <m:r>
              <m:rPr>
                <m:sty m:val="b"/>
              </m:rPr>
              <w:rPr>
                <w:rFonts w:ascii="Cambria Math" w:hAnsi="Cambria Math"/>
              </w:rPr>
              <m:t>AM</m:t>
            </m:r>
          </m:e>
          <m:sup>
            <m:r>
              <w:rPr>
                <w:rFonts w:ascii="Cambria Math" w:hAnsi="Cambria Math"/>
              </w:rPr>
              <m:t>-1</m:t>
            </m:r>
          </m:sup>
        </m:sSup>
        <m:r>
          <w:rPr>
            <w:rFonts w:ascii="Cambria Math" w:hAnsi="Cambria Math"/>
          </w:rPr>
          <m:t>(</m:t>
        </m:r>
        <m:r>
          <m:rPr>
            <m:sty m:val="b"/>
          </m:rPr>
          <w:rPr>
            <w:rFonts w:ascii="Cambria Math" w:hAnsi="Cambria Math"/>
          </w:rPr>
          <m:t>MP</m:t>
        </m:r>
        <m:r>
          <w:rPr>
            <w:rFonts w:ascii="Cambria Math" w:hAnsi="Cambria Math"/>
          </w:rPr>
          <m:t>)=</m:t>
        </m:r>
        <m:r>
          <m:rPr>
            <m:sty m:val="b"/>
          </m:rPr>
          <w:rPr>
            <w:rFonts w:ascii="Cambria Math" w:hAnsi="Cambria Math"/>
          </w:rPr>
          <m:t>y</m:t>
        </m:r>
      </m:oMath>
      <w:r w:rsidRPr="00115CBA">
        <w:t xml:space="preserve"> for solving. Preconditioning effectively improved the spectral distribution of the system matrix, making the singular values more clustered, thereby significantly accelerating the search efficiency of the Krylov subspace. Numerical examples show that the PLSQR algorithm improved computational efficiency by several times compared to standard LSQR while ensuring identification accuracy, and exhibited stronger robustness in strong noise environments.</w:t>
      </w:r>
    </w:p>
    <w:p w14:paraId="42943EFF" w14:textId="760A0E18" w:rsidR="00115CBA" w:rsidRPr="00115CBA" w:rsidRDefault="00115CBA" w:rsidP="00115CBA">
      <w:pPr>
        <w:ind w:firstLine="420"/>
      </w:pPr>
      <w:r w:rsidRPr="00115CBA">
        <w:t xml:space="preserve">In addition to improvements in algorithm architecture, the selection of the iteration stopping criterion is another core element determining the success or failure of identification. If stopped too early, the </w:t>
      </w:r>
      <w:r w:rsidR="003C6C3E">
        <w:t>force</w:t>
      </w:r>
      <w:r w:rsidRPr="00115CBA">
        <w:t xml:space="preserve"> peaks will be smoothed; if stopped too late, the solution will diverge due to noise amplification. Chen et al.</w:t>
      </w:r>
      <w:r w:rsidR="002D3214" w:rsidRPr="002D3214">
        <w:rPr>
          <w:color w:val="EE0000"/>
          <w:vertAlign w:val="superscript"/>
        </w:rPr>
        <w:fldChar w:fldCharType="begin"/>
      </w:r>
      <w:r w:rsidR="002D3214" w:rsidRPr="002D3214">
        <w:rPr>
          <w:vertAlign w:val="superscript"/>
        </w:rPr>
        <w:instrText xml:space="preserve"> REF _Ref220791198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[14]</w:t>
      </w:r>
      <w:r w:rsidR="002D3214" w:rsidRPr="002D3214">
        <w:rPr>
          <w:color w:val="EE0000"/>
          <w:vertAlign w:val="superscript"/>
        </w:rPr>
        <w:fldChar w:fldCharType="end"/>
      </w:r>
      <w:r w:rsidRPr="00115CBA">
        <w:t>deeply explored the issues of ill-</w:t>
      </w:r>
      <w:proofErr w:type="spellStart"/>
      <w:r w:rsidRPr="00115CBA">
        <w:t>posedness</w:t>
      </w:r>
      <w:proofErr w:type="spellEnd"/>
      <w:r w:rsidRPr="00115CBA">
        <w:t xml:space="preserve"> determination and parameter selection, proposing an adaptive stopping strategy combining the L-curve criterion and the iteration process. This study analyzed the evolution laws of the residual norm and solution norm during the iteration history, proving that the corner of the L-curve can serve as an effective estimate for the optimal iteration step, thereby overcoming the defect of the traditional Discrepancy Principle relying on prior noise information. Furthermore, regarding the applicability of different iterative solvers, Chen et al.</w:t>
      </w:r>
      <w:r w:rsidR="002D3214" w:rsidRPr="002D3214">
        <w:rPr>
          <w:color w:val="EE0000"/>
          <w:vertAlign w:val="superscript"/>
        </w:rPr>
        <w:fldChar w:fldCharType="begin"/>
      </w:r>
      <w:r w:rsidR="002D3214" w:rsidRPr="002D3214">
        <w:rPr>
          <w:vertAlign w:val="superscript"/>
        </w:rPr>
        <w:instrText xml:space="preserve"> REF _Ref220791213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[15]</w:t>
      </w:r>
      <w:r w:rsidR="002D3214" w:rsidRPr="002D3214">
        <w:rPr>
          <w:color w:val="EE0000"/>
          <w:vertAlign w:val="superscript"/>
        </w:rPr>
        <w:fldChar w:fldCharType="end"/>
      </w:r>
      <w:r w:rsidRPr="00115CBA">
        <w:t xml:space="preserve">further carried out a comprehensive comparative study including CGLS and LSQR iterations, revealing the performance differences of different algorithms when dealing with sudden change characteristics of moving </w:t>
      </w:r>
      <w:r w:rsidR="003C6C3E">
        <w:t>force</w:t>
      </w:r>
      <w:r w:rsidRPr="00115CBA">
        <w:t>s (such as the impact when a vehicle passes an expansion joint). The study found that LSQR-type algorithms have a natural advantage in suppressing high-frequency noise, while the introduction of preconditioning techniques further broadened their application range in long-span, high-sampling-rate bridge monitoring.</w:t>
      </w:r>
    </w:p>
    <w:p w14:paraId="4C4196ED" w14:textId="1DC35E17" w:rsidR="00115CBA" w:rsidRPr="00115CBA" w:rsidRDefault="00115CBA" w:rsidP="00115CBA">
      <w:pPr>
        <w:ind w:firstLine="420"/>
      </w:pPr>
      <w:r w:rsidRPr="00115CBA">
        <w:t xml:space="preserve">In summary, the research work represented by Chen et al. systematically solved the efficiency </w:t>
      </w:r>
      <w:r w:rsidRPr="00115CBA">
        <w:lastRenderedPageBreak/>
        <w:t xml:space="preserve">and stability problems of iterative regularization in moving </w:t>
      </w:r>
      <w:r w:rsidR="003C6C3E">
        <w:t>force</w:t>
      </w:r>
      <w:r w:rsidRPr="00115CBA">
        <w:t xml:space="preserve"> identification. However, whether it is Tikhonov or iterative regularization, they are essentially still based on the least squares framework of the </w:t>
      </w:r>
      <m:oMath>
        <m:sSub>
          <m:sSubPr>
            <m:ctrlPr>
              <w:rPr>
                <w:rFonts w:ascii="Cambria Math" w:hAnsi="Cambria Math"/>
              </w:rPr>
            </m:ctrlPr>
          </m:sSubPr>
          <m:e>
            <m:r>
              <m:rPr>
                <m:scr m:val="script"/>
              </m:rPr>
              <w:rPr>
                <w:rFonts w:ascii="Cambria Math" w:hAnsi="Cambria Math"/>
              </w:rPr>
              <m:t>l</m:t>
            </m:r>
          </m:e>
          <m:sub>
            <m:r>
              <w:rPr>
                <w:rFonts w:ascii="Cambria Math" w:hAnsi="Cambria Math"/>
              </w:rPr>
              <m:t>2</m:t>
            </m:r>
          </m:sub>
        </m:sSub>
      </m:oMath>
      <w:r w:rsidRPr="00115CBA">
        <w:t xml:space="preserve"> norm, tending to obtain the smooth solution with the minimum energy. Although this suppresses noise, it also often </w:t>
      </w:r>
      <w:proofErr w:type="spellStart"/>
      <w:r w:rsidRPr="00115CBA">
        <w:t>smoothes</w:t>
      </w:r>
      <w:proofErr w:type="spellEnd"/>
      <w:r w:rsidRPr="00115CBA">
        <w:t xml:space="preserve"> out local sparse characteristics in the moving </w:t>
      </w:r>
      <w:r w:rsidR="003C6C3E">
        <w:t>force</w:t>
      </w:r>
      <w:r w:rsidRPr="00115CBA">
        <w:t xml:space="preserve">. To more accurately capture the transient sudden changes of the </w:t>
      </w:r>
      <w:r w:rsidR="003C6C3E">
        <w:t>force</w:t>
      </w:r>
      <w:r w:rsidRPr="00115CBA">
        <w:t>, introducing non-smooth sparsity constraints has become an inevitable trend, which is the content that will be explored in depth in the next chapter.</w:t>
      </w:r>
    </w:p>
    <w:p w14:paraId="0EBFB5BB" w14:textId="735C02A8" w:rsidR="00EC4E2E" w:rsidRPr="00EC4E2E" w:rsidRDefault="00EC4E2E" w:rsidP="00EC4E2E">
      <w:pPr>
        <w:pStyle w:val="Heading2"/>
        <w:numPr>
          <w:ilvl w:val="0"/>
          <w:numId w:val="1"/>
        </w:numPr>
      </w:pPr>
      <w:r w:rsidRPr="00EC4E2E">
        <w:t>Modern Signal Processing Methods Based on Dictionary Construction and Sparse Sensing</w:t>
      </w:r>
    </w:p>
    <w:p w14:paraId="6BAB78FC" w14:textId="7BBC9960" w:rsidR="00EC4E2E" w:rsidRPr="00EC4E2E" w:rsidRDefault="00EC4E2E" w:rsidP="00EC4E2E">
      <w:pPr>
        <w:ind w:firstLine="420"/>
      </w:pPr>
      <w:r w:rsidRPr="00EC4E2E">
        <w:t xml:space="preserve">Although iterative regularization methods have solved computational efficiency and stability problems to a certain extent, they are fundamentally still based on the </w:t>
      </w:r>
      <m:oMath>
        <m:sSub>
          <m:sSubPr>
            <m:ctrlPr>
              <w:rPr>
                <w:rFonts w:ascii="Cambria Math" w:hAnsi="Cambria Math"/>
              </w:rPr>
            </m:ctrlPr>
          </m:sSubPr>
          <m:e>
            <m:r>
              <m:rPr>
                <m:scr m:val="script"/>
              </m:rPr>
              <w:rPr>
                <w:rFonts w:ascii="Cambria Math" w:hAnsi="Cambria Math"/>
              </w:rPr>
              <m:t>l</m:t>
            </m:r>
          </m:e>
          <m:sub>
            <m:r>
              <w:rPr>
                <w:rFonts w:ascii="Cambria Math" w:hAnsi="Cambria Math"/>
              </w:rPr>
              <m:t>2</m:t>
            </m:r>
          </m:sub>
        </m:sSub>
      </m:oMath>
      <w:r w:rsidRPr="00EC4E2E">
        <w:t xml:space="preserve"> norm least squares framework, require high data sampling rates, and are difficult to handle underdetermined problems (i.e., where the number of sensors is far less than the number of unknown </w:t>
      </w:r>
      <w:r w:rsidR="003C6C3E">
        <w:t>force</w:t>
      </w:r>
      <w:r w:rsidRPr="00EC4E2E">
        <w:t xml:space="preserve">s). With the rise of Compressed Sensing (CS) theory, researchers discovered that moving </w:t>
      </w:r>
      <w:r w:rsidR="003C6C3E">
        <w:t>force</w:t>
      </w:r>
      <w:r w:rsidRPr="00EC4E2E">
        <w:t xml:space="preserve">s possess significant sparsity in specific transform domains, which provided a brand-new perspective for achieving high-precision identification under </w:t>
      </w:r>
      <w:proofErr w:type="spellStart"/>
      <w:r w:rsidRPr="00EC4E2E">
        <w:t>undersampled</w:t>
      </w:r>
      <w:proofErr w:type="spellEnd"/>
      <w:r w:rsidRPr="00EC4E2E">
        <w:t xml:space="preserve"> conditions. This chapter will focus on discussing the frontier progress based on dictionary learning and sparse regularization.</w:t>
      </w:r>
    </w:p>
    <w:p w14:paraId="2C4D4246" w14:textId="0DC9BF85" w:rsidR="00EC4E2E" w:rsidRPr="00EC4E2E" w:rsidRDefault="00B13C8E" w:rsidP="00EC4E2E">
      <w:pPr>
        <w:pStyle w:val="Heading3"/>
      </w:pPr>
      <w:r>
        <w:rPr>
          <w:rFonts w:hint="eastAsia"/>
        </w:rPr>
        <w:t>3</w:t>
      </w:r>
      <w:r w:rsidR="00EC4E2E" w:rsidRPr="00EC4E2E">
        <w:t xml:space="preserve">.1 Sparse Representation of Moving </w:t>
      </w:r>
      <w:r w:rsidR="003C6C3E">
        <w:t>Force</w:t>
      </w:r>
      <w:r w:rsidR="00EC4E2E" w:rsidRPr="00EC4E2E">
        <w:t>s and Dictionary Design</w:t>
      </w:r>
    </w:p>
    <w:p w14:paraId="2AF45278" w14:textId="1DEBAD2C" w:rsidR="00EC4E2E" w:rsidRPr="00EC4E2E" w:rsidRDefault="00EC4E2E" w:rsidP="00EC4E2E">
      <w:pPr>
        <w:ind w:firstLine="420"/>
      </w:pPr>
      <w:r w:rsidRPr="00EC4E2E">
        <w:t xml:space="preserve">The core premise of sparse identification is that the signal can be sparsely represented, meaning the </w:t>
      </w:r>
      <w:r w:rsidR="003C6C3E">
        <w:t>force</w:t>
      </w:r>
      <w:r w:rsidRPr="00EC4E2E">
        <w:t xml:space="preserve"> vector </w:t>
      </w:r>
      <m:oMath>
        <m:r>
          <m:rPr>
            <m:sty m:val="b"/>
          </m:rPr>
          <w:rPr>
            <w:rFonts w:ascii="Cambria Math" w:hAnsi="Cambria Math"/>
          </w:rPr>
          <m:t>P</m:t>
        </m:r>
      </m:oMath>
      <w:r w:rsidRPr="00EC4E2E">
        <w:t xml:space="preserve"> to be identified can be decomposed into the product of a dictionary </w:t>
      </w:r>
      <m:oMath>
        <m:r>
          <m:rPr>
            <m:sty m:val="p"/>
          </m:rPr>
          <w:rPr>
            <w:rFonts w:ascii="Cambria Math" w:hAnsi="Cambria Math"/>
          </w:rPr>
          <m:t>Ψ</m:t>
        </m:r>
      </m:oMath>
      <w:r w:rsidRPr="00EC4E2E">
        <w:t xml:space="preserve"> and a sparse coefficient vector </w:t>
      </w:r>
      <m:oMath>
        <m:r>
          <m:rPr>
            <m:sty m:val="b"/>
          </m:rPr>
          <w:rPr>
            <w:rFonts w:ascii="Cambria Math" w:hAnsi="Cambria Math"/>
          </w:rPr>
          <m:t>α</m:t>
        </m:r>
      </m:oMath>
      <w:r w:rsidRPr="00EC4E2E">
        <w:t xml:space="preserve">, i.e., </w:t>
      </w:r>
      <m:oMath>
        <m:r>
          <m:rPr>
            <m:sty m:val="b"/>
          </m:rPr>
          <w:rPr>
            <w:rFonts w:ascii="Cambria Math" w:hAnsi="Cambria Math"/>
          </w:rPr>
          <m:t>P</m:t>
        </m:r>
        <m:r>
          <w:rPr>
            <w:rFonts w:ascii="Cambria Math" w:hAnsi="Cambria Math"/>
          </w:rPr>
          <m:t>=</m:t>
        </m:r>
        <m:r>
          <m:rPr>
            <m:sty m:val="b"/>
          </m:rPr>
          <w:rPr>
            <w:rFonts w:ascii="Cambria Math" w:hAnsi="Cambria Math"/>
          </w:rPr>
          <m:t>Ψα</m:t>
        </m:r>
      </m:oMath>
      <w:r w:rsidRPr="00EC4E2E">
        <w:t xml:space="preserve">, and the vast majority of elements in </w:t>
      </w:r>
      <m:oMath>
        <m:r>
          <m:rPr>
            <m:sty m:val="b"/>
          </m:rPr>
          <w:rPr>
            <w:rFonts w:ascii="Cambria Math" w:hAnsi="Cambria Math"/>
          </w:rPr>
          <m:t>α</m:t>
        </m:r>
      </m:oMath>
      <w:r w:rsidRPr="00EC4E2E">
        <w:t xml:space="preserve"> are zero. In early attempts, scholars mostly directly adopted Fourier bases or Wavelet bases as dictionaries, but found that their expression of moving </w:t>
      </w:r>
      <w:r w:rsidR="003C6C3E">
        <w:t>force</w:t>
      </w:r>
      <w:r w:rsidRPr="00EC4E2E">
        <w:t>s (usually appearing as a series of moving rectangular waves or trapezoidal waves) was not sparse, leading to limited reconstruction accuracy.</w:t>
      </w:r>
    </w:p>
    <w:p w14:paraId="7A0C93AA" w14:textId="7E457F97" w:rsidR="00EC4E2E" w:rsidRDefault="00EC4E2E" w:rsidP="00EC4E2E">
      <w:pPr>
        <w:ind w:firstLine="420"/>
      </w:pPr>
      <w:r w:rsidRPr="00EC4E2E">
        <w:t>To solve this problem, constructing a "Redundant Dictionary" that matches physical features became a key breakthrough point. Pan and Yu</w:t>
      </w:r>
      <w:r w:rsidR="002D3214" w:rsidRPr="002D3214">
        <w:rPr>
          <w:color w:val="EE0000"/>
          <w:vertAlign w:val="superscript"/>
        </w:rPr>
        <w:fldChar w:fldCharType="begin"/>
      </w:r>
      <w:r w:rsidR="002D3214" w:rsidRPr="002D3214">
        <w:rPr>
          <w:vertAlign w:val="superscript"/>
        </w:rPr>
        <w:instrText xml:space="preserve"> REF _Ref220791228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[16]</w:t>
      </w:r>
      <w:r w:rsidR="002D3214" w:rsidRPr="002D3214">
        <w:rPr>
          <w:color w:val="EE0000"/>
          <w:vertAlign w:val="superscript"/>
        </w:rPr>
        <w:fldChar w:fldCharType="end"/>
      </w:r>
      <w:r w:rsidRPr="00EC4E2E">
        <w:t xml:space="preserve">proposed a method for constructing a parametric dictionary based on prior information such as vehicle speed and axle distance. Each "atom" in this dictionary corresponds to a bridge response mode for a specific speed and axle type. Although this overcomplete dictionary makes the number of columns far greater than the number of rows, increasing the mathematical underdetermination, its high alignment with physical reality makes the sparse coefficient </w:t>
      </w:r>
      <m:oMath>
        <m:r>
          <m:rPr>
            <m:sty m:val="b"/>
          </m:rPr>
          <w:rPr>
            <w:rFonts w:ascii="Cambria Math" w:hAnsi="Cambria Math"/>
          </w:rPr>
          <m:t>α</m:t>
        </m:r>
      </m:oMath>
      <w:r w:rsidRPr="00EC4E2E">
        <w:t xml:space="preserve"> extremely sparse (only a few atoms are activated). In 2024, Zhang et al.</w:t>
      </w:r>
      <w:r w:rsidR="002D3214" w:rsidRPr="002D3214">
        <w:rPr>
          <w:color w:val="EE0000"/>
          <w:vertAlign w:val="superscript"/>
        </w:rPr>
        <w:fldChar w:fldCharType="begin"/>
      </w:r>
      <w:r w:rsidR="002D3214" w:rsidRPr="002D3214">
        <w:rPr>
          <w:vertAlign w:val="superscript"/>
        </w:rPr>
        <w:instrText xml:space="preserve"> REF _Ref220791243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[17]</w:t>
      </w:r>
      <w:r w:rsidR="002D3214" w:rsidRPr="002D3214">
        <w:rPr>
          <w:color w:val="EE0000"/>
          <w:vertAlign w:val="superscript"/>
        </w:rPr>
        <w:fldChar w:fldCharType="end"/>
      </w:r>
      <w:r w:rsidRPr="00EC4E2E">
        <w:t>further introduced the K-SVD dictionary learning algorithm, no longer relying on a fixed prior dictionary, but directly training and updating dictionary atoms from partial measured data, enabling the algorithm to adapt to minute changes in bridge structural characteristics, significantly improving generalization ability.</w:t>
      </w:r>
    </w:p>
    <w:p w14:paraId="360A74E5" w14:textId="1D092D98" w:rsidR="00EC4E2E" w:rsidRPr="00EC4E2E" w:rsidRDefault="00B13C8E" w:rsidP="00EC4E2E">
      <w:pPr>
        <w:pStyle w:val="Heading3"/>
      </w:pPr>
      <w:r>
        <w:rPr>
          <w:rFonts w:hint="eastAsia"/>
        </w:rPr>
        <w:t>3</w:t>
      </w:r>
      <w:r w:rsidR="00EC4E2E" w:rsidRPr="00EC4E2E">
        <w:t>.2 Sparse Regularization and Group Sparsity Optimization</w:t>
      </w:r>
    </w:p>
    <w:p w14:paraId="4A333375" w14:textId="6D79CE3E" w:rsidR="00EC4E2E" w:rsidRPr="00EC4E2E" w:rsidRDefault="00EC4E2E" w:rsidP="00EC4E2E">
      <w:pPr>
        <w:ind w:firstLine="420"/>
      </w:pPr>
      <w:r w:rsidRPr="00EC4E2E">
        <w:t xml:space="preserve">After establishing the sparse model, the </w:t>
      </w:r>
      <w:r w:rsidR="003C6C3E">
        <w:t>force</w:t>
      </w:r>
      <w:r w:rsidRPr="00EC4E2E">
        <w:t xml:space="preserve"> identification problem transforms into an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EC4E2E">
        <w:t xml:space="preserve"> norm minimization problem. Unlike the </w:t>
      </w:r>
      <m:oMath>
        <m:sSub>
          <m:sSubPr>
            <m:ctrlPr>
              <w:rPr>
                <w:rFonts w:ascii="Cambria Math" w:hAnsi="Cambria Math"/>
              </w:rPr>
            </m:ctrlPr>
          </m:sSubPr>
          <m:e>
            <m:r>
              <m:rPr>
                <m:scr m:val="script"/>
              </m:rPr>
              <w:rPr>
                <w:rFonts w:ascii="Cambria Math" w:hAnsi="Cambria Math"/>
              </w:rPr>
              <m:t>l</m:t>
            </m:r>
          </m:e>
          <m:sub>
            <m:r>
              <w:rPr>
                <w:rFonts w:ascii="Cambria Math" w:hAnsi="Cambria Math"/>
              </w:rPr>
              <m:t>2</m:t>
            </m:r>
          </m:sub>
        </m:sSub>
      </m:oMath>
      <w:r w:rsidRPr="00EC4E2E">
        <w:t xml:space="preserve"> norm which tends to make all components non-zero,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EC4E2E">
        <w:rPr>
          <w:b/>
          <w:bCs/>
        </w:rPr>
        <w:t xml:space="preserve"> </w:t>
      </w:r>
      <w:r w:rsidRPr="00EC4E2E">
        <w:t xml:space="preserve">norm regularization can forcibly compress noise components to zero, thereby obtaining a clear solution. However, pure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EC4E2E">
        <w:t xml:space="preserve"> regularization ignores the continuous structure of moving </w:t>
      </w:r>
      <w:r w:rsidR="003C6C3E">
        <w:t>force</w:t>
      </w:r>
      <w:r w:rsidRPr="00EC4E2E">
        <w:t xml:space="preserve">s in time—that is, vehicle </w:t>
      </w:r>
      <w:r w:rsidR="003C6C3E">
        <w:t>force</w:t>
      </w:r>
      <w:r w:rsidRPr="00EC4E2E">
        <w:t>s do not vanish or jump out of thin air, but appear in clusters.</w:t>
      </w:r>
    </w:p>
    <w:p w14:paraId="2949F2A3" w14:textId="039C5CC0" w:rsidR="00EC4E2E" w:rsidRDefault="00EC4E2E" w:rsidP="00EC4E2E">
      <w:pPr>
        <w:ind w:firstLine="420"/>
      </w:pPr>
      <w:r w:rsidRPr="00EC4E2E">
        <w:t xml:space="preserve">Targeting this physical characteristic, Group Lasso (Group Sparsity) technology was </w:t>
      </w:r>
      <w:r w:rsidRPr="00EC4E2E">
        <w:lastRenderedPageBreak/>
        <w:t>introduced into this field. Liu et al.</w:t>
      </w:r>
      <w:r w:rsidR="002D3214" w:rsidRPr="002D3214">
        <w:rPr>
          <w:color w:val="EE0000"/>
          <w:vertAlign w:val="superscript"/>
        </w:rPr>
        <w:fldChar w:fldCharType="begin"/>
      </w:r>
      <w:r w:rsidR="002D3214" w:rsidRPr="002D3214">
        <w:rPr>
          <w:vertAlign w:val="superscript"/>
        </w:rPr>
        <w:instrText xml:space="preserve"> REF _Ref220791256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[18]</w:t>
      </w:r>
      <w:r w:rsidR="002D3214" w:rsidRPr="002D3214">
        <w:rPr>
          <w:color w:val="EE0000"/>
          <w:vertAlign w:val="superscript"/>
        </w:rPr>
        <w:fldChar w:fldCharType="end"/>
      </w:r>
      <w:r w:rsidRPr="00EC4E2E">
        <w:t xml:space="preserve">grouped the </w:t>
      </w:r>
      <w:r w:rsidR="003C6C3E">
        <w:t>force</w:t>
      </w:r>
      <w:r w:rsidRPr="00EC4E2E">
        <w:t xml:space="preserve"> coefficients on the time axis and constructed a group sparsity penalty term. This method forces coefficients within the same group to be simultaneously zero or simultaneously non-zero, thereby effectively suppressing isolated noise points common in identification results. Experimental data shows that under the same signal-to-noise ratio, the identification error using group sparsity optimization is reduced by approximately 15%-20% compared to the traditional Lasso method. Additionally, Bayesian Compressive Sensing has also begun to emerge. Zhang et al.</w:t>
      </w:r>
      <w:r w:rsidR="002D3214" w:rsidRPr="002D3214">
        <w:rPr>
          <w:vertAlign w:val="superscript"/>
        </w:rPr>
        <w:fldChar w:fldCharType="begin"/>
      </w:r>
      <w:r w:rsidR="002D3214" w:rsidRPr="002D3214">
        <w:rPr>
          <w:vertAlign w:val="superscript"/>
        </w:rPr>
        <w:instrText xml:space="preserve"> REF _Ref220791269 \r \h </w:instrText>
      </w:r>
      <w:r w:rsidR="002D3214">
        <w:rPr>
          <w:vertAlign w:val="superscript"/>
        </w:rPr>
        <w:instrText xml:space="preserve"> \* MERGEFORMAT </w:instrText>
      </w:r>
      <w:r w:rsidR="002D3214" w:rsidRPr="002D3214">
        <w:rPr>
          <w:vertAlign w:val="superscript"/>
        </w:rPr>
      </w:r>
      <w:r w:rsidR="002D3214" w:rsidRPr="002D3214">
        <w:rPr>
          <w:vertAlign w:val="superscript"/>
        </w:rPr>
        <w:fldChar w:fldCharType="separate"/>
      </w:r>
      <w:r w:rsidR="002D3214" w:rsidRPr="002D3214">
        <w:rPr>
          <w:vertAlign w:val="superscript"/>
        </w:rPr>
        <w:t>[19]</w:t>
      </w:r>
      <w:r w:rsidR="002D3214" w:rsidRPr="002D3214">
        <w:rPr>
          <w:vertAlign w:val="superscript"/>
        </w:rPr>
        <w:fldChar w:fldCharType="end"/>
      </w:r>
      <w:r w:rsidRPr="00EC4E2E">
        <w:t xml:space="preserve">placed sparse identification under the Bayesian probability framework, not only providing the optimal estimate of the </w:t>
      </w:r>
      <w:r w:rsidR="003C6C3E">
        <w:t>force</w:t>
      </w:r>
      <w:r w:rsidRPr="00EC4E2E">
        <w:t xml:space="preserve"> but also providing confidence intervals for the identification results. This ability to quantify uncertainty has irreplaceable value for engineering managers in judging the reliability of identification results.</w:t>
      </w:r>
    </w:p>
    <w:p w14:paraId="22511476" w14:textId="0AE3B2B6" w:rsidR="00D053D3" w:rsidRPr="00D053D3" w:rsidRDefault="00B13C8E" w:rsidP="00D053D3">
      <w:pPr>
        <w:pStyle w:val="Heading3"/>
      </w:pPr>
      <w:r>
        <w:rPr>
          <w:rFonts w:hint="eastAsia"/>
        </w:rPr>
        <w:t>3</w:t>
      </w:r>
      <w:r w:rsidR="00D053D3" w:rsidRPr="00D053D3">
        <w:t xml:space="preserve">.3 Probabilistic Moving </w:t>
      </w:r>
      <w:r w:rsidR="003C6C3E">
        <w:t>Force</w:t>
      </w:r>
      <w:r w:rsidR="00D053D3" w:rsidRPr="00D053D3">
        <w:t xml:space="preserve"> Identification Based on Bayesian Compressive Sensing</w:t>
      </w:r>
    </w:p>
    <w:p w14:paraId="1B8AC810" w14:textId="4F33488C" w:rsidR="00D053D3" w:rsidRPr="00D053D3" w:rsidRDefault="00D053D3" w:rsidP="00D053D3">
      <w:pPr>
        <w:ind w:firstLine="420"/>
      </w:pPr>
      <w:r w:rsidRPr="00D053D3">
        <w:t>Although the deterministic sparse regularization methods based on</w:t>
      </w:r>
      <w:r w:rsidRPr="002D3214">
        <w:rPr>
          <w:color w:val="EE0000"/>
        </w:rPr>
        <w:t xml:space="preserve">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2D3214">
        <w:rPr>
          <w:color w:val="EE0000"/>
        </w:rPr>
        <w:t xml:space="preserve"> </w:t>
      </w:r>
      <w:r w:rsidRPr="00D053D3">
        <w:t xml:space="preserve">norm minimization and its variants (such as Group Lasso) described in the previous section have achieved significant success in </w:t>
      </w:r>
      <w:r w:rsidRPr="002D3214">
        <w:t xml:space="preserve">handling underdetermined moving </w:t>
      </w:r>
      <w:r w:rsidR="003C6C3E">
        <w:t>force</w:t>
      </w:r>
      <w:r w:rsidRPr="002D3214">
        <w:t xml:space="preserve"> identification problems, </w:t>
      </w:r>
      <w:r w:rsidRPr="00D053D3">
        <w:t xml:space="preserve">successfully using </w:t>
      </w:r>
      <w:r w:rsidR="003C6C3E">
        <w:t>force</w:t>
      </w:r>
      <w:r w:rsidRPr="00D053D3">
        <w:t xml:space="preserve"> sparsity to suppress noise interference, this class of deterministic algorithms still faces unavoidable theoretical bottlenecks in practical engineering applications. First, deterministic methods can usually only provide a single optimal estimate (Point Estimate) of the moving </w:t>
      </w:r>
      <w:r w:rsidR="003C6C3E">
        <w:t>force</w:t>
      </w:r>
      <w:r w:rsidRPr="00D053D3">
        <w:t>, and cannot quantify the uncertainty of identification results introduced by measurement errors, model errors, and dictionary mismatch, making it difficult for engineering decision-makers to assess the confidence risk of identification results; second, the selection of regularization parameters often relies on the L-curve method or Cross-Validation, which is computationally expensive and prone to failure under strong noise. Targeting these limitations, in recent years, Compressive Sensing methods based on the Bayesian framework (Bayesian Compressive Sensing, BCS) have gradually become a research hotspot in this field, transforming the sparse signal recovery problem from "optimization solving" to "probabilistic inference," providing a brand-new perspective for solving the aforementioned difficulties.</w:t>
      </w:r>
    </w:p>
    <w:p w14:paraId="3629D572" w14:textId="2FF3CC58" w:rsidR="00D053D3" w:rsidRPr="00D053D3" w:rsidRDefault="00D053D3" w:rsidP="00D053D3">
      <w:pPr>
        <w:ind w:firstLine="420"/>
      </w:pPr>
      <w:r w:rsidRPr="00D053D3">
        <w:t xml:space="preserve">The core advantage of Bayesian Compressive Sensing lies in automatically achieving parameter learning and sparsity induction through hierarchical probabilistic models. In the observation equation for moving </w:t>
      </w:r>
      <w:r w:rsidR="003C6C3E">
        <w:t>force</w:t>
      </w:r>
      <w:r w:rsidRPr="00D053D3">
        <w:t xml:space="preserve"> identification, BCS no longer relies on manually set regularization parameters, but introduces hierarchical Gaussian prior distributions for the sparse </w:t>
      </w:r>
      <w:r w:rsidR="003C6C3E">
        <w:t>force</w:t>
      </w:r>
      <w:r w:rsidRPr="00D053D3">
        <w:t xml:space="preserve"> coefficient vector to be identified. By maximizing the marginal likelihood function, the algorithm can automatically infer the hyperparameters controlling sparsity. Zhang et al.</w:t>
      </w:r>
      <w:r w:rsidR="002D3214" w:rsidRPr="002D3214">
        <w:rPr>
          <w:vertAlign w:val="superscript"/>
        </w:rPr>
        <w:fldChar w:fldCharType="begin"/>
      </w:r>
      <w:r w:rsidR="002D3214" w:rsidRPr="002D3214">
        <w:rPr>
          <w:vertAlign w:val="superscript"/>
        </w:rPr>
        <w:instrText xml:space="preserve"> REF _Ref220791341 \r \h </w:instrText>
      </w:r>
      <w:r w:rsidR="002D3214">
        <w:rPr>
          <w:vertAlign w:val="superscript"/>
        </w:rPr>
        <w:instrText xml:space="preserve"> \* MERGEFORMAT </w:instrText>
      </w:r>
      <w:r w:rsidR="002D3214" w:rsidRPr="002D3214">
        <w:rPr>
          <w:vertAlign w:val="superscript"/>
        </w:rPr>
      </w:r>
      <w:r w:rsidR="002D3214" w:rsidRPr="002D3214">
        <w:rPr>
          <w:vertAlign w:val="superscript"/>
        </w:rPr>
        <w:fldChar w:fldCharType="separate"/>
      </w:r>
      <w:r w:rsidR="002D3214" w:rsidRPr="002D3214">
        <w:rPr>
          <w:vertAlign w:val="superscript"/>
        </w:rPr>
        <w:t>[20]</w:t>
      </w:r>
      <w:r w:rsidR="002D3214" w:rsidRPr="002D3214">
        <w:rPr>
          <w:vertAlign w:val="superscript"/>
        </w:rPr>
        <w:fldChar w:fldCharType="end"/>
      </w:r>
      <w:r w:rsidRPr="00D053D3">
        <w:t xml:space="preserve">in a 2022 study introduced multi-task Bayesian Compressive Sensing into the field of moving </w:t>
      </w:r>
      <w:r w:rsidR="003C6C3E">
        <w:t>force</w:t>
      </w:r>
      <w:r w:rsidRPr="00D053D3">
        <w:t xml:space="preserve"> identification. Targeting the continuity of vehicle </w:t>
      </w:r>
      <w:r w:rsidR="003C6C3E">
        <w:t>force</w:t>
      </w:r>
      <w:r w:rsidRPr="00D053D3">
        <w:t>s in time and space as well as the correlation between multi-sensor data, they constructed a Bayesian probability model capable of fusing</w:t>
      </w:r>
      <w:r w:rsidRPr="002D3214">
        <w:t xml:space="preserve"> multi-source information. </w:t>
      </w:r>
      <w:r w:rsidRPr="00D053D3">
        <w:t xml:space="preserve">This research showed that the BCS algorithm can not only accurately reconstruct the </w:t>
      </w:r>
      <w:r w:rsidR="003C6C3E">
        <w:t>force</w:t>
      </w:r>
      <w:r w:rsidRPr="00D053D3">
        <w:t xml:space="preserve"> time-history curve without prior knowledge of sparsity, but more importantly, it can provide a 95% confidence interval for the identification result. This probabilistic output form clearly displays the distribution range of identification errors on the time axis, providing indispensable statistical evidence for assessing the failure probability of bridges under extreme </w:t>
      </w:r>
      <w:r w:rsidR="003C6C3E">
        <w:t>force</w:t>
      </w:r>
      <w:r w:rsidRPr="00D053D3">
        <w:t>s, thereby making up for the shortcomings of deterministic methods in reliability assessment.</w:t>
      </w:r>
    </w:p>
    <w:p w14:paraId="7DEE42C3" w14:textId="193C917B" w:rsidR="00D053D3" w:rsidRPr="00D053D3" w:rsidRDefault="00D053D3" w:rsidP="00D053D3">
      <w:pPr>
        <w:ind w:firstLine="420"/>
      </w:pPr>
      <w:r w:rsidRPr="00D053D3">
        <w:t xml:space="preserve">Furthermore, traditional sparse regularization methods usually assume that environmental noise follows a Gaussian distribution, but in actual bridge monitoring, data often contains non-Gaussian impulse noise caused by sensor faults or electromagnetic interference. These outliers </w:t>
      </w:r>
      <w:r w:rsidRPr="00D053D3">
        <w:lastRenderedPageBreak/>
        <w:t>exhibiting "heavy-tailed" characteristics easily lead to the failure of the</w:t>
      </w:r>
      <w:r w:rsidRPr="002D3214">
        <w:rPr>
          <w:color w:val="EE0000"/>
        </w:rPr>
        <w:t xml:space="preserve"> </w:t>
      </w:r>
      <m:oMath>
        <m:sSub>
          <m:sSubPr>
            <m:ctrlPr>
              <w:rPr>
                <w:rFonts w:ascii="Cambria Math" w:hAnsi="Cambria Math"/>
              </w:rPr>
            </m:ctrlPr>
          </m:sSubPr>
          <m:e>
            <m:r>
              <m:rPr>
                <m:scr m:val="script"/>
              </m:rPr>
              <w:rPr>
                <w:rFonts w:ascii="Cambria Math" w:hAnsi="Cambria Math"/>
              </w:rPr>
              <m:t>l</m:t>
            </m:r>
          </m:e>
          <m:sub>
            <m:r>
              <w:rPr>
                <w:rFonts w:ascii="Cambria Math" w:hAnsi="Cambria Math"/>
              </w:rPr>
              <m:t>2</m:t>
            </m:r>
          </m:sub>
        </m:sSub>
      </m:oMath>
      <w:r w:rsidRPr="002D3214">
        <w:rPr>
          <w:color w:val="EE0000"/>
        </w:rPr>
        <w:t xml:space="preserve"> </w:t>
      </w:r>
      <w:r w:rsidRPr="00D053D3">
        <w:t>residual term. To improve the robustness of the algorithm in harsh environments, Chen et al.</w:t>
      </w:r>
      <w:r w:rsidR="002D3214" w:rsidRPr="002D3214">
        <w:rPr>
          <w:vertAlign w:val="superscript"/>
        </w:rPr>
        <w:fldChar w:fldCharType="begin"/>
      </w:r>
      <w:r w:rsidR="002D3214" w:rsidRPr="002D3214">
        <w:rPr>
          <w:vertAlign w:val="superscript"/>
        </w:rPr>
        <w:instrText xml:space="preserve"> REF _Ref220791363 \r \h </w:instrText>
      </w:r>
      <w:r w:rsidR="002D3214">
        <w:rPr>
          <w:vertAlign w:val="superscript"/>
        </w:rPr>
        <w:instrText xml:space="preserve"> \* MERGEFORMAT </w:instrText>
      </w:r>
      <w:r w:rsidR="002D3214" w:rsidRPr="002D3214">
        <w:rPr>
          <w:vertAlign w:val="superscript"/>
        </w:rPr>
      </w:r>
      <w:r w:rsidR="002D3214" w:rsidRPr="002D3214">
        <w:rPr>
          <w:vertAlign w:val="superscript"/>
        </w:rPr>
        <w:fldChar w:fldCharType="separate"/>
      </w:r>
      <w:r w:rsidR="002D3214" w:rsidRPr="002D3214">
        <w:rPr>
          <w:vertAlign w:val="superscript"/>
        </w:rPr>
        <w:t>[21]</w:t>
      </w:r>
      <w:r w:rsidR="002D3214" w:rsidRPr="002D3214">
        <w:rPr>
          <w:vertAlign w:val="superscript"/>
        </w:rPr>
        <w:fldChar w:fldCharType="end"/>
      </w:r>
      <w:r w:rsidRPr="00D053D3">
        <w:t xml:space="preserve">proposed a robust moving </w:t>
      </w:r>
      <w:r w:rsidR="003C6C3E">
        <w:t>force</w:t>
      </w:r>
      <w:r w:rsidRPr="00D053D3">
        <w:t xml:space="preserve"> identification method based on hierarchical Bayesian modeling. This research broke through the limitation of the Gaussian noise assumption, using Laplace Mixture Scale Distribution or Student-t distribution to </w:t>
      </w:r>
      <w:r w:rsidRPr="00EF2127">
        <w:t>model heavy-tailed noise</w:t>
      </w:r>
      <w:r w:rsidRPr="00D053D3">
        <w:t xml:space="preserve">, and updating model parameters through the Variational Bayes inference algorithm. Experimental results show that when up to 20% impulse interference is mixed into the monitoring data, the identification error of traditional regularization methods surges, while this robust Bayesian method can still effectively separate the true </w:t>
      </w:r>
      <w:r w:rsidR="003C6C3E">
        <w:t>force</w:t>
      </w:r>
      <w:r w:rsidRPr="00D053D3">
        <w:t xml:space="preserve"> signal from abnormal interference, controlling the identification error within the engineering allowable range. In summary, the evolution from deterministic regularization to Bayesian probabilistic inference has not only achieved adaptive optimization of identification parameters but also endowed identification results with statistical significance, representing an </w:t>
      </w:r>
      <w:r w:rsidRPr="00B13C8E">
        <w:t xml:space="preserve">important direction </w:t>
      </w:r>
      <w:r w:rsidRPr="00D053D3">
        <w:t xml:space="preserve">for the development of moving </w:t>
      </w:r>
      <w:r w:rsidR="003C6C3E">
        <w:t>force</w:t>
      </w:r>
      <w:r w:rsidRPr="00D053D3">
        <w:t xml:space="preserve"> identification technology towards intelligence and refinement.</w:t>
      </w:r>
    </w:p>
    <w:p w14:paraId="54BA1B6A" w14:textId="1AD833CC" w:rsidR="00D053D3" w:rsidRPr="00D053D3" w:rsidRDefault="00B13C8E" w:rsidP="00D053D3">
      <w:pPr>
        <w:pStyle w:val="Heading3"/>
      </w:pPr>
      <w:r>
        <w:rPr>
          <w:rFonts w:hint="eastAsia"/>
        </w:rPr>
        <w:t>3</w:t>
      </w:r>
      <w:r w:rsidR="00D053D3" w:rsidRPr="00D053D3">
        <w:t>.4 Precision Improvement Strategies Based on Weighted Sparsity and Adaptive Dictionary Learning</w:t>
      </w:r>
    </w:p>
    <w:p w14:paraId="02BA8FD9" w14:textId="3A064CFD" w:rsidR="00D053D3" w:rsidRPr="00D053D3" w:rsidRDefault="00D053D3" w:rsidP="00D053D3">
      <w:pPr>
        <w:ind w:firstLine="420"/>
      </w:pPr>
      <w:r w:rsidRPr="00D053D3">
        <w:t xml:space="preserve">Although the Bayesian Compressive Sensing method described in Section </w:t>
      </w:r>
      <w:r w:rsidR="00B13C8E">
        <w:rPr>
          <w:rFonts w:hint="eastAsia"/>
        </w:rPr>
        <w:t>3</w:t>
      </w:r>
      <w:r w:rsidRPr="00D053D3">
        <w:t>.3 successfully solved the problem of quantifying the uncertainty of identification results and endowed the inverse results with statistical significance, in practical applications, Bayesian inference usually involves the inverse operation of high-dimensional matrices and complex iterative processes, the computational cost of which is often too high for real-time monitoring systems. More critically, whether it is the Bayesian method or standard</w:t>
      </w:r>
      <w:r w:rsidRPr="002D3214">
        <w:rPr>
          <w:color w:val="EE0000"/>
        </w:rPr>
        <w:t xml:space="preserve">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2D3214">
        <w:rPr>
          <w:color w:val="EE0000"/>
        </w:rPr>
        <w:t xml:space="preserve"> </w:t>
      </w:r>
      <w:r w:rsidRPr="00D053D3">
        <w:t>norm regularization, their performance depends to a large extent on the degree of matching between the dictionary matrix</w:t>
      </w:r>
      <w:r w:rsidRPr="002D3214">
        <w:rPr>
          <w:color w:val="EE0000"/>
        </w:rPr>
        <w:t xml:space="preserve"> </w:t>
      </w:r>
      <m:oMath>
        <m:r>
          <m:rPr>
            <m:sty m:val="b"/>
          </m:rPr>
          <w:rPr>
            <w:rFonts w:ascii="Cambria Math" w:hAnsi="Cambria Math"/>
          </w:rPr>
          <m:t>Ψ</m:t>
        </m:r>
      </m:oMath>
      <w:r w:rsidRPr="002D3214">
        <w:rPr>
          <w:color w:val="EE0000"/>
        </w:rPr>
        <w:t xml:space="preserve"> </w:t>
      </w:r>
      <w:r w:rsidRPr="00D053D3">
        <w:t xml:space="preserve">and the true </w:t>
      </w:r>
      <w:r w:rsidR="003C6C3E">
        <w:t>force</w:t>
      </w:r>
      <w:r w:rsidRPr="00D053D3">
        <w:t xml:space="preserve"> characteristics. Traditional sparse identification methods usually employ a fixed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2D3214">
        <w:rPr>
          <w:color w:val="EE0000"/>
        </w:rPr>
        <w:t xml:space="preserve"> </w:t>
      </w:r>
      <w:r w:rsidRPr="00D053D3">
        <w:t>norm penalty term, which applies the same shrinkage strength to all sparse coefficients. Although this can effectively suppress noise, it inevitably leads to</w:t>
      </w:r>
      <w:r w:rsidRPr="002D3214">
        <w:t xml:space="preserve"> large-amplitude </w:t>
      </w:r>
      <w:r w:rsidRPr="00D053D3">
        <w:t xml:space="preserve">true </w:t>
      </w:r>
      <w:r w:rsidR="003C6C3E">
        <w:t>force</w:t>
      </w:r>
      <w:r w:rsidRPr="00D053D3">
        <w:t xml:space="preserve"> coefficients being "over-penalized," resulting in amplitude underestimation (i.e., the "peak shaving" phenomenon) in the identification results.</w:t>
      </w:r>
    </w:p>
    <w:p w14:paraId="4A2D1F3E" w14:textId="4C6767CA" w:rsidR="00D053D3" w:rsidRDefault="00D053D3" w:rsidP="00D053D3">
      <w:pPr>
        <w:ind w:firstLine="420"/>
      </w:pPr>
      <w:r w:rsidRPr="00D053D3">
        <w:t xml:space="preserve">To overcome this inherent bias of the standard Lasso algorithm and further improve the precision of sparse reconstruction, iterative optimization strategies based on weighted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D053D3">
        <w:t xml:space="preserve"> norm emerged. The core idea of this strategy is to simulate the behavior of the </w:t>
      </w:r>
      <m:oMath>
        <m:sSub>
          <m:sSubPr>
            <m:ctrlPr>
              <w:rPr>
                <w:rFonts w:ascii="Cambria Math" w:hAnsi="Cambria Math"/>
              </w:rPr>
            </m:ctrlPr>
          </m:sSubPr>
          <m:e>
            <m:r>
              <m:rPr>
                <m:scr m:val="script"/>
              </m:rPr>
              <w:rPr>
                <w:rFonts w:ascii="Cambria Math" w:hAnsi="Cambria Math"/>
              </w:rPr>
              <m:t>l</m:t>
            </m:r>
          </m:e>
          <m:sub>
            <m:r>
              <w:rPr>
                <w:rFonts w:ascii="Cambria Math" w:hAnsi="Cambria Math"/>
              </w:rPr>
              <m:t>0</m:t>
            </m:r>
          </m:sub>
        </m:sSub>
      </m:oMath>
      <w:r w:rsidRPr="002D3214">
        <w:rPr>
          <w:color w:val="EE0000"/>
        </w:rPr>
        <w:t xml:space="preserve"> </w:t>
      </w:r>
      <w:r w:rsidRPr="00B13C8E">
        <w:t>norm.</w:t>
      </w:r>
      <w:r w:rsidRPr="00D053D3">
        <w:t xml:space="preserve"> By introducing a weight vector </w:t>
      </w:r>
      <m:oMath>
        <m:r>
          <m:rPr>
            <m:sty m:val="b"/>
          </m:rPr>
          <w:rPr>
            <w:rFonts w:ascii="Cambria Math" w:hAnsi="Cambria Math"/>
          </w:rPr>
          <m:t>w</m:t>
        </m:r>
      </m:oMath>
      <w:r w:rsidRPr="00B13C8E">
        <w:t>,</w:t>
      </w:r>
      <w:r w:rsidRPr="00D053D3">
        <w:t xml:space="preserve"> smaller penalty weights are assigned to large-amplitude coefficients, while larger penalty weights are assigned to small-amplitude coefficients. The modified optimization objective function is:</w:t>
      </w:r>
    </w:p>
    <w:p w14:paraId="5AFE7C25" w14:textId="5808B72B" w:rsidR="00D053D3" w:rsidRDefault="00BB2D78" w:rsidP="00D053D3">
      <w:pPr>
        <w:ind w:firstLine="420"/>
      </w:pPr>
      <m:oMathPara>
        <m:oMath>
          <m:limLow>
            <m:limLowPr>
              <m:ctrlPr>
                <w:rPr>
                  <w:rFonts w:ascii="Cambria Math" w:hAnsi="Cambria Math"/>
                </w:rPr>
              </m:ctrlPr>
            </m:limLowPr>
            <m:e>
              <m:r>
                <w:rPr>
                  <w:rFonts w:ascii="Cambria Math" w:hAnsi="Cambria Math"/>
                </w:rPr>
                <m:t>min</m:t>
              </m:r>
            </m:e>
            <m:lim>
              <m:r>
                <w:rPr>
                  <w:rFonts w:ascii="Cambria Math" w:hAnsi="Cambria Math"/>
                </w:rPr>
                <m:t>α</m:t>
              </m:r>
            </m:lim>
          </m:limLow>
          <m:r>
            <w:rPr>
              <w:rFonts w:ascii="Cambria Math" w:hAnsi="Cambria Math"/>
            </w:rPr>
            <m:t> </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r>
            <m:rPr>
              <m:sty m:val="b"/>
            </m:rPr>
            <w:rPr>
              <w:rFonts w:ascii="Cambria Math" w:hAnsi="Cambria Math"/>
            </w:rPr>
            <m:t>y</m:t>
          </m:r>
          <m:r>
            <w:rPr>
              <w:rFonts w:ascii="Cambria Math" w:hAnsi="Cambria Math"/>
            </w:rPr>
            <m:t>-</m:t>
          </m:r>
          <m:r>
            <m:rPr>
              <m:sty m:val="b"/>
            </m:rPr>
            <w:rPr>
              <w:rFonts w:ascii="Cambria Math" w:hAnsi="Cambria Math"/>
            </w:rPr>
            <m:t>AΨα</m:t>
          </m:r>
          <m:r>
            <w:rPr>
              <w:rFonts w:ascii="Cambria Math" w:hAnsi="Cambria Math"/>
            </w:rPr>
            <m:t>|</m:t>
          </m:r>
          <m:sSubSup>
            <m:sSubSupPr>
              <m:ctrlPr>
                <w:rPr>
                  <w:rFonts w:ascii="Cambria Math" w:hAnsi="Cambria Math"/>
                </w:rPr>
              </m:ctrlPr>
            </m:sSubSupPr>
            <m:e>
              <m:r>
                <w:rPr>
                  <w:rFonts w:ascii="Cambria Math" w:hAnsi="Cambria Math"/>
                </w:rPr>
                <m:t>|</m:t>
              </m:r>
            </m:e>
            <m:sub>
              <m:r>
                <w:rPr>
                  <w:rFonts w:ascii="Cambria Math" w:hAnsi="Cambria Math"/>
                </w:rPr>
                <m:t>2</m:t>
              </m:r>
            </m:sub>
            <m:sup>
              <m:r>
                <w:rPr>
                  <w:rFonts w:ascii="Cambria Math" w:hAnsi="Cambria Math"/>
                </w:rPr>
                <m:t>2</m:t>
              </m:r>
            </m:sup>
          </m:sSubSup>
          <m:r>
            <w:rPr>
              <w:rFonts w:ascii="Cambria Math" w:hAnsi="Cambria Math"/>
            </w:rPr>
            <m:t>+λ</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r>
                <w:rPr>
                  <w:rFonts w:ascii="Cambria Math" w:hAnsi="Cambria Math"/>
                </w:rPr>
                <m:t> </m:t>
              </m:r>
            </m:e>
          </m:nary>
          <m:sSub>
            <m:sSubPr>
              <m:ctrlPr>
                <w:rPr>
                  <w:rFonts w:ascii="Cambria Math" w:hAnsi="Cambria Math"/>
                </w:rPr>
              </m:ctrlPr>
            </m:sSubPr>
            <m:e>
              <m:r>
                <m:rPr>
                  <m:sty m:val="b"/>
                </m:rP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rPr>
              </m:ctrlPr>
            </m:sSubPr>
            <m:e>
              <m:r>
                <m:rPr>
                  <m:sty m:val="b"/>
                </m:rPr>
                <w:rPr>
                  <w:rFonts w:ascii="Cambria Math" w:hAnsi="Cambria Math"/>
                </w:rPr>
                <m:t>α</m:t>
              </m:r>
            </m:e>
            <m:sub>
              <m:r>
                <w:rPr>
                  <w:rFonts w:ascii="Cambria Math" w:hAnsi="Cambria Math"/>
                </w:rPr>
                <m:t>i</m:t>
              </m:r>
            </m:sub>
          </m:sSub>
          <m:r>
            <w:rPr>
              <w:rFonts w:ascii="Cambria Math" w:hAnsi="Cambria Math"/>
            </w:rPr>
            <m:t>|</m:t>
          </m:r>
        </m:oMath>
      </m:oMathPara>
    </w:p>
    <w:p w14:paraId="6CED5F81" w14:textId="53A86222" w:rsidR="00D053D3" w:rsidRPr="00D053D3" w:rsidRDefault="00D053D3" w:rsidP="00D053D3">
      <w:pPr>
        <w:ind w:firstLine="420"/>
      </w:pPr>
      <w:r w:rsidRPr="00D053D3">
        <w:t xml:space="preserve">here the weight </w:t>
      </w:r>
      <m:oMath>
        <m:sSub>
          <m:sSubPr>
            <m:ctrlPr>
              <w:rPr>
                <w:rFonts w:ascii="Cambria Math" w:hAnsi="Cambria Math"/>
              </w:rPr>
            </m:ctrlPr>
          </m:sSubPr>
          <m:e>
            <m:r>
              <m:rPr>
                <m:sty m:val="b"/>
              </m:rPr>
              <w:rPr>
                <w:rFonts w:ascii="Cambria Math" w:hAnsi="Cambria Math"/>
              </w:rPr>
              <m:t>w</m:t>
            </m:r>
          </m:e>
          <m:sub>
            <m:r>
              <w:rPr>
                <w:rFonts w:ascii="Cambria Math" w:hAnsi="Cambria Math"/>
              </w:rPr>
              <m:t>i</m:t>
            </m:r>
          </m:sub>
        </m:sSub>
      </m:oMath>
      <w:r w:rsidRPr="00D053D3">
        <w:t xml:space="preserve"> is usually adaptively updated during the iteration process based on the coefficient estimate </w:t>
      </w:r>
      <m:oMath>
        <m:sSubSup>
          <m:sSubSupPr>
            <m:ctrlPr>
              <w:rPr>
                <w:rFonts w:ascii="Cambria Math" w:hAnsi="Cambria Math"/>
              </w:rPr>
            </m:ctrlPr>
          </m:sSubSupPr>
          <m:e>
            <m:r>
              <m:rPr>
                <m:sty m:val="b"/>
              </m:rPr>
              <w:rPr>
                <w:rFonts w:ascii="Cambria Math" w:hAnsi="Cambria Math"/>
              </w:rPr>
              <m:t>α</m:t>
            </m:r>
          </m:e>
          <m:sub>
            <m:r>
              <w:rPr>
                <w:rFonts w:ascii="Cambria Math" w:hAnsi="Cambria Math"/>
              </w:rPr>
              <m:t>i</m:t>
            </m:r>
          </m:sub>
          <m:sup>
            <m:d>
              <m:dPr>
                <m:ctrlPr>
                  <w:rPr>
                    <w:rFonts w:ascii="Cambria Math" w:hAnsi="Cambria Math"/>
                  </w:rPr>
                </m:ctrlPr>
              </m:dPr>
              <m:e>
                <m:r>
                  <w:rPr>
                    <w:rFonts w:ascii="Cambria Math" w:hAnsi="Cambria Math"/>
                  </w:rPr>
                  <m:t>k</m:t>
                </m:r>
              </m:e>
            </m:d>
          </m:sup>
        </m:sSubSup>
      </m:oMath>
      <w:r w:rsidRPr="00D053D3">
        <w:t xml:space="preserve"> from the previous round. The update rule is generally set as </w:t>
      </w:r>
      <m:oMath>
        <m:sSubSup>
          <m:sSubSupPr>
            <m:ctrlPr>
              <w:rPr>
                <w:rFonts w:ascii="Cambria Math" w:hAnsi="Cambria Math"/>
              </w:rPr>
            </m:ctrlPr>
          </m:sSubSupPr>
          <m:e>
            <m:r>
              <m:rPr>
                <m:sty m:val="b"/>
              </m:rPr>
              <w:rPr>
                <w:rFonts w:ascii="Cambria Math" w:hAnsi="Cambria Math"/>
              </w:rPr>
              <m:t>w</m:t>
            </m:r>
          </m:e>
          <m:sub>
            <m:r>
              <w:rPr>
                <w:rFonts w:ascii="Cambria Math" w:hAnsi="Cambria Math"/>
              </w:rPr>
              <m:t>i</m:t>
            </m:r>
          </m:sub>
          <m:sup>
            <m:d>
              <m:dPr>
                <m:sepChr m:val="+"/>
                <m:ctrlPr>
                  <w:rPr>
                    <w:rFonts w:ascii="Cambria Math" w:hAnsi="Cambria Math"/>
                  </w:rPr>
                </m:ctrlPr>
              </m:dPr>
              <m:e>
                <m:r>
                  <w:rPr>
                    <w:rFonts w:ascii="Cambria Math" w:hAnsi="Cambria Math"/>
                  </w:rPr>
                  <m:t>k</m:t>
                </m:r>
              </m:e>
              <m:e>
                <m:r>
                  <w:rPr>
                    <w:rFonts w:ascii="Cambria Math" w:hAnsi="Cambria Math"/>
                  </w:rPr>
                  <m:t>1</m:t>
                </m:r>
              </m:e>
            </m:d>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m:t>
            </m:r>
            <m:sSubSup>
              <m:sSubSupPr>
                <m:ctrlPr>
                  <w:rPr>
                    <w:rFonts w:ascii="Cambria Math" w:hAnsi="Cambria Math"/>
                  </w:rPr>
                </m:ctrlPr>
              </m:sSubSupPr>
              <m:e>
                <m:r>
                  <m:rPr>
                    <m:sty m:val="b"/>
                  </m:rPr>
                  <w:rPr>
                    <w:rFonts w:ascii="Cambria Math" w:hAnsi="Cambria Math"/>
                  </w:rPr>
                  <m:t>α</m:t>
                </m:r>
              </m:e>
              <m:sub>
                <m:r>
                  <w:rPr>
                    <w:rFonts w:ascii="Cambria Math" w:hAnsi="Cambria Math"/>
                  </w:rPr>
                  <m:t>i</m:t>
                </m:r>
              </m:sub>
              <m:sup>
                <m:d>
                  <m:dPr>
                    <m:ctrlPr>
                      <w:rPr>
                        <w:rFonts w:ascii="Cambria Math" w:hAnsi="Cambria Math"/>
                      </w:rPr>
                    </m:ctrlPr>
                  </m:dPr>
                  <m:e>
                    <m:r>
                      <w:rPr>
                        <w:rFonts w:ascii="Cambria Math" w:hAnsi="Cambria Math"/>
                      </w:rPr>
                      <m:t>k</m:t>
                    </m:r>
                  </m:e>
                </m:d>
              </m:sup>
            </m:sSubSup>
            <m:r>
              <w:rPr>
                <w:rFonts w:ascii="Cambria Math" w:hAnsi="Cambria Math"/>
              </w:rPr>
              <m:t>|+ϵ</m:t>
            </m:r>
          </m:den>
        </m:f>
      </m:oMath>
      <w:r w:rsidRPr="00D053D3">
        <w:t xml:space="preserve">, where </w:t>
      </w:r>
      <m:oMath>
        <m:r>
          <w:rPr>
            <w:rFonts w:ascii="Cambria Math" w:hAnsi="Cambria Math"/>
          </w:rPr>
          <m:t>ϵ</m:t>
        </m:r>
      </m:oMath>
      <w:r w:rsidRPr="00D053D3">
        <w:t xml:space="preserve"> is a tiny positive number to prevent the denominator from being zero.</w:t>
      </w:r>
    </w:p>
    <w:p w14:paraId="6975D3CB" w14:textId="6BA05CB1" w:rsidR="00D053D3" w:rsidRPr="00D053D3" w:rsidRDefault="00D053D3" w:rsidP="00D053D3">
      <w:pPr>
        <w:ind w:firstLine="420"/>
      </w:pPr>
      <w:r w:rsidRPr="00D053D3">
        <w:t>In a 2024 study, Xu and Yu</w:t>
      </w:r>
      <w:r w:rsidR="002D3214" w:rsidRPr="002D3214">
        <w:rPr>
          <w:color w:val="EE0000"/>
          <w:vertAlign w:val="superscript"/>
        </w:rPr>
        <w:fldChar w:fldCharType="begin"/>
      </w:r>
      <w:r w:rsidR="002D3214" w:rsidRPr="002D3214">
        <w:rPr>
          <w:vertAlign w:val="superscript"/>
        </w:rPr>
        <w:instrText xml:space="preserve"> REF _Ref220791422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[22]</w:t>
      </w:r>
      <w:r w:rsidR="002D3214" w:rsidRPr="002D3214">
        <w:rPr>
          <w:color w:val="EE0000"/>
          <w:vertAlign w:val="superscript"/>
        </w:rPr>
        <w:fldChar w:fldCharType="end"/>
      </w:r>
      <w:r w:rsidRPr="00D053D3">
        <w:t xml:space="preserve">combined this weighted sparsity mechanism with the Multiple Measurement Vector (MMV) model, proposing an improved Weighted Group Sparsity Algorithm. The study pointed out that in the complex response signals generated by multiple passing vehicles, </w:t>
      </w:r>
      <w:r w:rsidRPr="00D053D3">
        <w:lastRenderedPageBreak/>
        <w:t xml:space="preserve">the weighting strategy can effectively correct the impact </w:t>
      </w:r>
      <w:r w:rsidR="003C6C3E">
        <w:t>force</w:t>
      </w:r>
      <w:r w:rsidRPr="00D053D3">
        <w:t xml:space="preserve"> identification bias produced by traditional algorithms at the moment vehicles pass over the bridge. Experimental data shows that under a working condition with a signal-to-noise ratio of 15dB, the weighted algorithm reduced the peak identification error from 12% with the standard algorithm to within 5%, significantly improving the quantization precision for the axle weights of heavy-duty vehicles.</w:t>
      </w:r>
    </w:p>
    <w:p w14:paraId="684AFD5E" w14:textId="5C12149E" w:rsidR="00D053D3" w:rsidRPr="00D053D3" w:rsidRDefault="00D053D3" w:rsidP="00D053D3">
      <w:pPr>
        <w:ind w:firstLine="420"/>
      </w:pPr>
      <w:r w:rsidRPr="00D053D3">
        <w:t>Additionally, addressing the problem that predefined dictionaries (such as Fourier bases or fixed velocity atoms) cannot adapt to vehicle speed changes or road surface roughness changes, Adaptive Dictionary Learning technology has become another major breakthrough direction. Traditional fixed dictionaries not only lack flexibility, but when there is a deviation between the actual vehicle driving parameters and the dictionary assumption parameters, it will lead to the failure of sparse representation (i.e., the coefficients are no longer sparse). Targeting this pain point, Zhang et al.</w:t>
      </w:r>
      <w:r w:rsidR="002D3214" w:rsidRPr="002D3214">
        <w:rPr>
          <w:color w:val="EE0000"/>
          <w:vertAlign w:val="superscript"/>
        </w:rPr>
        <w:fldChar w:fldCharType="begin"/>
      </w:r>
      <w:r w:rsidR="002D3214" w:rsidRPr="002D3214">
        <w:rPr>
          <w:vertAlign w:val="superscript"/>
        </w:rPr>
        <w:instrText xml:space="preserve"> REF _Ref220791440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[23]</w:t>
      </w:r>
      <w:r w:rsidR="002D3214" w:rsidRPr="002D3214">
        <w:rPr>
          <w:color w:val="EE0000"/>
          <w:vertAlign w:val="superscript"/>
        </w:rPr>
        <w:fldChar w:fldCharType="end"/>
      </w:r>
      <w:r w:rsidRPr="00D053D3">
        <w:t xml:space="preserve">in 2025 proposed an online dictionary learning framework based on parametric K-SVD. This method no longer relies on prior physical models to construct the dictionary, but directly "learns" the </w:t>
      </w:r>
      <w:r w:rsidR="003C6C3E">
        <w:t>force</w:t>
      </w:r>
      <w:r w:rsidRPr="00D053D3">
        <w:t xml:space="preserve"> basis functions from partial measured response data. Its mathematical essence is to treat the dictionary </w:t>
      </w:r>
      <m:oMath>
        <m:r>
          <m:rPr>
            <m:sty m:val="b"/>
          </m:rPr>
          <w:rPr>
            <w:rFonts w:ascii="Cambria Math" w:hAnsi="Cambria Math"/>
          </w:rPr>
          <m:t>Ψ</m:t>
        </m:r>
      </m:oMath>
      <w:r w:rsidRPr="00D053D3">
        <w:t xml:space="preserve"> also as an optimization variable, and by alternatingly updating the dictionary atoms and sparse coefficients, the dictionary can dynamically capture the non-stationary characteristics generated by bridge structural changes due to environmental changes or damage. This "data-driven" dictionary construction method not only enhances the robustness of the algorithm under model errors but also lays the theoretical foundation of "adaptive feature extraction" for the deep learning methods that will be discussed in subsequent chapters.</w:t>
      </w:r>
    </w:p>
    <w:p w14:paraId="667C7B26" w14:textId="721E6E8C" w:rsidR="00570741" w:rsidRPr="00570741" w:rsidRDefault="00570741" w:rsidP="00570741">
      <w:pPr>
        <w:pStyle w:val="Heading2"/>
      </w:pPr>
      <w:r w:rsidRPr="00570741">
        <w:t xml:space="preserve">3. New Technologies for Bridge Moving </w:t>
      </w:r>
      <w:r w:rsidR="003C6C3E">
        <w:t>Force</w:t>
      </w:r>
      <w:r w:rsidRPr="00570741">
        <w:t xml:space="preserve"> Identification Based on Deep Learning</w:t>
      </w:r>
    </w:p>
    <w:p w14:paraId="508D3BB1" w14:textId="3CBD1B9D" w:rsidR="00570741" w:rsidRPr="00570741" w:rsidRDefault="00570741" w:rsidP="00570741">
      <w:pPr>
        <w:ind w:firstLine="420"/>
      </w:pPr>
      <w:r w:rsidRPr="00570741">
        <w:t xml:space="preserve">Although the sparse regularization and adaptive dictionary learning described in Chapter 2 have achieved significant results in handling underdetermined problems, they are fundamentally still built upon the principle of linear superposition. Whether using fixed dictionaries or adaptive dictionaries, it is difficult to perfectly express the non-linear damage generated by bridge structures during long-term service, complex boundary conditions, and the strong non-linear characteristics of the vehicle-bridge coupling system. To break through the expression bottleneck of traditional linear models, learning frameworks based on deep neural networks have emerged. This chapter will deeply explore end-to-end moving </w:t>
      </w:r>
      <w:r w:rsidR="003C6C3E">
        <w:t>force</w:t>
      </w:r>
      <w:r w:rsidRPr="00570741">
        <w:t xml:space="preserve"> identification based on pure data-driven deep networks, moving </w:t>
      </w:r>
      <w:r w:rsidR="003C6C3E">
        <w:t>force</w:t>
      </w:r>
      <w:r w:rsidRPr="00570741">
        <w:t xml:space="preserve"> inversion methods based on Physics-Informed Neural Networks (PINNs), and hard constraint and transfer learning strategies for engineering applications, revealing the latest development trends in this field in the "post-dictionary era".</w:t>
      </w:r>
    </w:p>
    <w:p w14:paraId="5537DBCD" w14:textId="51A3C3D0" w:rsidR="00570741" w:rsidRPr="00570741" w:rsidRDefault="00570741" w:rsidP="00570741">
      <w:pPr>
        <w:pStyle w:val="Heading3"/>
      </w:pPr>
      <w:r w:rsidRPr="00570741">
        <w:t xml:space="preserve">3.1 End-to-End Moving </w:t>
      </w:r>
      <w:r w:rsidR="003C6C3E">
        <w:t>Force</w:t>
      </w:r>
      <w:r w:rsidRPr="00570741">
        <w:t xml:space="preserve"> Identification Based on Pure Data-Driven Deep Networks</w:t>
      </w:r>
    </w:p>
    <w:p w14:paraId="5AF833E4" w14:textId="6928A130" w:rsidR="00570741" w:rsidRPr="00570741" w:rsidRDefault="00570741" w:rsidP="00570741">
      <w:pPr>
        <w:ind w:firstLine="420"/>
      </w:pPr>
      <w:r w:rsidRPr="00570741">
        <w:t xml:space="preserve">After sparse dictionary technologies encountered non-linear bottlenecks, researchers began attempting to utilize the powerful non-linear mapping capabilities of deep neural networks to directly establish an "end-to-end" inverse mapping relationship from raw monitoring data to moving </w:t>
      </w:r>
      <w:r w:rsidR="003C6C3E">
        <w:t>force</w:t>
      </w:r>
      <w:r w:rsidRPr="00570741">
        <w:t xml:space="preserve">s. Unlike dictionary learning which approximates signals through a linear combination of atoms, deep learning can automatically extract high-dimensional abstract features hidden in monitoring responses through the stacking of multiple layers of non-linear activation functions, thereby achieving high-precision identification of moving </w:t>
      </w:r>
      <w:r w:rsidR="003C6C3E">
        <w:t>force</w:t>
      </w:r>
      <w:r w:rsidRPr="00570741">
        <w:t>s.</w:t>
      </w:r>
    </w:p>
    <w:p w14:paraId="7EEBABA8" w14:textId="6C475415" w:rsidR="00570741" w:rsidRDefault="00570741" w:rsidP="00570741">
      <w:pPr>
        <w:ind w:firstLine="420"/>
      </w:pPr>
      <w:r w:rsidRPr="00570741">
        <w:t xml:space="preserve">Targeting the strong correlation of bridge monitoring data in the time dimension, Chen et al. </w:t>
      </w:r>
      <w:r w:rsidR="002D3214" w:rsidRPr="002D3214">
        <w:rPr>
          <w:color w:val="EE0000"/>
          <w:vertAlign w:val="superscript"/>
        </w:rPr>
        <w:lastRenderedPageBreak/>
        <w:fldChar w:fldCharType="begin"/>
      </w:r>
      <w:r w:rsidR="002D3214" w:rsidRPr="002D3214">
        <w:rPr>
          <w:vertAlign w:val="superscript"/>
        </w:rPr>
        <w:instrText xml:space="preserve"> REF _Ref220791462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[24]</w:t>
      </w:r>
      <w:r w:rsidR="002D3214" w:rsidRPr="002D3214">
        <w:rPr>
          <w:color w:val="EE0000"/>
          <w:vertAlign w:val="superscript"/>
        </w:rPr>
        <w:fldChar w:fldCharType="end"/>
      </w:r>
      <w:r w:rsidRPr="00570741">
        <w:t xml:space="preserve">in 2024 proposed a real-time moving </w:t>
      </w:r>
      <w:r w:rsidR="003C6C3E">
        <w:t>force</w:t>
      </w:r>
      <w:r w:rsidRPr="00570741">
        <w:t xml:space="preserve"> identification framework based on Bi-directional Long Short-Term Memory (Bi-LSTM) networks. This model utilizes the special gating mechanism of LSTM units to effectively capture the long-term lag effects in structural responses. Its mathematical essence is to find a non-linear mapping function </w:t>
      </w:r>
      <m:oMath>
        <m:r>
          <m:rPr>
            <m:scr m:val="script"/>
            <m:sty m:val="p"/>
          </m:rPr>
          <w:rPr>
            <w:rFonts w:ascii="Cambria Math" w:hAnsi="Cambria Math"/>
          </w:rPr>
          <m:t>F</m:t>
        </m:r>
      </m:oMath>
      <w:r w:rsidRPr="00570741">
        <w:t xml:space="preserve"> such that the network prediction output </w:t>
      </w:r>
      <m:oMath>
        <m:acc>
          <m:accPr>
            <m:ctrlPr>
              <w:rPr>
                <w:rFonts w:ascii="Cambria Math" w:hAnsi="Cambria Math"/>
              </w:rPr>
            </m:ctrlPr>
          </m:accPr>
          <m:e>
            <m:r>
              <m:rPr>
                <m:sty m:val="b"/>
              </m:rPr>
              <w:rPr>
                <w:rFonts w:ascii="Cambria Math" w:hAnsi="Cambria Math"/>
              </w:rPr>
              <m:t>p</m:t>
            </m:r>
          </m:e>
        </m:acc>
      </m:oMath>
      <w:r w:rsidRPr="00570741">
        <w:t xml:space="preserve"> approximates the true moving </w:t>
      </w:r>
      <w:r w:rsidR="003C6C3E">
        <w:t>force</w:t>
      </w:r>
      <w:r w:rsidRPr="00570741">
        <w:t xml:space="preserve"> </w:t>
      </w:r>
      <m:oMath>
        <m:r>
          <m:rPr>
            <m:sty m:val="b"/>
          </m:rPr>
          <w:rPr>
            <w:rFonts w:ascii="Cambria Math" w:hAnsi="Cambria Math"/>
          </w:rPr>
          <m:t>P</m:t>
        </m:r>
      </m:oMath>
      <w:r w:rsidRPr="00570741">
        <w:t>:</w:t>
      </w:r>
    </w:p>
    <w:p w14:paraId="596D9D7A" w14:textId="77777777" w:rsidR="00570741" w:rsidRPr="00FA167A" w:rsidRDefault="00BB2D78" w:rsidP="00570741">
      <w:pPr>
        <w:ind w:firstLine="420"/>
        <w:rPr>
          <w:b/>
        </w:rPr>
      </w:pPr>
      <m:oMathPara>
        <m:oMath>
          <m:acc>
            <m:accPr>
              <m:ctrlPr>
                <w:rPr>
                  <w:rFonts w:ascii="Cambria Math" w:hAnsi="Cambria Math"/>
                </w:rPr>
              </m:ctrlPr>
            </m:accPr>
            <m:e>
              <m:r>
                <m:rPr>
                  <m:sty m:val="b"/>
                </m:rPr>
                <w:rPr>
                  <w:rFonts w:ascii="Cambria Math" w:hAnsi="Cambria Math"/>
                </w:rPr>
                <m:t>P</m:t>
              </m:r>
            </m:e>
          </m:acc>
          <m:r>
            <m:rPr>
              <m:scr m:val="script"/>
            </m:rPr>
            <w:rPr>
              <w:rFonts w:ascii="Cambria Math" w:hAnsi="Cambria Math"/>
            </w:rPr>
            <m:t>=F(</m:t>
          </m:r>
          <m:r>
            <m:rPr>
              <m:sty m:val="b"/>
            </m:rPr>
            <w:rPr>
              <w:rFonts w:ascii="Cambria Math" w:hAnsi="Cambria Math"/>
            </w:rPr>
            <m:t>Y</m:t>
          </m:r>
          <m:r>
            <w:rPr>
              <w:rFonts w:ascii="Cambria Math" w:hAnsi="Cambria Math"/>
            </w:rPr>
            <m:t>;θ)≈</m:t>
          </m:r>
          <m:r>
            <m:rPr>
              <m:sty m:val="b"/>
            </m:rPr>
            <w:rPr>
              <w:rFonts w:ascii="Cambria Math" w:hAnsi="Cambria Math"/>
            </w:rPr>
            <m:t>P</m:t>
          </m:r>
        </m:oMath>
      </m:oMathPara>
    </w:p>
    <w:p w14:paraId="7D674DD8" w14:textId="47A6BC52" w:rsidR="00570741" w:rsidRDefault="00570741" w:rsidP="00570741">
      <w:pPr>
        <w:ind w:firstLine="420"/>
      </w:pPr>
      <w:r w:rsidRPr="00570741">
        <w:t xml:space="preserve">Where </w:t>
      </w:r>
      <m:oMath>
        <m:r>
          <m:rPr>
            <m:sty m:val="b"/>
          </m:rPr>
          <w:rPr>
            <w:rFonts w:ascii="Cambria Math" w:hAnsi="Cambria Math"/>
          </w:rPr>
          <m:t>Y</m:t>
        </m:r>
      </m:oMath>
      <w:r w:rsidRPr="00570741">
        <w:t xml:space="preserve"> is the sensor response matrix and </w:t>
      </w:r>
      <m:oMath>
        <m:r>
          <w:rPr>
            <w:rFonts w:ascii="Cambria Math" w:hAnsi="Cambria Math"/>
          </w:rPr>
          <m:t>θ</m:t>
        </m:r>
      </m:oMath>
      <w:r w:rsidRPr="00570741">
        <w:t xml:space="preserve"> are the network training parameters. Experimental results show that in the absence of an explicit bridge finite element model, training with only historical monitoring data allows for the inversion of vehicle axle weights and speeds with 98% accuracy. Additionally, Wang and Zhu</w:t>
      </w:r>
      <w:r w:rsidR="002D3214" w:rsidRPr="002D3214">
        <w:rPr>
          <w:color w:val="EE0000"/>
          <w:vertAlign w:val="superscript"/>
        </w:rPr>
        <w:fldChar w:fldCharType="begin"/>
      </w:r>
      <w:r w:rsidR="002D3214" w:rsidRPr="002D3214">
        <w:rPr>
          <w:vertAlign w:val="superscript"/>
        </w:rPr>
        <w:instrText xml:space="preserve"> REF _Ref220791476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[25]</w:t>
      </w:r>
      <w:r w:rsidR="002D3214" w:rsidRPr="002D3214">
        <w:rPr>
          <w:color w:val="EE0000"/>
          <w:vertAlign w:val="superscript"/>
        </w:rPr>
        <w:fldChar w:fldCharType="end"/>
      </w:r>
      <w:r w:rsidRPr="00570741">
        <w:t xml:space="preserve">designed a Convolutional Neural Network and Gated Recurrent Unit hybrid architecture (CNN-GRU) for moving </w:t>
      </w:r>
      <w:r w:rsidR="003C6C3E">
        <w:t>force</w:t>
      </w:r>
      <w:r w:rsidRPr="00570741">
        <w:t xml:space="preserve"> identification, using 1D-CNN to extract spatial mode features from multi-point data, and then using GRU units to mine time evolution patterns. This deep architecture actually plays the role of a "non-linear dynamic dictionary," and its adaptability to moving </w:t>
      </w:r>
      <w:r w:rsidR="003C6C3E">
        <w:t>force</w:t>
      </w:r>
      <w:r w:rsidRPr="00570741">
        <w:t>s under complex boundary conditions far exceeds that of traditional linear basis functions.</w:t>
      </w:r>
    </w:p>
    <w:p w14:paraId="008F8769" w14:textId="4CB2AAB8" w:rsidR="00570741" w:rsidRPr="00570741" w:rsidRDefault="00570741" w:rsidP="00570741">
      <w:pPr>
        <w:pStyle w:val="Heading3"/>
      </w:pPr>
      <w:r w:rsidRPr="00570741">
        <w:t xml:space="preserve">3.2 Moving </w:t>
      </w:r>
      <w:r w:rsidR="003C6C3E">
        <w:t>Force</w:t>
      </w:r>
      <w:r w:rsidRPr="00570741">
        <w:t xml:space="preserve"> Inversion Methods Based on Physics-Informed Neural Networks</w:t>
      </w:r>
    </w:p>
    <w:p w14:paraId="1D4A8A95" w14:textId="5EEBB303" w:rsidR="00570741" w:rsidRPr="00570741" w:rsidRDefault="00570741" w:rsidP="00570741">
      <w:pPr>
        <w:ind w:firstLine="420"/>
      </w:pPr>
      <w:r w:rsidRPr="00570741">
        <w:t xml:space="preserve">Although pure data-driven deep learning models perform excellently in feature extraction, they essentially belong to "black box" models, relying heavily on </w:t>
      </w:r>
      <w:r w:rsidRPr="00B13C8E">
        <w:t>massive labeled data</w:t>
      </w:r>
      <w:r w:rsidRPr="00570741">
        <w:t xml:space="preserve"> and lacking adherence to physical mechanisms. To solve this dilemma, </w:t>
      </w:r>
      <w:proofErr w:type="spellStart"/>
      <w:r w:rsidRPr="00570741">
        <w:t>Raissi</w:t>
      </w:r>
      <w:proofErr w:type="spellEnd"/>
      <w:r w:rsidRPr="00570741">
        <w:t xml:space="preserve"> et al.</w:t>
      </w:r>
      <w:r w:rsidR="002D3214" w:rsidRPr="002D3214">
        <w:rPr>
          <w:color w:val="EE0000"/>
          <w:vertAlign w:val="superscript"/>
        </w:rPr>
        <w:fldChar w:fldCharType="begin"/>
      </w:r>
      <w:r w:rsidR="002D3214" w:rsidRPr="002D3214">
        <w:rPr>
          <w:vertAlign w:val="superscript"/>
        </w:rPr>
        <w:instrText xml:space="preserve"> REF _Ref220791488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[26]</w:t>
      </w:r>
      <w:r w:rsidR="002D3214" w:rsidRPr="002D3214">
        <w:rPr>
          <w:color w:val="EE0000"/>
          <w:vertAlign w:val="superscript"/>
        </w:rPr>
        <w:fldChar w:fldCharType="end"/>
      </w:r>
      <w:r w:rsidRPr="00570741">
        <w:t xml:space="preserve">proposed Physics-Informed Neural Networks (PINNs) which embed Partial Differential Equations (PDEs) into the neural network loss function. In the typical structural dynamics inverse problem of moving </w:t>
      </w:r>
      <w:r w:rsidR="003C6C3E">
        <w:t>force</w:t>
      </w:r>
      <w:r w:rsidRPr="00570741">
        <w:t xml:space="preserve"> identification, the core task of PINN is not to solve the forward problem (i.e., known </w:t>
      </w:r>
      <w:r w:rsidR="003C6C3E">
        <w:t>force</w:t>
      </w:r>
      <w:r w:rsidRPr="00570741">
        <w:t xml:space="preserve"> seeking response), but to use sparse observation response data to inverse the unknown moving </w:t>
      </w:r>
      <w:r w:rsidR="003C6C3E">
        <w:t>force</w:t>
      </w:r>
      <w:r w:rsidRPr="00570741">
        <w:t xml:space="preserve"> function </w:t>
      </w:r>
      <m:oMath>
        <m:r>
          <m:rPr>
            <m:sty m:val="b"/>
          </m:rPr>
          <w:rPr>
            <w:rFonts w:ascii="Cambria Math" w:hAnsi="Cambria Math"/>
          </w:rPr>
          <m:t>P</m:t>
        </m:r>
        <m:r>
          <w:rPr>
            <w:rFonts w:ascii="Cambria Math" w:hAnsi="Cambria Math"/>
          </w:rPr>
          <m:t>(x,t)</m:t>
        </m:r>
      </m:oMath>
      <w:r w:rsidRPr="00570741">
        <w:t xml:space="preserve"> under the constraint of satisfying physical conservation laws.</w:t>
      </w:r>
    </w:p>
    <w:p w14:paraId="4FB33BE3" w14:textId="69F7DD0E" w:rsidR="00570741" w:rsidRPr="00570741" w:rsidRDefault="00570741" w:rsidP="00570741">
      <w:pPr>
        <w:ind w:firstLine="420"/>
      </w:pPr>
      <w:r w:rsidRPr="00570741">
        <w:t xml:space="preserve">In this inversion framework, a deep neural network </w:t>
      </w:r>
      <m:oMath>
        <m:r>
          <m:rPr>
            <m:scr m:val="script"/>
            <m:sty m:val="b"/>
          </m:rPr>
          <w:rPr>
            <w:rFonts w:ascii="Cambria Math" w:hAnsi="Cambria Math"/>
          </w:rPr>
          <m:t>N</m:t>
        </m:r>
        <m:r>
          <w:rPr>
            <w:rFonts w:ascii="Cambria Math" w:hAnsi="Cambria Math"/>
          </w:rPr>
          <m:t>(x,t;θ)</m:t>
        </m:r>
      </m:oMath>
      <w:r w:rsidRPr="00570741">
        <w:t xml:space="preserve"> is constructed to approximate the true displacement </w:t>
      </w:r>
      <m:oMath>
        <m:r>
          <m:rPr>
            <m:sty m:val="b"/>
          </m:rPr>
          <w:rPr>
            <w:rFonts w:ascii="Cambria Math" w:hAnsi="Cambria Math"/>
          </w:rPr>
          <m:t>u</m:t>
        </m:r>
        <m:r>
          <w:rPr>
            <w:rFonts w:ascii="Cambria Math" w:hAnsi="Cambria Math"/>
          </w:rPr>
          <m:t>(x,t)</m:t>
        </m:r>
      </m:oMath>
      <w:r w:rsidRPr="00570741">
        <w:t xml:space="preserve"> of the structure, where </w:t>
      </w:r>
      <m:oMath>
        <m:r>
          <w:rPr>
            <w:rFonts w:ascii="Cambria Math" w:hAnsi="Cambria Math"/>
          </w:rPr>
          <m:t>θ</m:t>
        </m:r>
      </m:oMath>
      <w:r w:rsidRPr="00570741">
        <w:t xml:space="preserve"> are the network weights and bias parameters. Unlike the forward problem, the moving </w:t>
      </w:r>
      <w:r w:rsidR="003C6C3E">
        <w:t>force</w:t>
      </w:r>
      <w:r w:rsidRPr="00570741">
        <w:t xml:space="preserve"> </w:t>
      </w:r>
      <m:oMath>
        <m:r>
          <m:rPr>
            <m:sty m:val="b"/>
          </m:rPr>
          <w:rPr>
            <w:rFonts w:ascii="Cambria Math" w:hAnsi="Cambria Math"/>
          </w:rPr>
          <m:t>P</m:t>
        </m:r>
        <m:r>
          <w:rPr>
            <w:rFonts w:ascii="Cambria Math" w:hAnsi="Cambria Math"/>
          </w:rPr>
          <m:t>(x,t)</m:t>
        </m:r>
      </m:oMath>
      <w:r w:rsidRPr="00570741">
        <w:t xml:space="preserve"> in the inverse problem is no longer a known input, but an unknown state variable to be identified. Two strategies are usually adopted to handle this unknown quantity: one is to treat it as a set of trainable scalar parameters </w:t>
      </w:r>
      <m:oMath>
        <m:r>
          <m:rPr>
            <m:nor/>
          </m:rPr>
          <w:rPr>
            <w:rFonts w:ascii="Cambria Math" w:hAnsi="Cambria Math"/>
          </w:rPr>
          <m:t>λ</m:t>
        </m:r>
      </m:oMath>
      <w:r w:rsidRPr="00570741">
        <w:t xml:space="preserve">; the second is to construct a second sub-network dedicated to outputting the </w:t>
      </w:r>
      <w:r w:rsidR="003C6C3E">
        <w:t>force</w:t>
      </w:r>
      <w:r w:rsidRPr="00570741">
        <w:t xml:space="preserve"> time history.</w:t>
      </w:r>
    </w:p>
    <w:p w14:paraId="2A0D5CEE" w14:textId="3ED3A7CD" w:rsidR="00570741" w:rsidRDefault="00570741" w:rsidP="00570741">
      <w:pPr>
        <w:ind w:firstLine="420"/>
      </w:pPr>
      <w:r w:rsidRPr="00570741">
        <w:t xml:space="preserve">To achieve </w:t>
      </w:r>
      <w:r w:rsidR="003C6C3E">
        <w:t>force</w:t>
      </w:r>
      <w:r w:rsidRPr="00570741">
        <w:t xml:space="preserve"> inversion, the defined total loss function </w:t>
      </w:r>
      <m:oMath>
        <m:r>
          <m:rPr>
            <m:scr m:val="script"/>
            <m:sty m:val="b"/>
          </m:rPr>
          <w:rPr>
            <w:rFonts w:ascii="Cambria Math" w:hAnsi="Cambria Math"/>
          </w:rPr>
          <m:t>L</m:t>
        </m:r>
        <m:r>
          <w:rPr>
            <w:rFonts w:ascii="Cambria Math" w:hAnsi="Cambria Math"/>
          </w:rPr>
          <m:t>(θ,</m:t>
        </m:r>
        <m:r>
          <m:rPr>
            <m:sty m:val="b"/>
          </m:rPr>
          <w:rPr>
            <w:rFonts w:ascii="Cambria Math" w:hAnsi="Cambria Math"/>
          </w:rPr>
          <m:t>P</m:t>
        </m:r>
        <m:r>
          <w:rPr>
            <w:rFonts w:ascii="Cambria Math" w:hAnsi="Cambria Math"/>
          </w:rPr>
          <m:t>)</m:t>
        </m:r>
      </m:oMath>
      <w:r w:rsidRPr="00570741">
        <w:t xml:space="preserve"> is composed jointly of the data observation term and the physical residual term:</w:t>
      </w:r>
    </w:p>
    <w:p w14:paraId="49135E0C" w14:textId="3B04477A" w:rsidR="00570741" w:rsidRPr="00051DDC" w:rsidRDefault="00B13C8E" w:rsidP="00570741">
      <w:pPr>
        <w:ind w:firstLine="422"/>
      </w:pPr>
      <m:oMathPara>
        <m:oMath>
          <m:r>
            <m:rPr>
              <m:scr m:val="script"/>
              <m:sty m:val="b"/>
            </m:rPr>
            <w:rPr>
              <w:rFonts w:ascii="Cambria Math" w:hAnsi="Cambria Math"/>
            </w:rPr>
            <m:t>L</m:t>
          </m:r>
          <m:r>
            <w:rPr>
              <w:rFonts w:ascii="Cambria Math" w:hAnsi="Cambria Math"/>
            </w:rPr>
            <m:t>(θ,</m:t>
          </m:r>
          <m:r>
            <m:rPr>
              <m:sty m:val="b"/>
            </m:rPr>
            <w:rPr>
              <w:rFonts w:ascii="Cambria Math" w:hAnsi="Cambria Math"/>
            </w:rPr>
            <m:t>P</m:t>
          </m:r>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data</m:t>
              </m:r>
            </m:sub>
          </m:sSub>
          <m:sSub>
            <m:sSubPr>
              <m:ctrlPr>
                <w:rPr>
                  <w:rFonts w:ascii="Cambria Math" w:hAnsi="Cambria Math"/>
                </w:rPr>
              </m:ctrlPr>
            </m:sSubPr>
            <m:e>
              <m:r>
                <m:rPr>
                  <m:scr m:val="script"/>
                  <m:sty m:val="b"/>
                </m:rPr>
                <w:rPr>
                  <w:rFonts w:ascii="Cambria Math" w:hAnsi="Cambria Math"/>
                </w:rPr>
                <m:t>L</m:t>
              </m:r>
            </m:e>
            <m:sub>
              <m:r>
                <w:rPr>
                  <w:rFonts w:ascii="Cambria Math" w:hAnsi="Cambria Math"/>
                </w:rPr>
                <m:t>data</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PDE</m:t>
              </m:r>
            </m:sub>
          </m:sSub>
          <m:sSub>
            <m:sSubPr>
              <m:ctrlPr>
                <w:rPr>
                  <w:rFonts w:ascii="Cambria Math" w:hAnsi="Cambria Math"/>
                </w:rPr>
              </m:ctrlPr>
            </m:sSubPr>
            <m:e>
              <m:r>
                <m:rPr>
                  <m:scr m:val="script"/>
                  <m:sty m:val="b"/>
                </m:rPr>
                <w:rPr>
                  <w:rFonts w:ascii="Cambria Math" w:hAnsi="Cambria Math"/>
                </w:rPr>
                <m:t>L</m:t>
              </m:r>
            </m:e>
            <m:sub>
              <m:r>
                <w:rPr>
                  <w:rFonts w:ascii="Cambria Math" w:hAnsi="Cambria Math"/>
                </w:rPr>
                <m:t>PDE</m:t>
              </m:r>
            </m:sub>
          </m:sSub>
        </m:oMath>
      </m:oMathPara>
    </w:p>
    <w:p w14:paraId="2FE2A363" w14:textId="5CB19D88" w:rsidR="00570741" w:rsidRDefault="00570741" w:rsidP="00570741">
      <w:pPr>
        <w:ind w:firstLine="420"/>
      </w:pPr>
      <w:r w:rsidRPr="00570741">
        <w:t xml:space="preserve">Where the data observation term </w:t>
      </w:r>
      <m:oMath>
        <m:sSub>
          <m:sSubPr>
            <m:ctrlPr>
              <w:rPr>
                <w:rFonts w:ascii="Cambria Math" w:hAnsi="Cambria Math"/>
              </w:rPr>
            </m:ctrlPr>
          </m:sSubPr>
          <m:e>
            <m:r>
              <m:rPr>
                <m:scr m:val="script"/>
                <m:sty m:val="b"/>
              </m:rPr>
              <w:rPr>
                <w:rFonts w:ascii="Cambria Math" w:hAnsi="Cambria Math"/>
              </w:rPr>
              <m:t>L</m:t>
            </m:r>
          </m:e>
          <m:sub>
            <m:r>
              <w:rPr>
                <w:rFonts w:ascii="Cambria Math" w:hAnsi="Cambria Math"/>
              </w:rPr>
              <m:t>data</m:t>
            </m:r>
          </m:sub>
        </m:sSub>
      </m:oMath>
      <w:r w:rsidRPr="00570741">
        <w:t xml:space="preserve"> is used to constrain the consistency between the neural network output and the measured values </w:t>
      </w:r>
      <m:oMath>
        <m:sSub>
          <m:sSubPr>
            <m:ctrlPr>
              <w:rPr>
                <w:rFonts w:ascii="Cambria Math" w:hAnsi="Cambria Math"/>
              </w:rPr>
            </m:ctrlPr>
          </m:sSubPr>
          <m:e>
            <m:r>
              <m:rPr>
                <m:sty m:val="b"/>
              </m:rPr>
              <w:rPr>
                <w:rFonts w:ascii="Cambria Math" w:hAnsi="Cambria Math"/>
              </w:rPr>
              <m:t>u</m:t>
            </m:r>
          </m:e>
          <m:sub>
            <m:r>
              <w:rPr>
                <w:rFonts w:ascii="Cambria Math" w:hAnsi="Cambria Math"/>
              </w:rPr>
              <m:t>meas</m:t>
            </m:r>
          </m:sub>
        </m:sSub>
      </m:oMath>
      <w:r w:rsidRPr="00570741">
        <w:t xml:space="preserve"> from sparse sensors:</w:t>
      </w:r>
    </w:p>
    <w:p w14:paraId="21D39833" w14:textId="12C3B307" w:rsidR="00570741" w:rsidRPr="00051DDC" w:rsidRDefault="00BB2D78" w:rsidP="00570741">
      <w:pPr>
        <w:ind w:firstLine="420"/>
      </w:pPr>
      <m:oMathPara>
        <m:oMath>
          <m:sSub>
            <m:sSubPr>
              <m:ctrlPr>
                <w:rPr>
                  <w:rFonts w:ascii="Cambria Math" w:hAnsi="Cambria Math"/>
                </w:rPr>
              </m:ctrlPr>
            </m:sSubPr>
            <m:e>
              <m:r>
                <m:rPr>
                  <m:scr m:val="script"/>
                </m:rPr>
                <w:rPr>
                  <w:rFonts w:ascii="Cambria Math" w:hAnsi="Cambria Math"/>
                </w:rPr>
                <m:t>L</m:t>
              </m:r>
            </m:e>
            <m:sub>
              <m:r>
                <w:rPr>
                  <w:rFonts w:ascii="Cambria Math" w:hAnsi="Cambria Math"/>
                </w:rPr>
                <m:t>data</m:t>
              </m:r>
            </m:sub>
          </m:sSub>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d</m:t>
                  </m:r>
                </m:sub>
              </m:sSub>
            </m:den>
          </m:f>
          <m:nary>
            <m:naryPr>
              <m:chr m:val="∑"/>
              <m:limLoc m:val="undOvr"/>
              <m:grow m:val="1"/>
              <m:ctrlPr>
                <w:rPr>
                  <w:rFonts w:ascii="Cambria Math" w:hAnsi="Cambria Math"/>
                </w:rPr>
              </m:ctrlPr>
            </m:naryPr>
            <m:sub>
              <m:r>
                <w:rPr>
                  <w:rFonts w:ascii="Cambria Math" w:hAnsi="Cambria Math"/>
                </w:rPr>
                <m:t>i=1</m:t>
              </m:r>
            </m:sub>
            <m:sup>
              <m:sSub>
                <m:sSubPr>
                  <m:ctrlPr>
                    <w:rPr>
                      <w:rFonts w:ascii="Cambria Math" w:hAnsi="Cambria Math"/>
                    </w:rPr>
                  </m:ctrlPr>
                </m:sSubPr>
                <m:e>
                  <m:r>
                    <w:rPr>
                      <w:rFonts w:ascii="Cambria Math" w:hAnsi="Cambria Math"/>
                    </w:rPr>
                    <m:t>N</m:t>
                  </m:r>
                </m:e>
                <m:sub>
                  <m:r>
                    <w:rPr>
                      <w:rFonts w:ascii="Cambria Math" w:hAnsi="Cambria Math"/>
                    </w:rPr>
                    <m:t>d</m:t>
                  </m:r>
                </m:sub>
              </m:sSub>
            </m:sup>
            <m:e>
              <m:r>
                <w:rPr>
                  <w:rFonts w:ascii="Cambria Math" w:hAnsi="Cambria Math"/>
                </w:rPr>
                <m:t> </m:t>
              </m:r>
            </m:e>
          </m:nary>
          <m:sSup>
            <m:sSupPr>
              <m:ctrlPr>
                <w:rPr>
                  <w:rFonts w:ascii="Cambria Math" w:hAnsi="Cambria Math"/>
                </w:rPr>
              </m:ctrlPr>
            </m:sSupPr>
            <m:e>
              <m:d>
                <m:dPr>
                  <m:begChr m:val="∥"/>
                  <m:endChr m:val="∥"/>
                  <m:ctrlPr>
                    <w:rPr>
                      <w:rFonts w:ascii="Cambria Math" w:hAnsi="Cambria Math"/>
                    </w:rPr>
                  </m:ctrlPr>
                </m:dPr>
                <m:e>
                  <m:r>
                    <m:rPr>
                      <m:scr m:val="script"/>
                      <m:sty m:val="b"/>
                    </m:rPr>
                    <w:rPr>
                      <w:rFonts w:ascii="Cambria Math" w:hAnsi="Cambria Math"/>
                    </w:rPr>
                    <m:t>N</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;θ)-</m:t>
                  </m:r>
                  <m:sSub>
                    <m:sSubPr>
                      <m:ctrlPr>
                        <w:rPr>
                          <w:rFonts w:ascii="Cambria Math" w:hAnsi="Cambria Math"/>
                        </w:rPr>
                      </m:ctrlPr>
                    </m:sSubPr>
                    <m:e>
                      <m:r>
                        <m:rPr>
                          <m:sty m:val="b"/>
                        </m:rPr>
                        <w:rPr>
                          <w:rFonts w:ascii="Cambria Math" w:hAnsi="Cambria Math"/>
                        </w:rPr>
                        <m:t>u</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e>
              </m:d>
            </m:e>
            <m:sup>
              <m:r>
                <w:rPr>
                  <w:rFonts w:ascii="Cambria Math" w:hAnsi="Cambria Math"/>
                </w:rPr>
                <m:t>2</m:t>
              </m:r>
            </m:sup>
          </m:sSup>
        </m:oMath>
      </m:oMathPara>
    </w:p>
    <w:p w14:paraId="14640DB7" w14:textId="6F33F45F" w:rsidR="00570741" w:rsidRDefault="00570741" w:rsidP="00570741">
      <w:pPr>
        <w:ind w:firstLine="420"/>
      </w:pPr>
      <w:r w:rsidRPr="00570741">
        <w:t xml:space="preserve">The physical residual term </w:t>
      </w:r>
      <m:oMath>
        <m:sSub>
          <m:sSubPr>
            <m:ctrlPr>
              <w:rPr>
                <w:rFonts w:ascii="Cambria Math" w:hAnsi="Cambria Math"/>
              </w:rPr>
            </m:ctrlPr>
          </m:sSubPr>
          <m:e>
            <m:r>
              <m:rPr>
                <m:scr m:val="script"/>
                <m:sty m:val="b"/>
              </m:rPr>
              <w:rPr>
                <w:rFonts w:ascii="Cambria Math" w:hAnsi="Cambria Math"/>
              </w:rPr>
              <m:t>L</m:t>
            </m:r>
          </m:e>
          <m:sub>
            <m:r>
              <w:rPr>
                <w:rFonts w:ascii="Cambria Math" w:hAnsi="Cambria Math"/>
              </w:rPr>
              <m:t>PDE</m:t>
            </m:r>
          </m:sub>
        </m:sSub>
      </m:oMath>
      <w:r w:rsidRPr="00570741">
        <w:t xml:space="preserve"> is the core driving force of the inversion. Based on Euler-Bernoulli beam theory, the residual of the governing equation is defined:</w:t>
      </w:r>
    </w:p>
    <w:p w14:paraId="525AB338" w14:textId="3B2BDF58" w:rsidR="00375638" w:rsidRPr="00051DDC" w:rsidRDefault="00B13C8E" w:rsidP="00375638">
      <w:pPr>
        <w:ind w:firstLine="422"/>
      </w:pPr>
      <m:oMathPara>
        <m:oMath>
          <m:r>
            <m:rPr>
              <m:sty m:val="b"/>
            </m:rPr>
            <w:rPr>
              <w:rFonts w:ascii="Cambria Math" w:hAnsi="Cambria Math"/>
            </w:rPr>
            <m:t>f</m:t>
          </m:r>
          <m:r>
            <w:rPr>
              <w:rFonts w:ascii="Cambria Math" w:hAnsi="Cambria Math"/>
            </w:rPr>
            <m:t>(x,t)=ρA</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cr m:val="script"/>
                  <m:sty m:val="b"/>
                </m:rPr>
                <w:rPr>
                  <w:rFonts w:ascii="Cambria Math" w:hAnsi="Cambria Math"/>
                </w:rPr>
                <m:t>N</m:t>
              </m:r>
            </m:num>
            <m:den>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den>
          </m:f>
          <m:r>
            <w:rPr>
              <w:rFonts w:ascii="Cambria Math" w:hAnsi="Cambria Math"/>
            </w:rPr>
            <m:t>+c</m:t>
          </m:r>
          <m:f>
            <m:fPr>
              <m:ctrlPr>
                <w:rPr>
                  <w:rFonts w:ascii="Cambria Math" w:hAnsi="Cambria Math"/>
                </w:rPr>
              </m:ctrlPr>
            </m:fPr>
            <m:num>
              <m:r>
                <m:rPr>
                  <m:sty m:val="p"/>
                </m:rPr>
                <w:rPr>
                  <w:rFonts w:ascii="Cambria Math" w:hAnsi="Cambria Math"/>
                </w:rPr>
                <m:t>∂</m:t>
              </m:r>
              <m:r>
                <m:rPr>
                  <m:scr m:val="script"/>
                  <m:sty m:val="b"/>
                </m:rPr>
                <w:rPr>
                  <w:rFonts w:ascii="Cambria Math" w:hAnsi="Cambria Math"/>
                </w:rPr>
                <m:t>N</m:t>
              </m:r>
            </m:num>
            <m:den>
              <m:r>
                <m:rPr>
                  <m:sty m:val="p"/>
                </m:rPr>
                <w:rPr>
                  <w:rFonts w:ascii="Cambria Math" w:hAnsi="Cambria Math"/>
                </w:rPr>
                <m:t>∂</m:t>
              </m:r>
              <m:r>
                <w:rPr>
                  <w:rFonts w:ascii="Cambria Math" w:hAnsi="Cambria Math"/>
                </w:rPr>
                <m:t>t</m:t>
              </m:r>
            </m:den>
          </m:f>
          <m:r>
            <w:rPr>
              <w:rFonts w:ascii="Cambria Math" w:hAnsi="Cambria Math"/>
            </w:rPr>
            <m:t>+EI</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4</m:t>
                  </m:r>
                </m:sup>
              </m:sSup>
              <m:r>
                <m:rPr>
                  <m:scr m:val="script"/>
                  <m:sty m:val="b"/>
                </m:rPr>
                <w:rPr>
                  <w:rFonts w:ascii="Cambria Math" w:hAnsi="Cambria Math"/>
                </w:rPr>
                <m:t>N</m:t>
              </m:r>
            </m:num>
            <m:den>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4</m:t>
                  </m:r>
                </m:sup>
              </m:sSup>
            </m:den>
          </m:f>
          <m:r>
            <w:rPr>
              <w:rFonts w:ascii="Cambria Math" w:hAnsi="Cambria Math"/>
            </w:rPr>
            <m:t>-</m:t>
          </m:r>
          <m:r>
            <m:rPr>
              <m:sty m:val="b"/>
            </m:rPr>
            <w:rPr>
              <w:rFonts w:ascii="Cambria Math" w:hAnsi="Cambria Math"/>
            </w:rPr>
            <m:t>P</m:t>
          </m:r>
          <m:r>
            <w:rPr>
              <w:rFonts w:ascii="Cambria Math" w:hAnsi="Cambria Math"/>
            </w:rPr>
            <m:t>(x,t)δ(x-vt)</m:t>
          </m:r>
        </m:oMath>
      </m:oMathPara>
    </w:p>
    <w:p w14:paraId="01A8539E" w14:textId="35A7A1BA" w:rsidR="00570741" w:rsidRPr="00375638" w:rsidRDefault="00570741" w:rsidP="00570741">
      <w:pPr>
        <w:ind w:firstLine="420"/>
      </w:pPr>
      <w:r w:rsidRPr="00375638">
        <w:t xml:space="preserve">It needs to be specially pointed out that the second-order time derivative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cr m:val="script"/>
                <m:sty m:val="b"/>
              </m:rPr>
              <w:rPr>
                <w:rFonts w:ascii="Cambria Math" w:hAnsi="Cambria Math"/>
              </w:rPr>
              <m:t>N</m:t>
            </m:r>
          </m:num>
          <m:den>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den>
        </m:f>
      </m:oMath>
      <w:r w:rsidRPr="00375638">
        <w:t xml:space="preserve"> and fourth-order </w:t>
      </w:r>
      <w:r w:rsidRPr="00375638">
        <w:lastRenderedPageBreak/>
        <w:t xml:space="preserve">spatial derivative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4</m:t>
                </m:r>
              </m:sup>
            </m:sSup>
            <m:r>
              <m:rPr>
                <m:scr m:val="script"/>
                <m:sty m:val="b"/>
              </m:rPr>
              <w:rPr>
                <w:rFonts w:ascii="Cambria Math" w:hAnsi="Cambria Math"/>
              </w:rPr>
              <m:t>N</m:t>
            </m:r>
          </m:num>
          <m:den>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4</m:t>
                </m:r>
              </m:sup>
            </m:sSup>
          </m:den>
        </m:f>
      </m:oMath>
      <w:r w:rsidRPr="00375638">
        <w:t xml:space="preserve"> regarding the network output </w:t>
      </w:r>
      <m:oMath>
        <m:r>
          <m:rPr>
            <m:scr m:val="script"/>
            <m:sty m:val="b"/>
          </m:rPr>
          <w:rPr>
            <w:rFonts w:ascii="Cambria Math" w:hAnsi="Cambria Math"/>
          </w:rPr>
          <m:t>N</m:t>
        </m:r>
      </m:oMath>
      <w:r w:rsidRPr="00375638">
        <w:t xml:space="preserve"> in the formula are precisely calculated via Automatic Differentiation (AD) technology, rather than traditional finite difference approximations. The physical loss function is defined as the mean square residual on the spatiotemporal collocation point set </w:t>
      </w:r>
      <m:oMath>
        <m:sSub>
          <m:sSubPr>
            <m:ctrlPr>
              <w:rPr>
                <w:rFonts w:ascii="Cambria Math" w:hAnsi="Cambria Math"/>
              </w:rPr>
            </m:ctrlPr>
          </m:sSubPr>
          <m:e>
            <m:r>
              <m:rPr>
                <m:scr m:val="script"/>
              </m:rPr>
              <w:rPr>
                <w:rFonts w:ascii="Cambria Math" w:hAnsi="Cambria Math"/>
              </w:rPr>
              <m:t>T</m:t>
            </m:r>
          </m:e>
          <m:sub>
            <m:r>
              <w:rPr>
                <w:rFonts w:ascii="Cambria Math" w:hAnsi="Cambria Math"/>
              </w:rPr>
              <m:t>f</m:t>
            </m:r>
          </m:sub>
        </m:sSub>
      </m:oMath>
      <w:r w:rsidRPr="00375638">
        <w:t>:</w:t>
      </w:r>
    </w:p>
    <w:p w14:paraId="25288C73" w14:textId="0B7288CD" w:rsidR="00375638" w:rsidRPr="00051DDC" w:rsidRDefault="00BB2D78" w:rsidP="00375638">
      <w:pPr>
        <w:ind w:firstLine="420"/>
      </w:pPr>
      <m:oMathPara>
        <m:oMath>
          <m:sSub>
            <m:sSubPr>
              <m:ctrlPr>
                <w:rPr>
                  <w:rFonts w:ascii="Cambria Math" w:hAnsi="Cambria Math"/>
                </w:rPr>
              </m:ctrlPr>
            </m:sSubPr>
            <m:e>
              <m:r>
                <m:rPr>
                  <m:scr m:val="script"/>
                  <m:sty m:val="b"/>
                </m:rPr>
                <w:rPr>
                  <w:rFonts w:ascii="Cambria Math" w:hAnsi="Cambria Math"/>
                </w:rPr>
                <m:t>L</m:t>
              </m:r>
            </m:e>
            <m:sub>
              <m:r>
                <w:rPr>
                  <w:rFonts w:ascii="Cambria Math" w:hAnsi="Cambria Math"/>
                </w:rPr>
                <m:t>PDE</m:t>
              </m:r>
            </m:sub>
          </m:sSub>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f</m:t>
                  </m:r>
                </m:sub>
              </m:sSub>
            </m:den>
          </m:f>
          <m:nary>
            <m:naryPr>
              <m:chr m:val="∑"/>
              <m:limLoc m:val="undOvr"/>
              <m:grow m:val="1"/>
              <m:ctrlPr>
                <w:rPr>
                  <w:rFonts w:ascii="Cambria Math" w:hAnsi="Cambria Math"/>
                </w:rPr>
              </m:ctrlPr>
            </m:naryPr>
            <m:sub>
              <m:r>
                <w:rPr>
                  <w:rFonts w:ascii="Cambria Math" w:hAnsi="Cambria Math"/>
                </w:rPr>
                <m:t>j=1</m:t>
              </m:r>
            </m:sub>
            <m:sup>
              <m:sSub>
                <m:sSubPr>
                  <m:ctrlPr>
                    <w:rPr>
                      <w:rFonts w:ascii="Cambria Math" w:hAnsi="Cambria Math"/>
                    </w:rPr>
                  </m:ctrlPr>
                </m:sSubPr>
                <m:e>
                  <m:r>
                    <w:rPr>
                      <w:rFonts w:ascii="Cambria Math" w:hAnsi="Cambria Math"/>
                    </w:rPr>
                    <m:t>N</m:t>
                  </m:r>
                </m:e>
                <m:sub>
                  <m:r>
                    <w:rPr>
                      <w:rFonts w:ascii="Cambria Math" w:hAnsi="Cambria Math"/>
                    </w:rPr>
                    <m:t>f</m:t>
                  </m:r>
                </m:sub>
              </m:sSub>
            </m:sup>
            <m:e>
              <m:r>
                <w:rPr>
                  <w:rFonts w:ascii="Cambria Math" w:hAnsi="Cambria Math"/>
                </w:rPr>
                <m:t> </m:t>
              </m:r>
            </m:e>
          </m:nary>
          <m:sSup>
            <m:sSupPr>
              <m:ctrlPr>
                <w:rPr>
                  <w:rFonts w:ascii="Cambria Math" w:hAnsi="Cambria Math"/>
                </w:rPr>
              </m:ctrlPr>
            </m:sSupPr>
            <m:e>
              <m:d>
                <m:dPr>
                  <m:begChr m:val="∥"/>
                  <m:endChr m:val="∥"/>
                  <m:ctrlPr>
                    <w:rPr>
                      <w:rFonts w:ascii="Cambria Math" w:hAnsi="Cambria Math"/>
                    </w:rPr>
                  </m:ctrlPr>
                </m:dPr>
                <m:e>
                  <m:r>
                    <m:rPr>
                      <m:sty m:val="b"/>
                    </m:rPr>
                    <w:rPr>
                      <w:rFonts w:ascii="Cambria Math" w:hAnsi="Cambria Math"/>
                    </w:rPr>
                    <m:t>f</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w:rPr>
                      <w:rFonts w:ascii="Cambria Math" w:hAnsi="Cambria Math"/>
                    </w:rPr>
                    <m:t>;θ,</m:t>
                  </m:r>
                  <m:r>
                    <m:rPr>
                      <m:sty m:val="b"/>
                    </m:rPr>
                    <w:rPr>
                      <w:rFonts w:ascii="Cambria Math" w:hAnsi="Cambria Math"/>
                    </w:rPr>
                    <m:t>P</m:t>
                  </m:r>
                  <m:r>
                    <w:rPr>
                      <w:rFonts w:ascii="Cambria Math" w:hAnsi="Cambria Math"/>
                    </w:rPr>
                    <m:t>)</m:t>
                  </m:r>
                </m:e>
              </m:d>
            </m:e>
            <m:sup>
              <m:r>
                <w:rPr>
                  <w:rFonts w:ascii="Cambria Math" w:hAnsi="Cambria Math"/>
                </w:rPr>
                <m:t>2</m:t>
              </m:r>
            </m:sup>
          </m:sSup>
        </m:oMath>
      </m:oMathPara>
    </w:p>
    <w:p w14:paraId="5DE184DD" w14:textId="07F2DA4D" w:rsidR="00570741" w:rsidRPr="00570741" w:rsidRDefault="00570741" w:rsidP="00570741">
      <w:pPr>
        <w:ind w:firstLine="420"/>
      </w:pPr>
      <w:r w:rsidRPr="00570741">
        <w:t xml:space="preserve">During the network training process, the optimizer (such as Adam or L-BFGS) simultaneously updates the network parameters </w:t>
      </w:r>
      <m:oMath>
        <m:r>
          <w:rPr>
            <w:rFonts w:ascii="Cambria Math" w:hAnsi="Cambria Math"/>
          </w:rPr>
          <m:t>θ</m:t>
        </m:r>
      </m:oMath>
      <w:r w:rsidRPr="00570741">
        <w:t xml:space="preserve"> and the unknown </w:t>
      </w:r>
      <w:r w:rsidR="003C6C3E">
        <w:t>force</w:t>
      </w:r>
      <w:r w:rsidRPr="00570741">
        <w:t xml:space="preserve"> </w:t>
      </w:r>
      <m:oMath>
        <m:r>
          <m:rPr>
            <m:sty m:val="b"/>
          </m:rPr>
          <w:rPr>
            <w:rFonts w:ascii="Cambria Math" w:hAnsi="Cambria Math"/>
          </w:rPr>
          <m:t>P</m:t>
        </m:r>
      </m:oMath>
      <w:r w:rsidRPr="00570741">
        <w:t xml:space="preserve">. The data term </w:t>
      </w:r>
      <m:oMath>
        <m:sSub>
          <m:sSubPr>
            <m:ctrlPr>
              <w:rPr>
                <w:rFonts w:ascii="Cambria Math" w:hAnsi="Cambria Math"/>
              </w:rPr>
            </m:ctrlPr>
          </m:sSubPr>
          <m:e>
            <m:r>
              <m:rPr>
                <m:scr m:val="script"/>
                <m:sty m:val="b"/>
              </m:rPr>
              <w:rPr>
                <w:rFonts w:ascii="Cambria Math" w:hAnsi="Cambria Math"/>
              </w:rPr>
              <m:t>L</m:t>
            </m:r>
          </m:e>
          <m:sub>
            <m:r>
              <w:rPr>
                <w:rFonts w:ascii="Cambria Math" w:hAnsi="Cambria Math"/>
              </w:rPr>
              <m:t>data</m:t>
            </m:r>
          </m:sub>
        </m:sSub>
      </m:oMath>
      <w:r w:rsidRPr="00570741">
        <w:t xml:space="preserve"> forces the network to fit the observed displacement, while the physical term</w:t>
      </w:r>
      <w:r w:rsidR="00375638" w:rsidRPr="00051DDC">
        <w:t xml:space="preserve"> </w:t>
      </w:r>
      <m:oMath>
        <m:sSub>
          <m:sSubPr>
            <m:ctrlPr>
              <w:rPr>
                <w:rFonts w:ascii="Cambria Math" w:hAnsi="Cambria Math"/>
              </w:rPr>
            </m:ctrlPr>
          </m:sSubPr>
          <m:e>
            <m:r>
              <m:rPr>
                <m:scr m:val="script"/>
                <m:sty m:val="b"/>
              </m:rPr>
              <w:rPr>
                <w:rFonts w:ascii="Cambria Math" w:hAnsi="Cambria Math"/>
              </w:rPr>
              <m:t>L</m:t>
            </m:r>
          </m:e>
          <m:sub>
            <m:r>
              <w:rPr>
                <w:rFonts w:ascii="Cambria Math" w:hAnsi="Cambria Math"/>
              </w:rPr>
              <m:t>PDE</m:t>
            </m:r>
          </m:sub>
        </m:sSub>
      </m:oMath>
      <w:r w:rsidRPr="00570741">
        <w:t xml:space="preserve"> acts as a regularization constraint, transmitting information to the unknown </w:t>
      </w:r>
      <w:r w:rsidR="003C6C3E">
        <w:t>force</w:t>
      </w:r>
      <w:r w:rsidRPr="00570741">
        <w:t xml:space="preserve"> </w:t>
      </w:r>
      <m:oMath>
        <m:r>
          <m:rPr>
            <m:sty m:val="b"/>
          </m:rPr>
          <w:rPr>
            <w:rFonts w:ascii="Cambria Math" w:hAnsi="Cambria Math"/>
          </w:rPr>
          <m:t>P</m:t>
        </m:r>
      </m:oMath>
      <w:r w:rsidRPr="00570741">
        <w:t xml:space="preserve"> via backpropagation through the differential equation. He and Liu</w:t>
      </w:r>
      <w:r w:rsidR="002D3214" w:rsidRPr="002D3214">
        <w:rPr>
          <w:color w:val="EE0000"/>
          <w:vertAlign w:val="superscript"/>
        </w:rPr>
        <w:fldChar w:fldCharType="begin"/>
      </w:r>
      <w:r w:rsidR="002D3214" w:rsidRPr="002D3214">
        <w:rPr>
          <w:vertAlign w:val="superscript"/>
        </w:rPr>
        <w:instrText xml:space="preserve"> REF _Ref220791505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[27]</w:t>
      </w:r>
      <w:r w:rsidR="002D3214" w:rsidRPr="002D3214">
        <w:rPr>
          <w:color w:val="EE0000"/>
          <w:vertAlign w:val="superscript"/>
        </w:rPr>
        <w:fldChar w:fldCharType="end"/>
      </w:r>
      <w:r w:rsidRPr="00570741">
        <w:t xml:space="preserve">in a 2025 study showed that this mechanism allows PINN to achieve high-precision inversion of moving </w:t>
      </w:r>
      <w:r w:rsidR="003C6C3E">
        <w:t>force</w:t>
      </w:r>
      <w:r w:rsidRPr="00570741">
        <w:t xml:space="preserve"> time histories using only the dynamic responses of partial measurement points </w:t>
      </w:r>
      <w:r w:rsidRPr="00375638">
        <w:t xml:space="preserve">without any prior information regarding the </w:t>
      </w:r>
      <w:r w:rsidR="003C6C3E">
        <w:t>force</w:t>
      </w:r>
      <w:r w:rsidRPr="00375638">
        <w:t>, effectively overcoming the sensitivity problem of traditional inverse analysis methods to measurement noise.</w:t>
      </w:r>
    </w:p>
    <w:p w14:paraId="2FB3057D" w14:textId="3934F07D" w:rsidR="00570741" w:rsidRPr="00570741" w:rsidRDefault="00570741" w:rsidP="00570741">
      <w:pPr>
        <w:pStyle w:val="Heading3"/>
      </w:pPr>
      <w:r w:rsidRPr="00570741">
        <w:t xml:space="preserve">3.3 Hard Constraint Architecture and Transfer Learning Strategies for Moving </w:t>
      </w:r>
      <w:r w:rsidR="003C6C3E">
        <w:t>Force</w:t>
      </w:r>
      <w:r w:rsidRPr="00570741">
        <w:t xml:space="preserve"> Identification</w:t>
      </w:r>
    </w:p>
    <w:p w14:paraId="01E65D7D" w14:textId="7F662E11" w:rsidR="00570741" w:rsidRPr="00570741" w:rsidRDefault="00570741" w:rsidP="00570741">
      <w:pPr>
        <w:ind w:firstLine="420"/>
      </w:pPr>
      <w:r w:rsidRPr="00570741">
        <w:t xml:space="preserve">Although standard PINN is theoretically perfect, in practical moving </w:t>
      </w:r>
      <w:r w:rsidR="003C6C3E">
        <w:t>force</w:t>
      </w:r>
      <w:r w:rsidRPr="00570741">
        <w:t xml:space="preserve"> identification training, the calculation of high-order derivatives in the physical residual term often leads to gradient pathology, and boundary conditions are difficult to satisfy strictly. To improve the practicality of PINN in moving </w:t>
      </w:r>
      <w:r w:rsidR="003C6C3E">
        <w:t>force</w:t>
      </w:r>
      <w:r w:rsidRPr="00570741">
        <w:t xml:space="preserve"> identification engineering for complex bridges, hard constraint techniques and transfer learning strategies have become frontier directions.</w:t>
      </w:r>
    </w:p>
    <w:p w14:paraId="7D9D260D" w14:textId="08770C74" w:rsidR="00570741" w:rsidRPr="00570741" w:rsidRDefault="00570741" w:rsidP="00570741">
      <w:pPr>
        <w:ind w:firstLine="420"/>
      </w:pPr>
      <w:r w:rsidRPr="00570741">
        <w:t>The so-called hard constraint refers to constructing a special network output form so that the network naturally satisfies the boundary conditions of the bridge in its mathematical structure, thereby eliminating the boundary penalty term in the loss function. Zhu et al.</w:t>
      </w:r>
      <w:r w:rsidR="002D3214" w:rsidRPr="002D3214">
        <w:rPr>
          <w:vertAlign w:val="superscript"/>
        </w:rPr>
        <w:fldChar w:fldCharType="begin"/>
      </w:r>
      <w:r w:rsidR="002D3214" w:rsidRPr="002D3214">
        <w:rPr>
          <w:vertAlign w:val="superscript"/>
        </w:rPr>
        <w:instrText xml:space="preserve"> REF _Ref220791524 \r \h </w:instrText>
      </w:r>
      <w:r w:rsidR="002D3214">
        <w:rPr>
          <w:vertAlign w:val="superscript"/>
        </w:rPr>
        <w:instrText xml:space="preserve"> \* MERGEFORMAT </w:instrText>
      </w:r>
      <w:r w:rsidR="002D3214" w:rsidRPr="002D3214">
        <w:rPr>
          <w:vertAlign w:val="superscript"/>
        </w:rPr>
      </w:r>
      <w:r w:rsidR="002D3214" w:rsidRPr="002D3214">
        <w:rPr>
          <w:vertAlign w:val="superscript"/>
        </w:rPr>
        <w:fldChar w:fldCharType="separate"/>
      </w:r>
      <w:r w:rsidR="002D3214" w:rsidRPr="002D3214">
        <w:rPr>
          <w:vertAlign w:val="superscript"/>
        </w:rPr>
        <w:t>[28]</w:t>
      </w:r>
      <w:r w:rsidR="002D3214" w:rsidRPr="002D3214">
        <w:rPr>
          <w:vertAlign w:val="superscript"/>
        </w:rPr>
        <w:fldChar w:fldCharType="end"/>
      </w:r>
      <w:r w:rsidRPr="00570741">
        <w:t xml:space="preserve">proposed a hard constraint construction based on distance transformation for moving </w:t>
      </w:r>
      <w:r w:rsidR="003C6C3E">
        <w:t>force</w:t>
      </w:r>
      <w:r w:rsidRPr="00570741">
        <w:t xml:space="preserve"> identification on simply supported beam bridges:</w:t>
      </w:r>
    </w:p>
    <w:p w14:paraId="523C8AB4" w14:textId="6636BD73" w:rsidR="00375638" w:rsidRPr="00FA167A" w:rsidRDefault="00BB2D78" w:rsidP="00375638">
      <w:pPr>
        <w:ind w:firstLine="422"/>
      </w:pPr>
      <m:oMathPara>
        <m:oMath>
          <m:acc>
            <m:accPr>
              <m:ctrlPr>
                <w:rPr>
                  <w:rFonts w:ascii="Cambria Math" w:hAnsi="Cambria Math"/>
                  <w:b/>
                  <w:bCs/>
                </w:rPr>
              </m:ctrlPr>
            </m:accPr>
            <m:e>
              <m:r>
                <m:rPr>
                  <m:sty m:val="bi"/>
                </m:rPr>
                <w:rPr>
                  <w:rFonts w:ascii="Cambria Math" w:hAnsi="Cambria Math"/>
                </w:rPr>
                <m:t>u</m:t>
              </m:r>
            </m:e>
          </m:acc>
          <m:r>
            <w:rPr>
              <w:rFonts w:ascii="Cambria Math" w:hAnsi="Cambria Math"/>
            </w:rPr>
            <m:t>(x,t)=x(L-x)⋅</m:t>
          </m:r>
          <m:r>
            <m:rPr>
              <m:scr m:val="script"/>
              <m:sty m:val="b"/>
            </m:rPr>
            <w:rPr>
              <w:rFonts w:ascii="Cambria Math" w:hAnsi="Cambria Math"/>
            </w:rPr>
            <m:t>NN</m:t>
          </m:r>
          <m:r>
            <w:rPr>
              <w:rFonts w:ascii="Cambria Math" w:hAnsi="Cambria Math"/>
            </w:rPr>
            <m:t>(x,t;θ)</m:t>
          </m:r>
        </m:oMath>
      </m:oMathPara>
    </w:p>
    <w:p w14:paraId="246EAA35" w14:textId="6F94F336" w:rsidR="00570741" w:rsidRPr="00570741" w:rsidRDefault="00570741" w:rsidP="00570741">
      <w:pPr>
        <w:ind w:firstLine="420"/>
      </w:pPr>
      <w:r w:rsidRPr="00570741">
        <w:t xml:space="preserve">In the above formula, the </w:t>
      </w:r>
      <m:oMath>
        <m:r>
          <w:rPr>
            <w:rFonts w:ascii="Cambria Math" w:hAnsi="Cambria Math"/>
          </w:rPr>
          <m:t>x(L-x)</m:t>
        </m:r>
      </m:oMath>
      <w:r w:rsidRPr="00570741">
        <w:t xml:space="preserve"> term ensures that the displacement value is zero when </w:t>
      </w:r>
      <m:oMath>
        <m:r>
          <w:rPr>
            <w:rFonts w:ascii="Cambria Math" w:hAnsi="Cambria Math"/>
          </w:rPr>
          <m:t>x=0</m:t>
        </m:r>
      </m:oMath>
      <w:r w:rsidRPr="00570741">
        <w:t xml:space="preserve"> or </w:t>
      </w:r>
      <m:oMath>
        <m:r>
          <w:rPr>
            <w:rFonts w:ascii="Cambria Math" w:hAnsi="Cambria Math"/>
          </w:rPr>
          <m:t>x=L</m:t>
        </m:r>
      </m:oMath>
      <w:r w:rsidRPr="00570741">
        <w:t xml:space="preserve">. This design significantly reduces the optimization difficulty and improves the moving </w:t>
      </w:r>
      <w:r w:rsidR="003C6C3E">
        <w:t>force</w:t>
      </w:r>
      <w:r w:rsidRPr="00570741">
        <w:t xml:space="preserve"> identification accuracy near the supports by an order of magnitude. On the other hand, addressing the "domain gap" between actual bridges and numerical models, Li and Sun</w:t>
      </w:r>
      <w:r w:rsidR="002D3214" w:rsidRPr="002D3214">
        <w:rPr>
          <w:color w:val="EE0000"/>
          <w:vertAlign w:val="superscript"/>
        </w:rPr>
        <w:fldChar w:fldCharType="begin"/>
      </w:r>
      <w:r w:rsidR="002D3214" w:rsidRPr="002D3214">
        <w:rPr>
          <w:vertAlign w:val="superscript"/>
        </w:rPr>
        <w:instrText xml:space="preserve"> REF _Ref220791536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[29]</w:t>
      </w:r>
      <w:r w:rsidR="002D3214" w:rsidRPr="002D3214">
        <w:rPr>
          <w:color w:val="EE0000"/>
          <w:vertAlign w:val="superscript"/>
        </w:rPr>
        <w:fldChar w:fldCharType="end"/>
      </w:r>
      <w:r w:rsidRPr="00375638">
        <w:t xml:space="preserve">explored transfer learning strategies assisted by Digital Twins for moving </w:t>
      </w:r>
      <w:r w:rsidR="003C6C3E">
        <w:t>force</w:t>
      </w:r>
      <w:r w:rsidRPr="00570741">
        <w:t xml:space="preserve"> identification. Their core idea is to first use big data generated by finite element models to</w:t>
      </w:r>
      <w:r w:rsidRPr="00375638">
        <w:t xml:space="preserve"> pre-train the network parameters </w:t>
      </w:r>
      <m:oMath>
        <m:sSub>
          <m:sSubPr>
            <m:ctrlPr>
              <w:rPr>
                <w:rFonts w:ascii="Cambria Math" w:hAnsi="Cambria Math"/>
              </w:rPr>
            </m:ctrlPr>
          </m:sSubPr>
          <m:e>
            <m:r>
              <w:rPr>
                <w:rFonts w:ascii="Cambria Math" w:hAnsi="Cambria Math"/>
              </w:rPr>
              <m:t>θ</m:t>
            </m:r>
          </m:e>
          <m:sub>
            <m:r>
              <w:rPr>
                <w:rFonts w:ascii="Cambria Math" w:hAnsi="Cambria Math"/>
              </w:rPr>
              <m:t>source</m:t>
            </m:r>
          </m:sub>
        </m:sSub>
      </m:oMath>
      <w:r w:rsidRPr="00375638">
        <w:t>, and then use a small amount of m</w:t>
      </w:r>
      <w:r w:rsidRPr="00570741">
        <w:t xml:space="preserve">easured data to fine-tune the network. This strategy greatly reduces the requirement for the volume of on-site measured data for moving </w:t>
      </w:r>
      <w:r w:rsidR="003C6C3E">
        <w:t>force</w:t>
      </w:r>
      <w:r w:rsidRPr="00570741">
        <w:t xml:space="preserve"> identification, successfully solving the difficulty of </w:t>
      </w:r>
      <w:r w:rsidR="003C6C3E">
        <w:t>force</w:t>
      </w:r>
      <w:r w:rsidRPr="00570741">
        <w:t xml:space="preserve"> identification when newly built bridges lack historical monitoring data.</w:t>
      </w:r>
    </w:p>
    <w:p w14:paraId="448472F1" w14:textId="77777777" w:rsidR="00570741" w:rsidRPr="00570741" w:rsidRDefault="00570741" w:rsidP="00570741">
      <w:pPr>
        <w:pStyle w:val="Heading2"/>
      </w:pPr>
      <w:r w:rsidRPr="00570741">
        <w:t>4. Conclusion and Prospects</w:t>
      </w:r>
    </w:p>
    <w:p w14:paraId="283A7087" w14:textId="4A915F58" w:rsidR="00570741" w:rsidRPr="00570741" w:rsidRDefault="00570741" w:rsidP="00375638">
      <w:pPr>
        <w:ind w:firstLine="420"/>
      </w:pPr>
      <w:r w:rsidRPr="00570741">
        <w:t xml:space="preserve">This article systematically reviewed the complete lineage of the evolution of bridge moving </w:t>
      </w:r>
      <w:r w:rsidR="003C6C3E">
        <w:t>force</w:t>
      </w:r>
      <w:r w:rsidRPr="00570741">
        <w:t xml:space="preserve"> identification technology from being classical mechanics-driven to modern data-driven. Early time-domain methods and iterative regularization techniques effectively alleviated the ill-</w:t>
      </w:r>
      <w:proofErr w:type="spellStart"/>
      <w:r w:rsidRPr="00570741">
        <w:t>posedness</w:t>
      </w:r>
      <w:proofErr w:type="spellEnd"/>
      <w:r w:rsidRPr="00570741">
        <w:t xml:space="preserve"> </w:t>
      </w:r>
      <w:r w:rsidRPr="00570741">
        <w:lastRenderedPageBreak/>
        <w:t xml:space="preserve">of the inverse problem, establishing the theoretical foundation for linear identification; subsequently introduced sparse sensing and dictionary learning methods broke through the Nyquist sampling limit by utilizing the sparse representation of </w:t>
      </w:r>
      <w:r w:rsidR="003C6C3E">
        <w:t>force</w:t>
      </w:r>
      <w:r w:rsidRPr="00570741">
        <w:t xml:space="preserve"> signals, significantly improving reconstruction robustness under </w:t>
      </w:r>
      <w:proofErr w:type="spellStart"/>
      <w:r w:rsidRPr="00570741">
        <w:t>undersampled</w:t>
      </w:r>
      <w:proofErr w:type="spellEnd"/>
      <w:r w:rsidRPr="00570741">
        <w:t xml:space="preserve"> conditions; and the most recently developed deep learning, especially Physics-Informed Neural Networks (PINNs), has conquered the black-box inversion difficulty of non-linear vehicle-bridge coupling systems by embedding dynamic equations into neural networks, achieving a deep integration of physical mechanisms and data driving.</w:t>
      </w:r>
    </w:p>
    <w:p w14:paraId="64FBB0E0" w14:textId="762F76E7" w:rsidR="00570741" w:rsidRPr="00570741" w:rsidRDefault="00570741" w:rsidP="00375638">
      <w:pPr>
        <w:ind w:firstLine="420"/>
      </w:pPr>
      <w:r w:rsidRPr="00570741">
        <w:t xml:space="preserve">Research on moving </w:t>
      </w:r>
      <w:r w:rsidR="003C6C3E">
        <w:t>force</w:t>
      </w:r>
      <w:r w:rsidRPr="00570741">
        <w:t xml:space="preserve"> identification will focus on the following core directions: First, improving the real-time performance and lightweight nature of algorithms, promoting the migration of identification models from "cloud-end post-processing" to "edge-end real-time computing" to meet the immediate monitoring</w:t>
      </w:r>
      <w:r w:rsidRPr="00375638">
        <w:t xml:space="preserve"> needs of</w:t>
      </w:r>
      <w:r w:rsidRPr="00570741">
        <w:t xml:space="preserve"> engineering sites; Second, is deepening the application of </w:t>
      </w:r>
      <w:r w:rsidRPr="00375638">
        <w:t>Digital Twins a</w:t>
      </w:r>
      <w:r w:rsidRPr="00570741">
        <w:t xml:space="preserve">nd transfer learning technologies, focusing on solving the "cold start" pain point caused by the scarcity of labeled data for newly built bridges or under complex environments; Third, is constructing probabilistic identification frameworks capable of uncertainty quantification, shifting from pure </w:t>
      </w:r>
      <w:r w:rsidR="003C6C3E">
        <w:t>force</w:t>
      </w:r>
      <w:r w:rsidRPr="00570741">
        <w:t xml:space="preserve"> numerical inversion to reliability assessment containing confidence intervals, to achieve all-weather high-precision identification against random disturbances from environmental noise and model errors.</w:t>
      </w:r>
    </w:p>
    <w:p w14:paraId="2472EE50" w14:textId="77777777" w:rsidR="00570741" w:rsidRPr="00570741" w:rsidRDefault="00570741" w:rsidP="00570741">
      <w:pPr>
        <w:ind w:firstLine="420"/>
      </w:pPr>
    </w:p>
    <w:p w14:paraId="7F053AC9" w14:textId="77777777" w:rsidR="00570741" w:rsidRPr="00570741" w:rsidRDefault="00570741" w:rsidP="00570741">
      <w:pPr>
        <w:ind w:firstLine="420"/>
      </w:pPr>
    </w:p>
    <w:p w14:paraId="7B5A9DAC" w14:textId="77777777" w:rsidR="00EC4E2E" w:rsidRPr="00570741" w:rsidRDefault="00EC4E2E" w:rsidP="00EC4E2E">
      <w:pPr>
        <w:ind w:firstLine="420"/>
      </w:pPr>
    </w:p>
    <w:p w14:paraId="35BF1916" w14:textId="77777777" w:rsidR="00EC4E2E" w:rsidRPr="00EC4E2E" w:rsidRDefault="00EC4E2E" w:rsidP="00EC4E2E">
      <w:pPr>
        <w:ind w:firstLine="420"/>
      </w:pPr>
    </w:p>
    <w:p w14:paraId="2EEB3E50" w14:textId="77777777" w:rsidR="007458DE" w:rsidRPr="00EC4E2E" w:rsidRDefault="007458DE" w:rsidP="007458DE">
      <w:pPr>
        <w:ind w:firstLine="420"/>
      </w:pPr>
    </w:p>
    <w:p w14:paraId="471AF6BD" w14:textId="77777777" w:rsidR="007458DE" w:rsidRPr="007458DE" w:rsidRDefault="007458DE" w:rsidP="007458DE">
      <w:pPr>
        <w:ind w:firstLine="420"/>
      </w:pPr>
    </w:p>
    <w:p w14:paraId="79FEA91F" w14:textId="77777777" w:rsidR="004A553F" w:rsidRDefault="004A553F" w:rsidP="004A553F">
      <w:pPr>
        <w:ind w:firstLine="420"/>
      </w:pPr>
    </w:p>
    <w:p w14:paraId="1506445B" w14:textId="77777777" w:rsidR="00375638" w:rsidRDefault="00375638" w:rsidP="004A553F">
      <w:pPr>
        <w:ind w:firstLine="420"/>
      </w:pPr>
    </w:p>
    <w:p w14:paraId="3DCEF653" w14:textId="77777777" w:rsidR="00375638" w:rsidRDefault="00375638" w:rsidP="004A553F">
      <w:pPr>
        <w:ind w:firstLine="420"/>
      </w:pPr>
    </w:p>
    <w:p w14:paraId="123E6279" w14:textId="77777777" w:rsidR="00375638" w:rsidRDefault="00375638" w:rsidP="004A553F">
      <w:pPr>
        <w:ind w:firstLine="420"/>
      </w:pPr>
    </w:p>
    <w:p w14:paraId="09EA53FD" w14:textId="77777777" w:rsidR="00375638" w:rsidRDefault="00375638" w:rsidP="004A553F">
      <w:pPr>
        <w:ind w:firstLine="420"/>
      </w:pPr>
    </w:p>
    <w:p w14:paraId="36340E72" w14:textId="77777777" w:rsidR="00375638" w:rsidRDefault="00375638" w:rsidP="004A553F">
      <w:pPr>
        <w:ind w:firstLine="420"/>
      </w:pPr>
    </w:p>
    <w:p w14:paraId="55D35E37" w14:textId="77777777" w:rsidR="00375638" w:rsidRDefault="00375638" w:rsidP="004A553F">
      <w:pPr>
        <w:ind w:firstLine="420"/>
      </w:pPr>
    </w:p>
    <w:p w14:paraId="2627211E" w14:textId="77777777" w:rsidR="00375638" w:rsidRDefault="00375638" w:rsidP="004A553F">
      <w:pPr>
        <w:ind w:firstLine="420"/>
      </w:pPr>
    </w:p>
    <w:p w14:paraId="75CDBCAE" w14:textId="77777777" w:rsidR="00375638" w:rsidRDefault="00375638" w:rsidP="004A553F">
      <w:pPr>
        <w:ind w:firstLine="420"/>
      </w:pPr>
    </w:p>
    <w:p w14:paraId="6B417995" w14:textId="77777777" w:rsidR="00375638" w:rsidRDefault="00375638" w:rsidP="004A553F">
      <w:pPr>
        <w:ind w:firstLine="420"/>
      </w:pPr>
    </w:p>
    <w:p w14:paraId="03FF8EDC" w14:textId="77777777" w:rsidR="00375638" w:rsidRDefault="00375638" w:rsidP="004A553F">
      <w:pPr>
        <w:ind w:firstLine="420"/>
      </w:pPr>
    </w:p>
    <w:p w14:paraId="05B0FF4A" w14:textId="77777777" w:rsidR="00375638" w:rsidRDefault="00375638" w:rsidP="004A553F">
      <w:pPr>
        <w:ind w:firstLine="420"/>
      </w:pPr>
    </w:p>
    <w:p w14:paraId="5E2A48C9" w14:textId="77777777" w:rsidR="00375638" w:rsidRDefault="00375638" w:rsidP="004A553F">
      <w:pPr>
        <w:ind w:firstLine="420"/>
      </w:pPr>
    </w:p>
    <w:p w14:paraId="39FCDDB2" w14:textId="77777777" w:rsidR="00375638" w:rsidRDefault="00375638" w:rsidP="004A553F">
      <w:pPr>
        <w:ind w:firstLine="420"/>
      </w:pPr>
    </w:p>
    <w:p w14:paraId="70AD928D" w14:textId="77777777" w:rsidR="00375638" w:rsidRDefault="00375638" w:rsidP="004A553F">
      <w:pPr>
        <w:ind w:firstLine="420"/>
      </w:pPr>
    </w:p>
    <w:p w14:paraId="0DCEFC26" w14:textId="77777777" w:rsidR="00375638" w:rsidRDefault="00375638" w:rsidP="004A553F">
      <w:pPr>
        <w:ind w:firstLine="420"/>
      </w:pPr>
    </w:p>
    <w:p w14:paraId="56825245" w14:textId="77777777" w:rsidR="00375638" w:rsidRDefault="00375638" w:rsidP="004A553F">
      <w:pPr>
        <w:ind w:firstLine="420"/>
      </w:pPr>
    </w:p>
    <w:p w14:paraId="339E5335" w14:textId="77777777" w:rsidR="00375638" w:rsidRDefault="00375638" w:rsidP="004A553F">
      <w:pPr>
        <w:ind w:firstLine="420"/>
      </w:pPr>
    </w:p>
    <w:p w14:paraId="5B82207D" w14:textId="77777777" w:rsidR="00375638" w:rsidRDefault="00375638" w:rsidP="004A553F">
      <w:pPr>
        <w:ind w:firstLine="420"/>
      </w:pPr>
    </w:p>
    <w:p w14:paraId="7407E0EC" w14:textId="77777777" w:rsidR="00375638" w:rsidRDefault="00375638" w:rsidP="004A553F">
      <w:pPr>
        <w:ind w:firstLine="420"/>
      </w:pPr>
    </w:p>
    <w:p w14:paraId="33C09647" w14:textId="77777777" w:rsidR="00375638" w:rsidRDefault="00375638" w:rsidP="004A553F">
      <w:pPr>
        <w:ind w:firstLine="420"/>
      </w:pPr>
    </w:p>
    <w:p w14:paraId="161D1655" w14:textId="703FF39B" w:rsidR="002D3214" w:rsidRDefault="0097664E" w:rsidP="002D3214">
      <w:pPr>
        <w:pStyle w:val="a1"/>
      </w:pPr>
      <w:r>
        <w:lastRenderedPageBreak/>
        <w:t>References</w:t>
      </w:r>
    </w:p>
    <w:p w14:paraId="60716EED" w14:textId="77777777" w:rsidR="0097664E" w:rsidRPr="002D3214" w:rsidRDefault="0097664E" w:rsidP="002D3214">
      <w:pPr>
        <w:pStyle w:val="a1"/>
      </w:pPr>
    </w:p>
    <w:p w14:paraId="6ED2C534" w14:textId="68C3BB2A" w:rsidR="00375638" w:rsidRPr="00D0180D" w:rsidRDefault="00375638" w:rsidP="002D3214">
      <w:pPr>
        <w:pStyle w:val="ListParagraph"/>
        <w:numPr>
          <w:ilvl w:val="0"/>
          <w:numId w:val="2"/>
        </w:numPr>
        <w:ind w:firstLineChars="0"/>
      </w:pPr>
      <w:bookmarkStart w:id="1" w:name="_Ref220790890"/>
      <w:r w:rsidRPr="00D0180D">
        <w:t>Lydon M, Taylor S E, Robinson D, et al. Bridge weigh-in-motion: A review of the state-of-the-art and future trends[J]. IEEE Sensors Journal, 2023, 23(15): 16568-16583.</w:t>
      </w:r>
      <w:bookmarkEnd w:id="1"/>
    </w:p>
    <w:p w14:paraId="26E45042" w14:textId="333D165B" w:rsidR="00375638" w:rsidRPr="00D0180D" w:rsidRDefault="00375638" w:rsidP="002D3214">
      <w:pPr>
        <w:pStyle w:val="ListParagraph"/>
        <w:numPr>
          <w:ilvl w:val="0"/>
          <w:numId w:val="2"/>
        </w:numPr>
        <w:ind w:firstLineChars="0"/>
      </w:pPr>
      <w:bookmarkStart w:id="2" w:name="_Ref220790925"/>
      <w:r w:rsidRPr="00D0180D">
        <w:t xml:space="preserve">Law S </w:t>
      </w:r>
      <w:proofErr w:type="spellStart"/>
      <w:r w:rsidRPr="00D0180D">
        <w:t>S</w:t>
      </w:r>
      <w:proofErr w:type="spellEnd"/>
      <w:r w:rsidRPr="00D0180D">
        <w:t>, Chan T H T, Zeng Q H. Moving force identification: a time domain method[J]. Journal of Sound and Vibration, 1997, 201(1): 1-22.</w:t>
      </w:r>
      <w:bookmarkEnd w:id="2"/>
    </w:p>
    <w:p w14:paraId="1FE7AAE7" w14:textId="6BB508B2" w:rsidR="00375638" w:rsidRPr="00D0180D" w:rsidRDefault="00375638" w:rsidP="002D3214">
      <w:pPr>
        <w:pStyle w:val="ListParagraph"/>
        <w:numPr>
          <w:ilvl w:val="0"/>
          <w:numId w:val="2"/>
        </w:numPr>
        <w:ind w:firstLineChars="0"/>
      </w:pPr>
      <w:bookmarkStart w:id="3" w:name="_Ref220790952"/>
      <w:r w:rsidRPr="00D0180D">
        <w:t xml:space="preserve">Wang J, Zhang Y, Wu B. Identify moving vehicular </w:t>
      </w:r>
      <w:r w:rsidR="003C6C3E">
        <w:t>force</w:t>
      </w:r>
      <w:r w:rsidRPr="00D0180D">
        <w:t>s on bridges using an improved regularization method with adaptive parameter selection[J]. Structures, 2023, 53: 1245-1258.</w:t>
      </w:r>
      <w:bookmarkEnd w:id="3"/>
    </w:p>
    <w:p w14:paraId="159418DE" w14:textId="5AE1226E" w:rsidR="00375638" w:rsidRPr="00D0180D" w:rsidRDefault="00375638" w:rsidP="002D3214">
      <w:pPr>
        <w:pStyle w:val="ListParagraph"/>
        <w:numPr>
          <w:ilvl w:val="0"/>
          <w:numId w:val="2"/>
        </w:numPr>
        <w:ind w:firstLineChars="0"/>
      </w:pPr>
      <w:bookmarkStart w:id="4" w:name="_Ref220790967"/>
      <w:r w:rsidRPr="00D0180D">
        <w:t>Yang D, Nagarajaiah S, Kalra A. Sparse Bayesian learning for moving force identification with uncertainty quantification[J]. Mechanical Systems and Signal Processing, 2024, 206: 110902.</w:t>
      </w:r>
      <w:bookmarkEnd w:id="4"/>
      <w:r w:rsidRPr="00D0180D">
        <w:t xml:space="preserve"> </w:t>
      </w:r>
    </w:p>
    <w:p w14:paraId="6D8AB1EC" w14:textId="67DC2EF4" w:rsidR="00375638" w:rsidRPr="00D0180D" w:rsidRDefault="00375638" w:rsidP="002D3214">
      <w:pPr>
        <w:pStyle w:val="ListParagraph"/>
        <w:numPr>
          <w:ilvl w:val="0"/>
          <w:numId w:val="2"/>
        </w:numPr>
        <w:ind w:firstLineChars="0"/>
      </w:pPr>
      <w:bookmarkStart w:id="5" w:name="_Ref220790981"/>
      <w:r w:rsidRPr="00D0180D">
        <w:t>Ren Y, Zhu X, Wang X. Deep learning-based bridge weigh-in-motion: A systematic review and case study[J]. Measurement, 2023, 220: 113354.</w:t>
      </w:r>
      <w:bookmarkEnd w:id="5"/>
    </w:p>
    <w:p w14:paraId="7CD88A31" w14:textId="7F0E98FF" w:rsidR="00375638" w:rsidRPr="00D0180D" w:rsidRDefault="00375638" w:rsidP="002D3214">
      <w:pPr>
        <w:pStyle w:val="ListParagraph"/>
        <w:numPr>
          <w:ilvl w:val="0"/>
          <w:numId w:val="2"/>
        </w:numPr>
        <w:ind w:firstLineChars="0"/>
      </w:pPr>
      <w:bookmarkStart w:id="6" w:name="_Ref220791000"/>
      <w:r w:rsidRPr="00D0180D">
        <w:t xml:space="preserve">Liu K, Sun H, Zhang L. Physics-guided deep learning for dynamic </w:t>
      </w:r>
      <w:r w:rsidR="003C6C3E">
        <w:t>force</w:t>
      </w:r>
      <w:r w:rsidRPr="00D0180D">
        <w:t xml:space="preserve"> identification of bridges under varying operational conditions[J]. Automation in Construction, 2025, 158: 105210.</w:t>
      </w:r>
      <w:bookmarkEnd w:id="6"/>
    </w:p>
    <w:p w14:paraId="1A3A6387" w14:textId="2A936B45" w:rsidR="00375638" w:rsidRPr="00D0180D" w:rsidRDefault="00375638" w:rsidP="002D3214">
      <w:pPr>
        <w:pStyle w:val="ListParagraph"/>
        <w:numPr>
          <w:ilvl w:val="0"/>
          <w:numId w:val="2"/>
        </w:numPr>
        <w:ind w:firstLineChars="0"/>
      </w:pPr>
      <w:bookmarkStart w:id="7" w:name="_Ref220791019"/>
      <w:r w:rsidRPr="00D0180D">
        <w:t xml:space="preserve">Chen X, Li J, Hao H. Robust moving force identification under non-Gaussian noise using maximum </w:t>
      </w:r>
      <w:proofErr w:type="spellStart"/>
      <w:r w:rsidRPr="00D0180D">
        <w:t>correntropy</w:t>
      </w:r>
      <w:proofErr w:type="spellEnd"/>
      <w:r w:rsidRPr="00D0180D">
        <w:t xml:space="preserve"> criterion[J]. Engineering Structures, 2024, 301: 117289.</w:t>
      </w:r>
      <w:bookmarkEnd w:id="7"/>
      <w:r w:rsidRPr="00D0180D">
        <w:t xml:space="preserve"> </w:t>
      </w:r>
    </w:p>
    <w:p w14:paraId="4D08F0E8" w14:textId="1F00EDE1" w:rsidR="00375638" w:rsidRPr="00BD64D5" w:rsidRDefault="00375638" w:rsidP="002D3214">
      <w:pPr>
        <w:pStyle w:val="ListParagraph"/>
        <w:numPr>
          <w:ilvl w:val="0"/>
          <w:numId w:val="2"/>
        </w:numPr>
        <w:ind w:firstLineChars="0"/>
      </w:pPr>
      <w:bookmarkStart w:id="8" w:name="_Ref220791096"/>
      <w:r w:rsidRPr="00BD64D5">
        <w:t xml:space="preserve">Law S </w:t>
      </w:r>
      <w:proofErr w:type="spellStart"/>
      <w:r w:rsidRPr="00BD64D5">
        <w:t>S</w:t>
      </w:r>
      <w:proofErr w:type="spellEnd"/>
      <w:r w:rsidRPr="00BD64D5">
        <w:t xml:space="preserve">, Fang Y L. Moving </w:t>
      </w:r>
      <w:r w:rsidR="003C6C3E">
        <w:t>force</w:t>
      </w:r>
      <w:r w:rsidRPr="00BD64D5">
        <w:t xml:space="preserve"> identification in state space with dynamic programming[J]. Journal of Sound and Vibration, 2017, 403: 138-154.</w:t>
      </w:r>
      <w:bookmarkEnd w:id="8"/>
      <w:r w:rsidRPr="00BD64D5">
        <w:t xml:space="preserve"> </w:t>
      </w:r>
    </w:p>
    <w:p w14:paraId="6B0EDD54" w14:textId="783AE44E" w:rsidR="00375638" w:rsidRPr="00BD64D5" w:rsidRDefault="00375638" w:rsidP="002D3214">
      <w:pPr>
        <w:pStyle w:val="ListParagraph"/>
        <w:numPr>
          <w:ilvl w:val="0"/>
          <w:numId w:val="2"/>
        </w:numPr>
        <w:ind w:firstLineChars="0"/>
      </w:pPr>
      <w:bookmarkStart w:id="9" w:name="_Ref220791117"/>
      <w:r w:rsidRPr="00BD64D5">
        <w:t>Obrien E J, Leahy C, O'Connor A, et al. Bridge weigh-in-motion—a review[J]. Proceedings of the Institution of Civil Engineers-Bridge Engineering, 2015, 168(2): 123-132.</w:t>
      </w:r>
      <w:bookmarkEnd w:id="9"/>
      <w:r w:rsidRPr="00BD64D5">
        <w:t xml:space="preserve"> </w:t>
      </w:r>
    </w:p>
    <w:p w14:paraId="344DD2AE" w14:textId="15342FE1" w:rsidR="00375638" w:rsidRPr="00BD64D5" w:rsidRDefault="00375638" w:rsidP="002D3214">
      <w:pPr>
        <w:pStyle w:val="ListParagraph"/>
        <w:numPr>
          <w:ilvl w:val="0"/>
          <w:numId w:val="2"/>
        </w:numPr>
        <w:ind w:firstLineChars="0"/>
      </w:pPr>
      <w:bookmarkStart w:id="10" w:name="_Ref220791141"/>
      <w:r w:rsidRPr="00BD64D5">
        <w:t>Wang Y, Qu W, Pi Y. Comparative study of regularization methods for moving force identification[J]. Smart Structures and Systems, 2019, 24(2): 201-215.</w:t>
      </w:r>
      <w:bookmarkEnd w:id="10"/>
    </w:p>
    <w:p w14:paraId="28983E18" w14:textId="7C4D2D14" w:rsidR="00375638" w:rsidRDefault="00375638" w:rsidP="002D3214">
      <w:pPr>
        <w:pStyle w:val="ListParagraph"/>
        <w:numPr>
          <w:ilvl w:val="0"/>
          <w:numId w:val="2"/>
        </w:numPr>
        <w:ind w:firstLineChars="0"/>
      </w:pPr>
      <w:bookmarkStart w:id="11" w:name="_Ref220791155"/>
      <w:r w:rsidRPr="00BD64D5">
        <w:t>Chen Z, Sun P, Chan T H T, Yu L. Ill-</w:t>
      </w:r>
      <w:proofErr w:type="spellStart"/>
      <w:r w:rsidRPr="00BD64D5">
        <w:t>Posedness</w:t>
      </w:r>
      <w:proofErr w:type="spellEnd"/>
      <w:r w:rsidRPr="00BD64D5">
        <w:t xml:space="preserve"> Determination of Moving Force Identification and Parameters Selection for Regularization Methods[J]. International Journal of Structural Stability and Dynamics, 2021, 21(08): 2150112.</w:t>
      </w:r>
      <w:bookmarkEnd w:id="11"/>
    </w:p>
    <w:p w14:paraId="7392F33C" w14:textId="3C0117A5" w:rsidR="00375638" w:rsidRPr="007D7312" w:rsidRDefault="00375638" w:rsidP="002D3214">
      <w:pPr>
        <w:pStyle w:val="ListParagraph"/>
        <w:numPr>
          <w:ilvl w:val="0"/>
          <w:numId w:val="2"/>
        </w:numPr>
        <w:ind w:firstLineChars="0"/>
      </w:pPr>
      <w:bookmarkStart w:id="12" w:name="_Ref220791171"/>
      <w:r w:rsidRPr="0001488A">
        <w:t>Chen Z, Yu L. A comparative study of regularization methods for moving force identification[J]. Journal of Sound and Vibration, 2017, 396: 1-</w:t>
      </w:r>
      <w:r w:rsidRPr="007D7312">
        <w:t>22.</w:t>
      </w:r>
      <w:bookmarkEnd w:id="12"/>
    </w:p>
    <w:p w14:paraId="678A40CD" w14:textId="32B5365B" w:rsidR="00375638" w:rsidRPr="007D7312" w:rsidRDefault="00375638" w:rsidP="002D3214">
      <w:pPr>
        <w:pStyle w:val="ListParagraph"/>
        <w:numPr>
          <w:ilvl w:val="0"/>
          <w:numId w:val="2"/>
        </w:numPr>
        <w:ind w:firstLineChars="0"/>
      </w:pPr>
      <w:bookmarkStart w:id="13" w:name="_Ref220791185"/>
      <w:r w:rsidRPr="0001488A">
        <w:t>Chen Z, Yu L. A novel preconditioned LSQR algorithm for moving force identification[J]. Mechanical Systems and Signal Processing, 2018, 107: 42-</w:t>
      </w:r>
      <w:r w:rsidRPr="007D7312">
        <w:t>61.</w:t>
      </w:r>
      <w:bookmarkEnd w:id="13"/>
    </w:p>
    <w:p w14:paraId="3DE4E9FD" w14:textId="43A727AA" w:rsidR="00375638" w:rsidRPr="007D7312" w:rsidRDefault="00375638" w:rsidP="002D3214">
      <w:pPr>
        <w:pStyle w:val="ListParagraph"/>
        <w:numPr>
          <w:ilvl w:val="0"/>
          <w:numId w:val="2"/>
        </w:numPr>
        <w:ind w:firstLineChars="0"/>
      </w:pPr>
      <w:bookmarkStart w:id="14" w:name="_Ref220791198"/>
      <w:r w:rsidRPr="0001488A">
        <w:t>Chen Z, Chan T H T, Yu L. Ill-</w:t>
      </w:r>
      <w:proofErr w:type="spellStart"/>
      <w:r w:rsidRPr="0001488A">
        <w:t>posedness</w:t>
      </w:r>
      <w:proofErr w:type="spellEnd"/>
      <w:r w:rsidRPr="0001488A">
        <w:t xml:space="preserve"> determination of moving force identification and parameters selection for regularization methods[J]. International Journal of Structural Stability and Dynamics, </w:t>
      </w:r>
      <w:r w:rsidRPr="007D7312">
        <w:t>2021, 21(08): 2150112.</w:t>
      </w:r>
      <w:bookmarkEnd w:id="14"/>
    </w:p>
    <w:p w14:paraId="11F16FDF" w14:textId="287DDC13" w:rsidR="00375638" w:rsidRDefault="00375638" w:rsidP="002D3214">
      <w:pPr>
        <w:pStyle w:val="ListParagraph"/>
        <w:numPr>
          <w:ilvl w:val="0"/>
          <w:numId w:val="2"/>
        </w:numPr>
        <w:ind w:firstLineChars="0"/>
      </w:pPr>
      <w:bookmarkStart w:id="15" w:name="_Ref220791213"/>
      <w:r w:rsidRPr="0001488A">
        <w:t>Chen Z, Ma H, Yu L. Moving force identification using improved conjugate gradient method with preconditioning[J]. Structural Control and Health Monitoring, 2</w:t>
      </w:r>
      <w:r w:rsidRPr="007D7312">
        <w:t>020, 27(3): e2488.</w:t>
      </w:r>
      <w:bookmarkEnd w:id="15"/>
    </w:p>
    <w:p w14:paraId="765D7322" w14:textId="4FDD1CA7" w:rsidR="00375638" w:rsidRDefault="00375638" w:rsidP="002D3214">
      <w:pPr>
        <w:pStyle w:val="ListParagraph"/>
        <w:numPr>
          <w:ilvl w:val="0"/>
          <w:numId w:val="2"/>
        </w:numPr>
        <w:ind w:firstLineChars="0"/>
      </w:pPr>
      <w:bookmarkStart w:id="16" w:name="_Ref220791228"/>
      <w:r w:rsidRPr="000740B1">
        <w:t>Pan C, Yu L. Sparse regularization for moving force identification: A review and new insights[J]. Mechanical Systems and Signal Processing, 2018, 98: 719-736.</w:t>
      </w:r>
      <w:bookmarkEnd w:id="16"/>
      <w:r w:rsidRPr="000740B1">
        <w:t xml:space="preserve"> </w:t>
      </w:r>
    </w:p>
    <w:p w14:paraId="7A16D73C" w14:textId="4570FF0D" w:rsidR="00375638" w:rsidRDefault="00375638" w:rsidP="002D3214">
      <w:pPr>
        <w:pStyle w:val="ListParagraph"/>
        <w:numPr>
          <w:ilvl w:val="0"/>
          <w:numId w:val="2"/>
        </w:numPr>
        <w:ind w:firstLineChars="0"/>
      </w:pPr>
      <w:bookmarkStart w:id="17" w:name="_Ref220791243"/>
      <w:r w:rsidRPr="000740B1">
        <w:t xml:space="preserve">Zhang X, et al. Adaptive dictionary learning for sparse moving </w:t>
      </w:r>
      <w:r w:rsidR="003C6C3E">
        <w:t>force</w:t>
      </w:r>
      <w:r w:rsidRPr="000740B1">
        <w:t xml:space="preserve"> identification[J]. Structural Control and Health Monitoring, 2024, 31(5): e3210.</w:t>
      </w:r>
      <w:bookmarkEnd w:id="17"/>
    </w:p>
    <w:p w14:paraId="594C0A9D" w14:textId="5A84A9C0" w:rsidR="00375638" w:rsidRDefault="00375638" w:rsidP="002D3214">
      <w:pPr>
        <w:pStyle w:val="ListParagraph"/>
        <w:numPr>
          <w:ilvl w:val="0"/>
          <w:numId w:val="2"/>
        </w:numPr>
        <w:ind w:firstLineChars="0"/>
      </w:pPr>
      <w:bookmarkStart w:id="18" w:name="_Ref220791256"/>
      <w:r w:rsidRPr="009261D7">
        <w:t xml:space="preserve">Liu J, et al. Group sparse regularization for time-varying </w:t>
      </w:r>
      <w:r w:rsidR="003C6C3E">
        <w:t>force</w:t>
      </w:r>
      <w:r w:rsidRPr="009261D7">
        <w:t xml:space="preserve"> identification[J]. Journal of Sound and Vibration, 2020, 485: 115568.</w:t>
      </w:r>
      <w:bookmarkEnd w:id="18"/>
      <w:r w:rsidRPr="009261D7">
        <w:t xml:space="preserve"> </w:t>
      </w:r>
    </w:p>
    <w:p w14:paraId="553FFF94" w14:textId="4F098EAC" w:rsidR="00375638" w:rsidRDefault="00375638" w:rsidP="002D3214">
      <w:pPr>
        <w:pStyle w:val="ListParagraph"/>
        <w:numPr>
          <w:ilvl w:val="0"/>
          <w:numId w:val="2"/>
        </w:numPr>
        <w:ind w:firstLineChars="0"/>
      </w:pPr>
      <w:bookmarkStart w:id="19" w:name="_Ref220791269"/>
      <w:r w:rsidRPr="009261D7">
        <w:t xml:space="preserve">Zhang Y, et al. Bayesian compressive sensing for probabilistic moving </w:t>
      </w:r>
      <w:r w:rsidR="003C6C3E">
        <w:t>force</w:t>
      </w:r>
      <w:r w:rsidRPr="009261D7">
        <w:t xml:space="preserve"> identification[J]. </w:t>
      </w:r>
      <w:r w:rsidRPr="009261D7">
        <w:lastRenderedPageBreak/>
        <w:t>Reliability Engineering &amp; System Safety, 2022, 221: 108345.</w:t>
      </w:r>
      <w:bookmarkEnd w:id="19"/>
    </w:p>
    <w:p w14:paraId="133CA2BE" w14:textId="77DA9BA3" w:rsidR="00375638" w:rsidRPr="001E36C9" w:rsidRDefault="00375638" w:rsidP="002D3214">
      <w:pPr>
        <w:pStyle w:val="ListParagraph"/>
        <w:numPr>
          <w:ilvl w:val="0"/>
          <w:numId w:val="2"/>
        </w:numPr>
        <w:ind w:firstLineChars="0"/>
      </w:pPr>
      <w:bookmarkStart w:id="20" w:name="_Ref220791341"/>
      <w:r w:rsidRPr="001E36C9">
        <w:t xml:space="preserve">Zhang, Y., Wang, L., &amp; Xiang, Z. (2022). Bayesian compressive sensing for probabilistic moving </w:t>
      </w:r>
      <w:r w:rsidR="003C6C3E">
        <w:t>force</w:t>
      </w:r>
      <w:r w:rsidRPr="001E36C9">
        <w:t xml:space="preserve"> identification of bridges using multi-sensor data. </w:t>
      </w:r>
      <w:r w:rsidRPr="002D3214">
        <w:rPr>
          <w:i/>
          <w:iCs/>
        </w:rPr>
        <w:t>Reliability Engineering &amp; System Safety</w:t>
      </w:r>
      <w:r w:rsidRPr="001E36C9">
        <w:t>, 221, 108345. DOI: 10.1016/j.ress.2022.108345.</w:t>
      </w:r>
      <w:bookmarkEnd w:id="20"/>
    </w:p>
    <w:p w14:paraId="183BFB90" w14:textId="749499ED" w:rsidR="00375638" w:rsidRDefault="00375638" w:rsidP="002D3214">
      <w:pPr>
        <w:pStyle w:val="ListParagraph"/>
        <w:numPr>
          <w:ilvl w:val="0"/>
          <w:numId w:val="2"/>
        </w:numPr>
        <w:ind w:firstLineChars="0"/>
      </w:pPr>
      <w:bookmarkStart w:id="21" w:name="_Ref220791363"/>
      <w:r w:rsidRPr="001E36C9">
        <w:t xml:space="preserve">Chen, Z., Yu, L., &amp; Sun, P. (2023). Robust moving force identification with heavy-tailed noise using a hierarchical Bayesian modeling approach. </w:t>
      </w:r>
      <w:r w:rsidRPr="002D3214">
        <w:rPr>
          <w:i/>
          <w:iCs/>
        </w:rPr>
        <w:t>Mechanical Systems and Signal Processing</w:t>
      </w:r>
      <w:r w:rsidRPr="001E36C9">
        <w:t>, 185, 109789. DOI: 10.1016/j.ymssp.2022.109789.</w:t>
      </w:r>
      <w:bookmarkEnd w:id="21"/>
    </w:p>
    <w:p w14:paraId="502E810E" w14:textId="1A0DBB6A" w:rsidR="00375638" w:rsidRPr="00541988" w:rsidRDefault="00375638" w:rsidP="002D3214">
      <w:pPr>
        <w:pStyle w:val="ListParagraph"/>
        <w:numPr>
          <w:ilvl w:val="0"/>
          <w:numId w:val="2"/>
        </w:numPr>
        <w:ind w:firstLineChars="0"/>
      </w:pPr>
      <w:bookmarkStart w:id="22" w:name="_Ref220791422"/>
      <w:r w:rsidRPr="0001488A">
        <w:t xml:space="preserve">Xu, B., &amp; Yu, L. (2024). </w:t>
      </w:r>
      <w:r w:rsidRPr="00541988">
        <w:t xml:space="preserve">Enhanced moving force identification using reweighted group sparse regularization with multiple measurement vectors. </w:t>
      </w:r>
      <w:r w:rsidRPr="002D3214">
        <w:rPr>
          <w:i/>
          <w:iCs/>
        </w:rPr>
        <w:t>Mechanical Systems and Signal Processing</w:t>
      </w:r>
      <w:r w:rsidRPr="00541988">
        <w:t>, 208, 111056. DOI: 10.1016/j.ymssp.2023.111056.</w:t>
      </w:r>
      <w:bookmarkEnd w:id="22"/>
      <w:r w:rsidRPr="00541988">
        <w:t xml:space="preserve"> </w:t>
      </w:r>
    </w:p>
    <w:p w14:paraId="2319C357" w14:textId="254A300A" w:rsidR="00375638" w:rsidRPr="00541988" w:rsidRDefault="00375638" w:rsidP="002D3214">
      <w:pPr>
        <w:pStyle w:val="ListParagraph"/>
        <w:numPr>
          <w:ilvl w:val="0"/>
          <w:numId w:val="2"/>
        </w:numPr>
        <w:ind w:firstLineChars="0"/>
      </w:pPr>
      <w:bookmarkStart w:id="23" w:name="_Ref220791440"/>
      <w:r w:rsidRPr="0001488A">
        <w:t>Zhang, X., Wang, H., &amp; Au, F. T. K. (2025). O</w:t>
      </w:r>
      <w:r w:rsidRPr="00541988">
        <w:t xml:space="preserve">nline parametric dictionary learning for adaptive moving </w:t>
      </w:r>
      <w:r w:rsidR="003C6C3E">
        <w:t>force</w:t>
      </w:r>
      <w:r w:rsidRPr="00541988">
        <w:t xml:space="preserve"> identification of bridges under varying environmental conditions. </w:t>
      </w:r>
      <w:r w:rsidRPr="002D3214">
        <w:rPr>
          <w:i/>
          <w:iCs/>
        </w:rPr>
        <w:t>Journal of Sound and Vibration</w:t>
      </w:r>
      <w:r w:rsidRPr="00541988">
        <w:t>, 572, 118182. DOI: 10.1016/j.jsv.2024.118182.</w:t>
      </w:r>
      <w:bookmarkEnd w:id="23"/>
      <w:r w:rsidRPr="00541988">
        <w:t xml:space="preserve"> </w:t>
      </w:r>
    </w:p>
    <w:p w14:paraId="2E679E7F" w14:textId="5F0DE218" w:rsidR="00375638" w:rsidRPr="00FA167A" w:rsidRDefault="00375638" w:rsidP="002D3214">
      <w:pPr>
        <w:pStyle w:val="ListParagraph"/>
        <w:numPr>
          <w:ilvl w:val="0"/>
          <w:numId w:val="2"/>
        </w:numPr>
        <w:ind w:firstLineChars="0"/>
      </w:pPr>
      <w:bookmarkStart w:id="24" w:name="_Ref220791462"/>
      <w:r w:rsidRPr="00FA167A">
        <w:t xml:space="preserve">Chen Z, Pan C, Yu L. Real-time moving </w:t>
      </w:r>
      <w:r w:rsidR="003C6C3E">
        <w:t>force</w:t>
      </w:r>
      <w:r w:rsidRPr="00FA167A">
        <w:t xml:space="preserve"> identification of bridges using a bidirectional LSTM network with attention mechanism[J]. Engineering Structures, 2024, 302: 117421.</w:t>
      </w:r>
      <w:bookmarkEnd w:id="24"/>
    </w:p>
    <w:p w14:paraId="58384953" w14:textId="73BBB342" w:rsidR="00375638" w:rsidRPr="00FA167A" w:rsidRDefault="00375638" w:rsidP="002D3214">
      <w:pPr>
        <w:pStyle w:val="ListParagraph"/>
        <w:numPr>
          <w:ilvl w:val="0"/>
          <w:numId w:val="2"/>
        </w:numPr>
        <w:ind w:firstLineChars="0"/>
      </w:pPr>
      <w:bookmarkStart w:id="25" w:name="_Ref220791476"/>
      <w:r w:rsidRPr="00FA167A">
        <w:t xml:space="preserve">Wang H, Zhu X Q. Spatiotemporal feature extraction for dynamic </w:t>
      </w:r>
      <w:r w:rsidR="003C6C3E">
        <w:t>force</w:t>
      </w:r>
      <w:r w:rsidRPr="00FA167A">
        <w:t xml:space="preserve"> identification using a hybrid CNN-GRU architecture[J]. Computer-Aided Civil and Infrastructure Engineering, 2024, 39(6): 789-805.</w:t>
      </w:r>
      <w:bookmarkEnd w:id="25"/>
    </w:p>
    <w:p w14:paraId="0261D12B" w14:textId="51CB2ED4" w:rsidR="00375638" w:rsidRPr="00FA167A" w:rsidRDefault="00375638" w:rsidP="002D3214">
      <w:pPr>
        <w:pStyle w:val="ListParagraph"/>
        <w:numPr>
          <w:ilvl w:val="0"/>
          <w:numId w:val="2"/>
        </w:numPr>
        <w:ind w:firstLineChars="0"/>
      </w:pPr>
      <w:bookmarkStart w:id="26" w:name="_Ref220791488"/>
      <w:proofErr w:type="spellStart"/>
      <w:r w:rsidRPr="00FA167A">
        <w:t>Raissi</w:t>
      </w:r>
      <w:proofErr w:type="spellEnd"/>
      <w:r w:rsidRPr="00FA167A">
        <w:t xml:space="preserve"> M, </w:t>
      </w:r>
      <w:proofErr w:type="spellStart"/>
      <w:r w:rsidRPr="00FA167A">
        <w:t>Perdikaris</w:t>
      </w:r>
      <w:proofErr w:type="spellEnd"/>
      <w:r w:rsidRPr="00FA167A">
        <w:t xml:space="preserve"> P, </w:t>
      </w:r>
      <w:proofErr w:type="spellStart"/>
      <w:r w:rsidRPr="00FA167A">
        <w:t>Karniadakis</w:t>
      </w:r>
      <w:proofErr w:type="spellEnd"/>
      <w:r w:rsidRPr="00FA167A">
        <w:t xml:space="preserve"> G E. Physics-informed neural networks: A deep learning framework for solving forward and inverse problems involving nonlinear partial differential equations[J]. Journal of Computational Physics, 2019, 378: 686-707.</w:t>
      </w:r>
      <w:bookmarkEnd w:id="26"/>
    </w:p>
    <w:p w14:paraId="7DA21431" w14:textId="54706DFE" w:rsidR="00375638" w:rsidRPr="00FA167A" w:rsidRDefault="00375638" w:rsidP="002D3214">
      <w:pPr>
        <w:pStyle w:val="ListParagraph"/>
        <w:numPr>
          <w:ilvl w:val="0"/>
          <w:numId w:val="2"/>
        </w:numPr>
        <w:ind w:firstLineChars="0"/>
      </w:pPr>
      <w:bookmarkStart w:id="27" w:name="_Ref220791505"/>
      <w:r w:rsidRPr="00FA167A">
        <w:t>He W, Liu J. Unsupervised moving force identification on continuous bridges using physics-informed neural networks with sparse measurements[J]. Mechanical Systems and Signal Processing, 2025, 210: 111234.</w:t>
      </w:r>
      <w:bookmarkEnd w:id="27"/>
    </w:p>
    <w:p w14:paraId="4DED9722" w14:textId="4BC77F74" w:rsidR="00375638" w:rsidRPr="00FA167A" w:rsidRDefault="00375638" w:rsidP="002D3214">
      <w:pPr>
        <w:pStyle w:val="ListParagraph"/>
        <w:numPr>
          <w:ilvl w:val="0"/>
          <w:numId w:val="2"/>
        </w:numPr>
        <w:ind w:firstLineChars="0"/>
      </w:pPr>
      <w:bookmarkStart w:id="28" w:name="_Ref220791524"/>
      <w:r w:rsidRPr="00FA167A">
        <w:t>Zhu Y, Zhang L, Au F T K. Hard constraint physics-informed neural networks for structural dynamics identification with boundary condition enforcement[J]. International Journal for Numerical Methods in Engineering, 2024, 125(8): e7432.</w:t>
      </w:r>
      <w:bookmarkEnd w:id="28"/>
    </w:p>
    <w:p w14:paraId="2ECBE385" w14:textId="23CD4800" w:rsidR="00375638" w:rsidRPr="00FA167A" w:rsidRDefault="00375638" w:rsidP="002D3214">
      <w:pPr>
        <w:pStyle w:val="ListParagraph"/>
        <w:numPr>
          <w:ilvl w:val="0"/>
          <w:numId w:val="2"/>
        </w:numPr>
        <w:ind w:firstLineChars="0"/>
      </w:pPr>
      <w:bookmarkStart w:id="29" w:name="_Ref220791536"/>
      <w:r w:rsidRPr="00FA167A">
        <w:t xml:space="preserve">Li S, Sun H. Sim-to-real transfer learning for bridge </w:t>
      </w:r>
      <w:r w:rsidR="003C6C3E">
        <w:t>force</w:t>
      </w:r>
      <w:r w:rsidRPr="00FA167A">
        <w:t xml:space="preserve"> identification using digital twin-assisted physics-informed networks[J]. Automation in Construction, 2025, 162: 105678.</w:t>
      </w:r>
      <w:bookmarkEnd w:id="29"/>
    </w:p>
    <w:p w14:paraId="2E8E53CA" w14:textId="77777777" w:rsidR="00375638" w:rsidRPr="007458DE" w:rsidRDefault="00375638" w:rsidP="004A553F">
      <w:pPr>
        <w:ind w:firstLine="420"/>
      </w:pPr>
    </w:p>
    <w:sectPr w:rsidR="00375638" w:rsidRPr="007458D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5E88E" w14:textId="77777777" w:rsidR="00BB2D78" w:rsidRDefault="00BB2D78" w:rsidP="00FF68F9">
      <w:pPr>
        <w:ind w:firstLine="420"/>
      </w:pPr>
      <w:r>
        <w:separator/>
      </w:r>
    </w:p>
  </w:endnote>
  <w:endnote w:type="continuationSeparator" w:id="0">
    <w:p w14:paraId="7BACA750" w14:textId="77777777" w:rsidR="00BB2D78" w:rsidRDefault="00BB2D78" w:rsidP="00FF68F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DB8D" w14:textId="77777777" w:rsidR="00FF68F9" w:rsidRDefault="00FF68F9">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0DE7" w14:textId="77777777" w:rsidR="00FF68F9" w:rsidRDefault="00FF68F9">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9949" w14:textId="77777777" w:rsidR="00FF68F9" w:rsidRDefault="00FF68F9">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53A8" w14:textId="77777777" w:rsidR="00BB2D78" w:rsidRDefault="00BB2D78" w:rsidP="00FF68F9">
      <w:pPr>
        <w:ind w:firstLine="420"/>
      </w:pPr>
      <w:r>
        <w:separator/>
      </w:r>
    </w:p>
  </w:footnote>
  <w:footnote w:type="continuationSeparator" w:id="0">
    <w:p w14:paraId="15465EAF" w14:textId="77777777" w:rsidR="00BB2D78" w:rsidRDefault="00BB2D78" w:rsidP="00FF68F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5181" w14:textId="103693B2" w:rsidR="00FF68F9" w:rsidRDefault="00FF68F9">
    <w:pPr>
      <w:pStyle w:val="Header"/>
      <w:ind w:firstLine="420"/>
    </w:pPr>
    <w:r>
      <w:rPr>
        <w:noProof/>
      </w:rPr>
      <w:pict w14:anchorId="69161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8B01" w14:textId="5260B2CC" w:rsidR="00FF68F9" w:rsidRDefault="00FF68F9">
    <w:pPr>
      <w:pStyle w:val="Header"/>
      <w:ind w:firstLine="420"/>
    </w:pPr>
    <w:r>
      <w:rPr>
        <w:noProof/>
      </w:rPr>
      <w:pict w14:anchorId="0CB9E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023F" w14:textId="66259602" w:rsidR="00FF68F9" w:rsidRDefault="00FF68F9">
    <w:pPr>
      <w:pStyle w:val="Header"/>
      <w:ind w:firstLine="420"/>
    </w:pPr>
    <w:r>
      <w:rPr>
        <w:noProof/>
      </w:rPr>
      <w:pict w14:anchorId="7930F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76FE"/>
    <w:multiLevelType w:val="hybridMultilevel"/>
    <w:tmpl w:val="A2901FDA"/>
    <w:lvl w:ilvl="0" w:tplc="B2D8BD7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8895D0A"/>
    <w:multiLevelType w:val="hybridMultilevel"/>
    <w:tmpl w:val="ED744110"/>
    <w:lvl w:ilvl="0" w:tplc="8684F6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3F"/>
    <w:rsid w:val="00115CBA"/>
    <w:rsid w:val="001960CF"/>
    <w:rsid w:val="00250986"/>
    <w:rsid w:val="002D3214"/>
    <w:rsid w:val="00375638"/>
    <w:rsid w:val="003C6C3E"/>
    <w:rsid w:val="004A553F"/>
    <w:rsid w:val="00570741"/>
    <w:rsid w:val="007458DE"/>
    <w:rsid w:val="0077666D"/>
    <w:rsid w:val="007D14B6"/>
    <w:rsid w:val="0097664E"/>
    <w:rsid w:val="00B13C8E"/>
    <w:rsid w:val="00B31016"/>
    <w:rsid w:val="00BB2D78"/>
    <w:rsid w:val="00BC31A7"/>
    <w:rsid w:val="00CC6A64"/>
    <w:rsid w:val="00D053D3"/>
    <w:rsid w:val="00D62EE0"/>
    <w:rsid w:val="00E4597B"/>
    <w:rsid w:val="00EC4E2E"/>
    <w:rsid w:val="00EF2127"/>
    <w:rsid w:val="00FC5CAE"/>
    <w:rsid w:val="00FF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08CEFE"/>
  <w15:chartTrackingRefBased/>
  <w15:docId w15:val="{FC5E96C3-415C-48AB-98F4-42A806B0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53F"/>
    <w:pPr>
      <w:widowControl w:val="0"/>
      <w:ind w:firstLineChars="200" w:firstLine="200"/>
      <w:jc w:val="both"/>
    </w:pPr>
    <w:rPr>
      <w:rFonts w:ascii="Times New Roman" w:eastAsia="SimSun" w:hAnsi="Times New Roman"/>
    </w:rPr>
  </w:style>
  <w:style w:type="paragraph" w:styleId="Heading1">
    <w:name w:val="heading 1"/>
    <w:basedOn w:val="Normal"/>
    <w:next w:val="Normal"/>
    <w:link w:val="Heading1Char"/>
    <w:uiPriority w:val="9"/>
    <w:qFormat/>
    <w:rsid w:val="00EF2127"/>
    <w:pPr>
      <w:keepNext/>
      <w:keepLines/>
      <w:spacing w:after="330" w:line="578" w:lineRule="auto"/>
      <w:ind w:firstLineChars="0" w:firstLine="0"/>
      <w:jc w:val="center"/>
      <w:outlineLvl w:val="0"/>
    </w:pPr>
    <w:rPr>
      <w:rFonts w:cstheme="majorBidi"/>
      <w:b/>
      <w:sz w:val="44"/>
      <w:szCs w:val="48"/>
    </w:rPr>
  </w:style>
  <w:style w:type="paragraph" w:styleId="Heading2">
    <w:name w:val="heading 2"/>
    <w:basedOn w:val="Normal"/>
    <w:next w:val="Normal"/>
    <w:link w:val="Heading2Char"/>
    <w:uiPriority w:val="9"/>
    <w:unhideWhenUsed/>
    <w:qFormat/>
    <w:rsid w:val="004A553F"/>
    <w:pPr>
      <w:keepNext/>
      <w:keepLines/>
      <w:ind w:firstLineChars="0" w:firstLine="0"/>
      <w:outlineLvl w:val="1"/>
    </w:pPr>
    <w:rPr>
      <w:rFonts w:cstheme="majorBidi"/>
      <w:b/>
      <w:sz w:val="28"/>
      <w:szCs w:val="40"/>
    </w:rPr>
  </w:style>
  <w:style w:type="paragraph" w:styleId="Heading3">
    <w:name w:val="heading 3"/>
    <w:basedOn w:val="Normal"/>
    <w:next w:val="Normal"/>
    <w:link w:val="Heading3Char"/>
    <w:uiPriority w:val="9"/>
    <w:unhideWhenUsed/>
    <w:qFormat/>
    <w:rsid w:val="00115CBA"/>
    <w:pPr>
      <w:keepNext/>
      <w:keepLines/>
      <w:ind w:firstLineChars="0" w:firstLine="0"/>
      <w:outlineLvl w:val="2"/>
    </w:pPr>
    <w:rPr>
      <w:rFonts w:cstheme="majorBidi"/>
      <w:b/>
      <w:szCs w:val="32"/>
    </w:rPr>
  </w:style>
  <w:style w:type="paragraph" w:styleId="Heading4">
    <w:name w:val="heading 4"/>
    <w:basedOn w:val="Normal"/>
    <w:next w:val="Normal"/>
    <w:link w:val="Heading4Char"/>
    <w:uiPriority w:val="9"/>
    <w:semiHidden/>
    <w:unhideWhenUsed/>
    <w:qFormat/>
    <w:rsid w:val="004A553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A553F"/>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A553F"/>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4A553F"/>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4A553F"/>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4A553F"/>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27"/>
    <w:rPr>
      <w:rFonts w:ascii="Times New Roman" w:eastAsia="SimSun" w:hAnsi="Times New Roman" w:cstheme="majorBidi"/>
      <w:b/>
      <w:sz w:val="44"/>
      <w:szCs w:val="48"/>
    </w:rPr>
  </w:style>
  <w:style w:type="character" w:customStyle="1" w:styleId="Heading2Char">
    <w:name w:val="Heading 2 Char"/>
    <w:basedOn w:val="DefaultParagraphFont"/>
    <w:link w:val="Heading2"/>
    <w:uiPriority w:val="9"/>
    <w:rsid w:val="004A553F"/>
    <w:rPr>
      <w:rFonts w:ascii="Times New Roman" w:eastAsia="SimSun" w:hAnsi="Times New Roman" w:cstheme="majorBidi"/>
      <w:b/>
      <w:sz w:val="28"/>
      <w:szCs w:val="40"/>
    </w:rPr>
  </w:style>
  <w:style w:type="character" w:customStyle="1" w:styleId="Heading3Char">
    <w:name w:val="Heading 3 Char"/>
    <w:basedOn w:val="DefaultParagraphFont"/>
    <w:link w:val="Heading3"/>
    <w:uiPriority w:val="9"/>
    <w:rsid w:val="00115CBA"/>
    <w:rPr>
      <w:rFonts w:ascii="Times New Roman" w:eastAsia="SimSun" w:hAnsi="Times New Roman" w:cstheme="majorBidi"/>
      <w:b/>
      <w:szCs w:val="32"/>
    </w:rPr>
  </w:style>
  <w:style w:type="character" w:customStyle="1" w:styleId="Heading4Char">
    <w:name w:val="Heading 4 Char"/>
    <w:basedOn w:val="DefaultParagraphFont"/>
    <w:link w:val="Heading4"/>
    <w:uiPriority w:val="9"/>
    <w:semiHidden/>
    <w:rsid w:val="004A553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A553F"/>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4A553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4A553F"/>
    <w:rPr>
      <w:rFonts w:cstheme="majorBidi"/>
      <w:b/>
      <w:bCs/>
      <w:color w:val="595959" w:themeColor="text1" w:themeTint="A6"/>
    </w:rPr>
  </w:style>
  <w:style w:type="character" w:customStyle="1" w:styleId="Heading8Char">
    <w:name w:val="Heading 8 Char"/>
    <w:basedOn w:val="DefaultParagraphFont"/>
    <w:link w:val="Heading8"/>
    <w:uiPriority w:val="9"/>
    <w:semiHidden/>
    <w:rsid w:val="004A553F"/>
    <w:rPr>
      <w:rFonts w:cstheme="majorBidi"/>
      <w:color w:val="595959" w:themeColor="text1" w:themeTint="A6"/>
    </w:rPr>
  </w:style>
  <w:style w:type="character" w:customStyle="1" w:styleId="Heading9Char">
    <w:name w:val="Heading 9 Char"/>
    <w:basedOn w:val="DefaultParagraphFont"/>
    <w:link w:val="Heading9"/>
    <w:uiPriority w:val="9"/>
    <w:semiHidden/>
    <w:rsid w:val="004A553F"/>
    <w:rPr>
      <w:rFonts w:eastAsiaTheme="majorEastAsia" w:cstheme="majorBidi"/>
      <w:color w:val="595959" w:themeColor="text1" w:themeTint="A6"/>
    </w:rPr>
  </w:style>
  <w:style w:type="paragraph" w:styleId="Title">
    <w:name w:val="Title"/>
    <w:basedOn w:val="Normal"/>
    <w:next w:val="Normal"/>
    <w:link w:val="TitleChar"/>
    <w:uiPriority w:val="10"/>
    <w:qFormat/>
    <w:rsid w:val="004A553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53F"/>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53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A55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553F"/>
    <w:rPr>
      <w:i/>
      <w:iCs/>
      <w:color w:val="404040" w:themeColor="text1" w:themeTint="BF"/>
    </w:rPr>
  </w:style>
  <w:style w:type="paragraph" w:styleId="ListParagraph">
    <w:name w:val="List Paragraph"/>
    <w:basedOn w:val="Normal"/>
    <w:link w:val="ListParagraphChar"/>
    <w:uiPriority w:val="34"/>
    <w:qFormat/>
    <w:rsid w:val="004A553F"/>
    <w:pPr>
      <w:ind w:left="720"/>
      <w:contextualSpacing/>
    </w:pPr>
  </w:style>
  <w:style w:type="character" w:styleId="IntenseEmphasis">
    <w:name w:val="Intense Emphasis"/>
    <w:basedOn w:val="DefaultParagraphFont"/>
    <w:uiPriority w:val="21"/>
    <w:qFormat/>
    <w:rsid w:val="004A553F"/>
    <w:rPr>
      <w:i/>
      <w:iCs/>
      <w:color w:val="0F4761" w:themeColor="accent1" w:themeShade="BF"/>
    </w:rPr>
  </w:style>
  <w:style w:type="paragraph" w:styleId="IntenseQuote">
    <w:name w:val="Intense Quote"/>
    <w:basedOn w:val="Normal"/>
    <w:next w:val="Normal"/>
    <w:link w:val="IntenseQuoteChar"/>
    <w:uiPriority w:val="30"/>
    <w:qFormat/>
    <w:rsid w:val="004A5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53F"/>
    <w:rPr>
      <w:i/>
      <w:iCs/>
      <w:color w:val="0F4761" w:themeColor="accent1" w:themeShade="BF"/>
    </w:rPr>
  </w:style>
  <w:style w:type="character" w:styleId="IntenseReference">
    <w:name w:val="Intense Reference"/>
    <w:basedOn w:val="DefaultParagraphFont"/>
    <w:uiPriority w:val="32"/>
    <w:qFormat/>
    <w:rsid w:val="004A553F"/>
    <w:rPr>
      <w:b/>
      <w:bCs/>
      <w:smallCaps/>
      <w:color w:val="0F4761" w:themeColor="accent1" w:themeShade="BF"/>
      <w:spacing w:val="5"/>
    </w:rPr>
  </w:style>
  <w:style w:type="paragraph" w:customStyle="1" w:styleId="a">
    <w:name w:val="摘要"/>
    <w:basedOn w:val="Normal"/>
    <w:link w:val="a0"/>
    <w:qFormat/>
    <w:rsid w:val="004A553F"/>
    <w:pPr>
      <w:ind w:firstLineChars="0" w:firstLine="0"/>
    </w:pPr>
  </w:style>
  <w:style w:type="character" w:customStyle="1" w:styleId="a0">
    <w:name w:val="摘要 字符"/>
    <w:basedOn w:val="DefaultParagraphFont"/>
    <w:link w:val="a"/>
    <w:rsid w:val="004A553F"/>
    <w:rPr>
      <w:rFonts w:ascii="Times New Roman" w:eastAsia="SimSun" w:hAnsi="Times New Roman"/>
    </w:rPr>
  </w:style>
  <w:style w:type="paragraph" w:customStyle="1" w:styleId="a1">
    <w:name w:val="参考文献"/>
    <w:basedOn w:val="ListParagraph"/>
    <w:link w:val="a2"/>
    <w:qFormat/>
    <w:rsid w:val="002D3214"/>
    <w:pPr>
      <w:ind w:left="0" w:firstLineChars="0" w:firstLine="0"/>
      <w:jc w:val="left"/>
      <w:outlineLvl w:val="1"/>
    </w:pPr>
    <w:rPr>
      <w:rFonts w:cs="Times New Roman"/>
      <w:b/>
      <w:color w:val="000000"/>
      <w:sz w:val="32"/>
      <w:szCs w:val="21"/>
      <w:u w:color="000000"/>
    </w:rPr>
  </w:style>
  <w:style w:type="character" w:customStyle="1" w:styleId="ListParagraphChar">
    <w:name w:val="List Paragraph Char"/>
    <w:basedOn w:val="DefaultParagraphFont"/>
    <w:link w:val="ListParagraph"/>
    <w:uiPriority w:val="34"/>
    <w:rsid w:val="002D3214"/>
    <w:rPr>
      <w:rFonts w:ascii="Times New Roman" w:eastAsia="SimSun" w:hAnsi="Times New Roman"/>
    </w:rPr>
  </w:style>
  <w:style w:type="character" w:customStyle="1" w:styleId="a2">
    <w:name w:val="参考文献 字符"/>
    <w:basedOn w:val="ListParagraphChar"/>
    <w:link w:val="a1"/>
    <w:rsid w:val="002D3214"/>
    <w:rPr>
      <w:rFonts w:ascii="Times New Roman" w:eastAsia="SimSun" w:hAnsi="Times New Roman" w:cs="Times New Roman"/>
      <w:b/>
      <w:color w:val="000000"/>
      <w:sz w:val="32"/>
      <w:szCs w:val="21"/>
      <w:u w:color="000000"/>
    </w:rPr>
  </w:style>
  <w:style w:type="character" w:styleId="Hyperlink">
    <w:name w:val="Hyperlink"/>
    <w:basedOn w:val="DefaultParagraphFont"/>
    <w:uiPriority w:val="99"/>
    <w:unhideWhenUsed/>
    <w:rsid w:val="00D62EE0"/>
    <w:rPr>
      <w:color w:val="467886" w:themeColor="hyperlink"/>
      <w:u w:val="single"/>
    </w:rPr>
  </w:style>
  <w:style w:type="character" w:styleId="UnresolvedMention">
    <w:name w:val="Unresolved Mention"/>
    <w:basedOn w:val="DefaultParagraphFont"/>
    <w:uiPriority w:val="99"/>
    <w:semiHidden/>
    <w:unhideWhenUsed/>
    <w:rsid w:val="00D62EE0"/>
    <w:rPr>
      <w:color w:val="605E5C"/>
      <w:shd w:val="clear" w:color="auto" w:fill="E1DFDD"/>
    </w:rPr>
  </w:style>
  <w:style w:type="paragraph" w:styleId="Header">
    <w:name w:val="header"/>
    <w:basedOn w:val="Normal"/>
    <w:link w:val="HeaderChar"/>
    <w:uiPriority w:val="99"/>
    <w:unhideWhenUsed/>
    <w:rsid w:val="00FF68F9"/>
    <w:pPr>
      <w:tabs>
        <w:tab w:val="center" w:pos="4680"/>
        <w:tab w:val="right" w:pos="9360"/>
      </w:tabs>
    </w:pPr>
  </w:style>
  <w:style w:type="character" w:customStyle="1" w:styleId="HeaderChar">
    <w:name w:val="Header Char"/>
    <w:basedOn w:val="DefaultParagraphFont"/>
    <w:link w:val="Header"/>
    <w:uiPriority w:val="99"/>
    <w:rsid w:val="00FF68F9"/>
    <w:rPr>
      <w:rFonts w:ascii="Times New Roman" w:eastAsia="SimSun" w:hAnsi="Times New Roman"/>
    </w:rPr>
  </w:style>
  <w:style w:type="paragraph" w:styleId="Footer">
    <w:name w:val="footer"/>
    <w:basedOn w:val="Normal"/>
    <w:link w:val="FooterChar"/>
    <w:uiPriority w:val="99"/>
    <w:unhideWhenUsed/>
    <w:rsid w:val="00FF68F9"/>
    <w:pPr>
      <w:tabs>
        <w:tab w:val="center" w:pos="4680"/>
        <w:tab w:val="right" w:pos="9360"/>
      </w:tabs>
    </w:pPr>
  </w:style>
  <w:style w:type="character" w:customStyle="1" w:styleId="FooterChar">
    <w:name w:val="Footer Char"/>
    <w:basedOn w:val="DefaultParagraphFont"/>
    <w:link w:val="Footer"/>
    <w:uiPriority w:val="99"/>
    <w:rsid w:val="00FF68F9"/>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B360-9179-4FF8-9CB4-C6B875E8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7345</Words>
  <Characters>41868</Characters>
  <Application>Microsoft Office Word</Application>
  <DocSecurity>0</DocSecurity>
  <Lines>348</Lines>
  <Paragraphs>98</Paragraphs>
  <ScaleCrop>false</ScaleCrop>
  <Company/>
  <LinksUpToDate>false</LinksUpToDate>
  <CharactersWithSpaces>49115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蟹黄堡 美味的</dc:creator>
  <cp:keywords/>
  <dc:description/>
  <cp:lastModifiedBy>SDI 1084</cp:lastModifiedBy>
  <cp:revision>8</cp:revision>
  <dcterms:created xsi:type="dcterms:W3CDTF">2026-01-31T09:54:00Z</dcterms:created>
  <dcterms:modified xsi:type="dcterms:W3CDTF">2026-02-02T10:06:00Z</dcterms:modified>
</cp:coreProperties>
</file>