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00007A" w:rsidRPr="00E65EB7" w:rsidRDefault="00B2643F" w:rsidP="00E65EB7">
            <w:pPr>
              <w:rPr>
                <w:rFonts w:ascii="Arial" w:hAnsi="Arial" w:cs="Arial"/>
                <w:b/>
                <w:bCs/>
                <w:color w:val="0000FF"/>
                <w:sz w:val="20"/>
                <w:szCs w:val="20"/>
              </w:rPr>
            </w:pPr>
            <w:hyperlink r:id="rId8" w:history="1">
              <w:r w:rsidR="00DE797F" w:rsidRPr="00F20A58">
                <w:rPr>
                  <w:rStyle w:val="Hyperlink"/>
                  <w:rFonts w:ascii="Arial" w:hAnsi="Arial" w:cs="Arial"/>
                  <w:b/>
                  <w:bCs/>
                  <w:sz w:val="20"/>
                  <w:szCs w:val="20"/>
                </w:rPr>
                <w:t>Ophthalmology Research: An International Journal</w:t>
              </w:r>
            </w:hyperlink>
            <w:r w:rsidR="00DE797F" w:rsidRPr="00DE797F">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00007A" w:rsidRPr="00F245A7" w:rsidRDefault="00A767E9" w:rsidP="00F3669D">
            <w:pPr>
              <w:pStyle w:val="NormalWeb"/>
              <w:spacing w:before="0" w:beforeAutospacing="0" w:after="0" w:afterAutospacing="0"/>
              <w:rPr>
                <w:rFonts w:ascii="Arial" w:hAnsi="Arial" w:cs="Arial"/>
                <w:b/>
                <w:bCs/>
                <w:sz w:val="20"/>
                <w:szCs w:val="28"/>
                <w:lang w:val="en-GB"/>
              </w:rPr>
            </w:pPr>
            <w:r w:rsidRPr="00A767E9">
              <w:rPr>
                <w:rFonts w:ascii="Arial" w:hAnsi="Arial" w:cs="Arial"/>
                <w:b/>
                <w:bCs/>
                <w:sz w:val="20"/>
                <w:szCs w:val="28"/>
                <w:lang w:val="en-GB"/>
              </w:rPr>
              <w:t>Ms_OR_153530</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00007A" w:rsidRPr="00F245A7" w:rsidRDefault="00A767E9" w:rsidP="000450FC">
            <w:pPr>
              <w:pStyle w:val="NormalWeb"/>
              <w:spacing w:before="0" w:beforeAutospacing="0" w:after="0" w:afterAutospacing="0"/>
              <w:rPr>
                <w:rFonts w:ascii="Arial" w:hAnsi="Arial" w:cs="Arial"/>
                <w:b/>
                <w:sz w:val="20"/>
                <w:szCs w:val="28"/>
                <w:lang w:val="en-GB"/>
              </w:rPr>
            </w:pPr>
            <w:proofErr w:type="spellStart"/>
            <w:r w:rsidRPr="00A767E9">
              <w:rPr>
                <w:rFonts w:ascii="Arial" w:hAnsi="Arial" w:cs="Arial"/>
                <w:b/>
                <w:sz w:val="20"/>
                <w:szCs w:val="28"/>
                <w:lang w:val="en-GB"/>
              </w:rPr>
              <w:t>Epibulbar</w:t>
            </w:r>
            <w:proofErr w:type="spellEnd"/>
            <w:r w:rsidRPr="00A767E9">
              <w:rPr>
                <w:rFonts w:ascii="Arial" w:hAnsi="Arial" w:cs="Arial"/>
                <w:b/>
                <w:sz w:val="20"/>
                <w:szCs w:val="28"/>
                <w:lang w:val="en-GB"/>
              </w:rPr>
              <w:t xml:space="preserve"> Dermoid Cyst </w:t>
            </w:r>
            <w:proofErr w:type="gramStart"/>
            <w:r w:rsidRPr="00A767E9">
              <w:rPr>
                <w:rFonts w:ascii="Arial" w:hAnsi="Arial" w:cs="Arial"/>
                <w:b/>
                <w:sz w:val="20"/>
                <w:szCs w:val="28"/>
                <w:lang w:val="en-GB"/>
              </w:rPr>
              <w:t>As</w:t>
            </w:r>
            <w:proofErr w:type="gramEnd"/>
            <w:r w:rsidRPr="00A767E9">
              <w:rPr>
                <w:rFonts w:ascii="Arial" w:hAnsi="Arial" w:cs="Arial"/>
                <w:b/>
                <w:sz w:val="20"/>
                <w:szCs w:val="28"/>
                <w:lang w:val="en-GB"/>
              </w:rPr>
              <w:t xml:space="preserve"> An Ocular Manifestation Of The Rare </w:t>
            </w:r>
            <w:proofErr w:type="spellStart"/>
            <w:r w:rsidRPr="00A767E9">
              <w:rPr>
                <w:rFonts w:ascii="Arial" w:hAnsi="Arial" w:cs="Arial"/>
                <w:b/>
                <w:sz w:val="20"/>
                <w:szCs w:val="28"/>
                <w:lang w:val="en-GB"/>
              </w:rPr>
              <w:t>Goldenhar</w:t>
            </w:r>
            <w:proofErr w:type="spellEnd"/>
            <w:r w:rsidRPr="00A767E9">
              <w:rPr>
                <w:rFonts w:ascii="Arial" w:hAnsi="Arial" w:cs="Arial"/>
                <w:b/>
                <w:sz w:val="20"/>
                <w:szCs w:val="28"/>
                <w:lang w:val="en-GB"/>
              </w:rPr>
              <w:t xml:space="preserve"> Syndrome: From Diagnosis To Treatment-A Case Report</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CF0BBB" w:rsidRPr="00F245A7" w:rsidRDefault="00EB5373" w:rsidP="000450FC">
            <w:pPr>
              <w:pStyle w:val="NormalWeb"/>
              <w:spacing w:before="0" w:beforeAutospacing="0" w:after="0" w:afterAutospacing="0"/>
              <w:rPr>
                <w:rFonts w:ascii="Arial" w:hAnsi="Arial" w:cs="Arial"/>
                <w:b/>
                <w:sz w:val="20"/>
                <w:szCs w:val="28"/>
                <w:lang w:val="en-GB"/>
              </w:rPr>
            </w:pPr>
            <w:r w:rsidRPr="00EB5373">
              <w:rPr>
                <w:rFonts w:ascii="Arial" w:hAnsi="Arial" w:cs="Arial"/>
                <w:b/>
                <w:sz w:val="20"/>
                <w:szCs w:val="28"/>
                <w:lang w:val="en-GB"/>
              </w:rPr>
              <w:t>Case report</w:t>
            </w:r>
          </w:p>
        </w:tc>
      </w:tr>
    </w:tbl>
    <w:p w:rsidR="005E1EA1" w:rsidRPr="00900E9B" w:rsidRDefault="005E1EA1" w:rsidP="005E1EA1">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5E1EA1" w:rsidRPr="00900E9B">
        <w:tc>
          <w:tcPr>
            <w:tcW w:w="5000" w:type="pct"/>
            <w:gridSpan w:val="3"/>
            <w:tcBorders>
              <w:top w:val="nil"/>
              <w:left w:val="nil"/>
              <w:right w:val="nil"/>
            </w:tcBorders>
            <w:noWrap/>
          </w:tcPr>
          <w:p w:rsidR="005E1EA1" w:rsidRPr="00900E9B" w:rsidRDefault="005E1EA1">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5E1EA1" w:rsidRPr="00900E9B" w:rsidRDefault="005E1EA1">
            <w:pPr>
              <w:rPr>
                <w:sz w:val="20"/>
                <w:szCs w:val="20"/>
                <w:lang w:val="en-GB"/>
              </w:rPr>
            </w:pPr>
          </w:p>
        </w:tc>
      </w:tr>
      <w:tr w:rsidR="005E1EA1" w:rsidRPr="00900E9B">
        <w:tc>
          <w:tcPr>
            <w:tcW w:w="1265" w:type="pct"/>
            <w:noWrap/>
          </w:tcPr>
          <w:p w:rsidR="005E1EA1" w:rsidRPr="00900E9B" w:rsidRDefault="005E1EA1">
            <w:pPr>
              <w:pStyle w:val="Heading2"/>
              <w:jc w:val="left"/>
              <w:rPr>
                <w:rFonts w:ascii="Times New Roman" w:hAnsi="Times New Roman"/>
                <w:lang w:val="en-GB"/>
              </w:rPr>
            </w:pPr>
          </w:p>
        </w:tc>
        <w:tc>
          <w:tcPr>
            <w:tcW w:w="2212" w:type="pct"/>
          </w:tcPr>
          <w:p w:rsidR="005E1EA1" w:rsidRDefault="005E1EA1">
            <w:pPr>
              <w:pStyle w:val="Heading2"/>
              <w:jc w:val="left"/>
              <w:rPr>
                <w:rFonts w:ascii="Times New Roman" w:hAnsi="Times New Roman"/>
                <w:lang w:val="en-GB"/>
              </w:rPr>
            </w:pPr>
            <w:r w:rsidRPr="00900E9B">
              <w:rPr>
                <w:rFonts w:ascii="Times New Roman" w:hAnsi="Times New Roman"/>
                <w:lang w:val="en-GB"/>
              </w:rPr>
              <w:t>Reviewer’s comment</w:t>
            </w:r>
          </w:p>
          <w:p w:rsidR="00E62776" w:rsidRDefault="00E62776" w:rsidP="00E62776">
            <w:pPr>
              <w:rPr>
                <w:b/>
                <w:bCs/>
                <w:sz w:val="20"/>
                <w:szCs w:val="20"/>
              </w:rPr>
            </w:pPr>
          </w:p>
          <w:p w:rsidR="00E62776" w:rsidRPr="00E62776" w:rsidRDefault="00E62776" w:rsidP="00E62776">
            <w:pPr>
              <w:rPr>
                <w:lang w:val="en-GB"/>
              </w:rPr>
            </w:pPr>
          </w:p>
        </w:tc>
        <w:tc>
          <w:tcPr>
            <w:tcW w:w="1523" w:type="pct"/>
          </w:tcPr>
          <w:p w:rsidR="00277260" w:rsidRDefault="00277260" w:rsidP="00277260">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5E1EA1" w:rsidRPr="00900E9B" w:rsidRDefault="005E1EA1">
            <w:pPr>
              <w:pStyle w:val="Heading2"/>
              <w:jc w:val="left"/>
              <w:rPr>
                <w:rFonts w:ascii="Times New Roman" w:hAnsi="Times New Roman"/>
                <w:b w:val="0"/>
                <w:lang w:val="en-GB"/>
              </w:rPr>
            </w:pPr>
          </w:p>
        </w:tc>
      </w:tr>
      <w:tr w:rsidR="005E1EA1" w:rsidRPr="00900E9B">
        <w:trPr>
          <w:trHeight w:val="1264"/>
        </w:trPr>
        <w:tc>
          <w:tcPr>
            <w:tcW w:w="1265" w:type="pct"/>
            <w:noWrap/>
          </w:tcPr>
          <w:p w:rsidR="005E1EA1" w:rsidRPr="00900E9B" w:rsidRDefault="005E1EA1">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5E1EA1" w:rsidRPr="00900E9B" w:rsidRDefault="005E1EA1">
            <w:pPr>
              <w:ind w:left="360"/>
              <w:rPr>
                <w:rFonts w:eastAsia="MS Mincho"/>
                <w:b/>
                <w:bCs/>
                <w:sz w:val="20"/>
                <w:szCs w:val="20"/>
                <w:lang w:val="en-GB"/>
              </w:rPr>
            </w:pPr>
          </w:p>
        </w:tc>
        <w:tc>
          <w:tcPr>
            <w:tcW w:w="2212" w:type="pct"/>
          </w:tcPr>
          <w:p w:rsidR="005E1EA1" w:rsidRPr="00AA7DC3" w:rsidRDefault="00AA7DC3" w:rsidP="00AA7DC3">
            <w:pPr>
              <w:pStyle w:val="ListParagraph"/>
              <w:ind w:left="0"/>
              <w:jc w:val="both"/>
              <w:rPr>
                <w:sz w:val="20"/>
                <w:szCs w:val="20"/>
                <w:lang w:val="en-GB"/>
              </w:rPr>
            </w:pPr>
            <w:r w:rsidRPr="00AA7DC3">
              <w:rPr>
                <w:sz w:val="20"/>
                <w:szCs w:val="20"/>
              </w:rPr>
              <w:t xml:space="preserve">This case report is important because it highlights a rare presentation of </w:t>
            </w:r>
            <w:proofErr w:type="spellStart"/>
            <w:r w:rsidRPr="00AA7DC3">
              <w:rPr>
                <w:sz w:val="20"/>
                <w:szCs w:val="20"/>
              </w:rPr>
              <w:t>Goldenhar</w:t>
            </w:r>
            <w:proofErr w:type="spellEnd"/>
            <w:r w:rsidRPr="00AA7DC3">
              <w:rPr>
                <w:sz w:val="20"/>
                <w:szCs w:val="20"/>
              </w:rPr>
              <w:t xml:space="preserve"> syndrome with an </w:t>
            </w:r>
            <w:proofErr w:type="spellStart"/>
            <w:r w:rsidRPr="00AA7DC3">
              <w:rPr>
                <w:sz w:val="20"/>
                <w:szCs w:val="20"/>
              </w:rPr>
              <w:t>epibulbar</w:t>
            </w:r>
            <w:proofErr w:type="spellEnd"/>
            <w:r w:rsidRPr="00AA7DC3">
              <w:rPr>
                <w:sz w:val="20"/>
                <w:szCs w:val="20"/>
              </w:rPr>
              <w:t xml:space="preserve"> dermoid cyst and emphasizes the value of early recognition and multidisciplinary management. The manuscript contributes to clinical awareness among ophthalmologists and pediatric specialists, especially in identifying ocular signs that may indicate </w:t>
            </w:r>
            <w:proofErr w:type="gramStart"/>
            <w:r w:rsidRPr="00AA7DC3">
              <w:rPr>
                <w:sz w:val="20"/>
                <w:szCs w:val="20"/>
              </w:rPr>
              <w:t>an</w:t>
            </w:r>
            <w:proofErr w:type="gramEnd"/>
            <w:r w:rsidRPr="00AA7DC3">
              <w:rPr>
                <w:sz w:val="20"/>
                <w:szCs w:val="20"/>
              </w:rPr>
              <w:t xml:space="preserve"> systemic congenital syndrome. The detailed clinical description and imaging findings add educational value for clinicians managing similar cases. Overall, the case reinforces the importance of timely diagnosis and surgical intervention to improve functional and cosmetic outcomes.</w:t>
            </w:r>
          </w:p>
        </w:tc>
        <w:tc>
          <w:tcPr>
            <w:tcW w:w="1523" w:type="pct"/>
          </w:tcPr>
          <w:p w:rsidR="00DD1289" w:rsidRPr="00DD1289" w:rsidRDefault="00DD1289" w:rsidP="00DD1289">
            <w:pPr>
              <w:rPr>
                <w:rFonts w:ascii="Arial" w:hAnsi="Arial" w:cs="Arial"/>
                <w:b/>
                <w:color w:val="0C0C0C"/>
                <w:sz w:val="22"/>
                <w:szCs w:val="22"/>
                <w:lang w:eastAsia="fr-FR"/>
              </w:rPr>
            </w:pPr>
            <w:r w:rsidRPr="00DD1289">
              <w:rPr>
                <w:rFonts w:ascii="Arial" w:hAnsi="Arial" w:cs="Arial"/>
                <w:b/>
                <w:color w:val="0C0C0C"/>
                <w:sz w:val="22"/>
                <w:szCs w:val="22"/>
                <w:lang w:eastAsia="fr-FR"/>
              </w:rPr>
              <w:t xml:space="preserve">The objective of this case presentation is to disseminate knowledge about </w:t>
            </w:r>
            <w:proofErr w:type="spellStart"/>
            <w:r w:rsidRPr="00DD1289">
              <w:rPr>
                <w:rFonts w:ascii="Arial" w:hAnsi="Arial" w:cs="Arial"/>
                <w:b/>
                <w:color w:val="0C0C0C"/>
                <w:sz w:val="22"/>
                <w:szCs w:val="22"/>
                <w:lang w:eastAsia="fr-FR"/>
              </w:rPr>
              <w:t>Goldenhar</w:t>
            </w:r>
            <w:proofErr w:type="spellEnd"/>
            <w:r w:rsidRPr="00DD1289">
              <w:rPr>
                <w:rFonts w:ascii="Arial" w:hAnsi="Arial" w:cs="Arial"/>
                <w:b/>
                <w:color w:val="0C0C0C"/>
                <w:sz w:val="22"/>
                <w:szCs w:val="22"/>
                <w:lang w:eastAsia="fr-FR"/>
              </w:rPr>
              <w:t xml:space="preserve"> syndrome, to promote timely diagnosis and surgical intervention in order to improve functional and cosmetic outcomes in these patients.</w:t>
            </w:r>
          </w:p>
          <w:p w:rsidR="005E1EA1" w:rsidRPr="00900E9B" w:rsidRDefault="005E1EA1">
            <w:pPr>
              <w:pStyle w:val="Heading2"/>
              <w:jc w:val="left"/>
              <w:rPr>
                <w:rFonts w:ascii="Times New Roman" w:hAnsi="Times New Roman"/>
                <w:b w:val="0"/>
                <w:lang w:val="en-GB"/>
              </w:rPr>
            </w:pPr>
          </w:p>
        </w:tc>
      </w:tr>
      <w:tr w:rsidR="005E1EA1" w:rsidRPr="00900E9B">
        <w:trPr>
          <w:trHeight w:val="1262"/>
        </w:trPr>
        <w:tc>
          <w:tcPr>
            <w:tcW w:w="1265" w:type="pct"/>
            <w:noWrap/>
          </w:tcPr>
          <w:p w:rsidR="005E1EA1" w:rsidRPr="00900E9B" w:rsidRDefault="005E1EA1">
            <w:pPr>
              <w:ind w:left="360"/>
              <w:rPr>
                <w:b/>
                <w:bCs/>
                <w:sz w:val="20"/>
                <w:szCs w:val="20"/>
                <w:lang w:val="en-GB"/>
              </w:rPr>
            </w:pPr>
            <w:r w:rsidRPr="00900E9B">
              <w:rPr>
                <w:b/>
                <w:bCs/>
                <w:sz w:val="20"/>
                <w:szCs w:val="20"/>
                <w:lang w:val="en-GB"/>
              </w:rPr>
              <w:t>Is the title of the article suitable?</w:t>
            </w:r>
          </w:p>
          <w:p w:rsidR="005E1EA1" w:rsidRPr="00900E9B" w:rsidRDefault="005E1EA1">
            <w:pPr>
              <w:ind w:left="360"/>
              <w:rPr>
                <w:b/>
                <w:bCs/>
                <w:sz w:val="20"/>
                <w:szCs w:val="20"/>
                <w:lang w:val="en-GB"/>
              </w:rPr>
            </w:pPr>
            <w:r w:rsidRPr="00900E9B">
              <w:rPr>
                <w:b/>
                <w:bCs/>
                <w:sz w:val="20"/>
                <w:szCs w:val="20"/>
                <w:lang w:val="en-GB"/>
              </w:rPr>
              <w:t>(If not please suggest an alternative title)</w:t>
            </w:r>
          </w:p>
          <w:p w:rsidR="005E1EA1" w:rsidRPr="00900E9B" w:rsidRDefault="005E1EA1">
            <w:pPr>
              <w:pStyle w:val="Heading2"/>
              <w:jc w:val="left"/>
              <w:rPr>
                <w:rFonts w:ascii="Times New Roman" w:hAnsi="Times New Roman"/>
                <w:u w:val="single"/>
                <w:lang w:val="en-GB"/>
              </w:rPr>
            </w:pPr>
          </w:p>
        </w:tc>
        <w:tc>
          <w:tcPr>
            <w:tcW w:w="2212" w:type="pct"/>
          </w:tcPr>
          <w:p w:rsidR="005E1EA1" w:rsidRPr="00AA7DC3" w:rsidRDefault="00AA7DC3" w:rsidP="00AA7DC3">
            <w:pPr>
              <w:jc w:val="both"/>
              <w:rPr>
                <w:sz w:val="20"/>
                <w:szCs w:val="20"/>
              </w:rPr>
            </w:pPr>
            <w:r w:rsidRPr="00AA7DC3">
              <w:rPr>
                <w:sz w:val="20"/>
                <w:szCs w:val="20"/>
              </w:rPr>
              <w:t>The title is generally suitable and clearly reflects the content of the manuscript. However, it may be slightly shortened for clarity.</w:t>
            </w:r>
          </w:p>
          <w:p w:rsidR="00AA7DC3" w:rsidRPr="00AA7DC3" w:rsidRDefault="00AA7DC3" w:rsidP="00AA7DC3">
            <w:pPr>
              <w:tabs>
                <w:tab w:val="left" w:pos="2180"/>
              </w:tabs>
              <w:jc w:val="both"/>
              <w:rPr>
                <w:b/>
                <w:bCs/>
                <w:i/>
                <w:iCs/>
                <w:sz w:val="20"/>
                <w:szCs w:val="20"/>
              </w:rPr>
            </w:pPr>
            <w:r w:rsidRPr="00AA7DC3">
              <w:rPr>
                <w:b/>
                <w:bCs/>
                <w:i/>
                <w:iCs/>
                <w:sz w:val="20"/>
                <w:szCs w:val="20"/>
              </w:rPr>
              <w:t>My Suggestion:</w:t>
            </w:r>
          </w:p>
          <w:p w:rsidR="00AA7DC3" w:rsidRPr="00AA7DC3" w:rsidRDefault="00AA7DC3" w:rsidP="00AA7DC3">
            <w:pPr>
              <w:tabs>
                <w:tab w:val="left" w:pos="2180"/>
              </w:tabs>
              <w:jc w:val="both"/>
              <w:rPr>
                <w:sz w:val="20"/>
                <w:szCs w:val="20"/>
                <w:lang w:val="en-GB"/>
              </w:rPr>
            </w:pPr>
            <w:r w:rsidRPr="00AA7DC3">
              <w:rPr>
                <w:b/>
                <w:bCs/>
                <w:i/>
                <w:iCs/>
                <w:sz w:val="20"/>
                <w:szCs w:val="20"/>
              </w:rPr>
              <w:t>“</w:t>
            </w:r>
            <w:proofErr w:type="spellStart"/>
            <w:r w:rsidRPr="00AA7DC3">
              <w:rPr>
                <w:b/>
                <w:bCs/>
                <w:i/>
                <w:iCs/>
                <w:sz w:val="20"/>
                <w:szCs w:val="20"/>
              </w:rPr>
              <w:t>Epibulbar</w:t>
            </w:r>
            <w:proofErr w:type="spellEnd"/>
            <w:r w:rsidRPr="00AA7DC3">
              <w:rPr>
                <w:b/>
                <w:bCs/>
                <w:i/>
                <w:iCs/>
                <w:sz w:val="20"/>
                <w:szCs w:val="20"/>
              </w:rPr>
              <w:t xml:space="preserve"> Dermoid Cyst in </w:t>
            </w:r>
            <w:proofErr w:type="spellStart"/>
            <w:r w:rsidRPr="00AA7DC3">
              <w:rPr>
                <w:b/>
                <w:bCs/>
                <w:i/>
                <w:iCs/>
                <w:sz w:val="20"/>
                <w:szCs w:val="20"/>
              </w:rPr>
              <w:t>Goldenhar</w:t>
            </w:r>
            <w:proofErr w:type="spellEnd"/>
            <w:r w:rsidRPr="00AA7DC3">
              <w:rPr>
                <w:b/>
                <w:bCs/>
                <w:i/>
                <w:iCs/>
                <w:sz w:val="20"/>
                <w:szCs w:val="20"/>
              </w:rPr>
              <w:t xml:space="preserve"> Syndrome: A Case Report and Review of Management”</w:t>
            </w:r>
          </w:p>
        </w:tc>
        <w:tc>
          <w:tcPr>
            <w:tcW w:w="1523" w:type="pct"/>
          </w:tcPr>
          <w:p w:rsidR="005E1EA1" w:rsidRPr="00AE015D" w:rsidRDefault="00AE015D">
            <w:pPr>
              <w:pStyle w:val="Heading2"/>
              <w:jc w:val="left"/>
              <w:rPr>
                <w:rFonts w:ascii="Times New Roman" w:hAnsi="Times New Roman"/>
                <w:lang w:val="en-GB"/>
              </w:rPr>
            </w:pPr>
            <w:r w:rsidRPr="00AE015D">
              <w:rPr>
                <w:rFonts w:ascii="Times New Roman" w:hAnsi="Times New Roman"/>
                <w:sz w:val="21"/>
                <w:lang w:val="en-GB"/>
              </w:rPr>
              <w:t>The title has been changed in accordance with the suggestion.</w:t>
            </w:r>
          </w:p>
        </w:tc>
      </w:tr>
      <w:tr w:rsidR="005E1EA1" w:rsidRPr="00900E9B">
        <w:trPr>
          <w:trHeight w:val="1262"/>
        </w:trPr>
        <w:tc>
          <w:tcPr>
            <w:tcW w:w="1265" w:type="pct"/>
            <w:noWrap/>
          </w:tcPr>
          <w:p w:rsidR="005E1EA1" w:rsidRPr="00900E9B" w:rsidRDefault="005E1EA1">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5E1EA1" w:rsidRPr="00900E9B" w:rsidRDefault="005E1EA1">
            <w:pPr>
              <w:pStyle w:val="Heading2"/>
              <w:jc w:val="left"/>
              <w:rPr>
                <w:rFonts w:ascii="Times New Roman" w:hAnsi="Times New Roman"/>
                <w:u w:val="single"/>
                <w:lang w:val="en-GB"/>
              </w:rPr>
            </w:pPr>
          </w:p>
        </w:tc>
        <w:tc>
          <w:tcPr>
            <w:tcW w:w="2212" w:type="pct"/>
          </w:tcPr>
          <w:p w:rsidR="00AA7DC3" w:rsidRPr="00AA7DC3" w:rsidRDefault="00AA7DC3" w:rsidP="00AA7DC3">
            <w:pPr>
              <w:jc w:val="both"/>
              <w:rPr>
                <w:sz w:val="20"/>
                <w:szCs w:val="20"/>
                <w:lang w:val="en-IN"/>
              </w:rPr>
            </w:pPr>
            <w:r w:rsidRPr="00AA7DC3">
              <w:rPr>
                <w:sz w:val="20"/>
                <w:szCs w:val="20"/>
                <w:lang w:val="en-IN"/>
              </w:rPr>
              <w:t>The abstract is clear and structured but could be improved by briefly mentioning:</w:t>
            </w:r>
          </w:p>
          <w:p w:rsidR="00AA7DC3" w:rsidRPr="00AA7DC3" w:rsidRDefault="00AA7DC3" w:rsidP="00AA7DC3">
            <w:pPr>
              <w:numPr>
                <w:ilvl w:val="0"/>
                <w:numId w:val="13"/>
              </w:numPr>
              <w:jc w:val="both"/>
              <w:rPr>
                <w:sz w:val="20"/>
                <w:szCs w:val="20"/>
                <w:lang w:val="en-IN"/>
              </w:rPr>
            </w:pPr>
            <w:r w:rsidRPr="00AA7DC3">
              <w:rPr>
                <w:sz w:val="20"/>
                <w:szCs w:val="20"/>
                <w:lang w:val="en-IN"/>
              </w:rPr>
              <w:t>The key imaging findings</w:t>
            </w:r>
          </w:p>
          <w:p w:rsidR="00AA7DC3" w:rsidRPr="00AA7DC3" w:rsidRDefault="00AA7DC3" w:rsidP="00AA7DC3">
            <w:pPr>
              <w:numPr>
                <w:ilvl w:val="0"/>
                <w:numId w:val="13"/>
              </w:numPr>
              <w:jc w:val="both"/>
              <w:rPr>
                <w:sz w:val="20"/>
                <w:szCs w:val="20"/>
                <w:lang w:val="en-IN"/>
              </w:rPr>
            </w:pPr>
            <w:r w:rsidRPr="00AA7DC3">
              <w:rPr>
                <w:sz w:val="20"/>
                <w:szCs w:val="20"/>
                <w:lang w:val="en-IN"/>
              </w:rPr>
              <w:t>The surgical management and postoperative outcome</w:t>
            </w:r>
          </w:p>
          <w:p w:rsidR="00AA7DC3" w:rsidRPr="00AA7DC3" w:rsidRDefault="00AA7DC3" w:rsidP="00AA7DC3">
            <w:pPr>
              <w:numPr>
                <w:ilvl w:val="0"/>
                <w:numId w:val="13"/>
              </w:numPr>
              <w:jc w:val="both"/>
              <w:rPr>
                <w:sz w:val="20"/>
                <w:szCs w:val="20"/>
                <w:lang w:val="en-IN"/>
              </w:rPr>
            </w:pPr>
            <w:r w:rsidRPr="00AA7DC3">
              <w:rPr>
                <w:sz w:val="20"/>
                <w:szCs w:val="20"/>
                <w:lang w:val="en-IN"/>
              </w:rPr>
              <w:t>A short concluding sentence highlighting clinical significance</w:t>
            </w:r>
          </w:p>
          <w:p w:rsidR="005E1EA1" w:rsidRPr="00AA7DC3" w:rsidRDefault="00AA7DC3" w:rsidP="00AA7DC3">
            <w:pPr>
              <w:jc w:val="both"/>
              <w:rPr>
                <w:sz w:val="20"/>
                <w:szCs w:val="20"/>
                <w:lang w:val="en-IN"/>
              </w:rPr>
            </w:pPr>
            <w:r w:rsidRPr="00AA7DC3">
              <w:rPr>
                <w:sz w:val="20"/>
                <w:szCs w:val="20"/>
                <w:lang w:val="en-IN"/>
              </w:rPr>
              <w:t>Adding 1–2 sentences on outcomes and learning points would strengthen the abstract.</w:t>
            </w:r>
          </w:p>
        </w:tc>
        <w:tc>
          <w:tcPr>
            <w:tcW w:w="1523" w:type="pct"/>
          </w:tcPr>
          <w:p w:rsidR="0086410E" w:rsidRDefault="0086410E" w:rsidP="0086410E">
            <w:pPr>
              <w:numPr>
                <w:ilvl w:val="0"/>
                <w:numId w:val="13"/>
              </w:numPr>
              <w:jc w:val="both"/>
              <w:rPr>
                <w:b/>
                <w:sz w:val="21"/>
                <w:szCs w:val="20"/>
                <w:lang w:val="en-IN"/>
              </w:rPr>
            </w:pPr>
            <w:r w:rsidRPr="0086410E">
              <w:rPr>
                <w:b/>
                <w:sz w:val="21"/>
                <w:szCs w:val="20"/>
                <w:lang w:val="en-IN"/>
              </w:rPr>
              <w:t>The key imaging findings have been added</w:t>
            </w:r>
          </w:p>
          <w:p w:rsidR="00FE5C77" w:rsidRDefault="00FE5C77" w:rsidP="00FE5C77">
            <w:pPr>
              <w:numPr>
                <w:ilvl w:val="0"/>
                <w:numId w:val="13"/>
              </w:numPr>
              <w:rPr>
                <w:b/>
                <w:sz w:val="21"/>
                <w:szCs w:val="20"/>
                <w:lang w:val="en-IN"/>
              </w:rPr>
            </w:pPr>
            <w:r>
              <w:rPr>
                <w:b/>
                <w:sz w:val="21"/>
                <w:szCs w:val="20"/>
                <w:lang w:val="en-IN"/>
              </w:rPr>
              <w:t xml:space="preserve">The </w:t>
            </w:r>
            <w:r w:rsidRPr="00FE5C77">
              <w:rPr>
                <w:b/>
                <w:sz w:val="21"/>
                <w:szCs w:val="20"/>
                <w:lang w:val="en-IN"/>
              </w:rPr>
              <w:t>surgical management and postoperative outcome</w:t>
            </w:r>
            <w:r>
              <w:rPr>
                <w:b/>
                <w:sz w:val="21"/>
                <w:szCs w:val="20"/>
                <w:lang w:val="en-IN"/>
              </w:rPr>
              <w:t xml:space="preserve"> have been detailed</w:t>
            </w:r>
          </w:p>
          <w:p w:rsidR="005E1EA1" w:rsidRPr="00900E9B" w:rsidRDefault="006C5D48" w:rsidP="006C5D48">
            <w:pPr>
              <w:numPr>
                <w:ilvl w:val="0"/>
                <w:numId w:val="13"/>
              </w:numPr>
              <w:jc w:val="both"/>
              <w:rPr>
                <w:b/>
                <w:lang w:val="en-GB"/>
              </w:rPr>
            </w:pPr>
            <w:r w:rsidRPr="006C5D48">
              <w:rPr>
                <w:b/>
                <w:sz w:val="21"/>
                <w:szCs w:val="20"/>
                <w:lang w:val="en-IN"/>
              </w:rPr>
              <w:t>The conclusion has been rewritten</w:t>
            </w:r>
            <w:r>
              <w:rPr>
                <w:b/>
                <w:sz w:val="21"/>
                <w:szCs w:val="20"/>
                <w:lang w:val="en-IN"/>
              </w:rPr>
              <w:t xml:space="preserve"> with learning points</w:t>
            </w:r>
          </w:p>
        </w:tc>
      </w:tr>
      <w:tr w:rsidR="005E1EA1" w:rsidRPr="00900E9B">
        <w:trPr>
          <w:trHeight w:val="704"/>
        </w:trPr>
        <w:tc>
          <w:tcPr>
            <w:tcW w:w="1265" w:type="pct"/>
            <w:noWrap/>
          </w:tcPr>
          <w:p w:rsidR="005E1EA1" w:rsidRPr="00900E9B" w:rsidRDefault="005E1EA1">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AA7DC3" w:rsidRPr="00AA7DC3" w:rsidRDefault="00AA7DC3" w:rsidP="00AA7DC3">
            <w:pPr>
              <w:pStyle w:val="ListParagraph"/>
              <w:ind w:left="0"/>
              <w:jc w:val="both"/>
              <w:rPr>
                <w:sz w:val="20"/>
                <w:szCs w:val="20"/>
                <w:lang w:val="en-IN"/>
              </w:rPr>
            </w:pPr>
            <w:r w:rsidRPr="00AA7DC3">
              <w:rPr>
                <w:sz w:val="20"/>
                <w:szCs w:val="20"/>
                <w:lang w:val="en-IN"/>
              </w:rPr>
              <w:t xml:space="preserve">The manuscript is scientifically sound and presents the case in a logical and organized manner. The clinical findings, imaging, diagnosis, and management are appropriate and consistent with current knowledge of </w:t>
            </w:r>
            <w:proofErr w:type="spellStart"/>
            <w:r w:rsidRPr="00AA7DC3">
              <w:rPr>
                <w:sz w:val="20"/>
                <w:szCs w:val="20"/>
                <w:lang w:val="en-IN"/>
              </w:rPr>
              <w:t>Goldenhar</w:t>
            </w:r>
            <w:proofErr w:type="spellEnd"/>
            <w:r w:rsidRPr="00AA7DC3">
              <w:rPr>
                <w:sz w:val="20"/>
                <w:szCs w:val="20"/>
                <w:lang w:val="en-IN"/>
              </w:rPr>
              <w:t xml:space="preserve"> syndrome. The discussion adequately relates the case to existing literature. Minor improvements could include:</w:t>
            </w:r>
          </w:p>
          <w:p w:rsidR="00AA7DC3" w:rsidRPr="00AA7DC3" w:rsidRDefault="00AA7DC3" w:rsidP="00AA7DC3">
            <w:pPr>
              <w:pStyle w:val="ListParagraph"/>
              <w:numPr>
                <w:ilvl w:val="0"/>
                <w:numId w:val="14"/>
              </w:numPr>
              <w:jc w:val="both"/>
              <w:rPr>
                <w:sz w:val="20"/>
                <w:szCs w:val="20"/>
                <w:lang w:val="en-IN"/>
              </w:rPr>
            </w:pPr>
            <w:r w:rsidRPr="00AA7DC3">
              <w:rPr>
                <w:sz w:val="20"/>
                <w:szCs w:val="20"/>
                <w:lang w:val="en-IN"/>
              </w:rPr>
              <w:t>Adding a brief review comparing this case with previously reported cases</w:t>
            </w:r>
          </w:p>
          <w:p w:rsidR="005E1EA1" w:rsidRPr="00AA7DC3" w:rsidRDefault="00AA7DC3" w:rsidP="00AA7DC3">
            <w:pPr>
              <w:pStyle w:val="ListParagraph"/>
              <w:numPr>
                <w:ilvl w:val="0"/>
                <w:numId w:val="14"/>
              </w:numPr>
              <w:jc w:val="both"/>
              <w:rPr>
                <w:sz w:val="20"/>
                <w:szCs w:val="20"/>
                <w:lang w:val="en-IN"/>
              </w:rPr>
            </w:pPr>
            <w:r w:rsidRPr="00AA7DC3">
              <w:rPr>
                <w:sz w:val="20"/>
                <w:szCs w:val="20"/>
                <w:lang w:val="en-IN"/>
              </w:rPr>
              <w:t xml:space="preserve">Including a short </w:t>
            </w:r>
            <w:r w:rsidRPr="001C7FAB">
              <w:rPr>
                <w:sz w:val="20"/>
                <w:szCs w:val="20"/>
                <w:lang w:val="en-IN"/>
              </w:rPr>
              <w:t>statement about long-term prognosis and follow-up</w:t>
            </w:r>
          </w:p>
        </w:tc>
        <w:tc>
          <w:tcPr>
            <w:tcW w:w="1523" w:type="pct"/>
          </w:tcPr>
          <w:p w:rsidR="005E1EA1" w:rsidRDefault="006E573E" w:rsidP="006E573E">
            <w:pPr>
              <w:pStyle w:val="Heading2"/>
              <w:numPr>
                <w:ilvl w:val="0"/>
                <w:numId w:val="14"/>
              </w:numPr>
              <w:jc w:val="left"/>
              <w:rPr>
                <w:sz w:val="21"/>
                <w:lang w:val="en-IN"/>
              </w:rPr>
            </w:pPr>
            <w:r>
              <w:rPr>
                <w:sz w:val="21"/>
                <w:lang w:val="en-IN"/>
              </w:rPr>
              <w:t>A review has been added</w:t>
            </w:r>
          </w:p>
          <w:p w:rsidR="009107CF" w:rsidRPr="009107CF" w:rsidRDefault="009107CF" w:rsidP="009107CF">
            <w:pPr>
              <w:numPr>
                <w:ilvl w:val="0"/>
                <w:numId w:val="14"/>
              </w:numPr>
              <w:rPr>
                <w:lang w:val="en-IN"/>
              </w:rPr>
            </w:pPr>
            <w:r w:rsidRPr="009107CF">
              <w:rPr>
                <w:rFonts w:ascii="Helvetica" w:eastAsia="MS Mincho" w:hAnsi="Helvetica" w:cs="Helvetica"/>
                <w:b/>
                <w:bCs/>
                <w:sz w:val="21"/>
                <w:szCs w:val="20"/>
                <w:lang w:val="en-IN"/>
              </w:rPr>
              <w:t>Statement about follow up has been added</w:t>
            </w:r>
          </w:p>
          <w:p w:rsidR="006E573E" w:rsidRPr="006E573E" w:rsidRDefault="006E573E" w:rsidP="006E573E">
            <w:pPr>
              <w:rPr>
                <w:lang w:val="en-IN"/>
              </w:rPr>
            </w:pPr>
          </w:p>
        </w:tc>
      </w:tr>
      <w:tr w:rsidR="005E1EA1" w:rsidRPr="00900E9B">
        <w:trPr>
          <w:trHeight w:val="703"/>
        </w:trPr>
        <w:tc>
          <w:tcPr>
            <w:tcW w:w="1265" w:type="pct"/>
            <w:noWrap/>
          </w:tcPr>
          <w:p w:rsidR="005E1EA1" w:rsidRPr="00E10705" w:rsidRDefault="005E1EA1">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5E1EA1" w:rsidRPr="00AA7DC3" w:rsidRDefault="006E573E" w:rsidP="00AA7DC3">
            <w:pPr>
              <w:pStyle w:val="ListParagraph"/>
              <w:ind w:left="0"/>
              <w:jc w:val="both"/>
              <w:rPr>
                <w:sz w:val="20"/>
                <w:szCs w:val="20"/>
                <w:lang w:val="en-GB"/>
              </w:rPr>
            </w:pPr>
            <w:r w:rsidRPr="00AA7DC3">
              <w:rPr>
                <w:sz w:val="20"/>
                <w:szCs w:val="20"/>
              </w:rPr>
              <w:t xml:space="preserve">The references are appropriate and relevant. </w:t>
            </w:r>
            <w:r w:rsidR="00AA7DC3" w:rsidRPr="00AA7DC3">
              <w:rPr>
                <w:sz w:val="20"/>
                <w:szCs w:val="20"/>
              </w:rPr>
              <w:t xml:space="preserve">They include key literature on </w:t>
            </w:r>
            <w:proofErr w:type="spellStart"/>
            <w:r w:rsidR="00AA7DC3" w:rsidRPr="00AA7DC3">
              <w:rPr>
                <w:sz w:val="20"/>
                <w:szCs w:val="20"/>
              </w:rPr>
              <w:t>Goldenhar</w:t>
            </w:r>
            <w:proofErr w:type="spellEnd"/>
            <w:r w:rsidR="00AA7DC3" w:rsidRPr="00AA7DC3">
              <w:rPr>
                <w:sz w:val="20"/>
                <w:szCs w:val="20"/>
              </w:rPr>
              <w:t xml:space="preserve"> syndrome and </w:t>
            </w:r>
            <w:proofErr w:type="spellStart"/>
            <w:r w:rsidR="00AA7DC3" w:rsidRPr="00AA7DC3">
              <w:rPr>
                <w:sz w:val="20"/>
                <w:szCs w:val="20"/>
              </w:rPr>
              <w:t>epibulbar</w:t>
            </w:r>
            <w:proofErr w:type="spellEnd"/>
            <w:r w:rsidR="00AA7DC3" w:rsidRPr="00AA7DC3">
              <w:rPr>
                <w:sz w:val="20"/>
                <w:szCs w:val="20"/>
              </w:rPr>
              <w:t xml:space="preserve"> </w:t>
            </w:r>
            <w:proofErr w:type="spellStart"/>
            <w:r w:rsidR="00AA7DC3" w:rsidRPr="00AA7DC3">
              <w:rPr>
                <w:sz w:val="20"/>
                <w:szCs w:val="20"/>
              </w:rPr>
              <w:t>dermoids</w:t>
            </w:r>
            <w:proofErr w:type="spellEnd"/>
            <w:r w:rsidR="00AA7DC3" w:rsidRPr="00AA7DC3">
              <w:rPr>
                <w:sz w:val="20"/>
                <w:szCs w:val="20"/>
              </w:rPr>
              <w:t xml:space="preserve">. </w:t>
            </w:r>
          </w:p>
        </w:tc>
        <w:tc>
          <w:tcPr>
            <w:tcW w:w="1523" w:type="pct"/>
          </w:tcPr>
          <w:p w:rsidR="005E1EA1" w:rsidRPr="00900E9B" w:rsidRDefault="006E573E">
            <w:pPr>
              <w:pStyle w:val="Heading2"/>
              <w:jc w:val="left"/>
              <w:rPr>
                <w:rFonts w:ascii="Times New Roman" w:hAnsi="Times New Roman"/>
                <w:b w:val="0"/>
                <w:lang w:val="en-GB"/>
              </w:rPr>
            </w:pPr>
            <w:r w:rsidRPr="00AA7DC3">
              <w:t xml:space="preserve">The </w:t>
            </w:r>
            <w:proofErr w:type="spellStart"/>
            <w:r w:rsidRPr="00AA7DC3">
              <w:t>references</w:t>
            </w:r>
            <w:proofErr w:type="spellEnd"/>
            <w:r w:rsidRPr="00AA7DC3">
              <w:t xml:space="preserve"> are </w:t>
            </w:r>
            <w:proofErr w:type="spellStart"/>
            <w:r w:rsidRPr="00AA7DC3">
              <w:t>appropriate</w:t>
            </w:r>
            <w:proofErr w:type="spellEnd"/>
            <w:r w:rsidRPr="00AA7DC3">
              <w:t xml:space="preserve"> and relevant.</w:t>
            </w:r>
          </w:p>
        </w:tc>
      </w:tr>
      <w:tr w:rsidR="005E1EA1" w:rsidRPr="00900E9B">
        <w:trPr>
          <w:trHeight w:val="386"/>
        </w:trPr>
        <w:tc>
          <w:tcPr>
            <w:tcW w:w="1265" w:type="pct"/>
            <w:noWrap/>
          </w:tcPr>
          <w:p w:rsidR="005E1EA1" w:rsidRPr="00900E9B" w:rsidRDefault="005E1EA1">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5E1EA1" w:rsidRPr="00900E9B" w:rsidRDefault="005E1EA1">
            <w:pPr>
              <w:rPr>
                <w:sz w:val="20"/>
                <w:szCs w:val="20"/>
                <w:lang w:val="en-GB"/>
              </w:rPr>
            </w:pPr>
          </w:p>
        </w:tc>
        <w:tc>
          <w:tcPr>
            <w:tcW w:w="2212" w:type="pct"/>
          </w:tcPr>
          <w:p w:rsidR="005E1EA1" w:rsidRPr="00AA7DC3" w:rsidRDefault="00AA7DC3" w:rsidP="00AA7DC3">
            <w:pPr>
              <w:jc w:val="both"/>
              <w:rPr>
                <w:sz w:val="20"/>
                <w:szCs w:val="20"/>
                <w:lang w:val="en-GB"/>
              </w:rPr>
            </w:pPr>
            <w:r w:rsidRPr="009107CF">
              <w:rPr>
                <w:sz w:val="20"/>
                <w:szCs w:val="20"/>
              </w:rPr>
              <w:t>The English language is generally understandable and suitable for scholarly communication. However, minor grammatical and stylistic editing is recommended to improve clarity and flow. A light professional language edit would enhance readability.</w:t>
            </w:r>
          </w:p>
        </w:tc>
        <w:tc>
          <w:tcPr>
            <w:tcW w:w="1523" w:type="pct"/>
          </w:tcPr>
          <w:p w:rsidR="005E1EA1" w:rsidRPr="009107CF" w:rsidRDefault="009107CF" w:rsidP="009107CF">
            <w:pPr>
              <w:numPr>
                <w:ilvl w:val="0"/>
                <w:numId w:val="14"/>
              </w:numPr>
              <w:rPr>
                <w:b/>
                <w:sz w:val="20"/>
                <w:szCs w:val="20"/>
                <w:lang w:val="en-GB"/>
              </w:rPr>
            </w:pPr>
            <w:r w:rsidRPr="009107CF">
              <w:rPr>
                <w:rFonts w:ascii="Helvetica" w:eastAsia="MS Mincho" w:hAnsi="Helvetica" w:cs="Helvetica"/>
                <w:b/>
                <w:bCs/>
                <w:sz w:val="21"/>
                <w:szCs w:val="20"/>
                <w:lang w:val="en-IN"/>
              </w:rPr>
              <w:t>The language has been edited</w:t>
            </w:r>
          </w:p>
        </w:tc>
      </w:tr>
      <w:tr w:rsidR="005E1EA1" w:rsidRPr="00900E9B">
        <w:trPr>
          <w:trHeight w:val="1178"/>
        </w:trPr>
        <w:tc>
          <w:tcPr>
            <w:tcW w:w="1265" w:type="pct"/>
            <w:noWrap/>
          </w:tcPr>
          <w:p w:rsidR="005E1EA1" w:rsidRPr="00900E9B" w:rsidRDefault="005E1EA1">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5E1EA1" w:rsidRPr="00900E9B" w:rsidRDefault="005E1EA1">
            <w:pPr>
              <w:pStyle w:val="Heading2"/>
              <w:jc w:val="left"/>
              <w:rPr>
                <w:rFonts w:ascii="Times New Roman" w:hAnsi="Times New Roman"/>
                <w:b w:val="0"/>
                <w:lang w:val="en-GB"/>
              </w:rPr>
            </w:pPr>
          </w:p>
        </w:tc>
        <w:tc>
          <w:tcPr>
            <w:tcW w:w="2212" w:type="pct"/>
          </w:tcPr>
          <w:p w:rsidR="00AA7DC3" w:rsidRPr="00AA7DC3" w:rsidRDefault="00AA7DC3" w:rsidP="00AA7DC3">
            <w:pPr>
              <w:pStyle w:val="NormalWeb"/>
              <w:numPr>
                <w:ilvl w:val="0"/>
                <w:numId w:val="15"/>
              </w:numPr>
              <w:spacing w:before="0" w:beforeAutospacing="0" w:after="0" w:afterAutospacing="0"/>
              <w:ind w:left="315"/>
              <w:jc w:val="both"/>
              <w:rPr>
                <w:rFonts w:ascii="Times New Roman" w:hAnsi="Times New Roman" w:cs="Times New Roman"/>
                <w:sz w:val="20"/>
                <w:szCs w:val="20"/>
                <w:lang w:val="en-IN"/>
              </w:rPr>
            </w:pPr>
            <w:r w:rsidRPr="00AA7DC3">
              <w:rPr>
                <w:rFonts w:ascii="Times New Roman" w:hAnsi="Times New Roman" w:cs="Times New Roman"/>
                <w:sz w:val="20"/>
                <w:szCs w:val="20"/>
                <w:lang w:val="en-IN"/>
              </w:rPr>
              <w:t xml:space="preserve">The case is well illustrated and the figures are relevant. Ensure that all images are of high resolution and properly </w:t>
            </w:r>
            <w:proofErr w:type="spellStart"/>
            <w:r w:rsidRPr="00AA7DC3">
              <w:rPr>
                <w:rFonts w:ascii="Times New Roman" w:hAnsi="Times New Roman" w:cs="Times New Roman"/>
                <w:sz w:val="20"/>
                <w:szCs w:val="20"/>
                <w:lang w:val="en-IN"/>
              </w:rPr>
              <w:t>labeled</w:t>
            </w:r>
            <w:proofErr w:type="spellEnd"/>
            <w:r w:rsidRPr="00AA7DC3">
              <w:rPr>
                <w:rFonts w:ascii="Times New Roman" w:hAnsi="Times New Roman" w:cs="Times New Roman"/>
                <w:sz w:val="20"/>
                <w:szCs w:val="20"/>
                <w:lang w:val="en-IN"/>
              </w:rPr>
              <w:t>.</w:t>
            </w:r>
          </w:p>
          <w:p w:rsidR="00AA7DC3" w:rsidRPr="00AA7DC3" w:rsidRDefault="00AA7DC3" w:rsidP="00AA7DC3">
            <w:pPr>
              <w:pStyle w:val="NormalWeb"/>
              <w:numPr>
                <w:ilvl w:val="0"/>
                <w:numId w:val="15"/>
              </w:numPr>
              <w:spacing w:before="0" w:beforeAutospacing="0" w:after="0" w:afterAutospacing="0"/>
              <w:ind w:left="315"/>
              <w:jc w:val="both"/>
              <w:rPr>
                <w:rFonts w:ascii="Times New Roman" w:hAnsi="Times New Roman" w:cs="Times New Roman"/>
                <w:sz w:val="20"/>
                <w:szCs w:val="20"/>
                <w:lang w:val="en-IN"/>
              </w:rPr>
            </w:pPr>
            <w:r w:rsidRPr="00AA7DC3">
              <w:rPr>
                <w:rFonts w:ascii="Times New Roman" w:hAnsi="Times New Roman" w:cs="Times New Roman"/>
                <w:sz w:val="20"/>
                <w:szCs w:val="20"/>
                <w:lang w:val="en-IN"/>
              </w:rPr>
              <w:t>The authors may add a short “Learning Points” section summarizing the key clinical messages.</w:t>
            </w:r>
          </w:p>
          <w:p w:rsidR="00AA7DC3" w:rsidRPr="00AA7DC3" w:rsidRDefault="00AA7DC3" w:rsidP="00AA7DC3">
            <w:pPr>
              <w:pStyle w:val="NormalWeb"/>
              <w:numPr>
                <w:ilvl w:val="0"/>
                <w:numId w:val="15"/>
              </w:numPr>
              <w:spacing w:before="0" w:beforeAutospacing="0" w:after="0" w:afterAutospacing="0"/>
              <w:ind w:left="315"/>
              <w:jc w:val="both"/>
              <w:rPr>
                <w:rFonts w:ascii="Times New Roman" w:hAnsi="Times New Roman" w:cs="Times New Roman"/>
                <w:sz w:val="20"/>
                <w:szCs w:val="20"/>
                <w:lang w:val="en-IN"/>
              </w:rPr>
            </w:pPr>
            <w:r w:rsidRPr="00AA7DC3">
              <w:rPr>
                <w:rFonts w:ascii="Times New Roman" w:hAnsi="Times New Roman" w:cs="Times New Roman"/>
                <w:sz w:val="20"/>
                <w:szCs w:val="20"/>
                <w:lang w:val="en-IN"/>
              </w:rPr>
              <w:t>Follow-up duration and visual outcomes after surgery could be described in more detail.</w:t>
            </w:r>
          </w:p>
          <w:p w:rsidR="005E1EA1" w:rsidRPr="00AA7DC3" w:rsidRDefault="00AA7DC3" w:rsidP="00AA7DC3">
            <w:pPr>
              <w:pStyle w:val="NormalWeb"/>
              <w:numPr>
                <w:ilvl w:val="0"/>
                <w:numId w:val="15"/>
              </w:numPr>
              <w:spacing w:before="0" w:beforeAutospacing="0" w:after="0" w:afterAutospacing="0"/>
              <w:ind w:left="315"/>
              <w:jc w:val="both"/>
              <w:rPr>
                <w:rFonts w:ascii="Times New Roman" w:hAnsi="Times New Roman" w:cs="Times New Roman"/>
                <w:sz w:val="20"/>
                <w:szCs w:val="20"/>
                <w:lang w:val="en-IN"/>
              </w:rPr>
            </w:pPr>
            <w:r w:rsidRPr="00AA7DC3">
              <w:rPr>
                <w:rFonts w:ascii="Times New Roman" w:hAnsi="Times New Roman" w:cs="Times New Roman"/>
                <w:sz w:val="20"/>
                <w:szCs w:val="20"/>
                <w:lang w:val="en-IN"/>
              </w:rPr>
              <w:t>A short comparison with alternative surgical techniques for dermoid excision would enrich the discussion.</w:t>
            </w:r>
          </w:p>
        </w:tc>
        <w:tc>
          <w:tcPr>
            <w:tcW w:w="1523" w:type="pct"/>
          </w:tcPr>
          <w:p w:rsidR="005E1EA1" w:rsidRPr="006E573E" w:rsidRDefault="006E573E">
            <w:pPr>
              <w:rPr>
                <w:b/>
                <w:sz w:val="21"/>
                <w:szCs w:val="20"/>
                <w:lang w:val="en-GB"/>
              </w:rPr>
            </w:pPr>
            <w:r w:rsidRPr="006E573E">
              <w:rPr>
                <w:b/>
                <w:sz w:val="21"/>
                <w:szCs w:val="20"/>
                <w:lang w:val="en-GB"/>
              </w:rPr>
              <w:t>1.</w:t>
            </w:r>
            <w:r w:rsidR="0039656A">
              <w:t xml:space="preserve"> </w:t>
            </w:r>
            <w:r w:rsidR="0039656A" w:rsidRPr="0039656A">
              <w:rPr>
                <w:b/>
                <w:sz w:val="21"/>
                <w:szCs w:val="20"/>
                <w:lang w:val="en-GB"/>
              </w:rPr>
              <w:t>corrections have been made</w:t>
            </w:r>
          </w:p>
          <w:p w:rsidR="006E573E" w:rsidRPr="006E573E" w:rsidRDefault="006E573E">
            <w:pPr>
              <w:rPr>
                <w:b/>
                <w:sz w:val="21"/>
                <w:szCs w:val="20"/>
                <w:lang w:val="en-GB"/>
              </w:rPr>
            </w:pPr>
            <w:r w:rsidRPr="006E573E">
              <w:rPr>
                <w:b/>
                <w:sz w:val="21"/>
                <w:szCs w:val="20"/>
                <w:lang w:val="en-GB"/>
              </w:rPr>
              <w:t>2.</w:t>
            </w:r>
            <w:r w:rsidR="00FE2B78">
              <w:rPr>
                <w:b/>
                <w:sz w:val="21"/>
                <w:szCs w:val="20"/>
                <w:lang w:val="en-GB"/>
              </w:rPr>
              <w:t>Learning points section has been added</w:t>
            </w:r>
          </w:p>
          <w:p w:rsidR="006E573E" w:rsidRPr="006E573E" w:rsidRDefault="006E573E">
            <w:pPr>
              <w:rPr>
                <w:b/>
                <w:sz w:val="21"/>
                <w:szCs w:val="20"/>
                <w:lang w:val="en-GB"/>
              </w:rPr>
            </w:pPr>
            <w:r w:rsidRPr="006E573E">
              <w:rPr>
                <w:b/>
                <w:sz w:val="21"/>
                <w:szCs w:val="20"/>
                <w:lang w:val="en-GB"/>
              </w:rPr>
              <w:t>3.</w:t>
            </w:r>
            <w:r w:rsidR="00FE2B78">
              <w:rPr>
                <w:b/>
                <w:sz w:val="21"/>
                <w:szCs w:val="20"/>
                <w:lang w:val="en-GB"/>
              </w:rPr>
              <w:t xml:space="preserve">long term follow up </w:t>
            </w:r>
            <w:r w:rsidR="009107CF">
              <w:rPr>
                <w:b/>
                <w:sz w:val="21"/>
                <w:szCs w:val="20"/>
                <w:lang w:val="en-GB"/>
              </w:rPr>
              <w:t>is</w:t>
            </w:r>
            <w:r w:rsidR="00FE2B78">
              <w:rPr>
                <w:b/>
                <w:sz w:val="21"/>
                <w:szCs w:val="20"/>
                <w:lang w:val="en-GB"/>
              </w:rPr>
              <w:t xml:space="preserve"> unfortunately not available</w:t>
            </w:r>
            <w:r w:rsidR="00EB610C">
              <w:rPr>
                <w:b/>
                <w:sz w:val="21"/>
                <w:szCs w:val="20"/>
                <w:lang w:val="en-GB"/>
              </w:rPr>
              <w:t xml:space="preserve"> for our patient</w:t>
            </w:r>
            <w:r w:rsidR="00FE2B78">
              <w:rPr>
                <w:b/>
                <w:sz w:val="21"/>
                <w:szCs w:val="20"/>
                <w:lang w:val="en-GB"/>
              </w:rPr>
              <w:t xml:space="preserve"> </w:t>
            </w:r>
          </w:p>
          <w:p w:rsidR="006E573E" w:rsidRPr="00900E9B" w:rsidRDefault="006E573E">
            <w:pPr>
              <w:rPr>
                <w:sz w:val="20"/>
                <w:szCs w:val="20"/>
                <w:lang w:val="en-GB"/>
              </w:rPr>
            </w:pPr>
            <w:r w:rsidRPr="006E573E">
              <w:rPr>
                <w:b/>
                <w:sz w:val="21"/>
                <w:szCs w:val="20"/>
                <w:lang w:val="en-GB"/>
              </w:rPr>
              <w:t>4.</w:t>
            </w:r>
            <w:r w:rsidR="0039656A">
              <w:rPr>
                <w:b/>
                <w:sz w:val="21"/>
                <w:szCs w:val="20"/>
                <w:lang w:val="en-GB"/>
              </w:rPr>
              <w:t xml:space="preserve"> other surgical techniques have been </w:t>
            </w:r>
            <w:r w:rsidR="008C2DED">
              <w:rPr>
                <w:b/>
                <w:sz w:val="21"/>
                <w:szCs w:val="20"/>
                <w:lang w:val="en-GB"/>
              </w:rPr>
              <w:t>added in the discussion section</w:t>
            </w:r>
          </w:p>
        </w:tc>
      </w:tr>
    </w:tbl>
    <w:p w:rsidR="005E1EA1" w:rsidRPr="00900E9B" w:rsidRDefault="005E1EA1" w:rsidP="005E1EA1">
      <w:pPr>
        <w:pStyle w:val="BodyText"/>
        <w:rPr>
          <w:rFonts w:ascii="Times New Roman" w:hAnsi="Times New Roman"/>
          <w:b/>
          <w:bCs/>
          <w:sz w:val="20"/>
          <w:szCs w:val="20"/>
          <w:u w:val="single"/>
          <w:lang w:val="en-GB"/>
        </w:rPr>
      </w:pPr>
    </w:p>
    <w:p w:rsidR="005E1EA1" w:rsidRPr="00900E9B" w:rsidRDefault="005E1EA1" w:rsidP="005E1EA1">
      <w:pPr>
        <w:pStyle w:val="BodyText"/>
        <w:rPr>
          <w:rFonts w:ascii="Times New Roman" w:hAnsi="Times New Roman"/>
          <w:b/>
          <w:bCs/>
          <w:sz w:val="20"/>
          <w:szCs w:val="20"/>
          <w:u w:val="single"/>
          <w:lang w:val="en-GB"/>
        </w:rPr>
      </w:pPr>
    </w:p>
    <w:p w:rsidR="005E1EA1" w:rsidRPr="00900E9B" w:rsidRDefault="005E1EA1" w:rsidP="005E1EA1">
      <w:pPr>
        <w:pStyle w:val="BodyText"/>
        <w:rPr>
          <w:rFonts w:ascii="Times New Roman" w:hAnsi="Times New Roman"/>
          <w:b/>
          <w:bCs/>
          <w:sz w:val="20"/>
          <w:szCs w:val="20"/>
          <w:u w:val="single"/>
          <w:lang w:val="en-GB"/>
        </w:rPr>
      </w:pPr>
    </w:p>
    <w:p w:rsidR="005E1EA1" w:rsidRPr="00900E9B" w:rsidRDefault="005E1EA1" w:rsidP="005E1EA1">
      <w:pPr>
        <w:pStyle w:val="BodyText"/>
        <w:rPr>
          <w:rFonts w:ascii="Times New Roman" w:hAnsi="Times New Roman"/>
          <w:b/>
          <w:bCs/>
          <w:sz w:val="20"/>
          <w:szCs w:val="20"/>
          <w:u w:val="single"/>
          <w:lang w:val="en-GB"/>
        </w:rPr>
      </w:pPr>
    </w:p>
    <w:p w:rsidR="005E1EA1" w:rsidRPr="00900E9B" w:rsidRDefault="005E1EA1" w:rsidP="005E1EA1">
      <w:pPr>
        <w:pStyle w:val="BodyText"/>
        <w:rPr>
          <w:rFonts w:ascii="Times New Roman" w:hAnsi="Times New Roman"/>
          <w:b/>
          <w:bCs/>
          <w:sz w:val="20"/>
          <w:szCs w:val="20"/>
          <w:u w:val="single"/>
          <w:lang w:val="en-GB"/>
        </w:rPr>
      </w:pPr>
    </w:p>
    <w:p w:rsidR="005E1EA1" w:rsidRPr="00900E9B" w:rsidRDefault="005E1EA1" w:rsidP="005E1EA1">
      <w:pPr>
        <w:pStyle w:val="BodyText"/>
        <w:rPr>
          <w:rFonts w:ascii="Times New Roman" w:hAnsi="Times New Roman"/>
          <w:b/>
          <w:bCs/>
          <w:sz w:val="20"/>
          <w:szCs w:val="20"/>
          <w:u w:val="single"/>
          <w:lang w:val="en-GB"/>
        </w:rPr>
      </w:pPr>
    </w:p>
    <w:p w:rsidR="005E1EA1" w:rsidRPr="00900E9B" w:rsidRDefault="005E1EA1" w:rsidP="005E1EA1">
      <w:pPr>
        <w:pStyle w:val="BodyText"/>
        <w:rPr>
          <w:rFonts w:ascii="Times New Roman" w:hAnsi="Times New Roman"/>
          <w:b/>
          <w:bCs/>
          <w:sz w:val="20"/>
          <w:szCs w:val="20"/>
          <w:u w:val="single"/>
          <w:lang w:val="en-GB"/>
        </w:rPr>
      </w:pPr>
    </w:p>
    <w:p w:rsidR="005E1EA1" w:rsidRPr="00900E9B" w:rsidRDefault="005E1EA1" w:rsidP="005E1EA1">
      <w:pPr>
        <w:pStyle w:val="BodyText"/>
        <w:rPr>
          <w:rFonts w:ascii="Times New Roman" w:hAnsi="Times New Roman"/>
          <w:b/>
          <w:bCs/>
          <w:sz w:val="20"/>
          <w:szCs w:val="20"/>
          <w:u w:val="single"/>
          <w:lang w:val="en-GB"/>
        </w:rPr>
      </w:pPr>
    </w:p>
    <w:p w:rsidR="005E1EA1" w:rsidRPr="00900E9B" w:rsidRDefault="005E1EA1" w:rsidP="005E1EA1">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6B7823" w:rsidRPr="00340561">
        <w:tc>
          <w:tcPr>
            <w:tcW w:w="5000" w:type="pct"/>
            <w:gridSpan w:val="3"/>
            <w:tcBorders>
              <w:top w:val="nil"/>
              <w:left w:val="nil"/>
              <w:right w:val="nil"/>
            </w:tcBorders>
            <w:noWrap/>
            <w:tcMar>
              <w:top w:w="0" w:type="dxa"/>
              <w:left w:w="108" w:type="dxa"/>
              <w:bottom w:w="0" w:type="dxa"/>
              <w:right w:w="108" w:type="dxa"/>
            </w:tcMar>
            <w:vAlign w:val="center"/>
          </w:tcPr>
          <w:p w:rsidR="006B7823" w:rsidRPr="00340561" w:rsidRDefault="006B7823">
            <w:pPr>
              <w:rPr>
                <w:rFonts w:ascii="Arial" w:eastAsia="Arial Unicode MS" w:hAnsi="Arial" w:cs="Arial"/>
                <w:b/>
                <w:sz w:val="20"/>
                <w:szCs w:val="20"/>
                <w:u w:val="single"/>
                <w:lang w:val="en-GB"/>
              </w:rPr>
            </w:pPr>
            <w:bookmarkStart w:id="3" w:name="_Hlk156057883"/>
            <w:bookmarkStart w:id="4" w:name="_Hlk156057704"/>
            <w:bookmarkEnd w:id="0"/>
            <w:bookmarkEnd w:id="1"/>
            <w:r w:rsidRPr="00340561">
              <w:rPr>
                <w:rFonts w:ascii="Arial" w:eastAsia="Arial Unicode MS" w:hAnsi="Arial" w:cs="Arial"/>
                <w:b/>
                <w:sz w:val="20"/>
                <w:szCs w:val="20"/>
                <w:highlight w:val="yellow"/>
                <w:u w:val="single"/>
                <w:lang w:val="en-GB"/>
              </w:rPr>
              <w:lastRenderedPageBreak/>
              <w:t>PART  2:</w:t>
            </w:r>
            <w:r w:rsidRPr="00340561">
              <w:rPr>
                <w:rFonts w:ascii="Arial" w:eastAsia="Arial Unicode MS" w:hAnsi="Arial" w:cs="Arial"/>
                <w:b/>
                <w:sz w:val="20"/>
                <w:szCs w:val="20"/>
                <w:u w:val="single"/>
                <w:lang w:val="en-GB"/>
              </w:rPr>
              <w:t xml:space="preserve"> </w:t>
            </w:r>
          </w:p>
          <w:p w:rsidR="006B7823" w:rsidRPr="00340561" w:rsidRDefault="006B7823">
            <w:pPr>
              <w:rPr>
                <w:rFonts w:ascii="Arial" w:eastAsia="Arial Unicode MS" w:hAnsi="Arial" w:cs="Arial"/>
                <w:b/>
                <w:sz w:val="20"/>
                <w:szCs w:val="20"/>
                <w:u w:val="single"/>
                <w:lang w:val="en-GB"/>
              </w:rPr>
            </w:pPr>
          </w:p>
        </w:tc>
      </w:tr>
      <w:tr w:rsidR="006B7823" w:rsidRPr="00340561">
        <w:tc>
          <w:tcPr>
            <w:tcW w:w="1615" w:type="pct"/>
            <w:noWrap/>
            <w:tcMar>
              <w:top w:w="0" w:type="dxa"/>
              <w:left w:w="108" w:type="dxa"/>
              <w:bottom w:w="0" w:type="dxa"/>
              <w:right w:w="108" w:type="dxa"/>
            </w:tcMar>
            <w:vAlign w:val="center"/>
          </w:tcPr>
          <w:p w:rsidR="006B7823" w:rsidRPr="00340561" w:rsidRDefault="006B7823">
            <w:pPr>
              <w:rPr>
                <w:rFonts w:ascii="Arial" w:eastAsia="Arial Unicode MS" w:hAnsi="Arial" w:cs="Arial"/>
                <w:sz w:val="20"/>
                <w:szCs w:val="20"/>
                <w:lang w:val="en-GB"/>
              </w:rPr>
            </w:pPr>
          </w:p>
        </w:tc>
        <w:tc>
          <w:tcPr>
            <w:tcW w:w="1694" w:type="pct"/>
            <w:tcMar>
              <w:top w:w="0" w:type="dxa"/>
              <w:left w:w="108" w:type="dxa"/>
              <w:bottom w:w="0" w:type="dxa"/>
              <w:right w:w="108" w:type="dxa"/>
            </w:tcMar>
          </w:tcPr>
          <w:p w:rsidR="006B7823" w:rsidRPr="00340561" w:rsidRDefault="006B7823">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6B7823" w:rsidRPr="008608EB" w:rsidRDefault="006B7823">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6B7823" w:rsidRPr="00340561" w:rsidRDefault="006B7823">
            <w:pPr>
              <w:keepNext/>
              <w:outlineLvl w:val="1"/>
              <w:rPr>
                <w:rFonts w:ascii="Arial" w:eastAsia="MS Mincho" w:hAnsi="Arial" w:cs="Arial"/>
                <w:bCs/>
                <w:sz w:val="20"/>
                <w:szCs w:val="20"/>
                <w:lang w:val="en-GB"/>
              </w:rPr>
            </w:pPr>
          </w:p>
        </w:tc>
      </w:tr>
      <w:tr w:rsidR="006B7823" w:rsidRPr="00340561">
        <w:trPr>
          <w:trHeight w:val="890"/>
        </w:trPr>
        <w:tc>
          <w:tcPr>
            <w:tcW w:w="1615" w:type="pct"/>
            <w:noWrap/>
            <w:tcMar>
              <w:top w:w="0" w:type="dxa"/>
              <w:left w:w="108" w:type="dxa"/>
              <w:bottom w:w="0" w:type="dxa"/>
              <w:right w:w="108" w:type="dxa"/>
            </w:tcMar>
            <w:vAlign w:val="center"/>
          </w:tcPr>
          <w:p w:rsidR="006B7823" w:rsidRPr="00340561" w:rsidRDefault="006B7823">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6B7823" w:rsidRPr="00340561" w:rsidRDefault="006B7823">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6B7823" w:rsidRPr="00340561" w:rsidRDefault="006B7823">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6B7823" w:rsidRPr="00340561" w:rsidRDefault="006B7823">
            <w:pPr>
              <w:rPr>
                <w:rFonts w:ascii="Arial" w:eastAsia="Arial Unicode MS" w:hAnsi="Arial" w:cs="Arial"/>
                <w:sz w:val="20"/>
                <w:szCs w:val="20"/>
                <w:lang w:val="en-GB"/>
              </w:rPr>
            </w:pPr>
          </w:p>
          <w:p w:rsidR="006B7823" w:rsidRPr="00340561" w:rsidRDefault="006B7823">
            <w:pPr>
              <w:rPr>
                <w:rFonts w:ascii="Arial" w:eastAsia="Arial Unicode MS" w:hAnsi="Arial" w:cs="Arial"/>
                <w:sz w:val="20"/>
                <w:szCs w:val="20"/>
                <w:lang w:val="en-GB"/>
              </w:rPr>
            </w:pPr>
          </w:p>
        </w:tc>
        <w:tc>
          <w:tcPr>
            <w:tcW w:w="1691" w:type="pct"/>
            <w:vAlign w:val="center"/>
          </w:tcPr>
          <w:p w:rsidR="006B7823" w:rsidRPr="006E573E" w:rsidRDefault="006E573E">
            <w:pPr>
              <w:rPr>
                <w:rFonts w:ascii="Arial" w:eastAsia="Arial Unicode MS" w:hAnsi="Arial" w:cs="Arial"/>
                <w:b/>
                <w:sz w:val="21"/>
                <w:szCs w:val="20"/>
                <w:lang w:val="en-GB"/>
              </w:rPr>
            </w:pPr>
            <w:r w:rsidRPr="006E573E">
              <w:rPr>
                <w:rFonts w:ascii="Arial" w:eastAsia="Arial Unicode MS" w:hAnsi="Arial" w:cs="Arial"/>
                <w:b/>
                <w:sz w:val="21"/>
                <w:szCs w:val="20"/>
                <w:lang w:val="en-GB"/>
              </w:rPr>
              <w:t>None</w:t>
            </w:r>
          </w:p>
          <w:p w:rsidR="006B7823" w:rsidRPr="00340561" w:rsidRDefault="006B7823">
            <w:pPr>
              <w:rPr>
                <w:rFonts w:ascii="Arial" w:eastAsia="Arial Unicode MS" w:hAnsi="Arial" w:cs="Arial"/>
                <w:sz w:val="20"/>
                <w:szCs w:val="20"/>
                <w:lang w:val="en-GB"/>
              </w:rPr>
            </w:pPr>
          </w:p>
          <w:p w:rsidR="006B7823" w:rsidRPr="00340561" w:rsidRDefault="006B7823">
            <w:pPr>
              <w:rPr>
                <w:rFonts w:ascii="Arial" w:eastAsia="Arial Unicode MS" w:hAnsi="Arial" w:cs="Arial"/>
                <w:sz w:val="20"/>
                <w:szCs w:val="20"/>
                <w:lang w:val="en-GB"/>
              </w:rPr>
            </w:pPr>
          </w:p>
        </w:tc>
      </w:tr>
      <w:bookmarkEnd w:id="3"/>
    </w:tbl>
    <w:p w:rsidR="006B7823" w:rsidRDefault="006B7823" w:rsidP="006B7823"/>
    <w:p w:rsidR="006B7823" w:rsidRDefault="006B7823" w:rsidP="006B7823"/>
    <w:p w:rsidR="006B7823" w:rsidRPr="00375011" w:rsidRDefault="006B7823" w:rsidP="006B7823">
      <w:pPr>
        <w:rPr>
          <w:bCs/>
          <w:u w:val="single"/>
          <w:lang w:val="en-GB"/>
        </w:rPr>
      </w:pPr>
    </w:p>
    <w:bookmarkEnd w:id="4"/>
    <w:p w:rsidR="006B7823" w:rsidRDefault="006B7823" w:rsidP="006B7823"/>
    <w:p w:rsidR="008913D5" w:rsidRDefault="008913D5" w:rsidP="005E1EA1">
      <w:pPr>
        <w:pStyle w:val="BodyText"/>
        <w:outlineLvl w:val="0"/>
        <w:rPr>
          <w:rFonts w:ascii="Arial" w:hAnsi="Arial" w:cs="Arial"/>
          <w:sz w:val="20"/>
          <w:szCs w:val="20"/>
          <w:lang w:val="en-GB"/>
        </w:rPr>
      </w:pPr>
    </w:p>
    <w:sectPr w:rsidR="008913D5" w:rsidSect="005045B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43F" w:rsidRPr="0000007A" w:rsidRDefault="00B2643F" w:rsidP="0099583E">
      <w:r>
        <w:separator/>
      </w:r>
    </w:p>
  </w:endnote>
  <w:endnote w:type="continuationSeparator" w:id="0">
    <w:p w:rsidR="00B2643F" w:rsidRPr="0000007A" w:rsidRDefault="00B2643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03EE4" w:rsidRPr="00E03EE4">
      <w:rPr>
        <w:sz w:val="16"/>
      </w:rPr>
      <w:t xml:space="preserve">Version: </w:t>
    </w:r>
    <w:r w:rsidR="00A91890">
      <w:rPr>
        <w:sz w:val="16"/>
      </w:rPr>
      <w:t>3</w:t>
    </w:r>
    <w:r w:rsidR="00E03EE4" w:rsidRPr="00E03EE4">
      <w:rPr>
        <w:sz w:val="16"/>
      </w:rPr>
      <w:t xml:space="preserve"> (0</w:t>
    </w:r>
    <w:r w:rsidR="00A91890">
      <w:rPr>
        <w:sz w:val="16"/>
      </w:rPr>
      <w:t>7</w:t>
    </w:r>
    <w:r w:rsidR="00E03EE4" w:rsidRPr="00E03EE4">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43F" w:rsidRPr="0000007A" w:rsidRDefault="00B2643F" w:rsidP="0099583E">
      <w:r>
        <w:separator/>
      </w:r>
    </w:p>
  </w:footnote>
  <w:footnote w:type="continuationSeparator" w:id="0">
    <w:p w:rsidR="00B2643F" w:rsidRPr="0000007A" w:rsidRDefault="00B2643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91890">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A995EBD"/>
    <w:multiLevelType w:val="multilevel"/>
    <w:tmpl w:val="72E8B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DA49D4"/>
    <w:multiLevelType w:val="multilevel"/>
    <w:tmpl w:val="0BD8D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E2771D"/>
    <w:multiLevelType w:val="hybridMultilevel"/>
    <w:tmpl w:val="B9C2F8B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4"/>
  </w:num>
  <w:num w:numId="9">
    <w:abstractNumId w:val="13"/>
  </w:num>
  <w:num w:numId="10">
    <w:abstractNumId w:val="2"/>
  </w:num>
  <w:num w:numId="11">
    <w:abstractNumId w:val="1"/>
  </w:num>
  <w:num w:numId="12">
    <w:abstractNumId w:val="5"/>
  </w:num>
  <w:num w:numId="13">
    <w:abstractNumId w:val="6"/>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4E79"/>
    <w:rsid w:val="000A6F41"/>
    <w:rsid w:val="000B4EE5"/>
    <w:rsid w:val="000B74A1"/>
    <w:rsid w:val="000B757E"/>
    <w:rsid w:val="000C0837"/>
    <w:rsid w:val="000C3B7E"/>
    <w:rsid w:val="00100577"/>
    <w:rsid w:val="00101322"/>
    <w:rsid w:val="00127C41"/>
    <w:rsid w:val="00136984"/>
    <w:rsid w:val="00144521"/>
    <w:rsid w:val="00150304"/>
    <w:rsid w:val="0015293E"/>
    <w:rsid w:val="0015296D"/>
    <w:rsid w:val="00163622"/>
    <w:rsid w:val="001645A2"/>
    <w:rsid w:val="00164A78"/>
    <w:rsid w:val="00164F4E"/>
    <w:rsid w:val="00165685"/>
    <w:rsid w:val="0017480A"/>
    <w:rsid w:val="001766DF"/>
    <w:rsid w:val="00184644"/>
    <w:rsid w:val="0018753A"/>
    <w:rsid w:val="0019527A"/>
    <w:rsid w:val="00197E68"/>
    <w:rsid w:val="001A1605"/>
    <w:rsid w:val="001B0C63"/>
    <w:rsid w:val="001C7FAB"/>
    <w:rsid w:val="001D3A1D"/>
    <w:rsid w:val="001E4B3D"/>
    <w:rsid w:val="001F24FF"/>
    <w:rsid w:val="001F2913"/>
    <w:rsid w:val="001F707F"/>
    <w:rsid w:val="002011F3"/>
    <w:rsid w:val="00201B85"/>
    <w:rsid w:val="00202E80"/>
    <w:rsid w:val="002105F7"/>
    <w:rsid w:val="0021327A"/>
    <w:rsid w:val="00220111"/>
    <w:rsid w:val="0022369C"/>
    <w:rsid w:val="00223D42"/>
    <w:rsid w:val="002320EB"/>
    <w:rsid w:val="00236662"/>
    <w:rsid w:val="0023696A"/>
    <w:rsid w:val="002400DB"/>
    <w:rsid w:val="002422CB"/>
    <w:rsid w:val="00245E23"/>
    <w:rsid w:val="0025366D"/>
    <w:rsid w:val="00254F80"/>
    <w:rsid w:val="00262634"/>
    <w:rsid w:val="002643B3"/>
    <w:rsid w:val="00275984"/>
    <w:rsid w:val="00277260"/>
    <w:rsid w:val="00280EC9"/>
    <w:rsid w:val="00291D08"/>
    <w:rsid w:val="00293482"/>
    <w:rsid w:val="002D7EA9"/>
    <w:rsid w:val="002E1211"/>
    <w:rsid w:val="002E2339"/>
    <w:rsid w:val="002E6D86"/>
    <w:rsid w:val="002F6935"/>
    <w:rsid w:val="00312559"/>
    <w:rsid w:val="00314ECE"/>
    <w:rsid w:val="003204B8"/>
    <w:rsid w:val="0033692F"/>
    <w:rsid w:val="00346223"/>
    <w:rsid w:val="0039656A"/>
    <w:rsid w:val="003A04E7"/>
    <w:rsid w:val="003A4991"/>
    <w:rsid w:val="003A6E1A"/>
    <w:rsid w:val="003B2172"/>
    <w:rsid w:val="003E746A"/>
    <w:rsid w:val="0042465A"/>
    <w:rsid w:val="004300C7"/>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63DF"/>
    <w:rsid w:val="00503AB6"/>
    <w:rsid w:val="005045BC"/>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94620"/>
    <w:rsid w:val="005A5BE0"/>
    <w:rsid w:val="005B12E0"/>
    <w:rsid w:val="005C25A0"/>
    <w:rsid w:val="005D230D"/>
    <w:rsid w:val="005E1EA1"/>
    <w:rsid w:val="005F41ED"/>
    <w:rsid w:val="00602F7D"/>
    <w:rsid w:val="00605952"/>
    <w:rsid w:val="00620677"/>
    <w:rsid w:val="00620C1D"/>
    <w:rsid w:val="00624032"/>
    <w:rsid w:val="00645A56"/>
    <w:rsid w:val="006532DF"/>
    <w:rsid w:val="0065579D"/>
    <w:rsid w:val="0066108C"/>
    <w:rsid w:val="00663792"/>
    <w:rsid w:val="0067046C"/>
    <w:rsid w:val="00676845"/>
    <w:rsid w:val="00680547"/>
    <w:rsid w:val="0068446F"/>
    <w:rsid w:val="0069428E"/>
    <w:rsid w:val="00696CAD"/>
    <w:rsid w:val="006A5E0B"/>
    <w:rsid w:val="006B7823"/>
    <w:rsid w:val="006C3797"/>
    <w:rsid w:val="006C5D48"/>
    <w:rsid w:val="006E573E"/>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958E7"/>
    <w:rsid w:val="007B1099"/>
    <w:rsid w:val="007B6E18"/>
    <w:rsid w:val="007D0246"/>
    <w:rsid w:val="007F5873"/>
    <w:rsid w:val="00806382"/>
    <w:rsid w:val="00815F94"/>
    <w:rsid w:val="0082130C"/>
    <w:rsid w:val="008224E2"/>
    <w:rsid w:val="00825DC9"/>
    <w:rsid w:val="0082676D"/>
    <w:rsid w:val="00831055"/>
    <w:rsid w:val="008423BB"/>
    <w:rsid w:val="00846F1F"/>
    <w:rsid w:val="0086410E"/>
    <w:rsid w:val="0087201B"/>
    <w:rsid w:val="00877571"/>
    <w:rsid w:val="00877F10"/>
    <w:rsid w:val="00882091"/>
    <w:rsid w:val="008913D2"/>
    <w:rsid w:val="008913D5"/>
    <w:rsid w:val="00893E75"/>
    <w:rsid w:val="008C2778"/>
    <w:rsid w:val="008C2DED"/>
    <w:rsid w:val="008C2F62"/>
    <w:rsid w:val="008D020E"/>
    <w:rsid w:val="008D1117"/>
    <w:rsid w:val="008D15A4"/>
    <w:rsid w:val="008F36E4"/>
    <w:rsid w:val="009107CF"/>
    <w:rsid w:val="00933C8B"/>
    <w:rsid w:val="0094117F"/>
    <w:rsid w:val="009553EC"/>
    <w:rsid w:val="009570D8"/>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0350"/>
    <w:rsid w:val="00A12C83"/>
    <w:rsid w:val="00A31AAC"/>
    <w:rsid w:val="00A32905"/>
    <w:rsid w:val="00A36C95"/>
    <w:rsid w:val="00A37DE3"/>
    <w:rsid w:val="00A519D1"/>
    <w:rsid w:val="00A6343B"/>
    <w:rsid w:val="00A65C50"/>
    <w:rsid w:val="00A66DD2"/>
    <w:rsid w:val="00A767E9"/>
    <w:rsid w:val="00A91890"/>
    <w:rsid w:val="00AA41B3"/>
    <w:rsid w:val="00AA6670"/>
    <w:rsid w:val="00AA7DC3"/>
    <w:rsid w:val="00AB1ED6"/>
    <w:rsid w:val="00AB397D"/>
    <w:rsid w:val="00AB638A"/>
    <w:rsid w:val="00AB6E43"/>
    <w:rsid w:val="00AC1349"/>
    <w:rsid w:val="00AD6C51"/>
    <w:rsid w:val="00AE015D"/>
    <w:rsid w:val="00AF3016"/>
    <w:rsid w:val="00AF665F"/>
    <w:rsid w:val="00B03A45"/>
    <w:rsid w:val="00B2236C"/>
    <w:rsid w:val="00B22EED"/>
    <w:rsid w:val="00B22FE6"/>
    <w:rsid w:val="00B2643F"/>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63DD"/>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4443"/>
    <w:rsid w:val="00D8579C"/>
    <w:rsid w:val="00D90124"/>
    <w:rsid w:val="00D9392F"/>
    <w:rsid w:val="00DA179D"/>
    <w:rsid w:val="00DA41F5"/>
    <w:rsid w:val="00DB5B54"/>
    <w:rsid w:val="00DB7E1B"/>
    <w:rsid w:val="00DC1D81"/>
    <w:rsid w:val="00DC21CA"/>
    <w:rsid w:val="00DD1289"/>
    <w:rsid w:val="00DE797F"/>
    <w:rsid w:val="00E03EE4"/>
    <w:rsid w:val="00E208D2"/>
    <w:rsid w:val="00E23AE4"/>
    <w:rsid w:val="00E451C2"/>
    <w:rsid w:val="00E451EA"/>
    <w:rsid w:val="00E53E52"/>
    <w:rsid w:val="00E57F4B"/>
    <w:rsid w:val="00E62776"/>
    <w:rsid w:val="00E63889"/>
    <w:rsid w:val="00E65EB7"/>
    <w:rsid w:val="00E71C8D"/>
    <w:rsid w:val="00E72360"/>
    <w:rsid w:val="00E972A7"/>
    <w:rsid w:val="00EA2839"/>
    <w:rsid w:val="00EB3E91"/>
    <w:rsid w:val="00EB5373"/>
    <w:rsid w:val="00EB610C"/>
    <w:rsid w:val="00EC6894"/>
    <w:rsid w:val="00ED6B12"/>
    <w:rsid w:val="00EE0D3E"/>
    <w:rsid w:val="00EF326D"/>
    <w:rsid w:val="00EF53FE"/>
    <w:rsid w:val="00F018B5"/>
    <w:rsid w:val="00F20A58"/>
    <w:rsid w:val="00F245A7"/>
    <w:rsid w:val="00F2643C"/>
    <w:rsid w:val="00F3295A"/>
    <w:rsid w:val="00F34D8E"/>
    <w:rsid w:val="00F3669D"/>
    <w:rsid w:val="00F405F8"/>
    <w:rsid w:val="00F41154"/>
    <w:rsid w:val="00F4700F"/>
    <w:rsid w:val="00F51F7F"/>
    <w:rsid w:val="00F573EA"/>
    <w:rsid w:val="00F57E9D"/>
    <w:rsid w:val="00F718FD"/>
    <w:rsid w:val="00FA6528"/>
    <w:rsid w:val="00FC2E17"/>
    <w:rsid w:val="00FC6387"/>
    <w:rsid w:val="00FC6802"/>
    <w:rsid w:val="00FD70A7"/>
    <w:rsid w:val="00FE2B78"/>
    <w:rsid w:val="00FE5C77"/>
    <w:rsid w:val="00FF09A0"/>
  </w:rsids>
  <m:mathPr>
    <m:mathFont m:val="Cambria Math"/>
    <m:brkBin m:val="before"/>
    <m:brkBinSub m:val="--"/>
    <m:smallFrac m:val="0"/>
    <m:dispDef/>
    <m:lMargin m:val="0"/>
    <m:rMargin m:val="0"/>
    <m:defJc m:val="centerGroup"/>
    <m:wrapIndent m:val="1440"/>
    <m:intLim m:val="subSup"/>
    <m:naryLim m:val="undOvr"/>
  </m:mathPr>
  <w:themeFontLang w:val="fr-M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1F9DC86-B395-9B46-B47E-991F35BF4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F20A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0708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537074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6083810">
      <w:bodyDiv w:val="1"/>
      <w:marLeft w:val="0"/>
      <w:marRight w:val="0"/>
      <w:marTop w:val="0"/>
      <w:marBottom w:val="0"/>
      <w:divBdr>
        <w:top w:val="none" w:sz="0" w:space="0" w:color="auto"/>
        <w:left w:val="none" w:sz="0" w:space="0" w:color="auto"/>
        <w:bottom w:val="none" w:sz="0" w:space="0" w:color="auto"/>
        <w:right w:val="none" w:sz="0" w:space="0" w:color="auto"/>
      </w:divBdr>
    </w:div>
    <w:div w:id="794057135">
      <w:bodyDiv w:val="1"/>
      <w:marLeft w:val="0"/>
      <w:marRight w:val="0"/>
      <w:marTop w:val="0"/>
      <w:marBottom w:val="0"/>
      <w:divBdr>
        <w:top w:val="none" w:sz="0" w:space="0" w:color="auto"/>
        <w:left w:val="none" w:sz="0" w:space="0" w:color="auto"/>
        <w:bottom w:val="none" w:sz="0" w:space="0" w:color="auto"/>
        <w:right w:val="none" w:sz="0" w:space="0" w:color="auto"/>
      </w:divBdr>
    </w:div>
    <w:div w:id="8268976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4412625">
      <w:bodyDiv w:val="1"/>
      <w:marLeft w:val="0"/>
      <w:marRight w:val="0"/>
      <w:marTop w:val="0"/>
      <w:marBottom w:val="0"/>
      <w:divBdr>
        <w:top w:val="none" w:sz="0" w:space="0" w:color="auto"/>
        <w:left w:val="none" w:sz="0" w:space="0" w:color="auto"/>
        <w:bottom w:val="none" w:sz="0" w:space="0" w:color="auto"/>
        <w:right w:val="none" w:sz="0" w:space="0" w:color="auto"/>
      </w:divBdr>
    </w:div>
    <w:div w:id="1006396350">
      <w:bodyDiv w:val="1"/>
      <w:marLeft w:val="0"/>
      <w:marRight w:val="0"/>
      <w:marTop w:val="0"/>
      <w:marBottom w:val="0"/>
      <w:divBdr>
        <w:top w:val="none" w:sz="0" w:space="0" w:color="auto"/>
        <w:left w:val="none" w:sz="0" w:space="0" w:color="auto"/>
        <w:bottom w:val="none" w:sz="0" w:space="0" w:color="auto"/>
        <w:right w:val="none" w:sz="0" w:space="0" w:color="auto"/>
      </w:divBdr>
    </w:div>
    <w:div w:id="119854383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6703829">
      <w:bodyDiv w:val="1"/>
      <w:marLeft w:val="0"/>
      <w:marRight w:val="0"/>
      <w:marTop w:val="0"/>
      <w:marBottom w:val="0"/>
      <w:divBdr>
        <w:top w:val="none" w:sz="0" w:space="0" w:color="auto"/>
        <w:left w:val="none" w:sz="0" w:space="0" w:color="auto"/>
        <w:bottom w:val="none" w:sz="0" w:space="0" w:color="auto"/>
        <w:right w:val="none" w:sz="0" w:space="0" w:color="auto"/>
      </w:divBdr>
    </w:div>
    <w:div w:id="1578129646">
      <w:bodyDiv w:val="1"/>
      <w:marLeft w:val="0"/>
      <w:marRight w:val="0"/>
      <w:marTop w:val="0"/>
      <w:marBottom w:val="0"/>
      <w:divBdr>
        <w:top w:val="none" w:sz="0" w:space="0" w:color="auto"/>
        <w:left w:val="none" w:sz="0" w:space="0" w:color="auto"/>
        <w:bottom w:val="none" w:sz="0" w:space="0" w:color="auto"/>
        <w:right w:val="none" w:sz="0" w:space="0" w:color="auto"/>
      </w:divBdr>
    </w:div>
    <w:div w:id="200038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or.com/index.php/O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FC3B9-4A9D-4E1E-961F-D03076C4E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698</Words>
  <Characters>3982</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4671</CharactersWithSpaces>
  <SharedDoc>false</SharedDoc>
  <HLinks>
    <vt:vector size="6" baseType="variant">
      <vt:variant>
        <vt:i4>8126523</vt:i4>
      </vt:variant>
      <vt:variant>
        <vt:i4>0</vt:i4>
      </vt:variant>
      <vt:variant>
        <vt:i4>0</vt:i4>
      </vt:variant>
      <vt:variant>
        <vt:i4>5</vt:i4>
      </vt:variant>
      <vt:variant>
        <vt:lpwstr>https://journalor.com/index.php/OR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13</cp:revision>
  <dcterms:created xsi:type="dcterms:W3CDTF">2026-02-22T10:31:00Z</dcterms:created>
  <dcterms:modified xsi:type="dcterms:W3CDTF">2026-02-24T08:01:00Z</dcterms:modified>
</cp:coreProperties>
</file>