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602F7D" w:rsidRPr="00F245A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7A" w:rsidRPr="00F245A7" w:rsidTr="002643B3">
        <w:trPr>
          <w:trHeight w:val="290"/>
        </w:trPr>
        <w:tc>
          <w:tcPr>
            <w:tcW w:w="1234" w:type="pct"/>
          </w:tcPr>
          <w:p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E65EB7" w:rsidRDefault="001B398A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DE797F" w:rsidRPr="00F20A58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Ophthalmology Research: An International Journal</w:t>
              </w:r>
            </w:hyperlink>
            <w:r w:rsidR="00DE797F" w:rsidRPr="00DE797F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F245A7" w:rsidTr="002643B3">
        <w:trPr>
          <w:trHeight w:val="290"/>
        </w:trPr>
        <w:tc>
          <w:tcPr>
            <w:tcW w:w="1234" w:type="pct"/>
          </w:tcPr>
          <w:p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F245A7" w:rsidRDefault="00A9173E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A9173E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Ms_OR_152410</w:t>
            </w:r>
          </w:p>
        </w:tc>
      </w:tr>
      <w:tr w:rsidR="0000007A" w:rsidRPr="00F245A7" w:rsidTr="002643B3">
        <w:trPr>
          <w:trHeight w:val="650"/>
        </w:trPr>
        <w:tc>
          <w:tcPr>
            <w:tcW w:w="1234" w:type="pct"/>
          </w:tcPr>
          <w:p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F245A7" w:rsidRDefault="00A9173E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A9173E"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Choroidal Lymphoma Masquerading As A </w:t>
            </w:r>
            <w:proofErr w:type="spellStart"/>
            <w:r w:rsidRPr="00A9173E">
              <w:rPr>
                <w:rFonts w:ascii="Arial" w:hAnsi="Arial" w:cs="Arial"/>
                <w:b/>
                <w:sz w:val="20"/>
                <w:szCs w:val="28"/>
                <w:lang w:val="en-GB"/>
              </w:rPr>
              <w:t>Rhegmatogenous</w:t>
            </w:r>
            <w:proofErr w:type="spellEnd"/>
            <w:r w:rsidRPr="00A9173E"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 Retinal </w:t>
            </w:r>
            <w:proofErr w:type="gramStart"/>
            <w:r w:rsidRPr="00A9173E">
              <w:rPr>
                <w:rFonts w:ascii="Arial" w:hAnsi="Arial" w:cs="Arial"/>
                <w:b/>
                <w:sz w:val="20"/>
                <w:szCs w:val="28"/>
                <w:lang w:val="en-GB"/>
              </w:rPr>
              <w:t>Detachment :</w:t>
            </w:r>
            <w:proofErr w:type="gramEnd"/>
            <w:r w:rsidRPr="00A9173E"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 When Reasoning Prevails Over Appearances- A Rare Case Report</w:t>
            </w:r>
          </w:p>
        </w:tc>
      </w:tr>
      <w:tr w:rsidR="00CF0BBB" w:rsidRPr="00F245A7" w:rsidTr="002643B3">
        <w:trPr>
          <w:trHeight w:val="332"/>
        </w:trPr>
        <w:tc>
          <w:tcPr>
            <w:tcW w:w="1234" w:type="pct"/>
          </w:tcPr>
          <w:p w:rsidR="00CF0BBB" w:rsidRPr="00F2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BBB" w:rsidRPr="00F245A7" w:rsidRDefault="00A9173E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A9173E">
              <w:rPr>
                <w:rFonts w:ascii="Arial" w:hAnsi="Arial" w:cs="Arial"/>
                <w:b/>
                <w:sz w:val="20"/>
                <w:szCs w:val="28"/>
                <w:lang w:val="en-GB"/>
              </w:rPr>
              <w:t>Case report</w:t>
            </w:r>
          </w:p>
        </w:tc>
      </w:tr>
    </w:tbl>
    <w:p w:rsidR="00037D52" w:rsidRPr="00F245A7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5E1EA1" w:rsidRPr="00900E9B" w:rsidRDefault="005E1EA1" w:rsidP="005E1EA1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5E1EA1" w:rsidRPr="00900E9B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5E1EA1" w:rsidRPr="00900E9B" w:rsidRDefault="005E1EA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:rsidR="005E1EA1" w:rsidRPr="00900E9B" w:rsidRDefault="005E1EA1">
            <w:pPr>
              <w:rPr>
                <w:sz w:val="20"/>
                <w:szCs w:val="20"/>
                <w:lang w:val="en-GB"/>
              </w:rPr>
            </w:pPr>
          </w:p>
        </w:tc>
      </w:tr>
      <w:tr w:rsidR="005E1EA1" w:rsidRPr="00900E9B">
        <w:tc>
          <w:tcPr>
            <w:tcW w:w="1265" w:type="pct"/>
            <w:noWrap/>
          </w:tcPr>
          <w:p w:rsidR="005E1EA1" w:rsidRPr="00900E9B" w:rsidRDefault="005E1EA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:rsidR="005E1EA1" w:rsidRDefault="005E1EA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:rsidR="00E62776" w:rsidRDefault="00E62776" w:rsidP="00E62776">
            <w:pPr>
              <w:rPr>
                <w:b/>
                <w:bCs/>
                <w:sz w:val="20"/>
                <w:szCs w:val="20"/>
              </w:rPr>
            </w:pPr>
            <w:r w:rsidRPr="00A604EE"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E62776" w:rsidRPr="00E62776" w:rsidRDefault="00E62776" w:rsidP="00E62776">
            <w:pPr>
              <w:rPr>
                <w:lang w:val="en-GB"/>
              </w:rPr>
            </w:pPr>
          </w:p>
        </w:tc>
        <w:tc>
          <w:tcPr>
            <w:tcW w:w="1523" w:type="pct"/>
          </w:tcPr>
          <w:p w:rsidR="00277260" w:rsidRDefault="00277260" w:rsidP="00277260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5E1EA1" w:rsidRPr="00900E9B" w:rsidRDefault="005E1EA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5E1EA1" w:rsidRPr="00900E9B">
        <w:trPr>
          <w:trHeight w:val="1264"/>
        </w:trPr>
        <w:tc>
          <w:tcPr>
            <w:tcW w:w="1265" w:type="pct"/>
            <w:noWrap/>
          </w:tcPr>
          <w:p w:rsidR="005E1EA1" w:rsidRPr="00900E9B" w:rsidRDefault="005E1EA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:rsidR="005E1EA1" w:rsidRPr="00900E9B" w:rsidRDefault="005E1EA1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5E1EA1" w:rsidRPr="00895A09" w:rsidRDefault="008D50FB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895A09">
              <w:rPr>
                <w:b/>
                <w:bCs/>
                <w:sz w:val="20"/>
                <w:szCs w:val="20"/>
                <w:lang w:val="en-GB"/>
              </w:rPr>
              <w:t xml:space="preserve">Proper medical history and full ocular examination in any case with chronic drop of vision </w:t>
            </w:r>
          </w:p>
          <w:p w:rsidR="008D50FB" w:rsidRPr="00895A09" w:rsidRDefault="008D50FB" w:rsidP="008D50FB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895A09">
              <w:rPr>
                <w:b/>
                <w:bCs/>
                <w:sz w:val="20"/>
                <w:szCs w:val="20"/>
                <w:lang w:val="en-GB"/>
              </w:rPr>
              <w:t xml:space="preserve">If masquerade </w:t>
            </w:r>
            <w:proofErr w:type="gramStart"/>
            <w:r w:rsidRPr="00895A09">
              <w:rPr>
                <w:b/>
                <w:bCs/>
                <w:sz w:val="20"/>
                <w:szCs w:val="20"/>
                <w:lang w:val="en-GB"/>
              </w:rPr>
              <w:t>syndrome  is</w:t>
            </w:r>
            <w:proofErr w:type="gramEnd"/>
            <w:r w:rsidRPr="00895A09">
              <w:rPr>
                <w:b/>
                <w:bCs/>
                <w:sz w:val="20"/>
                <w:szCs w:val="20"/>
                <w:lang w:val="en-GB"/>
              </w:rPr>
              <w:t xml:space="preserve"> suspected ,must do systemic work up</w:t>
            </w:r>
          </w:p>
          <w:p w:rsidR="008D50FB" w:rsidRPr="00895A09" w:rsidRDefault="008D50FB" w:rsidP="008D50FB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895A09">
              <w:rPr>
                <w:b/>
                <w:bCs/>
                <w:sz w:val="20"/>
                <w:szCs w:val="20"/>
                <w:lang w:val="en-GB"/>
              </w:rPr>
              <w:t xml:space="preserve">Ocular ultrasound is mandatory in such cases </w:t>
            </w:r>
          </w:p>
        </w:tc>
        <w:tc>
          <w:tcPr>
            <w:tcW w:w="1523" w:type="pct"/>
          </w:tcPr>
          <w:p w:rsidR="009712E4" w:rsidRPr="00C64D58" w:rsidRDefault="009712E4" w:rsidP="009712E4">
            <w:pPr>
              <w:pStyle w:val="Heading2"/>
              <w:jc w:val="left"/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</w:pPr>
            <w:r w:rsidRPr="00C64D58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 xml:space="preserve">Choroidal lymphoma is a rare </w:t>
            </w:r>
            <w:r w:rsidR="001A72DF" w:rsidRPr="00C64D58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 xml:space="preserve">condition </w:t>
            </w:r>
            <w:r w:rsidRPr="00C64D58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 xml:space="preserve">and little known among ophthalmologists. Consequently, its diagnosis is often delayed, as it is sometimes confused with another pathology. This was the case for our patient, initially diagnosed with a </w:t>
            </w:r>
            <w:proofErr w:type="spellStart"/>
            <w:r w:rsidRPr="00C64D58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>rhegmatogenous</w:t>
            </w:r>
            <w:proofErr w:type="spellEnd"/>
            <w:r w:rsidRPr="00C64D58">
              <w:rPr>
                <w:rFonts w:ascii="Times New Roman" w:hAnsi="Times New Roman"/>
                <w:b w:val="0"/>
                <w:sz w:val="24"/>
                <w:szCs w:val="24"/>
                <w:lang w:val="en-US"/>
              </w:rPr>
              <w:t xml:space="preserve"> retinal detachment, before this diagnosis was revised due to certain inconsistencies. A structured approach allowed us to establish the correct diagnosis while remaining vigilant regarding this misleading syndrome.</w:t>
            </w:r>
          </w:p>
          <w:p w:rsidR="005E1EA1" w:rsidRPr="009712E4" w:rsidRDefault="005E1EA1">
            <w:pPr>
              <w:pStyle w:val="Heading2"/>
              <w:jc w:val="left"/>
              <w:rPr>
                <w:rFonts w:ascii="Times New Roman" w:hAnsi="Times New Roman"/>
                <w:b w:val="0"/>
                <w:lang w:val="en-US"/>
              </w:rPr>
            </w:pPr>
          </w:p>
        </w:tc>
      </w:tr>
      <w:tr w:rsidR="005E1EA1" w:rsidRPr="00900E9B">
        <w:trPr>
          <w:trHeight w:val="1262"/>
        </w:trPr>
        <w:tc>
          <w:tcPr>
            <w:tcW w:w="1265" w:type="pct"/>
            <w:noWrap/>
          </w:tcPr>
          <w:p w:rsidR="005E1EA1" w:rsidRPr="00900E9B" w:rsidRDefault="005E1EA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5E1EA1" w:rsidRPr="00900E9B" w:rsidRDefault="005E1EA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:rsidR="005E1EA1" w:rsidRPr="00900E9B" w:rsidRDefault="005E1EA1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5E1EA1" w:rsidRPr="00895A09" w:rsidRDefault="008D50F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895A09">
              <w:rPr>
                <w:b/>
                <w:bCs/>
                <w:sz w:val="20"/>
                <w:szCs w:val="20"/>
                <w:lang w:val="en-GB"/>
              </w:rPr>
              <w:t>suitable</w:t>
            </w:r>
          </w:p>
        </w:tc>
        <w:tc>
          <w:tcPr>
            <w:tcW w:w="1523" w:type="pct"/>
          </w:tcPr>
          <w:p w:rsidR="005E1EA1" w:rsidRPr="00900E9B" w:rsidRDefault="009712E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C64D58">
              <w:rPr>
                <w:rFonts w:ascii="Times New Roman" w:hAnsi="Times New Roman"/>
                <w:b w:val="0"/>
                <w:sz w:val="24"/>
                <w:szCs w:val="24"/>
                <w:lang w:val="en-GB"/>
              </w:rPr>
              <w:t>The title has been made clearer</w:t>
            </w:r>
            <w:r w:rsidR="007B5CDB">
              <w:rPr>
                <w:rFonts w:ascii="Times New Roman" w:hAnsi="Times New Roman"/>
                <w:b w:val="0"/>
                <w:lang w:val="en-GB"/>
              </w:rPr>
              <w:t>.</w:t>
            </w:r>
          </w:p>
        </w:tc>
      </w:tr>
      <w:tr w:rsidR="005E1EA1" w:rsidRPr="00900E9B">
        <w:trPr>
          <w:trHeight w:val="1262"/>
        </w:trPr>
        <w:tc>
          <w:tcPr>
            <w:tcW w:w="1265" w:type="pct"/>
            <w:noWrap/>
          </w:tcPr>
          <w:p w:rsidR="005E1EA1" w:rsidRPr="00900E9B" w:rsidRDefault="005E1EA1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:rsidR="005E1EA1" w:rsidRPr="00900E9B" w:rsidRDefault="005E1EA1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5E1EA1" w:rsidRPr="00895A09" w:rsidRDefault="008D50FB" w:rsidP="008D50FB">
            <w:pPr>
              <w:rPr>
                <w:b/>
                <w:bCs/>
                <w:sz w:val="20"/>
                <w:szCs w:val="20"/>
                <w:lang w:val="en-GB"/>
              </w:rPr>
            </w:pPr>
            <w:proofErr w:type="gramStart"/>
            <w:r w:rsidRPr="00895A09">
              <w:rPr>
                <w:b/>
                <w:bCs/>
                <w:sz w:val="20"/>
                <w:szCs w:val="20"/>
                <w:lang w:val="en-GB"/>
              </w:rPr>
              <w:t>Please ,add</w:t>
            </w:r>
            <w:proofErr w:type="gramEnd"/>
            <w:r w:rsidRPr="00895A09">
              <w:rPr>
                <w:b/>
                <w:bCs/>
                <w:sz w:val="20"/>
                <w:szCs w:val="20"/>
                <w:lang w:val="en-GB"/>
              </w:rPr>
              <w:t xml:space="preserve">  systemic work up of lymphoma</w:t>
            </w:r>
          </w:p>
        </w:tc>
        <w:tc>
          <w:tcPr>
            <w:tcW w:w="1523" w:type="pct"/>
          </w:tcPr>
          <w:p w:rsidR="007B5CDB" w:rsidRPr="007B5CDB" w:rsidRDefault="007B5CDB" w:rsidP="007B5CDB">
            <w:pPr>
              <w:pStyle w:val="Heading2"/>
              <w:jc w:val="left"/>
              <w:rPr>
                <w:rFonts w:ascii="Times New Roman" w:hAnsi="Times New Roman"/>
                <w:b w:val="0"/>
                <w:sz w:val="24"/>
                <w:szCs w:val="24"/>
                <w:lang w:val="en-GB"/>
              </w:rPr>
            </w:pPr>
            <w:r w:rsidRPr="007B5CDB">
              <w:rPr>
                <w:rFonts w:ascii="Times New Roman" w:hAnsi="Times New Roman"/>
                <w:b w:val="0"/>
                <w:sz w:val="24"/>
                <w:szCs w:val="24"/>
                <w:lang w:val="en-GB"/>
              </w:rPr>
              <w:t>The systemic workup of lymphoma has been added.</w:t>
            </w:r>
          </w:p>
        </w:tc>
      </w:tr>
      <w:tr w:rsidR="005E1EA1" w:rsidRPr="00900E9B">
        <w:trPr>
          <w:trHeight w:val="704"/>
        </w:trPr>
        <w:tc>
          <w:tcPr>
            <w:tcW w:w="1265" w:type="pct"/>
            <w:noWrap/>
          </w:tcPr>
          <w:p w:rsidR="005E1EA1" w:rsidRPr="00900E9B" w:rsidRDefault="005E1EA1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212" w:type="pct"/>
          </w:tcPr>
          <w:p w:rsidR="005E1EA1" w:rsidRPr="00895A09" w:rsidRDefault="008D50F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proofErr w:type="gramStart"/>
            <w:r w:rsidRPr="00895A09">
              <w:rPr>
                <w:bCs/>
                <w:sz w:val="20"/>
                <w:szCs w:val="20"/>
                <w:lang w:val="en-GB"/>
              </w:rPr>
              <w:t xml:space="preserve">Yes </w:t>
            </w:r>
            <w:r w:rsidR="00F13CD9" w:rsidRPr="00895A09">
              <w:rPr>
                <w:bCs/>
                <w:sz w:val="20"/>
                <w:szCs w:val="20"/>
                <w:lang w:val="en-GB"/>
              </w:rPr>
              <w:t>,correct</w:t>
            </w:r>
            <w:proofErr w:type="gramEnd"/>
          </w:p>
        </w:tc>
        <w:tc>
          <w:tcPr>
            <w:tcW w:w="1523" w:type="pct"/>
          </w:tcPr>
          <w:p w:rsidR="005E1EA1" w:rsidRPr="00900E9B" w:rsidRDefault="007B5CD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7B5CDB">
              <w:rPr>
                <w:rFonts w:ascii="Times New Roman" w:hAnsi="Times New Roman"/>
                <w:b w:val="0"/>
                <w:sz w:val="24"/>
                <w:lang w:val="en-GB"/>
              </w:rPr>
              <w:t>Scientifically correct.</w:t>
            </w:r>
          </w:p>
        </w:tc>
      </w:tr>
      <w:tr w:rsidR="005E1EA1" w:rsidRPr="00900E9B">
        <w:trPr>
          <w:trHeight w:val="703"/>
        </w:trPr>
        <w:tc>
          <w:tcPr>
            <w:tcW w:w="1265" w:type="pct"/>
            <w:noWrap/>
          </w:tcPr>
          <w:p w:rsidR="005E1EA1" w:rsidRPr="00E10705" w:rsidRDefault="005E1EA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:rsidR="005E1EA1" w:rsidRPr="00895A09" w:rsidRDefault="008D50F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895A09">
              <w:rPr>
                <w:bCs/>
                <w:sz w:val="20"/>
                <w:szCs w:val="20"/>
                <w:lang w:val="en-GB"/>
              </w:rPr>
              <w:t xml:space="preserve">Please any reference before year of </w:t>
            </w:r>
            <w:proofErr w:type="gramStart"/>
            <w:r w:rsidRPr="00895A09">
              <w:rPr>
                <w:bCs/>
                <w:sz w:val="20"/>
                <w:szCs w:val="20"/>
                <w:lang w:val="en-GB"/>
              </w:rPr>
              <w:t>2000 ,should</w:t>
            </w:r>
            <w:proofErr w:type="gramEnd"/>
            <w:r w:rsidRPr="00895A09">
              <w:rPr>
                <w:bCs/>
                <w:sz w:val="20"/>
                <w:szCs w:val="20"/>
                <w:lang w:val="en-GB"/>
              </w:rPr>
              <w:t xml:space="preserve"> be dele</w:t>
            </w:r>
            <w:r w:rsidR="005D7091" w:rsidRPr="00895A09">
              <w:rPr>
                <w:bCs/>
                <w:sz w:val="20"/>
                <w:szCs w:val="20"/>
                <w:lang w:val="en-GB"/>
              </w:rPr>
              <w:t>ted</w:t>
            </w:r>
          </w:p>
          <w:p w:rsidR="008D50FB" w:rsidRPr="00895A09" w:rsidRDefault="008D50FB" w:rsidP="005D709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895A09">
              <w:rPr>
                <w:bCs/>
                <w:sz w:val="20"/>
                <w:szCs w:val="20"/>
                <w:lang w:val="en-GB"/>
              </w:rPr>
              <w:t xml:space="preserve"> No </w:t>
            </w:r>
            <w:r w:rsidR="005D7091" w:rsidRPr="00895A09">
              <w:rPr>
                <w:bCs/>
                <w:sz w:val="20"/>
                <w:szCs w:val="20"/>
                <w:lang w:val="en-GB"/>
              </w:rPr>
              <w:t xml:space="preserve">need to </w:t>
            </w:r>
            <w:proofErr w:type="gramStart"/>
            <w:r w:rsidR="005D7091" w:rsidRPr="00895A09">
              <w:rPr>
                <w:bCs/>
                <w:sz w:val="20"/>
                <w:szCs w:val="20"/>
                <w:lang w:val="en-GB"/>
              </w:rPr>
              <w:t>add  the</w:t>
            </w:r>
            <w:proofErr w:type="gramEnd"/>
            <w:r w:rsidR="005D7091" w:rsidRPr="00895A09">
              <w:rPr>
                <w:bCs/>
                <w:sz w:val="20"/>
                <w:szCs w:val="20"/>
                <w:lang w:val="en-GB"/>
              </w:rPr>
              <w:t xml:space="preserve"> ( the Doi ) below the reference ,if  the reference is complete </w:t>
            </w:r>
          </w:p>
        </w:tc>
        <w:tc>
          <w:tcPr>
            <w:tcW w:w="1523" w:type="pct"/>
          </w:tcPr>
          <w:p w:rsidR="005E1EA1" w:rsidRPr="007B5CDB" w:rsidRDefault="007B5CDB">
            <w:pPr>
              <w:pStyle w:val="Heading2"/>
              <w:jc w:val="left"/>
              <w:rPr>
                <w:rFonts w:ascii="Times New Roman" w:hAnsi="Times New Roman"/>
                <w:b w:val="0"/>
                <w:sz w:val="24"/>
                <w:szCs w:val="24"/>
                <w:lang w:val="en-GB"/>
              </w:rPr>
            </w:pPr>
            <w:r w:rsidRPr="007B5CDB">
              <w:rPr>
                <w:rFonts w:ascii="Times New Roman" w:hAnsi="Times New Roman"/>
                <w:b w:val="0"/>
                <w:sz w:val="24"/>
                <w:szCs w:val="24"/>
                <w:lang w:val="en-GB"/>
              </w:rPr>
              <w:t>The references before 2000 were deleted.</w:t>
            </w:r>
          </w:p>
          <w:p w:rsidR="007B5CDB" w:rsidRPr="007B5CDB" w:rsidRDefault="007B5CDB" w:rsidP="007B5CDB">
            <w:pPr>
              <w:rPr>
                <w:lang w:val="en-GB"/>
              </w:rPr>
            </w:pPr>
            <w:r w:rsidRPr="007B5CDB">
              <w:rPr>
                <w:lang w:val="en-GB"/>
              </w:rPr>
              <w:t xml:space="preserve">The format of </w:t>
            </w:r>
            <w:r>
              <w:rPr>
                <w:lang w:val="en-GB"/>
              </w:rPr>
              <w:t xml:space="preserve">the </w:t>
            </w:r>
            <w:r w:rsidRPr="007B5CDB">
              <w:rPr>
                <w:lang w:val="en-GB"/>
              </w:rPr>
              <w:t>references has been corrected.</w:t>
            </w:r>
          </w:p>
        </w:tc>
      </w:tr>
      <w:tr w:rsidR="005E1EA1" w:rsidRPr="00900E9B">
        <w:trPr>
          <w:trHeight w:val="386"/>
        </w:trPr>
        <w:tc>
          <w:tcPr>
            <w:tcW w:w="1265" w:type="pct"/>
            <w:noWrap/>
          </w:tcPr>
          <w:p w:rsidR="005E1EA1" w:rsidRPr="00900E9B" w:rsidRDefault="005E1EA1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:rsidR="005E1EA1" w:rsidRPr="00900E9B" w:rsidRDefault="005E1EA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5E1EA1" w:rsidRPr="00895A09" w:rsidRDefault="005D7091">
            <w:pPr>
              <w:rPr>
                <w:sz w:val="20"/>
                <w:szCs w:val="20"/>
                <w:lang w:val="en-GB"/>
              </w:rPr>
            </w:pPr>
            <w:r w:rsidRPr="00895A09">
              <w:rPr>
                <w:sz w:val="20"/>
                <w:szCs w:val="20"/>
                <w:lang w:val="en-GB"/>
              </w:rPr>
              <w:t>suitable</w:t>
            </w:r>
          </w:p>
        </w:tc>
        <w:tc>
          <w:tcPr>
            <w:tcW w:w="1523" w:type="pct"/>
          </w:tcPr>
          <w:p w:rsidR="005E1EA1" w:rsidRPr="00900E9B" w:rsidRDefault="009712E4">
            <w:pPr>
              <w:rPr>
                <w:sz w:val="20"/>
                <w:szCs w:val="20"/>
                <w:lang w:val="en-GB"/>
              </w:rPr>
            </w:pPr>
            <w:r w:rsidRPr="00C64D58">
              <w:rPr>
                <w:lang w:val="en-GB"/>
              </w:rPr>
              <w:t>The text has been grammatically improved.</w:t>
            </w:r>
          </w:p>
        </w:tc>
      </w:tr>
      <w:tr w:rsidR="005E1EA1" w:rsidRPr="00900E9B">
        <w:trPr>
          <w:trHeight w:val="1178"/>
        </w:trPr>
        <w:tc>
          <w:tcPr>
            <w:tcW w:w="1265" w:type="pct"/>
            <w:noWrap/>
          </w:tcPr>
          <w:p w:rsidR="005E1EA1" w:rsidRPr="00900E9B" w:rsidRDefault="005E1EA1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:rsidR="005E1EA1" w:rsidRPr="00900E9B" w:rsidRDefault="005E1EA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:rsidR="005E1EA1" w:rsidRPr="000D0955" w:rsidRDefault="005E1EA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5E1EA1" w:rsidRPr="00900E9B" w:rsidRDefault="005E1EA1">
            <w:pPr>
              <w:rPr>
                <w:sz w:val="20"/>
                <w:szCs w:val="20"/>
                <w:lang w:val="en-GB"/>
              </w:rPr>
            </w:pPr>
          </w:p>
        </w:tc>
      </w:tr>
    </w:tbl>
    <w:p w:rsidR="005E1EA1" w:rsidRPr="00900E9B" w:rsidRDefault="005E1EA1" w:rsidP="005E1EA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5E1EA1" w:rsidRPr="00900E9B" w:rsidRDefault="005E1EA1" w:rsidP="005E1EA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5E1EA1" w:rsidRPr="00900E9B" w:rsidRDefault="005E1EA1" w:rsidP="005E1EA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5E1EA1" w:rsidRPr="00900E9B" w:rsidRDefault="005E1EA1" w:rsidP="005E1EA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5E1EA1" w:rsidRPr="00900E9B" w:rsidRDefault="005E1EA1" w:rsidP="005E1EA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5E1EA1" w:rsidRPr="00900E9B" w:rsidRDefault="005E1EA1" w:rsidP="005E1EA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31"/>
        <w:gridCol w:w="8642"/>
        <w:gridCol w:w="5677"/>
      </w:tblGrid>
      <w:tr w:rsidR="005E1EA1" w:rsidRPr="00900E9B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1EA1" w:rsidRPr="00900E9B" w:rsidRDefault="005E1EA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  <w:bookmarkStart w:id="2" w:name="_GoBack"/>
            <w:bookmarkEnd w:id="2"/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5E1EA1" w:rsidRPr="00900E9B" w:rsidRDefault="005E1EA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5E1EA1" w:rsidRPr="00900E9B">
        <w:trPr>
          <w:trHeight w:val="935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1EA1" w:rsidRPr="00900E9B" w:rsidRDefault="005E1EA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1EA1" w:rsidRPr="00900E9B" w:rsidRDefault="005E1EA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</w:tc>
        <w:tc>
          <w:tcPr>
            <w:tcW w:w="1342" w:type="pct"/>
            <w:shd w:val="clear" w:color="auto" w:fill="auto"/>
          </w:tcPr>
          <w:p w:rsidR="00277260" w:rsidRDefault="00277260" w:rsidP="00277260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5E1EA1" w:rsidRPr="00900E9B" w:rsidRDefault="005E1EA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5E1EA1" w:rsidRPr="00900E9B">
        <w:trPr>
          <w:trHeight w:val="697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1EA1" w:rsidRPr="00895A09" w:rsidRDefault="005E1EA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895A09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5E1EA1" w:rsidRPr="00895A09" w:rsidRDefault="005E1EA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1EA1" w:rsidRPr="00895A09" w:rsidRDefault="005E1EA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</w:pPr>
            <w:r w:rsidRPr="00895A09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895A09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895A09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detail)</w:t>
            </w:r>
          </w:p>
          <w:p w:rsidR="005E1EA1" w:rsidRPr="00895A09" w:rsidRDefault="005E1EA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1EA1" w:rsidRPr="00895A09" w:rsidRDefault="005D709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895A09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NO</w:t>
            </w:r>
          </w:p>
        </w:tc>
        <w:tc>
          <w:tcPr>
            <w:tcW w:w="1342" w:type="pct"/>
            <w:shd w:val="clear" w:color="auto" w:fill="auto"/>
            <w:vAlign w:val="center"/>
          </w:tcPr>
          <w:p w:rsidR="005E1EA1" w:rsidRPr="00900E9B" w:rsidRDefault="005E1EA1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:rsidR="005E1EA1" w:rsidRPr="00900E9B" w:rsidRDefault="009712E4">
            <w:pPr>
              <w:rPr>
                <w:rFonts w:eastAsia="Arial Unicode MS"/>
                <w:sz w:val="20"/>
                <w:szCs w:val="20"/>
                <w:lang w:val="en-GB"/>
              </w:rPr>
            </w:pPr>
            <w:r>
              <w:rPr>
                <w:rFonts w:eastAsia="Arial Unicode MS"/>
                <w:sz w:val="20"/>
                <w:szCs w:val="20"/>
                <w:lang w:val="en-GB"/>
              </w:rPr>
              <w:t>Nil.</w:t>
            </w:r>
          </w:p>
          <w:p w:rsidR="005E1EA1" w:rsidRPr="00900E9B" w:rsidRDefault="005E1EA1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:rsidR="005E1EA1" w:rsidRPr="00900E9B" w:rsidRDefault="005E1EA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:rsidR="008913D5" w:rsidRDefault="008913D5" w:rsidP="005E1EA1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8913D5" w:rsidSect="005045BC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B398A" w:rsidRPr="0000007A" w:rsidRDefault="001B398A" w:rsidP="0099583E">
      <w:r>
        <w:separator/>
      </w:r>
    </w:p>
  </w:endnote>
  <w:endnote w:type="continuationSeparator" w:id="0">
    <w:p w:rsidR="001B398A" w:rsidRPr="0000007A" w:rsidRDefault="001B398A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E03EE4" w:rsidRPr="00E03EE4">
      <w:rPr>
        <w:sz w:val="16"/>
      </w:rPr>
      <w:t xml:space="preserve">Version: </w:t>
    </w:r>
    <w:r w:rsidR="00A91890">
      <w:rPr>
        <w:sz w:val="16"/>
      </w:rPr>
      <w:t>3</w:t>
    </w:r>
    <w:r w:rsidR="00E03EE4" w:rsidRPr="00E03EE4">
      <w:rPr>
        <w:sz w:val="16"/>
      </w:rPr>
      <w:t xml:space="preserve"> (0</w:t>
    </w:r>
    <w:r w:rsidR="00A91890">
      <w:rPr>
        <w:sz w:val="16"/>
      </w:rPr>
      <w:t>7</w:t>
    </w:r>
    <w:r w:rsidR="00E03EE4" w:rsidRPr="00E03EE4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B398A" w:rsidRPr="0000007A" w:rsidRDefault="001B398A" w:rsidP="0099583E">
      <w:r>
        <w:separator/>
      </w:r>
    </w:p>
  </w:footnote>
  <w:footnote w:type="continuationSeparator" w:id="0">
    <w:p w:rsidR="001B398A" w:rsidRPr="0000007A" w:rsidRDefault="001B398A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A91890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4E79"/>
    <w:rsid w:val="000A6F41"/>
    <w:rsid w:val="000B4EE5"/>
    <w:rsid w:val="000B74A1"/>
    <w:rsid w:val="000B757E"/>
    <w:rsid w:val="000C0837"/>
    <w:rsid w:val="000C3B7E"/>
    <w:rsid w:val="00100577"/>
    <w:rsid w:val="00101322"/>
    <w:rsid w:val="00136984"/>
    <w:rsid w:val="00144521"/>
    <w:rsid w:val="00150304"/>
    <w:rsid w:val="0015296D"/>
    <w:rsid w:val="00163622"/>
    <w:rsid w:val="001645A2"/>
    <w:rsid w:val="00164A78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A72DF"/>
    <w:rsid w:val="001B0C63"/>
    <w:rsid w:val="001B398A"/>
    <w:rsid w:val="001D3A1D"/>
    <w:rsid w:val="001E4B3D"/>
    <w:rsid w:val="001F24FF"/>
    <w:rsid w:val="001F2913"/>
    <w:rsid w:val="001F707F"/>
    <w:rsid w:val="002011F3"/>
    <w:rsid w:val="00201B85"/>
    <w:rsid w:val="00202E80"/>
    <w:rsid w:val="002054AE"/>
    <w:rsid w:val="002105F7"/>
    <w:rsid w:val="0021327A"/>
    <w:rsid w:val="00220111"/>
    <w:rsid w:val="0022369C"/>
    <w:rsid w:val="002320EB"/>
    <w:rsid w:val="00233220"/>
    <w:rsid w:val="0023696A"/>
    <w:rsid w:val="002400DB"/>
    <w:rsid w:val="002422CB"/>
    <w:rsid w:val="00245E23"/>
    <w:rsid w:val="0025366D"/>
    <w:rsid w:val="00254F80"/>
    <w:rsid w:val="00262634"/>
    <w:rsid w:val="002643B3"/>
    <w:rsid w:val="00275984"/>
    <w:rsid w:val="00277260"/>
    <w:rsid w:val="00280EC9"/>
    <w:rsid w:val="00291D08"/>
    <w:rsid w:val="00293482"/>
    <w:rsid w:val="002D7EA9"/>
    <w:rsid w:val="002E1211"/>
    <w:rsid w:val="002E2339"/>
    <w:rsid w:val="002E6D86"/>
    <w:rsid w:val="002F6935"/>
    <w:rsid w:val="00312559"/>
    <w:rsid w:val="003204B8"/>
    <w:rsid w:val="0033692F"/>
    <w:rsid w:val="00346223"/>
    <w:rsid w:val="003A04E7"/>
    <w:rsid w:val="003A4991"/>
    <w:rsid w:val="003A6E1A"/>
    <w:rsid w:val="003A7D59"/>
    <w:rsid w:val="003B2172"/>
    <w:rsid w:val="003E746A"/>
    <w:rsid w:val="0042465A"/>
    <w:rsid w:val="004300C7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C3DF1"/>
    <w:rsid w:val="004D2E36"/>
    <w:rsid w:val="004F63DF"/>
    <w:rsid w:val="00503AB6"/>
    <w:rsid w:val="005045BC"/>
    <w:rsid w:val="005047C5"/>
    <w:rsid w:val="00510920"/>
    <w:rsid w:val="00521812"/>
    <w:rsid w:val="00523D2C"/>
    <w:rsid w:val="005271E6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82828"/>
    <w:rsid w:val="005A5BE0"/>
    <w:rsid w:val="005B12E0"/>
    <w:rsid w:val="005C25A0"/>
    <w:rsid w:val="005D230D"/>
    <w:rsid w:val="005D7091"/>
    <w:rsid w:val="005E1EA1"/>
    <w:rsid w:val="00602F7D"/>
    <w:rsid w:val="00605952"/>
    <w:rsid w:val="00620677"/>
    <w:rsid w:val="00624032"/>
    <w:rsid w:val="00645A56"/>
    <w:rsid w:val="006532DF"/>
    <w:rsid w:val="0065579D"/>
    <w:rsid w:val="00663792"/>
    <w:rsid w:val="0067046C"/>
    <w:rsid w:val="00674CD3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958E7"/>
    <w:rsid w:val="007A6FF9"/>
    <w:rsid w:val="007B1099"/>
    <w:rsid w:val="007B5CDB"/>
    <w:rsid w:val="007B6E18"/>
    <w:rsid w:val="007C6B4B"/>
    <w:rsid w:val="007D0246"/>
    <w:rsid w:val="007F5873"/>
    <w:rsid w:val="00806382"/>
    <w:rsid w:val="00815DC6"/>
    <w:rsid w:val="00815F94"/>
    <w:rsid w:val="0082130C"/>
    <w:rsid w:val="008224E2"/>
    <w:rsid w:val="00825DC9"/>
    <w:rsid w:val="0082676D"/>
    <w:rsid w:val="00831055"/>
    <w:rsid w:val="008423BB"/>
    <w:rsid w:val="00846F1F"/>
    <w:rsid w:val="0085740C"/>
    <w:rsid w:val="0087201B"/>
    <w:rsid w:val="00877F10"/>
    <w:rsid w:val="00882091"/>
    <w:rsid w:val="008913D2"/>
    <w:rsid w:val="008913D5"/>
    <w:rsid w:val="00893E75"/>
    <w:rsid w:val="00895A09"/>
    <w:rsid w:val="008B41DE"/>
    <w:rsid w:val="008C2778"/>
    <w:rsid w:val="008C2F62"/>
    <w:rsid w:val="008D020E"/>
    <w:rsid w:val="008D1117"/>
    <w:rsid w:val="008D15A4"/>
    <w:rsid w:val="008D50FB"/>
    <w:rsid w:val="008D6F1E"/>
    <w:rsid w:val="008E5FDF"/>
    <w:rsid w:val="008E738A"/>
    <w:rsid w:val="008F36E4"/>
    <w:rsid w:val="00933C8B"/>
    <w:rsid w:val="009553EC"/>
    <w:rsid w:val="009712E4"/>
    <w:rsid w:val="0097330E"/>
    <w:rsid w:val="00974330"/>
    <w:rsid w:val="0097498C"/>
    <w:rsid w:val="00980FB3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D6630"/>
    <w:rsid w:val="009E13C3"/>
    <w:rsid w:val="009E6A30"/>
    <w:rsid w:val="009E79E5"/>
    <w:rsid w:val="009F07D4"/>
    <w:rsid w:val="009F29EB"/>
    <w:rsid w:val="00A001A0"/>
    <w:rsid w:val="00A00350"/>
    <w:rsid w:val="00A12C83"/>
    <w:rsid w:val="00A31AAC"/>
    <w:rsid w:val="00A32905"/>
    <w:rsid w:val="00A36C95"/>
    <w:rsid w:val="00A37DE3"/>
    <w:rsid w:val="00A519D1"/>
    <w:rsid w:val="00A6343B"/>
    <w:rsid w:val="00A65C50"/>
    <w:rsid w:val="00A66DD2"/>
    <w:rsid w:val="00A9173E"/>
    <w:rsid w:val="00A91890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AF665F"/>
    <w:rsid w:val="00B03A45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7BA"/>
    <w:rsid w:val="00BE13EF"/>
    <w:rsid w:val="00BE40A5"/>
    <w:rsid w:val="00BE4355"/>
    <w:rsid w:val="00BE6454"/>
    <w:rsid w:val="00BF39A4"/>
    <w:rsid w:val="00C02797"/>
    <w:rsid w:val="00C10283"/>
    <w:rsid w:val="00C110CC"/>
    <w:rsid w:val="00C22886"/>
    <w:rsid w:val="00C25C8F"/>
    <w:rsid w:val="00C263C6"/>
    <w:rsid w:val="00C463DD"/>
    <w:rsid w:val="00C635B6"/>
    <w:rsid w:val="00C70DFC"/>
    <w:rsid w:val="00C82466"/>
    <w:rsid w:val="00C84097"/>
    <w:rsid w:val="00CB429B"/>
    <w:rsid w:val="00CC0942"/>
    <w:rsid w:val="00CC2753"/>
    <w:rsid w:val="00CD093E"/>
    <w:rsid w:val="00CD1556"/>
    <w:rsid w:val="00CD1FD7"/>
    <w:rsid w:val="00CE199A"/>
    <w:rsid w:val="00CE5AC7"/>
    <w:rsid w:val="00CF0BBB"/>
    <w:rsid w:val="00D1283A"/>
    <w:rsid w:val="00D171F1"/>
    <w:rsid w:val="00D17979"/>
    <w:rsid w:val="00D2075F"/>
    <w:rsid w:val="00D3257B"/>
    <w:rsid w:val="00D40416"/>
    <w:rsid w:val="00D45CF7"/>
    <w:rsid w:val="00D4782A"/>
    <w:rsid w:val="00D7603E"/>
    <w:rsid w:val="00D8579C"/>
    <w:rsid w:val="00D90124"/>
    <w:rsid w:val="00D9392F"/>
    <w:rsid w:val="00DA41F5"/>
    <w:rsid w:val="00DB5B54"/>
    <w:rsid w:val="00DB7E1B"/>
    <w:rsid w:val="00DC1D81"/>
    <w:rsid w:val="00DE797F"/>
    <w:rsid w:val="00E03EE4"/>
    <w:rsid w:val="00E208D2"/>
    <w:rsid w:val="00E219B5"/>
    <w:rsid w:val="00E23AE4"/>
    <w:rsid w:val="00E451EA"/>
    <w:rsid w:val="00E53E52"/>
    <w:rsid w:val="00E57F4B"/>
    <w:rsid w:val="00E62776"/>
    <w:rsid w:val="00E63889"/>
    <w:rsid w:val="00E65EB7"/>
    <w:rsid w:val="00E71C8D"/>
    <w:rsid w:val="00E72360"/>
    <w:rsid w:val="00E972A7"/>
    <w:rsid w:val="00EA2839"/>
    <w:rsid w:val="00EB3E91"/>
    <w:rsid w:val="00EC6894"/>
    <w:rsid w:val="00ED6B12"/>
    <w:rsid w:val="00EE0D3E"/>
    <w:rsid w:val="00EF326D"/>
    <w:rsid w:val="00EF53FE"/>
    <w:rsid w:val="00F018B5"/>
    <w:rsid w:val="00F13CD9"/>
    <w:rsid w:val="00F20A58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718FD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M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9AF6F99-AC1E-0F47-A50C-D52446517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F20A5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8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1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or.com/index.php/O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D494DF-2F00-4939-B21B-E6377FEEC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400</Words>
  <Characters>2286</Characters>
  <Application>Microsoft Office Word</Application>
  <DocSecurity>0</DocSecurity>
  <Lines>19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2681</CharactersWithSpaces>
  <SharedDoc>false</SharedDoc>
  <HLinks>
    <vt:vector size="6" baseType="variant">
      <vt:variant>
        <vt:i4>8126523</vt:i4>
      </vt:variant>
      <vt:variant>
        <vt:i4>0</vt:i4>
      </vt:variant>
      <vt:variant>
        <vt:i4>0</vt:i4>
      </vt:variant>
      <vt:variant>
        <vt:i4>5</vt:i4>
      </vt:variant>
      <vt:variant>
        <vt:lpwstr>https://journalor.com/index.php/OR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cp:lastModifiedBy>SDI 1186</cp:lastModifiedBy>
  <cp:revision>10</cp:revision>
  <dcterms:created xsi:type="dcterms:W3CDTF">2026-01-29T17:55:00Z</dcterms:created>
  <dcterms:modified xsi:type="dcterms:W3CDTF">2026-01-30T06:33:00Z</dcterms:modified>
</cp:coreProperties>
</file>