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E036E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9E036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E036E" w:rsidTr="002643B3">
        <w:trPr>
          <w:trHeight w:val="290"/>
        </w:trPr>
        <w:tc>
          <w:tcPr>
            <w:tcW w:w="1234" w:type="pct"/>
          </w:tcPr>
          <w:p w:rsidR="0000007A" w:rsidRPr="009E036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9E036E" w:rsidRDefault="00ED2B7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9E036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9E036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E036E" w:rsidTr="002643B3">
        <w:trPr>
          <w:trHeight w:val="290"/>
        </w:trPr>
        <w:tc>
          <w:tcPr>
            <w:tcW w:w="1234" w:type="pct"/>
          </w:tcPr>
          <w:p w:rsidR="0000007A" w:rsidRPr="009E036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9E036E" w:rsidRDefault="0007567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Ms_MRJI_152712</w:t>
            </w:r>
          </w:p>
        </w:tc>
      </w:tr>
      <w:tr w:rsidR="0000007A" w:rsidRPr="009E036E" w:rsidTr="002643B3">
        <w:trPr>
          <w:trHeight w:val="650"/>
        </w:trPr>
        <w:tc>
          <w:tcPr>
            <w:tcW w:w="1234" w:type="pct"/>
          </w:tcPr>
          <w:p w:rsidR="0000007A" w:rsidRPr="009E036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9E036E" w:rsidRDefault="0007567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AND ASSOCIATED RISK FACTORS OF FECAL CARRIAGE OF MULTIDRUG-RESISTANT ENTEROBACTERIACEAE IN A COMMUNITY SETTING IN TOUBORO, NORTHERN CAMEROON</w:t>
            </w:r>
          </w:p>
        </w:tc>
      </w:tr>
      <w:tr w:rsidR="00CF0BBB" w:rsidRPr="009E036E" w:rsidTr="002643B3">
        <w:trPr>
          <w:trHeight w:val="332"/>
        </w:trPr>
        <w:tc>
          <w:tcPr>
            <w:tcW w:w="1234" w:type="pct"/>
          </w:tcPr>
          <w:p w:rsidR="00CF0BBB" w:rsidRPr="009E036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9E036E" w:rsidRDefault="0007567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6514EA" w:rsidRPr="009E036E" w:rsidRDefault="006514EA" w:rsidP="006514E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514EA" w:rsidRPr="009E036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36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E036E">
              <w:rPr>
                <w:rFonts w:ascii="Arial" w:hAnsi="Arial" w:cs="Arial"/>
                <w:lang w:val="en-GB"/>
              </w:rPr>
              <w:t xml:space="preserve"> Comments</w:t>
            </w:r>
          </w:p>
          <w:p w:rsidR="006514EA" w:rsidRPr="009E036E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14EA" w:rsidRPr="009E036E">
        <w:tc>
          <w:tcPr>
            <w:tcW w:w="1265" w:type="pct"/>
            <w:noWrap/>
          </w:tcPr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36E">
              <w:rPr>
                <w:rFonts w:ascii="Arial" w:hAnsi="Arial" w:cs="Arial"/>
                <w:lang w:val="en-GB"/>
              </w:rPr>
              <w:t>Reviewer’s comment</w:t>
            </w:r>
          </w:p>
          <w:p w:rsidR="00966A65" w:rsidRPr="009E036E" w:rsidRDefault="00966A65" w:rsidP="00966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66A65" w:rsidRPr="009E036E" w:rsidRDefault="00966A65" w:rsidP="00966A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354D3" w:rsidRPr="009E036E" w:rsidRDefault="005354D3" w:rsidP="005354D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03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036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9E036E">
        <w:trPr>
          <w:trHeight w:val="1264"/>
        </w:trPr>
        <w:tc>
          <w:tcPr>
            <w:tcW w:w="1265" w:type="pct"/>
            <w:noWrap/>
          </w:tcPr>
          <w:p w:rsidR="006514EA" w:rsidRPr="009E036E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514EA" w:rsidRPr="009E036E" w:rsidRDefault="006514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514EA" w:rsidRPr="009E036E" w:rsidRDefault="00195D5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 Manuscript</w:t>
            </w:r>
            <w:proofErr w:type="gramEnd"/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addresses an important public health </w:t>
            </w:r>
            <w:proofErr w:type="spellStart"/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issue.The</w:t>
            </w:r>
            <w:proofErr w:type="spellEnd"/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topic is highly relevant given the global Antimicrobial resistance (AMR)</w:t>
            </w:r>
            <w:r w:rsidR="006D24DC"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</w:t>
            </w:r>
            <w:r w:rsidR="006D24DC" w:rsidRPr="009E036E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Enterobacteriaceae. </w:t>
            </w:r>
            <w:r w:rsidR="006D24DC"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</w:t>
            </w:r>
            <w:proofErr w:type="gramStart"/>
            <w:r w:rsidR="006D24DC"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</w:t>
            </w:r>
            <w:proofErr w:type="gramEnd"/>
            <w:r w:rsidR="006D24DC"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significant epidemiological data</w:t>
            </w:r>
            <w:r w:rsidR="006D24DC" w:rsidRPr="009E036E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9E036E">
        <w:trPr>
          <w:trHeight w:val="1262"/>
        </w:trPr>
        <w:tc>
          <w:tcPr>
            <w:tcW w:w="1265" w:type="pct"/>
            <w:noWrap/>
          </w:tcPr>
          <w:p w:rsidR="006514EA" w:rsidRPr="009E036E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514EA" w:rsidRPr="009E036E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514EA" w:rsidRPr="009E036E" w:rsidRDefault="006D24DC" w:rsidP="006D24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  <w:proofErr w:type="gramEnd"/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topic “PREVALENCE AND ASSOCIATED RISK FACTORS OF FECAL CARRIAGE OF MULTIDRUG-RESISTANT ENTEROBACTERIACEAE IN A COMMUNITY SETTING IN TOUBORO, NORTHERN CAMEROON” is ok</w:t>
            </w:r>
          </w:p>
        </w:tc>
        <w:tc>
          <w:tcPr>
            <w:tcW w:w="1523" w:type="pct"/>
          </w:tcPr>
          <w:p w:rsidR="006514EA" w:rsidRPr="009E036E" w:rsidRDefault="009E70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36E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514EA" w:rsidRPr="009E036E">
        <w:trPr>
          <w:trHeight w:val="1262"/>
        </w:trPr>
        <w:tc>
          <w:tcPr>
            <w:tcW w:w="1265" w:type="pct"/>
            <w:noWrap/>
          </w:tcPr>
          <w:p w:rsidR="006514EA" w:rsidRPr="009E036E" w:rsidRDefault="006514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E036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514EA" w:rsidRPr="009E036E" w:rsidRDefault="006D24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 </w:t>
            </w:r>
          </w:p>
          <w:p w:rsidR="006D24DC" w:rsidRPr="009E036E" w:rsidRDefault="006D24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In the</w:t>
            </w:r>
            <w:r w:rsidR="00622F37"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Abstract, the study states; </w:t>
            </w:r>
            <w:proofErr w:type="gramStart"/>
            <w:r w:rsidR="00622F37"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“ A</w:t>
            </w:r>
            <w:proofErr w:type="gramEnd"/>
            <w:r w:rsidR="00622F37"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community based cross sectional study will be conducted...” </w:t>
            </w:r>
          </w:p>
          <w:p w:rsidR="00622F37" w:rsidRPr="009E036E" w:rsidRDefault="00622F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correct tense should be past tense</w:t>
            </w:r>
          </w:p>
        </w:tc>
        <w:tc>
          <w:tcPr>
            <w:tcW w:w="1523" w:type="pct"/>
          </w:tcPr>
          <w:p w:rsidR="006514EA" w:rsidRPr="009E036E" w:rsidRDefault="008C35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36E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6514EA" w:rsidRPr="009E036E">
        <w:trPr>
          <w:trHeight w:val="704"/>
        </w:trPr>
        <w:tc>
          <w:tcPr>
            <w:tcW w:w="1265" w:type="pct"/>
            <w:noWrap/>
          </w:tcPr>
          <w:p w:rsidR="006514EA" w:rsidRPr="009E036E" w:rsidRDefault="006514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E036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514EA" w:rsidRPr="009E036E" w:rsidRDefault="00622F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scientifically correct, but inconsistency observed in the Abstract and methods sections</w:t>
            </w:r>
          </w:p>
        </w:tc>
        <w:tc>
          <w:tcPr>
            <w:tcW w:w="1523" w:type="pct"/>
          </w:tcPr>
          <w:p w:rsidR="006514EA" w:rsidRPr="009E036E" w:rsidRDefault="007218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36E"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</w:tc>
      </w:tr>
      <w:tr w:rsidR="006514EA" w:rsidRPr="009E036E">
        <w:trPr>
          <w:trHeight w:val="703"/>
        </w:trPr>
        <w:tc>
          <w:tcPr>
            <w:tcW w:w="1265" w:type="pct"/>
            <w:noWrap/>
          </w:tcPr>
          <w:p w:rsidR="006514EA" w:rsidRPr="009E036E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6514EA" w:rsidRPr="009E036E" w:rsidRDefault="00622F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Refernce</w:t>
            </w:r>
            <w:proofErr w:type="spellEnd"/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well </w:t>
            </w:r>
            <w:proofErr w:type="gramStart"/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arranged ,a</w:t>
            </w:r>
            <w:proofErr w:type="gramEnd"/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format style must be app</w:t>
            </w:r>
            <w:bookmarkStart w:id="2" w:name="_GoBack"/>
            <w:bookmarkEnd w:id="2"/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lied (</w:t>
            </w:r>
            <w:proofErr w:type="spellStart"/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>e.g</w:t>
            </w:r>
            <w:proofErr w:type="spellEnd"/>
            <w:r w:rsidRPr="009E036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APA Style), though it is sufficient</w:t>
            </w:r>
          </w:p>
        </w:tc>
        <w:tc>
          <w:tcPr>
            <w:tcW w:w="1523" w:type="pct"/>
          </w:tcPr>
          <w:p w:rsidR="006514EA" w:rsidRPr="009E036E" w:rsidRDefault="009D41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036E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514EA" w:rsidRPr="009E036E">
        <w:trPr>
          <w:trHeight w:val="386"/>
        </w:trPr>
        <w:tc>
          <w:tcPr>
            <w:tcW w:w="1265" w:type="pct"/>
            <w:noWrap/>
          </w:tcPr>
          <w:p w:rsidR="006514EA" w:rsidRPr="009E036E" w:rsidRDefault="006514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E036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6514EA" w:rsidRPr="009E036E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514EA" w:rsidRPr="009E036E" w:rsidRDefault="00192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sz w:val="20"/>
                <w:szCs w:val="20"/>
                <w:lang w:val="en-GB"/>
              </w:rPr>
              <w:t xml:space="preserve">Yes, but there should be </w:t>
            </w:r>
            <w:proofErr w:type="spellStart"/>
            <w:r w:rsidRPr="009E036E">
              <w:rPr>
                <w:rFonts w:ascii="Arial" w:hAnsi="Arial" w:cs="Arial"/>
                <w:sz w:val="20"/>
                <w:szCs w:val="20"/>
                <w:lang w:val="en-GB"/>
              </w:rPr>
              <w:t>grammerly</w:t>
            </w:r>
            <w:proofErr w:type="spellEnd"/>
            <w:r w:rsidRPr="009E036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401F3" w:rsidRPr="009E036E">
              <w:rPr>
                <w:rFonts w:ascii="Arial" w:hAnsi="Arial" w:cs="Arial"/>
                <w:sz w:val="20"/>
                <w:szCs w:val="20"/>
                <w:lang w:val="en-GB"/>
              </w:rPr>
              <w:t>adjustment and review</w:t>
            </w:r>
          </w:p>
        </w:tc>
        <w:tc>
          <w:tcPr>
            <w:tcW w:w="1523" w:type="pct"/>
          </w:tcPr>
          <w:p w:rsidR="006514EA" w:rsidRPr="009E036E" w:rsidRDefault="00856C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514EA" w:rsidRPr="009E036E">
        <w:trPr>
          <w:trHeight w:val="1178"/>
        </w:trPr>
        <w:tc>
          <w:tcPr>
            <w:tcW w:w="1265" w:type="pct"/>
            <w:noWrap/>
          </w:tcPr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E036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E036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E036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514EA" w:rsidRPr="009E036E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514EA" w:rsidRPr="009E036E" w:rsidRDefault="00940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There is a general inconsistency in the result and epidemiologically </w:t>
            </w:r>
            <w:proofErr w:type="gramStart"/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>unexpected  findings</w:t>
            </w:r>
            <w:proofErr w:type="gramEnd"/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>E.g</w:t>
            </w:r>
            <w:proofErr w:type="spellEnd"/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Statistical Analysis</w:t>
            </w:r>
            <w:r w:rsidR="00596895"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>, Carbapenem resistance values, Risk factors showing “protective” Effects</w:t>
            </w:r>
            <w:r w:rsidRPr="009E036E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523" w:type="pct"/>
          </w:tcPr>
          <w:p w:rsidR="006514EA" w:rsidRPr="009E036E" w:rsidRDefault="007061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36E"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6514EA" w:rsidRPr="009E036E" w:rsidRDefault="006514EA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B23C0" w:rsidRPr="009E036E" w:rsidTr="00EF4D1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3C0" w:rsidRPr="009E036E" w:rsidRDefault="007B23C0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9E036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E036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B23C0" w:rsidRPr="009E036E" w:rsidRDefault="007B23C0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B23C0" w:rsidRPr="009E036E" w:rsidTr="00EF4D1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3C0" w:rsidRPr="009E036E" w:rsidRDefault="007B23C0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3C0" w:rsidRPr="009E036E" w:rsidRDefault="007B23C0" w:rsidP="00EF4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03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7B23C0" w:rsidRPr="009E036E" w:rsidRDefault="007B23C0" w:rsidP="00EF4D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03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036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B23C0" w:rsidRPr="009E036E" w:rsidRDefault="007B23C0" w:rsidP="00EF4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B23C0" w:rsidRPr="009E036E" w:rsidTr="00EF4D1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3C0" w:rsidRPr="009E036E" w:rsidRDefault="007B23C0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036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B23C0" w:rsidRPr="009E036E" w:rsidRDefault="007B23C0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3C0" w:rsidRPr="009E036E" w:rsidRDefault="007B23C0" w:rsidP="00EF4D1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036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E036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E036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B23C0" w:rsidRPr="009E036E" w:rsidRDefault="007B23C0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B23C0" w:rsidRPr="009E036E" w:rsidRDefault="007B23C0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7B23C0" w:rsidRPr="009E036E" w:rsidRDefault="007B23C0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B23C0" w:rsidRPr="009E036E" w:rsidRDefault="007B23C0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B23C0" w:rsidRPr="009E036E" w:rsidRDefault="007B23C0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7B23C0" w:rsidRPr="009E036E" w:rsidRDefault="007B23C0" w:rsidP="007B23C0">
      <w:pPr>
        <w:rPr>
          <w:rFonts w:ascii="Arial" w:hAnsi="Arial" w:cs="Arial"/>
          <w:sz w:val="20"/>
          <w:szCs w:val="20"/>
        </w:rPr>
      </w:pPr>
    </w:p>
    <w:p w:rsidR="007B23C0" w:rsidRPr="009E036E" w:rsidRDefault="007B23C0" w:rsidP="007B23C0">
      <w:pPr>
        <w:rPr>
          <w:rFonts w:ascii="Arial" w:hAnsi="Arial" w:cs="Arial"/>
          <w:sz w:val="20"/>
          <w:szCs w:val="20"/>
        </w:rPr>
      </w:pPr>
    </w:p>
    <w:p w:rsidR="007B23C0" w:rsidRPr="009E036E" w:rsidRDefault="007B23C0" w:rsidP="007B23C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7B23C0" w:rsidRPr="009E036E" w:rsidRDefault="007B23C0" w:rsidP="007B23C0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6514EA" w:rsidRPr="009E036E" w:rsidRDefault="006514EA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514EA" w:rsidRPr="009E036E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B71" w:rsidRPr="0000007A" w:rsidRDefault="00ED2B71" w:rsidP="0099583E">
      <w:r>
        <w:separator/>
      </w:r>
    </w:p>
  </w:endnote>
  <w:endnote w:type="continuationSeparator" w:id="0">
    <w:p w:rsidR="00ED2B71" w:rsidRPr="0000007A" w:rsidRDefault="00ED2B7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B71" w:rsidRPr="0000007A" w:rsidRDefault="00ED2B71" w:rsidP="0099583E">
      <w:r>
        <w:separator/>
      </w:r>
    </w:p>
  </w:footnote>
  <w:footnote w:type="continuationSeparator" w:id="0">
    <w:p w:rsidR="00ED2B71" w:rsidRPr="0000007A" w:rsidRDefault="00ED2B7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75679"/>
    <w:rsid w:val="0007621B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4AF9"/>
    <w:rsid w:val="00163622"/>
    <w:rsid w:val="001645A2"/>
    <w:rsid w:val="00164F4E"/>
    <w:rsid w:val="00165685"/>
    <w:rsid w:val="0017480A"/>
    <w:rsid w:val="001766DF"/>
    <w:rsid w:val="00184644"/>
    <w:rsid w:val="0018753A"/>
    <w:rsid w:val="0019279B"/>
    <w:rsid w:val="0019527A"/>
    <w:rsid w:val="00195D52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D7EA9"/>
    <w:rsid w:val="002E1211"/>
    <w:rsid w:val="002E2339"/>
    <w:rsid w:val="002E6D86"/>
    <w:rsid w:val="002F5969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7FC9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4A04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96895"/>
    <w:rsid w:val="005A30BE"/>
    <w:rsid w:val="005A5BE0"/>
    <w:rsid w:val="005B12E0"/>
    <w:rsid w:val="005C25A0"/>
    <w:rsid w:val="005D230D"/>
    <w:rsid w:val="00602F7D"/>
    <w:rsid w:val="00605952"/>
    <w:rsid w:val="00614B0E"/>
    <w:rsid w:val="00620677"/>
    <w:rsid w:val="00622F37"/>
    <w:rsid w:val="00624032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346"/>
    <w:rsid w:val="006A5E0B"/>
    <w:rsid w:val="006B02E2"/>
    <w:rsid w:val="006C3797"/>
    <w:rsid w:val="006D24DC"/>
    <w:rsid w:val="006E7D6E"/>
    <w:rsid w:val="006F6F2F"/>
    <w:rsid w:val="00701186"/>
    <w:rsid w:val="007061D3"/>
    <w:rsid w:val="00707BE1"/>
    <w:rsid w:val="00711F35"/>
    <w:rsid w:val="00721893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23C0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CCD"/>
    <w:rsid w:val="0087201B"/>
    <w:rsid w:val="00877F10"/>
    <w:rsid w:val="00882091"/>
    <w:rsid w:val="008913D5"/>
    <w:rsid w:val="00893E75"/>
    <w:rsid w:val="008C2778"/>
    <w:rsid w:val="008C2F62"/>
    <w:rsid w:val="008C3546"/>
    <w:rsid w:val="008D020E"/>
    <w:rsid w:val="008D1117"/>
    <w:rsid w:val="008D15A4"/>
    <w:rsid w:val="008D6E21"/>
    <w:rsid w:val="008E7721"/>
    <w:rsid w:val="008F36E4"/>
    <w:rsid w:val="00933C8B"/>
    <w:rsid w:val="009401F3"/>
    <w:rsid w:val="009553EC"/>
    <w:rsid w:val="009615F6"/>
    <w:rsid w:val="00966A65"/>
    <w:rsid w:val="00967787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D4158"/>
    <w:rsid w:val="009E036E"/>
    <w:rsid w:val="009E13C3"/>
    <w:rsid w:val="009E6A30"/>
    <w:rsid w:val="009E70D9"/>
    <w:rsid w:val="009E79E5"/>
    <w:rsid w:val="009F07D4"/>
    <w:rsid w:val="009F29EB"/>
    <w:rsid w:val="009F56B8"/>
    <w:rsid w:val="00A001A0"/>
    <w:rsid w:val="00A12C83"/>
    <w:rsid w:val="00A24DFB"/>
    <w:rsid w:val="00A31AAC"/>
    <w:rsid w:val="00A32905"/>
    <w:rsid w:val="00A36C95"/>
    <w:rsid w:val="00A37DE3"/>
    <w:rsid w:val="00A519D1"/>
    <w:rsid w:val="00A62292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635B6"/>
    <w:rsid w:val="00C6616D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017"/>
    <w:rsid w:val="00D9392F"/>
    <w:rsid w:val="00DA41F5"/>
    <w:rsid w:val="00DB5B54"/>
    <w:rsid w:val="00DB7E1B"/>
    <w:rsid w:val="00DC1D81"/>
    <w:rsid w:val="00DD6161"/>
    <w:rsid w:val="00E3004F"/>
    <w:rsid w:val="00E451EA"/>
    <w:rsid w:val="00E53E52"/>
    <w:rsid w:val="00E577CB"/>
    <w:rsid w:val="00E57F4B"/>
    <w:rsid w:val="00E63889"/>
    <w:rsid w:val="00E65EB7"/>
    <w:rsid w:val="00E71C8D"/>
    <w:rsid w:val="00E72360"/>
    <w:rsid w:val="00E90C29"/>
    <w:rsid w:val="00E93C9F"/>
    <w:rsid w:val="00E972A7"/>
    <w:rsid w:val="00EA2839"/>
    <w:rsid w:val="00EB3E91"/>
    <w:rsid w:val="00EC43C4"/>
    <w:rsid w:val="00EC6894"/>
    <w:rsid w:val="00ED2B71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A0BA1"/>
    <w:rsid w:val="00FA6528"/>
    <w:rsid w:val="00FC2E17"/>
    <w:rsid w:val="00FC6387"/>
    <w:rsid w:val="00FC6802"/>
    <w:rsid w:val="00FD2F7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9BD88"/>
  <w15:docId w15:val="{34DBCEAA-EC63-4DD9-8E71-C16CB7DC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E077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2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4F263-18E2-4F8A-909F-54345879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17</cp:revision>
  <dcterms:created xsi:type="dcterms:W3CDTF">2026-02-04T15:46:00Z</dcterms:created>
  <dcterms:modified xsi:type="dcterms:W3CDTF">2026-02-06T05:12:00Z</dcterms:modified>
</cp:coreProperties>
</file>