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E65EB7" w:rsidRDefault="00D14C46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740EE5" w:rsidRPr="00AC3791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Scientific Research and Reports</w:t>
              </w:r>
            </w:hyperlink>
            <w:r w:rsidR="00740EE5" w:rsidRPr="00740EE5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636C77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636C77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Ms_JSRR_151416</w:t>
            </w:r>
          </w:p>
        </w:tc>
      </w:tr>
      <w:tr w:rsidR="0000007A" w:rsidRPr="00F245A7" w:rsidTr="002643B3">
        <w:trPr>
          <w:trHeight w:val="65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636C77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636C77">
              <w:rPr>
                <w:rFonts w:ascii="Arial" w:hAnsi="Arial" w:cs="Arial"/>
                <w:b/>
                <w:sz w:val="20"/>
                <w:szCs w:val="28"/>
                <w:lang w:val="en-GB"/>
              </w:rPr>
              <w:t>Silk in Ancient India: A Comprehensive Historical Review</w:t>
            </w:r>
          </w:p>
        </w:tc>
      </w:tr>
      <w:tr w:rsidR="00CF0BBB" w:rsidRPr="00F245A7" w:rsidTr="002643B3">
        <w:trPr>
          <w:trHeight w:val="332"/>
        </w:trPr>
        <w:tc>
          <w:tcPr>
            <w:tcW w:w="1234" w:type="pct"/>
          </w:tcPr>
          <w:p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F245A7" w:rsidRDefault="008A3887" w:rsidP="008A388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887635" w:rsidRPr="00900E9B" w:rsidRDefault="00887635" w:rsidP="00887635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887635" w:rsidRPr="00900E9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887635" w:rsidRPr="00900E9B" w:rsidRDefault="0088763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:rsidR="00887635" w:rsidRPr="00900E9B" w:rsidRDefault="00887635">
            <w:pPr>
              <w:rPr>
                <w:sz w:val="20"/>
                <w:szCs w:val="20"/>
                <w:lang w:val="en-GB"/>
              </w:rPr>
            </w:pPr>
          </w:p>
        </w:tc>
      </w:tr>
      <w:tr w:rsidR="00887635" w:rsidRPr="00900E9B">
        <w:tc>
          <w:tcPr>
            <w:tcW w:w="1265" w:type="pct"/>
            <w:noWrap/>
          </w:tcPr>
          <w:p w:rsidR="00887635" w:rsidRPr="00900E9B" w:rsidRDefault="0088763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887635" w:rsidRDefault="0088763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:rsidR="00346969" w:rsidRDefault="00346969" w:rsidP="00346969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346969" w:rsidRPr="00346969" w:rsidRDefault="00346969" w:rsidP="00346969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4425B5" w:rsidRDefault="004425B5" w:rsidP="004425B5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87635" w:rsidRPr="00900E9B" w:rsidRDefault="0088763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87635" w:rsidRPr="00900E9B">
        <w:trPr>
          <w:trHeight w:val="1264"/>
        </w:trPr>
        <w:tc>
          <w:tcPr>
            <w:tcW w:w="1265" w:type="pct"/>
            <w:noWrap/>
          </w:tcPr>
          <w:p w:rsidR="00887635" w:rsidRPr="00900E9B" w:rsidRDefault="008876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:rsidR="00887635" w:rsidRPr="00900E9B" w:rsidRDefault="00887635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960D19" w:rsidRPr="005157A7" w:rsidRDefault="00960D19" w:rsidP="00960D19">
            <w:pPr>
              <w:spacing w:before="100" w:beforeAutospacing="1" w:after="100" w:afterAutospacing="1"/>
            </w:pPr>
            <w:r w:rsidRPr="005157A7">
              <w:t>This manuscript presents a comprehensive and well-documented historical review of silk and sericulture in India from ancient times through the post-independence period. It integrates archaeological evidence, classical literature, historical travel accounts, and policy developments, making it a valuable reference for researchers in textile history, sericulture, economic history, and cultural studies. The article also highlights the socio-economic importance of silk production, particularly its role in rural livelihoods, which adds applied relevance. Overall, the manuscript contributes meaningfully to preserving and synthesizing dispersed historical knowledge on Indian sericulture.</w:t>
            </w:r>
          </w:p>
          <w:p w:rsidR="00887635" w:rsidRPr="00900E9B" w:rsidRDefault="00887635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8A3887" w:rsidRDefault="008A3887" w:rsidP="008A3887">
            <w:pPr>
              <w:spacing w:line="276" w:lineRule="auto"/>
              <w:jc w:val="both"/>
            </w:pPr>
            <w:r>
              <w:t>This manuscript is important to the scientific community because it brings together diverse and widely scattered sources into a coherent historical synthesis of silk and sericulture in India. By integrating archaeological findings, classical texts, travel narratives, and policy developments, it provides a robust interdisciplinary foundation for research in sericulture, textile history, economic history, and cultural studies. The emphasis on the socio-economic role of silk production, particularly in supporting rural livelihoods, enhances the applied and developmental relevance of the study. As a result, the manuscript serves as a reliable reference that supports future scholarly research, comparative studies, and policy-oriented discussions related to sericulture and allied fields.</w:t>
            </w:r>
          </w:p>
          <w:p w:rsidR="00887635" w:rsidRPr="008A3887" w:rsidRDefault="00887635" w:rsidP="008A3887">
            <w:pPr>
              <w:pStyle w:val="Heading2"/>
              <w:spacing w:line="276" w:lineRule="auto"/>
              <w:rPr>
                <w:rFonts w:ascii="Times New Roman" w:hAnsi="Times New Roman" w:cs="Times New Roman"/>
                <w:b w:val="0"/>
                <w:lang w:val="en-GB"/>
              </w:rPr>
            </w:pPr>
          </w:p>
        </w:tc>
      </w:tr>
      <w:tr w:rsidR="00887635" w:rsidRPr="00900E9B">
        <w:trPr>
          <w:trHeight w:val="1262"/>
        </w:trPr>
        <w:tc>
          <w:tcPr>
            <w:tcW w:w="1265" w:type="pct"/>
            <w:noWrap/>
          </w:tcPr>
          <w:p w:rsidR="00887635" w:rsidRPr="00900E9B" w:rsidRDefault="008876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887635" w:rsidRPr="00900E9B" w:rsidRDefault="008876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887635" w:rsidRPr="00900E9B" w:rsidRDefault="00887635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960D19" w:rsidRPr="005157A7" w:rsidRDefault="00960D19" w:rsidP="00960D19">
            <w:pPr>
              <w:spacing w:before="100" w:beforeAutospacing="1" w:after="100" w:afterAutospacing="1"/>
            </w:pPr>
            <w:r w:rsidRPr="005157A7">
              <w:t>Yes, the title is appropriate and accurately reflects the scope and content of the manuscript.</w:t>
            </w:r>
          </w:p>
          <w:p w:rsidR="00887635" w:rsidRPr="00900E9B" w:rsidRDefault="008876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887635" w:rsidRPr="008A3887" w:rsidRDefault="008A3887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</w:pPr>
            <w:r w:rsidRPr="008A3887"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  <w:t>Yes</w:t>
            </w:r>
          </w:p>
        </w:tc>
      </w:tr>
      <w:tr w:rsidR="008A3887" w:rsidRPr="00900E9B">
        <w:trPr>
          <w:trHeight w:val="1262"/>
        </w:trPr>
        <w:tc>
          <w:tcPr>
            <w:tcW w:w="1265" w:type="pct"/>
            <w:noWrap/>
          </w:tcPr>
          <w:p w:rsidR="008A3887" w:rsidRPr="00900E9B" w:rsidRDefault="008A3887" w:rsidP="008A3887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lastRenderedPageBreak/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:rsidR="008A3887" w:rsidRPr="00900E9B" w:rsidRDefault="008A3887" w:rsidP="008A3887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8A3887" w:rsidRPr="005157A7" w:rsidRDefault="008A3887" w:rsidP="008A3887">
            <w:pPr>
              <w:spacing w:before="100" w:beforeAutospacing="1" w:after="100" w:afterAutospacing="1"/>
            </w:pPr>
            <w:r w:rsidRPr="005157A7">
              <w:t xml:space="preserve">The abstract provides useful historical context and identifies key milestones in the development of sericulture in India. However, it is </w:t>
            </w:r>
            <w:r w:rsidRPr="005157A7">
              <w:rPr>
                <w:b/>
                <w:bCs/>
              </w:rPr>
              <w:t>overly descriptive and somewhat lengthy</w:t>
            </w:r>
            <w:r w:rsidRPr="005157A7">
              <w:t>, with excessive historical detail.</w:t>
            </w:r>
          </w:p>
          <w:p w:rsidR="008A3887" w:rsidRPr="00900E9B" w:rsidRDefault="008A3887" w:rsidP="008A38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8A3887" w:rsidRPr="008A3887" w:rsidRDefault="008A3887" w:rsidP="008A3887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IN"/>
              </w:rPr>
            </w:pPr>
            <w:r w:rsidRPr="008A3887">
              <w:rPr>
                <w:rFonts w:ascii="Times New Roman" w:hAnsi="Times New Roman"/>
                <w:b w:val="0"/>
                <w:sz w:val="24"/>
                <w:szCs w:val="24"/>
                <w:lang w:val="en-IN"/>
              </w:rPr>
              <w:t>Followed the journal format.</w:t>
            </w:r>
          </w:p>
        </w:tc>
      </w:tr>
      <w:tr w:rsidR="008A3887" w:rsidRPr="00900E9B">
        <w:trPr>
          <w:trHeight w:val="704"/>
        </w:trPr>
        <w:tc>
          <w:tcPr>
            <w:tcW w:w="1265" w:type="pct"/>
            <w:noWrap/>
          </w:tcPr>
          <w:p w:rsidR="008A3887" w:rsidRPr="00900E9B" w:rsidRDefault="008A3887" w:rsidP="008A3887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:rsidR="008A3887" w:rsidRPr="005157A7" w:rsidRDefault="008A3887" w:rsidP="008A3887">
            <w:pPr>
              <w:spacing w:before="100" w:beforeAutospacing="1" w:after="100" w:afterAutospacing="1"/>
            </w:pPr>
            <w:r w:rsidRPr="005157A7">
              <w:t xml:space="preserve">The manuscript is </w:t>
            </w:r>
            <w:r w:rsidRPr="005157A7">
              <w:rPr>
                <w:b/>
                <w:bCs/>
              </w:rPr>
              <w:t>factually and historically sound</w:t>
            </w:r>
            <w:r w:rsidRPr="005157A7">
              <w:t>, and the interpretations are largely supported by established literature and historical sources. The chronology of events, institutional developments, and policy interventions is consistent with known records.</w:t>
            </w:r>
          </w:p>
          <w:p w:rsidR="008A3887" w:rsidRPr="005157A7" w:rsidRDefault="008A3887" w:rsidP="008A3887">
            <w:pPr>
              <w:spacing w:before="100" w:beforeAutospacing="1" w:after="100" w:afterAutospacing="1"/>
            </w:pPr>
            <w:r w:rsidRPr="005157A7">
              <w:t>However:</w:t>
            </w:r>
          </w:p>
          <w:p w:rsidR="008A3887" w:rsidRPr="005157A7" w:rsidRDefault="008A3887" w:rsidP="008A3887">
            <w:pPr>
              <w:numPr>
                <w:ilvl w:val="0"/>
                <w:numId w:val="13"/>
              </w:numPr>
              <w:spacing w:before="100" w:beforeAutospacing="1" w:after="100" w:afterAutospacing="1"/>
            </w:pPr>
            <w:r w:rsidRPr="005157A7">
              <w:t>Some sections mix historical narration with interpretative statements without clear separation.</w:t>
            </w:r>
          </w:p>
          <w:p w:rsidR="008A3887" w:rsidRPr="005157A7" w:rsidRDefault="008A3887" w:rsidP="008A3887">
            <w:pPr>
              <w:numPr>
                <w:ilvl w:val="0"/>
                <w:numId w:val="13"/>
              </w:numPr>
              <w:spacing w:before="100" w:beforeAutospacing="1" w:after="100" w:afterAutospacing="1"/>
            </w:pPr>
            <w:r w:rsidRPr="005157A7">
              <w:t>A few claims would benefit from clearer citation or contextual qualification (e.g., production figures and global share percentages).</w:t>
            </w:r>
          </w:p>
          <w:p w:rsidR="008A3887" w:rsidRPr="00C115E9" w:rsidRDefault="008A3887" w:rsidP="008A38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5157A7">
              <w:t xml:space="preserve">Overall, the manuscript is </w:t>
            </w:r>
            <w:r w:rsidRPr="005157A7">
              <w:rPr>
                <w:b/>
                <w:bCs/>
              </w:rPr>
              <w:t>scientifically acceptable</w:t>
            </w:r>
            <w:r w:rsidRPr="005157A7">
              <w:t>, with scope for clarification and tightening.</w:t>
            </w:r>
          </w:p>
        </w:tc>
        <w:tc>
          <w:tcPr>
            <w:tcW w:w="1523" w:type="pct"/>
          </w:tcPr>
          <w:p w:rsidR="00871928" w:rsidRPr="00871928" w:rsidRDefault="008A3887" w:rsidP="00871928">
            <w:pPr>
              <w:jc w:val="both"/>
              <w:rPr>
                <w:lang w:val="en-GB" w:eastAsia="en-GB"/>
              </w:rPr>
            </w:pPr>
            <w:r w:rsidRPr="008A3887">
              <w:rPr>
                <w:lang w:val="en-IN"/>
              </w:rPr>
              <w:t>Yes.</w:t>
            </w:r>
            <w:r w:rsidR="00871928">
              <w:t xml:space="preserve"> </w:t>
            </w:r>
            <w:r w:rsidR="00871928" w:rsidRPr="00871928">
              <w:rPr>
                <w:lang w:val="en-GB" w:eastAsia="en-GB"/>
              </w:rPr>
              <w:t>The paper can be tightened and clarified in specific parts, but overall it is acceptable from a scientific standpoint.</w:t>
            </w:r>
          </w:p>
          <w:p w:rsidR="008A3887" w:rsidRPr="008A3887" w:rsidRDefault="008A3887" w:rsidP="008A3887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IN"/>
              </w:rPr>
            </w:pPr>
          </w:p>
        </w:tc>
      </w:tr>
      <w:tr w:rsidR="008A3887" w:rsidRPr="00900E9B">
        <w:trPr>
          <w:trHeight w:val="703"/>
        </w:trPr>
        <w:tc>
          <w:tcPr>
            <w:tcW w:w="1265" w:type="pct"/>
            <w:noWrap/>
          </w:tcPr>
          <w:p w:rsidR="008A3887" w:rsidRPr="00E10705" w:rsidRDefault="008A3887" w:rsidP="008A38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:rsidR="008A3887" w:rsidRPr="005157A7" w:rsidRDefault="008A3887" w:rsidP="008A3887">
            <w:pPr>
              <w:spacing w:before="100" w:beforeAutospacing="1" w:after="100" w:afterAutospacing="1"/>
            </w:pPr>
            <w:r w:rsidRPr="005157A7">
              <w:t xml:space="preserve">The references are </w:t>
            </w:r>
            <w:r w:rsidRPr="005157A7">
              <w:rPr>
                <w:b/>
                <w:bCs/>
              </w:rPr>
              <w:t>extensive and appropriate</w:t>
            </w:r>
            <w:r w:rsidRPr="005157A7">
              <w:t xml:space="preserve"> for a historical review, especially classical texts, archival sources, and authoritative books. This is acceptable given the historical nature of the study.</w:t>
            </w:r>
          </w:p>
          <w:p w:rsidR="008A3887" w:rsidRPr="006F5EBE" w:rsidRDefault="008A3887" w:rsidP="008A38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8A3887" w:rsidRPr="008A3887" w:rsidRDefault="008A3887" w:rsidP="008A3887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IN"/>
              </w:rPr>
            </w:pPr>
            <w:r w:rsidRPr="008A3887">
              <w:rPr>
                <w:rFonts w:ascii="Times New Roman" w:hAnsi="Times New Roman"/>
                <w:b w:val="0"/>
                <w:sz w:val="24"/>
                <w:szCs w:val="24"/>
                <w:lang w:val="en-IN"/>
              </w:rPr>
              <w:t xml:space="preserve">Yes. </w:t>
            </w:r>
            <w:r w:rsidR="0051084F" w:rsidRPr="0054624E">
              <w:rPr>
                <w:rFonts w:ascii="Times New Roman" w:hAnsi="Times New Roman"/>
                <w:b w:val="0"/>
                <w:sz w:val="24"/>
                <w:szCs w:val="24"/>
                <w:lang w:val="en-IN"/>
              </w:rPr>
              <w:t>Corrections suggested are made.</w:t>
            </w:r>
            <w:bookmarkStart w:id="2" w:name="_GoBack"/>
            <w:bookmarkEnd w:id="2"/>
          </w:p>
        </w:tc>
      </w:tr>
      <w:tr w:rsidR="008A3887" w:rsidRPr="00900E9B">
        <w:trPr>
          <w:trHeight w:val="386"/>
        </w:trPr>
        <w:tc>
          <w:tcPr>
            <w:tcW w:w="1265" w:type="pct"/>
            <w:noWrap/>
          </w:tcPr>
          <w:p w:rsidR="008A3887" w:rsidRPr="00900E9B" w:rsidRDefault="008A3887" w:rsidP="008A3887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lastRenderedPageBreak/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:rsidR="008A3887" w:rsidRPr="00900E9B" w:rsidRDefault="008A3887" w:rsidP="008A388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8A3887" w:rsidRPr="005157A7" w:rsidRDefault="008A3887" w:rsidP="008A3887">
            <w:pPr>
              <w:spacing w:before="100" w:beforeAutospacing="1" w:after="100" w:afterAutospacing="1"/>
            </w:pPr>
            <w:r w:rsidRPr="005157A7">
              <w:t xml:space="preserve">The language is </w:t>
            </w:r>
            <w:r w:rsidRPr="005157A7">
              <w:rPr>
                <w:b/>
                <w:bCs/>
              </w:rPr>
              <w:t>generally understandable</w:t>
            </w:r>
            <w:r w:rsidRPr="005157A7">
              <w:t xml:space="preserve">, but the manuscript requires </w:t>
            </w:r>
            <w:r w:rsidRPr="005157A7">
              <w:rPr>
                <w:b/>
                <w:bCs/>
              </w:rPr>
              <w:t>substantial language editing</w:t>
            </w:r>
            <w:r w:rsidRPr="005157A7">
              <w:t>.</w:t>
            </w:r>
          </w:p>
          <w:p w:rsidR="008A3887" w:rsidRPr="005157A7" w:rsidRDefault="008A3887" w:rsidP="008A3887">
            <w:pPr>
              <w:spacing w:before="100" w:beforeAutospacing="1" w:after="100" w:afterAutospacing="1"/>
            </w:pPr>
            <w:r w:rsidRPr="005157A7">
              <w:rPr>
                <w:b/>
                <w:bCs/>
              </w:rPr>
              <w:t>Issues observed:</w:t>
            </w:r>
          </w:p>
          <w:p w:rsidR="008A3887" w:rsidRPr="005157A7" w:rsidRDefault="008A3887" w:rsidP="008A3887">
            <w:pPr>
              <w:numPr>
                <w:ilvl w:val="0"/>
                <w:numId w:val="14"/>
              </w:numPr>
              <w:spacing w:before="100" w:beforeAutospacing="1" w:after="100" w:afterAutospacing="1"/>
            </w:pPr>
            <w:r w:rsidRPr="005157A7">
              <w:t>Long, complex sentences affecting readability.</w:t>
            </w:r>
          </w:p>
          <w:p w:rsidR="008A3887" w:rsidRPr="005157A7" w:rsidRDefault="008A3887" w:rsidP="008A3887">
            <w:pPr>
              <w:numPr>
                <w:ilvl w:val="0"/>
                <w:numId w:val="14"/>
              </w:numPr>
              <w:spacing w:before="100" w:beforeAutospacing="1" w:after="100" w:afterAutospacing="1"/>
            </w:pPr>
            <w:r w:rsidRPr="005157A7">
              <w:t>Grammatical errors, inconsistent tense usage, and typographical mistakes.</w:t>
            </w:r>
          </w:p>
          <w:p w:rsidR="008A3887" w:rsidRPr="005157A7" w:rsidRDefault="008A3887" w:rsidP="008A3887">
            <w:pPr>
              <w:numPr>
                <w:ilvl w:val="0"/>
                <w:numId w:val="14"/>
              </w:numPr>
              <w:spacing w:before="100" w:beforeAutospacing="1" w:after="100" w:afterAutospacing="1"/>
            </w:pPr>
            <w:r w:rsidRPr="005157A7">
              <w:t>Occasional informal phrasing not suitable for a scholarly journal.</w:t>
            </w:r>
          </w:p>
          <w:p w:rsidR="008A3887" w:rsidRPr="00900E9B" w:rsidRDefault="008A3887" w:rsidP="008A388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8A3887" w:rsidRPr="008A3887" w:rsidRDefault="008A3887" w:rsidP="008A3887">
            <w:pPr>
              <w:rPr>
                <w:lang w:val="en-GB"/>
              </w:rPr>
            </w:pPr>
            <w:r w:rsidRPr="008A3887">
              <w:rPr>
                <w:lang w:val="en-IN"/>
              </w:rPr>
              <w:t>Revised as suggested</w:t>
            </w:r>
          </w:p>
        </w:tc>
      </w:tr>
      <w:tr w:rsidR="008A3887" w:rsidRPr="00900E9B">
        <w:trPr>
          <w:trHeight w:val="1178"/>
        </w:trPr>
        <w:tc>
          <w:tcPr>
            <w:tcW w:w="1265" w:type="pct"/>
            <w:noWrap/>
          </w:tcPr>
          <w:p w:rsidR="008A3887" w:rsidRPr="00900E9B" w:rsidRDefault="008A3887" w:rsidP="008A3887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:rsidR="008A3887" w:rsidRPr="00900E9B" w:rsidRDefault="008A3887" w:rsidP="008A388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:rsidR="008A3887" w:rsidRPr="005157A7" w:rsidRDefault="008A3887" w:rsidP="008A3887">
            <w:pPr>
              <w:numPr>
                <w:ilvl w:val="0"/>
                <w:numId w:val="15"/>
              </w:numPr>
              <w:spacing w:before="100" w:beforeAutospacing="1" w:after="100" w:afterAutospacing="1"/>
            </w:pPr>
            <w:r w:rsidRPr="005157A7">
              <w:t xml:space="preserve">The manuscript is </w:t>
            </w:r>
            <w:r w:rsidRPr="005157A7">
              <w:rPr>
                <w:b/>
                <w:bCs/>
              </w:rPr>
              <w:t>very comprehensive</w:t>
            </w:r>
            <w:r w:rsidRPr="005157A7">
              <w:t xml:space="preserve">, but its length could be reduced by eliminating repetition, especially in sections describing Mughal-era </w:t>
            </w:r>
            <w:proofErr w:type="spellStart"/>
            <w:r w:rsidRPr="005157A7">
              <w:t>karkhanas</w:t>
            </w:r>
            <w:proofErr w:type="spellEnd"/>
            <w:r w:rsidRPr="005157A7">
              <w:t xml:space="preserve"> and British-period initiatives.</w:t>
            </w:r>
          </w:p>
          <w:p w:rsidR="008A3887" w:rsidRPr="005157A7" w:rsidRDefault="008A3887" w:rsidP="008A3887">
            <w:pPr>
              <w:numPr>
                <w:ilvl w:val="0"/>
                <w:numId w:val="15"/>
              </w:numPr>
              <w:spacing w:before="100" w:beforeAutospacing="1" w:after="100" w:afterAutospacing="1"/>
            </w:pPr>
            <w:r w:rsidRPr="005157A7">
              <w:t xml:space="preserve">Tables contain valuable information but should be </w:t>
            </w:r>
            <w:r w:rsidRPr="005157A7">
              <w:rPr>
                <w:b/>
                <w:bCs/>
              </w:rPr>
              <w:t>better summarized and clearly referenced in the text</w:t>
            </w:r>
            <w:r w:rsidRPr="005157A7">
              <w:t>.</w:t>
            </w:r>
          </w:p>
          <w:p w:rsidR="008A3887" w:rsidRPr="005157A7" w:rsidRDefault="008A3887" w:rsidP="008A3887">
            <w:pPr>
              <w:numPr>
                <w:ilvl w:val="0"/>
                <w:numId w:val="15"/>
              </w:numPr>
              <w:spacing w:before="100" w:beforeAutospacing="1" w:after="100" w:afterAutospacing="1"/>
            </w:pPr>
            <w:r w:rsidRPr="005157A7">
              <w:t xml:space="preserve">Consider adding a </w:t>
            </w:r>
            <w:r w:rsidRPr="005157A7">
              <w:rPr>
                <w:b/>
                <w:bCs/>
              </w:rPr>
              <w:t>timeline figure</w:t>
            </w:r>
            <w:r w:rsidRPr="005157A7">
              <w:t xml:space="preserve"> summarizing major historical milestones in Indian sericulture.</w:t>
            </w:r>
          </w:p>
          <w:p w:rsidR="008A3887" w:rsidRDefault="008A3887" w:rsidP="008A3887">
            <w:pPr>
              <w:numPr>
                <w:ilvl w:val="0"/>
                <w:numId w:val="15"/>
              </w:numPr>
              <w:spacing w:before="100" w:beforeAutospacing="1" w:after="100" w:afterAutospacing="1"/>
            </w:pPr>
            <w:r w:rsidRPr="005157A7">
              <w:t xml:space="preserve">The conclusion could be strengthened by more clearly linking historical insights to </w:t>
            </w:r>
            <w:r w:rsidRPr="005157A7">
              <w:rPr>
                <w:b/>
                <w:bCs/>
              </w:rPr>
              <w:t>current challenges and future directions</w:t>
            </w:r>
            <w:r w:rsidRPr="005157A7">
              <w:t>.</w:t>
            </w:r>
          </w:p>
          <w:p w:rsidR="008A3887" w:rsidRDefault="008A3887" w:rsidP="008A3887">
            <w:pPr>
              <w:spacing w:before="100" w:beforeAutospacing="1" w:after="100" w:afterAutospacing="1"/>
            </w:pPr>
            <w:r w:rsidRPr="005157A7">
              <w:t xml:space="preserve">The manuscript presents a rich and valuable historical synthesis of silk and sericulture in India and aligns well with the scope of the journal. With </w:t>
            </w:r>
            <w:r w:rsidRPr="005157A7">
              <w:rPr>
                <w:b/>
                <w:bCs/>
              </w:rPr>
              <w:t>minor revisions focused on language quality, conciseness, and abstract refinement</w:t>
            </w:r>
            <w:r w:rsidRPr="005157A7">
              <w:t>, the paper would be suitable for publication.</w:t>
            </w:r>
          </w:p>
          <w:p w:rsidR="008A3887" w:rsidRPr="005157A7" w:rsidRDefault="008A3887" w:rsidP="008A3887">
            <w:pPr>
              <w:spacing w:before="100" w:beforeAutospacing="1" w:after="100" w:afterAutospacing="1"/>
            </w:pPr>
            <w:r w:rsidRPr="005157A7">
              <w:rPr>
                <w:i/>
                <w:iCs/>
              </w:rPr>
              <w:t>The manuscript is suitable for publication after language editing, minor restructuring, and improvement in clarity and conciseness</w:t>
            </w:r>
          </w:p>
          <w:p w:rsidR="008A3887" w:rsidRPr="005157A7" w:rsidRDefault="008A3887" w:rsidP="008A3887">
            <w:pPr>
              <w:spacing w:before="100" w:beforeAutospacing="1" w:after="100" w:afterAutospacing="1"/>
            </w:pPr>
          </w:p>
          <w:p w:rsidR="008A3887" w:rsidRPr="005157A7" w:rsidRDefault="008A3887" w:rsidP="008A3887">
            <w:pPr>
              <w:spacing w:before="100" w:beforeAutospacing="1" w:after="100" w:afterAutospacing="1"/>
            </w:pPr>
          </w:p>
          <w:p w:rsidR="008A3887" w:rsidRPr="000D0955" w:rsidRDefault="008A3887" w:rsidP="008A388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8A3887" w:rsidRPr="00900E9B" w:rsidRDefault="00871928" w:rsidP="008A3887">
            <w:pPr>
              <w:rPr>
                <w:sz w:val="20"/>
                <w:szCs w:val="20"/>
                <w:lang w:val="en-GB"/>
              </w:rPr>
            </w:pPr>
            <w:r w:rsidRPr="008A3887">
              <w:rPr>
                <w:lang w:val="en-IN"/>
              </w:rPr>
              <w:t>Revised as suggested</w:t>
            </w:r>
          </w:p>
        </w:tc>
      </w:tr>
    </w:tbl>
    <w:p w:rsidR="00887635" w:rsidRDefault="00887635" w:rsidP="008876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7414D" w:rsidRDefault="00E7414D" w:rsidP="008876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E7414D" w:rsidRPr="00E7414D" w:rsidTr="00E7414D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14D" w:rsidRPr="00E7414D" w:rsidRDefault="00E7414D" w:rsidP="00E7414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E7414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E7414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E7414D" w:rsidRPr="00E7414D" w:rsidRDefault="00E7414D" w:rsidP="00E7414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7414D" w:rsidRPr="00E7414D" w:rsidTr="00E7414D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14D" w:rsidRPr="00E7414D" w:rsidRDefault="00E7414D" w:rsidP="00E7414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14D" w:rsidRPr="00E7414D" w:rsidRDefault="00E7414D" w:rsidP="00E7414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7414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14D" w:rsidRPr="00E7414D" w:rsidRDefault="00E7414D" w:rsidP="00E7414D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7414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7414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E7414D" w:rsidRPr="00E7414D" w:rsidRDefault="00E7414D" w:rsidP="00E7414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7414D" w:rsidRPr="00E7414D" w:rsidTr="00E7414D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14D" w:rsidRPr="00E7414D" w:rsidRDefault="00E7414D" w:rsidP="00E7414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7414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E7414D" w:rsidRPr="00E7414D" w:rsidRDefault="00E7414D" w:rsidP="00E7414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14D" w:rsidRPr="00E7414D" w:rsidRDefault="00E7414D" w:rsidP="00E7414D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7414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E7414D" w:rsidRPr="00E7414D" w:rsidRDefault="00E7414D" w:rsidP="00E7414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14D" w:rsidRPr="00E7414D" w:rsidRDefault="00E7414D" w:rsidP="00E7414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7414D" w:rsidRPr="008A3887" w:rsidRDefault="008A3887" w:rsidP="00E7414D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  <w:r w:rsidRPr="008A3887">
              <w:rPr>
                <w:rFonts w:ascii="Arial" w:eastAsia="Arial Unicode MS" w:hAnsi="Arial" w:cs="Arial"/>
                <w:lang w:val="en-GB"/>
              </w:rPr>
              <w:t>NA</w:t>
            </w:r>
          </w:p>
          <w:p w:rsidR="00E7414D" w:rsidRPr="00E7414D" w:rsidRDefault="00E7414D" w:rsidP="00E7414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:rsidR="00E7414D" w:rsidRPr="00E7414D" w:rsidRDefault="00E7414D" w:rsidP="00E7414D"/>
    <w:p w:rsidR="00E7414D" w:rsidRPr="00E7414D" w:rsidRDefault="00E7414D" w:rsidP="00E7414D"/>
    <w:p w:rsidR="00E7414D" w:rsidRPr="00E7414D" w:rsidRDefault="00E7414D" w:rsidP="00E7414D">
      <w:pPr>
        <w:rPr>
          <w:bCs/>
          <w:u w:val="single"/>
          <w:lang w:val="en-GB"/>
        </w:rPr>
      </w:pPr>
    </w:p>
    <w:bookmarkEnd w:id="4"/>
    <w:p w:rsidR="00E7414D" w:rsidRPr="00E7414D" w:rsidRDefault="00E7414D" w:rsidP="00E7414D"/>
    <w:bookmarkEnd w:id="0"/>
    <w:bookmarkEnd w:id="1"/>
    <w:p w:rsidR="00E7414D" w:rsidRPr="00900E9B" w:rsidRDefault="00E7414D" w:rsidP="008876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E7414D" w:rsidRPr="00900E9B" w:rsidSect="00C03B98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4C46" w:rsidRPr="0000007A" w:rsidRDefault="00D14C46" w:rsidP="0099583E">
      <w:r>
        <w:separator/>
      </w:r>
    </w:p>
  </w:endnote>
  <w:endnote w:type="continuationSeparator" w:id="0">
    <w:p w:rsidR="00D14C46" w:rsidRPr="0000007A" w:rsidRDefault="00D14C46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E30BE7" w:rsidRPr="00E30BE7">
      <w:rPr>
        <w:sz w:val="16"/>
      </w:rPr>
      <w:t>Version:</w:t>
    </w:r>
    <w:r w:rsidR="00CF660C">
      <w:rPr>
        <w:sz w:val="16"/>
      </w:rPr>
      <w:t xml:space="preserve"> 3</w:t>
    </w:r>
    <w:r w:rsidR="00E30BE7" w:rsidRPr="00E30BE7">
      <w:rPr>
        <w:sz w:val="16"/>
      </w:rPr>
      <w:t xml:space="preserve"> (0</w:t>
    </w:r>
    <w:r w:rsidR="00CF660C">
      <w:rPr>
        <w:sz w:val="16"/>
      </w:rPr>
      <w:t>7</w:t>
    </w:r>
    <w:r w:rsidR="00E30BE7" w:rsidRPr="00E30BE7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4C46" w:rsidRPr="0000007A" w:rsidRDefault="00D14C46" w:rsidP="0099583E">
      <w:r>
        <w:separator/>
      </w:r>
    </w:p>
  </w:footnote>
  <w:footnote w:type="continuationSeparator" w:id="0">
    <w:p w:rsidR="00D14C46" w:rsidRPr="0000007A" w:rsidRDefault="00D14C46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CF660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F7E22A0"/>
    <w:multiLevelType w:val="multilevel"/>
    <w:tmpl w:val="291C8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A6F6515"/>
    <w:multiLevelType w:val="multilevel"/>
    <w:tmpl w:val="2B5CF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15C5D90"/>
    <w:multiLevelType w:val="multilevel"/>
    <w:tmpl w:val="4CB2A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1"/>
  </w:num>
  <w:num w:numId="5">
    <w:abstractNumId w:val="6"/>
  </w:num>
  <w:num w:numId="6">
    <w:abstractNumId w:val="0"/>
  </w:num>
  <w:num w:numId="7">
    <w:abstractNumId w:val="3"/>
  </w:num>
  <w:num w:numId="8">
    <w:abstractNumId w:val="14"/>
  </w:num>
  <w:num w:numId="9">
    <w:abstractNumId w:val="12"/>
  </w:num>
  <w:num w:numId="10">
    <w:abstractNumId w:val="2"/>
  </w:num>
  <w:num w:numId="11">
    <w:abstractNumId w:val="1"/>
  </w:num>
  <w:num w:numId="12">
    <w:abstractNumId w:val="5"/>
  </w:num>
  <w:num w:numId="13">
    <w:abstractNumId w:val="13"/>
  </w:num>
  <w:num w:numId="14">
    <w:abstractNumId w:val="7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733A4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D5257"/>
    <w:rsid w:val="00100577"/>
    <w:rsid w:val="00101322"/>
    <w:rsid w:val="001361A8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D4E17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48D2"/>
    <w:rsid w:val="00245E23"/>
    <w:rsid w:val="0025366D"/>
    <w:rsid w:val="00254F80"/>
    <w:rsid w:val="0026104A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27DB3"/>
    <w:rsid w:val="0033692F"/>
    <w:rsid w:val="00346223"/>
    <w:rsid w:val="00346969"/>
    <w:rsid w:val="003A04E7"/>
    <w:rsid w:val="003A4991"/>
    <w:rsid w:val="003A6E1A"/>
    <w:rsid w:val="003B2172"/>
    <w:rsid w:val="003E746A"/>
    <w:rsid w:val="0041640B"/>
    <w:rsid w:val="0042465A"/>
    <w:rsid w:val="004356CC"/>
    <w:rsid w:val="00435B36"/>
    <w:rsid w:val="004425B5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4D4759"/>
    <w:rsid w:val="00503460"/>
    <w:rsid w:val="00503AB6"/>
    <w:rsid w:val="005047C5"/>
    <w:rsid w:val="0051084F"/>
    <w:rsid w:val="00510920"/>
    <w:rsid w:val="00521812"/>
    <w:rsid w:val="00523D2C"/>
    <w:rsid w:val="00531C82"/>
    <w:rsid w:val="005339A8"/>
    <w:rsid w:val="00533FC1"/>
    <w:rsid w:val="005446EB"/>
    <w:rsid w:val="0054564B"/>
    <w:rsid w:val="00545A13"/>
    <w:rsid w:val="00546343"/>
    <w:rsid w:val="00557CD3"/>
    <w:rsid w:val="00560D3C"/>
    <w:rsid w:val="00561019"/>
    <w:rsid w:val="00563105"/>
    <w:rsid w:val="00567DE0"/>
    <w:rsid w:val="005735A5"/>
    <w:rsid w:val="005A5BE0"/>
    <w:rsid w:val="005B12E0"/>
    <w:rsid w:val="005C170E"/>
    <w:rsid w:val="005C25A0"/>
    <w:rsid w:val="005D230D"/>
    <w:rsid w:val="00602F7D"/>
    <w:rsid w:val="00604616"/>
    <w:rsid w:val="00605952"/>
    <w:rsid w:val="00620677"/>
    <w:rsid w:val="00624032"/>
    <w:rsid w:val="006254EC"/>
    <w:rsid w:val="00636C77"/>
    <w:rsid w:val="00637227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0EE5"/>
    <w:rsid w:val="00741BD0"/>
    <w:rsid w:val="007426E6"/>
    <w:rsid w:val="00746370"/>
    <w:rsid w:val="00756E9C"/>
    <w:rsid w:val="00766889"/>
    <w:rsid w:val="00766A0D"/>
    <w:rsid w:val="00767F8C"/>
    <w:rsid w:val="00780B67"/>
    <w:rsid w:val="007B1099"/>
    <w:rsid w:val="007B6E18"/>
    <w:rsid w:val="007C3E7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1928"/>
    <w:rsid w:val="0087201B"/>
    <w:rsid w:val="00877F10"/>
    <w:rsid w:val="00882091"/>
    <w:rsid w:val="00887635"/>
    <w:rsid w:val="008913D5"/>
    <w:rsid w:val="00893E75"/>
    <w:rsid w:val="008A3887"/>
    <w:rsid w:val="008C2778"/>
    <w:rsid w:val="008C2F62"/>
    <w:rsid w:val="008D020E"/>
    <w:rsid w:val="008D1117"/>
    <w:rsid w:val="008D15A4"/>
    <w:rsid w:val="008F333B"/>
    <w:rsid w:val="008F36E4"/>
    <w:rsid w:val="008F60F2"/>
    <w:rsid w:val="00925FE4"/>
    <w:rsid w:val="00933C8B"/>
    <w:rsid w:val="00953EBE"/>
    <w:rsid w:val="009553EC"/>
    <w:rsid w:val="00960D19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0164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C2828"/>
    <w:rsid w:val="00AC3791"/>
    <w:rsid w:val="00AD1346"/>
    <w:rsid w:val="00AD6C51"/>
    <w:rsid w:val="00AF3016"/>
    <w:rsid w:val="00B0066D"/>
    <w:rsid w:val="00B03A45"/>
    <w:rsid w:val="00B2236C"/>
    <w:rsid w:val="00B22FE6"/>
    <w:rsid w:val="00B3033D"/>
    <w:rsid w:val="00B35319"/>
    <w:rsid w:val="00B356AF"/>
    <w:rsid w:val="00B62087"/>
    <w:rsid w:val="00B62F41"/>
    <w:rsid w:val="00B73785"/>
    <w:rsid w:val="00B760E1"/>
    <w:rsid w:val="00B807F8"/>
    <w:rsid w:val="00B858FF"/>
    <w:rsid w:val="00BA1AB3"/>
    <w:rsid w:val="00BA4979"/>
    <w:rsid w:val="00BA6421"/>
    <w:rsid w:val="00BB34E6"/>
    <w:rsid w:val="00BB4FEC"/>
    <w:rsid w:val="00BC402F"/>
    <w:rsid w:val="00BD27BA"/>
    <w:rsid w:val="00BE13EF"/>
    <w:rsid w:val="00BE40A5"/>
    <w:rsid w:val="00BE6454"/>
    <w:rsid w:val="00BE7FBF"/>
    <w:rsid w:val="00BF39A4"/>
    <w:rsid w:val="00C02797"/>
    <w:rsid w:val="00C03B98"/>
    <w:rsid w:val="00C10283"/>
    <w:rsid w:val="00C110CC"/>
    <w:rsid w:val="00C17D3C"/>
    <w:rsid w:val="00C22886"/>
    <w:rsid w:val="00C25C8F"/>
    <w:rsid w:val="00C263C6"/>
    <w:rsid w:val="00C6224A"/>
    <w:rsid w:val="00C635B6"/>
    <w:rsid w:val="00C70DFC"/>
    <w:rsid w:val="00C82466"/>
    <w:rsid w:val="00C84097"/>
    <w:rsid w:val="00CB429B"/>
    <w:rsid w:val="00CC2753"/>
    <w:rsid w:val="00CC3D1A"/>
    <w:rsid w:val="00CD093E"/>
    <w:rsid w:val="00CD1556"/>
    <w:rsid w:val="00CD1FD7"/>
    <w:rsid w:val="00CE199A"/>
    <w:rsid w:val="00CE5AC7"/>
    <w:rsid w:val="00CF0BBB"/>
    <w:rsid w:val="00CF660C"/>
    <w:rsid w:val="00D1283A"/>
    <w:rsid w:val="00D14C46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17C9"/>
    <w:rsid w:val="00D9392F"/>
    <w:rsid w:val="00DA41F5"/>
    <w:rsid w:val="00DB5B54"/>
    <w:rsid w:val="00DB7E1B"/>
    <w:rsid w:val="00DC1D81"/>
    <w:rsid w:val="00E27C89"/>
    <w:rsid w:val="00E30BE7"/>
    <w:rsid w:val="00E451EA"/>
    <w:rsid w:val="00E53E52"/>
    <w:rsid w:val="00E57F4B"/>
    <w:rsid w:val="00E63889"/>
    <w:rsid w:val="00E65EB7"/>
    <w:rsid w:val="00E71C8D"/>
    <w:rsid w:val="00E72360"/>
    <w:rsid w:val="00E7414D"/>
    <w:rsid w:val="00E972A7"/>
    <w:rsid w:val="00EA2839"/>
    <w:rsid w:val="00EB3E91"/>
    <w:rsid w:val="00EC6894"/>
    <w:rsid w:val="00ED6B12"/>
    <w:rsid w:val="00EE0D3E"/>
    <w:rsid w:val="00EF326D"/>
    <w:rsid w:val="00EF53FE"/>
    <w:rsid w:val="00F028F9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  <w:rsid w:val="00FF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378BA9D-1103-489D-BCC7-B1B3C650E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AC3791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D47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6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srr.com/index.php/JS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A6385-AF89-4A50-9930-29A3BAC27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826</Words>
  <Characters>4713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5528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7864383</vt:i4>
      </vt:variant>
      <vt:variant>
        <vt:i4>0</vt:i4>
      </vt:variant>
      <vt:variant>
        <vt:i4>0</vt:i4>
      </vt:variant>
      <vt:variant>
        <vt:i4>5</vt:i4>
      </vt:variant>
      <vt:variant>
        <vt:lpwstr>https://journaljsrr.com/index.php/JSRR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</cp:lastModifiedBy>
  <cp:revision>29</cp:revision>
  <dcterms:created xsi:type="dcterms:W3CDTF">2026-01-08T10:00:00Z</dcterms:created>
  <dcterms:modified xsi:type="dcterms:W3CDTF">2026-01-14T11:43:00Z</dcterms:modified>
</cp:coreProperties>
</file>