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166"/>
        <w:gridCol w:w="15765"/>
      </w:tblGrid>
      <w:tr w:rsidR="00B804C6">
        <w:trPr>
          <w:trHeight w:val="290"/>
        </w:trPr>
        <w:tc>
          <w:tcPr>
            <w:tcW w:w="20931" w:type="dxa"/>
            <w:gridSpan w:val="2"/>
            <w:tcBorders>
              <w:bottom w:val="single" w:sz="4" w:space="0" w:color="000000"/>
            </w:tcBorders>
          </w:tcPr>
          <w:p w:rsidR="00B804C6" w:rsidRDefault="00B804C6">
            <w:pPr>
              <w:pStyle w:val="Heading2"/>
              <w:snapToGrid w:val="0"/>
              <w:jc w:val="left"/>
              <w:rPr>
                <w:rFonts w:ascii="Arial" w:hAnsi="Arial" w:cs="Arial"/>
                <w:b w:val="0"/>
                <w:bCs w:val="0"/>
                <w:sz w:val="28"/>
                <w:szCs w:val="28"/>
                <w:lang w:val="en-GB"/>
              </w:rPr>
            </w:pPr>
          </w:p>
        </w:tc>
      </w:tr>
      <w:tr w:rsidR="00B804C6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Journal Name: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804C6" w:rsidRDefault="0065020A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7">
              <w:r>
                <w:rPr>
                  <w:rStyle w:val="Hyperlink"/>
                  <w:rFonts w:ascii="Arial" w:hAnsi="Arial" w:cs="Arial"/>
                  <w:b/>
                  <w:bCs/>
                  <w:sz w:val="20"/>
                  <w:szCs w:val="20"/>
                </w:rPr>
                <w:t>Journal of Engineering Research and Reports</w:t>
              </w:r>
            </w:hyperlink>
            <w: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  <w:t xml:space="preserve"> </w:t>
            </w:r>
          </w:p>
        </w:tc>
      </w:tr>
      <w:tr w:rsidR="00B804C6">
        <w:trPr>
          <w:trHeight w:val="29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Manuscript Number: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804C6" w:rsidRDefault="0065020A">
            <w:pPr>
              <w:pStyle w:val="NormalWeb"/>
              <w:spacing w:before="0" w:after="0"/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bCs/>
                <w:sz w:val="20"/>
                <w:szCs w:val="28"/>
                <w:lang w:val="en-GB"/>
              </w:rPr>
              <w:t>Ms_JERR_153023</w:t>
            </w:r>
          </w:p>
        </w:tc>
      </w:tr>
      <w:tr w:rsidR="00B804C6">
        <w:trPr>
          <w:trHeight w:val="650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 xml:space="preserve">Title of the Manuscript: 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804C6" w:rsidRDefault="0065020A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 xml:space="preserve">Solid-Waste Valorization in Cementitious Binders: Feedstocks, Reaction </w:t>
            </w: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Pathways, Performance, and Remaining Barriers — A Civil Engineering Review</w:t>
            </w:r>
          </w:p>
        </w:tc>
      </w:tr>
      <w:tr w:rsidR="00B804C6">
        <w:trPr>
          <w:trHeight w:val="332"/>
        </w:trPr>
        <w:tc>
          <w:tcPr>
            <w:tcW w:w="5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Cs/>
                <w:sz w:val="20"/>
                <w:szCs w:val="28"/>
                <w:lang w:val="en-GB"/>
              </w:rPr>
              <w:t>Type of the Article</w:t>
            </w:r>
          </w:p>
        </w:tc>
        <w:tc>
          <w:tcPr>
            <w:tcW w:w="157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108" w:type="dxa"/>
              <w:right w:w="108" w:type="dxa"/>
            </w:tcMar>
            <w:vAlign w:val="center"/>
          </w:tcPr>
          <w:p w:rsidR="00B804C6" w:rsidRDefault="0065020A">
            <w:pPr>
              <w:pStyle w:val="NormalWeb"/>
              <w:spacing w:before="0" w:after="0"/>
              <w:rPr>
                <w:rFonts w:ascii="Arial" w:hAnsi="Arial" w:cs="Arial"/>
                <w:b/>
                <w:sz w:val="20"/>
                <w:szCs w:val="28"/>
                <w:lang w:val="en-GB"/>
              </w:rPr>
            </w:pPr>
            <w:r>
              <w:rPr>
                <w:rFonts w:ascii="Arial" w:hAnsi="Arial" w:cs="Arial"/>
                <w:b/>
                <w:sz w:val="20"/>
                <w:szCs w:val="28"/>
                <w:lang w:val="en-GB"/>
              </w:rPr>
              <w:t>Review Article</w:t>
            </w:r>
          </w:p>
        </w:tc>
      </w:tr>
    </w:tbl>
    <w:p w:rsidR="00B804C6" w:rsidRDefault="00B804C6">
      <w:pPr>
        <w:rPr>
          <w:sz w:val="20"/>
          <w:szCs w:val="20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5349"/>
        <w:gridCol w:w="9356"/>
        <w:gridCol w:w="6442"/>
      </w:tblGrid>
      <w:tr w:rsidR="00B804C6">
        <w:tc>
          <w:tcPr>
            <w:tcW w:w="20931" w:type="dxa"/>
            <w:gridSpan w:val="3"/>
            <w:tcBorders>
              <w:bottom w:val="single" w:sz="4" w:space="0" w:color="000000"/>
            </w:tcBorders>
          </w:tcPr>
          <w:p w:rsidR="00B804C6" w:rsidRDefault="0065020A">
            <w:pPr>
              <w:pStyle w:val="Heading2"/>
              <w:jc w:val="left"/>
            </w:pPr>
            <w:r>
              <w:rPr>
                <w:rFonts w:ascii="Times New Roman" w:hAnsi="Times New Roman" w:cs="Times New Roman"/>
                <w:highlight w:val="yellow"/>
                <w:lang w:val="en-GB"/>
              </w:rPr>
              <w:t>PART  1:</w:t>
            </w:r>
            <w:r>
              <w:rPr>
                <w:rFonts w:ascii="Times New Roman" w:hAnsi="Times New Roman" w:cs="Times New Roman"/>
                <w:lang w:val="en-GB"/>
              </w:rPr>
              <w:t xml:space="preserve"> Comments</w:t>
            </w:r>
          </w:p>
          <w:p w:rsidR="00B804C6" w:rsidRDefault="00B804C6">
            <w:pPr>
              <w:rPr>
                <w:sz w:val="20"/>
                <w:szCs w:val="20"/>
                <w:lang w:val="en-GB"/>
              </w:rPr>
            </w:pPr>
          </w:p>
        </w:tc>
      </w:tr>
      <w:tr w:rsidR="00B804C6"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B804C6">
            <w:pPr>
              <w:pStyle w:val="Heading2"/>
              <w:snapToGrid w:val="0"/>
              <w:jc w:val="left"/>
              <w:rPr>
                <w:rFonts w:ascii="Times New Roman" w:hAnsi="Times New Roman" w:cs="Times New Roman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Heading2"/>
              <w:jc w:val="lef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Reviewer’s comment</w:t>
            </w:r>
          </w:p>
          <w:p w:rsidR="00B804C6" w:rsidRDefault="00B804C6">
            <w:pPr>
              <w:rPr>
                <w:b/>
                <w:bCs/>
                <w:sz w:val="20"/>
                <w:szCs w:val="20"/>
                <w:lang w:val="en-GB"/>
              </w:rPr>
            </w:pPr>
          </w:p>
          <w:p w:rsidR="00B804C6" w:rsidRDefault="00B804C6">
            <w:pPr>
              <w:rPr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spacing w:after="160" w:line="254" w:lineRule="auto"/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804C6" w:rsidRDefault="00B804C6">
            <w:pPr>
              <w:pStyle w:val="Heading2"/>
              <w:jc w:val="left"/>
              <w:rPr>
                <w:rFonts w:ascii="Times New Roman" w:eastAsia="Calibri" w:hAnsi="Times New Roman" w:cs="Times New Roman"/>
                <w:b w:val="0"/>
                <w:kern w:val="2"/>
                <w:lang w:val="en-GB"/>
              </w:rPr>
            </w:pPr>
          </w:p>
        </w:tc>
      </w:tr>
      <w:tr w:rsidR="00B804C6">
        <w:trPr>
          <w:trHeight w:val="126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ind w:left="360"/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Please write a </w:t>
            </w:r>
            <w:r>
              <w:rPr>
                <w:b/>
                <w:bCs/>
                <w:sz w:val="20"/>
                <w:szCs w:val="20"/>
                <w:lang w:val="en-GB"/>
              </w:rPr>
              <w:t>few sentences regarding the importance of this manuscript for the scientific community. A minimum of 3-4 sentences may be required for this part.</w:t>
            </w:r>
          </w:p>
          <w:p w:rsidR="00B804C6" w:rsidRDefault="00B804C6">
            <w:pPr>
              <w:ind w:left="360"/>
              <w:rPr>
                <w:rFonts w:eastAsia="MS Mincho;Yu Gothic UI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t xml:space="preserve">This article </w:t>
            </w:r>
            <w:proofErr w:type="gramStart"/>
            <w:r>
              <w:t>conclude</w:t>
            </w:r>
            <w:proofErr w:type="gramEnd"/>
            <w:r>
              <w:t xml:space="preserve"> the conversion of industrial and waste materials into sustainable cement alternatives </w:t>
            </w:r>
            <w:r>
              <w:t>which help to reduce environmental pollution and in construction.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r>
              <w:rPr>
                <w:sz w:val="22"/>
              </w:rPr>
              <w:t>Thank you for the positive evaluation. The revised manuscript provides a civil-engineering–oriented narrative review that connects solid-waste feedstocks, processing routes, and reaction pat</w:t>
            </w:r>
            <w:r>
              <w:rPr>
                <w:sz w:val="22"/>
              </w:rPr>
              <w:t>hways to measurable performance and durability indicators. We strengthened the structure for continuity and emphasized implementation needs such as QA/QC, exposure-class evaluation, and serviceability considerations. We also updated the reference base with</w:t>
            </w:r>
            <w:r>
              <w:rPr>
                <w:sz w:val="22"/>
              </w:rPr>
              <w:t xml:space="preserve"> additional recent peer-reviewed journal studies including DOI information to enhance traceability and relevance for sustainable infrastructure.</w:t>
            </w:r>
          </w:p>
        </w:tc>
      </w:tr>
      <w:tr w:rsidR="00B804C6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:rsidR="00B804C6" w:rsidRDefault="00650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:rsidR="00B804C6" w:rsidRDefault="00B804C6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r>
              <w:rPr>
                <w:sz w:val="22"/>
              </w:rPr>
              <w:t xml:space="preserve">Thank you. We confirm </w:t>
            </w:r>
            <w:r>
              <w:rPr>
                <w:sz w:val="22"/>
              </w:rPr>
              <w:t>the title is suitable, informative, and aligned with the manuscript scope; therefore, we kept it unchanged.</w:t>
            </w:r>
          </w:p>
        </w:tc>
      </w:tr>
      <w:tr w:rsidR="00B804C6">
        <w:trPr>
          <w:trHeight w:val="1262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Heading2"/>
              <w:ind w:left="360"/>
              <w:jc w:val="left"/>
            </w:pPr>
            <w:r>
              <w:rPr>
                <w:rFonts w:ascii="Times New Roman" w:hAnsi="Times New Roman" w:cs="Times New Roman"/>
                <w:lang w:val="en-GB"/>
              </w:rPr>
              <w:t xml:space="preserve">Is the abstract of the article comprehensive? Do you suggest the addition (or deletion) of some points in this section? Please write your </w:t>
            </w:r>
            <w:r>
              <w:rPr>
                <w:rFonts w:ascii="Times New Roman" w:hAnsi="Times New Roman" w:cs="Times New Roman"/>
                <w:lang w:val="en-GB"/>
              </w:rPr>
              <w:t>suggestions here.</w:t>
            </w:r>
          </w:p>
          <w:p w:rsidR="00B804C6" w:rsidRDefault="00B804C6">
            <w:pPr>
              <w:pStyle w:val="Heading2"/>
              <w:jc w:val="left"/>
              <w:rPr>
                <w:rFonts w:ascii="Times New Roman" w:hAnsi="Times New Roman" w:cs="Times New Roman"/>
                <w:u w:val="single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YES. THERE IS NO NEED OF ANY IMPROVEMENT. 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r>
              <w:rPr>
                <w:sz w:val="22"/>
              </w:rPr>
              <w:t>Thank you. We reviewed the abstract for completeness and readability and made minor wording refinements for clarity without changing the technical meaning.</w:t>
            </w:r>
          </w:p>
        </w:tc>
      </w:tr>
      <w:tr w:rsidR="00B804C6">
        <w:trPr>
          <w:trHeight w:val="704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Heading2"/>
              <w:ind w:left="360"/>
              <w:jc w:val="left"/>
              <w:rPr>
                <w:b w:val="0"/>
                <w:bCs w:val="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 xml:space="preserve">Is the manuscript scientifically, </w:t>
            </w:r>
            <w:r>
              <w:rPr>
                <w:rFonts w:ascii="Times New Roman" w:hAnsi="Times New Roman" w:cs="Times New Roman"/>
                <w:lang w:val="en-GB"/>
              </w:rPr>
              <w:t>correct? Please write here.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r>
              <w:rPr>
                <w:sz w:val="22"/>
              </w:rPr>
              <w:t>Thank you. We carefully re-checked technical statements, terminology, and consistency across sections during revision and confirm the manuscript is scientifically correct.</w:t>
            </w:r>
          </w:p>
        </w:tc>
      </w:tr>
      <w:tr w:rsidR="00B804C6">
        <w:trPr>
          <w:trHeight w:val="703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If you </w:t>
            </w:r>
            <w:r>
              <w:rPr>
                <w:b/>
                <w:bCs/>
                <w:sz w:val="20"/>
                <w:szCs w:val="20"/>
                <w:lang w:val="en-GB"/>
              </w:rPr>
              <w:t>have suggestions of additional references, please mention them in the review form.</w:t>
            </w: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Required more and recent references in the review article to maintain quality, </w:t>
            </w:r>
            <w:r>
              <w:rPr>
                <w:sz w:val="20"/>
                <w:szCs w:val="20"/>
              </w:rPr>
              <w:t>current advancements, technologies, and updated findings.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r>
              <w:rPr>
                <w:sz w:val="22"/>
              </w:rPr>
              <w:t>Thank you for the suggestion. We str</w:t>
            </w:r>
            <w:r>
              <w:rPr>
                <w:sz w:val="22"/>
              </w:rPr>
              <w:t>engthened the reference list by adding more recent, peer-reviewed journal articles and ensuring DOI information is provided wherever available. Newly added references were also cited in the relevant sections of the revised manuscript.</w:t>
            </w:r>
          </w:p>
        </w:tc>
      </w:tr>
      <w:tr w:rsidR="00B804C6">
        <w:trPr>
          <w:trHeight w:val="386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Heading2"/>
              <w:ind w:left="360"/>
              <w:jc w:val="left"/>
            </w:pPr>
            <w:r>
              <w:rPr>
                <w:rFonts w:ascii="Times New Roman" w:hAnsi="Times New Roman" w:cs="Times New Roman"/>
                <w:bCs w:val="0"/>
                <w:lang w:val="en-GB"/>
              </w:rPr>
              <w:t>Is the language/Engl</w:t>
            </w:r>
            <w:r>
              <w:rPr>
                <w:rFonts w:ascii="Times New Roman" w:hAnsi="Times New Roman" w:cs="Times New Roman"/>
                <w:bCs w:val="0"/>
                <w:lang w:val="en-GB"/>
              </w:rPr>
              <w:t>ish quality of the article suitable for scholarly communications?</w:t>
            </w:r>
          </w:p>
          <w:p w:rsidR="00B804C6" w:rsidRDefault="00B804C6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>YES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r>
              <w:rPr>
                <w:sz w:val="22"/>
              </w:rPr>
              <w:t>Thank you. We conducted an additional language edit to improve clarity, grammar, and consistency across the manuscript.</w:t>
            </w:r>
          </w:p>
        </w:tc>
      </w:tr>
      <w:tr w:rsidR="00B804C6">
        <w:trPr>
          <w:trHeight w:val="1178"/>
        </w:trPr>
        <w:tc>
          <w:tcPr>
            <w:tcW w:w="52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Heading2"/>
              <w:jc w:val="left"/>
            </w:pPr>
            <w:r>
              <w:rPr>
                <w:rFonts w:ascii="Times New Roman" w:hAnsi="Times New Roman" w:cs="Times New Roman"/>
                <w:bCs w:val="0"/>
                <w:u w:val="single"/>
                <w:lang w:val="en-GB"/>
              </w:rPr>
              <w:t>Optional/General</w:t>
            </w:r>
            <w:r>
              <w:rPr>
                <w:rFonts w:ascii="Times New Roman" w:hAnsi="Times New Roman" w:cs="Times New Roman"/>
                <w:bCs w:val="0"/>
                <w:lang w:val="en-GB"/>
              </w:rPr>
              <w:t xml:space="preserve"> </w:t>
            </w:r>
            <w:r>
              <w:rPr>
                <w:rFonts w:ascii="Times New Roman" w:hAnsi="Times New Roman" w:cs="Times New Roman"/>
                <w:b w:val="0"/>
                <w:bCs w:val="0"/>
                <w:lang w:val="en-GB"/>
              </w:rPr>
              <w:t>comments</w:t>
            </w:r>
          </w:p>
          <w:p w:rsidR="00B804C6" w:rsidRDefault="00B804C6">
            <w:pPr>
              <w:pStyle w:val="Heading2"/>
              <w:jc w:val="left"/>
              <w:rPr>
                <w:rFonts w:ascii="Times New Roman" w:hAnsi="Times New Roman" w:cs="Times New Roman"/>
                <w:b w:val="0"/>
                <w:bCs w:val="0"/>
                <w:lang w:val="en-GB"/>
              </w:rPr>
            </w:pPr>
          </w:p>
        </w:tc>
        <w:tc>
          <w:tcPr>
            <w:tcW w:w="9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B804C6">
            <w:pPr>
              <w:pStyle w:val="NormalWeb"/>
              <w:snapToGrid w:val="0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  <w:p w:rsidR="00B804C6" w:rsidRDefault="0065020A">
            <w:pPr>
              <w:rPr>
                <w:lang w:val="en-GB"/>
              </w:rPr>
            </w:pPr>
            <w:r>
              <w:rPr>
                <w:lang w:val="en-GB"/>
              </w:rPr>
              <w:t>NA</w:t>
            </w:r>
          </w:p>
        </w:tc>
        <w:tc>
          <w:tcPr>
            <w:tcW w:w="63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r>
              <w:rPr>
                <w:sz w:val="22"/>
              </w:rPr>
              <w:t>Thank you. No further comments.</w:t>
            </w:r>
          </w:p>
        </w:tc>
      </w:tr>
    </w:tbl>
    <w:p w:rsidR="00B804C6" w:rsidRDefault="00B804C6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:rsidR="00B804C6" w:rsidRDefault="00B804C6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:rsidR="00B804C6" w:rsidRDefault="00B804C6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:rsidR="00B804C6" w:rsidRDefault="00B804C6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:rsidR="00B804C6" w:rsidRDefault="00B804C6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:rsidR="00B804C6" w:rsidRDefault="00B804C6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</w:p>
    <w:p w:rsidR="00B804C6" w:rsidRDefault="00B804C6">
      <w:pPr>
        <w:pStyle w:val="BodyText"/>
        <w:rPr>
          <w:rFonts w:ascii="Times New Roman" w:hAnsi="Times New Roman" w:cs="Times New Roman"/>
          <w:b/>
          <w:bCs/>
          <w:sz w:val="20"/>
          <w:szCs w:val="20"/>
          <w:u w:val="single"/>
          <w:lang w:val="en-GB"/>
        </w:rPr>
      </w:pPr>
      <w:bookmarkStart w:id="0" w:name="_GoBack"/>
      <w:bookmarkEnd w:id="0"/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6830"/>
        <w:gridCol w:w="8640"/>
        <w:gridCol w:w="5677"/>
      </w:tblGrid>
      <w:tr w:rsidR="00B804C6">
        <w:trPr>
          <w:trHeight w:val="237"/>
        </w:trPr>
        <w:tc>
          <w:tcPr>
            <w:tcW w:w="20931" w:type="dxa"/>
            <w:gridSpan w:val="3"/>
            <w:tcBorders>
              <w:bottom w:val="single" w:sz="4" w:space="0" w:color="000000"/>
            </w:tcBorders>
            <w:vAlign w:val="center"/>
          </w:tcPr>
          <w:p w:rsidR="00B804C6" w:rsidRDefault="0065020A">
            <w:pPr>
              <w:pStyle w:val="NormalWeb"/>
              <w:spacing w:before="0" w:after="0"/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:rsidR="00B804C6" w:rsidRDefault="00B804C6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B804C6">
        <w:trPr>
          <w:trHeight w:val="935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C6" w:rsidRDefault="00B804C6">
            <w:pPr>
              <w:pStyle w:val="NormalWeb"/>
              <w:snapToGrid w:val="0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u w:val="single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804C6" w:rsidRDefault="0065020A">
            <w:pPr>
              <w:pStyle w:val="Heading2"/>
              <w:jc w:val="left"/>
              <w:rPr>
                <w:rFonts w:ascii="Times New Roman" w:hAnsi="Times New Roman" w:cs="Times New Roman"/>
                <w:lang w:val="en-GB"/>
              </w:rPr>
            </w:pPr>
            <w:r>
              <w:rPr>
                <w:rFonts w:ascii="Times New Roman" w:hAnsi="Times New Roman" w:cs="Times New Roman"/>
                <w:lang w:val="en-GB"/>
              </w:rPr>
              <w:t>Reviewer’s comment</w:t>
            </w: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B804C6" w:rsidRDefault="0065020A">
            <w:pPr>
              <w:spacing w:after="160" w:line="254" w:lineRule="auto"/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B804C6" w:rsidRDefault="00B804C6">
            <w:pPr>
              <w:pStyle w:val="Heading2"/>
              <w:jc w:val="left"/>
              <w:rPr>
                <w:rFonts w:ascii="Times New Roman" w:eastAsia="Calibri" w:hAnsi="Times New Roman" w:cs="Times New Roman"/>
                <w:b w:val="0"/>
                <w:kern w:val="2"/>
                <w:lang w:val="en-GB"/>
              </w:rPr>
            </w:pPr>
          </w:p>
        </w:tc>
      </w:tr>
      <w:tr w:rsidR="00B804C6">
        <w:trPr>
          <w:trHeight w:val="697"/>
        </w:trPr>
        <w:tc>
          <w:tcPr>
            <w:tcW w:w="6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C6" w:rsidRDefault="0065020A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:rsidR="00B804C6" w:rsidRDefault="00B804C6">
            <w:pPr>
              <w:pStyle w:val="NormalWeb"/>
              <w:spacing w:before="0" w:after="0"/>
              <w:rPr>
                <w:rFonts w:ascii="Times New Roman" w:hAnsi="Times New Roman" w:cs="Times New Roman"/>
                <w:b/>
                <w:sz w:val="20"/>
                <w:szCs w:val="20"/>
                <w:lang w:val="en-GB"/>
              </w:rPr>
            </w:pPr>
          </w:p>
        </w:tc>
        <w:tc>
          <w:tcPr>
            <w:tcW w:w="8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804C6" w:rsidRDefault="0065020A">
            <w:pPr>
              <w:pStyle w:val="NormalWeb"/>
              <w:spacing w:before="0" w:after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  <w:t>NA</w:t>
            </w:r>
          </w:p>
          <w:p w:rsidR="00B804C6" w:rsidRDefault="00B804C6">
            <w:pPr>
              <w:pStyle w:val="NormalWeb"/>
              <w:spacing w:before="0" w:after="0"/>
              <w:rPr>
                <w:rFonts w:ascii="Times New Roman" w:hAnsi="Times New Roman" w:cs="Times New Roman"/>
                <w:i/>
                <w:iCs/>
                <w:sz w:val="20"/>
                <w:szCs w:val="20"/>
                <w:u w:val="single"/>
                <w:lang w:val="en-GB"/>
              </w:rPr>
            </w:pPr>
          </w:p>
          <w:p w:rsidR="00B804C6" w:rsidRDefault="00B804C6">
            <w:pPr>
              <w:pStyle w:val="NormalWeb"/>
              <w:spacing w:before="0" w:after="0"/>
              <w:rPr>
                <w:rFonts w:ascii="Times New Roman" w:hAnsi="Times New Roman" w:cs="Times New Roman"/>
                <w:sz w:val="20"/>
                <w:szCs w:val="20"/>
                <w:lang w:val="en-GB"/>
              </w:rPr>
            </w:pPr>
          </w:p>
        </w:tc>
        <w:tc>
          <w:tcPr>
            <w:tcW w:w="56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  <w:vAlign w:val="center"/>
          </w:tcPr>
          <w:p w:rsidR="00B804C6" w:rsidRDefault="0065020A">
            <w:r>
              <w:rPr>
                <w:sz w:val="22"/>
              </w:rPr>
              <w:t xml:space="preserve">No ethical issues. This manuscript is a literature review based on </w:t>
            </w:r>
            <w:r>
              <w:rPr>
                <w:sz w:val="22"/>
              </w:rPr>
              <w:t>published sources only; it contains no human/animal subjects and all sources are properly cited.</w:t>
            </w:r>
          </w:p>
        </w:tc>
      </w:tr>
    </w:tbl>
    <w:p w:rsidR="00B804C6" w:rsidRDefault="00B804C6">
      <w:pPr>
        <w:pStyle w:val="BodyText"/>
        <w:outlineLvl w:val="0"/>
        <w:rPr>
          <w:rFonts w:ascii="Arial" w:hAnsi="Arial" w:cs="Arial"/>
          <w:sz w:val="20"/>
          <w:szCs w:val="20"/>
          <w:lang w:val="en-GB"/>
        </w:rPr>
      </w:pPr>
      <w:bookmarkStart w:id="1" w:name="_Hlk170903434"/>
      <w:bookmarkStart w:id="2" w:name="_Hlk171324449"/>
      <w:bookmarkEnd w:id="1"/>
      <w:bookmarkEnd w:id="2"/>
    </w:p>
    <w:sectPr w:rsidR="00B804C6">
      <w:headerReference w:type="default" r:id="rId8"/>
      <w:footerReference w:type="default" r:id="rId9"/>
      <w:pgSz w:w="23811" w:h="16838" w:orient="landscape"/>
      <w:pgMar w:top="1440" w:right="1440" w:bottom="1440" w:left="1440" w:header="720" w:footer="720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020A" w:rsidRDefault="0065020A">
      <w:r>
        <w:separator/>
      </w:r>
    </w:p>
  </w:endnote>
  <w:endnote w:type="continuationSeparator" w:id="0">
    <w:p w:rsidR="0065020A" w:rsidRDefault="006502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Liberation Serif">
    <w:altName w:val="Times New Roman"/>
    <w:charset w:val="01"/>
    <w:family w:val="roman"/>
    <w:pitch w:val="variable"/>
  </w:font>
  <w:font w:name="Noto Serif CJK SC">
    <w:panose1 w:val="00000000000000000000"/>
    <w:charset w:val="00"/>
    <w:family w:val="roman"/>
    <w:notTrueType/>
    <w:pitch w:val="default"/>
  </w:font>
  <w:font w:name="Lohit Devanagari">
    <w:altName w:val="Cambria"/>
    <w:panose1 w:val="00000000000000000000"/>
    <w:charset w:val="00"/>
    <w:family w:val="roman"/>
    <w:notTrueType/>
    <w:pitch w:val="default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;Yu Gothic UI">
    <w:panose1 w:val="00000000000000000000"/>
    <w:charset w:val="00"/>
    <w:family w:val="roman"/>
    <w:notTrueType/>
    <w:pitch w:val="default"/>
  </w:font>
  <w:font w:name="Arial Unicode MS;Arial">
    <w:altName w:val="Arial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ans">
    <w:altName w:val="Arial"/>
    <w:charset w:val="01"/>
    <w:family w:val="swiss"/>
    <w:pitch w:val="variable"/>
  </w:font>
  <w:font w:name="Noto Sans CJK SC"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4C6" w:rsidRDefault="0065020A">
    <w:pPr>
      <w:pStyle w:val="Footer"/>
    </w:pPr>
    <w:r>
      <w:rPr>
        <w:sz w:val="16"/>
      </w:rPr>
      <w:t>Created by: DR</w:t>
    </w:r>
    <w:r>
      <w:rPr>
        <w:sz w:val="16"/>
      </w:rPr>
      <w:tab/>
    </w:r>
    <w:r>
      <w:rPr>
        <w:sz w:val="16"/>
      </w:rPr>
      <w:t xml:space="preserve">              Checked by: PM                                           Approved by: MBM</w:t>
    </w:r>
    <w:r>
      <w:rPr>
        <w:sz w:val="16"/>
      </w:rPr>
      <w:tab/>
      <w:t xml:space="preserve">   </w:t>
    </w:r>
    <w:r>
      <w:rPr>
        <w:sz w:val="16"/>
      </w:rPr>
      <w:tab/>
      <w:t>Version: 3 (07-07-2024)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020A" w:rsidRDefault="0065020A">
      <w:r>
        <w:separator/>
      </w:r>
    </w:p>
  </w:footnote>
  <w:footnote w:type="continuationSeparator" w:id="0">
    <w:p w:rsidR="0065020A" w:rsidRDefault="0065020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B804C6" w:rsidRDefault="00B804C6">
    <w:pPr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B804C6" w:rsidRDefault="0065020A">
    <w:pPr>
      <w:spacing w:before="280" w:after="280"/>
    </w:pPr>
    <w:r>
      <w:rPr>
        <w:rFonts w:ascii="Arial" w:hAnsi="Arial" w:cs="Arial"/>
        <w:b/>
        <w:bCs/>
        <w:color w:val="003399"/>
        <w:u w:val="single"/>
        <w:lang w:val="en-GB"/>
      </w:rPr>
      <w:t>Review Form 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455667B"/>
    <w:multiLevelType w:val="multilevel"/>
    <w:tmpl w:val="7C44BF0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Heading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Heading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doNotTrackMoves/>
  <w:defaultTabStop w:val="720"/>
  <w:autoHyphenation/>
  <w:hyphenationZone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B804C6"/>
    <w:rsid w:val="0065020A"/>
    <w:rsid w:val="00B804C6"/>
    <w:rsid w:val="00C829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EA789FE"/>
  <w15:docId w15:val="{E742C338-031E-445F-A7AF-6BB87A40C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Liberation Serif" w:eastAsia="Noto Serif CJK SC" w:hAnsi="Liberation Serif" w:cs="Lohit Devanagari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Heading2">
    <w:name w:val="heading 2"/>
    <w:basedOn w:val="Normal"/>
    <w:next w:val="Normal"/>
    <w:uiPriority w:val="9"/>
    <w:unhideWhenUsed/>
    <w:qFormat/>
    <w:pPr>
      <w:keepNext/>
      <w:numPr>
        <w:ilvl w:val="1"/>
        <w:numId w:val="1"/>
      </w:numPr>
      <w:jc w:val="both"/>
      <w:outlineLvl w:val="1"/>
    </w:pPr>
    <w:rPr>
      <w:rFonts w:ascii="Helvetica" w:eastAsia="MS Mincho;Yu Gothic UI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next w:val="BodyText"/>
    <w:uiPriority w:val="9"/>
    <w:semiHidden/>
    <w:unhideWhenUsed/>
    <w:qFormat/>
    <w:pPr>
      <w:numPr>
        <w:ilvl w:val="3"/>
        <w:numId w:val="1"/>
      </w:numPr>
      <w:spacing w:before="280" w:after="280"/>
      <w:outlineLvl w:val="3"/>
    </w:pPr>
    <w:rPr>
      <w:rFonts w:ascii="Arial Unicode MS;Arial" w:eastAsia="Arial Unicode MS;Arial" w:hAnsi="Arial Unicode MS;Arial" w:cs="Arial Unicode MS;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2z0">
    <w:name w:val="WW8Num2z0"/>
    <w:qFormat/>
  </w:style>
  <w:style w:type="character" w:customStyle="1" w:styleId="WW8Num3z0">
    <w:name w:val="WW8Num3z0"/>
    <w:qFormat/>
  </w:style>
  <w:style w:type="character" w:customStyle="1" w:styleId="WW8Num5z0">
    <w:name w:val="WW8Num5z0"/>
    <w:qFormat/>
    <w:rPr>
      <w:b w:val="0"/>
    </w:rPr>
  </w:style>
  <w:style w:type="character" w:customStyle="1" w:styleId="WW8Num6z0">
    <w:name w:val="WW8Num6z0"/>
    <w:qFormat/>
    <w:rPr>
      <w:rFonts w:ascii="Arial" w:hAnsi="Arial" w:cs="Arial"/>
    </w:rPr>
  </w:style>
  <w:style w:type="character" w:customStyle="1" w:styleId="WW8Num7z0">
    <w:name w:val="WW8Num7z0"/>
    <w:qFormat/>
    <w:rPr>
      <w:rFonts w:ascii="Symbol" w:hAnsi="Symbol" w:cs="Symbol"/>
    </w:rPr>
  </w:style>
  <w:style w:type="character" w:customStyle="1" w:styleId="WW8Num7z1">
    <w:name w:val="WW8Num7z1"/>
    <w:qFormat/>
    <w:rPr>
      <w:rFonts w:ascii="Courier New" w:hAnsi="Courier New" w:cs="Courier New"/>
    </w:rPr>
  </w:style>
  <w:style w:type="character" w:customStyle="1" w:styleId="WW8Num7z2">
    <w:name w:val="WW8Num7z2"/>
    <w:qFormat/>
    <w:rPr>
      <w:rFonts w:ascii="Wingdings" w:hAnsi="Wingdings" w:cs="Wingdings"/>
    </w:rPr>
  </w:style>
  <w:style w:type="character" w:customStyle="1" w:styleId="WW8Num9z0">
    <w:name w:val="WW8Num9z0"/>
    <w:qFormat/>
  </w:style>
  <w:style w:type="character" w:customStyle="1" w:styleId="WW8Num11z0">
    <w:name w:val="WW8Num11z0"/>
    <w:qFormat/>
    <w:rPr>
      <w:rFonts w:ascii="Symbol" w:hAnsi="Symbol" w:cs="Symbol"/>
    </w:rPr>
  </w:style>
  <w:style w:type="character" w:customStyle="1" w:styleId="WW8Num11z1">
    <w:name w:val="WW8Num11z1"/>
    <w:qFormat/>
    <w:rPr>
      <w:rFonts w:ascii="Courier New" w:hAnsi="Courier New" w:cs="Courier New"/>
    </w:rPr>
  </w:style>
  <w:style w:type="character" w:customStyle="1" w:styleId="WW8Num11z2">
    <w:name w:val="WW8Num11z2"/>
    <w:qFormat/>
    <w:rPr>
      <w:rFonts w:ascii="Wingdings" w:hAnsi="Wingdings" w:cs="Wingdings"/>
    </w:rPr>
  </w:style>
  <w:style w:type="character" w:customStyle="1" w:styleId="WW8Num12z0">
    <w:name w:val="WW8Num12z0"/>
    <w:qFormat/>
    <w:rPr>
      <w:rFonts w:ascii="Symbol" w:hAnsi="Symbol" w:cs="Symbol"/>
    </w:rPr>
  </w:style>
  <w:style w:type="character" w:customStyle="1" w:styleId="WW8Num12z1">
    <w:name w:val="WW8Num12z1"/>
    <w:qFormat/>
    <w:rPr>
      <w:rFonts w:ascii="Courier New" w:hAnsi="Courier New" w:cs="Courier New"/>
    </w:rPr>
  </w:style>
  <w:style w:type="character" w:customStyle="1" w:styleId="WW8Num12z2">
    <w:name w:val="WW8Num12z2"/>
    <w:qFormat/>
    <w:rPr>
      <w:rFonts w:ascii="Wingdings" w:hAnsi="Wingdings" w:cs="Wingdings"/>
    </w:rPr>
  </w:style>
  <w:style w:type="character" w:customStyle="1" w:styleId="Heading2Char">
    <w:name w:val="Heading 2 Char"/>
    <w:qFormat/>
    <w:rPr>
      <w:rFonts w:ascii="Helvetica" w:eastAsia="MS Mincho;Yu Gothic UI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qFormat/>
    <w:rPr>
      <w:rFonts w:ascii="Arial Unicode MS;Arial" w:eastAsia="Arial Unicode MS;Arial" w:hAnsi="Arial Unicode MS;Arial" w:cs="Arial Unicode MS;Arial"/>
      <w:b/>
      <w:bCs/>
      <w:sz w:val="24"/>
      <w:szCs w:val="24"/>
      <w:lang w:val="en-US"/>
    </w:rPr>
  </w:style>
  <w:style w:type="character" w:customStyle="1" w:styleId="BodyTextChar">
    <w:name w:val="Body Text Char"/>
    <w:qFormat/>
    <w:rPr>
      <w:rFonts w:ascii="Helvetica" w:eastAsia="MS Mincho;Yu Gothic UI" w:hAnsi="Helvetica" w:cs="Helvetica"/>
      <w:sz w:val="24"/>
      <w:szCs w:val="24"/>
      <w:lang w:val="fr-FR"/>
    </w:rPr>
  </w:style>
  <w:style w:type="character" w:customStyle="1" w:styleId="HeaderChar">
    <w:name w:val="Head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character" w:styleId="UnresolvedMention">
    <w:name w:val="Unresolved Mention"/>
    <w:qFormat/>
    <w:rPr>
      <w:color w:val="605E5C"/>
      <w:shd w:val="clear" w:color="auto" w:fill="E1DFDD"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Lohit Devanagari"/>
      <w:sz w:val="28"/>
      <w:szCs w:val="28"/>
    </w:rPr>
  </w:style>
  <w:style w:type="paragraph" w:styleId="BodyText">
    <w:name w:val="Body Text"/>
    <w:basedOn w:val="Normal"/>
    <w:pPr>
      <w:jc w:val="both"/>
    </w:pPr>
    <w:rPr>
      <w:rFonts w:ascii="Helvetica" w:eastAsia="MS Mincho;Yu Gothic UI" w:hAnsi="Helvetica" w:cs="Helvetica"/>
      <w:lang w:val="fr-FR"/>
    </w:rPr>
  </w:style>
  <w:style w:type="paragraph" w:styleId="List">
    <w:name w:val="List"/>
    <w:basedOn w:val="BodyText"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styleId="NormalWeb">
    <w:name w:val="Normal (Web)"/>
    <w:basedOn w:val="Normal"/>
    <w:qFormat/>
    <w:pPr>
      <w:spacing w:before="280" w:after="280"/>
    </w:pPr>
    <w:rPr>
      <w:rFonts w:ascii="Arial Unicode MS;Arial" w:eastAsia="Arial Unicode MS;Arial" w:hAnsi="Arial Unicode MS;Arial" w:cs="Arial Unicode MS;Arial"/>
    </w:r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Header">
    <w:name w:val="header"/>
    <w:basedOn w:val="Normal"/>
  </w:style>
  <w:style w:type="paragraph" w:styleId="Footer">
    <w:name w:val="footer"/>
    <w:basedOn w:val="Normal"/>
  </w:style>
  <w:style w:type="paragraph" w:styleId="ListParagraph">
    <w:name w:val="List Paragraph"/>
    <w:basedOn w:val="Normal"/>
    <w:qFormat/>
    <w:pPr>
      <w:ind w:left="720"/>
      <w:contextualSpacing/>
    </w:pPr>
  </w:style>
  <w:style w:type="paragraph" w:styleId="Revision">
    <w:name w:val="Revision"/>
    <w:qFormat/>
    <w:pPr>
      <w:suppressAutoHyphens/>
    </w:pPr>
    <w:rPr>
      <w:rFonts w:ascii="Calibri" w:eastAsia="Calibri" w:hAnsi="Calibri" w:cs="Times New Roman"/>
      <w:sz w:val="22"/>
      <w:szCs w:val="22"/>
      <w:lang w:eastAsia="zh-CN"/>
    </w:rPr>
  </w:style>
  <w:style w:type="paragraph" w:customStyle="1" w:styleId="TableContents">
    <w:name w:val="Table Contents"/>
    <w:basedOn w:val="Normal"/>
    <w:qFormat/>
    <w:pPr>
      <w:widowControl w:val="0"/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jerr.com/index.php/JERR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506</Words>
  <Characters>2890</Characters>
  <Application>Microsoft Office Word</Application>
  <DocSecurity>0</DocSecurity>
  <Lines>24</Lines>
  <Paragraphs>6</Paragraphs>
  <ScaleCrop>false</ScaleCrop>
  <Company/>
  <LinksUpToDate>false</LinksUpToDate>
  <CharactersWithSpaces>3390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39</cp:revision>
  <dcterms:created xsi:type="dcterms:W3CDTF">2026-02-06T05:58:00Z</dcterms:created>
  <dcterms:modified xsi:type="dcterms:W3CDTF">2026-02-10T09:53:00Z</dcterms:modified>
  <dc:language>en-US</dc:language>
</cp:coreProperties>
</file>