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3FBC8" w14:textId="77777777" w:rsidR="00B332BD" w:rsidRDefault="00B332BD">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332BD" w14:paraId="45F2256E" w14:textId="77777777">
        <w:trPr>
          <w:trHeight w:val="290"/>
        </w:trPr>
        <w:tc>
          <w:tcPr>
            <w:tcW w:w="5168" w:type="dxa"/>
          </w:tcPr>
          <w:p w14:paraId="0A6EDEA8" w14:textId="77777777" w:rsidR="00B332BD" w:rsidRDefault="005F3BB7">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5A6092F2" w14:textId="77777777" w:rsidR="00B332BD" w:rsidRDefault="00834936">
            <w:pPr>
              <w:pStyle w:val="TableParagraph"/>
              <w:spacing w:before="30"/>
              <w:rPr>
                <w:rFonts w:ascii="Arial"/>
                <w:b/>
                <w:sz w:val="20"/>
              </w:rPr>
            </w:pPr>
            <w:hyperlink r:id="rId6">
              <w:r w:rsidR="005F3BB7">
                <w:rPr>
                  <w:rFonts w:ascii="Arial"/>
                  <w:b/>
                  <w:color w:val="0000FF"/>
                  <w:sz w:val="20"/>
                  <w:u w:val="single" w:color="0000FF"/>
                </w:rPr>
                <w:t>Journal</w:t>
              </w:r>
              <w:r w:rsidR="005F3BB7">
                <w:rPr>
                  <w:rFonts w:ascii="Arial"/>
                  <w:b/>
                  <w:color w:val="0000FF"/>
                  <w:spacing w:val="-9"/>
                  <w:sz w:val="20"/>
                  <w:u w:val="single" w:color="0000FF"/>
                </w:rPr>
                <w:t xml:space="preserve"> </w:t>
              </w:r>
              <w:r w:rsidR="005F3BB7">
                <w:rPr>
                  <w:rFonts w:ascii="Arial"/>
                  <w:b/>
                  <w:color w:val="0000FF"/>
                  <w:sz w:val="20"/>
                  <w:u w:val="single" w:color="0000FF"/>
                </w:rPr>
                <w:t>of</w:t>
              </w:r>
              <w:r w:rsidR="005F3BB7">
                <w:rPr>
                  <w:rFonts w:ascii="Arial"/>
                  <w:b/>
                  <w:color w:val="0000FF"/>
                  <w:spacing w:val="-6"/>
                  <w:sz w:val="20"/>
                  <w:u w:val="single" w:color="0000FF"/>
                </w:rPr>
                <w:t xml:space="preserve"> </w:t>
              </w:r>
              <w:r w:rsidR="005F3BB7">
                <w:rPr>
                  <w:rFonts w:ascii="Arial"/>
                  <w:b/>
                  <w:color w:val="0000FF"/>
                  <w:sz w:val="20"/>
                  <w:u w:val="single" w:color="0000FF"/>
                </w:rPr>
                <w:t>Engineering</w:t>
              </w:r>
              <w:r w:rsidR="005F3BB7">
                <w:rPr>
                  <w:rFonts w:ascii="Arial"/>
                  <w:b/>
                  <w:color w:val="0000FF"/>
                  <w:spacing w:val="-8"/>
                  <w:sz w:val="20"/>
                  <w:u w:val="single" w:color="0000FF"/>
                </w:rPr>
                <w:t xml:space="preserve"> </w:t>
              </w:r>
              <w:r w:rsidR="005F3BB7">
                <w:rPr>
                  <w:rFonts w:ascii="Arial"/>
                  <w:b/>
                  <w:color w:val="0000FF"/>
                  <w:sz w:val="20"/>
                  <w:u w:val="single" w:color="0000FF"/>
                </w:rPr>
                <w:t>Research</w:t>
              </w:r>
              <w:r w:rsidR="005F3BB7">
                <w:rPr>
                  <w:rFonts w:ascii="Arial"/>
                  <w:b/>
                  <w:color w:val="0000FF"/>
                  <w:spacing w:val="-6"/>
                  <w:sz w:val="20"/>
                  <w:u w:val="single" w:color="0000FF"/>
                </w:rPr>
                <w:t xml:space="preserve"> </w:t>
              </w:r>
              <w:r w:rsidR="005F3BB7">
                <w:rPr>
                  <w:rFonts w:ascii="Arial"/>
                  <w:b/>
                  <w:color w:val="0000FF"/>
                  <w:sz w:val="20"/>
                  <w:u w:val="single" w:color="0000FF"/>
                </w:rPr>
                <w:t>and</w:t>
              </w:r>
              <w:r w:rsidR="005F3BB7">
                <w:rPr>
                  <w:rFonts w:ascii="Arial"/>
                  <w:b/>
                  <w:color w:val="0000FF"/>
                  <w:spacing w:val="-8"/>
                  <w:sz w:val="20"/>
                  <w:u w:val="single" w:color="0000FF"/>
                </w:rPr>
                <w:t xml:space="preserve"> </w:t>
              </w:r>
              <w:r w:rsidR="005F3BB7">
                <w:rPr>
                  <w:rFonts w:ascii="Arial"/>
                  <w:b/>
                  <w:color w:val="0000FF"/>
                  <w:spacing w:val="-2"/>
                  <w:sz w:val="20"/>
                  <w:u w:val="single" w:color="0000FF"/>
                </w:rPr>
                <w:t>Reports</w:t>
              </w:r>
            </w:hyperlink>
          </w:p>
        </w:tc>
      </w:tr>
      <w:tr w:rsidR="00B332BD" w14:paraId="4CCC143C" w14:textId="77777777">
        <w:trPr>
          <w:trHeight w:val="290"/>
        </w:trPr>
        <w:tc>
          <w:tcPr>
            <w:tcW w:w="5168" w:type="dxa"/>
          </w:tcPr>
          <w:p w14:paraId="7592CCCB" w14:textId="77777777" w:rsidR="00B332BD" w:rsidRDefault="005F3BB7">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1BC76DCD" w14:textId="77777777" w:rsidR="00B332BD" w:rsidRDefault="005F3BB7">
            <w:pPr>
              <w:pStyle w:val="TableParagraph"/>
              <w:spacing w:before="30"/>
              <w:rPr>
                <w:rFonts w:ascii="Arial"/>
                <w:b/>
                <w:sz w:val="20"/>
              </w:rPr>
            </w:pPr>
            <w:r>
              <w:rPr>
                <w:rFonts w:ascii="Arial"/>
                <w:b/>
                <w:spacing w:val="-2"/>
                <w:sz w:val="20"/>
              </w:rPr>
              <w:t>Ms_JERR_152515</w:t>
            </w:r>
          </w:p>
        </w:tc>
      </w:tr>
      <w:tr w:rsidR="00B332BD" w14:paraId="532015B6" w14:textId="77777777">
        <w:trPr>
          <w:trHeight w:val="650"/>
        </w:trPr>
        <w:tc>
          <w:tcPr>
            <w:tcW w:w="5168" w:type="dxa"/>
          </w:tcPr>
          <w:p w14:paraId="4C311591" w14:textId="77777777" w:rsidR="00B332BD" w:rsidRDefault="005F3BB7">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1215385D" w14:textId="77777777" w:rsidR="00B332BD" w:rsidRDefault="005F3BB7">
            <w:pPr>
              <w:pStyle w:val="TableParagraph"/>
              <w:spacing w:before="210"/>
              <w:rPr>
                <w:rFonts w:ascii="Arial"/>
                <w:b/>
                <w:sz w:val="20"/>
              </w:rPr>
            </w:pPr>
            <w:r>
              <w:rPr>
                <w:rFonts w:ascii="Arial"/>
                <w:b/>
                <w:sz w:val="20"/>
              </w:rPr>
              <w:t>Advancing</w:t>
            </w:r>
            <w:r>
              <w:rPr>
                <w:rFonts w:ascii="Arial"/>
                <w:b/>
                <w:spacing w:val="-8"/>
                <w:sz w:val="20"/>
              </w:rPr>
              <w:t xml:space="preserve"> </w:t>
            </w:r>
            <w:r>
              <w:rPr>
                <w:rFonts w:ascii="Arial"/>
                <w:b/>
                <w:sz w:val="20"/>
              </w:rPr>
              <w:t>Sustainability</w:t>
            </w:r>
            <w:r>
              <w:rPr>
                <w:rFonts w:ascii="Arial"/>
                <w:b/>
                <w:spacing w:val="-8"/>
                <w:sz w:val="20"/>
              </w:rPr>
              <w:t xml:space="preserve"> </w:t>
            </w:r>
            <w:r>
              <w:rPr>
                <w:rFonts w:ascii="Arial"/>
                <w:b/>
                <w:sz w:val="20"/>
              </w:rPr>
              <w:t>Through</w:t>
            </w:r>
            <w:r>
              <w:rPr>
                <w:rFonts w:ascii="Arial"/>
                <w:b/>
                <w:spacing w:val="-9"/>
                <w:sz w:val="20"/>
              </w:rPr>
              <w:t xml:space="preserve"> </w:t>
            </w:r>
            <w:r>
              <w:rPr>
                <w:rFonts w:ascii="Arial"/>
                <w:b/>
                <w:sz w:val="20"/>
              </w:rPr>
              <w:t>Bioplastics</w:t>
            </w:r>
            <w:r>
              <w:rPr>
                <w:rFonts w:ascii="Arial"/>
                <w:b/>
                <w:spacing w:val="-9"/>
                <w:sz w:val="20"/>
              </w:rPr>
              <w:t xml:space="preserve"> </w:t>
            </w:r>
            <w:r>
              <w:rPr>
                <w:rFonts w:ascii="Arial"/>
                <w:b/>
                <w:sz w:val="20"/>
              </w:rPr>
              <w:t>Production</w:t>
            </w:r>
            <w:r>
              <w:rPr>
                <w:rFonts w:ascii="Arial"/>
                <w:b/>
                <w:spacing w:val="-9"/>
                <w:sz w:val="20"/>
              </w:rPr>
              <w:t xml:space="preserve"> </w:t>
            </w:r>
            <w:r>
              <w:rPr>
                <w:rFonts w:ascii="Arial"/>
                <w:b/>
                <w:sz w:val="20"/>
              </w:rPr>
              <w:t>as</w:t>
            </w:r>
            <w:r>
              <w:rPr>
                <w:rFonts w:ascii="Arial"/>
                <w:b/>
                <w:spacing w:val="-11"/>
                <w:sz w:val="20"/>
              </w:rPr>
              <w:t xml:space="preserve"> </w:t>
            </w:r>
            <w:r>
              <w:rPr>
                <w:rFonts w:ascii="Arial"/>
                <w:b/>
                <w:sz w:val="20"/>
              </w:rPr>
              <w:t>Alternative</w:t>
            </w:r>
            <w:r>
              <w:rPr>
                <w:rFonts w:ascii="Arial"/>
                <w:b/>
                <w:spacing w:val="-9"/>
                <w:sz w:val="20"/>
              </w:rPr>
              <w:t xml:space="preserve"> </w:t>
            </w:r>
            <w:r>
              <w:rPr>
                <w:rFonts w:ascii="Arial"/>
                <w:b/>
                <w:sz w:val="20"/>
              </w:rPr>
              <w:t>to</w:t>
            </w:r>
            <w:r>
              <w:rPr>
                <w:rFonts w:ascii="Arial"/>
                <w:b/>
                <w:spacing w:val="-9"/>
                <w:sz w:val="20"/>
              </w:rPr>
              <w:t xml:space="preserve"> </w:t>
            </w:r>
            <w:r>
              <w:rPr>
                <w:rFonts w:ascii="Arial"/>
                <w:b/>
                <w:sz w:val="20"/>
              </w:rPr>
              <w:t>Petroleum</w:t>
            </w:r>
            <w:r>
              <w:rPr>
                <w:rFonts w:ascii="Arial"/>
                <w:b/>
                <w:spacing w:val="-7"/>
                <w:sz w:val="20"/>
              </w:rPr>
              <w:t xml:space="preserve"> </w:t>
            </w:r>
            <w:r>
              <w:rPr>
                <w:rFonts w:ascii="Arial"/>
                <w:b/>
                <w:spacing w:val="-2"/>
                <w:sz w:val="20"/>
              </w:rPr>
              <w:t>Plastics</w:t>
            </w:r>
          </w:p>
        </w:tc>
      </w:tr>
      <w:tr w:rsidR="00B332BD" w14:paraId="3A8D137C" w14:textId="77777777">
        <w:trPr>
          <w:trHeight w:val="333"/>
        </w:trPr>
        <w:tc>
          <w:tcPr>
            <w:tcW w:w="5168" w:type="dxa"/>
          </w:tcPr>
          <w:p w14:paraId="10EDBD5D" w14:textId="77777777" w:rsidR="00B332BD" w:rsidRDefault="005F3BB7">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0B864EE3" w14:textId="77777777" w:rsidR="00B332BD" w:rsidRDefault="005F3BB7">
            <w:pPr>
              <w:pStyle w:val="TableParagraph"/>
              <w:spacing w:before="52"/>
              <w:rPr>
                <w:rFonts w:ascii="Arial"/>
                <w:b/>
                <w:sz w:val="20"/>
              </w:rPr>
            </w:pPr>
            <w:r>
              <w:rPr>
                <w:rFonts w:ascii="Arial"/>
                <w:b/>
                <w:sz w:val="20"/>
              </w:rPr>
              <w:t>Experimental</w:t>
            </w:r>
            <w:r>
              <w:rPr>
                <w:rFonts w:ascii="Arial"/>
                <w:b/>
                <w:spacing w:val="-12"/>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14:paraId="51315EA7" w14:textId="77777777" w:rsidR="00B332BD" w:rsidRDefault="00B332BD">
      <w:pPr>
        <w:pStyle w:val="BodyText"/>
        <w:spacing w:before="229"/>
        <w:ind w:left="165" w:right="11775"/>
      </w:pPr>
    </w:p>
    <w:p w14:paraId="6B84F84F" w14:textId="77777777" w:rsidR="00B332BD" w:rsidRDefault="00B332BD">
      <w:pPr>
        <w:pStyle w:val="BodyText"/>
        <w:spacing w:before="15"/>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332BD" w14:paraId="4091F003" w14:textId="77777777">
        <w:trPr>
          <w:trHeight w:val="450"/>
        </w:trPr>
        <w:tc>
          <w:tcPr>
            <w:tcW w:w="21153" w:type="dxa"/>
            <w:gridSpan w:val="3"/>
            <w:tcBorders>
              <w:top w:val="nil"/>
              <w:left w:val="nil"/>
              <w:right w:val="nil"/>
            </w:tcBorders>
          </w:tcPr>
          <w:p w14:paraId="6736E8E8" w14:textId="77777777" w:rsidR="00B332BD" w:rsidRDefault="005F3BB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B332BD" w14:paraId="6639435A" w14:textId="77777777">
        <w:trPr>
          <w:trHeight w:val="964"/>
        </w:trPr>
        <w:tc>
          <w:tcPr>
            <w:tcW w:w="5352" w:type="dxa"/>
          </w:tcPr>
          <w:p w14:paraId="39B173DD" w14:textId="77777777" w:rsidR="00B332BD" w:rsidRDefault="00B332BD">
            <w:pPr>
              <w:pStyle w:val="TableParagraph"/>
              <w:ind w:left="0"/>
              <w:rPr>
                <w:sz w:val="18"/>
              </w:rPr>
            </w:pPr>
          </w:p>
        </w:tc>
        <w:tc>
          <w:tcPr>
            <w:tcW w:w="9356" w:type="dxa"/>
          </w:tcPr>
          <w:p w14:paraId="67B6B7C7" w14:textId="77777777" w:rsidR="00B332BD" w:rsidRDefault="005F3BB7">
            <w:pPr>
              <w:pStyle w:val="TableParagraph"/>
              <w:ind w:left="108"/>
              <w:rPr>
                <w:b/>
                <w:sz w:val="20"/>
              </w:rPr>
            </w:pPr>
            <w:r>
              <w:rPr>
                <w:b/>
                <w:sz w:val="20"/>
              </w:rPr>
              <w:t>Reviewer’s</w:t>
            </w:r>
            <w:r>
              <w:rPr>
                <w:b/>
                <w:spacing w:val="-9"/>
                <w:sz w:val="20"/>
              </w:rPr>
              <w:t xml:space="preserve"> </w:t>
            </w:r>
            <w:r>
              <w:rPr>
                <w:b/>
                <w:spacing w:val="-2"/>
                <w:sz w:val="20"/>
              </w:rPr>
              <w:t>comment</w:t>
            </w:r>
          </w:p>
          <w:p w14:paraId="67B54CF8" w14:textId="77777777" w:rsidR="00B332BD" w:rsidRDefault="005F3BB7">
            <w:pPr>
              <w:pStyle w:val="TableParagraph"/>
              <w:ind w:left="108" w:right="17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3156B3B7" w14:textId="77777777" w:rsidR="00B332BD" w:rsidRDefault="005F3BB7">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B332BD" w14:paraId="34E88891" w14:textId="77777777">
        <w:trPr>
          <w:trHeight w:val="1264"/>
        </w:trPr>
        <w:tc>
          <w:tcPr>
            <w:tcW w:w="5352" w:type="dxa"/>
          </w:tcPr>
          <w:p w14:paraId="3DD9C5A9" w14:textId="77777777" w:rsidR="00B332BD" w:rsidRDefault="005F3BB7">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6680C8CC" w14:textId="77777777" w:rsidR="00B332BD" w:rsidRDefault="005F3BB7">
            <w:pPr>
              <w:pStyle w:val="TableParagraph"/>
              <w:ind w:left="108" w:right="178"/>
              <w:rPr>
                <w:sz w:val="20"/>
              </w:rPr>
            </w:pPr>
            <w:r>
              <w:rPr>
                <w:sz w:val="20"/>
              </w:rPr>
              <w:t>This</w:t>
            </w:r>
            <w:r>
              <w:rPr>
                <w:spacing w:val="-5"/>
                <w:sz w:val="20"/>
              </w:rPr>
              <w:t xml:space="preserve"> </w:t>
            </w:r>
            <w:r>
              <w:rPr>
                <w:sz w:val="20"/>
              </w:rPr>
              <w:t>study</w:t>
            </w:r>
            <w:r>
              <w:rPr>
                <w:spacing w:val="-3"/>
                <w:sz w:val="20"/>
              </w:rPr>
              <w:t xml:space="preserve"> </w:t>
            </w:r>
            <w:r>
              <w:rPr>
                <w:sz w:val="20"/>
              </w:rPr>
              <w:t>investigates</w:t>
            </w:r>
            <w:r>
              <w:rPr>
                <w:spacing w:val="-5"/>
                <w:sz w:val="20"/>
              </w:rPr>
              <w:t xml:space="preserve"> </w:t>
            </w:r>
            <w:r>
              <w:rPr>
                <w:sz w:val="20"/>
              </w:rPr>
              <w:t>the</w:t>
            </w:r>
            <w:r>
              <w:rPr>
                <w:spacing w:val="-4"/>
                <w:sz w:val="20"/>
              </w:rPr>
              <w:t xml:space="preserve"> </w:t>
            </w:r>
            <w:r>
              <w:rPr>
                <w:sz w:val="20"/>
              </w:rPr>
              <w:t>development</w:t>
            </w:r>
            <w:r>
              <w:rPr>
                <w:spacing w:val="-5"/>
                <w:sz w:val="20"/>
              </w:rPr>
              <w:t xml:space="preserve"> </w:t>
            </w:r>
            <w:r>
              <w:rPr>
                <w:sz w:val="20"/>
              </w:rPr>
              <w:t>and</w:t>
            </w:r>
            <w:r>
              <w:rPr>
                <w:spacing w:val="-3"/>
                <w:sz w:val="20"/>
              </w:rPr>
              <w:t xml:space="preserve"> </w:t>
            </w:r>
            <w:proofErr w:type="spellStart"/>
            <w:r>
              <w:rPr>
                <w:sz w:val="20"/>
              </w:rPr>
              <w:t>characterisation</w:t>
            </w:r>
            <w:proofErr w:type="spellEnd"/>
            <w:r>
              <w:rPr>
                <w:spacing w:val="-3"/>
                <w:sz w:val="20"/>
              </w:rPr>
              <w:t xml:space="preserve"> </w:t>
            </w:r>
            <w:r>
              <w:rPr>
                <w:sz w:val="20"/>
              </w:rPr>
              <w:t>of</w:t>
            </w:r>
            <w:r>
              <w:rPr>
                <w:spacing w:val="-6"/>
                <w:sz w:val="20"/>
              </w:rPr>
              <w:t xml:space="preserve"> </w:t>
            </w:r>
            <w:r>
              <w:rPr>
                <w:sz w:val="20"/>
              </w:rPr>
              <w:t>biodegradable</w:t>
            </w:r>
            <w:r>
              <w:rPr>
                <w:spacing w:val="-6"/>
                <w:sz w:val="20"/>
              </w:rPr>
              <w:t xml:space="preserve"> </w:t>
            </w:r>
            <w:r>
              <w:rPr>
                <w:sz w:val="20"/>
              </w:rPr>
              <w:t>bioplastic</w:t>
            </w:r>
            <w:r>
              <w:rPr>
                <w:spacing w:val="-4"/>
                <w:sz w:val="20"/>
              </w:rPr>
              <w:t xml:space="preserve"> </w:t>
            </w:r>
            <w:r>
              <w:rPr>
                <w:sz w:val="20"/>
              </w:rPr>
              <w:t>films</w:t>
            </w:r>
            <w:r>
              <w:rPr>
                <w:spacing w:val="-5"/>
                <w:sz w:val="20"/>
              </w:rPr>
              <w:t xml:space="preserve"> </w:t>
            </w:r>
            <w:r>
              <w:rPr>
                <w:sz w:val="20"/>
              </w:rPr>
              <w:t>based</w:t>
            </w:r>
            <w:r>
              <w:rPr>
                <w:spacing w:val="-3"/>
                <w:sz w:val="20"/>
              </w:rPr>
              <w:t xml:space="preserve"> </w:t>
            </w:r>
            <w:r>
              <w:rPr>
                <w:sz w:val="20"/>
              </w:rPr>
              <w:t>on</w:t>
            </w:r>
            <w:r>
              <w:rPr>
                <w:spacing w:val="-3"/>
                <w:sz w:val="20"/>
              </w:rPr>
              <w:t xml:space="preserve"> </w:t>
            </w:r>
            <w:r>
              <w:rPr>
                <w:sz w:val="20"/>
              </w:rPr>
              <w:t xml:space="preserve">cassava starch blended with polyvinyl alcohol (PVA) and glycerol as a </w:t>
            </w:r>
            <w:proofErr w:type="spellStart"/>
            <w:r>
              <w:rPr>
                <w:sz w:val="20"/>
              </w:rPr>
              <w:t>plasticiser</w:t>
            </w:r>
            <w:proofErr w:type="spellEnd"/>
            <w:r>
              <w:rPr>
                <w:sz w:val="20"/>
              </w:rPr>
              <w:t>. Good to promotes biodegradable plastic materials.</w:t>
            </w:r>
          </w:p>
        </w:tc>
        <w:tc>
          <w:tcPr>
            <w:tcW w:w="6445" w:type="dxa"/>
          </w:tcPr>
          <w:p w14:paraId="75A4233B" w14:textId="5D71A2CF" w:rsidR="00B332BD" w:rsidRDefault="00361247">
            <w:pPr>
              <w:pStyle w:val="TableParagraph"/>
              <w:ind w:left="0"/>
              <w:rPr>
                <w:sz w:val="18"/>
              </w:rPr>
            </w:pPr>
            <w:r>
              <w:rPr>
                <w:sz w:val="18"/>
              </w:rPr>
              <w:t>Agree with comment.</w:t>
            </w:r>
          </w:p>
        </w:tc>
      </w:tr>
      <w:tr w:rsidR="00B332BD" w14:paraId="1C18393A" w14:textId="77777777">
        <w:trPr>
          <w:trHeight w:val="1262"/>
        </w:trPr>
        <w:tc>
          <w:tcPr>
            <w:tcW w:w="5352" w:type="dxa"/>
          </w:tcPr>
          <w:p w14:paraId="57CBFF83" w14:textId="77777777" w:rsidR="00B332BD" w:rsidRDefault="005F3BB7">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8162074" w14:textId="77777777" w:rsidR="00B332BD" w:rsidRDefault="005F3BB7">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3E7D025" w14:textId="77777777" w:rsidR="00B332BD" w:rsidRDefault="005F3BB7">
            <w:pPr>
              <w:pStyle w:val="TableParagraph"/>
              <w:ind w:left="108" w:right="178"/>
              <w:rPr>
                <w:sz w:val="20"/>
              </w:rPr>
            </w:pPr>
            <w:r>
              <w:rPr>
                <w:sz w:val="20"/>
              </w:rPr>
              <w:t>The</w:t>
            </w:r>
            <w:r>
              <w:rPr>
                <w:spacing w:val="-3"/>
                <w:sz w:val="20"/>
              </w:rPr>
              <w:t xml:space="preserve"> </w:t>
            </w:r>
            <w:r>
              <w:rPr>
                <w:sz w:val="20"/>
              </w:rPr>
              <w:t>tittle</w:t>
            </w:r>
            <w:r>
              <w:rPr>
                <w:spacing w:val="-2"/>
                <w:sz w:val="20"/>
              </w:rPr>
              <w:t xml:space="preserve"> </w:t>
            </w:r>
            <w:r>
              <w:rPr>
                <w:sz w:val="20"/>
              </w:rPr>
              <w:t>describes</w:t>
            </w:r>
            <w:r>
              <w:rPr>
                <w:spacing w:val="-3"/>
                <w:sz w:val="20"/>
              </w:rPr>
              <w:t xml:space="preserve"> </w:t>
            </w:r>
            <w:r>
              <w:rPr>
                <w:sz w:val="20"/>
              </w:rPr>
              <w:t>a</w:t>
            </w:r>
            <w:r>
              <w:rPr>
                <w:spacing w:val="-3"/>
                <w:sz w:val="20"/>
              </w:rPr>
              <w:t xml:space="preserve"> </w:t>
            </w:r>
            <w:r>
              <w:rPr>
                <w:sz w:val="20"/>
              </w:rPr>
              <w:t>review</w:t>
            </w:r>
            <w:r>
              <w:rPr>
                <w:spacing w:val="-2"/>
                <w:sz w:val="20"/>
              </w:rPr>
              <w:t xml:space="preserve"> </w:t>
            </w:r>
            <w:r>
              <w:rPr>
                <w:sz w:val="20"/>
              </w:rPr>
              <w:t>article…</w:t>
            </w:r>
            <w:r>
              <w:rPr>
                <w:spacing w:val="-3"/>
                <w:sz w:val="20"/>
              </w:rPr>
              <w:t xml:space="preserve"> </w:t>
            </w:r>
            <w:r>
              <w:rPr>
                <w:sz w:val="20"/>
              </w:rPr>
              <w:t>Must</w:t>
            </w:r>
            <w:r>
              <w:rPr>
                <w:spacing w:val="-3"/>
                <w:sz w:val="20"/>
              </w:rPr>
              <w:t xml:space="preserve"> </w:t>
            </w:r>
            <w:r>
              <w:rPr>
                <w:sz w:val="20"/>
              </w:rPr>
              <w:t>be</w:t>
            </w:r>
            <w:r>
              <w:rPr>
                <w:spacing w:val="-3"/>
                <w:sz w:val="20"/>
              </w:rPr>
              <w:t xml:space="preserve"> </w:t>
            </w:r>
            <w:r>
              <w:rPr>
                <w:sz w:val="20"/>
              </w:rPr>
              <w:t>refined</w:t>
            </w:r>
            <w:r>
              <w:rPr>
                <w:spacing w:val="-1"/>
                <w:sz w:val="20"/>
              </w:rPr>
              <w:t xml:space="preserve"> </w:t>
            </w:r>
            <w:r>
              <w:rPr>
                <w:sz w:val="20"/>
              </w:rPr>
              <w:t>to</w:t>
            </w:r>
            <w:r>
              <w:rPr>
                <w:spacing w:val="-5"/>
                <w:sz w:val="20"/>
              </w:rPr>
              <w:t xml:space="preserve"> </w:t>
            </w:r>
            <w:r>
              <w:rPr>
                <w:sz w:val="20"/>
              </w:rPr>
              <w:t>represent</w:t>
            </w:r>
            <w:r>
              <w:rPr>
                <w:spacing w:val="-4"/>
                <w:sz w:val="20"/>
              </w:rPr>
              <w:t xml:space="preserve"> </w:t>
            </w:r>
            <w:r>
              <w:rPr>
                <w:sz w:val="20"/>
              </w:rPr>
              <w:t>the</w:t>
            </w:r>
            <w:r>
              <w:rPr>
                <w:spacing w:val="-3"/>
                <w:sz w:val="20"/>
              </w:rPr>
              <w:t xml:space="preserve"> </w:t>
            </w:r>
            <w:r>
              <w:rPr>
                <w:sz w:val="20"/>
              </w:rPr>
              <w:t>experimental research</w:t>
            </w:r>
            <w:r>
              <w:rPr>
                <w:spacing w:val="-2"/>
                <w:sz w:val="20"/>
              </w:rPr>
              <w:t xml:space="preserve"> </w:t>
            </w:r>
            <w:r>
              <w:rPr>
                <w:sz w:val="20"/>
              </w:rPr>
              <w:t>paper...</w:t>
            </w:r>
            <w:r>
              <w:rPr>
                <w:spacing w:val="-2"/>
                <w:sz w:val="20"/>
              </w:rPr>
              <w:t xml:space="preserve"> </w:t>
            </w:r>
            <w:r>
              <w:rPr>
                <w:sz w:val="20"/>
              </w:rPr>
              <w:t xml:space="preserve">Highlight the main materials…. “Development and </w:t>
            </w:r>
            <w:proofErr w:type="spellStart"/>
            <w:r>
              <w:rPr>
                <w:sz w:val="20"/>
              </w:rPr>
              <w:t>Characterisation</w:t>
            </w:r>
            <w:proofErr w:type="spellEnd"/>
            <w:r>
              <w:rPr>
                <w:sz w:val="20"/>
              </w:rPr>
              <w:t xml:space="preserve"> of Cassava Starch based Bioplastics….”</w:t>
            </w:r>
          </w:p>
        </w:tc>
        <w:tc>
          <w:tcPr>
            <w:tcW w:w="6445" w:type="dxa"/>
          </w:tcPr>
          <w:p w14:paraId="3F28D24A" w14:textId="4F4D7033" w:rsidR="00B332BD" w:rsidRDefault="003F5352">
            <w:pPr>
              <w:pStyle w:val="TableParagraph"/>
              <w:ind w:left="0"/>
              <w:rPr>
                <w:sz w:val="18"/>
              </w:rPr>
            </w:pPr>
            <w:r>
              <w:rPr>
                <w:sz w:val="18"/>
              </w:rPr>
              <w:t xml:space="preserve">Accepted and updated the manuscript to reflect a research paper title: </w:t>
            </w:r>
            <w:r w:rsidRPr="003F5352">
              <w:rPr>
                <w:sz w:val="18"/>
              </w:rPr>
              <w:t>Development and Characterization of Cassava Starch–PVA Bioplastic Films as Sustainable Alternatives to Petroleum-Based Plastics</w:t>
            </w:r>
          </w:p>
        </w:tc>
      </w:tr>
      <w:tr w:rsidR="00B332BD" w14:paraId="56CBDB5A" w14:textId="77777777">
        <w:trPr>
          <w:trHeight w:val="1262"/>
        </w:trPr>
        <w:tc>
          <w:tcPr>
            <w:tcW w:w="5352" w:type="dxa"/>
          </w:tcPr>
          <w:p w14:paraId="68581F77" w14:textId="77777777" w:rsidR="00B332BD" w:rsidRDefault="005F3BB7">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17BBF751" w14:textId="77777777" w:rsidR="00B332BD" w:rsidRDefault="005F3BB7">
            <w:pPr>
              <w:pStyle w:val="TableParagraph"/>
              <w:ind w:left="108"/>
              <w:rPr>
                <w:sz w:val="20"/>
              </w:rPr>
            </w:pPr>
            <w:r>
              <w:rPr>
                <w:sz w:val="20"/>
              </w:rPr>
              <w:t>Include</w:t>
            </w:r>
            <w:r>
              <w:rPr>
                <w:spacing w:val="-6"/>
                <w:sz w:val="20"/>
              </w:rPr>
              <w:t xml:space="preserve"> </w:t>
            </w:r>
            <w:r>
              <w:rPr>
                <w:sz w:val="20"/>
              </w:rPr>
              <w:t>research</w:t>
            </w:r>
            <w:r>
              <w:rPr>
                <w:spacing w:val="-2"/>
                <w:sz w:val="20"/>
              </w:rPr>
              <w:t xml:space="preserve"> </w:t>
            </w:r>
            <w:r>
              <w:rPr>
                <w:sz w:val="20"/>
              </w:rPr>
              <w:t>gap</w:t>
            </w:r>
            <w:r>
              <w:rPr>
                <w:spacing w:val="-3"/>
                <w:sz w:val="20"/>
              </w:rPr>
              <w:t xml:space="preserve"> </w:t>
            </w:r>
            <w:r>
              <w:rPr>
                <w:sz w:val="20"/>
              </w:rPr>
              <w:t>and</w:t>
            </w:r>
            <w:r>
              <w:rPr>
                <w:spacing w:val="-4"/>
                <w:sz w:val="20"/>
              </w:rPr>
              <w:t xml:space="preserve"> </w:t>
            </w:r>
            <w:r>
              <w:rPr>
                <w:sz w:val="20"/>
              </w:rPr>
              <w:t>a</w:t>
            </w:r>
            <w:r>
              <w:rPr>
                <w:spacing w:val="-3"/>
                <w:sz w:val="20"/>
              </w:rPr>
              <w:t xml:space="preserve"> </w:t>
            </w:r>
            <w:r>
              <w:rPr>
                <w:sz w:val="20"/>
              </w:rPr>
              <w:t>little</w:t>
            </w:r>
            <w:r>
              <w:rPr>
                <w:spacing w:val="-3"/>
                <w:sz w:val="20"/>
              </w:rPr>
              <w:t xml:space="preserve"> </w:t>
            </w:r>
            <w:r>
              <w:rPr>
                <w:sz w:val="20"/>
              </w:rPr>
              <w:t>bit</w:t>
            </w:r>
            <w:r>
              <w:rPr>
                <w:spacing w:val="-5"/>
                <w:sz w:val="20"/>
              </w:rPr>
              <w:t xml:space="preserve"> </w:t>
            </w:r>
            <w:r>
              <w:rPr>
                <w:sz w:val="20"/>
              </w:rPr>
              <w:t>of</w:t>
            </w:r>
            <w:r>
              <w:rPr>
                <w:spacing w:val="-3"/>
                <w:sz w:val="20"/>
              </w:rPr>
              <w:t xml:space="preserve"> </w:t>
            </w:r>
            <w:r>
              <w:rPr>
                <w:sz w:val="20"/>
              </w:rPr>
              <w:t>methodology</w:t>
            </w:r>
            <w:r>
              <w:rPr>
                <w:spacing w:val="-2"/>
                <w:sz w:val="20"/>
              </w:rPr>
              <w:t xml:space="preserve"> </w:t>
            </w:r>
            <w:r>
              <w:rPr>
                <w:sz w:val="20"/>
              </w:rPr>
              <w:t>should</w:t>
            </w:r>
            <w:r>
              <w:rPr>
                <w:spacing w:val="-6"/>
                <w:sz w:val="20"/>
              </w:rPr>
              <w:t xml:space="preserve"> </w:t>
            </w:r>
            <w:r>
              <w:rPr>
                <w:sz w:val="20"/>
              </w:rPr>
              <w:t>be</w:t>
            </w:r>
            <w:r>
              <w:rPr>
                <w:spacing w:val="-3"/>
                <w:sz w:val="20"/>
              </w:rPr>
              <w:t xml:space="preserve"> </w:t>
            </w:r>
            <w:r>
              <w:rPr>
                <w:spacing w:val="-2"/>
                <w:sz w:val="20"/>
              </w:rPr>
              <w:t>good</w:t>
            </w:r>
          </w:p>
        </w:tc>
        <w:tc>
          <w:tcPr>
            <w:tcW w:w="6445" w:type="dxa"/>
          </w:tcPr>
          <w:p w14:paraId="210BA529" w14:textId="6D56FA70" w:rsidR="00B332BD" w:rsidRDefault="007867C8">
            <w:pPr>
              <w:pStyle w:val="TableParagraph"/>
              <w:ind w:left="0"/>
              <w:rPr>
                <w:sz w:val="18"/>
              </w:rPr>
            </w:pPr>
            <w:r>
              <w:rPr>
                <w:sz w:val="18"/>
              </w:rPr>
              <w:t>The abstract has been reworked to capture the research gap and empirical methodology.</w:t>
            </w:r>
          </w:p>
        </w:tc>
      </w:tr>
      <w:tr w:rsidR="00B332BD" w14:paraId="74E2D6D0" w14:textId="77777777">
        <w:trPr>
          <w:trHeight w:val="705"/>
        </w:trPr>
        <w:tc>
          <w:tcPr>
            <w:tcW w:w="5352" w:type="dxa"/>
          </w:tcPr>
          <w:p w14:paraId="65AAF425" w14:textId="77777777" w:rsidR="00B332BD" w:rsidRDefault="005F3BB7">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6A651138" w14:textId="77777777" w:rsidR="00B332BD" w:rsidRDefault="005F3BB7">
            <w:pPr>
              <w:pStyle w:val="TableParagraph"/>
              <w:ind w:left="108"/>
              <w:rPr>
                <w:sz w:val="20"/>
              </w:rPr>
            </w:pPr>
            <w:r>
              <w:rPr>
                <w:spacing w:val="-5"/>
                <w:sz w:val="20"/>
              </w:rPr>
              <w:t>Yes</w:t>
            </w:r>
          </w:p>
        </w:tc>
        <w:tc>
          <w:tcPr>
            <w:tcW w:w="6445" w:type="dxa"/>
          </w:tcPr>
          <w:p w14:paraId="4252931F" w14:textId="3D3EF609" w:rsidR="00B332BD" w:rsidRDefault="00D81B65">
            <w:pPr>
              <w:pStyle w:val="TableParagraph"/>
              <w:ind w:left="0"/>
              <w:rPr>
                <w:sz w:val="18"/>
              </w:rPr>
            </w:pPr>
            <w:r>
              <w:rPr>
                <w:sz w:val="18"/>
              </w:rPr>
              <w:t>No action completed</w:t>
            </w:r>
          </w:p>
        </w:tc>
      </w:tr>
      <w:tr w:rsidR="00B332BD" w14:paraId="09332250" w14:textId="77777777">
        <w:trPr>
          <w:trHeight w:val="702"/>
        </w:trPr>
        <w:tc>
          <w:tcPr>
            <w:tcW w:w="5352" w:type="dxa"/>
          </w:tcPr>
          <w:p w14:paraId="3D57DF80" w14:textId="77777777" w:rsidR="00B332BD" w:rsidRDefault="005F3BB7">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14:paraId="6F2607BD" w14:textId="77777777" w:rsidR="00B332BD" w:rsidRDefault="005F3BB7">
            <w:pPr>
              <w:pStyle w:val="TableParagraph"/>
              <w:spacing w:line="228" w:lineRule="exact"/>
              <w:ind w:left="467" w:right="199"/>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14:paraId="2103E07D" w14:textId="77777777" w:rsidR="00B332BD" w:rsidRDefault="005F3BB7">
            <w:pPr>
              <w:pStyle w:val="TableParagraph"/>
              <w:ind w:left="108"/>
              <w:rPr>
                <w:sz w:val="20"/>
              </w:rPr>
            </w:pPr>
            <w:r>
              <w:rPr>
                <w:spacing w:val="-5"/>
                <w:sz w:val="20"/>
              </w:rPr>
              <w:t>Yes</w:t>
            </w:r>
          </w:p>
        </w:tc>
        <w:tc>
          <w:tcPr>
            <w:tcW w:w="6445" w:type="dxa"/>
          </w:tcPr>
          <w:p w14:paraId="2CC7D495" w14:textId="77AB3B2E" w:rsidR="00B332BD" w:rsidRDefault="00D81B65">
            <w:pPr>
              <w:pStyle w:val="TableParagraph"/>
              <w:ind w:left="0"/>
              <w:rPr>
                <w:sz w:val="18"/>
              </w:rPr>
            </w:pPr>
            <w:r>
              <w:rPr>
                <w:sz w:val="18"/>
              </w:rPr>
              <w:t>No action completed</w:t>
            </w:r>
          </w:p>
        </w:tc>
      </w:tr>
      <w:tr w:rsidR="00B332BD" w14:paraId="4DEB0E1F" w14:textId="77777777">
        <w:trPr>
          <w:trHeight w:val="688"/>
        </w:trPr>
        <w:tc>
          <w:tcPr>
            <w:tcW w:w="5352" w:type="dxa"/>
          </w:tcPr>
          <w:p w14:paraId="09B803CC" w14:textId="77777777" w:rsidR="00B332BD" w:rsidRDefault="005F3BB7">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73766D71" w14:textId="77777777" w:rsidR="00B332BD" w:rsidRDefault="005F3BB7">
            <w:pPr>
              <w:pStyle w:val="TableParagraph"/>
              <w:ind w:left="108"/>
              <w:rPr>
                <w:sz w:val="20"/>
              </w:rPr>
            </w:pPr>
            <w:r>
              <w:rPr>
                <w:spacing w:val="-5"/>
                <w:sz w:val="20"/>
              </w:rPr>
              <w:t>Yes</w:t>
            </w:r>
          </w:p>
        </w:tc>
        <w:tc>
          <w:tcPr>
            <w:tcW w:w="6445" w:type="dxa"/>
          </w:tcPr>
          <w:p w14:paraId="21517B11" w14:textId="13CAEF07" w:rsidR="00B332BD" w:rsidRDefault="00D81B65">
            <w:pPr>
              <w:pStyle w:val="TableParagraph"/>
              <w:ind w:left="0"/>
              <w:rPr>
                <w:sz w:val="18"/>
              </w:rPr>
            </w:pPr>
            <w:r>
              <w:rPr>
                <w:sz w:val="18"/>
              </w:rPr>
              <w:t>No action completed</w:t>
            </w:r>
          </w:p>
        </w:tc>
      </w:tr>
      <w:tr w:rsidR="00B332BD" w14:paraId="7367AD03" w14:textId="77777777">
        <w:trPr>
          <w:trHeight w:val="1180"/>
        </w:trPr>
        <w:tc>
          <w:tcPr>
            <w:tcW w:w="5352" w:type="dxa"/>
          </w:tcPr>
          <w:p w14:paraId="4D899806" w14:textId="77777777" w:rsidR="00B332BD" w:rsidRDefault="005F3BB7">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14:paraId="3299F313" w14:textId="77777777" w:rsidR="00B332BD" w:rsidRDefault="005F3BB7">
            <w:pPr>
              <w:pStyle w:val="TableParagraph"/>
              <w:ind w:left="108" w:right="178"/>
              <w:rPr>
                <w:sz w:val="20"/>
              </w:rPr>
            </w:pPr>
            <w:r>
              <w:rPr>
                <w:sz w:val="20"/>
              </w:rPr>
              <w:t>The introduction lacks a clear statement of the research gap and study objectives in its final paragraph…. The authors should explicitly highlight the unresolved issues in previous studies and state the purpose of this research….</w:t>
            </w:r>
            <w:r>
              <w:rPr>
                <w:spacing w:val="-2"/>
                <w:sz w:val="20"/>
              </w:rPr>
              <w:t xml:space="preserve"> </w:t>
            </w:r>
            <w:r>
              <w:rPr>
                <w:sz w:val="20"/>
              </w:rPr>
              <w:t>The</w:t>
            </w:r>
            <w:r>
              <w:rPr>
                <w:spacing w:val="-3"/>
                <w:sz w:val="20"/>
              </w:rPr>
              <w:t xml:space="preserve"> </w:t>
            </w:r>
            <w:r>
              <w:rPr>
                <w:sz w:val="20"/>
              </w:rPr>
              <w:t>multi-level</w:t>
            </w:r>
            <w:r>
              <w:rPr>
                <w:spacing w:val="-3"/>
                <w:sz w:val="20"/>
              </w:rPr>
              <w:t xml:space="preserve"> </w:t>
            </w:r>
            <w:r>
              <w:rPr>
                <w:sz w:val="20"/>
              </w:rPr>
              <w:t>numbering</w:t>
            </w:r>
            <w:r>
              <w:rPr>
                <w:spacing w:val="-4"/>
                <w:sz w:val="20"/>
              </w:rPr>
              <w:t xml:space="preserve"> </w:t>
            </w:r>
            <w:r>
              <w:rPr>
                <w:sz w:val="20"/>
              </w:rPr>
              <w:t>(three</w:t>
            </w:r>
            <w:r>
              <w:rPr>
                <w:spacing w:val="-3"/>
                <w:sz w:val="20"/>
              </w:rPr>
              <w:t xml:space="preserve"> </w:t>
            </w:r>
            <w:r>
              <w:rPr>
                <w:sz w:val="20"/>
              </w:rPr>
              <w:t>levels</w:t>
            </w:r>
            <w:r>
              <w:rPr>
                <w:spacing w:val="-4"/>
                <w:sz w:val="20"/>
              </w:rPr>
              <w:t xml:space="preserve"> </w:t>
            </w:r>
            <w:r>
              <w:rPr>
                <w:sz w:val="20"/>
              </w:rPr>
              <w:t>and</w:t>
            </w:r>
            <w:r>
              <w:rPr>
                <w:spacing w:val="-2"/>
                <w:sz w:val="20"/>
              </w:rPr>
              <w:t xml:space="preserve"> </w:t>
            </w:r>
            <w:r>
              <w:rPr>
                <w:sz w:val="20"/>
              </w:rPr>
              <w:t>above)</w:t>
            </w:r>
            <w:r>
              <w:rPr>
                <w:spacing w:val="-2"/>
                <w:sz w:val="20"/>
              </w:rPr>
              <w:t xml:space="preserve"> </w:t>
            </w:r>
            <w:r>
              <w:rPr>
                <w:sz w:val="20"/>
              </w:rPr>
              <w:t>makes</w:t>
            </w:r>
            <w:r>
              <w:rPr>
                <w:spacing w:val="-4"/>
                <w:sz w:val="20"/>
              </w:rPr>
              <w:t xml:space="preserve"> </w:t>
            </w:r>
            <w:r>
              <w:rPr>
                <w:sz w:val="20"/>
              </w:rPr>
              <w:t>the</w:t>
            </w:r>
            <w:r>
              <w:rPr>
                <w:spacing w:val="-3"/>
                <w:sz w:val="20"/>
              </w:rPr>
              <w:t xml:space="preserve"> </w:t>
            </w:r>
            <w:r>
              <w:rPr>
                <w:sz w:val="20"/>
              </w:rPr>
              <w:t>structure</w:t>
            </w:r>
            <w:r>
              <w:rPr>
                <w:spacing w:val="-3"/>
                <w:sz w:val="20"/>
              </w:rPr>
              <w:t xml:space="preserve"> </w:t>
            </w:r>
            <w:r>
              <w:rPr>
                <w:sz w:val="20"/>
              </w:rPr>
              <w:t>a</w:t>
            </w:r>
            <w:r>
              <w:rPr>
                <w:spacing w:val="-3"/>
                <w:sz w:val="20"/>
              </w:rPr>
              <w:t xml:space="preserve"> </w:t>
            </w:r>
            <w:r>
              <w:rPr>
                <w:sz w:val="20"/>
              </w:rPr>
              <w:t>bit</w:t>
            </w:r>
            <w:r>
              <w:rPr>
                <w:spacing w:val="-6"/>
                <w:sz w:val="20"/>
              </w:rPr>
              <w:t xml:space="preserve"> </w:t>
            </w:r>
            <w:r>
              <w:rPr>
                <w:sz w:val="20"/>
              </w:rPr>
              <w:t>heavy,</w:t>
            </w:r>
            <w:r>
              <w:rPr>
                <w:spacing w:val="-3"/>
                <w:sz w:val="20"/>
              </w:rPr>
              <w:t xml:space="preserve"> </w:t>
            </w:r>
            <w:r>
              <w:rPr>
                <w:sz w:val="20"/>
              </w:rPr>
              <w:t>so</w:t>
            </w:r>
            <w:r>
              <w:rPr>
                <w:spacing w:val="-2"/>
                <w:sz w:val="20"/>
              </w:rPr>
              <w:t xml:space="preserve"> </w:t>
            </w:r>
            <w:r>
              <w:rPr>
                <w:sz w:val="20"/>
              </w:rPr>
              <w:t>simplifying</w:t>
            </w:r>
            <w:r>
              <w:rPr>
                <w:spacing w:val="-2"/>
                <w:sz w:val="20"/>
              </w:rPr>
              <w:t xml:space="preserve"> </w:t>
            </w:r>
            <w:r>
              <w:rPr>
                <w:sz w:val="20"/>
              </w:rPr>
              <w:t>it would improve readability and align better with typical research article formatting….</w:t>
            </w:r>
          </w:p>
        </w:tc>
        <w:tc>
          <w:tcPr>
            <w:tcW w:w="6445" w:type="dxa"/>
          </w:tcPr>
          <w:p w14:paraId="570EF206" w14:textId="0787AAC0" w:rsidR="00B332BD" w:rsidRDefault="001C442A">
            <w:pPr>
              <w:pStyle w:val="TableParagraph"/>
              <w:ind w:left="0"/>
              <w:rPr>
                <w:sz w:val="18"/>
              </w:rPr>
            </w:pPr>
            <w:r>
              <w:rPr>
                <w:sz w:val="18"/>
              </w:rPr>
              <w:t xml:space="preserve">The manuscript has been reworked to capture the research gap and study objectives in Section 1 and </w:t>
            </w:r>
            <w:proofErr w:type="spellStart"/>
            <w:r>
              <w:rPr>
                <w:sz w:val="18"/>
              </w:rPr>
              <w:t>minimise</w:t>
            </w:r>
            <w:proofErr w:type="spellEnd"/>
            <w:r>
              <w:rPr>
                <w:sz w:val="18"/>
              </w:rPr>
              <w:t xml:space="preserve"> multi-level numbering as recommended.</w:t>
            </w:r>
          </w:p>
        </w:tc>
      </w:tr>
    </w:tbl>
    <w:p w14:paraId="6B654E50" w14:textId="77777777" w:rsidR="00B332BD" w:rsidRDefault="00B332BD">
      <w:pPr>
        <w:pStyle w:val="BodyText"/>
      </w:pPr>
    </w:p>
    <w:p w14:paraId="287A4794" w14:textId="77777777" w:rsidR="00B332BD" w:rsidRDefault="00B332BD">
      <w:pPr>
        <w:pStyle w:val="BodyText"/>
      </w:pPr>
    </w:p>
    <w:p w14:paraId="000CD790" w14:textId="77777777" w:rsidR="00B332BD" w:rsidRDefault="00B332BD">
      <w:pPr>
        <w:pStyle w:val="BodyText"/>
      </w:pPr>
    </w:p>
    <w:p w14:paraId="07B66CE8" w14:textId="77777777" w:rsidR="00B332BD" w:rsidRDefault="00B332BD">
      <w:pPr>
        <w:pStyle w:val="BodyText"/>
      </w:pPr>
    </w:p>
    <w:p w14:paraId="7C7CBF98" w14:textId="77777777" w:rsidR="00B332BD" w:rsidRDefault="00B332BD">
      <w:pPr>
        <w:pStyle w:val="BodyText"/>
        <w:spacing w:before="12" w:after="1"/>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B332BD" w14:paraId="1DB32568" w14:textId="77777777" w:rsidTr="00BB70A2">
        <w:trPr>
          <w:trHeight w:val="450"/>
        </w:trPr>
        <w:tc>
          <w:tcPr>
            <w:tcW w:w="21152" w:type="dxa"/>
            <w:gridSpan w:val="3"/>
            <w:tcBorders>
              <w:top w:val="nil"/>
              <w:left w:val="nil"/>
              <w:right w:val="nil"/>
            </w:tcBorders>
          </w:tcPr>
          <w:p w14:paraId="58CF245F" w14:textId="77777777" w:rsidR="00B332BD" w:rsidRDefault="005F3BB7">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B332BD" w14:paraId="286F71B1" w14:textId="77777777" w:rsidTr="00BB70A2">
        <w:trPr>
          <w:trHeight w:val="935"/>
        </w:trPr>
        <w:tc>
          <w:tcPr>
            <w:tcW w:w="6831" w:type="dxa"/>
          </w:tcPr>
          <w:p w14:paraId="7CAED8E6" w14:textId="77777777" w:rsidR="00B332BD" w:rsidRDefault="00B332BD">
            <w:pPr>
              <w:pStyle w:val="TableParagraph"/>
              <w:ind w:left="0"/>
              <w:rPr>
                <w:sz w:val="18"/>
              </w:rPr>
            </w:pPr>
          </w:p>
        </w:tc>
        <w:tc>
          <w:tcPr>
            <w:tcW w:w="8643" w:type="dxa"/>
          </w:tcPr>
          <w:p w14:paraId="5AC3F2C1" w14:textId="77777777" w:rsidR="00B332BD" w:rsidRDefault="005F3BB7">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2A44B20D" w14:textId="77777777" w:rsidR="00B332BD" w:rsidRDefault="005F3BB7">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B332BD" w14:paraId="4795D245" w14:textId="77777777" w:rsidTr="00BB70A2">
        <w:trPr>
          <w:trHeight w:val="921"/>
        </w:trPr>
        <w:tc>
          <w:tcPr>
            <w:tcW w:w="6831" w:type="dxa"/>
          </w:tcPr>
          <w:p w14:paraId="2570110C" w14:textId="77777777" w:rsidR="00B332BD" w:rsidRDefault="00B332BD">
            <w:pPr>
              <w:pStyle w:val="TableParagraph"/>
              <w:ind w:left="0"/>
              <w:rPr>
                <w:sz w:val="20"/>
              </w:rPr>
            </w:pPr>
            <w:bookmarkStart w:id="0" w:name="_GoBack"/>
            <w:bookmarkEnd w:id="0"/>
          </w:p>
          <w:p w14:paraId="574AAF3B" w14:textId="77777777" w:rsidR="00B332BD" w:rsidRDefault="005F3BB7">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67315B46" w14:textId="77777777" w:rsidR="00B332BD" w:rsidRDefault="005F3BB7">
            <w:pPr>
              <w:pStyle w:val="TableParagraph"/>
              <w:spacing w:before="115"/>
              <w:ind w:left="108"/>
              <w:rPr>
                <w:sz w:val="20"/>
              </w:rPr>
            </w:pPr>
            <w:r>
              <w:rPr>
                <w:spacing w:val="-5"/>
                <w:sz w:val="20"/>
              </w:rPr>
              <w:t>No</w:t>
            </w:r>
          </w:p>
        </w:tc>
        <w:tc>
          <w:tcPr>
            <w:tcW w:w="5678" w:type="dxa"/>
          </w:tcPr>
          <w:p w14:paraId="6B877B65" w14:textId="013874F0" w:rsidR="00B332BD" w:rsidRDefault="001C442A">
            <w:pPr>
              <w:pStyle w:val="TableParagraph"/>
              <w:ind w:left="0"/>
              <w:rPr>
                <w:sz w:val="18"/>
              </w:rPr>
            </w:pPr>
            <w:r>
              <w:rPr>
                <w:sz w:val="18"/>
              </w:rPr>
              <w:t>No action required.</w:t>
            </w:r>
          </w:p>
        </w:tc>
      </w:tr>
    </w:tbl>
    <w:p w14:paraId="59B06F37" w14:textId="77777777" w:rsidR="005F3BB7" w:rsidRDefault="005F3BB7"/>
    <w:sectPr w:rsidR="005F3BB7">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1DB2B" w14:textId="77777777" w:rsidR="00834936" w:rsidRDefault="00834936">
      <w:r>
        <w:separator/>
      </w:r>
    </w:p>
  </w:endnote>
  <w:endnote w:type="continuationSeparator" w:id="0">
    <w:p w14:paraId="7D8FD4AD" w14:textId="77777777" w:rsidR="00834936" w:rsidRDefault="0083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FD9FE" w14:textId="77777777" w:rsidR="00B332BD" w:rsidRDefault="005F3BB7">
    <w:pPr>
      <w:pStyle w:val="BodyText"/>
      <w:spacing w:line="14" w:lineRule="auto"/>
    </w:pPr>
    <w:r>
      <w:rPr>
        <w:noProof/>
      </w:rPr>
      <mc:AlternateContent>
        <mc:Choice Requires="wps">
          <w:drawing>
            <wp:anchor distT="0" distB="0" distL="0" distR="0" simplePos="0" relativeHeight="487410688" behindDoc="1" locked="0" layoutInCell="1" allowOverlap="1" wp14:anchorId="1E45D740" wp14:editId="785F838B">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FF191FD" w14:textId="77777777" w:rsidR="00B332BD" w:rsidRDefault="005F3BB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E45D740" id="_x0000_t202" coordsize="21600,21600" o:spt="202" path="m,l,21600r21600,l21600,xe">
              <v:stroke joinstyle="miter"/>
              <v:path gradientshapeok="t" o:connecttype="rect"/>
            </v:shapetype>
            <v:shape id="Textbox 2" o:spid="_x0000_s1027" type="#_x0000_t202" style="position:absolute;margin-left:71pt;margin-top:796.2pt;width:52.2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FF191FD" w14:textId="77777777" w:rsidR="00B332BD" w:rsidRDefault="005F3BB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1200" behindDoc="1" locked="0" layoutInCell="1" allowOverlap="1" wp14:anchorId="03466EC6" wp14:editId="40145E66">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F0E00E6" w14:textId="77777777" w:rsidR="00B332BD" w:rsidRDefault="005F3BB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3466EC6" id="Textbox 3" o:spid="_x0000_s1028" type="#_x0000_t202" style="position:absolute;margin-left:207.95pt;margin-top:796.2pt;width:55.7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3F0E00E6" w14:textId="77777777" w:rsidR="00B332BD" w:rsidRDefault="005F3BB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1712" behindDoc="1" locked="0" layoutInCell="1" allowOverlap="1" wp14:anchorId="687638EF" wp14:editId="1A731D6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A2DB767" w14:textId="77777777" w:rsidR="00B332BD" w:rsidRDefault="005F3BB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87638EF" id="Textbox 4" o:spid="_x0000_s1029" type="#_x0000_t202" style="position:absolute;margin-left:347.75pt;margin-top:796.2pt;width:67.8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5A2DB767" w14:textId="77777777" w:rsidR="00B332BD" w:rsidRDefault="005F3BB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2224" behindDoc="1" locked="0" layoutInCell="1" allowOverlap="1" wp14:anchorId="4D3C3743" wp14:editId="1A20D152">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251DA30" w14:textId="77777777" w:rsidR="00B332BD" w:rsidRDefault="005F3BB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D3C3743" id="Textbox 5" o:spid="_x0000_s1030" type="#_x0000_t202" style="position:absolute;margin-left:539.05pt;margin-top:796.2pt;width:80.45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4251DA30" w14:textId="77777777" w:rsidR="00B332BD" w:rsidRDefault="005F3BB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95648" w14:textId="77777777" w:rsidR="00834936" w:rsidRDefault="00834936">
      <w:r>
        <w:separator/>
      </w:r>
    </w:p>
  </w:footnote>
  <w:footnote w:type="continuationSeparator" w:id="0">
    <w:p w14:paraId="7C8E5CA4" w14:textId="77777777" w:rsidR="00834936" w:rsidRDefault="0083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5AF0A" w14:textId="77777777" w:rsidR="00B332BD" w:rsidRDefault="005F3BB7">
    <w:pPr>
      <w:pStyle w:val="BodyText"/>
      <w:spacing w:line="14" w:lineRule="auto"/>
    </w:pPr>
    <w:r>
      <w:rPr>
        <w:noProof/>
      </w:rPr>
      <mc:AlternateContent>
        <mc:Choice Requires="wps">
          <w:drawing>
            <wp:anchor distT="0" distB="0" distL="0" distR="0" simplePos="0" relativeHeight="487410176" behindDoc="1" locked="0" layoutInCell="1" allowOverlap="1" wp14:anchorId="43CE4F50" wp14:editId="5CC575D2">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80AF14E" w14:textId="77777777" w:rsidR="00B332BD" w:rsidRDefault="005F3BB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3CE4F50" id="_x0000_t202" coordsize="21600,21600" o:spt="202" path="m,l,21600r21600,l21600,xe">
              <v:stroke joinstyle="miter"/>
              <v:path gradientshapeok="t" o:connecttype="rect"/>
            </v:shapetype>
            <v:shape id="Textbox 1" o:spid="_x0000_s1026" type="#_x0000_t202" style="position:absolute;margin-left:71pt;margin-top:63.25pt;width:86.85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80AF14E" w14:textId="77777777" w:rsidR="00B332BD" w:rsidRDefault="005F3BB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2BD"/>
    <w:rsid w:val="00064D2A"/>
    <w:rsid w:val="001C442A"/>
    <w:rsid w:val="00361247"/>
    <w:rsid w:val="003F5352"/>
    <w:rsid w:val="005F3BB7"/>
    <w:rsid w:val="00717BC0"/>
    <w:rsid w:val="007867C8"/>
    <w:rsid w:val="00834936"/>
    <w:rsid w:val="009C53BD"/>
    <w:rsid w:val="00A80C4B"/>
    <w:rsid w:val="00B332BD"/>
    <w:rsid w:val="00BB70A2"/>
    <w:rsid w:val="00C17EA0"/>
    <w:rsid w:val="00C57B30"/>
    <w:rsid w:val="00D81B65"/>
    <w:rsid w:val="00E269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508C6"/>
  <w15:docId w15:val="{DEA20285-FB7C-4CA4-81FC-67BB3FB3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17E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2026-01-31T11:20:00Z</dcterms:created>
  <dcterms:modified xsi:type="dcterms:W3CDTF">2026-01-31T12:39:00Z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Creator">
    <vt:lpwstr>Microsoft® Word for Microsoft 365</vt:lpwstr>
  </property>
  <property fmtid="{D5CDD505-2E9C-101B-9397-08002B2CF9AE}" pid="4" name="LastSaved">
    <vt:filetime>2026-01-28T00:00:00Z</vt:filetime>
  </property>
  <property fmtid="{D5CDD505-2E9C-101B-9397-08002B2CF9AE}" pid="5" name="Producer">
    <vt:lpwstr>Microsoft® Word for Microsoft 365</vt:lpwstr>
  </property>
  <property fmtid="{D5CDD505-2E9C-101B-9397-08002B2CF9AE}" pid="6" name="MSIP_Label_defa4170-0d19-0005-0004-bc88714345d2_Enabled">
    <vt:lpwstr>true</vt:lpwstr>
  </property>
  <property fmtid="{D5CDD505-2E9C-101B-9397-08002B2CF9AE}" pid="7" name="MSIP_Label_defa4170-0d19-0005-0004-bc88714345d2_SetDate">
    <vt:lpwstr>2026-01-31T11:20:58Z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54ee226b-a64b-4dfb-a09a-8b1d572c0c24</vt:lpwstr>
  </property>
  <property fmtid="{D5CDD505-2E9C-101B-9397-08002B2CF9AE}" pid="11" name="MSIP_Label_defa4170-0d19-0005-0004-bc88714345d2_ActionId">
    <vt:lpwstr>193a7546-5d20-4ee4-99f6-b1df4644dc48</vt:lpwstr>
  </property>
  <property fmtid="{D5CDD505-2E9C-101B-9397-08002B2CF9AE}" pid="12" name="MSIP_Label_defa4170-0d19-0005-0004-bc88714345d2_ContentBits">
    <vt:lpwstr>0</vt:lpwstr>
  </property>
  <property fmtid="{D5CDD505-2E9C-101B-9397-08002B2CF9AE}" pid="13" name="MSIP_Label_defa4170-0d19-0005-0004-bc88714345d2_Tag">
    <vt:lpwstr>10, 3, 0, 1</vt:lpwstr>
  </property>
</Properties>
</file>