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22F08" w14:paraId="4916AB14" w14:textId="77777777" w:rsidTr="002643B3">
        <w:trPr>
          <w:trHeight w:val="290"/>
        </w:trPr>
        <w:tc>
          <w:tcPr>
            <w:tcW w:w="5000" w:type="pct"/>
            <w:gridSpan w:val="2"/>
            <w:tcBorders>
              <w:top w:val="nil"/>
              <w:left w:val="nil"/>
              <w:right w:val="nil"/>
            </w:tcBorders>
          </w:tcPr>
          <w:p w14:paraId="6D3C9B17" w14:textId="77777777" w:rsidR="00602F7D" w:rsidRPr="00E22F08" w:rsidRDefault="00602F7D" w:rsidP="00F2643C">
            <w:pPr>
              <w:pStyle w:val="Heading2"/>
              <w:jc w:val="left"/>
              <w:rPr>
                <w:rFonts w:ascii="Arial" w:hAnsi="Arial" w:cs="Arial"/>
                <w:b w:val="0"/>
                <w:bCs w:val="0"/>
                <w:lang w:val="en-GB"/>
              </w:rPr>
            </w:pPr>
          </w:p>
        </w:tc>
      </w:tr>
      <w:tr w:rsidR="0000007A" w:rsidRPr="00E22F08" w14:paraId="588C2874" w14:textId="77777777" w:rsidTr="002643B3">
        <w:trPr>
          <w:trHeight w:val="290"/>
        </w:trPr>
        <w:tc>
          <w:tcPr>
            <w:tcW w:w="1234" w:type="pct"/>
          </w:tcPr>
          <w:p w14:paraId="05AE037F" w14:textId="77777777" w:rsidR="0000007A" w:rsidRPr="00E22F08" w:rsidRDefault="0000007A" w:rsidP="00696CAD">
            <w:pPr>
              <w:pStyle w:val="BodyText"/>
              <w:ind w:left="90"/>
              <w:jc w:val="left"/>
              <w:rPr>
                <w:rFonts w:ascii="Arial" w:hAnsi="Arial" w:cs="Arial"/>
                <w:bCs/>
                <w:sz w:val="20"/>
                <w:szCs w:val="20"/>
                <w:lang w:val="en-GB"/>
              </w:rPr>
            </w:pPr>
            <w:r w:rsidRPr="00E22F0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FC8E1D2" w14:textId="77777777" w:rsidR="0000007A" w:rsidRPr="00E22F08" w:rsidRDefault="007B7543" w:rsidP="00E65EB7">
            <w:pPr>
              <w:rPr>
                <w:rFonts w:ascii="Arial" w:hAnsi="Arial" w:cs="Arial"/>
                <w:b/>
                <w:bCs/>
                <w:color w:val="0000FF"/>
                <w:sz w:val="20"/>
                <w:szCs w:val="20"/>
              </w:rPr>
            </w:pPr>
            <w:hyperlink r:id="rId8" w:history="1">
              <w:r w:rsidR="00E210E7" w:rsidRPr="00E22F08">
                <w:rPr>
                  <w:rStyle w:val="Hyperlink"/>
                  <w:rFonts w:ascii="Arial" w:hAnsi="Arial" w:cs="Arial"/>
                  <w:b/>
                  <w:bCs/>
                  <w:sz w:val="20"/>
                  <w:szCs w:val="20"/>
                </w:rPr>
                <w:t>Journal of Advances in Biology &amp; Biotechnology</w:t>
              </w:r>
            </w:hyperlink>
            <w:r w:rsidR="00E210E7" w:rsidRPr="00E22F08">
              <w:rPr>
                <w:rFonts w:ascii="Arial" w:hAnsi="Arial" w:cs="Arial"/>
                <w:b/>
                <w:bCs/>
                <w:color w:val="0000FF"/>
                <w:sz w:val="20"/>
                <w:szCs w:val="20"/>
              </w:rPr>
              <w:t xml:space="preserve"> </w:t>
            </w:r>
          </w:p>
        </w:tc>
      </w:tr>
      <w:tr w:rsidR="0000007A" w:rsidRPr="00E22F08" w14:paraId="49F69DAC" w14:textId="77777777" w:rsidTr="002643B3">
        <w:trPr>
          <w:trHeight w:val="290"/>
        </w:trPr>
        <w:tc>
          <w:tcPr>
            <w:tcW w:w="1234" w:type="pct"/>
          </w:tcPr>
          <w:p w14:paraId="13F8CB07" w14:textId="77777777" w:rsidR="0000007A" w:rsidRPr="00E22F08" w:rsidRDefault="0000007A" w:rsidP="00696CAD">
            <w:pPr>
              <w:pStyle w:val="BodyText"/>
              <w:ind w:left="90"/>
              <w:jc w:val="left"/>
              <w:rPr>
                <w:rFonts w:ascii="Arial" w:hAnsi="Arial" w:cs="Arial"/>
                <w:bCs/>
                <w:sz w:val="20"/>
                <w:szCs w:val="20"/>
                <w:lang w:val="en-GB"/>
              </w:rPr>
            </w:pPr>
            <w:r w:rsidRPr="00E22F0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A9179B3" w14:textId="77777777" w:rsidR="0000007A" w:rsidRPr="00E22F08" w:rsidRDefault="00BE7A3A" w:rsidP="00F3669D">
            <w:pPr>
              <w:pStyle w:val="NormalWeb"/>
              <w:spacing w:before="0" w:beforeAutospacing="0" w:after="0" w:afterAutospacing="0"/>
              <w:rPr>
                <w:rFonts w:ascii="Arial" w:hAnsi="Arial" w:cs="Arial"/>
                <w:b/>
                <w:bCs/>
                <w:sz w:val="20"/>
                <w:szCs w:val="20"/>
                <w:lang w:val="en-GB"/>
              </w:rPr>
            </w:pPr>
            <w:r w:rsidRPr="00E22F08">
              <w:rPr>
                <w:rFonts w:ascii="Arial" w:hAnsi="Arial" w:cs="Arial"/>
                <w:b/>
                <w:bCs/>
                <w:sz w:val="20"/>
                <w:szCs w:val="20"/>
                <w:lang w:val="en-GB"/>
              </w:rPr>
              <w:t>Ms_JABB_153280</w:t>
            </w:r>
          </w:p>
        </w:tc>
      </w:tr>
      <w:tr w:rsidR="0000007A" w:rsidRPr="00E22F08" w14:paraId="0FBC4996" w14:textId="77777777" w:rsidTr="002643B3">
        <w:trPr>
          <w:trHeight w:val="650"/>
        </w:trPr>
        <w:tc>
          <w:tcPr>
            <w:tcW w:w="1234" w:type="pct"/>
          </w:tcPr>
          <w:p w14:paraId="150B9A91" w14:textId="77777777" w:rsidR="0000007A" w:rsidRPr="00E22F08" w:rsidRDefault="0000007A" w:rsidP="00696CAD">
            <w:pPr>
              <w:pStyle w:val="BodyText"/>
              <w:ind w:left="90"/>
              <w:jc w:val="left"/>
              <w:rPr>
                <w:rFonts w:ascii="Arial" w:hAnsi="Arial" w:cs="Arial"/>
                <w:bCs/>
                <w:sz w:val="20"/>
                <w:szCs w:val="20"/>
                <w:lang w:val="en-GB"/>
              </w:rPr>
            </w:pPr>
            <w:r w:rsidRPr="00E22F0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935604C" w14:textId="77777777" w:rsidR="0000007A" w:rsidRPr="00E22F08" w:rsidRDefault="00BE7A3A" w:rsidP="000450FC">
            <w:pPr>
              <w:pStyle w:val="NormalWeb"/>
              <w:spacing w:before="0" w:beforeAutospacing="0" w:after="0" w:afterAutospacing="0"/>
              <w:rPr>
                <w:rFonts w:ascii="Arial" w:hAnsi="Arial" w:cs="Arial"/>
                <w:b/>
                <w:sz w:val="20"/>
                <w:szCs w:val="20"/>
                <w:lang w:val="en-GB"/>
              </w:rPr>
            </w:pPr>
            <w:r w:rsidRPr="00E22F08">
              <w:rPr>
                <w:rFonts w:ascii="Arial" w:hAnsi="Arial" w:cs="Arial"/>
                <w:b/>
                <w:sz w:val="20"/>
                <w:szCs w:val="20"/>
                <w:lang w:val="en-GB"/>
              </w:rPr>
              <w:t>Enhancing Yield, Quality, and Stability of Essential Oils by Application of Pulse Electric Field (PEF): A Review</w:t>
            </w:r>
          </w:p>
        </w:tc>
      </w:tr>
      <w:tr w:rsidR="00CF0BBB" w:rsidRPr="00E22F08" w14:paraId="5C392E46" w14:textId="77777777" w:rsidTr="002643B3">
        <w:trPr>
          <w:trHeight w:val="332"/>
        </w:trPr>
        <w:tc>
          <w:tcPr>
            <w:tcW w:w="1234" w:type="pct"/>
          </w:tcPr>
          <w:p w14:paraId="455FAA47" w14:textId="77777777" w:rsidR="00CF0BBB" w:rsidRPr="00E22F08" w:rsidRDefault="00CF0BBB" w:rsidP="00696CAD">
            <w:pPr>
              <w:pStyle w:val="BodyText"/>
              <w:ind w:left="90"/>
              <w:jc w:val="left"/>
              <w:rPr>
                <w:rFonts w:ascii="Arial" w:hAnsi="Arial" w:cs="Arial"/>
                <w:bCs/>
                <w:sz w:val="20"/>
                <w:szCs w:val="20"/>
                <w:lang w:val="en-GB"/>
              </w:rPr>
            </w:pPr>
            <w:r w:rsidRPr="00E22F0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21434C6" w14:textId="77777777" w:rsidR="00CF0BBB" w:rsidRPr="00E22F08" w:rsidRDefault="00567523" w:rsidP="000450FC">
            <w:pPr>
              <w:pStyle w:val="NormalWeb"/>
              <w:spacing w:before="0" w:beforeAutospacing="0" w:after="0" w:afterAutospacing="0"/>
              <w:rPr>
                <w:rFonts w:ascii="Arial" w:hAnsi="Arial" w:cs="Arial"/>
                <w:b/>
                <w:sz w:val="20"/>
                <w:szCs w:val="20"/>
                <w:lang w:val="en-GB"/>
              </w:rPr>
            </w:pPr>
            <w:r w:rsidRPr="00E22F08">
              <w:rPr>
                <w:rFonts w:ascii="Arial" w:hAnsi="Arial" w:cs="Arial"/>
                <w:b/>
                <w:sz w:val="20"/>
                <w:szCs w:val="20"/>
                <w:lang w:val="en-GB"/>
              </w:rPr>
              <w:t>Review Article</w:t>
            </w:r>
          </w:p>
        </w:tc>
      </w:tr>
    </w:tbl>
    <w:p w14:paraId="5E95B35D" w14:textId="77777777" w:rsidR="002F1235" w:rsidRPr="00E22F08"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E22F08" w14:paraId="386E36EB" w14:textId="77777777">
        <w:tc>
          <w:tcPr>
            <w:tcW w:w="5000" w:type="pct"/>
            <w:gridSpan w:val="3"/>
            <w:tcBorders>
              <w:top w:val="nil"/>
              <w:left w:val="nil"/>
              <w:right w:val="nil"/>
            </w:tcBorders>
            <w:noWrap/>
          </w:tcPr>
          <w:p w14:paraId="300EEBC0" w14:textId="77777777" w:rsidR="002F1235" w:rsidRPr="00E22F08" w:rsidRDefault="002F1235">
            <w:pPr>
              <w:pStyle w:val="Heading2"/>
              <w:jc w:val="left"/>
              <w:rPr>
                <w:rFonts w:ascii="Arial" w:hAnsi="Arial" w:cs="Arial"/>
                <w:lang w:val="en-GB"/>
              </w:rPr>
            </w:pPr>
            <w:r w:rsidRPr="00E22F08">
              <w:rPr>
                <w:rFonts w:ascii="Arial" w:hAnsi="Arial" w:cs="Arial"/>
                <w:highlight w:val="yellow"/>
                <w:lang w:val="en-GB"/>
              </w:rPr>
              <w:t>PART  1:</w:t>
            </w:r>
            <w:r w:rsidRPr="00E22F08">
              <w:rPr>
                <w:rFonts w:ascii="Arial" w:hAnsi="Arial" w:cs="Arial"/>
                <w:lang w:val="en-GB"/>
              </w:rPr>
              <w:t xml:space="preserve"> Comments</w:t>
            </w:r>
          </w:p>
          <w:p w14:paraId="4776ECFB" w14:textId="77777777" w:rsidR="002F1235" w:rsidRPr="00E22F08" w:rsidRDefault="002F1235">
            <w:pPr>
              <w:rPr>
                <w:rFonts w:ascii="Arial" w:hAnsi="Arial" w:cs="Arial"/>
                <w:sz w:val="20"/>
                <w:szCs w:val="20"/>
                <w:lang w:val="en-GB"/>
              </w:rPr>
            </w:pPr>
          </w:p>
        </w:tc>
      </w:tr>
      <w:tr w:rsidR="002F1235" w:rsidRPr="00E22F08" w14:paraId="05AC3C12" w14:textId="77777777">
        <w:tc>
          <w:tcPr>
            <w:tcW w:w="1265" w:type="pct"/>
            <w:noWrap/>
          </w:tcPr>
          <w:p w14:paraId="773DB820" w14:textId="77777777" w:rsidR="002F1235" w:rsidRPr="00E22F08" w:rsidRDefault="002F1235">
            <w:pPr>
              <w:pStyle w:val="Heading2"/>
              <w:jc w:val="left"/>
              <w:rPr>
                <w:rFonts w:ascii="Arial" w:hAnsi="Arial" w:cs="Arial"/>
                <w:lang w:val="en-GB"/>
              </w:rPr>
            </w:pPr>
          </w:p>
        </w:tc>
        <w:tc>
          <w:tcPr>
            <w:tcW w:w="2212" w:type="pct"/>
          </w:tcPr>
          <w:p w14:paraId="15CD8CE7" w14:textId="77777777" w:rsidR="002F1235" w:rsidRPr="00E22F08" w:rsidRDefault="002F1235">
            <w:pPr>
              <w:pStyle w:val="Heading2"/>
              <w:jc w:val="left"/>
              <w:rPr>
                <w:rFonts w:ascii="Arial" w:hAnsi="Arial" w:cs="Arial"/>
                <w:lang w:val="en-GB"/>
              </w:rPr>
            </w:pPr>
            <w:r w:rsidRPr="00E22F08">
              <w:rPr>
                <w:rFonts w:ascii="Arial" w:hAnsi="Arial" w:cs="Arial"/>
                <w:lang w:val="en-GB"/>
              </w:rPr>
              <w:t>Reviewer’s comment</w:t>
            </w:r>
          </w:p>
          <w:p w14:paraId="09A33557" w14:textId="77777777" w:rsidR="00D91000" w:rsidRPr="00E22F08" w:rsidRDefault="00D91000" w:rsidP="00A755CA">
            <w:pPr>
              <w:rPr>
                <w:rFonts w:ascii="Arial" w:hAnsi="Arial" w:cs="Arial"/>
                <w:sz w:val="20"/>
                <w:szCs w:val="20"/>
                <w:lang w:val="en-GB"/>
              </w:rPr>
            </w:pPr>
          </w:p>
        </w:tc>
        <w:tc>
          <w:tcPr>
            <w:tcW w:w="1523" w:type="pct"/>
          </w:tcPr>
          <w:p w14:paraId="5541FFA7" w14:textId="77777777" w:rsidR="00D6310E" w:rsidRPr="00E22F08" w:rsidRDefault="00D6310E" w:rsidP="00D6310E">
            <w:pPr>
              <w:spacing w:after="160" w:line="256" w:lineRule="auto"/>
              <w:rPr>
                <w:rFonts w:ascii="Arial" w:eastAsia="Calibri" w:hAnsi="Arial" w:cs="Arial"/>
                <w:kern w:val="2"/>
                <w:sz w:val="20"/>
                <w:szCs w:val="20"/>
                <w:lang w:val="en-IN"/>
              </w:rPr>
            </w:pPr>
            <w:r w:rsidRPr="00E22F08">
              <w:rPr>
                <w:rFonts w:ascii="Arial" w:eastAsia="Calibri" w:hAnsi="Arial" w:cs="Arial"/>
                <w:b/>
                <w:kern w:val="2"/>
                <w:sz w:val="20"/>
                <w:szCs w:val="20"/>
                <w:lang w:val="en-IN"/>
              </w:rPr>
              <w:t>Author’s Feedback</w:t>
            </w:r>
            <w:r w:rsidRPr="00E22F08">
              <w:rPr>
                <w:rFonts w:ascii="Arial" w:eastAsia="Calibri" w:hAnsi="Arial" w:cs="Arial"/>
                <w:kern w:val="2"/>
                <w:sz w:val="20"/>
                <w:szCs w:val="20"/>
                <w:lang w:val="en-IN"/>
              </w:rPr>
              <w:t xml:space="preserve"> (It is mandatory that authors should write his/her feedback here)</w:t>
            </w:r>
          </w:p>
          <w:p w14:paraId="5FF99A95" w14:textId="77777777" w:rsidR="002F1235" w:rsidRPr="00E22F08" w:rsidRDefault="002F1235">
            <w:pPr>
              <w:pStyle w:val="Heading2"/>
              <w:jc w:val="left"/>
              <w:rPr>
                <w:rFonts w:ascii="Arial" w:hAnsi="Arial" w:cs="Arial"/>
                <w:b w:val="0"/>
                <w:lang w:val="en-GB"/>
              </w:rPr>
            </w:pPr>
          </w:p>
        </w:tc>
      </w:tr>
      <w:tr w:rsidR="00567523" w:rsidRPr="00E22F08" w14:paraId="458BAF83" w14:textId="77777777">
        <w:trPr>
          <w:trHeight w:val="1264"/>
        </w:trPr>
        <w:tc>
          <w:tcPr>
            <w:tcW w:w="1265" w:type="pct"/>
            <w:noWrap/>
          </w:tcPr>
          <w:p w14:paraId="3B892E45" w14:textId="77777777" w:rsidR="00567523" w:rsidRPr="00E22F08" w:rsidRDefault="00567523" w:rsidP="00567523">
            <w:pPr>
              <w:ind w:left="360"/>
              <w:rPr>
                <w:rFonts w:ascii="Arial" w:hAnsi="Arial" w:cs="Arial"/>
                <w:b/>
                <w:bCs/>
                <w:sz w:val="20"/>
                <w:szCs w:val="20"/>
                <w:lang w:val="en-GB"/>
              </w:rPr>
            </w:pPr>
            <w:r w:rsidRPr="00E22F0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8C0DB98" w14:textId="77777777" w:rsidR="00567523" w:rsidRPr="00E22F08" w:rsidRDefault="00567523" w:rsidP="00567523">
            <w:pPr>
              <w:ind w:left="360"/>
              <w:rPr>
                <w:rFonts w:ascii="Arial" w:eastAsia="MS Mincho" w:hAnsi="Arial" w:cs="Arial"/>
                <w:b/>
                <w:bCs/>
                <w:sz w:val="20"/>
                <w:szCs w:val="20"/>
                <w:lang w:val="en-GB"/>
              </w:rPr>
            </w:pPr>
          </w:p>
        </w:tc>
        <w:tc>
          <w:tcPr>
            <w:tcW w:w="2212" w:type="pct"/>
          </w:tcPr>
          <w:p w14:paraId="39B5177B" w14:textId="77777777" w:rsidR="00567523" w:rsidRPr="00E22F08" w:rsidRDefault="00567523" w:rsidP="00567523">
            <w:pPr>
              <w:pStyle w:val="ListParagraph"/>
              <w:ind w:left="0"/>
              <w:rPr>
                <w:rFonts w:ascii="Arial" w:hAnsi="Arial" w:cs="Arial"/>
                <w:b/>
                <w:bCs/>
                <w:sz w:val="20"/>
                <w:szCs w:val="20"/>
                <w:lang w:val="en-GB"/>
              </w:rPr>
            </w:pPr>
            <w:r w:rsidRPr="00E22F08">
              <w:rPr>
                <w:rFonts w:ascii="Arial" w:hAnsi="Arial" w:cs="Arial"/>
                <w:b/>
                <w:bCs/>
                <w:sz w:val="20"/>
                <w:szCs w:val="20"/>
                <w:lang w:val="en-GB"/>
              </w:rPr>
              <w:t xml:space="preserve">This manuscript reviews Pulsed Electric Field (PEF) technology for enhancing the yield, quality, and stability of essential oils from various plants, addressing limitations of traditional methods like </w:t>
            </w:r>
            <w:proofErr w:type="spellStart"/>
            <w:r w:rsidRPr="00E22F08">
              <w:rPr>
                <w:rFonts w:ascii="Arial" w:hAnsi="Arial" w:cs="Arial"/>
                <w:b/>
                <w:bCs/>
                <w:sz w:val="20"/>
                <w:szCs w:val="20"/>
                <w:lang w:val="en-GB"/>
              </w:rPr>
              <w:t>hydrodistillation</w:t>
            </w:r>
            <w:proofErr w:type="spellEnd"/>
            <w:r w:rsidRPr="00E22F08">
              <w:rPr>
                <w:rFonts w:ascii="Arial" w:hAnsi="Arial" w:cs="Arial"/>
                <w:b/>
                <w:bCs/>
                <w:sz w:val="20"/>
                <w:szCs w:val="20"/>
                <w:lang w:val="en-GB"/>
              </w:rPr>
              <w:t xml:space="preserve"> and solvent extraction. It showcases PEF's electroporation mechanism, which can increase extraction yields (e.g., up to 3-fold in </w:t>
            </w:r>
            <w:proofErr w:type="spellStart"/>
            <w:r w:rsidRPr="00E22F08">
              <w:rPr>
                <w:rFonts w:ascii="Arial" w:hAnsi="Arial" w:cs="Arial"/>
                <w:b/>
                <w:bCs/>
                <w:sz w:val="20"/>
                <w:szCs w:val="20"/>
                <w:lang w:val="en-GB"/>
              </w:rPr>
              <w:t>Marrubium</w:t>
            </w:r>
            <w:proofErr w:type="spellEnd"/>
            <w:r w:rsidRPr="00E22F08">
              <w:rPr>
                <w:rFonts w:ascii="Arial" w:hAnsi="Arial" w:cs="Arial"/>
                <w:b/>
                <w:bCs/>
                <w:sz w:val="20"/>
                <w:szCs w:val="20"/>
                <w:lang w:val="en-GB"/>
              </w:rPr>
              <w:t xml:space="preserve"> vulgare and 56% in coriander seeds) while preserving bioactive compounds and reducing environmental impacts, such as CO2 emissions. The review also highlights PEF’s benefits in oil stability, antimicrobial properties, and phenolic content, offering sustainable solutions for industries like pharmaceuticals, cosmetics, and food preservation. This work supports green extraction technologies and aligns with global sustainability goals while paving the way for industrial adoption.</w:t>
            </w:r>
          </w:p>
        </w:tc>
        <w:tc>
          <w:tcPr>
            <w:tcW w:w="1523" w:type="pct"/>
          </w:tcPr>
          <w:p w14:paraId="7352AB8A" w14:textId="77777777" w:rsidR="00567523" w:rsidRPr="00E22F08" w:rsidRDefault="00567523" w:rsidP="00567523">
            <w:pPr>
              <w:pStyle w:val="Heading2"/>
              <w:rPr>
                <w:rFonts w:ascii="Arial" w:hAnsi="Arial" w:cs="Arial"/>
                <w:bCs w:val="0"/>
                <w:lang w:val="en-GB"/>
              </w:rPr>
            </w:pPr>
            <w:r w:rsidRPr="00E22F08">
              <w:rPr>
                <w:rFonts w:ascii="Arial" w:hAnsi="Arial" w:cs="Arial"/>
                <w:bCs w:val="0"/>
                <w:lang w:val="en-GB"/>
              </w:rPr>
              <w:t>The manuscript focuses on one of the most pertinent and emerging themes of current research, wherein it has ensured critical scrutiny and evaluation of Pulsed Electric Field (PEF) technology concerning its efficiency, quality maintenance, and stability improvements of essential oils. Keeping in view the rising trend in the food processing and other related industries towards the use of green, non-thermal, and energy-conserving technologies, this manuscript offers an informative aspect of PEF technology, which can be of significant support in the development of eco-friendly extraction technologies in the food, pharmaceutical, and cosmetic industries. By emphasizing some of the latest developments and breakthroughs concerning PEF mechanisms, its optimizations, and its applicability, this manuscript has presented significant awareness for individuals and professionals associated with the field of food processing and other related sectors of interest.</w:t>
            </w:r>
          </w:p>
        </w:tc>
      </w:tr>
      <w:tr w:rsidR="00567523" w:rsidRPr="00E22F08" w14:paraId="31273AD2" w14:textId="77777777">
        <w:trPr>
          <w:trHeight w:val="1262"/>
        </w:trPr>
        <w:tc>
          <w:tcPr>
            <w:tcW w:w="1265" w:type="pct"/>
            <w:noWrap/>
          </w:tcPr>
          <w:p w14:paraId="1AD92177" w14:textId="77777777" w:rsidR="00567523" w:rsidRPr="00E22F08" w:rsidRDefault="00567523" w:rsidP="00567523">
            <w:pPr>
              <w:ind w:left="360"/>
              <w:rPr>
                <w:rFonts w:ascii="Arial" w:hAnsi="Arial" w:cs="Arial"/>
                <w:b/>
                <w:bCs/>
                <w:sz w:val="20"/>
                <w:szCs w:val="20"/>
                <w:lang w:val="en-GB"/>
              </w:rPr>
            </w:pPr>
            <w:r w:rsidRPr="00E22F08">
              <w:rPr>
                <w:rFonts w:ascii="Arial" w:hAnsi="Arial" w:cs="Arial"/>
                <w:b/>
                <w:bCs/>
                <w:sz w:val="20"/>
                <w:szCs w:val="20"/>
                <w:lang w:val="en-GB"/>
              </w:rPr>
              <w:t>Is the title of the article suitable?</w:t>
            </w:r>
          </w:p>
          <w:p w14:paraId="16E582C9" w14:textId="77777777" w:rsidR="00567523" w:rsidRPr="00E22F08" w:rsidRDefault="00567523" w:rsidP="00567523">
            <w:pPr>
              <w:ind w:left="360"/>
              <w:rPr>
                <w:rFonts w:ascii="Arial" w:hAnsi="Arial" w:cs="Arial"/>
                <w:b/>
                <w:bCs/>
                <w:sz w:val="20"/>
                <w:szCs w:val="20"/>
                <w:lang w:val="en-GB"/>
              </w:rPr>
            </w:pPr>
            <w:r w:rsidRPr="00E22F08">
              <w:rPr>
                <w:rFonts w:ascii="Arial" w:hAnsi="Arial" w:cs="Arial"/>
                <w:b/>
                <w:bCs/>
                <w:sz w:val="20"/>
                <w:szCs w:val="20"/>
                <w:lang w:val="en-GB"/>
              </w:rPr>
              <w:t>(If not please suggest an alternative title)</w:t>
            </w:r>
          </w:p>
          <w:p w14:paraId="7DD72777" w14:textId="77777777" w:rsidR="00567523" w:rsidRPr="00E22F08" w:rsidRDefault="00567523" w:rsidP="00567523">
            <w:pPr>
              <w:pStyle w:val="Heading2"/>
              <w:jc w:val="left"/>
              <w:rPr>
                <w:rFonts w:ascii="Arial" w:hAnsi="Arial" w:cs="Arial"/>
                <w:u w:val="single"/>
                <w:lang w:val="en-GB"/>
              </w:rPr>
            </w:pPr>
          </w:p>
        </w:tc>
        <w:tc>
          <w:tcPr>
            <w:tcW w:w="2212" w:type="pct"/>
          </w:tcPr>
          <w:p w14:paraId="42120740" w14:textId="77777777" w:rsidR="00567523" w:rsidRPr="00E22F08" w:rsidRDefault="00567523" w:rsidP="00567523">
            <w:pPr>
              <w:ind w:left="-44"/>
              <w:rPr>
                <w:rFonts w:ascii="Arial" w:hAnsi="Arial" w:cs="Arial"/>
                <w:b/>
                <w:bCs/>
                <w:sz w:val="20"/>
                <w:szCs w:val="20"/>
                <w:lang w:val="en-GB"/>
              </w:rPr>
            </w:pPr>
            <w:r w:rsidRPr="00E22F08">
              <w:rPr>
                <w:rFonts w:ascii="Arial" w:hAnsi="Arial" w:cs="Arial"/>
                <w:b/>
                <w:bCs/>
                <w:sz w:val="20"/>
                <w:szCs w:val="20"/>
                <w:lang w:val="en-GB"/>
              </w:rPr>
              <w:t xml:space="preserve">No, the current title is not fully suitable, Grammatical and formatting errors, </w:t>
            </w:r>
            <w:proofErr w:type="gramStart"/>
            <w:r w:rsidRPr="00E22F08">
              <w:rPr>
                <w:rFonts w:ascii="Arial" w:hAnsi="Arial" w:cs="Arial"/>
                <w:b/>
                <w:bCs/>
                <w:sz w:val="20"/>
                <w:szCs w:val="20"/>
                <w:lang w:val="en-GB"/>
              </w:rPr>
              <w:t>Lacks</w:t>
            </w:r>
            <w:proofErr w:type="gramEnd"/>
            <w:r w:rsidRPr="00E22F08">
              <w:rPr>
                <w:rFonts w:ascii="Arial" w:hAnsi="Arial" w:cs="Arial"/>
                <w:b/>
                <w:bCs/>
                <w:sz w:val="20"/>
                <w:szCs w:val="20"/>
                <w:lang w:val="en-GB"/>
              </w:rPr>
              <w:t xml:space="preserve"> standard capitalization: Scientific titles typically use title case (e.g., "Enhancing the Yield, Quality, and Stability of Essential Oils Using Pulsed Electric Field (PEF): A Review")</w:t>
            </w:r>
            <w:r w:rsidRPr="00E22F08">
              <w:rPr>
                <w:rFonts w:ascii="Arial" w:hAnsi="Arial" w:cs="Arial"/>
                <w:b/>
                <w:bCs/>
                <w:sz w:val="20"/>
                <w:szCs w:val="20"/>
                <w:lang w:val="en-GB"/>
              </w:rPr>
              <w:br/>
              <w:t>A refined version: "Pulsed Electric Field (PEF)-Assisted Extraction: Enhancing Yield, Quality, and Stability of Essential Oils—A Review". This matches conventions in similar reviews on PEF for oils, improves searchability, and precisely reflects content on yields (e.g., up to 3x increase), quality (e.g., phenolics), and stability.</w:t>
            </w:r>
          </w:p>
        </w:tc>
        <w:tc>
          <w:tcPr>
            <w:tcW w:w="1523" w:type="pct"/>
          </w:tcPr>
          <w:p w14:paraId="48AD0861" w14:textId="77777777" w:rsidR="00567523" w:rsidRPr="00E22F08" w:rsidRDefault="00567523" w:rsidP="00567523">
            <w:pPr>
              <w:pStyle w:val="Heading2"/>
              <w:rPr>
                <w:rFonts w:ascii="Arial" w:hAnsi="Arial" w:cs="Arial"/>
                <w:b w:val="0"/>
                <w:lang w:val="en-GB"/>
              </w:rPr>
            </w:pPr>
            <w:r w:rsidRPr="00E22F08">
              <w:rPr>
                <w:rFonts w:ascii="Arial" w:hAnsi="Arial" w:cs="Arial"/>
                <w:lang w:val="en-IN"/>
              </w:rPr>
              <w:t>Yes, the title is suitable as it reflects the focus of the main content of the manuscript, including the technology of Pulsed Electric Field application in the extraction of essential oils and the results achieved with respect to yield, quality, and stability of the essential oils. It is concise, informative, and suitable for the scientific review article.</w:t>
            </w:r>
          </w:p>
        </w:tc>
      </w:tr>
      <w:tr w:rsidR="002F1235" w:rsidRPr="00E22F08" w14:paraId="76C86FD2" w14:textId="77777777">
        <w:trPr>
          <w:trHeight w:val="1262"/>
        </w:trPr>
        <w:tc>
          <w:tcPr>
            <w:tcW w:w="1265" w:type="pct"/>
            <w:noWrap/>
          </w:tcPr>
          <w:p w14:paraId="49084C00" w14:textId="77777777" w:rsidR="002F1235" w:rsidRPr="00E22F08" w:rsidRDefault="002F1235">
            <w:pPr>
              <w:pStyle w:val="Heading2"/>
              <w:ind w:left="360"/>
              <w:jc w:val="left"/>
              <w:rPr>
                <w:rFonts w:ascii="Arial" w:hAnsi="Arial" w:cs="Arial"/>
                <w:lang w:val="en-GB"/>
              </w:rPr>
            </w:pPr>
            <w:r w:rsidRPr="00E22F08">
              <w:rPr>
                <w:rFonts w:ascii="Arial" w:hAnsi="Arial" w:cs="Arial"/>
                <w:lang w:val="en-GB"/>
              </w:rPr>
              <w:t>Is the abstract of the article comprehensive? Do you suggest the addition (or deletion) of some points in this section? Please write your suggestions here.</w:t>
            </w:r>
          </w:p>
          <w:p w14:paraId="5E58814D" w14:textId="77777777" w:rsidR="002F1235" w:rsidRPr="00E22F08" w:rsidRDefault="002F1235">
            <w:pPr>
              <w:pStyle w:val="Heading2"/>
              <w:jc w:val="left"/>
              <w:rPr>
                <w:rFonts w:ascii="Arial" w:hAnsi="Arial" w:cs="Arial"/>
                <w:u w:val="single"/>
                <w:lang w:val="en-GB"/>
              </w:rPr>
            </w:pPr>
          </w:p>
        </w:tc>
        <w:tc>
          <w:tcPr>
            <w:tcW w:w="2212" w:type="pct"/>
          </w:tcPr>
          <w:p w14:paraId="046556FF" w14:textId="77777777" w:rsidR="002F1235" w:rsidRPr="00E22F08" w:rsidRDefault="00580B25" w:rsidP="00580B25">
            <w:pPr>
              <w:rPr>
                <w:rFonts w:ascii="Arial" w:hAnsi="Arial" w:cs="Arial"/>
                <w:b/>
                <w:bCs/>
                <w:sz w:val="20"/>
                <w:szCs w:val="20"/>
                <w:lang w:val="en-GB"/>
              </w:rPr>
            </w:pPr>
            <w:r w:rsidRPr="00E22F08">
              <w:rPr>
                <w:rFonts w:ascii="Arial" w:hAnsi="Arial" w:cs="Arial"/>
                <w:b/>
                <w:bCs/>
                <w:sz w:val="20"/>
                <w:szCs w:val="20"/>
                <w:lang w:val="en-GB"/>
              </w:rPr>
              <w:t>The abstract is not fully comprehensive and needs revisions for improved clarity, conciseness, and completeness. It omits key review aspects, including important factors affecting Pulsed Electric Field (PEF), such as field strength (12-45 kV/cm), a future outlook, and industrial implications that are discussed later in the document. Additionally, the length and flow of the abstract are problematic; it contains approximately 250 words and features awkward grammar (for example, "utilization of PEF in essential oil extraction, its effects on stability augmentation"). This exceeds the ideal length of 150-200 words for reviews.</w:t>
            </w:r>
          </w:p>
        </w:tc>
        <w:tc>
          <w:tcPr>
            <w:tcW w:w="1523" w:type="pct"/>
          </w:tcPr>
          <w:p w14:paraId="3EC716F4" w14:textId="30EA7C17" w:rsidR="002F1235" w:rsidRPr="00E22F08" w:rsidRDefault="00704A0A">
            <w:pPr>
              <w:pStyle w:val="Heading2"/>
              <w:jc w:val="left"/>
              <w:rPr>
                <w:rFonts w:ascii="Arial" w:hAnsi="Arial" w:cs="Arial"/>
                <w:bCs w:val="0"/>
                <w:lang w:val="en-GB"/>
              </w:rPr>
            </w:pPr>
            <w:r w:rsidRPr="00E22F08">
              <w:rPr>
                <w:rFonts w:ascii="Arial" w:hAnsi="Arial" w:cs="Arial"/>
                <w:bCs w:val="0"/>
                <w:lang w:val="en-US"/>
              </w:rPr>
              <w:t>The abstract has been carefully revised to improve clarity, conciseness, and overall coherence. Grammatical errors have been corrected, and the flow of the text has been improved. Key review aspects, including the enhancement of bioactive constituents and the potential industrial applications of PEF technology, have now been incorporated. Additionally, the abstract has been shortened and refined to 1</w:t>
            </w:r>
            <w:r w:rsidR="00D94C83" w:rsidRPr="00E22F08">
              <w:rPr>
                <w:rFonts w:ascii="Arial" w:hAnsi="Arial" w:cs="Arial"/>
                <w:bCs w:val="0"/>
                <w:lang w:val="en-US"/>
              </w:rPr>
              <w:t>90</w:t>
            </w:r>
            <w:r w:rsidRPr="00E22F08">
              <w:rPr>
                <w:rFonts w:ascii="Arial" w:hAnsi="Arial" w:cs="Arial"/>
                <w:bCs w:val="0"/>
                <w:lang w:val="en-US"/>
              </w:rPr>
              <w:t xml:space="preserve"> words to meet the recommended length of 150–200 words.</w:t>
            </w:r>
          </w:p>
        </w:tc>
      </w:tr>
      <w:tr w:rsidR="002F1235" w:rsidRPr="00E22F08" w14:paraId="1A6DA148" w14:textId="77777777">
        <w:trPr>
          <w:trHeight w:val="704"/>
        </w:trPr>
        <w:tc>
          <w:tcPr>
            <w:tcW w:w="1265" w:type="pct"/>
            <w:noWrap/>
          </w:tcPr>
          <w:p w14:paraId="0276BBB0" w14:textId="77777777" w:rsidR="002F1235" w:rsidRPr="00E22F08" w:rsidRDefault="002F1235">
            <w:pPr>
              <w:pStyle w:val="Heading2"/>
              <w:ind w:left="360"/>
              <w:jc w:val="left"/>
              <w:rPr>
                <w:rFonts w:ascii="Arial" w:hAnsi="Arial" w:cs="Arial"/>
                <w:b w:val="0"/>
                <w:bCs w:val="0"/>
                <w:u w:val="single"/>
                <w:lang w:val="en-GB"/>
              </w:rPr>
            </w:pPr>
            <w:r w:rsidRPr="00E22F08">
              <w:rPr>
                <w:rFonts w:ascii="Arial" w:hAnsi="Arial" w:cs="Arial"/>
                <w:lang w:val="en-GB"/>
              </w:rPr>
              <w:t>Is the manuscript scientifically, correct? Please write here.</w:t>
            </w:r>
          </w:p>
        </w:tc>
        <w:tc>
          <w:tcPr>
            <w:tcW w:w="2212" w:type="pct"/>
          </w:tcPr>
          <w:p w14:paraId="200AEDBC" w14:textId="77777777" w:rsidR="002F1235" w:rsidRPr="00E22F08" w:rsidRDefault="002F1235">
            <w:pPr>
              <w:pStyle w:val="ListParagraph"/>
              <w:ind w:left="0"/>
              <w:rPr>
                <w:rFonts w:ascii="Arial" w:hAnsi="Arial" w:cs="Arial"/>
                <w:bCs/>
                <w:sz w:val="20"/>
                <w:szCs w:val="20"/>
                <w:lang w:val="en-GB"/>
              </w:rPr>
            </w:pPr>
          </w:p>
        </w:tc>
        <w:tc>
          <w:tcPr>
            <w:tcW w:w="1523" w:type="pct"/>
          </w:tcPr>
          <w:p w14:paraId="5E4F11E0" w14:textId="77777777" w:rsidR="002F1235" w:rsidRPr="00E22F08" w:rsidRDefault="002F1235">
            <w:pPr>
              <w:pStyle w:val="Heading2"/>
              <w:jc w:val="left"/>
              <w:rPr>
                <w:rFonts w:ascii="Arial" w:hAnsi="Arial" w:cs="Arial"/>
                <w:b w:val="0"/>
                <w:lang w:val="en-GB"/>
              </w:rPr>
            </w:pPr>
          </w:p>
        </w:tc>
      </w:tr>
      <w:tr w:rsidR="002F1235" w:rsidRPr="00E22F08" w14:paraId="38773FFE" w14:textId="77777777">
        <w:trPr>
          <w:trHeight w:val="703"/>
        </w:trPr>
        <w:tc>
          <w:tcPr>
            <w:tcW w:w="1265" w:type="pct"/>
            <w:noWrap/>
          </w:tcPr>
          <w:p w14:paraId="7AD11800" w14:textId="77777777" w:rsidR="002F1235" w:rsidRPr="00E22F08" w:rsidRDefault="002F1235">
            <w:pPr>
              <w:ind w:left="360"/>
              <w:rPr>
                <w:rFonts w:ascii="Arial" w:hAnsi="Arial" w:cs="Arial"/>
                <w:b/>
                <w:bCs/>
                <w:sz w:val="20"/>
                <w:szCs w:val="20"/>
                <w:lang w:val="en-GB"/>
              </w:rPr>
            </w:pPr>
            <w:r w:rsidRPr="00E22F0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292B7D4" w14:textId="77777777" w:rsidR="002F1235" w:rsidRPr="00E22F08" w:rsidRDefault="00580B25">
            <w:pPr>
              <w:pStyle w:val="ListParagraph"/>
              <w:ind w:left="0"/>
              <w:rPr>
                <w:rFonts w:ascii="Arial" w:hAnsi="Arial" w:cs="Arial"/>
                <w:bCs/>
                <w:sz w:val="20"/>
                <w:szCs w:val="20"/>
                <w:lang w:val="en-GB"/>
              </w:rPr>
            </w:pPr>
            <w:r w:rsidRPr="00E22F08">
              <w:rPr>
                <w:rFonts w:ascii="Arial" w:hAnsi="Arial" w:cs="Arial"/>
                <w:bCs/>
                <w:sz w:val="20"/>
                <w:szCs w:val="20"/>
                <w:lang w:val="en-GB"/>
              </w:rPr>
              <w:t>Yes</w:t>
            </w:r>
          </w:p>
        </w:tc>
        <w:tc>
          <w:tcPr>
            <w:tcW w:w="1523" w:type="pct"/>
          </w:tcPr>
          <w:p w14:paraId="11A3155D" w14:textId="77777777" w:rsidR="002F1235" w:rsidRPr="00E22F08" w:rsidRDefault="002F1235">
            <w:pPr>
              <w:pStyle w:val="Heading2"/>
              <w:jc w:val="left"/>
              <w:rPr>
                <w:rFonts w:ascii="Arial" w:hAnsi="Arial" w:cs="Arial"/>
                <w:b w:val="0"/>
                <w:lang w:val="en-GB"/>
              </w:rPr>
            </w:pPr>
          </w:p>
        </w:tc>
      </w:tr>
      <w:tr w:rsidR="002F1235" w:rsidRPr="00E22F08" w14:paraId="03AC755E" w14:textId="77777777">
        <w:trPr>
          <w:trHeight w:val="386"/>
        </w:trPr>
        <w:tc>
          <w:tcPr>
            <w:tcW w:w="1265" w:type="pct"/>
            <w:noWrap/>
          </w:tcPr>
          <w:p w14:paraId="51DEB762" w14:textId="77777777" w:rsidR="002F1235" w:rsidRPr="00E22F08" w:rsidRDefault="002F1235">
            <w:pPr>
              <w:pStyle w:val="Heading2"/>
              <w:ind w:left="360"/>
              <w:jc w:val="left"/>
              <w:rPr>
                <w:rFonts w:ascii="Arial" w:hAnsi="Arial" w:cs="Arial"/>
                <w:bCs w:val="0"/>
                <w:lang w:val="en-GB"/>
              </w:rPr>
            </w:pPr>
            <w:r w:rsidRPr="00E22F08">
              <w:rPr>
                <w:rFonts w:ascii="Arial" w:hAnsi="Arial" w:cs="Arial"/>
                <w:bCs w:val="0"/>
                <w:lang w:val="en-GB"/>
              </w:rPr>
              <w:lastRenderedPageBreak/>
              <w:t>Is the language/English quality of the article suitable for scholarly communications?</w:t>
            </w:r>
          </w:p>
          <w:p w14:paraId="682E08B6" w14:textId="77777777" w:rsidR="002F1235" w:rsidRPr="00E22F08" w:rsidRDefault="002F1235">
            <w:pPr>
              <w:rPr>
                <w:rFonts w:ascii="Arial" w:hAnsi="Arial" w:cs="Arial"/>
                <w:sz w:val="20"/>
                <w:szCs w:val="20"/>
                <w:lang w:val="en-GB"/>
              </w:rPr>
            </w:pPr>
          </w:p>
        </w:tc>
        <w:tc>
          <w:tcPr>
            <w:tcW w:w="2212" w:type="pct"/>
          </w:tcPr>
          <w:p w14:paraId="49110D5A" w14:textId="77777777" w:rsidR="002F1235" w:rsidRPr="00E22F08" w:rsidRDefault="00580B25">
            <w:pPr>
              <w:rPr>
                <w:rFonts w:ascii="Arial" w:hAnsi="Arial" w:cs="Arial"/>
                <w:sz w:val="20"/>
                <w:szCs w:val="20"/>
                <w:lang w:val="en-GB"/>
              </w:rPr>
            </w:pPr>
            <w:r w:rsidRPr="00E22F08">
              <w:rPr>
                <w:rFonts w:ascii="Arial" w:hAnsi="Arial" w:cs="Arial"/>
                <w:sz w:val="20"/>
                <w:szCs w:val="20"/>
                <w:lang w:val="en-GB"/>
              </w:rPr>
              <w:t>Many Grammatical corrections required</w:t>
            </w:r>
          </w:p>
        </w:tc>
        <w:tc>
          <w:tcPr>
            <w:tcW w:w="1523" w:type="pct"/>
          </w:tcPr>
          <w:p w14:paraId="2E3A0A5E" w14:textId="5B728CF7" w:rsidR="002F1235" w:rsidRPr="00E22F08" w:rsidRDefault="002C660E">
            <w:pPr>
              <w:rPr>
                <w:rFonts w:ascii="Arial" w:hAnsi="Arial" w:cs="Arial"/>
                <w:b/>
                <w:bCs/>
                <w:sz w:val="20"/>
                <w:szCs w:val="20"/>
                <w:lang w:val="en-GB"/>
              </w:rPr>
            </w:pPr>
            <w:r w:rsidRPr="00E22F08">
              <w:rPr>
                <w:rFonts w:ascii="Arial" w:hAnsi="Arial" w:cs="Arial"/>
                <w:b/>
                <w:bCs/>
                <w:sz w:val="20"/>
                <w:szCs w:val="20"/>
              </w:rPr>
              <w:t>The Introduction section has been thoroughly revised to improve grammatical accuracy, clarity, and overall flow. Several sentences have been restructured, and unnecessary statements have been removed to enhance readability and coherence. The section discussing essential oil extraction has also been carefully revised for precision and clarity. Grammatical errors throughout the manuscript have been corrected to ensure the text is linguistically sound and professionally presented.</w:t>
            </w:r>
          </w:p>
        </w:tc>
      </w:tr>
      <w:tr w:rsidR="002F1235" w:rsidRPr="00E22F08" w14:paraId="6DB8D1C8" w14:textId="77777777">
        <w:trPr>
          <w:trHeight w:val="1178"/>
        </w:trPr>
        <w:tc>
          <w:tcPr>
            <w:tcW w:w="1265" w:type="pct"/>
            <w:noWrap/>
          </w:tcPr>
          <w:p w14:paraId="0A1F59FD" w14:textId="77777777" w:rsidR="002F1235" w:rsidRPr="00E22F08" w:rsidRDefault="002F1235">
            <w:pPr>
              <w:pStyle w:val="Heading2"/>
              <w:jc w:val="left"/>
              <w:rPr>
                <w:rFonts w:ascii="Arial" w:hAnsi="Arial" w:cs="Arial"/>
                <w:b w:val="0"/>
                <w:bCs w:val="0"/>
                <w:lang w:val="en-GB"/>
              </w:rPr>
            </w:pPr>
            <w:r w:rsidRPr="00E22F08">
              <w:rPr>
                <w:rFonts w:ascii="Arial" w:hAnsi="Arial" w:cs="Arial"/>
                <w:bCs w:val="0"/>
                <w:u w:val="single"/>
                <w:lang w:val="en-GB"/>
              </w:rPr>
              <w:t>Optional/General</w:t>
            </w:r>
            <w:r w:rsidRPr="00E22F08">
              <w:rPr>
                <w:rFonts w:ascii="Arial" w:hAnsi="Arial" w:cs="Arial"/>
                <w:bCs w:val="0"/>
                <w:lang w:val="en-GB"/>
              </w:rPr>
              <w:t xml:space="preserve"> </w:t>
            </w:r>
            <w:r w:rsidRPr="00E22F08">
              <w:rPr>
                <w:rFonts w:ascii="Arial" w:hAnsi="Arial" w:cs="Arial"/>
                <w:b w:val="0"/>
                <w:bCs w:val="0"/>
                <w:lang w:val="en-GB"/>
              </w:rPr>
              <w:t>comments</w:t>
            </w:r>
          </w:p>
          <w:p w14:paraId="6FCBF348" w14:textId="77777777" w:rsidR="002F1235" w:rsidRPr="00E22F08" w:rsidRDefault="002F1235">
            <w:pPr>
              <w:pStyle w:val="Heading2"/>
              <w:jc w:val="left"/>
              <w:rPr>
                <w:rFonts w:ascii="Arial" w:hAnsi="Arial" w:cs="Arial"/>
                <w:b w:val="0"/>
                <w:lang w:val="en-GB"/>
              </w:rPr>
            </w:pPr>
          </w:p>
        </w:tc>
        <w:tc>
          <w:tcPr>
            <w:tcW w:w="2212" w:type="pct"/>
          </w:tcPr>
          <w:p w14:paraId="7E411015" w14:textId="77777777" w:rsidR="002F1235" w:rsidRPr="00E22F08" w:rsidRDefault="002F1235">
            <w:pPr>
              <w:pStyle w:val="NormalWeb"/>
              <w:spacing w:before="0" w:beforeAutospacing="0" w:after="0" w:afterAutospacing="0"/>
              <w:rPr>
                <w:rFonts w:ascii="Arial" w:hAnsi="Arial" w:cs="Arial"/>
                <w:b/>
                <w:sz w:val="20"/>
                <w:szCs w:val="20"/>
                <w:lang w:val="en-GB"/>
              </w:rPr>
            </w:pPr>
          </w:p>
        </w:tc>
        <w:tc>
          <w:tcPr>
            <w:tcW w:w="1523" w:type="pct"/>
          </w:tcPr>
          <w:p w14:paraId="2112EA72" w14:textId="77777777" w:rsidR="002F1235" w:rsidRPr="00E22F08" w:rsidRDefault="002F1235">
            <w:pPr>
              <w:rPr>
                <w:rFonts w:ascii="Arial" w:hAnsi="Arial" w:cs="Arial"/>
                <w:sz w:val="20"/>
                <w:szCs w:val="20"/>
                <w:lang w:val="en-GB"/>
              </w:rPr>
            </w:pPr>
          </w:p>
        </w:tc>
      </w:tr>
    </w:tbl>
    <w:p w14:paraId="2E855B0C" w14:textId="77777777" w:rsidR="002F1235" w:rsidRPr="00E22F08" w:rsidRDefault="002F1235" w:rsidP="002F12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E22F08" w14:paraId="32AFE9E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D0297C0" w14:textId="77777777" w:rsidR="002F1235" w:rsidRPr="00E22F08" w:rsidRDefault="002F1235">
            <w:pPr>
              <w:pStyle w:val="NormalWeb"/>
              <w:spacing w:before="0" w:beforeAutospacing="0" w:after="0" w:afterAutospacing="0"/>
              <w:rPr>
                <w:rFonts w:ascii="Arial" w:hAnsi="Arial" w:cs="Arial"/>
                <w:b/>
                <w:sz w:val="20"/>
                <w:szCs w:val="20"/>
                <w:u w:val="single"/>
                <w:lang w:val="en-GB"/>
              </w:rPr>
            </w:pPr>
            <w:r w:rsidRPr="00E22F08">
              <w:rPr>
                <w:rFonts w:ascii="Arial" w:hAnsi="Arial" w:cs="Arial"/>
                <w:b/>
                <w:sz w:val="20"/>
                <w:szCs w:val="20"/>
                <w:highlight w:val="yellow"/>
                <w:u w:val="single"/>
                <w:lang w:val="en-GB"/>
              </w:rPr>
              <w:t>PART  2:</w:t>
            </w:r>
            <w:r w:rsidRPr="00E22F08">
              <w:rPr>
                <w:rFonts w:ascii="Arial" w:hAnsi="Arial" w:cs="Arial"/>
                <w:b/>
                <w:sz w:val="20"/>
                <w:szCs w:val="20"/>
                <w:u w:val="single"/>
                <w:lang w:val="en-GB"/>
              </w:rPr>
              <w:t xml:space="preserve"> </w:t>
            </w:r>
          </w:p>
          <w:p w14:paraId="77848A05" w14:textId="77777777" w:rsidR="002F1235" w:rsidRPr="00E22F08" w:rsidRDefault="002F1235">
            <w:pPr>
              <w:pStyle w:val="NormalWeb"/>
              <w:spacing w:before="0" w:beforeAutospacing="0" w:after="0" w:afterAutospacing="0"/>
              <w:rPr>
                <w:rFonts w:ascii="Arial" w:hAnsi="Arial" w:cs="Arial"/>
                <w:b/>
                <w:sz w:val="20"/>
                <w:szCs w:val="20"/>
                <w:u w:val="single"/>
                <w:lang w:val="en-GB"/>
              </w:rPr>
            </w:pPr>
          </w:p>
        </w:tc>
      </w:tr>
      <w:tr w:rsidR="002F1235" w:rsidRPr="00E22F08" w14:paraId="0A8630AF" w14:textId="77777777">
        <w:trPr>
          <w:trHeight w:val="935"/>
        </w:trPr>
        <w:tc>
          <w:tcPr>
            <w:tcW w:w="1615" w:type="pct"/>
            <w:noWrap/>
            <w:tcMar>
              <w:top w:w="0" w:type="dxa"/>
              <w:left w:w="108" w:type="dxa"/>
              <w:bottom w:w="0" w:type="dxa"/>
              <w:right w:w="108" w:type="dxa"/>
            </w:tcMar>
            <w:vAlign w:val="center"/>
          </w:tcPr>
          <w:p w14:paraId="21AC7DE9" w14:textId="77777777" w:rsidR="002F1235" w:rsidRPr="00E22F08"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1672251" w14:textId="77777777" w:rsidR="002F1235" w:rsidRPr="00E22F08" w:rsidRDefault="002F1235">
            <w:pPr>
              <w:pStyle w:val="Heading2"/>
              <w:jc w:val="left"/>
              <w:rPr>
                <w:rFonts w:ascii="Arial" w:hAnsi="Arial" w:cs="Arial"/>
                <w:lang w:val="en-GB"/>
              </w:rPr>
            </w:pPr>
            <w:r w:rsidRPr="00E22F08">
              <w:rPr>
                <w:rFonts w:ascii="Arial" w:hAnsi="Arial" w:cs="Arial"/>
                <w:lang w:val="en-GB"/>
              </w:rPr>
              <w:t>Reviewer’s comment</w:t>
            </w:r>
          </w:p>
        </w:tc>
        <w:tc>
          <w:tcPr>
            <w:tcW w:w="1342" w:type="pct"/>
          </w:tcPr>
          <w:p w14:paraId="1C9C72FE" w14:textId="77777777" w:rsidR="00D6310E" w:rsidRPr="00E22F08" w:rsidRDefault="00D6310E" w:rsidP="00D6310E">
            <w:pPr>
              <w:spacing w:after="160" w:line="256" w:lineRule="auto"/>
              <w:rPr>
                <w:rFonts w:ascii="Arial" w:eastAsia="Calibri" w:hAnsi="Arial" w:cs="Arial"/>
                <w:kern w:val="2"/>
                <w:sz w:val="20"/>
                <w:szCs w:val="20"/>
                <w:lang w:val="en-IN"/>
              </w:rPr>
            </w:pPr>
            <w:r w:rsidRPr="00E22F08">
              <w:rPr>
                <w:rFonts w:ascii="Arial" w:eastAsia="Calibri" w:hAnsi="Arial" w:cs="Arial"/>
                <w:b/>
                <w:kern w:val="2"/>
                <w:sz w:val="20"/>
                <w:szCs w:val="20"/>
                <w:lang w:val="en-IN"/>
              </w:rPr>
              <w:t>Author’s Feedback</w:t>
            </w:r>
            <w:r w:rsidRPr="00E22F08">
              <w:rPr>
                <w:rFonts w:ascii="Arial" w:eastAsia="Calibri" w:hAnsi="Arial" w:cs="Arial"/>
                <w:kern w:val="2"/>
                <w:sz w:val="20"/>
                <w:szCs w:val="20"/>
                <w:lang w:val="en-IN"/>
              </w:rPr>
              <w:t xml:space="preserve"> (It is mandatory that authors should write his/her feedback here)</w:t>
            </w:r>
          </w:p>
          <w:p w14:paraId="38F42D9A" w14:textId="77777777" w:rsidR="002F1235" w:rsidRPr="00E22F08" w:rsidRDefault="002F1235">
            <w:pPr>
              <w:pStyle w:val="Heading2"/>
              <w:jc w:val="left"/>
              <w:rPr>
                <w:rFonts w:ascii="Arial" w:hAnsi="Arial" w:cs="Arial"/>
                <w:b w:val="0"/>
                <w:lang w:val="en-GB"/>
              </w:rPr>
            </w:pPr>
          </w:p>
        </w:tc>
      </w:tr>
      <w:tr w:rsidR="002F1235" w:rsidRPr="00E22F08" w14:paraId="33AC2DDF" w14:textId="77777777">
        <w:trPr>
          <w:trHeight w:val="697"/>
        </w:trPr>
        <w:tc>
          <w:tcPr>
            <w:tcW w:w="1615" w:type="pct"/>
            <w:noWrap/>
            <w:tcMar>
              <w:top w:w="0" w:type="dxa"/>
              <w:left w:w="108" w:type="dxa"/>
              <w:bottom w:w="0" w:type="dxa"/>
              <w:right w:w="108" w:type="dxa"/>
            </w:tcMar>
            <w:vAlign w:val="center"/>
          </w:tcPr>
          <w:p w14:paraId="590664D7" w14:textId="77777777" w:rsidR="002F1235" w:rsidRPr="00E22F08" w:rsidRDefault="002F1235">
            <w:pPr>
              <w:pStyle w:val="NormalWeb"/>
              <w:spacing w:before="0" w:beforeAutospacing="0" w:after="0" w:afterAutospacing="0"/>
              <w:rPr>
                <w:rFonts w:ascii="Arial" w:hAnsi="Arial" w:cs="Arial"/>
                <w:b/>
                <w:sz w:val="20"/>
                <w:szCs w:val="20"/>
                <w:lang w:val="en-GB"/>
              </w:rPr>
            </w:pPr>
            <w:r w:rsidRPr="00E22F08">
              <w:rPr>
                <w:rFonts w:ascii="Arial" w:hAnsi="Arial" w:cs="Arial"/>
                <w:b/>
                <w:sz w:val="20"/>
                <w:szCs w:val="20"/>
                <w:lang w:val="en-GB"/>
              </w:rPr>
              <w:t xml:space="preserve">Are there ethical issues in this manuscript? </w:t>
            </w:r>
          </w:p>
          <w:p w14:paraId="65577FF1" w14:textId="77777777" w:rsidR="002F1235" w:rsidRPr="00E22F08"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8D439B5" w14:textId="77777777" w:rsidR="002F1235" w:rsidRPr="00E22F08" w:rsidRDefault="002F1235">
            <w:pPr>
              <w:pStyle w:val="NormalWeb"/>
              <w:spacing w:before="0" w:beforeAutospacing="0" w:after="0" w:afterAutospacing="0"/>
              <w:rPr>
                <w:rFonts w:ascii="Arial" w:hAnsi="Arial" w:cs="Arial"/>
                <w:i/>
                <w:iCs/>
                <w:sz w:val="20"/>
                <w:szCs w:val="20"/>
                <w:u w:val="single"/>
                <w:lang w:val="en-GB"/>
              </w:rPr>
            </w:pPr>
            <w:r w:rsidRPr="00E22F08">
              <w:rPr>
                <w:rFonts w:ascii="Arial" w:hAnsi="Arial" w:cs="Arial"/>
                <w:i/>
                <w:iCs/>
                <w:sz w:val="20"/>
                <w:szCs w:val="20"/>
                <w:u w:val="single"/>
                <w:lang w:val="en-GB"/>
              </w:rPr>
              <w:t xml:space="preserve">(If yes, </w:t>
            </w:r>
            <w:proofErr w:type="gramStart"/>
            <w:r w:rsidRPr="00E22F08">
              <w:rPr>
                <w:rFonts w:ascii="Arial" w:hAnsi="Arial" w:cs="Arial"/>
                <w:i/>
                <w:iCs/>
                <w:sz w:val="20"/>
                <w:szCs w:val="20"/>
                <w:u w:val="single"/>
                <w:lang w:val="en-GB"/>
              </w:rPr>
              <w:t>Kindly</w:t>
            </w:r>
            <w:proofErr w:type="gramEnd"/>
            <w:r w:rsidRPr="00E22F08">
              <w:rPr>
                <w:rFonts w:ascii="Arial" w:hAnsi="Arial" w:cs="Arial"/>
                <w:i/>
                <w:iCs/>
                <w:sz w:val="20"/>
                <w:szCs w:val="20"/>
                <w:u w:val="single"/>
                <w:lang w:val="en-GB"/>
              </w:rPr>
              <w:t xml:space="preserve"> please write down the ethical issues here in detail)</w:t>
            </w:r>
          </w:p>
          <w:p w14:paraId="30B6C9F1" w14:textId="77777777" w:rsidR="002F1235" w:rsidRPr="00E22F08" w:rsidRDefault="002F1235">
            <w:pPr>
              <w:pStyle w:val="NormalWeb"/>
              <w:spacing w:before="0" w:beforeAutospacing="0" w:after="0" w:afterAutospacing="0"/>
              <w:rPr>
                <w:rFonts w:ascii="Arial" w:hAnsi="Arial" w:cs="Arial"/>
                <w:sz w:val="20"/>
                <w:szCs w:val="20"/>
              </w:rPr>
            </w:pPr>
          </w:p>
          <w:p w14:paraId="6F6DFFAF" w14:textId="77777777" w:rsidR="002F1235" w:rsidRPr="00E22F08" w:rsidRDefault="00580B25">
            <w:pPr>
              <w:pStyle w:val="NormalWeb"/>
              <w:spacing w:before="0" w:beforeAutospacing="0" w:after="0" w:afterAutospacing="0"/>
              <w:rPr>
                <w:rFonts w:ascii="Arial" w:hAnsi="Arial" w:cs="Arial"/>
                <w:sz w:val="20"/>
                <w:szCs w:val="20"/>
                <w:lang w:val="en-GB"/>
              </w:rPr>
            </w:pPr>
            <w:r w:rsidRPr="00E22F08">
              <w:rPr>
                <w:rFonts w:ascii="Arial" w:hAnsi="Arial" w:cs="Arial"/>
                <w:sz w:val="20"/>
                <w:szCs w:val="20"/>
                <w:lang w:val="en-GB"/>
              </w:rPr>
              <w:t>No</w:t>
            </w:r>
          </w:p>
        </w:tc>
        <w:tc>
          <w:tcPr>
            <w:tcW w:w="1342" w:type="pct"/>
            <w:vAlign w:val="center"/>
          </w:tcPr>
          <w:p w14:paraId="69F6D44F" w14:textId="77777777" w:rsidR="002F1235" w:rsidRPr="00E22F08" w:rsidRDefault="002F1235">
            <w:pPr>
              <w:rPr>
                <w:rFonts w:ascii="Arial" w:eastAsia="Arial Unicode MS" w:hAnsi="Arial" w:cs="Arial"/>
                <w:sz w:val="20"/>
                <w:szCs w:val="20"/>
                <w:lang w:val="en-GB"/>
              </w:rPr>
            </w:pPr>
          </w:p>
          <w:p w14:paraId="3D3BBEBB" w14:textId="77777777" w:rsidR="002F1235" w:rsidRPr="00E22F08" w:rsidRDefault="002F1235">
            <w:pPr>
              <w:rPr>
                <w:rFonts w:ascii="Arial" w:eastAsia="Arial Unicode MS" w:hAnsi="Arial" w:cs="Arial"/>
                <w:sz w:val="20"/>
                <w:szCs w:val="20"/>
                <w:lang w:val="en-GB"/>
              </w:rPr>
            </w:pPr>
          </w:p>
          <w:p w14:paraId="3810D238" w14:textId="77777777" w:rsidR="002F1235" w:rsidRPr="00E22F08" w:rsidRDefault="002F1235">
            <w:pPr>
              <w:rPr>
                <w:rFonts w:ascii="Arial" w:eastAsia="Arial Unicode MS" w:hAnsi="Arial" w:cs="Arial"/>
                <w:sz w:val="20"/>
                <w:szCs w:val="20"/>
                <w:lang w:val="en-GB"/>
              </w:rPr>
            </w:pPr>
          </w:p>
          <w:p w14:paraId="785D705A" w14:textId="77777777" w:rsidR="002F1235" w:rsidRPr="00E22F08" w:rsidRDefault="002F1235">
            <w:pPr>
              <w:pStyle w:val="NormalWeb"/>
              <w:spacing w:before="0" w:beforeAutospacing="0" w:after="0" w:afterAutospacing="0"/>
              <w:rPr>
                <w:rFonts w:ascii="Arial" w:hAnsi="Arial" w:cs="Arial"/>
                <w:sz w:val="20"/>
                <w:szCs w:val="20"/>
                <w:lang w:val="en-GB"/>
              </w:rPr>
            </w:pPr>
          </w:p>
        </w:tc>
      </w:tr>
      <w:bookmarkEnd w:id="0"/>
      <w:bookmarkEnd w:id="1"/>
    </w:tbl>
    <w:p w14:paraId="6F68A38B" w14:textId="77777777" w:rsidR="008913D5" w:rsidRPr="00E22F08" w:rsidRDefault="008913D5" w:rsidP="002F1235">
      <w:pPr>
        <w:pStyle w:val="BodyText"/>
        <w:outlineLvl w:val="0"/>
        <w:rPr>
          <w:rFonts w:ascii="Arial" w:hAnsi="Arial" w:cs="Arial"/>
          <w:sz w:val="20"/>
          <w:szCs w:val="20"/>
          <w:lang w:val="en-GB"/>
        </w:rPr>
      </w:pPr>
    </w:p>
    <w:p w14:paraId="6A258463" w14:textId="77777777" w:rsidR="00F621FF" w:rsidRPr="00E22F08" w:rsidRDefault="00F621FF">
      <w:pPr>
        <w:pStyle w:val="BodyText"/>
        <w:outlineLvl w:val="0"/>
        <w:rPr>
          <w:rFonts w:ascii="Arial" w:hAnsi="Arial" w:cs="Arial"/>
          <w:sz w:val="20"/>
          <w:szCs w:val="20"/>
          <w:lang w:val="en-GB"/>
        </w:rPr>
      </w:pPr>
    </w:p>
    <w:sectPr w:rsidR="00F621FF" w:rsidRPr="00E22F08"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C55A" w14:textId="77777777" w:rsidR="007B7543" w:rsidRPr="0000007A" w:rsidRDefault="007B7543" w:rsidP="0099583E">
      <w:r>
        <w:separator/>
      </w:r>
    </w:p>
  </w:endnote>
  <w:endnote w:type="continuationSeparator" w:id="0">
    <w:p w14:paraId="6E85AA0E" w14:textId="77777777" w:rsidR="007B7543" w:rsidRPr="0000007A" w:rsidRDefault="007B754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E3D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89226" w14:textId="77777777" w:rsidR="007B7543" w:rsidRPr="0000007A" w:rsidRDefault="007B7543" w:rsidP="0099583E">
      <w:r>
        <w:separator/>
      </w:r>
    </w:p>
  </w:footnote>
  <w:footnote w:type="continuationSeparator" w:id="0">
    <w:p w14:paraId="075F8A7A" w14:textId="77777777" w:rsidR="007B7543" w:rsidRPr="0000007A" w:rsidRDefault="007B754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C3F4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DB39A1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755A"/>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60E"/>
    <w:rsid w:val="002D7EA9"/>
    <w:rsid w:val="002E1211"/>
    <w:rsid w:val="002E2339"/>
    <w:rsid w:val="002E6D86"/>
    <w:rsid w:val="002F1235"/>
    <w:rsid w:val="002F6935"/>
    <w:rsid w:val="00312559"/>
    <w:rsid w:val="003204B8"/>
    <w:rsid w:val="00334F81"/>
    <w:rsid w:val="0033692F"/>
    <w:rsid w:val="00346223"/>
    <w:rsid w:val="003534DE"/>
    <w:rsid w:val="0035506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260C"/>
    <w:rsid w:val="00457AB1"/>
    <w:rsid w:val="00457BC0"/>
    <w:rsid w:val="00462996"/>
    <w:rsid w:val="00464003"/>
    <w:rsid w:val="004674B4"/>
    <w:rsid w:val="0047721E"/>
    <w:rsid w:val="004B4CAD"/>
    <w:rsid w:val="004B4FDC"/>
    <w:rsid w:val="004C3DF1"/>
    <w:rsid w:val="004C6DBB"/>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523"/>
    <w:rsid w:val="00567BE7"/>
    <w:rsid w:val="00567DE0"/>
    <w:rsid w:val="005735A5"/>
    <w:rsid w:val="00580B2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4A0A"/>
    <w:rsid w:val="00707BE1"/>
    <w:rsid w:val="007238EB"/>
    <w:rsid w:val="0072789A"/>
    <w:rsid w:val="007317C3"/>
    <w:rsid w:val="00734756"/>
    <w:rsid w:val="0073538B"/>
    <w:rsid w:val="00741BD0"/>
    <w:rsid w:val="007426E6"/>
    <w:rsid w:val="00746370"/>
    <w:rsid w:val="00766889"/>
    <w:rsid w:val="00766A0D"/>
    <w:rsid w:val="00767F8C"/>
    <w:rsid w:val="00780B67"/>
    <w:rsid w:val="0079660A"/>
    <w:rsid w:val="007A01DB"/>
    <w:rsid w:val="007B1099"/>
    <w:rsid w:val="007B329E"/>
    <w:rsid w:val="007B6E18"/>
    <w:rsid w:val="007B7543"/>
    <w:rsid w:val="007D0246"/>
    <w:rsid w:val="007F5873"/>
    <w:rsid w:val="00806382"/>
    <w:rsid w:val="0081331A"/>
    <w:rsid w:val="00815F94"/>
    <w:rsid w:val="0082130C"/>
    <w:rsid w:val="008224E2"/>
    <w:rsid w:val="00825DC9"/>
    <w:rsid w:val="0082676D"/>
    <w:rsid w:val="00831055"/>
    <w:rsid w:val="008423BB"/>
    <w:rsid w:val="00846F1F"/>
    <w:rsid w:val="008642A0"/>
    <w:rsid w:val="00867924"/>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755CA"/>
    <w:rsid w:val="00AA15BE"/>
    <w:rsid w:val="00AA41B3"/>
    <w:rsid w:val="00AA6670"/>
    <w:rsid w:val="00AB1ED6"/>
    <w:rsid w:val="00AB2C51"/>
    <w:rsid w:val="00AB397D"/>
    <w:rsid w:val="00AB638A"/>
    <w:rsid w:val="00AB6E43"/>
    <w:rsid w:val="00AC1349"/>
    <w:rsid w:val="00AD6C51"/>
    <w:rsid w:val="00AF3016"/>
    <w:rsid w:val="00AF6864"/>
    <w:rsid w:val="00B03A45"/>
    <w:rsid w:val="00B076F8"/>
    <w:rsid w:val="00B2236C"/>
    <w:rsid w:val="00B22FE6"/>
    <w:rsid w:val="00B3033D"/>
    <w:rsid w:val="00B356AF"/>
    <w:rsid w:val="00B62087"/>
    <w:rsid w:val="00B62F41"/>
    <w:rsid w:val="00B652C6"/>
    <w:rsid w:val="00B73785"/>
    <w:rsid w:val="00B760E1"/>
    <w:rsid w:val="00B807F8"/>
    <w:rsid w:val="00B858FF"/>
    <w:rsid w:val="00BA1AB3"/>
    <w:rsid w:val="00BA6421"/>
    <w:rsid w:val="00BB105C"/>
    <w:rsid w:val="00BB34E6"/>
    <w:rsid w:val="00BB4298"/>
    <w:rsid w:val="00BB4FEC"/>
    <w:rsid w:val="00BC402F"/>
    <w:rsid w:val="00BD216C"/>
    <w:rsid w:val="00BD27BA"/>
    <w:rsid w:val="00BE13EF"/>
    <w:rsid w:val="00BE40A5"/>
    <w:rsid w:val="00BE6454"/>
    <w:rsid w:val="00BE7A3A"/>
    <w:rsid w:val="00BF39A4"/>
    <w:rsid w:val="00C02797"/>
    <w:rsid w:val="00C10283"/>
    <w:rsid w:val="00C110CC"/>
    <w:rsid w:val="00C22886"/>
    <w:rsid w:val="00C25C8F"/>
    <w:rsid w:val="00C263C6"/>
    <w:rsid w:val="00C635B6"/>
    <w:rsid w:val="00C7035B"/>
    <w:rsid w:val="00C70DFC"/>
    <w:rsid w:val="00C82466"/>
    <w:rsid w:val="00C84097"/>
    <w:rsid w:val="00C95BE4"/>
    <w:rsid w:val="00CB429B"/>
    <w:rsid w:val="00CC2753"/>
    <w:rsid w:val="00CD093E"/>
    <w:rsid w:val="00CD1556"/>
    <w:rsid w:val="00CD1FD7"/>
    <w:rsid w:val="00CE199A"/>
    <w:rsid w:val="00CE5AC7"/>
    <w:rsid w:val="00CF0BBB"/>
    <w:rsid w:val="00CF4412"/>
    <w:rsid w:val="00D1283A"/>
    <w:rsid w:val="00D17979"/>
    <w:rsid w:val="00D2075F"/>
    <w:rsid w:val="00D31C37"/>
    <w:rsid w:val="00D3257B"/>
    <w:rsid w:val="00D40416"/>
    <w:rsid w:val="00D45CF7"/>
    <w:rsid w:val="00D4782A"/>
    <w:rsid w:val="00D50253"/>
    <w:rsid w:val="00D6310E"/>
    <w:rsid w:val="00D7603E"/>
    <w:rsid w:val="00D8579C"/>
    <w:rsid w:val="00D90124"/>
    <w:rsid w:val="00D91000"/>
    <w:rsid w:val="00D9392F"/>
    <w:rsid w:val="00D94C83"/>
    <w:rsid w:val="00DA41F5"/>
    <w:rsid w:val="00DB5B54"/>
    <w:rsid w:val="00DB7E1B"/>
    <w:rsid w:val="00DC1D81"/>
    <w:rsid w:val="00E07F82"/>
    <w:rsid w:val="00E210E7"/>
    <w:rsid w:val="00E22F0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21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0FEC1"/>
  <w15:chartTrackingRefBased/>
  <w15:docId w15:val="{81038425-64D6-4AC4-A4CF-4B1BCD10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UnresolvedMention">
    <w:name w:val="Unresolved Mention"/>
    <w:basedOn w:val="DefaultParagraphFont"/>
    <w:uiPriority w:val="99"/>
    <w:semiHidden/>
    <w:unhideWhenUsed/>
    <w:rsid w:val="00AB2C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1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40B2C-ED3D-4ABD-BFD2-0927A06F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16</cp:revision>
  <dcterms:created xsi:type="dcterms:W3CDTF">2026-02-10T16:31:00Z</dcterms:created>
  <dcterms:modified xsi:type="dcterms:W3CDTF">2026-02-13T07:44:00Z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b9042c66-389b-4be4-b5e0-3638a44fd647</vt:lpwstr>
  </property>
</Properties>
</file>