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9B7010" w:rsidP="00E65EB7">
            <w:pPr>
              <w:rPr>
                <w:rFonts w:ascii="Arial" w:hAnsi="Arial" w:cs="Arial"/>
                <w:b/>
                <w:bCs/>
                <w:color w:val="0000FF"/>
                <w:sz w:val="20"/>
                <w:szCs w:val="20"/>
              </w:rPr>
            </w:pPr>
            <w:r w:rsidRPr="009B7010">
              <w:rPr>
                <w:rFonts w:ascii="Arial" w:hAnsi="Arial" w:cs="Arial"/>
                <w:b/>
                <w:bCs/>
                <w:color w:val="0000FF"/>
                <w:sz w:val="20"/>
                <w:szCs w:val="20"/>
              </w:rPr>
              <w:t>Journal of Advances in Biology &amp; Biotechnology</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862637" w:rsidP="00F3669D">
            <w:pPr>
              <w:pStyle w:val="NormalWeb"/>
              <w:spacing w:before="0" w:beforeAutospacing="0" w:after="0" w:afterAutospacing="0"/>
              <w:rPr>
                <w:rFonts w:ascii="Arial" w:hAnsi="Arial" w:cs="Arial"/>
                <w:b/>
                <w:bCs/>
                <w:sz w:val="20"/>
                <w:szCs w:val="28"/>
                <w:lang w:val="en-GB"/>
              </w:rPr>
            </w:pPr>
            <w:r w:rsidRPr="00862637">
              <w:rPr>
                <w:rFonts w:ascii="Arial" w:hAnsi="Arial" w:cs="Arial"/>
                <w:b/>
                <w:bCs/>
                <w:sz w:val="20"/>
                <w:szCs w:val="28"/>
                <w:lang w:val="en-GB"/>
              </w:rPr>
              <w:t>Ms_</w:t>
            </w:r>
            <w:r w:rsidR="009B7010" w:rsidRPr="009B7010">
              <w:rPr>
                <w:rFonts w:ascii="Arial" w:hAnsi="Arial" w:cs="Arial"/>
                <w:b/>
                <w:bCs/>
                <w:sz w:val="20"/>
                <w:szCs w:val="28"/>
                <w:lang w:val="en-GB"/>
              </w:rPr>
              <w:t>JABB</w:t>
            </w:r>
            <w:r w:rsidRPr="00862637">
              <w:rPr>
                <w:rFonts w:ascii="Arial" w:hAnsi="Arial" w:cs="Arial"/>
                <w:b/>
                <w:bCs/>
                <w:sz w:val="20"/>
                <w:szCs w:val="28"/>
                <w:lang w:val="en-GB"/>
              </w:rPr>
              <w:t>_152727</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AC6F01" w:rsidP="000450FC">
            <w:pPr>
              <w:pStyle w:val="NormalWeb"/>
              <w:spacing w:before="0" w:beforeAutospacing="0" w:after="0" w:afterAutospacing="0"/>
              <w:rPr>
                <w:rFonts w:ascii="Arial" w:hAnsi="Arial" w:cs="Arial"/>
                <w:b/>
                <w:sz w:val="20"/>
                <w:szCs w:val="28"/>
                <w:lang w:val="en-GB"/>
              </w:rPr>
            </w:pPr>
            <w:r w:rsidRPr="00AC6F01">
              <w:rPr>
                <w:rFonts w:ascii="Arial" w:hAnsi="Arial" w:cs="Arial"/>
                <w:b/>
                <w:sz w:val="20"/>
                <w:szCs w:val="28"/>
                <w:lang w:val="en-GB"/>
              </w:rPr>
              <w:t>Induced Mutagenesis in Tomato: Comparative Morphological and Yield Evaluation of EMS-Derived Mutants for Genetic Variability and Superior Genotypes</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rsidR="00037D52" w:rsidRPr="00F245A7" w:rsidRDefault="00037D52" w:rsidP="0000007A">
      <w:pPr>
        <w:pStyle w:val="BodyText"/>
        <w:rPr>
          <w:rFonts w:ascii="Arial" w:hAnsi="Arial" w:cs="Arial"/>
          <w:b/>
          <w:bCs/>
          <w:sz w:val="20"/>
          <w:szCs w:val="20"/>
          <w:u w:val="single"/>
          <w:lang w:val="en-GB"/>
        </w:rPr>
      </w:pPr>
    </w:p>
    <w:p w:rsidR="00AE751B" w:rsidRPr="00900E9B" w:rsidRDefault="00AE751B" w:rsidP="00AE751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1"/>
        <w:gridCol w:w="9357"/>
        <w:gridCol w:w="6442"/>
      </w:tblGrid>
      <w:tr w:rsidR="00AE751B" w:rsidRPr="00900E9B">
        <w:tc>
          <w:tcPr>
            <w:tcW w:w="5000" w:type="pct"/>
            <w:gridSpan w:val="3"/>
            <w:tcBorders>
              <w:top w:val="nil"/>
              <w:left w:val="nil"/>
              <w:right w:val="nil"/>
            </w:tcBorders>
            <w:noWrap/>
          </w:tcPr>
          <w:p w:rsidR="00AE751B" w:rsidRPr="00900E9B" w:rsidRDefault="00AE751B">
            <w:pPr>
              <w:pStyle w:val="Heading2"/>
              <w:jc w:val="left"/>
              <w:rPr>
                <w:rFonts w:ascii="Times New Roman" w:hAnsi="Times New Roman"/>
                <w:lang w:val="en-GB"/>
              </w:rPr>
            </w:pPr>
            <w:proofErr w:type="gramStart"/>
            <w:r w:rsidRPr="00900E9B">
              <w:rPr>
                <w:rFonts w:ascii="Times New Roman" w:hAnsi="Times New Roman"/>
                <w:highlight w:val="yellow"/>
                <w:lang w:val="en-GB"/>
              </w:rPr>
              <w:t>PART  1</w:t>
            </w:r>
            <w:proofErr w:type="gramEnd"/>
            <w:r w:rsidRPr="00900E9B">
              <w:rPr>
                <w:rFonts w:ascii="Times New Roman" w:hAnsi="Times New Roman"/>
                <w:highlight w:val="yellow"/>
                <w:lang w:val="en-GB"/>
              </w:rPr>
              <w:t>:</w:t>
            </w:r>
            <w:r w:rsidRPr="00900E9B">
              <w:rPr>
                <w:rFonts w:ascii="Times New Roman" w:hAnsi="Times New Roman"/>
                <w:lang w:val="en-GB"/>
              </w:rPr>
              <w:t xml:space="preserve"> Comments</w:t>
            </w:r>
          </w:p>
          <w:p w:rsidR="00AE751B" w:rsidRPr="00900E9B" w:rsidRDefault="00AE751B">
            <w:pPr>
              <w:rPr>
                <w:sz w:val="20"/>
                <w:szCs w:val="20"/>
                <w:lang w:val="en-GB"/>
              </w:rPr>
            </w:pPr>
          </w:p>
        </w:tc>
      </w:tr>
      <w:tr w:rsidR="00AE751B" w:rsidRPr="00900E9B">
        <w:tc>
          <w:tcPr>
            <w:tcW w:w="1265" w:type="pct"/>
            <w:noWrap/>
          </w:tcPr>
          <w:p w:rsidR="00AE751B" w:rsidRPr="00900E9B" w:rsidRDefault="00AE751B">
            <w:pPr>
              <w:pStyle w:val="Heading2"/>
              <w:jc w:val="left"/>
              <w:rPr>
                <w:rFonts w:ascii="Times New Roman" w:hAnsi="Times New Roman"/>
                <w:lang w:val="en-GB"/>
              </w:rPr>
            </w:pPr>
          </w:p>
        </w:tc>
        <w:tc>
          <w:tcPr>
            <w:tcW w:w="2212" w:type="pct"/>
          </w:tcPr>
          <w:p w:rsidR="00AE751B" w:rsidRDefault="00AE751B">
            <w:pPr>
              <w:pStyle w:val="Heading2"/>
              <w:jc w:val="left"/>
              <w:rPr>
                <w:rFonts w:ascii="Times New Roman" w:hAnsi="Times New Roman"/>
                <w:lang w:val="en-GB"/>
              </w:rPr>
            </w:pPr>
            <w:r w:rsidRPr="00900E9B">
              <w:rPr>
                <w:rFonts w:ascii="Times New Roman" w:hAnsi="Times New Roman"/>
                <w:lang w:val="en-GB"/>
              </w:rPr>
              <w:t>Reviewer’s comment</w:t>
            </w:r>
          </w:p>
          <w:p w:rsidR="00610E1C" w:rsidRDefault="00610E1C" w:rsidP="00610E1C">
            <w:pPr>
              <w:rPr>
                <w:b/>
                <w:bCs/>
                <w:sz w:val="20"/>
                <w:szCs w:val="20"/>
              </w:rPr>
            </w:pPr>
            <w:r w:rsidRPr="00A604EE">
              <w:rPr>
                <w:b/>
                <w:bCs/>
                <w:sz w:val="20"/>
                <w:szCs w:val="20"/>
                <w:highlight w:val="yellow"/>
              </w:rPr>
              <w:t>Artificial Intelligence (AI) generated or assisted review comments are strictly prohibited during peer review.</w:t>
            </w:r>
          </w:p>
          <w:p w:rsidR="00610E1C" w:rsidRPr="00610E1C" w:rsidRDefault="00610E1C" w:rsidP="00610E1C">
            <w:pPr>
              <w:rPr>
                <w:lang w:val="en-GB"/>
              </w:rPr>
            </w:pPr>
          </w:p>
        </w:tc>
        <w:tc>
          <w:tcPr>
            <w:tcW w:w="1523" w:type="pct"/>
          </w:tcPr>
          <w:p w:rsidR="00A921C3" w:rsidRDefault="00A921C3" w:rsidP="00A921C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E751B" w:rsidRPr="00900E9B" w:rsidRDefault="00AE751B">
            <w:pPr>
              <w:pStyle w:val="Heading2"/>
              <w:jc w:val="left"/>
              <w:rPr>
                <w:rFonts w:ascii="Times New Roman" w:hAnsi="Times New Roman"/>
                <w:b w:val="0"/>
                <w:lang w:val="en-GB"/>
              </w:rPr>
            </w:pPr>
          </w:p>
        </w:tc>
      </w:tr>
      <w:tr w:rsidR="00AE751B" w:rsidRPr="00900E9B">
        <w:trPr>
          <w:trHeight w:val="1264"/>
        </w:trPr>
        <w:tc>
          <w:tcPr>
            <w:tcW w:w="1265" w:type="pct"/>
            <w:noWrap/>
          </w:tcPr>
          <w:p w:rsidR="00AE751B" w:rsidRPr="00900E9B" w:rsidRDefault="00AE751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AE751B" w:rsidRPr="00900E9B" w:rsidRDefault="00AE751B">
            <w:pPr>
              <w:ind w:left="360"/>
              <w:rPr>
                <w:rFonts w:eastAsia="MS Mincho"/>
                <w:b/>
                <w:bCs/>
                <w:sz w:val="20"/>
                <w:szCs w:val="20"/>
                <w:lang w:val="en-GB"/>
              </w:rPr>
            </w:pPr>
          </w:p>
        </w:tc>
        <w:tc>
          <w:tcPr>
            <w:tcW w:w="2212" w:type="pct"/>
          </w:tcPr>
          <w:p w:rsidR="00AE751B" w:rsidRPr="00900E9B" w:rsidRDefault="00AE751B">
            <w:pPr>
              <w:pStyle w:val="ListParagraph"/>
              <w:ind w:left="0"/>
              <w:rPr>
                <w:b/>
                <w:bCs/>
                <w:sz w:val="20"/>
                <w:szCs w:val="20"/>
                <w:lang w:val="en-GB"/>
              </w:rPr>
            </w:pPr>
          </w:p>
        </w:tc>
        <w:tc>
          <w:tcPr>
            <w:tcW w:w="1523" w:type="pct"/>
          </w:tcPr>
          <w:p w:rsidR="00AE751B" w:rsidRPr="00900E9B" w:rsidRDefault="00AE751B">
            <w:pPr>
              <w:pStyle w:val="Heading2"/>
              <w:jc w:val="left"/>
              <w:rPr>
                <w:rFonts w:ascii="Times New Roman" w:hAnsi="Times New Roman"/>
                <w:b w:val="0"/>
                <w:lang w:val="en-GB"/>
              </w:rPr>
            </w:pPr>
          </w:p>
        </w:tc>
      </w:tr>
      <w:tr w:rsidR="00AE751B" w:rsidRPr="00900E9B">
        <w:trPr>
          <w:trHeight w:val="1262"/>
        </w:trPr>
        <w:tc>
          <w:tcPr>
            <w:tcW w:w="1265" w:type="pct"/>
            <w:noWrap/>
          </w:tcPr>
          <w:p w:rsidR="00AE751B" w:rsidRPr="00900E9B" w:rsidRDefault="00AE751B">
            <w:pPr>
              <w:ind w:left="360"/>
              <w:rPr>
                <w:b/>
                <w:bCs/>
                <w:sz w:val="20"/>
                <w:szCs w:val="20"/>
                <w:lang w:val="en-GB"/>
              </w:rPr>
            </w:pPr>
            <w:r w:rsidRPr="00900E9B">
              <w:rPr>
                <w:b/>
                <w:bCs/>
                <w:sz w:val="20"/>
                <w:szCs w:val="20"/>
                <w:lang w:val="en-GB"/>
              </w:rPr>
              <w:t>Is the title of the article suitable?</w:t>
            </w:r>
          </w:p>
          <w:p w:rsidR="00AE751B" w:rsidRPr="00900E9B" w:rsidRDefault="00AE751B">
            <w:pPr>
              <w:ind w:left="360"/>
              <w:rPr>
                <w:b/>
                <w:bCs/>
                <w:sz w:val="20"/>
                <w:szCs w:val="20"/>
                <w:lang w:val="en-GB"/>
              </w:rPr>
            </w:pPr>
            <w:r w:rsidRPr="00900E9B">
              <w:rPr>
                <w:b/>
                <w:bCs/>
                <w:sz w:val="20"/>
                <w:szCs w:val="20"/>
                <w:lang w:val="en-GB"/>
              </w:rPr>
              <w:t>(If not please suggest an alternative title)</w:t>
            </w:r>
          </w:p>
          <w:p w:rsidR="00AE751B" w:rsidRPr="00900E9B" w:rsidRDefault="00AE751B">
            <w:pPr>
              <w:pStyle w:val="Heading2"/>
              <w:jc w:val="left"/>
              <w:rPr>
                <w:rFonts w:ascii="Times New Roman" w:hAnsi="Times New Roman"/>
                <w:u w:val="single"/>
                <w:lang w:val="en-GB"/>
              </w:rPr>
            </w:pPr>
          </w:p>
        </w:tc>
        <w:tc>
          <w:tcPr>
            <w:tcW w:w="2212" w:type="pct"/>
          </w:tcPr>
          <w:p w:rsidR="00AE751B" w:rsidRPr="00900E9B" w:rsidRDefault="00AE751B">
            <w:pPr>
              <w:ind w:left="360"/>
              <w:rPr>
                <w:b/>
                <w:bCs/>
                <w:sz w:val="20"/>
                <w:szCs w:val="20"/>
                <w:lang w:val="en-GB"/>
              </w:rPr>
            </w:pPr>
          </w:p>
        </w:tc>
        <w:tc>
          <w:tcPr>
            <w:tcW w:w="1523" w:type="pct"/>
          </w:tcPr>
          <w:p w:rsidR="00AE751B" w:rsidRPr="00900E9B" w:rsidRDefault="00AE751B">
            <w:pPr>
              <w:pStyle w:val="Heading2"/>
              <w:jc w:val="left"/>
              <w:rPr>
                <w:rFonts w:ascii="Times New Roman" w:hAnsi="Times New Roman"/>
                <w:b w:val="0"/>
                <w:lang w:val="en-GB"/>
              </w:rPr>
            </w:pPr>
          </w:p>
        </w:tc>
      </w:tr>
      <w:tr w:rsidR="00AE751B" w:rsidRPr="00900E9B">
        <w:trPr>
          <w:trHeight w:val="1262"/>
        </w:trPr>
        <w:tc>
          <w:tcPr>
            <w:tcW w:w="1265" w:type="pct"/>
            <w:noWrap/>
          </w:tcPr>
          <w:p w:rsidR="00AE751B" w:rsidRPr="00900E9B" w:rsidRDefault="00AE751B">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AE751B" w:rsidRPr="00900E9B" w:rsidRDefault="00AE751B">
            <w:pPr>
              <w:pStyle w:val="Heading2"/>
              <w:jc w:val="left"/>
              <w:rPr>
                <w:rFonts w:ascii="Times New Roman" w:hAnsi="Times New Roman"/>
                <w:u w:val="single"/>
                <w:lang w:val="en-GB"/>
              </w:rPr>
            </w:pPr>
          </w:p>
        </w:tc>
        <w:tc>
          <w:tcPr>
            <w:tcW w:w="2212" w:type="pct"/>
          </w:tcPr>
          <w:p w:rsidR="00AE751B" w:rsidRPr="00900E9B" w:rsidRDefault="00AE751B">
            <w:pPr>
              <w:ind w:left="360"/>
              <w:rPr>
                <w:b/>
                <w:bCs/>
                <w:sz w:val="20"/>
                <w:szCs w:val="20"/>
                <w:lang w:val="en-GB"/>
              </w:rPr>
            </w:pPr>
          </w:p>
        </w:tc>
        <w:tc>
          <w:tcPr>
            <w:tcW w:w="1523" w:type="pct"/>
          </w:tcPr>
          <w:p w:rsidR="00AE751B" w:rsidRPr="00900E9B" w:rsidRDefault="00AE751B">
            <w:pPr>
              <w:pStyle w:val="Heading2"/>
              <w:jc w:val="left"/>
              <w:rPr>
                <w:rFonts w:ascii="Times New Roman" w:hAnsi="Times New Roman"/>
                <w:b w:val="0"/>
                <w:lang w:val="en-GB"/>
              </w:rPr>
            </w:pPr>
          </w:p>
        </w:tc>
      </w:tr>
      <w:tr w:rsidR="00AE751B" w:rsidRPr="00900E9B">
        <w:trPr>
          <w:trHeight w:val="704"/>
        </w:trPr>
        <w:tc>
          <w:tcPr>
            <w:tcW w:w="1265" w:type="pct"/>
            <w:noWrap/>
          </w:tcPr>
          <w:p w:rsidR="00AE751B" w:rsidRPr="00900E9B" w:rsidRDefault="00AE751B">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AE751B" w:rsidRPr="00C115E9" w:rsidRDefault="00AE751B">
            <w:pPr>
              <w:pStyle w:val="ListParagraph"/>
              <w:ind w:left="0"/>
              <w:rPr>
                <w:bCs/>
                <w:sz w:val="20"/>
                <w:szCs w:val="20"/>
                <w:lang w:val="en-GB"/>
              </w:rPr>
            </w:pPr>
          </w:p>
        </w:tc>
        <w:tc>
          <w:tcPr>
            <w:tcW w:w="1523" w:type="pct"/>
          </w:tcPr>
          <w:p w:rsidR="00AE751B" w:rsidRPr="00900E9B" w:rsidRDefault="00AE751B">
            <w:pPr>
              <w:pStyle w:val="Heading2"/>
              <w:jc w:val="left"/>
              <w:rPr>
                <w:rFonts w:ascii="Times New Roman" w:hAnsi="Times New Roman"/>
                <w:b w:val="0"/>
                <w:lang w:val="en-GB"/>
              </w:rPr>
            </w:pPr>
          </w:p>
        </w:tc>
      </w:tr>
      <w:tr w:rsidR="00AE751B" w:rsidRPr="00900E9B">
        <w:trPr>
          <w:trHeight w:val="703"/>
        </w:trPr>
        <w:tc>
          <w:tcPr>
            <w:tcW w:w="1265" w:type="pct"/>
            <w:noWrap/>
          </w:tcPr>
          <w:p w:rsidR="00AE751B" w:rsidRPr="00E10705" w:rsidRDefault="00AE751B">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AE751B" w:rsidRPr="006F5EBE" w:rsidRDefault="00AE751B">
            <w:pPr>
              <w:pStyle w:val="ListParagraph"/>
              <w:ind w:left="0"/>
              <w:rPr>
                <w:bCs/>
                <w:sz w:val="20"/>
                <w:szCs w:val="20"/>
                <w:lang w:val="en-GB"/>
              </w:rPr>
            </w:pPr>
          </w:p>
        </w:tc>
        <w:tc>
          <w:tcPr>
            <w:tcW w:w="1523" w:type="pct"/>
          </w:tcPr>
          <w:p w:rsidR="00AE751B" w:rsidRPr="00900E9B" w:rsidRDefault="00AE751B">
            <w:pPr>
              <w:pStyle w:val="Heading2"/>
              <w:jc w:val="left"/>
              <w:rPr>
                <w:rFonts w:ascii="Times New Roman" w:hAnsi="Times New Roman"/>
                <w:b w:val="0"/>
                <w:lang w:val="en-GB"/>
              </w:rPr>
            </w:pPr>
          </w:p>
        </w:tc>
      </w:tr>
      <w:tr w:rsidR="00AE751B" w:rsidRPr="00900E9B">
        <w:trPr>
          <w:trHeight w:val="386"/>
        </w:trPr>
        <w:tc>
          <w:tcPr>
            <w:tcW w:w="1265" w:type="pct"/>
            <w:noWrap/>
          </w:tcPr>
          <w:p w:rsidR="00AE751B" w:rsidRPr="00900E9B" w:rsidRDefault="00AE751B">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AE751B" w:rsidRPr="00900E9B" w:rsidRDefault="00AE751B">
            <w:pPr>
              <w:rPr>
                <w:sz w:val="20"/>
                <w:szCs w:val="20"/>
                <w:lang w:val="en-GB"/>
              </w:rPr>
            </w:pPr>
          </w:p>
        </w:tc>
        <w:tc>
          <w:tcPr>
            <w:tcW w:w="2212" w:type="pct"/>
          </w:tcPr>
          <w:p w:rsidR="00AE751B" w:rsidRPr="00900E9B" w:rsidRDefault="00AE751B">
            <w:pPr>
              <w:rPr>
                <w:sz w:val="20"/>
                <w:szCs w:val="20"/>
                <w:lang w:val="en-GB"/>
              </w:rPr>
            </w:pPr>
          </w:p>
        </w:tc>
        <w:tc>
          <w:tcPr>
            <w:tcW w:w="1523" w:type="pct"/>
          </w:tcPr>
          <w:p w:rsidR="00AE751B" w:rsidRPr="00900E9B" w:rsidRDefault="00AE751B">
            <w:pPr>
              <w:rPr>
                <w:sz w:val="20"/>
                <w:szCs w:val="20"/>
                <w:lang w:val="en-GB"/>
              </w:rPr>
            </w:pPr>
          </w:p>
        </w:tc>
      </w:tr>
      <w:tr w:rsidR="00AE751B" w:rsidRPr="00900E9B">
        <w:trPr>
          <w:trHeight w:val="1178"/>
        </w:trPr>
        <w:tc>
          <w:tcPr>
            <w:tcW w:w="1265" w:type="pct"/>
            <w:noWrap/>
          </w:tcPr>
          <w:p w:rsidR="00AE751B" w:rsidRPr="00900E9B" w:rsidRDefault="00AE751B">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AE751B" w:rsidRPr="00900E9B" w:rsidRDefault="00AE751B">
            <w:pPr>
              <w:pStyle w:val="Heading2"/>
              <w:jc w:val="left"/>
              <w:rPr>
                <w:rFonts w:ascii="Times New Roman" w:hAnsi="Times New Roman"/>
                <w:b w:val="0"/>
                <w:lang w:val="en-GB"/>
              </w:rPr>
            </w:pPr>
          </w:p>
        </w:tc>
        <w:tc>
          <w:tcPr>
            <w:tcW w:w="2212" w:type="pct"/>
          </w:tcPr>
          <w:p w:rsidR="007E6DEF" w:rsidRPr="007E6DEF" w:rsidRDefault="007E6DEF" w:rsidP="007E6DEF">
            <w:pPr>
              <w:spacing w:before="100" w:beforeAutospacing="1" w:after="100" w:afterAutospacing="1"/>
            </w:pPr>
            <w:r w:rsidRPr="007E6DEF">
              <w:t>The manuscript presents a well-designed and well-executed evaluation of EMS-derived tomato mutants under field and controlled conditions. The research question is relevant, the experimental design is appropriate, and the statistical analyses are thorough. The study convincingly demonstrates substantial genetic variability among the mutants and clearly identifies traits with high breeding value. The multivariate analyses are particularly well integrated with the univariate results, adding strength to the overall interpretation. Overall, the manuscript is scientifically sound and well written. Only minor revisions are needed before acceptance.</w:t>
            </w:r>
          </w:p>
          <w:p w:rsidR="007E6DEF" w:rsidRPr="007E6DEF" w:rsidRDefault="007E6DEF" w:rsidP="007E6DEF">
            <w:pPr>
              <w:spacing w:before="100" w:beforeAutospacing="1" w:after="100" w:afterAutospacing="1"/>
            </w:pPr>
            <w:r w:rsidRPr="007E6DEF">
              <w:t>General comments:</w:t>
            </w:r>
          </w:p>
          <w:p w:rsidR="007E6DEF" w:rsidRPr="007E6DEF" w:rsidRDefault="007E6DEF" w:rsidP="007E6DEF">
            <w:pPr>
              <w:spacing w:before="100" w:beforeAutospacing="1" w:after="100" w:afterAutospacing="1"/>
            </w:pPr>
          </w:p>
          <w:p w:rsidR="007E6DEF" w:rsidRPr="007E6DEF" w:rsidRDefault="007E6DEF" w:rsidP="007E6DEF">
            <w:pPr>
              <w:numPr>
                <w:ilvl w:val="0"/>
                <w:numId w:val="13"/>
              </w:numPr>
              <w:spacing w:before="100" w:beforeAutospacing="1" w:after="100" w:afterAutospacing="1" w:line="278" w:lineRule="auto"/>
              <w:rPr>
                <w:b/>
                <w:bCs/>
              </w:rPr>
            </w:pPr>
            <w:r w:rsidRPr="007E6DEF">
              <w:rPr>
                <w:b/>
                <w:bCs/>
              </w:rPr>
              <w:t>Methods and Results</w:t>
            </w:r>
          </w:p>
          <w:p w:rsidR="007E6DEF" w:rsidRPr="007E6DEF" w:rsidRDefault="007E6DEF" w:rsidP="007E6DEF">
            <w:pPr>
              <w:spacing w:before="100" w:beforeAutospacing="1" w:after="100" w:afterAutospacing="1"/>
              <w:ind w:left="720"/>
            </w:pPr>
            <w:r w:rsidRPr="007E6DEF">
              <w:t>Quite often for emphasis the authors used bold faced inside the text (for example at various occasions in methods. I suggest removing the bold font and keeping a uniform structure throughout the manuscript.</w:t>
            </w:r>
          </w:p>
          <w:p w:rsidR="007E6DEF" w:rsidRPr="007E6DEF" w:rsidRDefault="007E6DEF" w:rsidP="007E6DEF">
            <w:pPr>
              <w:spacing w:before="100" w:beforeAutospacing="1" w:after="100" w:afterAutospacing="1"/>
              <w:ind w:left="720"/>
            </w:pPr>
            <w:r w:rsidRPr="007E6DEF">
              <w:t>It would be useful to redo Figure 2 using the PCA grouping (from Figure 3) to show how the group wise variability among different traits exists.</w:t>
            </w:r>
          </w:p>
          <w:p w:rsidR="007E6DEF" w:rsidRPr="007E6DEF" w:rsidRDefault="007E6DEF" w:rsidP="007E6DEF">
            <w:pPr>
              <w:numPr>
                <w:ilvl w:val="0"/>
                <w:numId w:val="13"/>
              </w:numPr>
              <w:spacing w:before="100" w:beforeAutospacing="1" w:after="100" w:afterAutospacing="1" w:line="278" w:lineRule="auto"/>
            </w:pPr>
            <w:r w:rsidRPr="007E6DEF">
              <w:rPr>
                <w:b/>
                <w:bCs/>
              </w:rPr>
              <w:t>Discussion</w:t>
            </w:r>
          </w:p>
          <w:p w:rsidR="007E6DEF" w:rsidRPr="007E6DEF" w:rsidRDefault="007E6DEF" w:rsidP="007E6DEF">
            <w:pPr>
              <w:spacing w:before="100" w:beforeAutospacing="1" w:after="100" w:afterAutospacing="1"/>
              <w:ind w:left="720"/>
            </w:pPr>
            <w:r w:rsidRPr="007E6DEF">
              <w:br/>
              <w:t>The discussion at times reiterates results rather than interpreting them more broadly. It would benefit from slightly deeper integration with existing literature—particularly regarding how genetic divergence among mutants can support parent selection, heterotic combinations, and long-term diversity enhancement in tomato breeding programs.</w:t>
            </w:r>
          </w:p>
          <w:p w:rsidR="007E6DEF" w:rsidRPr="007E6DEF" w:rsidRDefault="007E6DEF" w:rsidP="007E6DEF">
            <w:pPr>
              <w:numPr>
                <w:ilvl w:val="0"/>
                <w:numId w:val="13"/>
              </w:numPr>
              <w:spacing w:before="100" w:beforeAutospacing="1" w:after="100" w:afterAutospacing="1" w:line="278" w:lineRule="auto"/>
            </w:pPr>
            <w:r w:rsidRPr="007E6DEF">
              <w:rPr>
                <w:b/>
                <w:bCs/>
              </w:rPr>
              <w:t>Missing / Updated References</w:t>
            </w:r>
          </w:p>
          <w:p w:rsidR="007E6DEF" w:rsidRPr="007E6DEF" w:rsidRDefault="007E6DEF" w:rsidP="007E6DEF">
            <w:pPr>
              <w:numPr>
                <w:ilvl w:val="0"/>
                <w:numId w:val="14"/>
              </w:numPr>
              <w:spacing w:before="100" w:beforeAutospacing="1" w:after="100" w:afterAutospacing="1" w:line="278" w:lineRule="auto"/>
              <w:contextualSpacing/>
              <w:rPr>
                <w:lang w:val="sv-SE"/>
              </w:rPr>
            </w:pPr>
            <w:r w:rsidRPr="007E6DEF">
              <w:t xml:space="preserve">The variability package in R can be cited as: </w:t>
            </w:r>
            <w:proofErr w:type="spellStart"/>
            <w:r w:rsidRPr="007E6DEF">
              <w:rPr>
                <w:b/>
                <w:bCs/>
              </w:rPr>
              <w:t>Popat</w:t>
            </w:r>
            <w:proofErr w:type="spellEnd"/>
            <w:r w:rsidRPr="007E6DEF">
              <w:rPr>
                <w:b/>
                <w:bCs/>
              </w:rPr>
              <w:t xml:space="preserve"> R, Patel R, Parmar D (2020). </w:t>
            </w:r>
            <w:proofErr w:type="gramStart"/>
            <w:r w:rsidRPr="007E6DEF">
              <w:rPr>
                <w:b/>
                <w:bCs/>
              </w:rPr>
              <w:t>variability</w:t>
            </w:r>
            <w:proofErr w:type="gramEnd"/>
            <w:r w:rsidRPr="007E6DEF">
              <w:rPr>
                <w:b/>
                <w:bCs/>
              </w:rPr>
              <w:t xml:space="preserve">: Genetic Variability Analysis for Plant Breeding Research. </w:t>
            </w:r>
            <w:r w:rsidRPr="007E6DEF">
              <w:rPr>
                <w:b/>
                <w:bCs/>
                <w:lang w:val="sv-SE"/>
              </w:rPr>
              <w:t xml:space="preserve">R package version 0.1.0, </w:t>
            </w:r>
            <w:r w:rsidRPr="007E6DEF">
              <w:rPr>
                <w:rFonts w:ascii="Aptos" w:eastAsia="Aptos" w:hAnsi="Aptos"/>
                <w:kern w:val="2"/>
              </w:rPr>
              <w:fldChar w:fldCharType="begin"/>
            </w:r>
            <w:r w:rsidRPr="007E6DEF">
              <w:rPr>
                <w:rFonts w:ascii="Aptos" w:eastAsia="Aptos" w:hAnsi="Aptos"/>
                <w:kern w:val="2"/>
              </w:rPr>
              <w:instrText xml:space="preserve"> HYPERLINK "https://CRAN.R-project.org/package=variability" </w:instrText>
            </w:r>
            <w:r w:rsidRPr="007E6DEF">
              <w:rPr>
                <w:rFonts w:ascii="Aptos" w:eastAsia="Aptos" w:hAnsi="Aptos"/>
                <w:kern w:val="2"/>
              </w:rPr>
              <w:fldChar w:fldCharType="separate"/>
            </w:r>
            <w:r w:rsidRPr="007E6DEF">
              <w:rPr>
                <w:b/>
                <w:bCs/>
                <w:color w:val="467886"/>
                <w:u w:val="single"/>
                <w:lang w:val="sv-SE"/>
              </w:rPr>
              <w:t>https://CRAN.R-project.org/package=variability</w:t>
            </w:r>
            <w:r w:rsidRPr="007E6DEF">
              <w:rPr>
                <w:b/>
                <w:bCs/>
                <w:color w:val="467886"/>
                <w:u w:val="single"/>
                <w:lang w:val="sv-SE"/>
              </w:rPr>
              <w:fldChar w:fldCharType="end"/>
            </w:r>
            <w:r w:rsidRPr="007E6DEF">
              <w:rPr>
                <w:b/>
                <w:bCs/>
                <w:lang w:val="sv-SE"/>
              </w:rPr>
              <w:t>.</w:t>
            </w:r>
          </w:p>
          <w:p w:rsidR="007E6DEF" w:rsidRPr="007E6DEF" w:rsidRDefault="007E6DEF" w:rsidP="007E6DEF">
            <w:pPr>
              <w:spacing w:before="100" w:beforeAutospacing="1" w:after="100" w:afterAutospacing="1"/>
              <w:ind w:left="1440"/>
              <w:contextualSpacing/>
              <w:rPr>
                <w:lang w:val="sv-SE"/>
              </w:rPr>
            </w:pPr>
          </w:p>
          <w:p w:rsidR="007E6DEF" w:rsidRPr="007E6DEF" w:rsidRDefault="007E6DEF" w:rsidP="007E6DEF">
            <w:pPr>
              <w:numPr>
                <w:ilvl w:val="0"/>
                <w:numId w:val="14"/>
              </w:numPr>
              <w:spacing w:before="100" w:beforeAutospacing="1" w:after="100" w:afterAutospacing="1" w:line="278" w:lineRule="auto"/>
              <w:contextualSpacing/>
            </w:pPr>
            <w:r w:rsidRPr="007E6DEF">
              <w:t>Mention the functions used to do PCA and cluster analyses in R, if appropriate cite them as well.</w:t>
            </w:r>
          </w:p>
          <w:p w:rsidR="007E6DEF" w:rsidRPr="007E6DEF" w:rsidRDefault="007E6DEF" w:rsidP="007E6DEF">
            <w:pPr>
              <w:spacing w:before="100" w:beforeAutospacing="1" w:after="100" w:afterAutospacing="1"/>
              <w:ind w:left="1440"/>
              <w:contextualSpacing/>
            </w:pPr>
          </w:p>
          <w:p w:rsidR="007E6DEF" w:rsidRPr="007E6DEF" w:rsidRDefault="007E6DEF" w:rsidP="007E6DEF">
            <w:pPr>
              <w:numPr>
                <w:ilvl w:val="0"/>
                <w:numId w:val="14"/>
              </w:numPr>
              <w:spacing w:before="100" w:beforeAutospacing="1" w:after="100" w:afterAutospacing="1" w:line="278" w:lineRule="auto"/>
              <w:contextualSpacing/>
            </w:pPr>
            <w:r w:rsidRPr="007E6DEF">
              <w:t xml:space="preserve">The paper would be strengthened by citing studies in the past 5 years, for instance while discussing Heterosis: </w:t>
            </w:r>
            <w:r w:rsidRPr="007E6DEF">
              <w:rPr>
                <w:b/>
                <w:bCs/>
              </w:rPr>
              <w:t xml:space="preserve">Rehman et al. (2021), </w:t>
            </w:r>
            <w:r w:rsidRPr="007E6DEF">
              <w:rPr>
                <w:b/>
                <w:bCs/>
                <w:i/>
                <w:iCs/>
              </w:rPr>
              <w:t>Revisiting Plant Heterosis—From Field Scale to Molecules</w:t>
            </w:r>
            <w:r w:rsidRPr="007E6DEF">
              <w:rPr>
                <w:b/>
                <w:bCs/>
              </w:rPr>
              <w:t>, Genes</w:t>
            </w:r>
            <w:r w:rsidRPr="007E6DEF">
              <w:t>.</w:t>
            </w:r>
          </w:p>
          <w:p w:rsidR="00AE751B" w:rsidRPr="000D0955" w:rsidRDefault="00AE751B">
            <w:pPr>
              <w:pStyle w:val="NormalWeb"/>
              <w:spacing w:before="0" w:beforeAutospacing="0" w:after="0" w:afterAutospacing="0"/>
              <w:rPr>
                <w:rFonts w:ascii="Times New Roman" w:hAnsi="Times New Roman" w:cs="Times New Roman"/>
                <w:b/>
                <w:sz w:val="20"/>
                <w:szCs w:val="20"/>
                <w:lang w:val="en-GB"/>
              </w:rPr>
            </w:pPr>
          </w:p>
        </w:tc>
        <w:tc>
          <w:tcPr>
            <w:tcW w:w="1523" w:type="pct"/>
          </w:tcPr>
          <w:p w:rsidR="00190DEC" w:rsidRPr="00190DEC" w:rsidRDefault="00190DEC" w:rsidP="00190DEC">
            <w:pPr>
              <w:spacing w:before="100" w:beforeAutospacing="1" w:after="100" w:afterAutospacing="1"/>
              <w:rPr>
                <w:lang w:val="en-IN" w:eastAsia="en-IN"/>
              </w:rPr>
            </w:pPr>
            <w:r w:rsidRPr="00190DEC">
              <w:rPr>
                <w:lang w:val="en-IN" w:eastAsia="en-IN"/>
              </w:rPr>
              <w:lastRenderedPageBreak/>
              <w:t>We thank the reviewer for these constructive comments on the Methods and Results section.</w:t>
            </w:r>
          </w:p>
          <w:p w:rsidR="00190DEC" w:rsidRPr="00190DEC" w:rsidRDefault="00190DEC" w:rsidP="00190DEC">
            <w:pPr>
              <w:numPr>
                <w:ilvl w:val="0"/>
                <w:numId w:val="15"/>
              </w:numPr>
              <w:spacing w:before="100" w:beforeAutospacing="1" w:after="100" w:afterAutospacing="1"/>
              <w:rPr>
                <w:lang w:val="en-IN" w:eastAsia="en-IN"/>
              </w:rPr>
            </w:pPr>
            <w:r w:rsidRPr="00190DEC">
              <w:rPr>
                <w:b/>
                <w:lang w:val="en-IN" w:eastAsia="en-IN"/>
              </w:rPr>
              <w:t>Bold font</w:t>
            </w:r>
            <w:r>
              <w:rPr>
                <w:lang w:val="en-IN" w:eastAsia="en-IN"/>
              </w:rPr>
              <w:t xml:space="preserve">: Agreed, </w:t>
            </w:r>
            <w:r w:rsidRPr="00190DEC">
              <w:rPr>
                <w:lang w:val="en-IN" w:eastAsia="en-IN"/>
              </w:rPr>
              <w:t>we have removed all bold emphasis and applied uniform plain text formatting throughout the revised manuscript.</w:t>
            </w:r>
          </w:p>
          <w:p w:rsidR="00190DEC" w:rsidRPr="00190DEC" w:rsidRDefault="00190DEC" w:rsidP="00190DEC">
            <w:pPr>
              <w:numPr>
                <w:ilvl w:val="0"/>
                <w:numId w:val="15"/>
              </w:numPr>
              <w:spacing w:before="100" w:beforeAutospacing="1" w:after="100" w:afterAutospacing="1"/>
              <w:rPr>
                <w:lang w:val="en-IN" w:eastAsia="en-IN"/>
              </w:rPr>
            </w:pPr>
            <w:r w:rsidRPr="00190DEC">
              <w:rPr>
                <w:b/>
                <w:bCs/>
                <w:lang w:val="en-IN" w:eastAsia="en-IN"/>
              </w:rPr>
              <w:t>Figure 2 redo with PCA grouping from Figure 3</w:t>
            </w:r>
            <w:r w:rsidRPr="00190DEC">
              <w:rPr>
                <w:lang w:val="en-IN" w:eastAsia="en-IN"/>
              </w:rPr>
              <w:t>: We appreciate the idea to highlight group-wise variability. However, we prefer keeping the figures separate because:</w:t>
            </w:r>
          </w:p>
          <w:p w:rsidR="00190DEC" w:rsidRPr="00190DEC" w:rsidRDefault="00190DEC" w:rsidP="00190DEC">
            <w:pPr>
              <w:numPr>
                <w:ilvl w:val="1"/>
                <w:numId w:val="15"/>
              </w:numPr>
              <w:spacing w:before="100" w:beforeAutospacing="1" w:after="100" w:afterAutospacing="1"/>
              <w:rPr>
                <w:lang w:val="en-IN" w:eastAsia="en-IN"/>
              </w:rPr>
            </w:pPr>
            <w:r w:rsidRPr="00190DEC">
              <w:rPr>
                <w:lang w:val="en-IN" w:eastAsia="en-IN"/>
              </w:rPr>
              <w:t>Figure 2 offers an unbiased, exploratory PCA view of overall trait variability and relationships without imposed groups.</w:t>
            </w:r>
          </w:p>
          <w:p w:rsidR="00190DEC" w:rsidRPr="00190DEC" w:rsidRDefault="00190DEC" w:rsidP="00190DEC">
            <w:pPr>
              <w:numPr>
                <w:ilvl w:val="1"/>
                <w:numId w:val="15"/>
              </w:numPr>
              <w:spacing w:before="100" w:beforeAutospacing="1" w:after="100" w:afterAutospacing="1"/>
              <w:rPr>
                <w:lang w:val="en-IN" w:eastAsia="en-IN"/>
              </w:rPr>
            </w:pPr>
            <w:r w:rsidRPr="00190DEC">
              <w:rPr>
                <w:lang w:val="en-IN" w:eastAsia="en-IN"/>
              </w:rPr>
              <w:t>Overlaying clusters from Figure 3 would make it confirmatory rather than exploratory, risking bias and reducing clarity of trait vectors/dispersion.</w:t>
            </w:r>
          </w:p>
          <w:p w:rsidR="00190DEC" w:rsidRPr="00190DEC" w:rsidRDefault="00190DEC" w:rsidP="00190DEC">
            <w:pPr>
              <w:numPr>
                <w:ilvl w:val="1"/>
                <w:numId w:val="15"/>
              </w:numPr>
              <w:spacing w:before="100" w:beforeAutospacing="1" w:after="100" w:afterAutospacing="1"/>
              <w:rPr>
                <w:lang w:val="en-IN" w:eastAsia="en-IN"/>
              </w:rPr>
            </w:pPr>
            <w:r w:rsidRPr="00190DEC">
              <w:rPr>
                <w:lang w:val="en-IN" w:eastAsia="en-IN"/>
              </w:rPr>
              <w:t>Separate PCA and clustering figures are standard in plant breeding/genetic diversity studies (including tomato) for transparency and to avoid clutter.</w:t>
            </w:r>
          </w:p>
          <w:p w:rsidR="00190DEC" w:rsidRPr="00190DEC" w:rsidRDefault="00190DEC" w:rsidP="00190DEC">
            <w:pPr>
              <w:numPr>
                <w:ilvl w:val="1"/>
                <w:numId w:val="15"/>
              </w:numPr>
              <w:spacing w:before="100" w:beforeAutospacing="1" w:after="100" w:afterAutospacing="1"/>
              <w:rPr>
                <w:lang w:val="en-IN" w:eastAsia="en-IN"/>
              </w:rPr>
            </w:pPr>
            <w:r w:rsidRPr="00190DEC">
              <w:rPr>
                <w:lang w:val="en-IN" w:eastAsia="en-IN"/>
              </w:rPr>
              <w:t>Group</w:t>
            </w:r>
            <w:r>
              <w:rPr>
                <w:lang w:val="en-IN" w:eastAsia="en-IN"/>
              </w:rPr>
              <w:t xml:space="preserve"> patterns remain clear via cross-</w:t>
            </w:r>
            <w:r w:rsidRPr="00190DEC">
              <w:rPr>
                <w:lang w:val="en-IN" w:eastAsia="en-IN"/>
              </w:rPr>
              <w:t>referencing the two figures.</w:t>
            </w:r>
          </w:p>
          <w:p w:rsidR="00190DEC" w:rsidRPr="00190DEC" w:rsidRDefault="00190DEC" w:rsidP="00190DEC">
            <w:pPr>
              <w:spacing w:before="100" w:beforeAutospacing="1" w:after="100" w:afterAutospacing="1"/>
              <w:rPr>
                <w:lang w:val="en-IN" w:eastAsia="en-IN"/>
              </w:rPr>
            </w:pPr>
            <w:r w:rsidRPr="00190DEC">
              <w:rPr>
                <w:lang w:val="en-IN" w:eastAsia="en-IN"/>
              </w:rPr>
              <w:t>The current layout effectively shows both broad variability and discrete groupings. If the Editor prefers, we can add a combined version as a supplementary figure.</w:t>
            </w:r>
          </w:p>
          <w:p w:rsidR="00190DEC" w:rsidRDefault="00190DEC" w:rsidP="00190DEC">
            <w:pPr>
              <w:spacing w:before="100" w:beforeAutospacing="1" w:after="100" w:afterAutospacing="1"/>
              <w:rPr>
                <w:lang w:val="en-IN" w:eastAsia="en-IN"/>
              </w:rPr>
            </w:pPr>
            <w:r w:rsidRPr="00190DEC">
              <w:rPr>
                <w:lang w:val="en-IN" w:eastAsia="en-IN"/>
              </w:rPr>
              <w:t>Thank you again for these helpful comments.</w:t>
            </w:r>
          </w:p>
          <w:p w:rsidR="00A75987" w:rsidRPr="007E6DEF" w:rsidRDefault="00A75987" w:rsidP="00A75987">
            <w:pPr>
              <w:spacing w:before="100" w:beforeAutospacing="1" w:after="100" w:afterAutospacing="1" w:line="278" w:lineRule="auto"/>
            </w:pPr>
            <w:r w:rsidRPr="007E6DEF">
              <w:rPr>
                <w:b/>
                <w:bCs/>
              </w:rPr>
              <w:t>Discussion</w:t>
            </w:r>
          </w:p>
          <w:p w:rsidR="00A75987" w:rsidRPr="00A75987" w:rsidRDefault="00A75987" w:rsidP="00A75987">
            <w:pPr>
              <w:spacing w:before="100" w:beforeAutospacing="1" w:after="100" w:afterAutospacing="1"/>
              <w:rPr>
                <w:lang w:val="en-IN" w:eastAsia="en-IN"/>
              </w:rPr>
            </w:pPr>
            <w:r w:rsidRPr="00A75987">
              <w:rPr>
                <w:lang w:val="en-IN" w:eastAsia="en-IN"/>
              </w:rPr>
              <w:t>We thank the reviewer for this valuable comment. We agree the Discussion could move beyond result reiteration toward broader interpretation and literature integration.</w:t>
            </w:r>
          </w:p>
          <w:p w:rsidR="00A75987" w:rsidRPr="00A75987" w:rsidRDefault="00A75987" w:rsidP="00A75987">
            <w:pPr>
              <w:spacing w:before="100" w:beforeAutospacing="1" w:after="100" w:afterAutospacing="1"/>
              <w:rPr>
                <w:lang w:val="en-IN" w:eastAsia="en-IN"/>
              </w:rPr>
            </w:pPr>
            <w:r w:rsidRPr="00A75987">
              <w:rPr>
                <w:lang w:val="en-IN" w:eastAsia="en-IN"/>
              </w:rPr>
              <w:t>In the revised manuscript, we have:</w:t>
            </w:r>
          </w:p>
          <w:p w:rsidR="00A75987" w:rsidRPr="00A75987" w:rsidRDefault="00A75987" w:rsidP="00A75987">
            <w:pPr>
              <w:numPr>
                <w:ilvl w:val="0"/>
                <w:numId w:val="17"/>
              </w:numPr>
              <w:spacing w:before="100" w:beforeAutospacing="1" w:after="100" w:afterAutospacing="1"/>
              <w:rPr>
                <w:lang w:val="en-IN" w:eastAsia="en-IN"/>
              </w:rPr>
            </w:pPr>
            <w:r w:rsidRPr="00A75987">
              <w:rPr>
                <w:lang w:val="en-IN" w:eastAsia="en-IN"/>
              </w:rPr>
              <w:t>Reduced direct repetition of results.</w:t>
            </w:r>
          </w:p>
          <w:p w:rsidR="00A75987" w:rsidRPr="00A75987" w:rsidRDefault="00A75987" w:rsidP="00A75987">
            <w:pPr>
              <w:numPr>
                <w:ilvl w:val="0"/>
                <w:numId w:val="17"/>
              </w:numPr>
              <w:spacing w:before="100" w:beforeAutospacing="1" w:after="100" w:afterAutospacing="1"/>
              <w:rPr>
                <w:lang w:val="en-IN" w:eastAsia="en-IN"/>
              </w:rPr>
            </w:pPr>
            <w:r w:rsidRPr="00A75987">
              <w:rPr>
                <w:lang w:val="en-IN" w:eastAsia="en-IN"/>
              </w:rPr>
              <w:t>Added deeper discussion on how genetic divergence among mutants supports:</w:t>
            </w:r>
          </w:p>
          <w:p w:rsidR="00A75987" w:rsidRPr="00A75987" w:rsidRDefault="00A75987" w:rsidP="00A75987">
            <w:pPr>
              <w:numPr>
                <w:ilvl w:val="1"/>
                <w:numId w:val="17"/>
              </w:numPr>
              <w:spacing w:before="100" w:beforeAutospacing="1" w:after="100" w:afterAutospacing="1"/>
              <w:rPr>
                <w:lang w:val="en-IN" w:eastAsia="en-IN"/>
              </w:rPr>
            </w:pPr>
            <w:r w:rsidRPr="00A75987">
              <w:rPr>
                <w:lang w:val="en-IN" w:eastAsia="en-IN"/>
              </w:rPr>
              <w:t xml:space="preserve">Parent selection and </w:t>
            </w:r>
            <w:proofErr w:type="spellStart"/>
            <w:r w:rsidRPr="00A75987">
              <w:rPr>
                <w:lang w:val="en-IN" w:eastAsia="en-IN"/>
              </w:rPr>
              <w:t>heterotic</w:t>
            </w:r>
            <w:proofErr w:type="spellEnd"/>
            <w:r w:rsidRPr="00A75987">
              <w:rPr>
                <w:lang w:val="en-IN" w:eastAsia="en-IN"/>
              </w:rPr>
              <w:t xml:space="preserve"> combinations (citing evidence that greater divergence predicts higher hybrid </w:t>
            </w:r>
            <w:proofErr w:type="spellStart"/>
            <w:r w:rsidRPr="00A75987">
              <w:rPr>
                <w:lang w:val="en-IN" w:eastAsia="en-IN"/>
              </w:rPr>
              <w:t>vigor</w:t>
            </w:r>
            <w:proofErr w:type="spellEnd"/>
            <w:r w:rsidRPr="00A75987">
              <w:rPr>
                <w:lang w:val="en-IN" w:eastAsia="en-IN"/>
              </w:rPr>
              <w:t xml:space="preserve"> in tomato).</w:t>
            </w:r>
          </w:p>
          <w:p w:rsidR="00A75987" w:rsidRPr="00A75987" w:rsidRDefault="00A75987" w:rsidP="00A75987">
            <w:pPr>
              <w:numPr>
                <w:ilvl w:val="1"/>
                <w:numId w:val="17"/>
              </w:numPr>
              <w:spacing w:before="100" w:beforeAutospacing="1" w:after="100" w:afterAutospacing="1"/>
              <w:rPr>
                <w:lang w:val="en-IN" w:eastAsia="en-IN"/>
              </w:rPr>
            </w:pPr>
            <w:r w:rsidRPr="00A75987">
              <w:rPr>
                <w:lang w:val="en-IN" w:eastAsia="en-IN"/>
              </w:rPr>
              <w:t xml:space="preserve">Long-term diversity enhancement in breeding programs (emphasizing mutant-derived variability to broaden the gene pool and improve </w:t>
            </w:r>
            <w:r w:rsidRPr="00A75987">
              <w:rPr>
                <w:lang w:val="en-IN" w:eastAsia="en-IN"/>
              </w:rPr>
              <w:lastRenderedPageBreak/>
              <w:t>sustainability).</w:t>
            </w:r>
          </w:p>
          <w:p w:rsidR="00A75987" w:rsidRPr="00A75987" w:rsidRDefault="00A75987" w:rsidP="00A75987">
            <w:pPr>
              <w:spacing w:before="100" w:beforeAutospacing="1" w:after="100" w:afterAutospacing="1"/>
              <w:rPr>
                <w:lang w:val="en-IN" w:eastAsia="en-IN"/>
              </w:rPr>
            </w:pPr>
            <w:r w:rsidRPr="00A75987">
              <w:rPr>
                <w:lang w:val="en-IN" w:eastAsia="en-IN"/>
              </w:rPr>
              <w:t>These additions link our findings directly to practical tomato breeding strategies while remaining concise.</w:t>
            </w:r>
          </w:p>
          <w:p w:rsidR="00A75987" w:rsidRDefault="00A75987" w:rsidP="00A75987">
            <w:pPr>
              <w:spacing w:before="100" w:beforeAutospacing="1" w:after="100" w:afterAutospacing="1"/>
              <w:rPr>
                <w:lang w:val="en-IN" w:eastAsia="en-IN"/>
              </w:rPr>
            </w:pPr>
            <w:r>
              <w:rPr>
                <w:lang w:val="en-IN" w:eastAsia="en-IN"/>
              </w:rPr>
              <w:t xml:space="preserve">Thank you again, </w:t>
            </w:r>
            <w:r w:rsidRPr="00A75987">
              <w:rPr>
                <w:lang w:val="en-IN" w:eastAsia="en-IN"/>
              </w:rPr>
              <w:t>this has strengthened the manuscript.</w:t>
            </w:r>
          </w:p>
          <w:p w:rsidR="00D331B8" w:rsidRPr="00D331B8" w:rsidRDefault="00D331B8" w:rsidP="00726227">
            <w:pPr>
              <w:spacing w:before="100" w:beforeAutospacing="1" w:after="100" w:afterAutospacing="1" w:line="278" w:lineRule="auto"/>
            </w:pPr>
            <w:r w:rsidRPr="007E6DEF">
              <w:rPr>
                <w:b/>
                <w:bCs/>
              </w:rPr>
              <w:t>Missing / Updated References</w:t>
            </w:r>
          </w:p>
          <w:p w:rsidR="00D331B8" w:rsidRDefault="00D331B8" w:rsidP="00D331B8">
            <w:pPr>
              <w:pStyle w:val="NormalWeb"/>
            </w:pPr>
            <w:r>
              <w:t>We thank the reviewer for these helpful suggestions.</w:t>
            </w:r>
          </w:p>
          <w:p w:rsidR="00D331B8" w:rsidRDefault="00D331B8" w:rsidP="00D331B8">
            <w:pPr>
              <w:numPr>
                <w:ilvl w:val="0"/>
                <w:numId w:val="18"/>
              </w:numPr>
              <w:spacing w:before="100" w:beforeAutospacing="1" w:after="100" w:afterAutospacing="1"/>
            </w:pPr>
            <w:proofErr w:type="gramStart"/>
            <w:r>
              <w:rPr>
                <w:rStyle w:val="Strong"/>
                <w:rFonts w:eastAsia="Arial Unicode MS"/>
              </w:rPr>
              <w:t>variability</w:t>
            </w:r>
            <w:proofErr w:type="gramEnd"/>
            <w:r>
              <w:rPr>
                <w:rStyle w:val="Strong"/>
                <w:rFonts w:eastAsia="Arial Unicode MS"/>
              </w:rPr>
              <w:t xml:space="preserve"> R package</w:t>
            </w:r>
            <w:r>
              <w:t xml:space="preserve">: Cited in the revised manuscript as: </w:t>
            </w:r>
            <w:proofErr w:type="spellStart"/>
            <w:r>
              <w:t>Popat</w:t>
            </w:r>
            <w:proofErr w:type="spellEnd"/>
            <w:r>
              <w:t xml:space="preserve"> R, Patel R, </w:t>
            </w:r>
            <w:proofErr w:type="spellStart"/>
            <w:r>
              <w:t>Parmar</w:t>
            </w:r>
            <w:proofErr w:type="spellEnd"/>
            <w:r>
              <w:t xml:space="preserve"> D (2020). </w:t>
            </w:r>
            <w:proofErr w:type="gramStart"/>
            <w:r>
              <w:t>variability</w:t>
            </w:r>
            <w:proofErr w:type="gramEnd"/>
            <w:r>
              <w:t xml:space="preserve">: Genetic Variability Analysis for Plant Breeding Research. R package version 0.1.0. </w:t>
            </w:r>
            <w:hyperlink r:id="rId8" w:tgtFrame="_blank" w:history="1">
              <w:r>
                <w:rPr>
                  <w:rStyle w:val="Hyperlink"/>
                </w:rPr>
                <w:t>https://CRAN.R-project.org/package=variability</w:t>
              </w:r>
            </w:hyperlink>
            <w:r>
              <w:t>.</w:t>
            </w:r>
          </w:p>
          <w:p w:rsidR="00D331B8" w:rsidRDefault="00D331B8" w:rsidP="00D331B8">
            <w:pPr>
              <w:numPr>
                <w:ilvl w:val="0"/>
                <w:numId w:val="18"/>
              </w:numPr>
              <w:spacing w:before="100" w:beforeAutospacing="1" w:after="100" w:afterAutospacing="1"/>
            </w:pPr>
            <w:r>
              <w:rPr>
                <w:rStyle w:val="Strong"/>
                <w:rFonts w:eastAsia="Arial Unicode MS"/>
              </w:rPr>
              <w:t>PCA and clustering functions</w:t>
            </w:r>
            <w:r>
              <w:t xml:space="preserve">: Added explicit mention of the R functions used (e.g., </w:t>
            </w:r>
            <w:proofErr w:type="spellStart"/>
            <w:proofErr w:type="gramStart"/>
            <w:r>
              <w:t>prcomp</w:t>
            </w:r>
            <w:proofErr w:type="spellEnd"/>
            <w:r>
              <w:t>(</w:t>
            </w:r>
            <w:proofErr w:type="gramEnd"/>
            <w:r>
              <w:t xml:space="preserve">) for PCA; </w:t>
            </w:r>
            <w:proofErr w:type="spellStart"/>
            <w:r>
              <w:t>hclust</w:t>
            </w:r>
            <w:proofErr w:type="spellEnd"/>
            <w:r>
              <w:t xml:space="preserve">() or </w:t>
            </w:r>
            <w:proofErr w:type="spellStart"/>
            <w:r>
              <w:t>kmeans</w:t>
            </w:r>
            <w:proofErr w:type="spellEnd"/>
            <w:r>
              <w:t>() for clustering) with citation to R Core Team (current version) where appropriate.</w:t>
            </w:r>
          </w:p>
          <w:p w:rsidR="00D331B8" w:rsidRDefault="00D331B8" w:rsidP="00D331B8">
            <w:pPr>
              <w:numPr>
                <w:ilvl w:val="0"/>
                <w:numId w:val="18"/>
              </w:numPr>
              <w:spacing w:before="100" w:beforeAutospacing="1" w:after="100" w:afterAutospacing="1"/>
            </w:pPr>
            <w:r>
              <w:rPr>
                <w:rStyle w:val="Strong"/>
                <w:rFonts w:eastAsia="Arial Unicode MS"/>
              </w:rPr>
              <w:t xml:space="preserve">Recent </w:t>
            </w:r>
            <w:proofErr w:type="spellStart"/>
            <w:r>
              <w:rPr>
                <w:rStyle w:val="Strong"/>
                <w:rFonts w:eastAsia="Arial Unicode MS"/>
              </w:rPr>
              <w:t>heterosis</w:t>
            </w:r>
            <w:proofErr w:type="spellEnd"/>
            <w:r>
              <w:rPr>
                <w:rStyle w:val="Strong"/>
                <w:rFonts w:eastAsia="Arial Unicode MS"/>
              </w:rPr>
              <w:t xml:space="preserve"> literature</w:t>
            </w:r>
            <w:r>
              <w:t xml:space="preserve">: Incorporated </w:t>
            </w:r>
            <w:proofErr w:type="spellStart"/>
            <w:r>
              <w:t>Rehman</w:t>
            </w:r>
            <w:proofErr w:type="spellEnd"/>
            <w:r>
              <w:t xml:space="preserve"> AU et al. (2021). Revisiting Plant </w:t>
            </w:r>
            <w:proofErr w:type="spellStart"/>
            <w:r>
              <w:t>Heterosis</w:t>
            </w:r>
            <w:proofErr w:type="spellEnd"/>
            <w:r>
              <w:t xml:space="preserve">—From Field Scale to Molecules. Genes 12(11):1688. </w:t>
            </w:r>
            <w:hyperlink r:id="rId9" w:tgtFrame="_blank" w:history="1">
              <w:r>
                <w:rPr>
                  <w:rStyle w:val="Hyperlink"/>
                </w:rPr>
                <w:t>https://doi.org/10.3390/genes12111688</w:t>
              </w:r>
            </w:hyperlink>
            <w:r>
              <w:t xml:space="preserve"> in the Discussion to support interpretation of mutant divergence for </w:t>
            </w:r>
            <w:proofErr w:type="spellStart"/>
            <w:r>
              <w:t>heterotic</w:t>
            </w:r>
            <w:proofErr w:type="spellEnd"/>
            <w:r>
              <w:t xml:space="preserve"> combinations and breeding implications.</w:t>
            </w:r>
          </w:p>
          <w:p w:rsidR="00D331B8" w:rsidRDefault="00D331B8" w:rsidP="00D331B8">
            <w:pPr>
              <w:pStyle w:val="NormalWeb"/>
            </w:pPr>
            <w:r>
              <w:t xml:space="preserve">These changes improve citation accuracy, transparency, and </w:t>
            </w:r>
            <w:proofErr w:type="spellStart"/>
            <w:r>
              <w:t>recency</w:t>
            </w:r>
            <w:proofErr w:type="spellEnd"/>
            <w:r>
              <w:t>.</w:t>
            </w:r>
          </w:p>
          <w:p w:rsidR="00D331B8" w:rsidRDefault="004B2151" w:rsidP="00D331B8">
            <w:pPr>
              <w:pStyle w:val="NormalWeb"/>
            </w:pPr>
            <w:r>
              <w:t xml:space="preserve">Thank you, </w:t>
            </w:r>
            <w:r w:rsidR="00D331B8">
              <w:t>this has enhanced the manuscript.</w:t>
            </w:r>
          </w:p>
          <w:p w:rsidR="00D331B8" w:rsidRPr="00A75987" w:rsidRDefault="00D331B8" w:rsidP="00A75987">
            <w:pPr>
              <w:spacing w:before="100" w:beforeAutospacing="1" w:after="100" w:afterAutospacing="1"/>
              <w:rPr>
                <w:lang w:val="en-IN" w:eastAsia="en-IN"/>
              </w:rPr>
            </w:pPr>
          </w:p>
          <w:p w:rsidR="00AE751B" w:rsidRPr="00900E9B" w:rsidRDefault="00AE751B">
            <w:pPr>
              <w:rPr>
                <w:sz w:val="20"/>
                <w:szCs w:val="20"/>
                <w:lang w:val="en-GB"/>
              </w:rPr>
            </w:pPr>
          </w:p>
        </w:tc>
      </w:tr>
    </w:tbl>
    <w:p w:rsidR="00AE751B" w:rsidRDefault="00AE751B" w:rsidP="00AE751B">
      <w:pPr>
        <w:pStyle w:val="BodyText"/>
        <w:rPr>
          <w:rFonts w:ascii="Times New Roman" w:hAnsi="Times New Roman"/>
          <w:b/>
          <w:bCs/>
          <w:sz w:val="20"/>
          <w:szCs w:val="20"/>
          <w:u w:val="single"/>
          <w:lang w:val="en-GB"/>
        </w:rPr>
      </w:pPr>
    </w:p>
    <w:p w:rsidR="00043995" w:rsidRDefault="00043995" w:rsidP="00AE751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6831"/>
        <w:gridCol w:w="7166"/>
        <w:gridCol w:w="7153"/>
      </w:tblGrid>
      <w:tr w:rsidR="00043995" w:rsidRPr="00043995" w:rsidTr="00043995">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43995" w:rsidRPr="00043995" w:rsidRDefault="00043995" w:rsidP="00043995">
            <w:pPr>
              <w:spacing w:line="276" w:lineRule="auto"/>
              <w:rPr>
                <w:rFonts w:ascii="Arial" w:eastAsia="Arial Unicode MS" w:hAnsi="Arial" w:cs="Arial"/>
                <w:b/>
                <w:sz w:val="20"/>
                <w:szCs w:val="20"/>
                <w:u w:val="single"/>
                <w:lang w:val="en-GB"/>
              </w:rPr>
            </w:pPr>
            <w:bookmarkStart w:id="2" w:name="_Hlk156057883"/>
            <w:bookmarkStart w:id="3" w:name="_Hlk156057704"/>
            <w:r w:rsidRPr="00043995">
              <w:rPr>
                <w:rFonts w:ascii="Arial" w:eastAsia="Arial Unicode MS" w:hAnsi="Arial" w:cs="Arial"/>
                <w:b/>
                <w:sz w:val="20"/>
                <w:szCs w:val="20"/>
                <w:highlight w:val="yellow"/>
                <w:u w:val="single"/>
                <w:lang w:val="en-GB"/>
              </w:rPr>
              <w:t>PART  2:</w:t>
            </w:r>
            <w:r w:rsidRPr="00043995">
              <w:rPr>
                <w:rFonts w:ascii="Arial" w:eastAsia="Arial Unicode MS" w:hAnsi="Arial" w:cs="Arial"/>
                <w:b/>
                <w:sz w:val="20"/>
                <w:szCs w:val="20"/>
                <w:u w:val="single"/>
                <w:lang w:val="en-GB"/>
              </w:rPr>
              <w:t xml:space="preserve"> </w:t>
            </w:r>
          </w:p>
          <w:p w:rsidR="00043995" w:rsidRPr="00043995" w:rsidRDefault="00043995" w:rsidP="00043995">
            <w:pPr>
              <w:spacing w:line="276" w:lineRule="auto"/>
              <w:rPr>
                <w:rFonts w:ascii="Arial" w:eastAsia="Arial Unicode MS" w:hAnsi="Arial" w:cs="Arial"/>
                <w:b/>
                <w:sz w:val="20"/>
                <w:szCs w:val="20"/>
                <w:u w:val="single"/>
                <w:lang w:val="en-GB"/>
              </w:rPr>
            </w:pPr>
          </w:p>
        </w:tc>
      </w:tr>
      <w:tr w:rsidR="00043995" w:rsidRPr="00043995" w:rsidTr="00043995">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43995" w:rsidRPr="00043995" w:rsidRDefault="00043995" w:rsidP="0004399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43995" w:rsidRPr="00043995" w:rsidRDefault="00043995" w:rsidP="00043995">
            <w:pPr>
              <w:keepNext/>
              <w:spacing w:line="276" w:lineRule="auto"/>
              <w:outlineLvl w:val="1"/>
              <w:rPr>
                <w:rFonts w:ascii="Arial" w:eastAsia="MS Mincho" w:hAnsi="Arial" w:cs="Arial"/>
                <w:b/>
                <w:bCs/>
                <w:sz w:val="20"/>
                <w:szCs w:val="20"/>
                <w:lang w:val="en-GB"/>
              </w:rPr>
            </w:pPr>
            <w:r w:rsidRPr="0004399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43995" w:rsidRPr="00043995" w:rsidRDefault="00043995" w:rsidP="00043995">
            <w:pPr>
              <w:spacing w:after="160" w:line="252" w:lineRule="auto"/>
              <w:rPr>
                <w:rFonts w:ascii="Arial" w:eastAsia="Calibri" w:hAnsi="Arial" w:cs="Arial"/>
                <w:kern w:val="2"/>
                <w:sz w:val="20"/>
                <w:szCs w:val="20"/>
                <w:lang w:val="en-IN"/>
              </w:rPr>
            </w:pPr>
            <w:r w:rsidRPr="00043995">
              <w:rPr>
                <w:rFonts w:ascii="Arial" w:eastAsia="Calibri" w:hAnsi="Arial" w:cs="Arial"/>
                <w:b/>
                <w:kern w:val="2"/>
                <w:sz w:val="20"/>
                <w:szCs w:val="20"/>
                <w:lang w:val="en-IN"/>
              </w:rPr>
              <w:t>Author’s Feedback</w:t>
            </w:r>
            <w:r w:rsidRPr="00043995">
              <w:rPr>
                <w:rFonts w:ascii="Arial" w:eastAsia="Calibri" w:hAnsi="Arial" w:cs="Arial"/>
                <w:kern w:val="2"/>
                <w:sz w:val="20"/>
                <w:szCs w:val="20"/>
                <w:lang w:val="en-IN"/>
              </w:rPr>
              <w:t xml:space="preserve"> (It is mandatory that authors should write his/her feedback here)</w:t>
            </w:r>
          </w:p>
          <w:p w:rsidR="00043995" w:rsidRPr="00043995" w:rsidRDefault="00043995" w:rsidP="00043995">
            <w:pPr>
              <w:keepNext/>
              <w:spacing w:line="276" w:lineRule="auto"/>
              <w:outlineLvl w:val="1"/>
              <w:rPr>
                <w:rFonts w:ascii="Arial" w:eastAsia="MS Mincho" w:hAnsi="Arial" w:cs="Arial"/>
                <w:bCs/>
                <w:sz w:val="20"/>
                <w:szCs w:val="20"/>
                <w:lang w:val="en-GB"/>
              </w:rPr>
            </w:pPr>
          </w:p>
        </w:tc>
      </w:tr>
      <w:tr w:rsidR="00043995" w:rsidRPr="00043995" w:rsidTr="00043995">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43995" w:rsidRPr="00043995" w:rsidRDefault="00043995" w:rsidP="00043995">
            <w:pPr>
              <w:spacing w:line="276" w:lineRule="auto"/>
              <w:rPr>
                <w:rFonts w:ascii="Arial" w:eastAsia="Arial Unicode MS" w:hAnsi="Arial" w:cs="Arial"/>
                <w:b/>
                <w:sz w:val="20"/>
                <w:szCs w:val="20"/>
                <w:lang w:val="en-GB"/>
              </w:rPr>
            </w:pPr>
            <w:r w:rsidRPr="00043995">
              <w:rPr>
                <w:rFonts w:ascii="Arial" w:eastAsia="Arial Unicode MS" w:hAnsi="Arial" w:cs="Arial"/>
                <w:b/>
                <w:sz w:val="20"/>
                <w:szCs w:val="20"/>
                <w:lang w:val="en-GB"/>
              </w:rPr>
              <w:t xml:space="preserve">Are there ethical issues in this manuscript? </w:t>
            </w:r>
          </w:p>
          <w:p w:rsidR="00043995" w:rsidRPr="00043995" w:rsidRDefault="00043995" w:rsidP="0004399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43995" w:rsidRPr="00043995" w:rsidRDefault="00043995" w:rsidP="00043995">
            <w:pPr>
              <w:spacing w:line="276" w:lineRule="auto"/>
              <w:rPr>
                <w:rFonts w:ascii="Arial" w:eastAsia="Arial Unicode MS" w:hAnsi="Arial" w:cs="Arial"/>
                <w:i/>
                <w:iCs/>
                <w:sz w:val="20"/>
                <w:szCs w:val="20"/>
                <w:u w:val="single"/>
                <w:lang w:val="en-GB"/>
              </w:rPr>
            </w:pPr>
            <w:r w:rsidRPr="00043995">
              <w:rPr>
                <w:rFonts w:ascii="Arial" w:eastAsia="Arial Unicode MS" w:hAnsi="Arial" w:cs="Arial"/>
                <w:i/>
                <w:iCs/>
                <w:sz w:val="20"/>
                <w:szCs w:val="20"/>
                <w:u w:val="single"/>
                <w:lang w:val="en-GB"/>
              </w:rPr>
              <w:t>(If yes, Kindly please write down the ethical issues here in details)</w:t>
            </w:r>
          </w:p>
          <w:p w:rsidR="00043995" w:rsidRPr="00043995" w:rsidRDefault="00043995" w:rsidP="0004399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43995" w:rsidRPr="00043995" w:rsidRDefault="00043995" w:rsidP="00043995">
            <w:pPr>
              <w:spacing w:line="276" w:lineRule="auto"/>
              <w:rPr>
                <w:rFonts w:ascii="Arial" w:eastAsia="Arial Unicode MS" w:hAnsi="Arial" w:cs="Arial"/>
                <w:sz w:val="20"/>
                <w:szCs w:val="20"/>
                <w:lang w:val="en-GB"/>
              </w:rPr>
            </w:pPr>
          </w:p>
          <w:p w:rsidR="00043995" w:rsidRPr="00043995" w:rsidRDefault="00043995" w:rsidP="00043995">
            <w:pPr>
              <w:spacing w:line="276" w:lineRule="auto"/>
              <w:rPr>
                <w:rFonts w:ascii="Arial" w:eastAsia="Arial Unicode MS" w:hAnsi="Arial" w:cs="Arial"/>
                <w:sz w:val="20"/>
                <w:szCs w:val="20"/>
                <w:lang w:val="en-GB"/>
              </w:rPr>
            </w:pPr>
          </w:p>
          <w:p w:rsidR="00043995" w:rsidRPr="00043995" w:rsidRDefault="00043995" w:rsidP="00043995">
            <w:pPr>
              <w:spacing w:line="276" w:lineRule="auto"/>
              <w:rPr>
                <w:rFonts w:ascii="Arial" w:eastAsia="Arial Unicode MS" w:hAnsi="Arial" w:cs="Arial"/>
                <w:sz w:val="20"/>
                <w:szCs w:val="20"/>
                <w:lang w:val="en-GB"/>
              </w:rPr>
            </w:pPr>
          </w:p>
        </w:tc>
      </w:tr>
      <w:bookmarkEnd w:id="2"/>
    </w:tbl>
    <w:p w:rsidR="00043995" w:rsidRPr="00043995" w:rsidRDefault="00043995" w:rsidP="00043995"/>
    <w:p w:rsidR="00043995" w:rsidRPr="00043995" w:rsidRDefault="00043995" w:rsidP="00043995"/>
    <w:p w:rsidR="00043995" w:rsidRPr="00043995" w:rsidRDefault="00043995" w:rsidP="00043995">
      <w:pPr>
        <w:rPr>
          <w:bCs/>
          <w:u w:val="single"/>
          <w:lang w:val="en-GB"/>
        </w:rPr>
      </w:pPr>
    </w:p>
    <w:bookmarkEnd w:id="3"/>
    <w:p w:rsidR="00043995" w:rsidRPr="00043995" w:rsidRDefault="00043995" w:rsidP="00043995"/>
    <w:bookmarkEnd w:id="0"/>
    <w:bookmarkEnd w:id="1"/>
    <w:p w:rsidR="00043995" w:rsidRPr="00900E9B" w:rsidRDefault="00043995" w:rsidP="00AE751B">
      <w:pPr>
        <w:pStyle w:val="BodyText"/>
        <w:rPr>
          <w:rFonts w:ascii="Times New Roman" w:hAnsi="Times New Roman"/>
          <w:b/>
          <w:bCs/>
          <w:sz w:val="20"/>
          <w:szCs w:val="20"/>
          <w:u w:val="single"/>
          <w:lang w:val="en-GB"/>
        </w:rPr>
      </w:pPr>
    </w:p>
    <w:sectPr w:rsidR="00043995" w:rsidRPr="00900E9B" w:rsidSect="00DE1764">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C1D" w:rsidRPr="0000007A" w:rsidRDefault="007A5C1D" w:rsidP="0099583E">
      <w:r>
        <w:separator/>
      </w:r>
    </w:p>
  </w:endnote>
  <w:endnote w:type="continuationSeparator" w:id="0">
    <w:p w:rsidR="007A5C1D" w:rsidRPr="0000007A" w:rsidRDefault="007A5C1D"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10039" w:rsidRPr="00A10039">
      <w:rPr>
        <w:sz w:val="16"/>
      </w:rPr>
      <w:t xml:space="preserve">Version: </w:t>
    </w:r>
    <w:r w:rsidR="00DE3EAB">
      <w:rPr>
        <w:sz w:val="16"/>
      </w:rPr>
      <w:t>3</w:t>
    </w:r>
    <w:r w:rsidR="00A10039" w:rsidRPr="00A10039">
      <w:rPr>
        <w:sz w:val="16"/>
      </w:rPr>
      <w:t xml:space="preserve"> (0</w:t>
    </w:r>
    <w:r w:rsidR="00DE3EAB">
      <w:rPr>
        <w:sz w:val="16"/>
      </w:rPr>
      <w:t>7</w:t>
    </w:r>
    <w:r w:rsidR="00A10039" w:rsidRPr="00A10039">
      <w:rPr>
        <w:sz w:val="16"/>
      </w:rPr>
      <w:t>-07-2024)</w:t>
    </w:r>
    <w:r w:rsidR="00B62F41">
      <w:rPr>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C1D" w:rsidRPr="0000007A" w:rsidRDefault="007A5C1D" w:rsidP="0099583E">
      <w:r>
        <w:separator/>
      </w:r>
    </w:p>
  </w:footnote>
  <w:footnote w:type="continuationSeparator" w:id="0">
    <w:p w:rsidR="007A5C1D" w:rsidRPr="0000007A" w:rsidRDefault="007A5C1D"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E3EAB">
      <w:rPr>
        <w:rFonts w:ascii="Arial" w:hAnsi="Arial" w:cs="Arial"/>
        <w:b/>
        <w:bCs/>
        <w:color w:val="003399"/>
        <w:u w:val="single"/>
        <w:lang w:val="en-GB"/>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2D2906"/>
    <w:multiLevelType w:val="multilevel"/>
    <w:tmpl w:val="117AD9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B62EFF"/>
    <w:multiLevelType w:val="multilevel"/>
    <w:tmpl w:val="709C8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9F2FA7"/>
    <w:multiLevelType w:val="hybridMultilevel"/>
    <w:tmpl w:val="92AEA0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27189E"/>
    <w:multiLevelType w:val="multilevel"/>
    <w:tmpl w:val="23225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64345E"/>
    <w:multiLevelType w:val="hybridMultilevel"/>
    <w:tmpl w:val="BF12A5EA"/>
    <w:lvl w:ilvl="0" w:tplc="0D42EEAC">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A6974F7"/>
    <w:multiLevelType w:val="multilevel"/>
    <w:tmpl w:val="AD8ED22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5AE72BF0"/>
    <w:multiLevelType w:val="multilevel"/>
    <w:tmpl w:val="AD8ED22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1"/>
  </w:num>
  <w:num w:numId="3">
    <w:abstractNumId w:val="10"/>
  </w:num>
  <w:num w:numId="4">
    <w:abstractNumId w:val="12"/>
  </w:num>
  <w:num w:numId="5">
    <w:abstractNumId w:val="9"/>
  </w:num>
  <w:num w:numId="6">
    <w:abstractNumId w:val="0"/>
  </w:num>
  <w:num w:numId="7">
    <w:abstractNumId w:val="5"/>
  </w:num>
  <w:num w:numId="8">
    <w:abstractNumId w:val="18"/>
  </w:num>
  <w:num w:numId="9">
    <w:abstractNumId w:val="16"/>
  </w:num>
  <w:num w:numId="10">
    <w:abstractNumId w:val="2"/>
  </w:num>
  <w:num w:numId="11">
    <w:abstractNumId w:val="1"/>
  </w:num>
  <w:num w:numId="12">
    <w:abstractNumId w:val="7"/>
  </w:num>
  <w:num w:numId="13">
    <w:abstractNumId w:val="17"/>
  </w:num>
  <w:num w:numId="14">
    <w:abstractNumId w:val="8"/>
  </w:num>
  <w:num w:numId="15">
    <w:abstractNumId w:val="14"/>
  </w:num>
  <w:num w:numId="16">
    <w:abstractNumId w:val="3"/>
  </w:num>
  <w:num w:numId="17">
    <w:abstractNumId w:val="13"/>
  </w:num>
  <w:num w:numId="18">
    <w:abstractNumId w:val="4"/>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rsids>
    <w:rsidRoot w:val="0000007A"/>
    <w:rsid w:val="0000007A"/>
    <w:rsid w:val="00006187"/>
    <w:rsid w:val="00010403"/>
    <w:rsid w:val="00012C8B"/>
    <w:rsid w:val="00021981"/>
    <w:rsid w:val="000234E1"/>
    <w:rsid w:val="0002598E"/>
    <w:rsid w:val="00037195"/>
    <w:rsid w:val="00037D52"/>
    <w:rsid w:val="00043995"/>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0DEC"/>
    <w:rsid w:val="0019527A"/>
    <w:rsid w:val="00197E68"/>
    <w:rsid w:val="001A1605"/>
    <w:rsid w:val="001A5294"/>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16E5"/>
    <w:rsid w:val="002D7EA9"/>
    <w:rsid w:val="002E1211"/>
    <w:rsid w:val="002E2339"/>
    <w:rsid w:val="002E6D86"/>
    <w:rsid w:val="002F6935"/>
    <w:rsid w:val="00312559"/>
    <w:rsid w:val="003204B8"/>
    <w:rsid w:val="0033692F"/>
    <w:rsid w:val="00342B24"/>
    <w:rsid w:val="00346223"/>
    <w:rsid w:val="0035521A"/>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2151"/>
    <w:rsid w:val="004B4CAD"/>
    <w:rsid w:val="004B4FDC"/>
    <w:rsid w:val="004C3DF1"/>
    <w:rsid w:val="004D2E36"/>
    <w:rsid w:val="004F0411"/>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10E1C"/>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6227"/>
    <w:rsid w:val="0072789A"/>
    <w:rsid w:val="007317C3"/>
    <w:rsid w:val="00734756"/>
    <w:rsid w:val="0073538B"/>
    <w:rsid w:val="00741BD0"/>
    <w:rsid w:val="007426E6"/>
    <w:rsid w:val="00746370"/>
    <w:rsid w:val="00760F83"/>
    <w:rsid w:val="00766889"/>
    <w:rsid w:val="00766A0D"/>
    <w:rsid w:val="00767F8C"/>
    <w:rsid w:val="00780B67"/>
    <w:rsid w:val="007A5C1D"/>
    <w:rsid w:val="007B1099"/>
    <w:rsid w:val="007B6E18"/>
    <w:rsid w:val="007D0246"/>
    <w:rsid w:val="007E6DEF"/>
    <w:rsid w:val="007E6EEE"/>
    <w:rsid w:val="007F5873"/>
    <w:rsid w:val="00806382"/>
    <w:rsid w:val="00815F94"/>
    <w:rsid w:val="0082130C"/>
    <w:rsid w:val="008224E2"/>
    <w:rsid w:val="00825DC9"/>
    <w:rsid w:val="0082676D"/>
    <w:rsid w:val="00831055"/>
    <w:rsid w:val="008423BB"/>
    <w:rsid w:val="00846F1F"/>
    <w:rsid w:val="00862637"/>
    <w:rsid w:val="0087201B"/>
    <w:rsid w:val="00877F10"/>
    <w:rsid w:val="00882091"/>
    <w:rsid w:val="008913D5"/>
    <w:rsid w:val="00893E75"/>
    <w:rsid w:val="008B1BDC"/>
    <w:rsid w:val="008C2778"/>
    <w:rsid w:val="008C2F62"/>
    <w:rsid w:val="008D020E"/>
    <w:rsid w:val="008D1117"/>
    <w:rsid w:val="008D15A4"/>
    <w:rsid w:val="008D56A1"/>
    <w:rsid w:val="008F36E4"/>
    <w:rsid w:val="00912698"/>
    <w:rsid w:val="00933C8B"/>
    <w:rsid w:val="00954C1D"/>
    <w:rsid w:val="009553EC"/>
    <w:rsid w:val="0097330E"/>
    <w:rsid w:val="00974330"/>
    <w:rsid w:val="0097498C"/>
    <w:rsid w:val="00982766"/>
    <w:rsid w:val="009852C4"/>
    <w:rsid w:val="00985F26"/>
    <w:rsid w:val="0099583E"/>
    <w:rsid w:val="009A0242"/>
    <w:rsid w:val="009A59ED"/>
    <w:rsid w:val="009B5AA8"/>
    <w:rsid w:val="009B7010"/>
    <w:rsid w:val="009C45A0"/>
    <w:rsid w:val="009C5642"/>
    <w:rsid w:val="009E13C3"/>
    <w:rsid w:val="009E6A30"/>
    <w:rsid w:val="009E79E5"/>
    <w:rsid w:val="009F07D4"/>
    <w:rsid w:val="009F29EB"/>
    <w:rsid w:val="00A001A0"/>
    <w:rsid w:val="00A10039"/>
    <w:rsid w:val="00A10DDF"/>
    <w:rsid w:val="00A12C83"/>
    <w:rsid w:val="00A15675"/>
    <w:rsid w:val="00A31AAC"/>
    <w:rsid w:val="00A32905"/>
    <w:rsid w:val="00A341D7"/>
    <w:rsid w:val="00A36C95"/>
    <w:rsid w:val="00A37DE3"/>
    <w:rsid w:val="00A519D1"/>
    <w:rsid w:val="00A6343B"/>
    <w:rsid w:val="00A65C50"/>
    <w:rsid w:val="00A66DD2"/>
    <w:rsid w:val="00A75987"/>
    <w:rsid w:val="00A921C3"/>
    <w:rsid w:val="00AA41B3"/>
    <w:rsid w:val="00AA6670"/>
    <w:rsid w:val="00AB1ED6"/>
    <w:rsid w:val="00AB397D"/>
    <w:rsid w:val="00AB638A"/>
    <w:rsid w:val="00AB6E43"/>
    <w:rsid w:val="00AC1349"/>
    <w:rsid w:val="00AC6F01"/>
    <w:rsid w:val="00AD6C51"/>
    <w:rsid w:val="00AD76C9"/>
    <w:rsid w:val="00AE751B"/>
    <w:rsid w:val="00AF3016"/>
    <w:rsid w:val="00B001A5"/>
    <w:rsid w:val="00B03A45"/>
    <w:rsid w:val="00B2236C"/>
    <w:rsid w:val="00B22FE6"/>
    <w:rsid w:val="00B2741F"/>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07C16"/>
    <w:rsid w:val="00C10283"/>
    <w:rsid w:val="00C110CC"/>
    <w:rsid w:val="00C22886"/>
    <w:rsid w:val="00C25C8F"/>
    <w:rsid w:val="00C263C6"/>
    <w:rsid w:val="00C46750"/>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31B8"/>
    <w:rsid w:val="00D40416"/>
    <w:rsid w:val="00D45CF7"/>
    <w:rsid w:val="00D4782A"/>
    <w:rsid w:val="00D7603E"/>
    <w:rsid w:val="00D8579C"/>
    <w:rsid w:val="00D87E1A"/>
    <w:rsid w:val="00D90124"/>
    <w:rsid w:val="00D9392F"/>
    <w:rsid w:val="00DA41F5"/>
    <w:rsid w:val="00DB5B54"/>
    <w:rsid w:val="00DB7E1B"/>
    <w:rsid w:val="00DC1D81"/>
    <w:rsid w:val="00DE1764"/>
    <w:rsid w:val="00DE3EAB"/>
    <w:rsid w:val="00DE6538"/>
    <w:rsid w:val="00E11F33"/>
    <w:rsid w:val="00E21D9F"/>
    <w:rsid w:val="00E451EA"/>
    <w:rsid w:val="00E53E52"/>
    <w:rsid w:val="00E57F4B"/>
    <w:rsid w:val="00E63889"/>
    <w:rsid w:val="00E65EB7"/>
    <w:rsid w:val="00E71C8D"/>
    <w:rsid w:val="00E72360"/>
    <w:rsid w:val="00E9400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0D2F"/>
    <w:rsid w:val="00FD70A7"/>
    <w:rsid w:val="00FD725C"/>
    <w:rsid w:val="00FF09A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B2741F"/>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42B24"/>
    <w:rPr>
      <w:color w:val="605E5C"/>
      <w:shd w:val="clear" w:color="auto" w:fill="E1DFDD"/>
    </w:rPr>
  </w:style>
  <w:style w:type="character" w:customStyle="1" w:styleId="Heading3Char">
    <w:name w:val="Heading 3 Char"/>
    <w:link w:val="Heading3"/>
    <w:uiPriority w:val="9"/>
    <w:semiHidden/>
    <w:rsid w:val="00B2741F"/>
    <w:rPr>
      <w:rFonts w:ascii="Calibri Light" w:eastAsia="Times New Roman" w:hAnsi="Calibri Light" w:cs="Times New Roman"/>
      <w:b/>
      <w:bCs/>
      <w:sz w:val="26"/>
      <w:szCs w:val="26"/>
      <w:lang w:val="en-US" w:eastAsia="en-US"/>
    </w:rPr>
  </w:style>
  <w:style w:type="character" w:styleId="Strong">
    <w:name w:val="Strong"/>
    <w:basedOn w:val="DefaultParagraphFont"/>
    <w:uiPriority w:val="22"/>
    <w:qFormat/>
    <w:rsid w:val="00190DEC"/>
    <w:rPr>
      <w:b/>
      <w:bCs/>
    </w:rPr>
  </w:style>
</w:styles>
</file>

<file path=word/webSettings.xml><?xml version="1.0" encoding="utf-8"?>
<w:webSettings xmlns:r="http://schemas.openxmlformats.org/officeDocument/2006/relationships" xmlns:w="http://schemas.openxmlformats.org/wordprocessingml/2006/main">
  <w:divs>
    <w:div w:id="14966542">
      <w:bodyDiv w:val="1"/>
      <w:marLeft w:val="0"/>
      <w:marRight w:val="0"/>
      <w:marTop w:val="0"/>
      <w:marBottom w:val="0"/>
      <w:divBdr>
        <w:top w:val="none" w:sz="0" w:space="0" w:color="auto"/>
        <w:left w:val="none" w:sz="0" w:space="0" w:color="auto"/>
        <w:bottom w:val="none" w:sz="0" w:space="0" w:color="auto"/>
        <w:right w:val="none" w:sz="0" w:space="0" w:color="auto"/>
      </w:divBdr>
    </w:div>
    <w:div w:id="4260418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470460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7706637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83972307">
      <w:bodyDiv w:val="1"/>
      <w:marLeft w:val="0"/>
      <w:marRight w:val="0"/>
      <w:marTop w:val="0"/>
      <w:marBottom w:val="0"/>
      <w:divBdr>
        <w:top w:val="none" w:sz="0" w:space="0" w:color="auto"/>
        <w:left w:val="none" w:sz="0" w:space="0" w:color="auto"/>
        <w:bottom w:val="none" w:sz="0" w:space="0" w:color="auto"/>
        <w:right w:val="none" w:sz="0" w:space="0" w:color="auto"/>
      </w:divBdr>
    </w:div>
    <w:div w:id="1067000945">
      <w:bodyDiv w:val="1"/>
      <w:marLeft w:val="0"/>
      <w:marRight w:val="0"/>
      <w:marTop w:val="0"/>
      <w:marBottom w:val="0"/>
      <w:divBdr>
        <w:top w:val="none" w:sz="0" w:space="0" w:color="auto"/>
        <w:left w:val="none" w:sz="0" w:space="0" w:color="auto"/>
        <w:bottom w:val="none" w:sz="0" w:space="0" w:color="auto"/>
        <w:right w:val="none" w:sz="0" w:space="0" w:color="auto"/>
      </w:divBdr>
    </w:div>
    <w:div w:id="11665526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6158037">
      <w:bodyDiv w:val="1"/>
      <w:marLeft w:val="0"/>
      <w:marRight w:val="0"/>
      <w:marTop w:val="0"/>
      <w:marBottom w:val="0"/>
      <w:divBdr>
        <w:top w:val="none" w:sz="0" w:space="0" w:color="auto"/>
        <w:left w:val="none" w:sz="0" w:space="0" w:color="auto"/>
        <w:bottom w:val="none" w:sz="0" w:space="0" w:color="auto"/>
        <w:right w:val="none" w:sz="0" w:space="0" w:color="auto"/>
      </w:divBdr>
    </w:div>
    <w:div w:id="1693845076">
      <w:bodyDiv w:val="1"/>
      <w:marLeft w:val="0"/>
      <w:marRight w:val="0"/>
      <w:marTop w:val="0"/>
      <w:marBottom w:val="0"/>
      <w:divBdr>
        <w:top w:val="none" w:sz="0" w:space="0" w:color="auto"/>
        <w:left w:val="none" w:sz="0" w:space="0" w:color="auto"/>
        <w:bottom w:val="none" w:sz="0" w:space="0" w:color="auto"/>
        <w:right w:val="none" w:sz="0" w:space="0" w:color="auto"/>
      </w:divBdr>
    </w:div>
    <w:div w:id="1800415305">
      <w:bodyDiv w:val="1"/>
      <w:marLeft w:val="0"/>
      <w:marRight w:val="0"/>
      <w:marTop w:val="0"/>
      <w:marBottom w:val="0"/>
      <w:divBdr>
        <w:top w:val="none" w:sz="0" w:space="0" w:color="auto"/>
        <w:left w:val="none" w:sz="0" w:space="0" w:color="auto"/>
        <w:bottom w:val="none" w:sz="0" w:space="0" w:color="auto"/>
        <w:right w:val="none" w:sz="0" w:space="0" w:color="auto"/>
      </w:divBdr>
    </w:div>
    <w:div w:id="1889413355">
      <w:bodyDiv w:val="1"/>
      <w:marLeft w:val="0"/>
      <w:marRight w:val="0"/>
      <w:marTop w:val="0"/>
      <w:marBottom w:val="0"/>
      <w:divBdr>
        <w:top w:val="none" w:sz="0" w:space="0" w:color="auto"/>
        <w:left w:val="none" w:sz="0" w:space="0" w:color="auto"/>
        <w:bottom w:val="none" w:sz="0" w:space="0" w:color="auto"/>
        <w:right w:val="none" w:sz="0" w:space="0" w:color="auto"/>
      </w:divBdr>
    </w:div>
    <w:div w:id="1896433029">
      <w:bodyDiv w:val="1"/>
      <w:marLeft w:val="0"/>
      <w:marRight w:val="0"/>
      <w:marTop w:val="0"/>
      <w:marBottom w:val="0"/>
      <w:divBdr>
        <w:top w:val="none" w:sz="0" w:space="0" w:color="auto"/>
        <w:left w:val="none" w:sz="0" w:space="0" w:color="auto"/>
        <w:bottom w:val="none" w:sz="0" w:space="0" w:color="auto"/>
        <w:right w:val="none" w:sz="0" w:space="0" w:color="auto"/>
      </w:divBdr>
    </w:div>
    <w:div w:id="203457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AN.R-project.org/package=variabilit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3390/genes121116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BDECE-9F89-4609-B40D-CE726575F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962</Words>
  <Characters>5487</Characters>
  <Application>Microsoft Office Word</Application>
  <DocSecurity>0</DocSecurity>
  <Lines>45</Lines>
  <Paragraphs>12</Paragraphs>
  <ScaleCrop>false</ScaleCrop>
  <Company>Hewlett-Packard</Company>
  <LinksUpToDate>false</LinksUpToDate>
  <CharactersWithSpaces>6437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Saba </cp:lastModifiedBy>
  <cp:revision>2</cp:revision>
  <dcterms:created xsi:type="dcterms:W3CDTF">2026-02-11T18:56:00Z</dcterms:created>
  <dcterms:modified xsi:type="dcterms:W3CDTF">2026-02-11T18:56:00Z</dcterms:modified>
</cp:coreProperties>
</file>