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3AD" w:rsidRDefault="00E403AD">
      <w:pPr>
        <w:spacing w:before="92"/>
        <w:rPr>
          <w:sz w:val="20"/>
        </w:rPr>
      </w:pPr>
    </w:p>
    <w:tbl>
      <w:tblPr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7"/>
        <w:gridCol w:w="15872"/>
      </w:tblGrid>
      <w:tr w:rsidR="00E403AD">
        <w:trPr>
          <w:trHeight w:val="285"/>
        </w:trPr>
        <w:tc>
          <w:tcPr>
            <w:tcW w:w="5187" w:type="dxa"/>
          </w:tcPr>
          <w:p w:rsidR="00E403AD" w:rsidRDefault="000F0B1A">
            <w:pPr>
              <w:pStyle w:val="TableParagraph"/>
              <w:spacing w:line="221" w:lineRule="exact"/>
              <w:ind w:left="10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872" w:type="dxa"/>
          </w:tcPr>
          <w:p w:rsidR="00E403AD" w:rsidRDefault="0019456D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hyperlink r:id="rId6">
              <w:r w:rsidR="000F0B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0F0B1A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0F0B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0F0B1A">
                <w:rPr>
                  <w:rFonts w:ascii="Arial"/>
                  <w:b/>
                  <w:color w:val="0000FF"/>
                  <w:spacing w:val="-13"/>
                  <w:sz w:val="20"/>
                  <w:u w:val="single" w:color="0000FF"/>
                </w:rPr>
                <w:t xml:space="preserve"> </w:t>
              </w:r>
              <w:r w:rsidR="000F0B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0F0B1A">
                <w:rPr>
                  <w:rFonts w:ascii="Arial"/>
                  <w:b/>
                  <w:color w:val="0000FF"/>
                  <w:spacing w:val="9"/>
                  <w:sz w:val="20"/>
                  <w:u w:val="single" w:color="0000FF"/>
                </w:rPr>
                <w:t xml:space="preserve"> </w:t>
              </w:r>
              <w:r w:rsidR="000F0B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0F0B1A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0F0B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 w:rsidR="000F0B1A">
                <w:rPr>
                  <w:rFonts w:ascii="Arial"/>
                  <w:b/>
                  <w:color w:val="0000FF"/>
                  <w:spacing w:val="9"/>
                  <w:sz w:val="20"/>
                  <w:u w:val="single" w:color="0000FF"/>
                </w:rPr>
                <w:t xml:space="preserve"> </w:t>
              </w:r>
              <w:r w:rsidR="000F0B1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0F0B1A">
                <w:rPr>
                  <w:rFonts w:ascii="Arial"/>
                  <w:b/>
                  <w:color w:val="0000FF"/>
                  <w:spacing w:val="-14"/>
                  <w:sz w:val="20"/>
                  <w:u w:val="single" w:color="0000FF"/>
                </w:rPr>
                <w:t xml:space="preserve"> </w:t>
              </w:r>
              <w:r w:rsidR="000F0B1A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E403AD">
        <w:trPr>
          <w:trHeight w:val="284"/>
        </w:trPr>
        <w:tc>
          <w:tcPr>
            <w:tcW w:w="5187" w:type="dxa"/>
          </w:tcPr>
          <w:p w:rsidR="00E403AD" w:rsidRDefault="000F0B1A">
            <w:pPr>
              <w:pStyle w:val="TableParagraph"/>
              <w:spacing w:line="221" w:lineRule="exact"/>
              <w:ind w:left="101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Manuscript</w:t>
            </w:r>
            <w:r>
              <w:rPr>
                <w:rFonts w:ascii="Arial MT"/>
                <w:spacing w:val="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872" w:type="dxa"/>
          </w:tcPr>
          <w:p w:rsidR="00E403AD" w:rsidRDefault="000F0B1A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Ms_JABB_150946</w:t>
            </w:r>
          </w:p>
        </w:tc>
      </w:tr>
      <w:tr w:rsidR="00E403AD">
        <w:trPr>
          <w:trHeight w:val="645"/>
        </w:trPr>
        <w:tc>
          <w:tcPr>
            <w:tcW w:w="5187" w:type="dxa"/>
          </w:tcPr>
          <w:p w:rsidR="00E403AD" w:rsidRDefault="000F0B1A">
            <w:pPr>
              <w:pStyle w:val="TableParagraph"/>
              <w:spacing w:line="221" w:lineRule="exact"/>
              <w:ind w:left="10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872" w:type="dxa"/>
          </w:tcPr>
          <w:p w:rsidR="00E403AD" w:rsidRDefault="000F0B1A">
            <w:pPr>
              <w:pStyle w:val="TableParagraph"/>
              <w:spacing w:before="2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Eri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Silkworm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Samia</w:t>
            </w:r>
            <w:proofErr w:type="spellEnd"/>
            <w:r>
              <w:rPr>
                <w:rFonts w:ascii="Arial"/>
                <w:b/>
                <w:spacing w:val="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ricini</w:t>
            </w:r>
            <w:proofErr w:type="spellEnd"/>
            <w:r>
              <w:rPr>
                <w:rFonts w:ascii="Arial"/>
                <w:b/>
                <w:sz w:val="20"/>
              </w:rPr>
              <w:t>)</w:t>
            </w:r>
            <w:r>
              <w:rPr>
                <w:rFonts w:asci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Primary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Secondary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Host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Plants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Assam:</w:t>
            </w:r>
            <w:r>
              <w:rPr>
                <w:rFonts w:asci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Seasonal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Cocoon Production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Rearing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Efficiency</w:t>
            </w:r>
          </w:p>
        </w:tc>
      </w:tr>
      <w:tr w:rsidR="00E403AD">
        <w:trPr>
          <w:trHeight w:val="332"/>
        </w:trPr>
        <w:tc>
          <w:tcPr>
            <w:tcW w:w="5187" w:type="dxa"/>
          </w:tcPr>
          <w:p w:rsidR="00E403AD" w:rsidRDefault="000F0B1A">
            <w:pPr>
              <w:pStyle w:val="TableParagraph"/>
              <w:spacing w:line="221" w:lineRule="exact"/>
              <w:ind w:left="10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872" w:type="dxa"/>
          </w:tcPr>
          <w:p w:rsidR="00E403AD" w:rsidRDefault="000F0B1A">
            <w:pPr>
              <w:pStyle w:val="TableParagraph"/>
              <w:spacing w:before="5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  <w:sectPr w:rsidR="00E403AD">
          <w:headerReference w:type="default" r:id="rId7"/>
          <w:footerReference w:type="default" r:id="rId8"/>
          <w:type w:val="continuous"/>
          <w:pgSz w:w="23810" w:h="16840" w:orient="landscape"/>
          <w:pgMar w:top="1820" w:right="1275" w:bottom="880" w:left="1275" w:header="1272" w:footer="684" w:gutter="0"/>
          <w:pgNumType w:start="1"/>
          <w:cols w:space="720"/>
        </w:sectPr>
      </w:pPr>
    </w:p>
    <w:p w:rsidR="00E403AD" w:rsidRDefault="00E403AD">
      <w:pPr>
        <w:rPr>
          <w:sz w:val="20"/>
        </w:r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65"/>
        <w:gridCol w:w="6447"/>
      </w:tblGrid>
      <w:tr w:rsidR="00E403AD">
        <w:trPr>
          <w:trHeight w:val="456"/>
        </w:trPr>
        <w:tc>
          <w:tcPr>
            <w:tcW w:w="21167" w:type="dxa"/>
            <w:gridSpan w:val="3"/>
            <w:tcBorders>
              <w:top w:val="nil"/>
              <w:left w:val="nil"/>
              <w:right w:val="nil"/>
            </w:tcBorders>
          </w:tcPr>
          <w:p w:rsidR="00E403AD" w:rsidRDefault="000F0B1A">
            <w:pPr>
              <w:pStyle w:val="TableParagraph"/>
              <w:spacing w:line="225" w:lineRule="exact"/>
              <w:ind w:left="12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5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403AD">
        <w:trPr>
          <w:trHeight w:val="957"/>
        </w:trPr>
        <w:tc>
          <w:tcPr>
            <w:tcW w:w="5355" w:type="dxa"/>
          </w:tcPr>
          <w:p w:rsidR="00E403AD" w:rsidRDefault="00E403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line="22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403AD" w:rsidRDefault="000F0B1A">
            <w:pPr>
              <w:pStyle w:val="TableParagraph"/>
              <w:ind w:right="35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 Intelligence</w:t>
            </w:r>
            <w:r>
              <w:rPr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 generated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 are strictly</w:t>
            </w:r>
            <w:r>
              <w:rPr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7" w:type="dxa"/>
          </w:tcPr>
          <w:p w:rsidR="00E403AD" w:rsidRDefault="000F0B1A">
            <w:pPr>
              <w:pStyle w:val="TableParagraph"/>
              <w:spacing w:line="249" w:lineRule="auto"/>
              <w:ind w:right="721"/>
              <w:rPr>
                <w:sz w:val="20"/>
              </w:rPr>
            </w:pPr>
            <w:r>
              <w:rPr>
                <w:b/>
                <w:sz w:val="20"/>
              </w:rPr>
              <w:t>Author’s Feedback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 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 feedback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E403AD">
        <w:trPr>
          <w:trHeight w:val="921"/>
        </w:trPr>
        <w:tc>
          <w:tcPr>
            <w:tcW w:w="5355" w:type="dxa"/>
          </w:tcPr>
          <w:p w:rsidR="00E403AD" w:rsidRDefault="000F0B1A">
            <w:pPr>
              <w:pStyle w:val="TableParagraph"/>
              <w:spacing w:line="237" w:lineRule="auto"/>
              <w:ind w:left="473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few sentences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regarding the importance of this manuscript for the scientific community. A</w:t>
            </w:r>
          </w:p>
          <w:p w:rsidR="00E403AD" w:rsidRDefault="000F0B1A">
            <w:pPr>
              <w:pStyle w:val="TableParagraph"/>
              <w:spacing w:line="228" w:lineRule="exact"/>
              <w:ind w:left="473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minimum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3-4 sentences may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be required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before="6" w:line="249" w:lineRule="auto"/>
              <w:ind w:right="76"/>
              <w:jc w:val="both"/>
              <w:rPr>
                <w:sz w:val="21"/>
              </w:rPr>
            </w:pPr>
            <w:r>
              <w:rPr>
                <w:sz w:val="21"/>
              </w:rPr>
              <w:t>This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manuscript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provides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scientific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evidence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suitability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primary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secondary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host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plants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 xml:space="preserve">for </w:t>
            </w:r>
            <w:r>
              <w:rPr>
                <w:i/>
                <w:sz w:val="21"/>
              </w:rPr>
              <w:t>Eri</w:t>
            </w:r>
            <w:r>
              <w:rPr>
                <w:i/>
                <w:spacing w:val="40"/>
                <w:sz w:val="21"/>
              </w:rPr>
              <w:t xml:space="preserve"> </w:t>
            </w:r>
            <w:r>
              <w:rPr>
                <w:i/>
                <w:sz w:val="21"/>
              </w:rPr>
              <w:t>silkworm (</w:t>
            </w:r>
            <w:proofErr w:type="spellStart"/>
            <w:r>
              <w:rPr>
                <w:i/>
                <w:sz w:val="21"/>
              </w:rPr>
              <w:t>Samia</w:t>
            </w:r>
            <w:proofErr w:type="spellEnd"/>
            <w:r>
              <w:rPr>
                <w:i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ricini</w:t>
            </w:r>
            <w:proofErr w:type="spellEnd"/>
            <w:r>
              <w:rPr>
                <w:i/>
                <w:sz w:val="21"/>
              </w:rPr>
              <w:t xml:space="preserve">) </w:t>
            </w:r>
            <w:r>
              <w:rPr>
                <w:sz w:val="21"/>
              </w:rPr>
              <w:t>rearing under different seasonal conditions in Assam. These findings will support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sustainable</w:t>
            </w:r>
            <w:r>
              <w:rPr>
                <w:spacing w:val="40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eri</w:t>
            </w:r>
            <w:proofErr w:type="spellEnd"/>
            <w:r>
              <w:rPr>
                <w:sz w:val="21"/>
              </w:rPr>
              <w:t xml:space="preserve"> sericulture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practices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 guide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future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research and field-level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applications.</w:t>
            </w:r>
          </w:p>
        </w:tc>
        <w:tc>
          <w:tcPr>
            <w:tcW w:w="6447" w:type="dxa"/>
          </w:tcPr>
          <w:p w:rsidR="00E403AD" w:rsidRDefault="00FA2D8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</w:t>
            </w:r>
          </w:p>
        </w:tc>
      </w:tr>
      <w:tr w:rsidR="00E403AD">
        <w:trPr>
          <w:trHeight w:val="681"/>
        </w:trPr>
        <w:tc>
          <w:tcPr>
            <w:tcW w:w="5355" w:type="dxa"/>
          </w:tcPr>
          <w:p w:rsidR="00E403AD" w:rsidRDefault="000F0B1A">
            <w:pPr>
              <w:pStyle w:val="TableParagraph"/>
              <w:spacing w:line="221" w:lineRule="exact"/>
              <w:ind w:left="473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403AD" w:rsidRDefault="000F0B1A">
            <w:pPr>
              <w:pStyle w:val="TableParagraph"/>
              <w:spacing w:line="229" w:lineRule="exact"/>
              <w:ind w:left="473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before="7" w:line="249" w:lineRule="auto"/>
              <w:rPr>
                <w:sz w:val="21"/>
              </w:rPr>
            </w:pPr>
            <w:r>
              <w:rPr>
                <w:sz w:val="21"/>
              </w:rPr>
              <w:t>Yes</w:t>
            </w:r>
            <w:r>
              <w:rPr>
                <w:b/>
                <w:sz w:val="21"/>
              </w:rPr>
              <w:t xml:space="preserve">, </w:t>
            </w:r>
            <w:r>
              <w:rPr>
                <w:sz w:val="21"/>
              </w:rPr>
              <w:t>the title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of your article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suitable,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scientifically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sound, and well-aligned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the content of the manuscript,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which is ideal for a research article.</w:t>
            </w:r>
          </w:p>
        </w:tc>
        <w:tc>
          <w:tcPr>
            <w:tcW w:w="6447" w:type="dxa"/>
          </w:tcPr>
          <w:p w:rsidR="00E403AD" w:rsidRDefault="006B77D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E403AD">
        <w:trPr>
          <w:trHeight w:val="1498"/>
        </w:trPr>
        <w:tc>
          <w:tcPr>
            <w:tcW w:w="5355" w:type="dxa"/>
          </w:tcPr>
          <w:p w:rsidR="00E403AD" w:rsidRDefault="000F0B1A">
            <w:pPr>
              <w:pStyle w:val="TableParagraph"/>
              <w:spacing w:line="237" w:lineRule="auto"/>
              <w:ind w:left="473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 comprehensive? Do you suggest the addition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(or deletion) 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some points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here.</w:t>
            </w: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before="7" w:line="249" w:lineRule="auto"/>
              <w:ind w:right="350"/>
              <w:rPr>
                <w:sz w:val="21"/>
              </w:rPr>
            </w:pPr>
            <w:r>
              <w:rPr>
                <w:sz w:val="21"/>
              </w:rPr>
              <w:t>Yes, the abstract is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comprehensive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 well-structured</w:t>
            </w:r>
            <w:r>
              <w:rPr>
                <w:b/>
                <w:sz w:val="21"/>
              </w:rPr>
              <w:t>,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as it clearly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presents the objective, methodology,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key findings,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 conclusion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of the study. It effectively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summarizes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the comparative performance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of Eri silkworm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on different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host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plants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across seasons.</w:t>
            </w:r>
          </w:p>
          <w:p w:rsidR="00E403AD" w:rsidRDefault="000F0B1A">
            <w:pPr>
              <w:pStyle w:val="TableParagraph"/>
              <w:spacing w:before="3"/>
              <w:rPr>
                <w:b/>
                <w:sz w:val="21"/>
              </w:rPr>
            </w:pPr>
            <w:r>
              <w:rPr>
                <w:b/>
                <w:sz w:val="21"/>
              </w:rPr>
              <w:t>Suggestions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for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Improvement</w:t>
            </w:r>
            <w:r>
              <w:rPr>
                <w:b/>
                <w:spacing w:val="51"/>
                <w:sz w:val="21"/>
              </w:rPr>
              <w:t xml:space="preserve"> </w:t>
            </w:r>
            <w:r>
              <w:rPr>
                <w:b/>
                <w:sz w:val="21"/>
              </w:rPr>
              <w:t>(Minor,</w:t>
            </w:r>
            <w:r>
              <w:rPr>
                <w:b/>
                <w:spacing w:val="2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Optional)</w:t>
            </w:r>
          </w:p>
          <w:p w:rsidR="00E403AD" w:rsidRDefault="000F0B1A">
            <w:pPr>
              <w:pStyle w:val="TableParagraph"/>
              <w:spacing w:before="10"/>
              <w:rPr>
                <w:sz w:val="21"/>
              </w:rPr>
            </w:pPr>
            <w:r>
              <w:rPr>
                <w:b/>
                <w:sz w:val="21"/>
              </w:rPr>
              <w:t>Add</w:t>
            </w:r>
            <w:r>
              <w:rPr>
                <w:b/>
                <w:spacing w:val="11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12"/>
                <w:sz w:val="21"/>
              </w:rPr>
              <w:t xml:space="preserve"> </w:t>
            </w:r>
            <w:r>
              <w:rPr>
                <w:b/>
                <w:sz w:val="21"/>
              </w:rPr>
              <w:t>study</w:t>
            </w:r>
            <w:r>
              <w:rPr>
                <w:b/>
                <w:spacing w:val="12"/>
                <w:sz w:val="21"/>
              </w:rPr>
              <w:t xml:space="preserve"> </w:t>
            </w:r>
            <w:r>
              <w:rPr>
                <w:b/>
                <w:sz w:val="21"/>
              </w:rPr>
              <w:t>duration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(two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years)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highlight</w:t>
            </w:r>
            <w:r>
              <w:rPr>
                <w:spacing w:val="6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robustness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dataset.</w:t>
            </w:r>
          </w:p>
        </w:tc>
        <w:tc>
          <w:tcPr>
            <w:tcW w:w="6447" w:type="dxa"/>
          </w:tcPr>
          <w:p w:rsidR="00E403AD" w:rsidRDefault="006B77D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well noted </w:t>
            </w:r>
          </w:p>
        </w:tc>
      </w:tr>
      <w:tr w:rsidR="00E403AD">
        <w:trPr>
          <w:trHeight w:val="1737"/>
        </w:trPr>
        <w:tc>
          <w:tcPr>
            <w:tcW w:w="5355" w:type="dxa"/>
          </w:tcPr>
          <w:p w:rsidR="00E403AD" w:rsidRDefault="000F0B1A">
            <w:pPr>
              <w:pStyle w:val="TableParagraph"/>
              <w:spacing w:line="237" w:lineRule="auto"/>
              <w:ind w:left="473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Is the 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correct? Please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before="6" w:line="249" w:lineRule="auto"/>
              <w:ind w:right="80"/>
              <w:jc w:val="both"/>
              <w:rPr>
                <w:sz w:val="21"/>
              </w:rPr>
            </w:pPr>
            <w:r>
              <w:rPr>
                <w:sz w:val="21"/>
              </w:rPr>
              <w:t>Yes, the manuscript is scientifically and technically correct. The study follows standard rearing and evaluation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protocols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i/>
                <w:sz w:val="21"/>
              </w:rPr>
              <w:t>Eri</w:t>
            </w:r>
            <w:r>
              <w:rPr>
                <w:i/>
                <w:spacing w:val="40"/>
                <w:sz w:val="21"/>
              </w:rPr>
              <w:t xml:space="preserve"> </w:t>
            </w:r>
            <w:r>
              <w:rPr>
                <w:i/>
                <w:sz w:val="21"/>
              </w:rPr>
              <w:t>silkworm</w:t>
            </w:r>
            <w:r>
              <w:rPr>
                <w:i/>
                <w:spacing w:val="40"/>
                <w:sz w:val="21"/>
              </w:rPr>
              <w:t xml:space="preserve"> </w:t>
            </w:r>
            <w:r>
              <w:rPr>
                <w:i/>
                <w:sz w:val="21"/>
              </w:rPr>
              <w:t>(</w:t>
            </w:r>
            <w:proofErr w:type="spellStart"/>
            <w:r>
              <w:rPr>
                <w:i/>
                <w:sz w:val="21"/>
              </w:rPr>
              <w:t>Samia</w:t>
            </w:r>
            <w:proofErr w:type="spellEnd"/>
            <w:r>
              <w:rPr>
                <w:i/>
                <w:spacing w:val="40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ricini</w:t>
            </w:r>
            <w:proofErr w:type="spellEnd"/>
            <w:r>
              <w:rPr>
                <w:i/>
                <w:sz w:val="21"/>
              </w:rPr>
              <w:t>)</w:t>
            </w:r>
            <w:r>
              <w:rPr>
                <w:sz w:val="21"/>
              </w:rPr>
              <w:t>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methodology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appropriate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assessing host plant suitability,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seasonal variation,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 rearing efficiency.</w:t>
            </w:r>
          </w:p>
          <w:p w:rsidR="00E403AD" w:rsidRDefault="000F0B1A">
            <w:pPr>
              <w:pStyle w:val="TableParagraph"/>
              <w:spacing w:before="3" w:line="249" w:lineRule="auto"/>
              <w:ind w:right="85"/>
              <w:jc w:val="both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analysis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systematic,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proper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statistical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treatment,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results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are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logically interpreted in light of earlier research. Overall, the conclusions are well supported by the experimental findings,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making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 manuscript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reliable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 suitable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for scientific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publication.</w:t>
            </w:r>
          </w:p>
        </w:tc>
        <w:tc>
          <w:tcPr>
            <w:tcW w:w="6447" w:type="dxa"/>
          </w:tcPr>
          <w:p w:rsidR="00E403AD" w:rsidRDefault="006B77D5">
            <w:pPr>
              <w:pStyle w:val="TableParagraph"/>
              <w:ind w:left="0"/>
              <w:rPr>
                <w:sz w:val="20"/>
              </w:rPr>
            </w:pPr>
            <w:r w:rsidRPr="006B77D5">
              <w:rPr>
                <w:sz w:val="20"/>
              </w:rPr>
              <w:t>Thank you</w:t>
            </w:r>
          </w:p>
        </w:tc>
      </w:tr>
      <w:tr w:rsidR="00E403AD">
        <w:trPr>
          <w:trHeight w:val="1257"/>
        </w:trPr>
        <w:tc>
          <w:tcPr>
            <w:tcW w:w="5355" w:type="dxa"/>
          </w:tcPr>
          <w:p w:rsidR="00E403AD" w:rsidRDefault="000F0B1A">
            <w:pPr>
              <w:pStyle w:val="TableParagraph"/>
              <w:spacing w:line="237" w:lineRule="auto"/>
              <w:ind w:left="473" w:right="4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Are 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additional references, 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before="6" w:line="249" w:lineRule="auto"/>
              <w:ind w:right="87"/>
              <w:jc w:val="both"/>
              <w:rPr>
                <w:sz w:val="21"/>
              </w:rPr>
            </w:pPr>
            <w:r>
              <w:rPr>
                <w:sz w:val="21"/>
              </w:rPr>
              <w:t>Yes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—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current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references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in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your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manuscript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are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useful</w:t>
            </w:r>
            <w:r>
              <w:rPr>
                <w:sz w:val="21"/>
              </w:rPr>
              <w:t>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but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most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are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>older or limited</w:t>
            </w:r>
            <w:r>
              <w:rPr>
                <w:b/>
                <w:spacing w:val="40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in number </w:t>
            </w:r>
            <w:r>
              <w:rPr>
                <w:sz w:val="21"/>
              </w:rPr>
              <w:t xml:space="preserve">and do not fully reflect the </w:t>
            </w:r>
            <w:r>
              <w:rPr>
                <w:b/>
                <w:sz w:val="21"/>
              </w:rPr>
              <w:t xml:space="preserve">very recent scientific literature (especially 2024–2025) </w:t>
            </w:r>
            <w:r>
              <w:rPr>
                <w:sz w:val="21"/>
              </w:rPr>
              <w:t xml:space="preserve">on </w:t>
            </w:r>
            <w:proofErr w:type="spellStart"/>
            <w:r>
              <w:rPr>
                <w:i/>
                <w:sz w:val="21"/>
              </w:rPr>
              <w:t>Samia</w:t>
            </w:r>
            <w:proofErr w:type="spellEnd"/>
            <w:r>
              <w:rPr>
                <w:i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ricini</w:t>
            </w:r>
            <w:proofErr w:type="spellEnd"/>
            <w:r>
              <w:rPr>
                <w:i/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host plant performance,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seasonal effects,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 economic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traits.</w:t>
            </w:r>
          </w:p>
          <w:p w:rsidR="00E403AD" w:rsidRDefault="000F0B1A">
            <w:pPr>
              <w:pStyle w:val="TableParagraph"/>
              <w:spacing w:before="3"/>
              <w:ind w:left="172"/>
              <w:jc w:val="both"/>
              <w:rPr>
                <w:sz w:val="21"/>
              </w:rPr>
            </w:pPr>
            <w:r>
              <w:rPr>
                <w:sz w:val="21"/>
              </w:rPr>
              <w:t>Including</w:t>
            </w:r>
            <w:r>
              <w:rPr>
                <w:spacing w:val="55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67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few</w:t>
            </w:r>
            <w:r>
              <w:rPr>
                <w:spacing w:val="56"/>
                <w:w w:val="150"/>
                <w:sz w:val="21"/>
              </w:rPr>
              <w:t xml:space="preserve"> </w:t>
            </w:r>
            <w:r>
              <w:rPr>
                <w:b/>
                <w:sz w:val="21"/>
              </w:rPr>
              <w:t>newer</w:t>
            </w:r>
            <w:r>
              <w:rPr>
                <w:b/>
                <w:spacing w:val="68"/>
                <w:sz w:val="21"/>
              </w:rPr>
              <w:t xml:space="preserve"> </w:t>
            </w:r>
            <w:r>
              <w:rPr>
                <w:b/>
                <w:sz w:val="21"/>
              </w:rPr>
              <w:t>research</w:t>
            </w:r>
            <w:r>
              <w:rPr>
                <w:b/>
                <w:spacing w:val="55"/>
                <w:w w:val="150"/>
                <w:sz w:val="21"/>
              </w:rPr>
              <w:t xml:space="preserve"> </w:t>
            </w:r>
            <w:r>
              <w:rPr>
                <w:b/>
                <w:sz w:val="21"/>
              </w:rPr>
              <w:t>articles</w:t>
            </w:r>
            <w:r>
              <w:rPr>
                <w:b/>
                <w:spacing w:val="55"/>
                <w:w w:val="150"/>
                <w:sz w:val="21"/>
              </w:rPr>
              <w:t xml:space="preserve"> </w:t>
            </w:r>
            <w:r>
              <w:rPr>
                <w:b/>
                <w:sz w:val="21"/>
              </w:rPr>
              <w:t>published</w:t>
            </w:r>
            <w:r>
              <w:rPr>
                <w:b/>
                <w:spacing w:val="54"/>
                <w:w w:val="150"/>
                <w:sz w:val="21"/>
              </w:rPr>
              <w:t xml:space="preserve"> </w:t>
            </w:r>
            <w:r>
              <w:rPr>
                <w:b/>
                <w:sz w:val="21"/>
              </w:rPr>
              <w:t>within</w:t>
            </w:r>
            <w:r>
              <w:rPr>
                <w:b/>
                <w:spacing w:val="56"/>
                <w:w w:val="150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55"/>
                <w:w w:val="150"/>
                <w:sz w:val="21"/>
              </w:rPr>
              <w:t xml:space="preserve"> </w:t>
            </w:r>
            <w:r>
              <w:rPr>
                <w:b/>
                <w:sz w:val="21"/>
              </w:rPr>
              <w:t>last</w:t>
            </w:r>
            <w:r>
              <w:rPr>
                <w:b/>
                <w:spacing w:val="55"/>
                <w:w w:val="150"/>
                <w:sz w:val="21"/>
              </w:rPr>
              <w:t xml:space="preserve"> </w:t>
            </w:r>
            <w:r>
              <w:rPr>
                <w:b/>
                <w:sz w:val="21"/>
              </w:rPr>
              <w:t>year</w:t>
            </w:r>
            <w:r>
              <w:rPr>
                <w:b/>
                <w:spacing w:val="73"/>
                <w:sz w:val="21"/>
              </w:rPr>
              <w:t xml:space="preserve"> </w:t>
            </w:r>
            <w:r>
              <w:rPr>
                <w:sz w:val="21"/>
              </w:rPr>
              <w:t>would</w:t>
            </w:r>
            <w:r>
              <w:rPr>
                <w:spacing w:val="55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strengthen</w:t>
            </w:r>
            <w:r>
              <w:rPr>
                <w:spacing w:val="55"/>
                <w:w w:val="15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the</w:t>
            </w:r>
          </w:p>
          <w:p w:rsidR="00E403AD" w:rsidRDefault="000F0B1A">
            <w:pPr>
              <w:pStyle w:val="TableParagraph"/>
              <w:spacing w:before="11" w:line="223" w:lineRule="exact"/>
              <w:jc w:val="both"/>
              <w:rPr>
                <w:sz w:val="21"/>
              </w:rPr>
            </w:pPr>
            <w:r>
              <w:rPr>
                <w:sz w:val="21"/>
              </w:rPr>
              <w:t>scientific</w:t>
            </w:r>
            <w:r>
              <w:rPr>
                <w:spacing w:val="62"/>
                <w:sz w:val="21"/>
              </w:rPr>
              <w:t xml:space="preserve"> </w:t>
            </w:r>
            <w:r>
              <w:rPr>
                <w:sz w:val="21"/>
              </w:rPr>
              <w:t>foundation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make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z w:val="21"/>
              </w:rPr>
              <w:t>your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manuscript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more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up-to-date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impactful.</w:t>
            </w:r>
          </w:p>
        </w:tc>
        <w:tc>
          <w:tcPr>
            <w:tcW w:w="6447" w:type="dxa"/>
          </w:tcPr>
          <w:p w:rsidR="00E403AD" w:rsidRDefault="00A71C9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Added recent references </w:t>
            </w:r>
          </w:p>
        </w:tc>
      </w:tr>
      <w:tr w:rsidR="00E403AD">
        <w:trPr>
          <w:trHeight w:val="765"/>
        </w:trPr>
        <w:tc>
          <w:tcPr>
            <w:tcW w:w="5355" w:type="dxa"/>
          </w:tcPr>
          <w:p w:rsidR="00E403AD" w:rsidRDefault="000F0B1A">
            <w:pPr>
              <w:pStyle w:val="TableParagraph"/>
              <w:spacing w:line="237" w:lineRule="auto"/>
              <w:ind w:left="473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Is the 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 suitable for scholarly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communications?</w:t>
            </w: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Yes,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12"/>
                <w:sz w:val="21"/>
              </w:rPr>
              <w:t xml:space="preserve"> </w:t>
            </w:r>
            <w:r>
              <w:rPr>
                <w:b/>
                <w:sz w:val="21"/>
              </w:rPr>
              <w:t>overall</w:t>
            </w:r>
            <w:r>
              <w:rPr>
                <w:b/>
                <w:spacing w:val="13"/>
                <w:sz w:val="21"/>
              </w:rPr>
              <w:t xml:space="preserve"> </w:t>
            </w:r>
            <w:r>
              <w:rPr>
                <w:b/>
                <w:sz w:val="21"/>
              </w:rPr>
              <w:t>language</w:t>
            </w:r>
            <w:r>
              <w:rPr>
                <w:b/>
                <w:spacing w:val="27"/>
                <w:sz w:val="21"/>
              </w:rPr>
              <w:t xml:space="preserve"> </w:t>
            </w:r>
            <w:r>
              <w:rPr>
                <w:b/>
                <w:sz w:val="21"/>
              </w:rPr>
              <w:t>and</w:t>
            </w:r>
            <w:r>
              <w:rPr>
                <w:b/>
                <w:spacing w:val="13"/>
                <w:sz w:val="21"/>
              </w:rPr>
              <w:t xml:space="preserve"> </w:t>
            </w:r>
            <w:r>
              <w:rPr>
                <w:b/>
                <w:sz w:val="21"/>
              </w:rPr>
              <w:t>English</w:t>
            </w:r>
            <w:r>
              <w:rPr>
                <w:b/>
                <w:spacing w:val="37"/>
                <w:sz w:val="21"/>
              </w:rPr>
              <w:t xml:space="preserve"> </w:t>
            </w:r>
            <w:r>
              <w:rPr>
                <w:b/>
                <w:sz w:val="21"/>
              </w:rPr>
              <w:t>quality</w:t>
            </w:r>
            <w:r>
              <w:rPr>
                <w:b/>
                <w:spacing w:val="13"/>
                <w:sz w:val="21"/>
              </w:rPr>
              <w:t xml:space="preserve"> </w:t>
            </w:r>
            <w:r>
              <w:rPr>
                <w:b/>
                <w:sz w:val="21"/>
              </w:rPr>
              <w:t>of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13"/>
                <w:sz w:val="21"/>
              </w:rPr>
              <w:t xml:space="preserve"> </w:t>
            </w:r>
            <w:r>
              <w:rPr>
                <w:b/>
                <w:sz w:val="21"/>
              </w:rPr>
              <w:t>manuscript</w:t>
            </w:r>
            <w:r>
              <w:rPr>
                <w:b/>
                <w:spacing w:val="37"/>
                <w:sz w:val="21"/>
              </w:rPr>
              <w:t xml:space="preserve"> </w:t>
            </w:r>
            <w:r>
              <w:rPr>
                <w:b/>
                <w:sz w:val="21"/>
              </w:rPr>
              <w:t>are</w:t>
            </w:r>
            <w:r>
              <w:rPr>
                <w:b/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clear,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formal,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uses</w:t>
            </w:r>
          </w:p>
          <w:p w:rsidR="00E403AD" w:rsidRDefault="000F0B1A">
            <w:pPr>
              <w:pStyle w:val="TableParagraph"/>
              <w:spacing w:line="250" w:lineRule="atLeast"/>
              <w:ind w:right="350"/>
              <w:rPr>
                <w:sz w:val="21"/>
              </w:rPr>
            </w:pPr>
            <w:r>
              <w:rPr>
                <w:sz w:val="21"/>
              </w:rPr>
              <w:t>appropriate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scientific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terminology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consistent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with research articles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in sericulture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and biological </w:t>
            </w:r>
            <w:r>
              <w:rPr>
                <w:spacing w:val="-2"/>
                <w:sz w:val="21"/>
              </w:rPr>
              <w:t>sciences.</w:t>
            </w:r>
          </w:p>
        </w:tc>
        <w:tc>
          <w:tcPr>
            <w:tcW w:w="6447" w:type="dxa"/>
          </w:tcPr>
          <w:p w:rsidR="00E403AD" w:rsidRDefault="00B62FF3">
            <w:pPr>
              <w:pStyle w:val="TableParagraph"/>
              <w:ind w:left="0"/>
              <w:rPr>
                <w:sz w:val="20"/>
              </w:rPr>
            </w:pPr>
            <w:r w:rsidRPr="00B62FF3">
              <w:rPr>
                <w:sz w:val="20"/>
              </w:rPr>
              <w:t>Thank you</w:t>
            </w:r>
          </w:p>
        </w:tc>
      </w:tr>
      <w:tr w:rsidR="00E403AD">
        <w:trPr>
          <w:trHeight w:val="1162"/>
        </w:trPr>
        <w:tc>
          <w:tcPr>
            <w:tcW w:w="5355" w:type="dxa"/>
          </w:tcPr>
          <w:p w:rsidR="00E403AD" w:rsidRDefault="000F0B1A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b/>
                <w:sz w:val="20"/>
                <w:u w:val="thick"/>
              </w:rPr>
              <w:t>Optional/General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5" w:type="dxa"/>
          </w:tcPr>
          <w:p w:rsidR="00E403AD" w:rsidRDefault="000F0B1A">
            <w:pPr>
              <w:pStyle w:val="TableParagraph"/>
              <w:spacing w:line="254" w:lineRule="auto"/>
              <w:ind w:right="87"/>
              <w:jc w:val="both"/>
              <w:rPr>
                <w:sz w:val="21"/>
              </w:rPr>
            </w:pPr>
            <w:r>
              <w:rPr>
                <w:sz w:val="21"/>
              </w:rPr>
              <w:t>The manuscript is well organized and presents a thorough experimental evaluation of Eri silkworm performance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different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host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plants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across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seasons.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minor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refinement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language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 inclusion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few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recent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references,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manuscript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will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make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meaningful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contribution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 scientific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literature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on sustainable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Eri silkworm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rearing.</w:t>
            </w:r>
          </w:p>
        </w:tc>
        <w:tc>
          <w:tcPr>
            <w:tcW w:w="6447" w:type="dxa"/>
          </w:tcPr>
          <w:p w:rsidR="00E403AD" w:rsidRDefault="009A0F12">
            <w:pPr>
              <w:pStyle w:val="TableParagraph"/>
              <w:ind w:left="0"/>
              <w:rPr>
                <w:sz w:val="20"/>
              </w:rPr>
            </w:pPr>
            <w:r w:rsidRPr="009A0F12">
              <w:rPr>
                <w:sz w:val="20"/>
              </w:rPr>
              <w:t>Thank you</w:t>
            </w:r>
            <w:r w:rsidR="000D684A">
              <w:rPr>
                <w:sz w:val="20"/>
              </w:rPr>
              <w:t xml:space="preserve"> for your comments </w:t>
            </w:r>
          </w:p>
        </w:tc>
      </w:tr>
    </w:tbl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4"/>
        <w:gridCol w:w="862"/>
      </w:tblGrid>
      <w:tr w:rsidR="00BF643D" w:rsidTr="00BF643D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43D" w:rsidRDefault="00BF643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F643D" w:rsidRDefault="00BF643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F643D" w:rsidTr="00BF643D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643D" w:rsidRDefault="00BF64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BF643D" w:rsidTr="00BF643D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Natarajan, L., </w:t>
            </w:r>
            <w:proofErr w:type="spellStart"/>
            <w:r>
              <w:rPr>
                <w:sz w:val="20"/>
                <w:szCs w:val="20"/>
                <w:lang w:val="en-GB"/>
              </w:rPr>
              <w:t>Hemachandran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H., </w:t>
            </w:r>
            <w:proofErr w:type="spellStart"/>
            <w:r>
              <w:rPr>
                <w:sz w:val="20"/>
                <w:szCs w:val="20"/>
                <w:lang w:val="en-GB"/>
              </w:rPr>
              <w:t>Bhuyan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R., </w:t>
            </w:r>
            <w:proofErr w:type="spellStart"/>
            <w:r>
              <w:rPr>
                <w:sz w:val="20"/>
                <w:szCs w:val="20"/>
                <w:lang w:val="en-GB"/>
              </w:rPr>
              <w:t>Bordoloi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H., Sivakumar, P. S., &amp; </w:t>
            </w:r>
            <w:proofErr w:type="spellStart"/>
            <w:r>
              <w:rPr>
                <w:sz w:val="20"/>
                <w:szCs w:val="20"/>
                <w:lang w:val="en-GB"/>
              </w:rPr>
              <w:t>Borpuzari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P. (2025). Cocooning with Cassava: Exploring the commercial rearing and seed production potential of </w:t>
            </w:r>
            <w:proofErr w:type="spellStart"/>
            <w:r>
              <w:rPr>
                <w:sz w:val="20"/>
                <w:szCs w:val="20"/>
                <w:lang w:val="en-GB"/>
              </w:rPr>
              <w:t>Samia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ricini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Donovan on different Cassava varieties. International Journal of Tropical Insect Science, 1-8.</w:t>
            </w: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  <w:p w:rsidR="00BF643D" w:rsidRDefault="00BF643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43D" w:rsidRDefault="009F3B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ok</w:t>
            </w:r>
            <w:bookmarkStart w:id="1" w:name="_GoBack"/>
            <w:bookmarkEnd w:id="1"/>
          </w:p>
        </w:tc>
      </w:tr>
      <w:bookmarkEnd w:id="0"/>
    </w:tbl>
    <w:p w:rsidR="00BF643D" w:rsidRDefault="00BF643D" w:rsidP="00BF643D">
      <w:pPr>
        <w:rPr>
          <w:rFonts w:asciiTheme="minorHAnsi" w:eastAsiaTheme="minorHAnsi" w:hAnsiTheme="minorHAnsi" w:cstheme="minorBidi"/>
          <w:kern w:val="2"/>
          <w:lang w:val="en-IN"/>
          <w14:ligatures w14:val="standardContextual"/>
        </w:rPr>
      </w:pPr>
    </w:p>
    <w:p w:rsidR="00BF643D" w:rsidRDefault="00BF643D" w:rsidP="00BF643D"/>
    <w:p w:rsidR="00BF643D" w:rsidRDefault="00BF643D" w:rsidP="00BF643D"/>
    <w:p w:rsidR="00BF643D" w:rsidRDefault="00BF643D" w:rsidP="00BF643D"/>
    <w:p w:rsidR="00BF643D" w:rsidRDefault="00BF643D" w:rsidP="00BF643D"/>
    <w:p w:rsidR="00BF643D" w:rsidRDefault="00BF643D" w:rsidP="00BF643D"/>
    <w:p w:rsidR="00BF643D" w:rsidRDefault="00BF643D" w:rsidP="00BF643D"/>
    <w:p w:rsidR="00BF643D" w:rsidRDefault="00BF643D" w:rsidP="00BF643D"/>
    <w:p w:rsidR="00BF643D" w:rsidRDefault="00BF643D" w:rsidP="00BF643D">
      <w:r>
        <w:tab/>
      </w:r>
    </w:p>
    <w:p w:rsidR="00BF643D" w:rsidRDefault="00BF643D" w:rsidP="00BF643D"/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rPr>
          <w:sz w:val="20"/>
        </w:rPr>
      </w:pPr>
    </w:p>
    <w:p w:rsidR="00E403AD" w:rsidRDefault="00E403AD">
      <w:pPr>
        <w:spacing w:before="3"/>
        <w:rPr>
          <w:sz w:val="20"/>
        </w:rPr>
      </w:pPr>
    </w:p>
    <w:p w:rsidR="00E403AD" w:rsidRDefault="000F0B1A">
      <w:pPr>
        <w:pStyle w:val="BodyText"/>
        <w:ind w:left="165"/>
      </w:pPr>
      <w:r>
        <w:rPr>
          <w:color w:val="000000"/>
          <w:highlight w:val="yellow"/>
          <w:u w:val="thick"/>
        </w:rPr>
        <w:t>PART</w:t>
      </w:r>
      <w:r>
        <w:rPr>
          <w:color w:val="000000"/>
          <w:spacing w:val="50"/>
          <w:highlight w:val="yellow"/>
          <w:u w:val="thick"/>
        </w:rPr>
        <w:t xml:space="preserve"> </w:t>
      </w:r>
      <w:r>
        <w:rPr>
          <w:color w:val="000000"/>
          <w:spacing w:val="-5"/>
          <w:highlight w:val="yellow"/>
          <w:u w:val="thick"/>
        </w:rPr>
        <w:t>2:</w:t>
      </w:r>
    </w:p>
    <w:p w:rsidR="00E403AD" w:rsidRDefault="000F0B1A">
      <w:pPr>
        <w:spacing w:before="2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838517</wp:posOffset>
                </wp:positionH>
                <wp:positionV relativeFrom="paragraph">
                  <wp:posOffset>155245</wp:posOffset>
                </wp:positionV>
                <wp:extent cx="13380085" cy="762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8008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80085" h="7620">
                              <a:moveTo>
                                <a:pt x="13379831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3379831" y="7620"/>
                              </a:lnTo>
                              <a:lnTo>
                                <a:pt x="133798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BD570E" id="Graphic 6" o:spid="_x0000_s1026" style="position:absolute;margin-left:66pt;margin-top:12.2pt;width:1053.5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38008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" path="m13379831,l,,,7620r13379831,l13379831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403AD" w:rsidRDefault="00E403AD">
      <w:pPr>
        <w:rPr>
          <w:b/>
          <w:sz w:val="19"/>
        </w:rPr>
        <w:sectPr w:rsidR="00E403AD">
          <w:pgSz w:w="23810" w:h="16840" w:orient="landscape"/>
          <w:pgMar w:top="1820" w:right="1275" w:bottom="880" w:left="1275" w:header="1272" w:footer="684" w:gutter="0"/>
          <w:cols w:space="720"/>
        </w:sect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8"/>
        <w:gridCol w:w="8597"/>
        <w:gridCol w:w="5655"/>
      </w:tblGrid>
      <w:tr w:rsidR="00E403AD">
        <w:trPr>
          <w:trHeight w:val="645"/>
        </w:trPr>
        <w:tc>
          <w:tcPr>
            <w:tcW w:w="6808" w:type="dxa"/>
          </w:tcPr>
          <w:p w:rsidR="00E403AD" w:rsidRDefault="00E403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97" w:type="dxa"/>
          </w:tcPr>
          <w:p w:rsidR="00E403AD" w:rsidRDefault="000F0B1A">
            <w:pPr>
              <w:pStyle w:val="TableParagraph"/>
              <w:spacing w:line="210" w:lineRule="exact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55" w:type="dxa"/>
          </w:tcPr>
          <w:p w:rsidR="00E403AD" w:rsidRDefault="000F0B1A">
            <w:pPr>
              <w:pStyle w:val="TableParagraph"/>
              <w:spacing w:line="210" w:lineRule="exact"/>
              <w:ind w:left="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his/her</w:t>
            </w:r>
          </w:p>
          <w:p w:rsidR="00E403AD" w:rsidRDefault="000F0B1A">
            <w:pPr>
              <w:pStyle w:val="TableParagraph"/>
              <w:spacing w:before="22"/>
              <w:ind w:left="15"/>
              <w:rPr>
                <w:sz w:val="20"/>
              </w:rPr>
            </w:pPr>
            <w:r>
              <w:rPr>
                <w:sz w:val="20"/>
              </w:rPr>
              <w:t>feedback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here)</w:t>
            </w:r>
          </w:p>
        </w:tc>
      </w:tr>
      <w:tr w:rsidR="00E403AD">
        <w:trPr>
          <w:trHeight w:val="909"/>
        </w:trPr>
        <w:tc>
          <w:tcPr>
            <w:tcW w:w="6808" w:type="dxa"/>
          </w:tcPr>
          <w:p w:rsidR="00E403AD" w:rsidRDefault="000F0B1A">
            <w:pPr>
              <w:pStyle w:val="TableParagraph"/>
              <w:spacing w:before="21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97" w:type="dxa"/>
          </w:tcPr>
          <w:p w:rsidR="00E403AD" w:rsidRDefault="00E403AD">
            <w:pPr>
              <w:pStyle w:val="TableParagraph"/>
              <w:spacing w:before="88"/>
              <w:ind w:left="0"/>
              <w:rPr>
                <w:b/>
                <w:sz w:val="21"/>
              </w:rPr>
            </w:pPr>
          </w:p>
          <w:p w:rsidR="00E403AD" w:rsidRDefault="000F0B1A">
            <w:pPr>
              <w:pStyle w:val="TableParagraph"/>
              <w:spacing w:before="1"/>
              <w:ind w:left="100"/>
              <w:rPr>
                <w:sz w:val="21"/>
              </w:rPr>
            </w:pPr>
            <w:r>
              <w:rPr>
                <w:sz w:val="21"/>
              </w:rPr>
              <w:t>No,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there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are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apparent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ethical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issues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this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manuscript.</w:t>
            </w:r>
          </w:p>
        </w:tc>
        <w:tc>
          <w:tcPr>
            <w:tcW w:w="5655" w:type="dxa"/>
          </w:tcPr>
          <w:p w:rsidR="00E403AD" w:rsidRDefault="00E403A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F0B1A" w:rsidRDefault="000F0B1A"/>
    <w:sectPr w:rsidR="000F0B1A">
      <w:pgSz w:w="23810" w:h="16840" w:orient="landscape"/>
      <w:pgMar w:top="1820" w:right="1275" w:bottom="880" w:left="1275" w:header="1272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56D" w:rsidRDefault="0019456D">
      <w:r>
        <w:separator/>
      </w:r>
    </w:p>
  </w:endnote>
  <w:endnote w:type="continuationSeparator" w:id="0">
    <w:p w:rsidR="0019456D" w:rsidRDefault="0019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AD" w:rsidRDefault="000F0B1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10117128</wp:posOffset>
              </wp:positionV>
              <wp:extent cx="662305" cy="1352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3AD" w:rsidRDefault="000F0B1A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Created</w:t>
                          </w:r>
                          <w:r>
                            <w:rPr>
                              <w:spacing w:val="2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6pt;width:52.15pt;height:10.6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" filled="f" stroked="f">
              <v:textbox inset="0,0,0,0">
                <w:txbxContent>
                  <w:p w:rsidR="00E403AD" w:rsidRDefault="000F0B1A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Created</w:t>
                    </w:r>
                    <w:r>
                      <w:rPr>
                        <w:spacing w:val="2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2647950</wp:posOffset>
              </wp:positionH>
              <wp:positionV relativeFrom="page">
                <wp:posOffset>10117128</wp:posOffset>
              </wp:positionV>
              <wp:extent cx="692150" cy="1352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150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3AD" w:rsidRDefault="000F0B1A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Checked by:</w:t>
                          </w:r>
                          <w:r>
                            <w:rPr>
                              <w:spacing w:val="-10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5pt;margin-top:796.6pt;width:54.5pt;height:10.6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" filled="f" stroked="f">
              <v:textbox inset="0,0,0,0">
                <w:txbxContent>
                  <w:p w:rsidR="00E403AD" w:rsidRDefault="000F0B1A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Checked by:</w:t>
                    </w:r>
                    <w:r>
                      <w:rPr>
                        <w:spacing w:val="-10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10117128</wp:posOffset>
              </wp:positionV>
              <wp:extent cx="852169" cy="1352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2169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3AD" w:rsidRDefault="000F0B1A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Approved</w:t>
                          </w:r>
                          <w:r>
                            <w:rPr>
                              <w:spacing w:val="1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-4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6pt;width:67.1pt;height:10.6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" filled="f" stroked="f">
              <v:textbox inset="0,0,0,0">
                <w:txbxContent>
                  <w:p w:rsidR="00E403AD" w:rsidRDefault="000F0B1A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Approved</w:t>
                    </w:r>
                    <w:r>
                      <w:rPr>
                        <w:spacing w:val="1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-4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6848856</wp:posOffset>
              </wp:positionH>
              <wp:positionV relativeFrom="page">
                <wp:posOffset>10117128</wp:posOffset>
              </wp:positionV>
              <wp:extent cx="981075" cy="13525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10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3AD" w:rsidRDefault="000F0B1A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Version: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3</w:t>
                          </w:r>
                          <w:r>
                            <w:rPr>
                              <w:spacing w:val="-7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(07-07-</w:t>
                          </w:r>
                          <w:r>
                            <w:rPr>
                              <w:spacing w:val="-4"/>
                              <w:w w:val="105"/>
                              <w:sz w:val="15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pt;margin-top:796.6pt;width:77.25pt;height:10.6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" filled="f" stroked="f">
              <v:textbox inset="0,0,0,0">
                <w:txbxContent>
                  <w:p w:rsidR="00E403AD" w:rsidRDefault="000F0B1A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spacing w:val="-2"/>
                        <w:w w:val="105"/>
                        <w:sz w:val="15"/>
                      </w:rPr>
                      <w:t>Version: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>3</w:t>
                    </w:r>
                    <w:r>
                      <w:rPr>
                        <w:spacing w:val="-7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>(07-07-</w:t>
                    </w:r>
                    <w:r>
                      <w:rPr>
                        <w:spacing w:val="-4"/>
                        <w:w w:val="105"/>
                        <w:sz w:val="15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56D" w:rsidRDefault="0019456D">
      <w:r>
        <w:separator/>
      </w:r>
    </w:p>
  </w:footnote>
  <w:footnote w:type="continuationSeparator" w:id="0">
    <w:p w:rsidR="0019456D" w:rsidRDefault="00194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AD" w:rsidRDefault="000F0B1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794851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03AD" w:rsidRDefault="000F0B1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6pt;width:86.75pt;height:15.4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" filled="f" stroked="f">
              <v:textbox inset="0,0,0,0">
                <w:txbxContent>
                  <w:p w:rsidR="00E403AD" w:rsidRDefault="000F0B1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1MDUwsDQ3sjQwMjNR0lEKTi0uzszPAykwrAUAldSndywAAAA="/>
  </w:docVars>
  <w:rsids>
    <w:rsidRoot w:val="00E403AD"/>
    <w:rsid w:val="000D684A"/>
    <w:rsid w:val="000F0B1A"/>
    <w:rsid w:val="0019456D"/>
    <w:rsid w:val="006B77D5"/>
    <w:rsid w:val="0070172F"/>
    <w:rsid w:val="0082184F"/>
    <w:rsid w:val="009A0F12"/>
    <w:rsid w:val="009F3BC5"/>
    <w:rsid w:val="00A71C9C"/>
    <w:rsid w:val="00B62FF3"/>
    <w:rsid w:val="00BF643D"/>
    <w:rsid w:val="00E403AD"/>
    <w:rsid w:val="00EC5EAA"/>
    <w:rsid w:val="00FA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E07F3"/>
  <w15:docId w15:val="{8B1E823F-8CAD-4A75-9289-BB6B00DF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character" w:styleId="Hyperlink">
    <w:name w:val="Hyperlink"/>
    <w:basedOn w:val="DefaultParagraphFont"/>
    <w:uiPriority w:val="99"/>
    <w:semiHidden/>
    <w:unhideWhenUsed/>
    <w:rsid w:val="007017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690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11</cp:revision>
  <dcterms:created xsi:type="dcterms:W3CDTF">2026-01-02T12:10:00Z</dcterms:created>
  <dcterms:modified xsi:type="dcterms:W3CDTF">2026-01-10T07:53:00Z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2026-01-02T00:00:00Z</vt:filetime>
  </property>
  <property fmtid="{D5CDD505-2E9C-101B-9397-08002B2CF9AE}" pid="5" name="Producer">
    <vt:lpwstr>Microsoft® Word 2013</vt:lpwstr>
  </property>
</Properties>
</file>