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1449A" w:rsidRPr="00852643" w:rsidRDefault="0081449A">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81449A" w:rsidRPr="00852643">
        <w:trPr>
          <w:trHeight w:val="290"/>
        </w:trPr>
        <w:tc>
          <w:tcPr>
            <w:tcW w:w="20934" w:type="dxa"/>
            <w:gridSpan w:val="2"/>
            <w:tcBorders>
              <w:top w:val="nil"/>
              <w:left w:val="nil"/>
              <w:right w:val="nil"/>
            </w:tcBorders>
          </w:tcPr>
          <w:p w:rsidR="0081449A" w:rsidRPr="00852643" w:rsidRDefault="0081449A">
            <w:pPr>
              <w:pStyle w:val="Heading2"/>
              <w:jc w:val="left"/>
              <w:rPr>
                <w:rFonts w:ascii="Arial" w:eastAsia="Arial" w:hAnsi="Arial" w:cs="Arial"/>
                <w:b w:val="0"/>
                <w:bCs w:val="0"/>
              </w:rPr>
            </w:pPr>
          </w:p>
        </w:tc>
      </w:tr>
      <w:tr w:rsidR="0081449A" w:rsidRPr="00852643">
        <w:trPr>
          <w:trHeight w:val="290"/>
        </w:trPr>
        <w:tc>
          <w:tcPr>
            <w:tcW w:w="5167" w:type="dxa"/>
          </w:tcPr>
          <w:p w:rsidR="0081449A" w:rsidRPr="00852643" w:rsidRDefault="000B695C">
            <w:pPr>
              <w:pBdr>
                <w:top w:val="nil"/>
                <w:left w:val="nil"/>
                <w:bottom w:val="nil"/>
                <w:right w:val="nil"/>
                <w:between w:val="nil"/>
              </w:pBdr>
              <w:ind w:left="90"/>
              <w:rPr>
                <w:rFonts w:ascii="Arial" w:eastAsia="Arial" w:hAnsi="Arial" w:cs="Arial"/>
                <w:color w:val="000000"/>
                <w:sz w:val="20"/>
                <w:szCs w:val="20"/>
              </w:rPr>
            </w:pPr>
            <w:r w:rsidRPr="00852643">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81449A" w:rsidRPr="00852643" w:rsidRDefault="000B695C">
            <w:pPr>
              <w:rPr>
                <w:rFonts w:ascii="Arial" w:eastAsia="Arial" w:hAnsi="Arial" w:cs="Arial"/>
                <w:b/>
                <w:bCs/>
                <w:color w:val="0000FF"/>
                <w:sz w:val="20"/>
                <w:szCs w:val="20"/>
              </w:rPr>
            </w:pPr>
            <w:hyperlink r:id="rId7">
              <w:r w:rsidRPr="00852643">
                <w:rPr>
                  <w:rFonts w:ascii="Arial" w:eastAsia="Arial" w:hAnsi="Arial" w:cs="Arial"/>
                  <w:b/>
                  <w:bCs/>
                  <w:color w:val="0000FF"/>
                  <w:sz w:val="20"/>
                  <w:szCs w:val="20"/>
                  <w:u w:val="single"/>
                </w:rPr>
                <w:t xml:space="preserve">International Journal of Research and Reports in </w:t>
              </w:r>
              <w:proofErr w:type="spellStart"/>
              <w:r w:rsidRPr="00852643">
                <w:rPr>
                  <w:rFonts w:ascii="Arial" w:eastAsia="Arial" w:hAnsi="Arial" w:cs="Arial"/>
                  <w:b/>
                  <w:bCs/>
                  <w:color w:val="0000FF"/>
                  <w:sz w:val="20"/>
                  <w:szCs w:val="20"/>
                  <w:u w:val="single"/>
                </w:rPr>
                <w:t>Hematology</w:t>
              </w:r>
              <w:proofErr w:type="spellEnd"/>
            </w:hyperlink>
            <w:r w:rsidRPr="00852643">
              <w:rPr>
                <w:rFonts w:ascii="Arial" w:eastAsia="Arial" w:hAnsi="Arial" w:cs="Arial"/>
                <w:b/>
                <w:bCs/>
                <w:color w:val="0000FF"/>
                <w:sz w:val="20"/>
                <w:szCs w:val="20"/>
              </w:rPr>
              <w:t xml:space="preserve"> </w:t>
            </w:r>
          </w:p>
        </w:tc>
      </w:tr>
      <w:tr w:rsidR="0081449A" w:rsidRPr="00852643">
        <w:trPr>
          <w:trHeight w:val="290"/>
        </w:trPr>
        <w:tc>
          <w:tcPr>
            <w:tcW w:w="5167" w:type="dxa"/>
          </w:tcPr>
          <w:p w:rsidR="0081449A" w:rsidRPr="00852643" w:rsidRDefault="000B695C">
            <w:pPr>
              <w:pBdr>
                <w:top w:val="nil"/>
                <w:left w:val="nil"/>
                <w:bottom w:val="nil"/>
                <w:right w:val="nil"/>
                <w:between w:val="nil"/>
              </w:pBdr>
              <w:ind w:left="90"/>
              <w:rPr>
                <w:rFonts w:ascii="Arial" w:eastAsia="Arial" w:hAnsi="Arial" w:cs="Arial"/>
                <w:color w:val="000000"/>
                <w:sz w:val="20"/>
                <w:szCs w:val="20"/>
              </w:rPr>
            </w:pPr>
            <w:r w:rsidRPr="00852643">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81449A" w:rsidRPr="00852643" w:rsidRDefault="000B695C">
            <w:pPr>
              <w:pBdr>
                <w:top w:val="nil"/>
                <w:left w:val="nil"/>
                <w:bottom w:val="nil"/>
                <w:right w:val="nil"/>
                <w:between w:val="nil"/>
              </w:pBdr>
              <w:rPr>
                <w:rFonts w:ascii="Arial" w:eastAsia="Arial" w:hAnsi="Arial" w:cs="Arial"/>
                <w:b/>
                <w:bCs/>
                <w:color w:val="000000"/>
                <w:sz w:val="20"/>
                <w:szCs w:val="20"/>
              </w:rPr>
            </w:pPr>
            <w:r w:rsidRPr="00852643">
              <w:rPr>
                <w:rFonts w:ascii="Arial" w:eastAsia="Arial" w:hAnsi="Arial" w:cs="Arial"/>
                <w:b/>
                <w:bCs/>
                <w:color w:val="000000"/>
                <w:sz w:val="20"/>
                <w:szCs w:val="20"/>
              </w:rPr>
              <w:t>Ms_IJR2H_153389</w:t>
            </w:r>
          </w:p>
        </w:tc>
      </w:tr>
      <w:tr w:rsidR="0081449A" w:rsidRPr="00852643">
        <w:trPr>
          <w:trHeight w:val="650"/>
        </w:trPr>
        <w:tc>
          <w:tcPr>
            <w:tcW w:w="5167" w:type="dxa"/>
          </w:tcPr>
          <w:p w:rsidR="0081449A" w:rsidRPr="00852643" w:rsidRDefault="000B695C">
            <w:pPr>
              <w:pBdr>
                <w:top w:val="nil"/>
                <w:left w:val="nil"/>
                <w:bottom w:val="nil"/>
                <w:right w:val="nil"/>
                <w:between w:val="nil"/>
              </w:pBdr>
              <w:ind w:left="90"/>
              <w:rPr>
                <w:rFonts w:ascii="Arial" w:eastAsia="Arial" w:hAnsi="Arial" w:cs="Arial"/>
                <w:color w:val="000000"/>
                <w:sz w:val="20"/>
                <w:szCs w:val="20"/>
              </w:rPr>
            </w:pPr>
            <w:r w:rsidRPr="00852643">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81449A" w:rsidRPr="00852643" w:rsidRDefault="000B695C">
            <w:pPr>
              <w:pBdr>
                <w:top w:val="nil"/>
                <w:left w:val="nil"/>
                <w:bottom w:val="nil"/>
                <w:right w:val="nil"/>
                <w:between w:val="nil"/>
              </w:pBdr>
              <w:rPr>
                <w:rFonts w:ascii="Arial" w:eastAsia="Arial" w:hAnsi="Arial" w:cs="Arial"/>
                <w:b/>
                <w:bCs/>
                <w:color w:val="000000"/>
                <w:sz w:val="20"/>
                <w:szCs w:val="20"/>
              </w:rPr>
            </w:pPr>
            <w:r w:rsidRPr="00852643">
              <w:rPr>
                <w:rFonts w:ascii="Arial" w:eastAsia="Arial" w:hAnsi="Arial" w:cs="Arial"/>
                <w:b/>
                <w:bCs/>
                <w:color w:val="000000"/>
                <w:sz w:val="20"/>
                <w:szCs w:val="20"/>
              </w:rPr>
              <w:t xml:space="preserve">Comparing Extended Half-Life and Standard Half-Life Replacement Therapies in </w:t>
            </w:r>
            <w:proofErr w:type="spellStart"/>
            <w:r w:rsidRPr="00852643">
              <w:rPr>
                <w:rFonts w:ascii="Arial" w:eastAsia="Arial" w:hAnsi="Arial" w:cs="Arial"/>
                <w:b/>
                <w:bCs/>
                <w:color w:val="000000"/>
                <w:sz w:val="20"/>
                <w:szCs w:val="20"/>
              </w:rPr>
              <w:t>Hemophilia</w:t>
            </w:r>
            <w:proofErr w:type="spellEnd"/>
            <w:r w:rsidRPr="00852643">
              <w:rPr>
                <w:rFonts w:ascii="Arial" w:eastAsia="Arial" w:hAnsi="Arial" w:cs="Arial"/>
                <w:b/>
                <w:bCs/>
                <w:color w:val="000000"/>
                <w:sz w:val="20"/>
                <w:szCs w:val="20"/>
              </w:rPr>
              <w:t>: A Systematic Review and Meta-Analysis</w:t>
            </w:r>
          </w:p>
        </w:tc>
      </w:tr>
      <w:tr w:rsidR="0081449A" w:rsidRPr="00852643">
        <w:trPr>
          <w:trHeight w:val="332"/>
        </w:trPr>
        <w:tc>
          <w:tcPr>
            <w:tcW w:w="5167" w:type="dxa"/>
          </w:tcPr>
          <w:p w:rsidR="0081449A" w:rsidRPr="00852643" w:rsidRDefault="000B695C">
            <w:pPr>
              <w:pBdr>
                <w:top w:val="nil"/>
                <w:left w:val="nil"/>
                <w:bottom w:val="nil"/>
                <w:right w:val="nil"/>
                <w:between w:val="nil"/>
              </w:pBdr>
              <w:ind w:left="90"/>
              <w:rPr>
                <w:rFonts w:ascii="Arial" w:eastAsia="Arial" w:hAnsi="Arial" w:cs="Arial"/>
                <w:color w:val="000000"/>
                <w:sz w:val="20"/>
                <w:szCs w:val="20"/>
              </w:rPr>
            </w:pPr>
            <w:r w:rsidRPr="00852643">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81449A" w:rsidRPr="00852643" w:rsidRDefault="000B695C">
            <w:pPr>
              <w:pBdr>
                <w:top w:val="nil"/>
                <w:left w:val="nil"/>
                <w:bottom w:val="nil"/>
                <w:right w:val="nil"/>
                <w:between w:val="nil"/>
              </w:pBdr>
              <w:rPr>
                <w:rFonts w:ascii="Arial" w:eastAsia="Arial" w:hAnsi="Arial" w:cs="Arial"/>
                <w:b/>
                <w:bCs/>
                <w:color w:val="000000"/>
                <w:sz w:val="20"/>
                <w:szCs w:val="20"/>
              </w:rPr>
            </w:pPr>
            <w:r w:rsidRPr="00852643">
              <w:rPr>
                <w:rFonts w:ascii="Arial" w:eastAsia="Arial" w:hAnsi="Arial" w:cs="Arial"/>
                <w:b/>
                <w:bCs/>
                <w:color w:val="000000"/>
                <w:sz w:val="20"/>
                <w:szCs w:val="20"/>
              </w:rPr>
              <w:t xml:space="preserve">Systematic Review and </w:t>
            </w:r>
            <w:proofErr w:type="spellStart"/>
            <w:r w:rsidRPr="00852643">
              <w:rPr>
                <w:rFonts w:ascii="Arial" w:eastAsia="Arial" w:hAnsi="Arial" w:cs="Arial"/>
                <w:b/>
                <w:bCs/>
                <w:color w:val="000000"/>
                <w:sz w:val="20"/>
                <w:szCs w:val="20"/>
              </w:rPr>
              <w:t>Meta Analysis</w:t>
            </w:r>
            <w:proofErr w:type="spellEnd"/>
          </w:p>
        </w:tc>
      </w:tr>
    </w:tbl>
    <w:p w:rsidR="0081449A" w:rsidRPr="00852643" w:rsidRDefault="0081449A">
      <w:pPr>
        <w:rPr>
          <w:rFonts w:ascii="Arial" w:hAnsi="Arial" w:cs="Arial"/>
          <w:sz w:val="20"/>
          <w:szCs w:val="20"/>
        </w:rPr>
      </w:pPr>
      <w:bookmarkStart w:id="0" w:name="_heading=h.ads8bkrq4j2w" w:colFirst="0" w:colLast="0"/>
      <w:bookmarkEnd w:id="0"/>
    </w:p>
    <w:tbl>
      <w:tblPr>
        <w:tblStyle w:val="a0"/>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97"/>
        <w:gridCol w:w="9261"/>
        <w:gridCol w:w="6376"/>
      </w:tblGrid>
      <w:tr w:rsidR="0081449A" w:rsidRPr="00852643">
        <w:tc>
          <w:tcPr>
            <w:tcW w:w="20934" w:type="dxa"/>
            <w:gridSpan w:val="3"/>
            <w:tcBorders>
              <w:top w:val="nil"/>
              <w:left w:val="nil"/>
              <w:right w:val="nil"/>
            </w:tcBorders>
          </w:tcPr>
          <w:p w:rsidR="0081449A" w:rsidRPr="00852643" w:rsidRDefault="000B695C">
            <w:pPr>
              <w:pStyle w:val="Heading2"/>
              <w:jc w:val="left"/>
              <w:rPr>
                <w:rFonts w:ascii="Arial" w:eastAsia="Times New Roman" w:hAnsi="Arial" w:cs="Arial"/>
              </w:rPr>
            </w:pPr>
            <w:r w:rsidRPr="00852643">
              <w:rPr>
                <w:rFonts w:ascii="Arial" w:eastAsia="Times New Roman" w:hAnsi="Arial" w:cs="Arial"/>
                <w:highlight w:val="yellow"/>
              </w:rPr>
              <w:t>PART  1:</w:t>
            </w:r>
            <w:r w:rsidRPr="00852643">
              <w:rPr>
                <w:rFonts w:ascii="Arial" w:eastAsia="Times New Roman" w:hAnsi="Arial" w:cs="Arial"/>
              </w:rPr>
              <w:t xml:space="preserve"> Comments</w:t>
            </w:r>
          </w:p>
          <w:p w:rsidR="0081449A" w:rsidRPr="00852643" w:rsidRDefault="0081449A">
            <w:pPr>
              <w:rPr>
                <w:rFonts w:ascii="Arial" w:hAnsi="Arial" w:cs="Arial"/>
                <w:sz w:val="20"/>
                <w:szCs w:val="20"/>
              </w:rPr>
            </w:pPr>
          </w:p>
        </w:tc>
      </w:tr>
      <w:tr w:rsidR="0081449A" w:rsidRPr="00852643">
        <w:tc>
          <w:tcPr>
            <w:tcW w:w="5297" w:type="dxa"/>
          </w:tcPr>
          <w:p w:rsidR="0081449A" w:rsidRPr="00852643" w:rsidRDefault="0081449A">
            <w:pPr>
              <w:pStyle w:val="Heading2"/>
              <w:jc w:val="left"/>
              <w:rPr>
                <w:rFonts w:ascii="Arial" w:eastAsia="Times New Roman" w:hAnsi="Arial" w:cs="Arial"/>
              </w:rPr>
            </w:pPr>
          </w:p>
        </w:tc>
        <w:tc>
          <w:tcPr>
            <w:tcW w:w="9261" w:type="dxa"/>
          </w:tcPr>
          <w:p w:rsidR="0081449A" w:rsidRPr="00852643" w:rsidRDefault="000B695C">
            <w:pPr>
              <w:pStyle w:val="Heading2"/>
              <w:jc w:val="left"/>
              <w:rPr>
                <w:rFonts w:ascii="Arial" w:eastAsia="Times New Roman" w:hAnsi="Arial" w:cs="Arial"/>
              </w:rPr>
            </w:pPr>
            <w:r w:rsidRPr="00852643">
              <w:rPr>
                <w:rFonts w:ascii="Arial" w:eastAsia="Times New Roman" w:hAnsi="Arial" w:cs="Arial"/>
              </w:rPr>
              <w:t>Reviewer’s comment</w:t>
            </w:r>
          </w:p>
          <w:p w:rsidR="0081449A" w:rsidRPr="00852643" w:rsidRDefault="0081449A">
            <w:pPr>
              <w:rPr>
                <w:rFonts w:ascii="Arial" w:hAnsi="Arial" w:cs="Arial"/>
                <w:b/>
                <w:bCs/>
                <w:sz w:val="20"/>
                <w:szCs w:val="20"/>
              </w:rPr>
            </w:pPr>
          </w:p>
        </w:tc>
        <w:tc>
          <w:tcPr>
            <w:tcW w:w="6376" w:type="dxa"/>
          </w:tcPr>
          <w:p w:rsidR="0081449A" w:rsidRPr="00852643" w:rsidRDefault="000B695C">
            <w:pPr>
              <w:spacing w:after="160" w:line="256" w:lineRule="auto"/>
              <w:rPr>
                <w:rFonts w:ascii="Arial" w:hAnsi="Arial" w:cs="Arial"/>
                <w:sz w:val="20"/>
                <w:szCs w:val="20"/>
              </w:rPr>
            </w:pPr>
            <w:r w:rsidRPr="00852643">
              <w:rPr>
                <w:rFonts w:ascii="Arial" w:hAnsi="Arial" w:cs="Arial"/>
                <w:b/>
                <w:bCs/>
                <w:sz w:val="20"/>
                <w:szCs w:val="20"/>
              </w:rPr>
              <w:t>Author’s Feedback</w:t>
            </w:r>
            <w:r w:rsidRPr="00852643">
              <w:rPr>
                <w:rFonts w:ascii="Arial" w:hAnsi="Arial" w:cs="Arial"/>
                <w:sz w:val="20"/>
                <w:szCs w:val="20"/>
              </w:rPr>
              <w:t xml:space="preserve"> (It is mandatory that authors should write his/her feedback here)</w:t>
            </w:r>
          </w:p>
          <w:p w:rsidR="0081449A" w:rsidRPr="00852643" w:rsidRDefault="0081449A">
            <w:pPr>
              <w:pStyle w:val="Heading2"/>
              <w:jc w:val="left"/>
              <w:rPr>
                <w:rFonts w:ascii="Arial" w:eastAsia="Times New Roman" w:hAnsi="Arial" w:cs="Arial"/>
                <w:b w:val="0"/>
                <w:bCs w:val="0"/>
              </w:rPr>
            </w:pPr>
          </w:p>
        </w:tc>
      </w:tr>
      <w:tr w:rsidR="0081449A" w:rsidRPr="00852643">
        <w:trPr>
          <w:trHeight w:val="1264"/>
        </w:trPr>
        <w:tc>
          <w:tcPr>
            <w:tcW w:w="5297" w:type="dxa"/>
          </w:tcPr>
          <w:p w:rsidR="0081449A" w:rsidRPr="00852643" w:rsidRDefault="000B695C">
            <w:pPr>
              <w:ind w:left="360"/>
              <w:rPr>
                <w:rFonts w:ascii="Arial" w:hAnsi="Arial" w:cs="Arial"/>
                <w:b/>
                <w:bCs/>
                <w:sz w:val="20"/>
                <w:szCs w:val="20"/>
              </w:rPr>
            </w:pPr>
            <w:r w:rsidRPr="00852643">
              <w:rPr>
                <w:rFonts w:ascii="Arial" w:hAnsi="Arial" w:cs="Arial"/>
                <w:b/>
                <w:bCs/>
                <w:sz w:val="20"/>
                <w:szCs w:val="20"/>
              </w:rPr>
              <w:t>Please write a few sentences regarding the importance of this manuscript for the scientific community. A minimum of 3-4 sentences may be required for this part.</w:t>
            </w:r>
          </w:p>
          <w:p w:rsidR="0081449A" w:rsidRPr="00852643" w:rsidRDefault="0081449A">
            <w:pPr>
              <w:ind w:left="360"/>
              <w:rPr>
                <w:rFonts w:ascii="Arial" w:hAnsi="Arial" w:cs="Arial"/>
                <w:b/>
                <w:bCs/>
                <w:sz w:val="20"/>
                <w:szCs w:val="20"/>
              </w:rPr>
            </w:pPr>
          </w:p>
        </w:tc>
        <w:tc>
          <w:tcPr>
            <w:tcW w:w="9261" w:type="dxa"/>
          </w:tcPr>
          <w:p w:rsidR="0081449A" w:rsidRPr="00852643" w:rsidRDefault="000B695C">
            <w:pPr>
              <w:pBdr>
                <w:top w:val="nil"/>
                <w:left w:val="nil"/>
                <w:bottom w:val="nil"/>
                <w:right w:val="nil"/>
                <w:between w:val="nil"/>
              </w:pBdr>
              <w:rPr>
                <w:rFonts w:ascii="Arial" w:hAnsi="Arial" w:cs="Arial"/>
                <w:b/>
                <w:bCs/>
                <w:color w:val="000000"/>
                <w:sz w:val="20"/>
                <w:szCs w:val="20"/>
              </w:rPr>
            </w:pPr>
            <w:r w:rsidRPr="00852643">
              <w:rPr>
                <w:rFonts w:ascii="Arial" w:hAnsi="Arial" w:cs="Arial"/>
                <w:b/>
                <w:bCs/>
                <w:color w:val="000000"/>
                <w:sz w:val="20"/>
                <w:szCs w:val="20"/>
              </w:rPr>
              <w:t>This manuscript is very important in the scientific community, because of the very significant haemoglobinopathy treatment strategies in clinical haematology and transfusion medicine. Being universally and globally relevant, haemophilia, its genetic pathop</w:t>
            </w:r>
            <w:r w:rsidRPr="00852643">
              <w:rPr>
                <w:rFonts w:ascii="Arial" w:hAnsi="Arial" w:cs="Arial"/>
                <w:b/>
                <w:bCs/>
                <w:color w:val="000000"/>
                <w:sz w:val="20"/>
                <w:szCs w:val="20"/>
              </w:rPr>
              <w:t>hysiology and its distinctive treatment based on its categorised haemoglobinopathy group, makes its management very intricate to substantiate across heterogenous patient groups. The recent advances in pharmacotherapeutics, genetic therapy and transfusion t</w:t>
            </w:r>
            <w:r w:rsidRPr="00852643">
              <w:rPr>
                <w:rFonts w:ascii="Arial" w:hAnsi="Arial" w:cs="Arial"/>
                <w:b/>
                <w:bCs/>
                <w:color w:val="000000"/>
                <w:sz w:val="20"/>
                <w:szCs w:val="20"/>
              </w:rPr>
              <w:t>herapies makes it a very prominent haematological treatment to be managed with integrated approaches.</w:t>
            </w:r>
          </w:p>
        </w:tc>
        <w:tc>
          <w:tcPr>
            <w:tcW w:w="6376" w:type="dxa"/>
          </w:tcPr>
          <w:p w:rsidR="0081449A" w:rsidRPr="00852643" w:rsidRDefault="000B695C">
            <w:pPr>
              <w:pStyle w:val="Heading2"/>
              <w:jc w:val="left"/>
              <w:rPr>
                <w:rFonts w:ascii="Arial" w:eastAsia="Times New Roman" w:hAnsi="Arial" w:cs="Arial"/>
                <w:b w:val="0"/>
                <w:bCs w:val="0"/>
              </w:rPr>
            </w:pPr>
            <w:bookmarkStart w:id="1" w:name="_heading=h.7ixhnstokbax" w:colFirst="0" w:colLast="0"/>
            <w:bookmarkEnd w:id="1"/>
            <w:r w:rsidRPr="00852643">
              <w:rPr>
                <w:rFonts w:ascii="Arial" w:eastAsia="Times New Roman" w:hAnsi="Arial" w:cs="Arial"/>
                <w:b w:val="0"/>
                <w:bCs w:val="0"/>
              </w:rPr>
              <w:t>No correction required</w:t>
            </w:r>
          </w:p>
        </w:tc>
      </w:tr>
      <w:tr w:rsidR="0081449A" w:rsidRPr="00852643">
        <w:trPr>
          <w:trHeight w:val="1262"/>
        </w:trPr>
        <w:tc>
          <w:tcPr>
            <w:tcW w:w="5297" w:type="dxa"/>
          </w:tcPr>
          <w:p w:rsidR="0081449A" w:rsidRPr="00852643" w:rsidRDefault="000B695C">
            <w:pPr>
              <w:ind w:left="360"/>
              <w:rPr>
                <w:rFonts w:ascii="Arial" w:hAnsi="Arial" w:cs="Arial"/>
                <w:b/>
                <w:bCs/>
                <w:sz w:val="20"/>
                <w:szCs w:val="20"/>
              </w:rPr>
            </w:pPr>
            <w:r w:rsidRPr="00852643">
              <w:rPr>
                <w:rFonts w:ascii="Arial" w:hAnsi="Arial" w:cs="Arial"/>
                <w:b/>
                <w:bCs/>
                <w:sz w:val="20"/>
                <w:szCs w:val="20"/>
              </w:rPr>
              <w:t>Is the title of the article suitable?</w:t>
            </w:r>
          </w:p>
          <w:p w:rsidR="0081449A" w:rsidRPr="00852643" w:rsidRDefault="000B695C">
            <w:pPr>
              <w:ind w:left="360"/>
              <w:rPr>
                <w:rFonts w:ascii="Arial" w:hAnsi="Arial" w:cs="Arial"/>
                <w:b/>
                <w:bCs/>
                <w:sz w:val="20"/>
                <w:szCs w:val="20"/>
              </w:rPr>
            </w:pPr>
            <w:r w:rsidRPr="00852643">
              <w:rPr>
                <w:rFonts w:ascii="Arial" w:hAnsi="Arial" w:cs="Arial"/>
                <w:b/>
                <w:bCs/>
                <w:sz w:val="20"/>
                <w:szCs w:val="20"/>
              </w:rPr>
              <w:t>(If not please suggest an alternative title)</w:t>
            </w:r>
          </w:p>
          <w:p w:rsidR="0081449A" w:rsidRPr="00852643" w:rsidRDefault="0081449A">
            <w:pPr>
              <w:pStyle w:val="Heading2"/>
              <w:jc w:val="left"/>
              <w:rPr>
                <w:rFonts w:ascii="Arial" w:eastAsia="Times New Roman" w:hAnsi="Arial" w:cs="Arial"/>
                <w:u w:val="single"/>
              </w:rPr>
            </w:pPr>
          </w:p>
        </w:tc>
        <w:tc>
          <w:tcPr>
            <w:tcW w:w="9261" w:type="dxa"/>
          </w:tcPr>
          <w:p w:rsidR="0081449A" w:rsidRPr="00852643" w:rsidRDefault="000B695C">
            <w:pPr>
              <w:rPr>
                <w:rFonts w:ascii="Arial" w:hAnsi="Arial" w:cs="Arial"/>
                <w:b/>
                <w:bCs/>
                <w:sz w:val="20"/>
                <w:szCs w:val="20"/>
              </w:rPr>
            </w:pPr>
            <w:r w:rsidRPr="00852643">
              <w:rPr>
                <w:rFonts w:ascii="Arial" w:hAnsi="Arial" w:cs="Arial"/>
                <w:b/>
                <w:bCs/>
                <w:sz w:val="20"/>
                <w:szCs w:val="20"/>
              </w:rPr>
              <w:t xml:space="preserve">No, the title of the article needs change. It </w:t>
            </w:r>
            <w:r w:rsidRPr="00852643">
              <w:rPr>
                <w:rFonts w:ascii="Arial" w:hAnsi="Arial" w:cs="Arial"/>
                <w:b/>
                <w:bCs/>
                <w:sz w:val="20"/>
                <w:szCs w:val="20"/>
              </w:rPr>
              <w:t xml:space="preserve">is not a comparative study, but a systematic review and meta-analysis. </w:t>
            </w:r>
            <w:proofErr w:type="gramStart"/>
            <w:r w:rsidRPr="00852643">
              <w:rPr>
                <w:rFonts w:ascii="Arial" w:hAnsi="Arial" w:cs="Arial"/>
                <w:b/>
                <w:bCs/>
                <w:sz w:val="20"/>
                <w:szCs w:val="20"/>
              </w:rPr>
              <w:t>So</w:t>
            </w:r>
            <w:proofErr w:type="gramEnd"/>
            <w:r w:rsidRPr="00852643">
              <w:rPr>
                <w:rFonts w:ascii="Arial" w:hAnsi="Arial" w:cs="Arial"/>
                <w:b/>
                <w:bCs/>
                <w:sz w:val="20"/>
                <w:szCs w:val="20"/>
              </w:rPr>
              <w:t xml:space="preserve"> the word “comparing” needs to change.</w:t>
            </w:r>
          </w:p>
          <w:p w:rsidR="0081449A" w:rsidRPr="00852643" w:rsidRDefault="0081449A">
            <w:pPr>
              <w:ind w:left="360"/>
              <w:rPr>
                <w:rFonts w:ascii="Arial" w:hAnsi="Arial" w:cs="Arial"/>
                <w:b/>
                <w:bCs/>
                <w:sz w:val="20"/>
                <w:szCs w:val="20"/>
              </w:rPr>
            </w:pPr>
          </w:p>
          <w:p w:rsidR="0081449A" w:rsidRPr="00852643" w:rsidRDefault="000B695C">
            <w:pPr>
              <w:rPr>
                <w:rFonts w:ascii="Arial" w:hAnsi="Arial" w:cs="Arial"/>
                <w:b/>
                <w:bCs/>
                <w:sz w:val="20"/>
                <w:szCs w:val="20"/>
              </w:rPr>
            </w:pPr>
            <w:r w:rsidRPr="00852643">
              <w:rPr>
                <w:rFonts w:ascii="Arial" w:hAnsi="Arial" w:cs="Arial"/>
                <w:b/>
                <w:bCs/>
                <w:sz w:val="20"/>
                <w:szCs w:val="20"/>
              </w:rPr>
              <w:t>If it is a mixed method study, with (</w:t>
            </w:r>
            <w:proofErr w:type="spellStart"/>
            <w:r w:rsidRPr="00852643">
              <w:rPr>
                <w:rFonts w:ascii="Arial" w:hAnsi="Arial" w:cs="Arial"/>
                <w:b/>
                <w:bCs/>
                <w:sz w:val="20"/>
                <w:szCs w:val="20"/>
              </w:rPr>
              <w:t>i</w:t>
            </w:r>
            <w:proofErr w:type="spellEnd"/>
            <w:r w:rsidRPr="00852643">
              <w:rPr>
                <w:rFonts w:ascii="Arial" w:hAnsi="Arial" w:cs="Arial"/>
                <w:b/>
                <w:bCs/>
                <w:sz w:val="20"/>
                <w:szCs w:val="20"/>
              </w:rPr>
              <w:t>) comparative component and (ii) systematic review and meta-analysis components, then it must be clarifie</w:t>
            </w:r>
            <w:r w:rsidRPr="00852643">
              <w:rPr>
                <w:rFonts w:ascii="Arial" w:hAnsi="Arial" w:cs="Arial"/>
                <w:b/>
                <w:bCs/>
                <w:sz w:val="20"/>
                <w:szCs w:val="20"/>
              </w:rPr>
              <w:t>d in the title, after the colon punctuation mark.</w:t>
            </w:r>
          </w:p>
        </w:tc>
        <w:tc>
          <w:tcPr>
            <w:tcW w:w="6376" w:type="dxa"/>
          </w:tcPr>
          <w:p w:rsidR="0081449A" w:rsidRPr="00852643" w:rsidRDefault="000B695C">
            <w:pPr>
              <w:pStyle w:val="Heading2"/>
              <w:jc w:val="left"/>
              <w:rPr>
                <w:rFonts w:ascii="Arial" w:eastAsia="Times New Roman" w:hAnsi="Arial" w:cs="Arial"/>
                <w:b w:val="0"/>
                <w:bCs w:val="0"/>
              </w:rPr>
            </w:pPr>
            <w:r w:rsidRPr="00852643">
              <w:rPr>
                <w:rFonts w:ascii="Arial" w:eastAsia="Times New Roman" w:hAnsi="Arial" w:cs="Arial"/>
                <w:b w:val="0"/>
                <w:bCs w:val="0"/>
              </w:rPr>
              <w:t xml:space="preserve">The title has been changed to “Extended Half-Life Versus Standard Half-Life Factor Replacement Therapy in </w:t>
            </w:r>
            <w:proofErr w:type="spellStart"/>
            <w:r w:rsidRPr="00852643">
              <w:rPr>
                <w:rFonts w:ascii="Arial" w:eastAsia="Times New Roman" w:hAnsi="Arial" w:cs="Arial"/>
                <w:b w:val="0"/>
                <w:bCs w:val="0"/>
              </w:rPr>
              <w:t>Hemophilia</w:t>
            </w:r>
            <w:proofErr w:type="spellEnd"/>
            <w:r w:rsidRPr="00852643">
              <w:rPr>
                <w:rFonts w:ascii="Arial" w:eastAsia="Times New Roman" w:hAnsi="Arial" w:cs="Arial"/>
                <w:b w:val="0"/>
                <w:bCs w:val="0"/>
              </w:rPr>
              <w:t xml:space="preserve"> A and B: A Systematic Review and Meta-Analysis”  </w:t>
            </w:r>
          </w:p>
        </w:tc>
      </w:tr>
      <w:tr w:rsidR="0081449A" w:rsidRPr="00852643">
        <w:trPr>
          <w:trHeight w:val="1262"/>
        </w:trPr>
        <w:tc>
          <w:tcPr>
            <w:tcW w:w="5297" w:type="dxa"/>
          </w:tcPr>
          <w:p w:rsidR="0081449A" w:rsidRPr="00852643" w:rsidRDefault="000B695C">
            <w:pPr>
              <w:pStyle w:val="Heading2"/>
              <w:ind w:left="360"/>
              <w:jc w:val="left"/>
              <w:rPr>
                <w:rFonts w:ascii="Arial" w:eastAsia="Times New Roman" w:hAnsi="Arial" w:cs="Arial"/>
              </w:rPr>
            </w:pPr>
            <w:r w:rsidRPr="00852643">
              <w:rPr>
                <w:rFonts w:ascii="Arial" w:eastAsia="Times New Roman" w:hAnsi="Arial" w:cs="Arial"/>
              </w:rPr>
              <w:t>Is the abstract of the article comprehensive? Do you suggest the addition (or deletion) of some points in this section? Please write your suggestions here.</w:t>
            </w:r>
          </w:p>
          <w:p w:rsidR="0081449A" w:rsidRPr="00852643" w:rsidRDefault="0081449A">
            <w:pPr>
              <w:pStyle w:val="Heading2"/>
              <w:jc w:val="left"/>
              <w:rPr>
                <w:rFonts w:ascii="Arial" w:eastAsia="Times New Roman" w:hAnsi="Arial" w:cs="Arial"/>
                <w:u w:val="single"/>
              </w:rPr>
            </w:pPr>
          </w:p>
        </w:tc>
        <w:tc>
          <w:tcPr>
            <w:tcW w:w="9261" w:type="dxa"/>
          </w:tcPr>
          <w:p w:rsidR="0081449A" w:rsidRPr="00852643" w:rsidRDefault="000B695C">
            <w:pPr>
              <w:ind w:left="360"/>
              <w:rPr>
                <w:rFonts w:ascii="Arial" w:hAnsi="Arial" w:cs="Arial"/>
                <w:b/>
                <w:bCs/>
                <w:sz w:val="20"/>
                <w:szCs w:val="20"/>
              </w:rPr>
            </w:pPr>
            <w:r w:rsidRPr="00852643">
              <w:rPr>
                <w:rFonts w:ascii="Arial" w:hAnsi="Arial" w:cs="Arial"/>
                <w:b/>
                <w:bCs/>
                <w:sz w:val="20"/>
                <w:szCs w:val="20"/>
              </w:rPr>
              <w:t>No, the abstract is not comprehensive. More introductory literature is required on Standard Half-Li</w:t>
            </w:r>
            <w:r w:rsidRPr="00852643">
              <w:rPr>
                <w:rFonts w:ascii="Arial" w:hAnsi="Arial" w:cs="Arial"/>
                <w:b/>
                <w:bCs/>
                <w:sz w:val="20"/>
                <w:szCs w:val="20"/>
              </w:rPr>
              <w:t>fe and Extended Half-Life Replacement Therapies in Haemophilia</w:t>
            </w:r>
          </w:p>
        </w:tc>
        <w:tc>
          <w:tcPr>
            <w:tcW w:w="6376" w:type="dxa"/>
          </w:tcPr>
          <w:p w:rsidR="0081449A" w:rsidRPr="00852643" w:rsidRDefault="000B695C">
            <w:pPr>
              <w:spacing w:before="240" w:after="240"/>
              <w:rPr>
                <w:rFonts w:ascii="Arial" w:hAnsi="Arial" w:cs="Arial"/>
                <w:sz w:val="20"/>
                <w:szCs w:val="20"/>
              </w:rPr>
            </w:pPr>
            <w:r w:rsidRPr="00852643">
              <w:rPr>
                <w:rFonts w:ascii="Arial" w:hAnsi="Arial" w:cs="Arial"/>
                <w:sz w:val="20"/>
                <w:szCs w:val="20"/>
              </w:rPr>
              <w:t xml:space="preserve">The introductory literature already in the abstract is as below: </w:t>
            </w:r>
            <w:proofErr w:type="spellStart"/>
            <w:r w:rsidRPr="00852643">
              <w:rPr>
                <w:rFonts w:ascii="Arial" w:hAnsi="Arial" w:cs="Arial"/>
                <w:sz w:val="20"/>
                <w:szCs w:val="20"/>
              </w:rPr>
              <w:t>Hemophilia</w:t>
            </w:r>
            <w:proofErr w:type="spellEnd"/>
            <w:r w:rsidRPr="00852643">
              <w:rPr>
                <w:rFonts w:ascii="Arial" w:hAnsi="Arial" w:cs="Arial"/>
                <w:sz w:val="20"/>
                <w:szCs w:val="20"/>
              </w:rPr>
              <w:t xml:space="preserve"> is a congenital bleeding disorder that requires frequent factor replacement therapies to manage bleeding episodes. Th</w:t>
            </w:r>
            <w:r w:rsidRPr="00852643">
              <w:rPr>
                <w:rFonts w:ascii="Arial" w:hAnsi="Arial" w:cs="Arial"/>
                <w:sz w:val="20"/>
                <w:szCs w:val="20"/>
              </w:rPr>
              <w:t xml:space="preserve">is systematic review and meta-analysis </w:t>
            </w:r>
            <w:proofErr w:type="gramStart"/>
            <w:r w:rsidRPr="00852643">
              <w:rPr>
                <w:rFonts w:ascii="Arial" w:hAnsi="Arial" w:cs="Arial"/>
                <w:sz w:val="20"/>
                <w:szCs w:val="20"/>
              </w:rPr>
              <w:t>compares</w:t>
            </w:r>
            <w:proofErr w:type="gramEnd"/>
            <w:r w:rsidRPr="00852643">
              <w:rPr>
                <w:rFonts w:ascii="Arial" w:hAnsi="Arial" w:cs="Arial"/>
                <w:sz w:val="20"/>
                <w:szCs w:val="20"/>
              </w:rPr>
              <w:t xml:space="preserve"> the efficacy of extended half-life (EHL) and standard half-life (SHL) factor replacement therapies in patients with haemophilia A or B. Despite advances in </w:t>
            </w:r>
            <w:proofErr w:type="spellStart"/>
            <w:r w:rsidRPr="00852643">
              <w:rPr>
                <w:rFonts w:ascii="Arial" w:hAnsi="Arial" w:cs="Arial"/>
                <w:sz w:val="20"/>
                <w:szCs w:val="20"/>
              </w:rPr>
              <w:t>hemophilia</w:t>
            </w:r>
            <w:proofErr w:type="spellEnd"/>
            <w:r w:rsidRPr="00852643">
              <w:rPr>
                <w:rFonts w:ascii="Arial" w:hAnsi="Arial" w:cs="Arial"/>
                <w:sz w:val="20"/>
                <w:szCs w:val="20"/>
              </w:rPr>
              <w:t xml:space="preserve"> treatment, recurrent bleeding episodes, p</w:t>
            </w:r>
            <w:r w:rsidRPr="00852643">
              <w:rPr>
                <w:rFonts w:ascii="Arial" w:hAnsi="Arial" w:cs="Arial"/>
                <w:sz w:val="20"/>
                <w:szCs w:val="20"/>
              </w:rPr>
              <w:t xml:space="preserve">articularly joint bleeds, continue to significantly impact patients' health. While SHL therapies are effective, they require frequent infusions, leading to poor adherence and increased bleeding risks. EHL therapies, developed to extend factor persistence, </w:t>
            </w:r>
            <w:r w:rsidRPr="00852643">
              <w:rPr>
                <w:rFonts w:ascii="Arial" w:hAnsi="Arial" w:cs="Arial"/>
                <w:sz w:val="20"/>
                <w:szCs w:val="20"/>
              </w:rPr>
              <w:t>have shown promise in reducing bleeding events and infusions, improving patient adherence, and enhancing quality of life.</w:t>
            </w:r>
          </w:p>
          <w:p w:rsidR="0081449A" w:rsidRPr="00852643" w:rsidRDefault="000B695C">
            <w:pPr>
              <w:spacing w:before="240" w:after="240"/>
              <w:rPr>
                <w:rFonts w:ascii="Arial" w:hAnsi="Arial" w:cs="Arial"/>
                <w:sz w:val="20"/>
                <w:szCs w:val="20"/>
              </w:rPr>
            </w:pPr>
            <w:r w:rsidRPr="00852643">
              <w:rPr>
                <w:rFonts w:ascii="Arial" w:hAnsi="Arial" w:cs="Arial"/>
                <w:sz w:val="20"/>
                <w:szCs w:val="20"/>
              </w:rPr>
              <w:t>I believe that is enough for an abstract.</w:t>
            </w:r>
          </w:p>
          <w:p w:rsidR="0081449A" w:rsidRPr="00852643" w:rsidRDefault="000B695C">
            <w:pPr>
              <w:spacing w:before="240" w:after="240"/>
              <w:rPr>
                <w:rFonts w:ascii="Arial" w:hAnsi="Arial" w:cs="Arial"/>
                <w:sz w:val="20"/>
                <w:szCs w:val="20"/>
              </w:rPr>
            </w:pPr>
            <w:proofErr w:type="gramStart"/>
            <w:r w:rsidRPr="00852643">
              <w:rPr>
                <w:rFonts w:ascii="Arial" w:hAnsi="Arial" w:cs="Arial"/>
                <w:sz w:val="20"/>
                <w:szCs w:val="20"/>
              </w:rPr>
              <w:t>However</w:t>
            </w:r>
            <w:proofErr w:type="gramEnd"/>
            <w:r w:rsidRPr="00852643">
              <w:rPr>
                <w:rFonts w:ascii="Arial" w:hAnsi="Arial" w:cs="Arial"/>
                <w:sz w:val="20"/>
                <w:szCs w:val="20"/>
              </w:rPr>
              <w:t xml:space="preserve"> I provided more information about the databases searched as well as the age range and number of participants that were suffering from </w:t>
            </w:r>
            <w:proofErr w:type="spellStart"/>
            <w:r w:rsidRPr="00852643">
              <w:rPr>
                <w:rFonts w:ascii="Arial" w:hAnsi="Arial" w:cs="Arial"/>
                <w:sz w:val="20"/>
                <w:szCs w:val="20"/>
              </w:rPr>
              <w:t>hemophilia</w:t>
            </w:r>
            <w:proofErr w:type="spellEnd"/>
            <w:r w:rsidRPr="00852643">
              <w:rPr>
                <w:rFonts w:ascii="Arial" w:hAnsi="Arial" w:cs="Arial"/>
                <w:sz w:val="20"/>
                <w:szCs w:val="20"/>
              </w:rPr>
              <w:t xml:space="preserve"> A and B.</w:t>
            </w:r>
          </w:p>
          <w:p w:rsidR="0081449A" w:rsidRPr="00852643" w:rsidRDefault="0081449A">
            <w:pPr>
              <w:rPr>
                <w:rFonts w:ascii="Arial" w:hAnsi="Arial" w:cs="Arial"/>
                <w:sz w:val="20"/>
                <w:szCs w:val="20"/>
              </w:rPr>
            </w:pPr>
          </w:p>
        </w:tc>
      </w:tr>
      <w:tr w:rsidR="0081449A" w:rsidRPr="00852643">
        <w:trPr>
          <w:trHeight w:val="704"/>
        </w:trPr>
        <w:tc>
          <w:tcPr>
            <w:tcW w:w="5297" w:type="dxa"/>
          </w:tcPr>
          <w:p w:rsidR="0081449A" w:rsidRPr="00852643" w:rsidRDefault="000B695C">
            <w:pPr>
              <w:pStyle w:val="Heading2"/>
              <w:ind w:left="360"/>
              <w:jc w:val="left"/>
              <w:rPr>
                <w:rFonts w:ascii="Arial" w:hAnsi="Arial" w:cs="Arial"/>
                <w:b w:val="0"/>
                <w:bCs w:val="0"/>
                <w:u w:val="single"/>
              </w:rPr>
            </w:pPr>
            <w:r w:rsidRPr="00852643">
              <w:rPr>
                <w:rFonts w:ascii="Arial" w:eastAsia="Times New Roman" w:hAnsi="Arial" w:cs="Arial"/>
              </w:rPr>
              <w:t>Is the manuscript scientifically, correct? Please write here.</w:t>
            </w:r>
          </w:p>
        </w:tc>
        <w:tc>
          <w:tcPr>
            <w:tcW w:w="9261" w:type="dxa"/>
          </w:tcPr>
          <w:p w:rsidR="0081449A" w:rsidRPr="00852643" w:rsidRDefault="000B695C">
            <w:pPr>
              <w:pBdr>
                <w:top w:val="nil"/>
                <w:left w:val="nil"/>
                <w:bottom w:val="nil"/>
                <w:right w:val="nil"/>
                <w:between w:val="nil"/>
              </w:pBdr>
              <w:rPr>
                <w:rFonts w:ascii="Arial" w:hAnsi="Arial" w:cs="Arial"/>
                <w:color w:val="000000"/>
                <w:sz w:val="20"/>
                <w:szCs w:val="20"/>
              </w:rPr>
            </w:pPr>
            <w:r w:rsidRPr="00852643">
              <w:rPr>
                <w:rFonts w:ascii="Arial" w:hAnsi="Arial" w:cs="Arial"/>
                <w:color w:val="000000"/>
                <w:sz w:val="20"/>
                <w:szCs w:val="20"/>
              </w:rPr>
              <w:t>Yes</w:t>
            </w:r>
          </w:p>
        </w:tc>
        <w:tc>
          <w:tcPr>
            <w:tcW w:w="6376" w:type="dxa"/>
          </w:tcPr>
          <w:p w:rsidR="0081449A" w:rsidRPr="00852643" w:rsidRDefault="000B695C">
            <w:pPr>
              <w:pStyle w:val="Heading2"/>
              <w:jc w:val="left"/>
              <w:rPr>
                <w:rFonts w:ascii="Arial" w:eastAsia="Times New Roman" w:hAnsi="Arial" w:cs="Arial"/>
                <w:b w:val="0"/>
                <w:bCs w:val="0"/>
              </w:rPr>
            </w:pPr>
            <w:bookmarkStart w:id="2" w:name="_heading=h.52h7zhm9wand" w:colFirst="0" w:colLast="0"/>
            <w:bookmarkEnd w:id="2"/>
            <w:r w:rsidRPr="00852643">
              <w:rPr>
                <w:rFonts w:ascii="Arial" w:eastAsia="Times New Roman" w:hAnsi="Arial" w:cs="Arial"/>
                <w:b w:val="0"/>
                <w:bCs w:val="0"/>
              </w:rPr>
              <w:t>No correction required</w:t>
            </w:r>
          </w:p>
        </w:tc>
      </w:tr>
      <w:tr w:rsidR="0081449A" w:rsidRPr="00852643">
        <w:trPr>
          <w:trHeight w:val="703"/>
        </w:trPr>
        <w:tc>
          <w:tcPr>
            <w:tcW w:w="5297" w:type="dxa"/>
          </w:tcPr>
          <w:p w:rsidR="0081449A" w:rsidRPr="00852643" w:rsidRDefault="000B695C">
            <w:pPr>
              <w:ind w:left="360"/>
              <w:rPr>
                <w:rFonts w:ascii="Arial" w:hAnsi="Arial" w:cs="Arial"/>
                <w:b/>
                <w:bCs/>
                <w:sz w:val="20"/>
                <w:szCs w:val="20"/>
              </w:rPr>
            </w:pPr>
            <w:r w:rsidRPr="00852643">
              <w:rPr>
                <w:rFonts w:ascii="Arial" w:hAnsi="Arial" w:cs="Arial"/>
                <w:b/>
                <w:bCs/>
                <w:sz w:val="20"/>
                <w:szCs w:val="20"/>
              </w:rPr>
              <w:t>Are the references sufficient and recent? If you have suggestions of additional references, please mention them in the review form.</w:t>
            </w:r>
          </w:p>
        </w:tc>
        <w:tc>
          <w:tcPr>
            <w:tcW w:w="9261" w:type="dxa"/>
          </w:tcPr>
          <w:p w:rsidR="0081449A" w:rsidRPr="00852643" w:rsidRDefault="000B695C">
            <w:pPr>
              <w:pBdr>
                <w:top w:val="nil"/>
                <w:left w:val="nil"/>
                <w:bottom w:val="nil"/>
                <w:right w:val="nil"/>
                <w:between w:val="nil"/>
              </w:pBdr>
              <w:rPr>
                <w:rFonts w:ascii="Arial" w:hAnsi="Arial" w:cs="Arial"/>
                <w:color w:val="000000"/>
                <w:sz w:val="20"/>
                <w:szCs w:val="20"/>
              </w:rPr>
            </w:pPr>
            <w:r w:rsidRPr="00852643">
              <w:rPr>
                <w:rFonts w:ascii="Arial" w:hAnsi="Arial" w:cs="Arial"/>
                <w:color w:val="000000"/>
                <w:sz w:val="20"/>
                <w:szCs w:val="20"/>
              </w:rPr>
              <w:t>Yes, more relevant and detailed scientific literature review from haematology is required to authenticate the comparative co</w:t>
            </w:r>
            <w:r w:rsidRPr="00852643">
              <w:rPr>
                <w:rFonts w:ascii="Arial" w:hAnsi="Arial" w:cs="Arial"/>
                <w:color w:val="000000"/>
                <w:sz w:val="20"/>
                <w:szCs w:val="20"/>
              </w:rPr>
              <w:t>mponent of the research.</w:t>
            </w:r>
          </w:p>
        </w:tc>
        <w:tc>
          <w:tcPr>
            <w:tcW w:w="6376" w:type="dxa"/>
          </w:tcPr>
          <w:p w:rsidR="0081449A" w:rsidRPr="00852643" w:rsidRDefault="000B695C">
            <w:pPr>
              <w:pStyle w:val="Heading2"/>
              <w:jc w:val="left"/>
              <w:rPr>
                <w:rFonts w:ascii="Arial" w:eastAsia="Times New Roman" w:hAnsi="Arial" w:cs="Arial"/>
                <w:b w:val="0"/>
                <w:bCs w:val="0"/>
              </w:rPr>
            </w:pPr>
            <w:r w:rsidRPr="00852643">
              <w:rPr>
                <w:rFonts w:ascii="Arial" w:eastAsia="Times New Roman" w:hAnsi="Arial" w:cs="Arial"/>
                <w:b w:val="0"/>
                <w:bCs w:val="0"/>
              </w:rPr>
              <w:t xml:space="preserve">The reviewer did not direct me to any literature to search for and synthesize the comparative aspect he </w:t>
            </w:r>
            <w:proofErr w:type="gramStart"/>
            <w:r w:rsidRPr="00852643">
              <w:rPr>
                <w:rFonts w:ascii="Arial" w:eastAsia="Times New Roman" w:hAnsi="Arial" w:cs="Arial"/>
                <w:b w:val="0"/>
                <w:bCs w:val="0"/>
              </w:rPr>
              <w:t>made reference</w:t>
            </w:r>
            <w:proofErr w:type="gramEnd"/>
            <w:r w:rsidRPr="00852643">
              <w:rPr>
                <w:rFonts w:ascii="Arial" w:eastAsia="Times New Roman" w:hAnsi="Arial" w:cs="Arial"/>
                <w:b w:val="0"/>
                <w:bCs w:val="0"/>
              </w:rPr>
              <w:t xml:space="preserve"> to.  </w:t>
            </w:r>
            <w:proofErr w:type="gramStart"/>
            <w:r w:rsidRPr="00852643">
              <w:rPr>
                <w:rFonts w:ascii="Arial" w:eastAsia="Times New Roman" w:hAnsi="Arial" w:cs="Arial"/>
                <w:b w:val="0"/>
                <w:bCs w:val="0"/>
              </w:rPr>
              <w:t>So</w:t>
            </w:r>
            <w:proofErr w:type="gramEnd"/>
            <w:r w:rsidRPr="00852643">
              <w:rPr>
                <w:rFonts w:ascii="Arial" w:eastAsia="Times New Roman" w:hAnsi="Arial" w:cs="Arial"/>
                <w:b w:val="0"/>
                <w:bCs w:val="0"/>
              </w:rPr>
              <w:t xml:space="preserve"> I lack a clear direction of which update to make.</w:t>
            </w:r>
          </w:p>
        </w:tc>
      </w:tr>
      <w:tr w:rsidR="0081449A" w:rsidRPr="00852643">
        <w:trPr>
          <w:trHeight w:val="386"/>
        </w:trPr>
        <w:tc>
          <w:tcPr>
            <w:tcW w:w="5297" w:type="dxa"/>
          </w:tcPr>
          <w:p w:rsidR="0081449A" w:rsidRPr="00852643" w:rsidRDefault="000B695C">
            <w:pPr>
              <w:pStyle w:val="Heading2"/>
              <w:ind w:left="360"/>
              <w:jc w:val="left"/>
              <w:rPr>
                <w:rFonts w:ascii="Arial" w:eastAsia="Times New Roman" w:hAnsi="Arial" w:cs="Arial"/>
              </w:rPr>
            </w:pPr>
            <w:r w:rsidRPr="00852643">
              <w:rPr>
                <w:rFonts w:ascii="Arial" w:eastAsia="Times New Roman" w:hAnsi="Arial" w:cs="Arial"/>
              </w:rPr>
              <w:lastRenderedPageBreak/>
              <w:t>Is the language/English quality of the article suitable for scholarly communications?</w:t>
            </w:r>
          </w:p>
          <w:p w:rsidR="0081449A" w:rsidRPr="00852643" w:rsidRDefault="0081449A">
            <w:pPr>
              <w:rPr>
                <w:rFonts w:ascii="Arial" w:hAnsi="Arial" w:cs="Arial"/>
                <w:sz w:val="20"/>
                <w:szCs w:val="20"/>
              </w:rPr>
            </w:pPr>
          </w:p>
        </w:tc>
        <w:tc>
          <w:tcPr>
            <w:tcW w:w="9261" w:type="dxa"/>
          </w:tcPr>
          <w:p w:rsidR="0081449A" w:rsidRPr="00852643" w:rsidRDefault="000B695C">
            <w:pPr>
              <w:rPr>
                <w:rFonts w:ascii="Arial" w:hAnsi="Arial" w:cs="Arial"/>
                <w:sz w:val="20"/>
                <w:szCs w:val="20"/>
              </w:rPr>
            </w:pPr>
            <w:r w:rsidRPr="00852643">
              <w:rPr>
                <w:rFonts w:ascii="Arial" w:hAnsi="Arial" w:cs="Arial"/>
                <w:sz w:val="20"/>
                <w:szCs w:val="20"/>
              </w:rPr>
              <w:t>Yes, but a little less quantitative aspects would make the quality of the article more scholarly and haematologically pertinent to read, because it has comparative and s</w:t>
            </w:r>
            <w:r w:rsidRPr="00852643">
              <w:rPr>
                <w:rFonts w:ascii="Arial" w:hAnsi="Arial" w:cs="Arial"/>
                <w:sz w:val="20"/>
                <w:szCs w:val="20"/>
              </w:rPr>
              <w:t>ystematic review components also.</w:t>
            </w:r>
          </w:p>
        </w:tc>
        <w:tc>
          <w:tcPr>
            <w:tcW w:w="6376" w:type="dxa"/>
          </w:tcPr>
          <w:p w:rsidR="0081449A" w:rsidRPr="00852643" w:rsidRDefault="000B695C">
            <w:pPr>
              <w:rPr>
                <w:rFonts w:ascii="Arial" w:hAnsi="Arial" w:cs="Arial"/>
                <w:sz w:val="20"/>
                <w:szCs w:val="20"/>
              </w:rPr>
            </w:pPr>
            <w:r w:rsidRPr="00852643">
              <w:rPr>
                <w:rFonts w:ascii="Arial" w:hAnsi="Arial" w:cs="Arial"/>
                <w:sz w:val="20"/>
                <w:szCs w:val="20"/>
              </w:rPr>
              <w:t xml:space="preserve">I do not know the exact quantitative aspect the reviewer is referring to. The content in the table for characteristics of included studies and the meta-analysis data are all quantitative aspect of this study. </w:t>
            </w:r>
          </w:p>
        </w:tc>
      </w:tr>
      <w:tr w:rsidR="0081449A" w:rsidRPr="00852643">
        <w:trPr>
          <w:trHeight w:val="1178"/>
        </w:trPr>
        <w:tc>
          <w:tcPr>
            <w:tcW w:w="5297" w:type="dxa"/>
          </w:tcPr>
          <w:p w:rsidR="0081449A" w:rsidRPr="00852643" w:rsidRDefault="000B695C">
            <w:pPr>
              <w:pStyle w:val="Heading2"/>
              <w:jc w:val="left"/>
              <w:rPr>
                <w:rFonts w:ascii="Arial" w:eastAsia="Times New Roman" w:hAnsi="Arial" w:cs="Arial"/>
                <w:b w:val="0"/>
                <w:bCs w:val="0"/>
              </w:rPr>
            </w:pPr>
            <w:r w:rsidRPr="00852643">
              <w:rPr>
                <w:rFonts w:ascii="Arial" w:eastAsia="Times New Roman" w:hAnsi="Arial" w:cs="Arial"/>
                <w:u w:val="single"/>
              </w:rPr>
              <w:t>Optional/Ge</w:t>
            </w:r>
            <w:r w:rsidRPr="00852643">
              <w:rPr>
                <w:rFonts w:ascii="Arial" w:eastAsia="Times New Roman" w:hAnsi="Arial" w:cs="Arial"/>
                <w:u w:val="single"/>
              </w:rPr>
              <w:t>neral</w:t>
            </w:r>
            <w:r w:rsidRPr="00852643">
              <w:rPr>
                <w:rFonts w:ascii="Arial" w:eastAsia="Times New Roman" w:hAnsi="Arial" w:cs="Arial"/>
              </w:rPr>
              <w:t xml:space="preserve"> </w:t>
            </w:r>
            <w:r w:rsidRPr="00852643">
              <w:rPr>
                <w:rFonts w:ascii="Arial" w:eastAsia="Times New Roman" w:hAnsi="Arial" w:cs="Arial"/>
                <w:b w:val="0"/>
                <w:bCs w:val="0"/>
              </w:rPr>
              <w:t>comments</w:t>
            </w:r>
          </w:p>
          <w:p w:rsidR="0081449A" w:rsidRPr="00852643" w:rsidRDefault="0081449A">
            <w:pPr>
              <w:pStyle w:val="Heading2"/>
              <w:jc w:val="left"/>
              <w:rPr>
                <w:rFonts w:ascii="Arial" w:eastAsia="Times New Roman" w:hAnsi="Arial" w:cs="Arial"/>
                <w:b w:val="0"/>
                <w:bCs w:val="0"/>
              </w:rPr>
            </w:pPr>
          </w:p>
        </w:tc>
        <w:tc>
          <w:tcPr>
            <w:tcW w:w="9261" w:type="dxa"/>
          </w:tcPr>
          <w:p w:rsidR="0081449A" w:rsidRPr="00852643" w:rsidRDefault="000B695C">
            <w:pPr>
              <w:pBdr>
                <w:top w:val="nil"/>
                <w:left w:val="nil"/>
                <w:bottom w:val="nil"/>
                <w:right w:val="nil"/>
                <w:between w:val="nil"/>
              </w:pBdr>
              <w:rPr>
                <w:rFonts w:ascii="Arial" w:hAnsi="Arial" w:cs="Arial"/>
                <w:b/>
                <w:bCs/>
                <w:color w:val="000000"/>
                <w:sz w:val="20"/>
                <w:szCs w:val="20"/>
              </w:rPr>
            </w:pPr>
            <w:r w:rsidRPr="00852643">
              <w:rPr>
                <w:rFonts w:ascii="Arial" w:hAnsi="Arial" w:cs="Arial"/>
                <w:b/>
                <w:bCs/>
                <w:color w:val="000000"/>
                <w:sz w:val="20"/>
                <w:szCs w:val="20"/>
              </w:rPr>
              <w:t>The article is well-attempted, but minor revisions are required to be included.</w:t>
            </w:r>
          </w:p>
        </w:tc>
        <w:tc>
          <w:tcPr>
            <w:tcW w:w="6376" w:type="dxa"/>
          </w:tcPr>
          <w:p w:rsidR="0081449A" w:rsidRPr="00852643" w:rsidRDefault="0081449A">
            <w:pPr>
              <w:rPr>
                <w:rFonts w:ascii="Arial" w:hAnsi="Arial" w:cs="Arial"/>
                <w:sz w:val="20"/>
                <w:szCs w:val="20"/>
              </w:rPr>
            </w:pPr>
          </w:p>
        </w:tc>
      </w:tr>
    </w:tbl>
    <w:p w:rsidR="0081449A" w:rsidRPr="00852643" w:rsidRDefault="0081449A">
      <w:pPr>
        <w:pBdr>
          <w:top w:val="nil"/>
          <w:left w:val="nil"/>
          <w:bottom w:val="nil"/>
          <w:right w:val="nil"/>
          <w:between w:val="nil"/>
        </w:pBdr>
        <w:jc w:val="both"/>
        <w:rPr>
          <w:rFonts w:ascii="Arial" w:hAnsi="Arial" w:cs="Arial"/>
          <w:b/>
          <w:bCs/>
          <w:color w:val="000000"/>
          <w:sz w:val="20"/>
          <w:szCs w:val="20"/>
          <w:u w:val="single"/>
        </w:rPr>
      </w:pPr>
      <w:bookmarkStart w:id="3" w:name="_GoBack"/>
      <w:bookmarkEnd w:id="3"/>
    </w:p>
    <w:tbl>
      <w:tblPr>
        <w:tblStyle w:val="a1"/>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62"/>
        <w:gridCol w:w="7092"/>
        <w:gridCol w:w="7080"/>
      </w:tblGrid>
      <w:tr w:rsidR="0081449A" w:rsidRPr="00852643">
        <w:tc>
          <w:tcPr>
            <w:tcW w:w="20934" w:type="dxa"/>
            <w:gridSpan w:val="3"/>
            <w:tcBorders>
              <w:top w:val="nil"/>
              <w:left w:val="nil"/>
              <w:right w:val="nil"/>
            </w:tcBorders>
            <w:tcMar>
              <w:top w:w="0" w:type="dxa"/>
              <w:left w:w="108" w:type="dxa"/>
              <w:bottom w:w="0" w:type="dxa"/>
              <w:right w:w="108" w:type="dxa"/>
            </w:tcMar>
            <w:vAlign w:val="center"/>
          </w:tcPr>
          <w:p w:rsidR="0081449A" w:rsidRPr="00852643" w:rsidRDefault="000B695C">
            <w:pPr>
              <w:rPr>
                <w:rFonts w:ascii="Arial" w:eastAsia="Arial" w:hAnsi="Arial" w:cs="Arial"/>
                <w:b/>
                <w:bCs/>
                <w:sz w:val="20"/>
                <w:szCs w:val="20"/>
                <w:u w:val="single"/>
              </w:rPr>
            </w:pPr>
            <w:bookmarkStart w:id="4" w:name="_heading=h.vf9lvd54hz44" w:colFirst="0" w:colLast="0"/>
            <w:bookmarkEnd w:id="4"/>
            <w:r w:rsidRPr="00852643">
              <w:rPr>
                <w:rFonts w:ascii="Arial" w:eastAsia="Arial" w:hAnsi="Arial" w:cs="Arial"/>
                <w:b/>
                <w:bCs/>
                <w:sz w:val="20"/>
                <w:szCs w:val="20"/>
                <w:highlight w:val="yellow"/>
                <w:u w:val="single"/>
              </w:rPr>
              <w:t>P</w:t>
            </w:r>
            <w:r w:rsidRPr="00852643">
              <w:rPr>
                <w:rFonts w:ascii="Arial" w:eastAsia="Arial" w:hAnsi="Arial" w:cs="Arial"/>
                <w:b/>
                <w:bCs/>
                <w:sz w:val="20"/>
                <w:szCs w:val="20"/>
                <w:highlight w:val="yellow"/>
                <w:u w:val="single"/>
              </w:rPr>
              <w:t>ART  2:</w:t>
            </w:r>
            <w:r w:rsidRPr="00852643">
              <w:rPr>
                <w:rFonts w:ascii="Arial" w:eastAsia="Arial" w:hAnsi="Arial" w:cs="Arial"/>
                <w:b/>
                <w:bCs/>
                <w:sz w:val="20"/>
                <w:szCs w:val="20"/>
                <w:u w:val="single"/>
              </w:rPr>
              <w:t xml:space="preserve"> </w:t>
            </w:r>
          </w:p>
          <w:p w:rsidR="0081449A" w:rsidRPr="00852643" w:rsidRDefault="0081449A">
            <w:pPr>
              <w:rPr>
                <w:rFonts w:ascii="Arial" w:eastAsia="Arial" w:hAnsi="Arial" w:cs="Arial"/>
                <w:b/>
                <w:bCs/>
                <w:sz w:val="20"/>
                <w:szCs w:val="20"/>
                <w:u w:val="single"/>
              </w:rPr>
            </w:pPr>
          </w:p>
        </w:tc>
      </w:tr>
      <w:tr w:rsidR="0081449A" w:rsidRPr="00852643">
        <w:tc>
          <w:tcPr>
            <w:tcW w:w="6762" w:type="dxa"/>
            <w:tcMar>
              <w:top w:w="0" w:type="dxa"/>
              <w:left w:w="108" w:type="dxa"/>
              <w:bottom w:w="0" w:type="dxa"/>
              <w:right w:w="108" w:type="dxa"/>
            </w:tcMar>
            <w:vAlign w:val="center"/>
          </w:tcPr>
          <w:p w:rsidR="0081449A" w:rsidRPr="00852643" w:rsidRDefault="0081449A">
            <w:pPr>
              <w:rPr>
                <w:rFonts w:ascii="Arial" w:eastAsia="Arial" w:hAnsi="Arial" w:cs="Arial"/>
                <w:sz w:val="20"/>
                <w:szCs w:val="20"/>
              </w:rPr>
            </w:pPr>
          </w:p>
        </w:tc>
        <w:tc>
          <w:tcPr>
            <w:tcW w:w="7092" w:type="dxa"/>
            <w:tcMar>
              <w:top w:w="0" w:type="dxa"/>
              <w:left w:w="108" w:type="dxa"/>
              <w:bottom w:w="0" w:type="dxa"/>
              <w:right w:w="108" w:type="dxa"/>
            </w:tcMar>
          </w:tcPr>
          <w:p w:rsidR="0081449A" w:rsidRPr="00852643" w:rsidRDefault="000B695C">
            <w:pPr>
              <w:keepNext/>
              <w:rPr>
                <w:rFonts w:ascii="Arial" w:eastAsia="Arial" w:hAnsi="Arial" w:cs="Arial"/>
                <w:b/>
                <w:bCs/>
                <w:sz w:val="20"/>
                <w:szCs w:val="20"/>
              </w:rPr>
            </w:pPr>
            <w:r w:rsidRPr="00852643">
              <w:rPr>
                <w:rFonts w:ascii="Arial" w:eastAsia="Arial" w:hAnsi="Arial" w:cs="Arial"/>
                <w:b/>
                <w:bCs/>
                <w:sz w:val="20"/>
                <w:szCs w:val="20"/>
              </w:rPr>
              <w:t>Reviewer’s comment</w:t>
            </w:r>
          </w:p>
        </w:tc>
        <w:tc>
          <w:tcPr>
            <w:tcW w:w="7080" w:type="dxa"/>
          </w:tcPr>
          <w:p w:rsidR="0081449A" w:rsidRPr="00852643" w:rsidRDefault="000B695C">
            <w:pPr>
              <w:spacing w:after="160" w:line="252" w:lineRule="auto"/>
              <w:rPr>
                <w:rFonts w:ascii="Arial" w:eastAsia="Arial" w:hAnsi="Arial" w:cs="Arial"/>
                <w:sz w:val="20"/>
                <w:szCs w:val="20"/>
              </w:rPr>
            </w:pPr>
            <w:r w:rsidRPr="00852643">
              <w:rPr>
                <w:rFonts w:ascii="Arial" w:eastAsia="Arial" w:hAnsi="Arial" w:cs="Arial"/>
                <w:b/>
                <w:bCs/>
                <w:sz w:val="20"/>
                <w:szCs w:val="20"/>
              </w:rPr>
              <w:t>Author’s Feedback</w:t>
            </w:r>
            <w:r w:rsidRPr="00852643">
              <w:rPr>
                <w:rFonts w:ascii="Arial" w:eastAsia="Arial" w:hAnsi="Arial" w:cs="Arial"/>
                <w:sz w:val="20"/>
                <w:szCs w:val="20"/>
              </w:rPr>
              <w:t xml:space="preserve"> (It is mandatory that authors should write his/her feedback here)</w:t>
            </w:r>
          </w:p>
          <w:p w:rsidR="0081449A" w:rsidRPr="00852643" w:rsidRDefault="0081449A">
            <w:pPr>
              <w:keepNext/>
              <w:rPr>
                <w:rFonts w:ascii="Arial" w:eastAsia="Arial" w:hAnsi="Arial" w:cs="Arial"/>
                <w:sz w:val="20"/>
                <w:szCs w:val="20"/>
              </w:rPr>
            </w:pPr>
          </w:p>
        </w:tc>
      </w:tr>
      <w:tr w:rsidR="0081449A" w:rsidRPr="00852643">
        <w:trPr>
          <w:trHeight w:val="890"/>
        </w:trPr>
        <w:tc>
          <w:tcPr>
            <w:tcW w:w="6762" w:type="dxa"/>
            <w:tcMar>
              <w:top w:w="0" w:type="dxa"/>
              <w:left w:w="108" w:type="dxa"/>
              <w:bottom w:w="0" w:type="dxa"/>
              <w:right w:w="108" w:type="dxa"/>
            </w:tcMar>
            <w:vAlign w:val="center"/>
          </w:tcPr>
          <w:p w:rsidR="0081449A" w:rsidRPr="00852643" w:rsidRDefault="000B695C">
            <w:pPr>
              <w:rPr>
                <w:rFonts w:ascii="Arial" w:eastAsia="Arial" w:hAnsi="Arial" w:cs="Arial"/>
                <w:b/>
                <w:bCs/>
                <w:sz w:val="20"/>
                <w:szCs w:val="20"/>
              </w:rPr>
            </w:pPr>
            <w:r w:rsidRPr="00852643">
              <w:rPr>
                <w:rFonts w:ascii="Arial" w:eastAsia="Arial" w:hAnsi="Arial" w:cs="Arial"/>
                <w:b/>
                <w:bCs/>
                <w:sz w:val="20"/>
                <w:szCs w:val="20"/>
              </w:rPr>
              <w:t xml:space="preserve">Are there ethical issues in this manuscript? </w:t>
            </w:r>
          </w:p>
          <w:p w:rsidR="0081449A" w:rsidRPr="00852643" w:rsidRDefault="0081449A">
            <w:pPr>
              <w:rPr>
                <w:rFonts w:ascii="Arial" w:eastAsia="Arial" w:hAnsi="Arial" w:cs="Arial"/>
                <w:sz w:val="20"/>
                <w:szCs w:val="20"/>
              </w:rPr>
            </w:pPr>
          </w:p>
        </w:tc>
        <w:tc>
          <w:tcPr>
            <w:tcW w:w="7092" w:type="dxa"/>
            <w:tcMar>
              <w:top w:w="0" w:type="dxa"/>
              <w:left w:w="108" w:type="dxa"/>
              <w:bottom w:w="0" w:type="dxa"/>
              <w:right w:w="108" w:type="dxa"/>
            </w:tcMar>
            <w:vAlign w:val="center"/>
          </w:tcPr>
          <w:p w:rsidR="0081449A" w:rsidRPr="00852643" w:rsidRDefault="000B695C">
            <w:pPr>
              <w:rPr>
                <w:rFonts w:ascii="Arial" w:eastAsia="Arial" w:hAnsi="Arial" w:cs="Arial"/>
                <w:i/>
                <w:iCs/>
                <w:sz w:val="20"/>
                <w:szCs w:val="20"/>
                <w:u w:val="single"/>
              </w:rPr>
            </w:pPr>
            <w:r w:rsidRPr="00852643">
              <w:rPr>
                <w:rFonts w:ascii="Arial" w:eastAsia="Arial" w:hAnsi="Arial" w:cs="Arial"/>
                <w:i/>
                <w:iCs/>
                <w:sz w:val="20"/>
                <w:szCs w:val="20"/>
                <w:u w:val="single"/>
              </w:rPr>
              <w:t xml:space="preserve">(If yes, </w:t>
            </w:r>
            <w:proofErr w:type="gramStart"/>
            <w:r w:rsidRPr="00852643">
              <w:rPr>
                <w:rFonts w:ascii="Arial" w:eastAsia="Arial" w:hAnsi="Arial" w:cs="Arial"/>
                <w:i/>
                <w:iCs/>
                <w:sz w:val="20"/>
                <w:szCs w:val="20"/>
                <w:u w:val="single"/>
              </w:rPr>
              <w:t>Kindly</w:t>
            </w:r>
            <w:proofErr w:type="gramEnd"/>
            <w:r w:rsidRPr="00852643">
              <w:rPr>
                <w:rFonts w:ascii="Arial" w:eastAsia="Arial" w:hAnsi="Arial" w:cs="Arial"/>
                <w:i/>
                <w:iCs/>
                <w:sz w:val="20"/>
                <w:szCs w:val="20"/>
                <w:u w:val="single"/>
              </w:rPr>
              <w:t xml:space="preserve"> please write down the ethical issues here in details)</w:t>
            </w:r>
          </w:p>
          <w:p w:rsidR="0081449A" w:rsidRPr="00852643" w:rsidRDefault="0081449A">
            <w:pPr>
              <w:rPr>
                <w:rFonts w:ascii="Arial" w:eastAsia="Arial" w:hAnsi="Arial" w:cs="Arial"/>
                <w:sz w:val="20"/>
                <w:szCs w:val="20"/>
              </w:rPr>
            </w:pPr>
          </w:p>
          <w:p w:rsidR="0081449A" w:rsidRPr="00852643" w:rsidRDefault="0081449A">
            <w:pPr>
              <w:rPr>
                <w:rFonts w:ascii="Arial" w:eastAsia="Arial" w:hAnsi="Arial" w:cs="Arial"/>
                <w:sz w:val="20"/>
                <w:szCs w:val="20"/>
              </w:rPr>
            </w:pPr>
          </w:p>
        </w:tc>
        <w:tc>
          <w:tcPr>
            <w:tcW w:w="7080" w:type="dxa"/>
            <w:vAlign w:val="center"/>
          </w:tcPr>
          <w:p w:rsidR="0081449A" w:rsidRPr="00852643" w:rsidRDefault="0081449A">
            <w:pPr>
              <w:rPr>
                <w:rFonts w:ascii="Arial" w:eastAsia="Arial" w:hAnsi="Arial" w:cs="Arial"/>
                <w:sz w:val="20"/>
                <w:szCs w:val="20"/>
              </w:rPr>
            </w:pPr>
          </w:p>
          <w:p w:rsidR="0081449A" w:rsidRPr="00852643" w:rsidRDefault="0081449A">
            <w:pPr>
              <w:rPr>
                <w:rFonts w:ascii="Arial" w:eastAsia="Arial" w:hAnsi="Arial" w:cs="Arial"/>
                <w:sz w:val="20"/>
                <w:szCs w:val="20"/>
              </w:rPr>
            </w:pPr>
          </w:p>
          <w:p w:rsidR="0081449A" w:rsidRPr="00852643" w:rsidRDefault="0081449A">
            <w:pPr>
              <w:rPr>
                <w:rFonts w:ascii="Arial" w:eastAsia="Arial" w:hAnsi="Arial" w:cs="Arial"/>
                <w:sz w:val="20"/>
                <w:szCs w:val="20"/>
              </w:rPr>
            </w:pPr>
          </w:p>
        </w:tc>
      </w:tr>
    </w:tbl>
    <w:p w:rsidR="0081449A" w:rsidRPr="00852643" w:rsidRDefault="0081449A">
      <w:pPr>
        <w:rPr>
          <w:rFonts w:ascii="Arial" w:hAnsi="Arial" w:cs="Arial"/>
          <w:sz w:val="20"/>
          <w:szCs w:val="20"/>
        </w:rPr>
      </w:pPr>
    </w:p>
    <w:p w:rsidR="0081449A" w:rsidRPr="00852643" w:rsidRDefault="0081449A">
      <w:pPr>
        <w:rPr>
          <w:rFonts w:ascii="Arial" w:hAnsi="Arial" w:cs="Arial"/>
          <w:sz w:val="20"/>
          <w:szCs w:val="20"/>
        </w:rPr>
      </w:pPr>
    </w:p>
    <w:p w:rsidR="0081449A" w:rsidRPr="00852643" w:rsidRDefault="0081449A">
      <w:pPr>
        <w:rPr>
          <w:rFonts w:ascii="Arial" w:hAnsi="Arial" w:cs="Arial"/>
          <w:sz w:val="20"/>
          <w:szCs w:val="20"/>
          <w:u w:val="single"/>
        </w:rPr>
      </w:pPr>
    </w:p>
    <w:p w:rsidR="0081449A" w:rsidRPr="00852643" w:rsidRDefault="0081449A">
      <w:pPr>
        <w:rPr>
          <w:rFonts w:ascii="Arial" w:hAnsi="Arial" w:cs="Arial"/>
          <w:sz w:val="20"/>
          <w:szCs w:val="20"/>
        </w:rPr>
      </w:pPr>
    </w:p>
    <w:p w:rsidR="0081449A" w:rsidRPr="00852643" w:rsidRDefault="0081449A">
      <w:pPr>
        <w:pBdr>
          <w:top w:val="nil"/>
          <w:left w:val="nil"/>
          <w:bottom w:val="nil"/>
          <w:right w:val="nil"/>
          <w:between w:val="nil"/>
        </w:pBdr>
        <w:jc w:val="both"/>
        <w:rPr>
          <w:rFonts w:ascii="Arial" w:hAnsi="Arial" w:cs="Arial"/>
          <w:b/>
          <w:bCs/>
          <w:color w:val="000000"/>
          <w:sz w:val="20"/>
          <w:szCs w:val="20"/>
          <w:u w:val="single"/>
        </w:rPr>
      </w:pPr>
    </w:p>
    <w:sectPr w:rsidR="0081449A" w:rsidRPr="00852643">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B695C" w:rsidRDefault="000B695C">
      <w:r>
        <w:separator/>
      </w:r>
    </w:p>
  </w:endnote>
  <w:endnote w:type="continuationSeparator" w:id="0">
    <w:p w:rsidR="000B695C" w:rsidRDefault="000B69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39985770-B693-4E82-82DB-06BB3314993A}"/>
    <w:embedBold r:id="rId2" w:fontKey="{36C02F04-6DC8-45D0-8D43-4992CC119083}"/>
  </w:font>
  <w:font w:name="Arimo">
    <w:charset w:val="00"/>
    <w:family w:val="auto"/>
    <w:pitch w:val="default"/>
    <w:embedBold r:id="rId3" w:fontKey="{61BA21F5-0119-48AC-A673-52F1DB7D478E}"/>
  </w:font>
  <w:font w:name="Helvetica">
    <w:panose1 w:val="020B0604020202020204"/>
    <w:charset w:val="00"/>
    <w:family w:val="swiss"/>
    <w:pitch w:val="variable"/>
    <w:sig w:usb0="00000003" w:usb1="00000000" w:usb2="00000000" w:usb3="00000000" w:csb0="00000001" w:csb1="00000000"/>
    <w:embedRegular r:id="rId4" w:fontKey="{A46364C5-50E4-40B0-A021-DF87049A9DD7}"/>
    <w:embedBold r:id="rId5" w:fontKey="{6C28B09E-60FD-4CB2-9F16-13915C7CAFAB}"/>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embedItalic r:id="rId6" w:fontKey="{59D746CA-2D27-4F24-BFB2-297DF45168CC}"/>
  </w:font>
  <w:font w:name="Arial">
    <w:panose1 w:val="020B0604020202020204"/>
    <w:charset w:val="00"/>
    <w:family w:val="swiss"/>
    <w:pitch w:val="variable"/>
    <w:sig w:usb0="E0002EFF" w:usb1="C000785B" w:usb2="00000009" w:usb3="00000000" w:csb0="000001FF" w:csb1="00000000"/>
  </w:font>
  <w:font w:name="Aptos Display">
    <w:panose1 w:val="00000000000000000000"/>
    <w:charset w:val="00"/>
    <w:family w:val="roman"/>
    <w:notTrueType/>
    <w:pitch w:val="default"/>
  </w:font>
  <w:font w:name="Aptos">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1449A" w:rsidRDefault="000B695C">
    <w:pPr>
      <w:pBdr>
        <w:top w:val="nil"/>
        <w:left w:val="nil"/>
        <w:bottom w:val="nil"/>
        <w:right w:val="nil"/>
        <w:between w:val="nil"/>
      </w:pBdr>
      <w:tabs>
        <w:tab w:val="center" w:pos="4513"/>
        <w:tab w:val="right" w:pos="9026"/>
      </w:tabs>
      <w:rPr>
        <w:color w:val="000000"/>
        <w:sz w:val="16"/>
        <w:szCs w:val="16"/>
      </w:rPr>
    </w:pPr>
    <w:r>
      <w:rPr>
        <w:color w:val="000000"/>
        <w:sz w:val="16"/>
        <w:szCs w:val="16"/>
      </w:rPr>
      <w:t>Created by: DR</w:t>
    </w:r>
    <w:r>
      <w:rPr>
        <w:color w:val="000000"/>
        <w:sz w:val="16"/>
        <w:szCs w:val="16"/>
      </w:rPr>
      <w:tab/>
    </w:r>
    <w:r>
      <w:rPr>
        <w:color w:val="000000"/>
        <w:sz w:val="16"/>
        <w:szCs w:val="16"/>
      </w:rPr>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B695C" w:rsidRDefault="000B695C">
      <w:r>
        <w:separator/>
      </w:r>
    </w:p>
  </w:footnote>
  <w:footnote w:type="continuationSeparator" w:id="0">
    <w:p w:rsidR="000B695C" w:rsidRDefault="000B69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1449A" w:rsidRDefault="0081449A">
    <w:pPr>
      <w:spacing w:after="280"/>
      <w:jc w:val="center"/>
      <w:rPr>
        <w:rFonts w:ascii="Arial" w:eastAsia="Arial" w:hAnsi="Arial" w:cs="Arial"/>
        <w:b/>
        <w:bCs/>
        <w:color w:val="003399"/>
        <w:u w:val="single"/>
      </w:rPr>
    </w:pPr>
  </w:p>
  <w:p w:rsidR="0081449A" w:rsidRDefault="000B695C">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3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449A"/>
    <w:rsid w:val="00030FF1"/>
    <w:rsid w:val="000B695C"/>
    <w:rsid w:val="0019322D"/>
    <w:rsid w:val="0081449A"/>
    <w:rsid w:val="00852643"/>
    <w:rsid w:val="009E208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059B7F6-3E4B-4765-8F84-8632A773D3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link w:val="Heading2Char"/>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link w:val="Heading4Char"/>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link w:val="Heading2"/>
    <w:rsid w:val="0000007A"/>
    <w:rPr>
      <w:rFonts w:ascii="Helvetica" w:eastAsia="MS Mincho" w:hAnsi="Helvetica" w:cs="Helvetica"/>
      <w:b/>
      <w:bCs/>
      <w:sz w:val="20"/>
      <w:szCs w:val="20"/>
      <w:lang w:val="fr-FR"/>
    </w:rPr>
  </w:style>
  <w:style w:type="character" w:customStyle="1" w:styleId="Heading4Char">
    <w:name w:val="Heading 4 Char"/>
    <w:link w:val="Heading4"/>
    <w:rsid w:val="0000007A"/>
    <w:rPr>
      <w:rFonts w:ascii="Arial Unicode MS" w:eastAsia="Arial Unicode MS" w:hAnsi="Arial Unicode MS" w:cs="Arial Unicode MS"/>
      <w:b/>
      <w:bCs/>
      <w:sz w:val="24"/>
      <w:szCs w:val="24"/>
      <w:lang w:val="en-US"/>
    </w:rPr>
  </w:style>
  <w:style w:type="paragraph" w:styleId="NormalWeb">
    <w:name w:val="Normal (Web)"/>
    <w:basedOn w:val="Normal"/>
    <w:rsid w:val="0000007A"/>
    <w:pPr>
      <w:spacing w:before="100" w:beforeAutospacing="1" w:after="100" w:afterAutospacing="1"/>
    </w:pPr>
    <w:rPr>
      <w:rFonts w:ascii="Arial Unicode MS" w:eastAsia="Arial Unicode MS" w:hAnsi="Arial Unicode MS" w:cs="Arial Unicode MS"/>
    </w:rPr>
  </w:style>
  <w:style w:type="paragraph" w:styleId="BodyText">
    <w:name w:val="Body Text"/>
    <w:basedOn w:val="Normal"/>
    <w:link w:val="BodyTextChar"/>
    <w:rsid w:val="0000007A"/>
    <w:pPr>
      <w:jc w:val="both"/>
    </w:pPr>
    <w:rPr>
      <w:rFonts w:ascii="Helvetica" w:eastAsia="MS Mincho" w:hAnsi="Helvetica" w:cs="Helvetica"/>
      <w:lang w:val="fr-FR"/>
    </w:rPr>
  </w:style>
  <w:style w:type="character" w:customStyle="1" w:styleId="BodyTextChar">
    <w:name w:val="Body Text Char"/>
    <w:link w:val="BodyText"/>
    <w:rsid w:val="0000007A"/>
    <w:rPr>
      <w:rFonts w:ascii="Helvetica" w:eastAsia="MS Mincho" w:hAnsi="Helvetica" w:cs="Helvetica"/>
      <w:sz w:val="24"/>
      <w:szCs w:val="24"/>
      <w:lang w:val="fr-FR"/>
    </w:rPr>
  </w:style>
  <w:style w:type="paragraph" w:styleId="Header">
    <w:name w:val="header"/>
    <w:basedOn w:val="Normal"/>
    <w:link w:val="HeaderChar"/>
    <w:uiPriority w:val="99"/>
    <w:rsid w:val="0000007A"/>
    <w:pPr>
      <w:tabs>
        <w:tab w:val="center" w:pos="4680"/>
        <w:tab w:val="right" w:pos="9360"/>
      </w:tabs>
    </w:pPr>
  </w:style>
  <w:style w:type="character" w:customStyle="1" w:styleId="HeaderChar">
    <w:name w:val="Header Char"/>
    <w:link w:val="Header"/>
    <w:uiPriority w:val="99"/>
    <w:rsid w:val="0000007A"/>
    <w:rPr>
      <w:rFonts w:ascii="Times New Roman" w:eastAsia="Times New Roman" w:hAnsi="Times New Roman" w:cs="Times New Roman"/>
      <w:sz w:val="24"/>
      <w:szCs w:val="24"/>
      <w:lang w:val="en-US"/>
    </w:rPr>
  </w:style>
  <w:style w:type="paragraph" w:styleId="Footer">
    <w:name w:val="footer"/>
    <w:basedOn w:val="Normal"/>
    <w:link w:val="FooterChar"/>
    <w:uiPriority w:val="99"/>
    <w:unhideWhenUsed/>
    <w:rsid w:val="0099583E"/>
    <w:pPr>
      <w:tabs>
        <w:tab w:val="center" w:pos="4513"/>
        <w:tab w:val="right" w:pos="9026"/>
      </w:tabs>
    </w:pPr>
  </w:style>
  <w:style w:type="character" w:customStyle="1" w:styleId="FooterChar">
    <w:name w:val="Footer Char"/>
    <w:link w:val="Footer"/>
    <w:uiPriority w:val="99"/>
    <w:rsid w:val="0099583E"/>
    <w:rPr>
      <w:rFonts w:ascii="Times New Roman" w:eastAsia="Times New Roman" w:hAnsi="Times New Roman" w:cs="Times New Roman"/>
      <w:sz w:val="24"/>
      <w:szCs w:val="24"/>
      <w:lang w:val="en-US"/>
    </w:rPr>
  </w:style>
  <w:style w:type="character" w:styleId="Hyperlink">
    <w:name w:val="Hyperlink"/>
    <w:uiPriority w:val="99"/>
    <w:unhideWhenUsed/>
    <w:rsid w:val="00C635B6"/>
    <w:rPr>
      <w:color w:val="0000FF"/>
      <w:u w:val="single"/>
    </w:rPr>
  </w:style>
  <w:style w:type="paragraph" w:styleId="ListParagraph">
    <w:name w:val="List Paragraph"/>
    <w:basedOn w:val="Normal"/>
    <w:uiPriority w:val="34"/>
    <w:qFormat/>
    <w:rsid w:val="00BE13EF"/>
    <w:pPr>
      <w:ind w:left="720"/>
      <w:contextualSpacing/>
    </w:pPr>
  </w:style>
  <w:style w:type="paragraph" w:styleId="Revision">
    <w:name w:val="Revision"/>
    <w:hidden/>
    <w:uiPriority w:val="99"/>
    <w:semiHidden/>
    <w:rsid w:val="00E57F4B"/>
    <w:rPr>
      <w:sz w:val="22"/>
      <w:szCs w:val="22"/>
      <w:lang w:val="en-US"/>
    </w:rPr>
  </w:style>
  <w:style w:type="character" w:styleId="FollowedHyperlink">
    <w:name w:val="FollowedHyperlink"/>
    <w:uiPriority w:val="99"/>
    <w:semiHidden/>
    <w:unhideWhenUsed/>
    <w:rsid w:val="00091112"/>
    <w:rPr>
      <w:color w:val="800080"/>
      <w:u w:val="single"/>
    </w:rPr>
  </w:style>
  <w:style w:type="table" w:styleId="TableGrid">
    <w:name w:val="Table Grid"/>
    <w:basedOn w:val="TableNormal"/>
    <w:uiPriority w:val="59"/>
    <w:rsid w:val="008913D5"/>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uiPriority w:val="99"/>
    <w:semiHidden/>
    <w:unhideWhenUsed/>
    <w:rsid w:val="003F67A4"/>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ijr2h.com/index.php/IJR2H"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SBcnjtsMbe5rwRC1b2pVztsP5rg==">CgMxLjAyDmguYWRzOGJrcnE0ajJ3Mg5oLjdpeGhuc3Rva2JheDIOaC41Mmg3emhtOXdhbmQyDmgudmY5bHZkNTRoejQ0OAByITFIWGxqMFZMaFRwN2QzLWZ5M0RzMUtDeEZHaDAwSEhhMA==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Pages>
  <Words>697</Words>
  <Characters>3979</Characters>
  <Application>Microsoft Office Word</Application>
  <DocSecurity>0</DocSecurity>
  <Lines>33</Lines>
  <Paragraphs>9</Paragraphs>
  <ScaleCrop>false</ScaleCrop>
  <Company/>
  <LinksUpToDate>false</LinksUpToDate>
  <CharactersWithSpaces>4667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9</cp:revision>
  <dcterms:created xsi:type="dcterms:W3CDTF">2026-02-14T13:14:00Z</dcterms:created>
  <dcterms:modified xsi:type="dcterms:W3CDTF">2026-02-18T11:48:00Z</dcterms:modified>
</cp:coreProperties>
</file>