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095839" w14:textId="77777777" w:rsidR="00317365" w:rsidRDefault="00317365">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17365" w14:paraId="1374B3E1" w14:textId="77777777">
        <w:trPr>
          <w:trHeight w:val="290"/>
        </w:trPr>
        <w:tc>
          <w:tcPr>
            <w:tcW w:w="20934" w:type="dxa"/>
            <w:gridSpan w:val="2"/>
            <w:tcBorders>
              <w:top w:val="nil"/>
              <w:left w:val="nil"/>
              <w:right w:val="nil"/>
            </w:tcBorders>
          </w:tcPr>
          <w:p w14:paraId="6C8A5F3E" w14:textId="77777777" w:rsidR="00317365" w:rsidRDefault="00317365">
            <w:pPr>
              <w:pStyle w:val="Heading2"/>
              <w:jc w:val="left"/>
              <w:rPr>
                <w:rFonts w:ascii="Arial" w:eastAsia="Arial" w:hAnsi="Arial" w:cs="Arial"/>
                <w:b w:val="0"/>
                <w:bCs w:val="0"/>
                <w:sz w:val="28"/>
                <w:szCs w:val="28"/>
              </w:rPr>
            </w:pPr>
          </w:p>
        </w:tc>
      </w:tr>
      <w:tr w:rsidR="00317365" w14:paraId="2B314E36" w14:textId="77777777">
        <w:trPr>
          <w:trHeight w:val="290"/>
        </w:trPr>
        <w:tc>
          <w:tcPr>
            <w:tcW w:w="5167" w:type="dxa"/>
          </w:tcPr>
          <w:p w14:paraId="7F257702" w14:textId="77777777" w:rsidR="00317365" w:rsidRDefault="00685E9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B537160" w14:textId="77777777" w:rsidR="00317365" w:rsidRDefault="00685E99">
            <w:pPr>
              <w:rPr>
                <w:rFonts w:ascii="Arial" w:eastAsia="Arial" w:hAnsi="Arial" w:cs="Arial"/>
                <w:color w:val="0000FF"/>
                <w:sz w:val="20"/>
                <w:szCs w:val="20"/>
              </w:rPr>
            </w:pPr>
            <w:hyperlink r:id="rId6">
              <w:r>
                <w:rPr>
                  <w:rFonts w:ascii="Arial" w:eastAsia="Arial" w:hAnsi="Arial" w:cs="Arial"/>
                  <w:b/>
                  <w:bCs/>
                  <w:color w:val="0000FF"/>
                  <w:sz w:val="20"/>
                  <w:szCs w:val="20"/>
                  <w:u w:val="single"/>
                </w:rPr>
                <w:t xml:space="preserve">International Journal of Environment and Climate Change </w:t>
              </w:r>
            </w:hyperlink>
            <w:r>
              <w:rPr>
                <w:rFonts w:ascii="Arial" w:eastAsia="Arial" w:hAnsi="Arial" w:cs="Arial"/>
                <w:b/>
                <w:bCs/>
                <w:color w:val="0000FF"/>
                <w:sz w:val="20"/>
                <w:szCs w:val="20"/>
              </w:rPr>
              <w:t xml:space="preserve"> </w:t>
            </w:r>
          </w:p>
        </w:tc>
      </w:tr>
      <w:tr w:rsidR="00317365" w14:paraId="4B727057" w14:textId="77777777">
        <w:trPr>
          <w:trHeight w:val="290"/>
        </w:trPr>
        <w:tc>
          <w:tcPr>
            <w:tcW w:w="5167" w:type="dxa"/>
          </w:tcPr>
          <w:p w14:paraId="1D923B65" w14:textId="77777777" w:rsidR="00317365" w:rsidRDefault="00685E9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0DFD5A00" w14:textId="77777777" w:rsidR="00317365" w:rsidRDefault="00685E9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Ms_IJECC_151876</w:t>
            </w:r>
          </w:p>
        </w:tc>
      </w:tr>
      <w:tr w:rsidR="00317365" w14:paraId="6877F462" w14:textId="77777777">
        <w:trPr>
          <w:trHeight w:val="650"/>
        </w:trPr>
        <w:tc>
          <w:tcPr>
            <w:tcW w:w="5167" w:type="dxa"/>
          </w:tcPr>
          <w:p w14:paraId="004C983E" w14:textId="77777777" w:rsidR="00317365" w:rsidRDefault="00685E9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157945D0" w14:textId="11B36A32" w:rsidR="00317365" w:rsidRDefault="00685E9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 xml:space="preserve">Impact of Co-Contaminants (Microplastics and Others) on Heavy Metal/Metalloid Toxicity and Accumulation in </w:t>
            </w:r>
            <w:r w:rsidR="006F5C67" w:rsidRPr="006F5C67">
              <w:rPr>
                <w:rFonts w:ascii="Arial" w:eastAsia="Arial" w:hAnsi="Arial" w:cs="Arial"/>
                <w:b/>
                <w:bCs/>
                <w:color w:val="EE0000"/>
                <w:sz w:val="20"/>
                <w:szCs w:val="20"/>
              </w:rPr>
              <w:t>Plants</w:t>
            </w:r>
          </w:p>
        </w:tc>
      </w:tr>
      <w:tr w:rsidR="00317365" w14:paraId="3CD3700F" w14:textId="77777777">
        <w:trPr>
          <w:trHeight w:val="332"/>
        </w:trPr>
        <w:tc>
          <w:tcPr>
            <w:tcW w:w="5167" w:type="dxa"/>
          </w:tcPr>
          <w:p w14:paraId="5CE7482B" w14:textId="77777777" w:rsidR="00317365" w:rsidRDefault="00685E99">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2FC8939B" w14:textId="77777777" w:rsidR="00317365" w:rsidRDefault="00685E99">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167EC59F" w14:textId="77777777" w:rsidR="00317365" w:rsidRDefault="00317365">
      <w:pPr>
        <w:pBdr>
          <w:top w:val="nil"/>
          <w:left w:val="nil"/>
          <w:bottom w:val="nil"/>
          <w:right w:val="nil"/>
          <w:between w:val="nil"/>
        </w:pBdr>
        <w:jc w:val="both"/>
        <w:rPr>
          <w:rFonts w:ascii="Arial" w:eastAsia="Arial" w:hAnsi="Arial" w:cs="Arial"/>
          <w:color w:val="000000"/>
          <w:sz w:val="20"/>
          <w:szCs w:val="20"/>
          <w:u w:val="single"/>
        </w:rPr>
      </w:pPr>
    </w:p>
    <w:p w14:paraId="187013E5" w14:textId="77777777" w:rsidR="00317365" w:rsidRDefault="00317365">
      <w:pPr>
        <w:pBdr>
          <w:top w:val="nil"/>
          <w:left w:val="nil"/>
          <w:bottom w:val="nil"/>
          <w:right w:val="nil"/>
          <w:between w:val="nil"/>
        </w:pBdr>
        <w:jc w:val="both"/>
        <w:rPr>
          <w:rFonts w:ascii="Arial" w:eastAsia="Arial" w:hAnsi="Arial" w:cs="Arial"/>
          <w:color w:val="000000"/>
          <w:sz w:val="20"/>
          <w:szCs w:val="20"/>
          <w:u w:val="single"/>
        </w:rPr>
      </w:pPr>
    </w:p>
    <w:p w14:paraId="1EB7F556" w14:textId="77777777" w:rsidR="00317365" w:rsidRDefault="00317365">
      <w:pPr>
        <w:rPr>
          <w:sz w:val="20"/>
          <w:szCs w:val="20"/>
        </w:rPr>
      </w:pPr>
      <w:bookmarkStart w:id="0" w:name="_rcpz9re0d99z"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17365" w14:paraId="0B47D81A" w14:textId="77777777">
        <w:tc>
          <w:tcPr>
            <w:tcW w:w="21150" w:type="dxa"/>
            <w:gridSpan w:val="3"/>
            <w:tcBorders>
              <w:top w:val="nil"/>
              <w:left w:val="nil"/>
              <w:right w:val="nil"/>
            </w:tcBorders>
          </w:tcPr>
          <w:p w14:paraId="124BA01D" w14:textId="77777777" w:rsidR="00317365" w:rsidRDefault="00685E99">
            <w:pPr>
              <w:pStyle w:val="Heading2"/>
              <w:jc w:val="left"/>
              <w:rPr>
                <w:rFonts w:ascii="Times New Roman" w:eastAsia="Times New Roman" w:hAnsi="Times New Roman" w:cs="Times New Roman"/>
              </w:rPr>
            </w:pPr>
            <w:r w:rsidRPr="00D834B1">
              <w:rPr>
                <w:rFonts w:ascii="Times New Roman" w:eastAsia="Times New Roman" w:hAnsi="Times New Roman" w:cs="Times New Roman"/>
              </w:rPr>
              <w:t>PART  1:</w:t>
            </w:r>
            <w:r>
              <w:rPr>
                <w:rFonts w:ascii="Times New Roman" w:eastAsia="Times New Roman" w:hAnsi="Times New Roman" w:cs="Times New Roman"/>
              </w:rPr>
              <w:t xml:space="preserve"> Comments</w:t>
            </w:r>
          </w:p>
          <w:p w14:paraId="7A4A3107" w14:textId="77777777" w:rsidR="00317365" w:rsidRDefault="00317365">
            <w:pPr>
              <w:rPr>
                <w:sz w:val="20"/>
                <w:szCs w:val="20"/>
              </w:rPr>
            </w:pPr>
          </w:p>
        </w:tc>
      </w:tr>
      <w:tr w:rsidR="00317365" w14:paraId="748F2F1F" w14:textId="77777777">
        <w:tc>
          <w:tcPr>
            <w:tcW w:w="5351" w:type="dxa"/>
          </w:tcPr>
          <w:p w14:paraId="5E3A08FA" w14:textId="77777777" w:rsidR="00317365" w:rsidRDefault="00317365">
            <w:pPr>
              <w:pStyle w:val="Heading2"/>
              <w:jc w:val="left"/>
              <w:rPr>
                <w:rFonts w:ascii="Times New Roman" w:eastAsia="Times New Roman" w:hAnsi="Times New Roman" w:cs="Times New Roman"/>
              </w:rPr>
            </w:pPr>
          </w:p>
        </w:tc>
        <w:tc>
          <w:tcPr>
            <w:tcW w:w="9357" w:type="dxa"/>
          </w:tcPr>
          <w:p w14:paraId="73774D1D" w14:textId="77777777" w:rsidR="00317365" w:rsidRDefault="00685E9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42D639C3" w14:textId="77777777" w:rsidR="00317365" w:rsidRDefault="00685E99">
            <w:pPr>
              <w:rPr>
                <w:sz w:val="20"/>
                <w:szCs w:val="20"/>
              </w:rPr>
            </w:pPr>
            <w:r w:rsidRPr="00D834B1">
              <w:rPr>
                <w:b/>
                <w:bCs/>
                <w:sz w:val="20"/>
                <w:szCs w:val="20"/>
              </w:rPr>
              <w:t>Artificial Intelligence (AI) generated or assisted review comments are strictly prohibited during peer review.</w:t>
            </w:r>
          </w:p>
          <w:p w14:paraId="2F72BACB" w14:textId="77777777" w:rsidR="00317365" w:rsidRDefault="00317365"/>
        </w:tc>
        <w:tc>
          <w:tcPr>
            <w:tcW w:w="6442" w:type="dxa"/>
          </w:tcPr>
          <w:p w14:paraId="5F74C620" w14:textId="77777777" w:rsidR="00317365" w:rsidRDefault="00685E99">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1DE1A54D" w14:textId="77777777" w:rsidR="00317365" w:rsidRDefault="00317365">
            <w:pPr>
              <w:pStyle w:val="Heading2"/>
              <w:jc w:val="left"/>
              <w:rPr>
                <w:rFonts w:ascii="Times New Roman" w:eastAsia="Times New Roman" w:hAnsi="Times New Roman" w:cs="Times New Roman"/>
                <w:b w:val="0"/>
                <w:bCs w:val="0"/>
              </w:rPr>
            </w:pPr>
          </w:p>
        </w:tc>
      </w:tr>
      <w:tr w:rsidR="00317365" w14:paraId="401513D5" w14:textId="77777777">
        <w:trPr>
          <w:trHeight w:val="1264"/>
        </w:trPr>
        <w:tc>
          <w:tcPr>
            <w:tcW w:w="5351" w:type="dxa"/>
          </w:tcPr>
          <w:p w14:paraId="340FA249" w14:textId="77777777" w:rsidR="00317365" w:rsidRDefault="00685E99">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56D1A542" w14:textId="77777777" w:rsidR="00317365" w:rsidRDefault="00317365">
            <w:pPr>
              <w:ind w:left="360"/>
              <w:rPr>
                <w:sz w:val="20"/>
                <w:szCs w:val="20"/>
              </w:rPr>
            </w:pPr>
          </w:p>
        </w:tc>
        <w:tc>
          <w:tcPr>
            <w:tcW w:w="9357" w:type="dxa"/>
          </w:tcPr>
          <w:p w14:paraId="43BDAD8B" w14:textId="77777777" w:rsidR="00317365" w:rsidRDefault="00685E99">
            <w:pPr>
              <w:rPr>
                <w:sz w:val="20"/>
                <w:szCs w:val="20"/>
              </w:rPr>
            </w:pPr>
            <w:r>
              <w:rPr>
                <w:sz w:val="20"/>
                <w:szCs w:val="20"/>
              </w:rPr>
              <w:t>The manuscript, “Impact of Co-Contaminants (Microplastics and Others) on Heavy Metal/Metalloid Toxicity and Accumulation in Crop” addresses a highly relevant and emerging environmental concern which is an important issue that agriculture is facing in the changing climate scenario. By investigating how microplastics act as vectors that enhance the bioavailability and toxicity of metals like cadmium, arsenic, and lead, the study provides a critical framework for understanding modern threats to food safety. This work is important for scientists to develop integrated mitigation strategies to protect crop health and humans from pollutants.</w:t>
            </w:r>
          </w:p>
        </w:tc>
        <w:tc>
          <w:tcPr>
            <w:tcW w:w="6442" w:type="dxa"/>
          </w:tcPr>
          <w:p w14:paraId="402FCF45" w14:textId="77777777" w:rsidR="001E6923" w:rsidRDefault="00252B8E" w:rsidP="001E6923">
            <w:pPr>
              <w:pStyle w:val="Heading2"/>
              <w:jc w:val="left"/>
              <w:rPr>
                <w:rFonts w:ascii="Times New Roman" w:eastAsia="Times New Roman" w:hAnsi="Times New Roman" w:cs="Times New Roman"/>
              </w:rPr>
            </w:pPr>
            <w:r>
              <w:rPr>
                <w:rFonts w:ascii="Times New Roman" w:eastAsia="Times New Roman" w:hAnsi="Times New Roman" w:cs="Times New Roman"/>
                <w:b w:val="0"/>
                <w:bCs w:val="0"/>
              </w:rPr>
              <w:t>Agreed</w:t>
            </w:r>
            <w:r w:rsidR="001E6923">
              <w:rPr>
                <w:rFonts w:ascii="Times New Roman" w:eastAsia="Times New Roman" w:hAnsi="Times New Roman" w:cs="Times New Roman"/>
                <w:b w:val="0"/>
                <w:bCs w:val="0"/>
              </w:rPr>
              <w:t xml:space="preserve"> to </w:t>
            </w:r>
            <w:r w:rsidR="001E6923" w:rsidRPr="006D457B">
              <w:rPr>
                <w:rFonts w:ascii="Times New Roman" w:eastAsia="Times New Roman" w:hAnsi="Times New Roman" w:cs="Times New Roman"/>
                <w:b w:val="0"/>
                <w:bCs w:val="0"/>
              </w:rPr>
              <w:t>Reviewer’s comment</w:t>
            </w:r>
          </w:p>
          <w:p w14:paraId="5EB77BCB" w14:textId="052F7332" w:rsidR="00317365" w:rsidRDefault="00317365">
            <w:pPr>
              <w:pStyle w:val="Heading2"/>
              <w:jc w:val="left"/>
              <w:rPr>
                <w:rFonts w:ascii="Times New Roman" w:eastAsia="Times New Roman" w:hAnsi="Times New Roman" w:cs="Times New Roman"/>
                <w:b w:val="0"/>
                <w:bCs w:val="0"/>
              </w:rPr>
            </w:pPr>
          </w:p>
        </w:tc>
      </w:tr>
      <w:tr w:rsidR="00317365" w14:paraId="0B53CB4E" w14:textId="77777777">
        <w:trPr>
          <w:trHeight w:val="1262"/>
        </w:trPr>
        <w:tc>
          <w:tcPr>
            <w:tcW w:w="5351" w:type="dxa"/>
          </w:tcPr>
          <w:p w14:paraId="03A69A3D" w14:textId="77777777" w:rsidR="00317365" w:rsidRDefault="00685E99">
            <w:pPr>
              <w:ind w:left="360"/>
              <w:rPr>
                <w:sz w:val="20"/>
                <w:szCs w:val="20"/>
              </w:rPr>
            </w:pPr>
            <w:r>
              <w:rPr>
                <w:b/>
                <w:bCs/>
                <w:sz w:val="20"/>
                <w:szCs w:val="20"/>
              </w:rPr>
              <w:t>Is the title of the article suitable?</w:t>
            </w:r>
          </w:p>
          <w:p w14:paraId="2977D10E" w14:textId="77777777" w:rsidR="00317365" w:rsidRDefault="00685E99">
            <w:pPr>
              <w:ind w:left="360"/>
              <w:rPr>
                <w:sz w:val="20"/>
                <w:szCs w:val="20"/>
              </w:rPr>
            </w:pPr>
            <w:r>
              <w:rPr>
                <w:b/>
                <w:bCs/>
                <w:sz w:val="20"/>
                <w:szCs w:val="20"/>
              </w:rPr>
              <w:t>(If not please suggest an alternative title)</w:t>
            </w:r>
          </w:p>
          <w:p w14:paraId="749BD715" w14:textId="77777777" w:rsidR="00317365" w:rsidRDefault="00317365">
            <w:pPr>
              <w:pStyle w:val="Heading2"/>
              <w:jc w:val="left"/>
              <w:rPr>
                <w:rFonts w:ascii="Times New Roman" w:eastAsia="Times New Roman" w:hAnsi="Times New Roman" w:cs="Times New Roman"/>
                <w:u w:val="single"/>
              </w:rPr>
            </w:pPr>
          </w:p>
        </w:tc>
        <w:tc>
          <w:tcPr>
            <w:tcW w:w="9357" w:type="dxa"/>
          </w:tcPr>
          <w:p w14:paraId="19972808" w14:textId="77777777" w:rsidR="00317365" w:rsidRDefault="00685E99">
            <w:pPr>
              <w:rPr>
                <w:sz w:val="20"/>
                <w:szCs w:val="20"/>
              </w:rPr>
            </w:pPr>
            <w:r>
              <w:rPr>
                <w:sz w:val="20"/>
                <w:szCs w:val="20"/>
              </w:rPr>
              <w:t>Yes, the title of the article is suitable and correctly reflects the scope of study.</w:t>
            </w:r>
          </w:p>
        </w:tc>
        <w:tc>
          <w:tcPr>
            <w:tcW w:w="6442" w:type="dxa"/>
          </w:tcPr>
          <w:p w14:paraId="56E787DB" w14:textId="7F4708AC" w:rsidR="00317365" w:rsidRDefault="00252B8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Agreed</w:t>
            </w:r>
          </w:p>
        </w:tc>
      </w:tr>
      <w:tr w:rsidR="00317365" w14:paraId="1A95A455" w14:textId="77777777">
        <w:trPr>
          <w:trHeight w:val="1262"/>
        </w:trPr>
        <w:tc>
          <w:tcPr>
            <w:tcW w:w="5351" w:type="dxa"/>
          </w:tcPr>
          <w:p w14:paraId="28AB34A5" w14:textId="77777777" w:rsidR="00317365" w:rsidRDefault="00685E9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4B0F7874" w14:textId="77777777" w:rsidR="00317365" w:rsidRDefault="00317365">
            <w:pPr>
              <w:pStyle w:val="Heading2"/>
              <w:jc w:val="left"/>
              <w:rPr>
                <w:rFonts w:ascii="Times New Roman" w:eastAsia="Times New Roman" w:hAnsi="Times New Roman" w:cs="Times New Roman"/>
                <w:u w:val="single"/>
              </w:rPr>
            </w:pPr>
          </w:p>
        </w:tc>
        <w:tc>
          <w:tcPr>
            <w:tcW w:w="9357" w:type="dxa"/>
          </w:tcPr>
          <w:p w14:paraId="2B8CE42A" w14:textId="77777777" w:rsidR="00317365" w:rsidRDefault="00685E99">
            <w:pPr>
              <w:rPr>
                <w:sz w:val="20"/>
                <w:szCs w:val="20"/>
              </w:rPr>
            </w:pPr>
            <w:r>
              <w:rPr>
                <w:sz w:val="20"/>
                <w:szCs w:val="20"/>
              </w:rPr>
              <w:t xml:space="preserve">Yes, the abstract is comprehensive and effectively presents the scope of the study. It clearly describes the pollutants involved, mechanisms of </w:t>
            </w:r>
            <w:proofErr w:type="gramStart"/>
            <w:r>
              <w:rPr>
                <w:sz w:val="20"/>
                <w:szCs w:val="20"/>
              </w:rPr>
              <w:t>their  interaction</w:t>
            </w:r>
            <w:proofErr w:type="gramEnd"/>
            <w:r>
              <w:rPr>
                <w:sz w:val="20"/>
                <w:szCs w:val="20"/>
              </w:rPr>
              <w:t xml:space="preserve"> and risks to human health.</w:t>
            </w:r>
          </w:p>
        </w:tc>
        <w:tc>
          <w:tcPr>
            <w:tcW w:w="6442" w:type="dxa"/>
          </w:tcPr>
          <w:p w14:paraId="5719F9EC" w14:textId="1B294C19" w:rsidR="00317365" w:rsidRDefault="00252B8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Agreed</w:t>
            </w:r>
          </w:p>
        </w:tc>
      </w:tr>
      <w:tr w:rsidR="00317365" w14:paraId="57BBAD11" w14:textId="77777777">
        <w:trPr>
          <w:trHeight w:val="704"/>
        </w:trPr>
        <w:tc>
          <w:tcPr>
            <w:tcW w:w="5351" w:type="dxa"/>
          </w:tcPr>
          <w:p w14:paraId="79CE234C" w14:textId="77777777" w:rsidR="00317365" w:rsidRDefault="00685E99">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742D1351" w14:textId="77777777" w:rsidR="00317365" w:rsidRDefault="00685E99">
            <w:pPr>
              <w:pBdr>
                <w:top w:val="nil"/>
                <w:left w:val="nil"/>
                <w:bottom w:val="nil"/>
                <w:right w:val="nil"/>
                <w:between w:val="nil"/>
              </w:pBdr>
              <w:rPr>
                <w:color w:val="000000"/>
                <w:sz w:val="20"/>
                <w:szCs w:val="20"/>
              </w:rPr>
            </w:pPr>
            <w:r>
              <w:rPr>
                <w:sz w:val="20"/>
                <w:szCs w:val="20"/>
              </w:rPr>
              <w:t>Yes, the manuscript is scientifically correct as scientific foundations regarding the adsorption of metals onto microplastics and the resulting physiological stress on plants are sound.</w:t>
            </w:r>
          </w:p>
        </w:tc>
        <w:tc>
          <w:tcPr>
            <w:tcW w:w="6442" w:type="dxa"/>
          </w:tcPr>
          <w:p w14:paraId="004AFC3F" w14:textId="7104AA7C" w:rsidR="00317365" w:rsidRDefault="00252B8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Agreed</w:t>
            </w:r>
          </w:p>
        </w:tc>
      </w:tr>
      <w:tr w:rsidR="00317365" w14:paraId="47CF1C65" w14:textId="77777777">
        <w:trPr>
          <w:trHeight w:val="703"/>
        </w:trPr>
        <w:tc>
          <w:tcPr>
            <w:tcW w:w="5351" w:type="dxa"/>
          </w:tcPr>
          <w:p w14:paraId="55EB3726" w14:textId="77777777" w:rsidR="00317365" w:rsidRDefault="00685E99">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3BAF8A17" w14:textId="77777777" w:rsidR="00317365" w:rsidRDefault="00685E99">
            <w:pPr>
              <w:pBdr>
                <w:top w:val="nil"/>
                <w:left w:val="nil"/>
                <w:bottom w:val="nil"/>
                <w:right w:val="nil"/>
                <w:between w:val="nil"/>
              </w:pBdr>
              <w:rPr>
                <w:color w:val="000000"/>
                <w:sz w:val="20"/>
                <w:szCs w:val="20"/>
              </w:rPr>
            </w:pPr>
            <w:r>
              <w:rPr>
                <w:sz w:val="20"/>
                <w:szCs w:val="20"/>
              </w:rPr>
              <w:t>Yes, the references are sufficient and recent.</w:t>
            </w:r>
          </w:p>
        </w:tc>
        <w:tc>
          <w:tcPr>
            <w:tcW w:w="6442" w:type="dxa"/>
          </w:tcPr>
          <w:p w14:paraId="585173AA" w14:textId="7A7DAD1C" w:rsidR="00317365" w:rsidRDefault="00252B8E">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Agreed</w:t>
            </w:r>
          </w:p>
        </w:tc>
      </w:tr>
      <w:tr w:rsidR="00317365" w14:paraId="147AA04C" w14:textId="77777777">
        <w:trPr>
          <w:trHeight w:val="386"/>
        </w:trPr>
        <w:tc>
          <w:tcPr>
            <w:tcW w:w="5351" w:type="dxa"/>
          </w:tcPr>
          <w:p w14:paraId="6F812E26" w14:textId="77777777" w:rsidR="00317365" w:rsidRDefault="00685E99">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49D45161" w14:textId="77777777" w:rsidR="00317365" w:rsidRDefault="00317365">
            <w:pPr>
              <w:rPr>
                <w:sz w:val="20"/>
                <w:szCs w:val="20"/>
              </w:rPr>
            </w:pPr>
          </w:p>
        </w:tc>
        <w:tc>
          <w:tcPr>
            <w:tcW w:w="9357" w:type="dxa"/>
          </w:tcPr>
          <w:p w14:paraId="7142CD87" w14:textId="77777777" w:rsidR="00317365" w:rsidRDefault="00685E99">
            <w:pPr>
              <w:rPr>
                <w:sz w:val="20"/>
                <w:szCs w:val="20"/>
              </w:rPr>
            </w:pPr>
            <w:r>
              <w:rPr>
                <w:sz w:val="20"/>
                <w:szCs w:val="20"/>
              </w:rPr>
              <w:t>Yes, the English quality is high and suitable for scholarly publication.</w:t>
            </w:r>
          </w:p>
        </w:tc>
        <w:tc>
          <w:tcPr>
            <w:tcW w:w="6442" w:type="dxa"/>
          </w:tcPr>
          <w:p w14:paraId="2AD3A556" w14:textId="7176B536" w:rsidR="00317365" w:rsidRPr="006D457B" w:rsidRDefault="00252B8E">
            <w:pPr>
              <w:rPr>
                <w:sz w:val="20"/>
                <w:szCs w:val="20"/>
              </w:rPr>
            </w:pPr>
            <w:r w:rsidRPr="006D457B">
              <w:t>Agreed</w:t>
            </w:r>
          </w:p>
        </w:tc>
      </w:tr>
      <w:tr w:rsidR="00317365" w14:paraId="088C73AA" w14:textId="77777777">
        <w:trPr>
          <w:trHeight w:val="1178"/>
        </w:trPr>
        <w:tc>
          <w:tcPr>
            <w:tcW w:w="5351" w:type="dxa"/>
          </w:tcPr>
          <w:p w14:paraId="3F644519" w14:textId="77777777" w:rsidR="00317365" w:rsidRDefault="00685E99">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04BBA07C" w14:textId="77777777" w:rsidR="00317365" w:rsidRDefault="00317365">
            <w:pPr>
              <w:pStyle w:val="Heading2"/>
              <w:jc w:val="left"/>
              <w:rPr>
                <w:rFonts w:ascii="Times New Roman" w:eastAsia="Times New Roman" w:hAnsi="Times New Roman" w:cs="Times New Roman"/>
                <w:b w:val="0"/>
                <w:bCs w:val="0"/>
              </w:rPr>
            </w:pPr>
          </w:p>
        </w:tc>
        <w:tc>
          <w:tcPr>
            <w:tcW w:w="9357" w:type="dxa"/>
          </w:tcPr>
          <w:p w14:paraId="2D0864B4" w14:textId="77777777" w:rsidR="00317365" w:rsidRDefault="00685E99">
            <w:pPr>
              <w:pBdr>
                <w:top w:val="nil"/>
                <w:left w:val="nil"/>
                <w:bottom w:val="nil"/>
                <w:right w:val="nil"/>
                <w:between w:val="nil"/>
              </w:pBdr>
              <w:rPr>
                <w:color w:val="000000"/>
                <w:sz w:val="20"/>
                <w:szCs w:val="20"/>
              </w:rPr>
            </w:pPr>
            <w:r>
              <w:rPr>
                <w:sz w:val="20"/>
                <w:szCs w:val="20"/>
              </w:rPr>
              <w:t>This manuscript is acceptable with minor corrections/</w:t>
            </w:r>
            <w:proofErr w:type="gramStart"/>
            <w:r>
              <w:rPr>
                <w:sz w:val="20"/>
                <w:szCs w:val="20"/>
              </w:rPr>
              <w:t>revisions..</w:t>
            </w:r>
            <w:proofErr w:type="gramEnd"/>
            <w:r>
              <w:rPr>
                <w:sz w:val="20"/>
                <w:szCs w:val="20"/>
              </w:rPr>
              <w:t xml:space="preserve"> Here in this template this article type is “Original Research Article” but the article is a review article as it does not present specific new experimental data sets. Also the authors used the term “Chapter” throughout the article which is incorrect. The authors should standardise the terminology to "article" instead of "chapter."</w:t>
            </w:r>
            <w:r>
              <w:rPr>
                <w:sz w:val="20"/>
                <w:szCs w:val="20"/>
              </w:rPr>
              <w:br/>
              <w:t>Also I suggest authors should rewrite the Conclusion and include the specific findings of the study rather than repeating the Mitigation Strategies word by word.</w:t>
            </w:r>
          </w:p>
        </w:tc>
        <w:tc>
          <w:tcPr>
            <w:tcW w:w="6442" w:type="dxa"/>
          </w:tcPr>
          <w:p w14:paraId="360C14F3" w14:textId="41648501" w:rsidR="00317365" w:rsidRDefault="00252B8E">
            <w:pPr>
              <w:rPr>
                <w:sz w:val="20"/>
                <w:szCs w:val="20"/>
              </w:rPr>
            </w:pPr>
            <w:r>
              <w:rPr>
                <w:sz w:val="20"/>
                <w:szCs w:val="20"/>
              </w:rPr>
              <w:t xml:space="preserve">Necessary changes have been incorporated in the </w:t>
            </w:r>
            <w:r w:rsidR="003E3738">
              <w:rPr>
                <w:sz w:val="20"/>
                <w:szCs w:val="20"/>
              </w:rPr>
              <w:t xml:space="preserve">revised </w:t>
            </w:r>
            <w:r>
              <w:rPr>
                <w:sz w:val="20"/>
                <w:szCs w:val="20"/>
              </w:rPr>
              <w:t xml:space="preserve">manuscript and highlighted in red colour in line with </w:t>
            </w:r>
            <w:r w:rsidR="003E3738">
              <w:rPr>
                <w:sz w:val="20"/>
                <w:szCs w:val="20"/>
              </w:rPr>
              <w:t xml:space="preserve">the </w:t>
            </w:r>
            <w:r>
              <w:rPr>
                <w:sz w:val="20"/>
                <w:szCs w:val="20"/>
              </w:rPr>
              <w:t>comments given</w:t>
            </w:r>
            <w:r w:rsidR="00EA728C">
              <w:rPr>
                <w:sz w:val="20"/>
                <w:szCs w:val="20"/>
              </w:rPr>
              <w:t>.</w:t>
            </w:r>
          </w:p>
        </w:tc>
      </w:tr>
    </w:tbl>
    <w:p w14:paraId="0F3DFBE1" w14:textId="77777777" w:rsidR="00317365" w:rsidRDefault="00317365">
      <w:pPr>
        <w:pBdr>
          <w:top w:val="nil"/>
          <w:left w:val="nil"/>
          <w:bottom w:val="nil"/>
          <w:right w:val="nil"/>
          <w:between w:val="nil"/>
        </w:pBdr>
        <w:jc w:val="both"/>
        <w:rPr>
          <w:color w:val="000000"/>
          <w:sz w:val="20"/>
          <w:szCs w:val="20"/>
          <w:u w:val="single"/>
        </w:rPr>
      </w:pPr>
    </w:p>
    <w:p w14:paraId="57F4A647" w14:textId="77777777" w:rsidR="00317365" w:rsidRDefault="00317365">
      <w:pPr>
        <w:pBdr>
          <w:top w:val="nil"/>
          <w:left w:val="nil"/>
          <w:bottom w:val="nil"/>
          <w:right w:val="nil"/>
          <w:between w:val="nil"/>
        </w:pBdr>
        <w:jc w:val="both"/>
        <w:rPr>
          <w:color w:val="000000"/>
          <w:sz w:val="20"/>
          <w:szCs w:val="20"/>
          <w:u w:val="single"/>
        </w:rPr>
      </w:pPr>
    </w:p>
    <w:p w14:paraId="5F9BCCD4" w14:textId="77777777" w:rsidR="00317365" w:rsidRDefault="00317365">
      <w:pPr>
        <w:pBdr>
          <w:top w:val="nil"/>
          <w:left w:val="nil"/>
          <w:bottom w:val="nil"/>
          <w:right w:val="nil"/>
          <w:between w:val="nil"/>
        </w:pBdr>
        <w:jc w:val="both"/>
        <w:rPr>
          <w:color w:val="000000"/>
          <w:sz w:val="20"/>
          <w:szCs w:val="20"/>
          <w:u w:val="single"/>
        </w:rPr>
      </w:pPr>
    </w:p>
    <w:p w14:paraId="770DD573" w14:textId="77777777" w:rsidR="00317365" w:rsidRDefault="00317365">
      <w:pPr>
        <w:pBdr>
          <w:top w:val="nil"/>
          <w:left w:val="nil"/>
          <w:bottom w:val="nil"/>
          <w:right w:val="nil"/>
          <w:between w:val="nil"/>
        </w:pBdr>
        <w:jc w:val="both"/>
        <w:rPr>
          <w:color w:val="000000"/>
          <w:sz w:val="20"/>
          <w:szCs w:val="20"/>
          <w:u w:val="single"/>
        </w:rPr>
      </w:pPr>
    </w:p>
    <w:p w14:paraId="68C2A751" w14:textId="77777777" w:rsidR="00317365" w:rsidRDefault="00317365">
      <w:pPr>
        <w:pBdr>
          <w:top w:val="nil"/>
          <w:left w:val="nil"/>
          <w:bottom w:val="nil"/>
          <w:right w:val="nil"/>
          <w:between w:val="nil"/>
        </w:pBdr>
        <w:jc w:val="both"/>
        <w:rPr>
          <w:color w:val="000000"/>
          <w:sz w:val="20"/>
          <w:szCs w:val="20"/>
          <w:u w:val="single"/>
        </w:rPr>
      </w:pPr>
    </w:p>
    <w:p w14:paraId="0E99C916" w14:textId="77777777" w:rsidR="00317365" w:rsidRDefault="00317365">
      <w:pPr>
        <w:pBdr>
          <w:top w:val="nil"/>
          <w:left w:val="nil"/>
          <w:bottom w:val="nil"/>
          <w:right w:val="nil"/>
          <w:between w:val="nil"/>
        </w:pBdr>
        <w:jc w:val="both"/>
        <w:rPr>
          <w:color w:val="000000"/>
          <w:sz w:val="20"/>
          <w:szCs w:val="20"/>
          <w:u w:val="single"/>
        </w:rPr>
      </w:pPr>
    </w:p>
    <w:p w14:paraId="3CC411BB" w14:textId="77777777" w:rsidR="00317365" w:rsidRDefault="00317365">
      <w:pPr>
        <w:pBdr>
          <w:top w:val="nil"/>
          <w:left w:val="nil"/>
          <w:bottom w:val="nil"/>
          <w:right w:val="nil"/>
          <w:between w:val="nil"/>
        </w:pBdr>
        <w:jc w:val="both"/>
        <w:rPr>
          <w:color w:val="000000"/>
          <w:sz w:val="20"/>
          <w:szCs w:val="20"/>
          <w:u w:val="single"/>
        </w:rPr>
      </w:pPr>
    </w:p>
    <w:p w14:paraId="48E90A60" w14:textId="77777777" w:rsidR="00317365" w:rsidRDefault="00317365">
      <w:pPr>
        <w:pBdr>
          <w:top w:val="nil"/>
          <w:left w:val="nil"/>
          <w:bottom w:val="nil"/>
          <w:right w:val="nil"/>
          <w:between w:val="nil"/>
        </w:pBdr>
        <w:jc w:val="both"/>
        <w:rPr>
          <w:color w:val="000000"/>
          <w:sz w:val="20"/>
          <w:szCs w:val="20"/>
          <w:u w:val="single"/>
        </w:rPr>
      </w:pPr>
    </w:p>
    <w:p w14:paraId="2F3FDDBE" w14:textId="77777777" w:rsidR="00317365" w:rsidRDefault="00317365">
      <w:pPr>
        <w:pBdr>
          <w:top w:val="nil"/>
          <w:left w:val="nil"/>
          <w:bottom w:val="nil"/>
          <w:right w:val="nil"/>
          <w:between w:val="nil"/>
        </w:pBdr>
        <w:jc w:val="both"/>
        <w:rPr>
          <w:color w:val="000000"/>
          <w:sz w:val="20"/>
          <w:szCs w:val="20"/>
          <w:u w:val="single"/>
        </w:rPr>
      </w:pPr>
    </w:p>
    <w:p w14:paraId="402A85D5" w14:textId="77777777" w:rsidR="00317365" w:rsidRDefault="00317365">
      <w:pPr>
        <w:pBdr>
          <w:top w:val="nil"/>
          <w:left w:val="nil"/>
          <w:bottom w:val="nil"/>
          <w:right w:val="nil"/>
          <w:between w:val="nil"/>
        </w:pBdr>
        <w:jc w:val="both"/>
        <w:rPr>
          <w:color w:val="000000"/>
          <w:sz w:val="20"/>
          <w:szCs w:val="20"/>
          <w:u w:val="single"/>
        </w:rPr>
      </w:pPr>
    </w:p>
    <w:p w14:paraId="3A5D24FB" w14:textId="77777777" w:rsidR="00317365" w:rsidRDefault="00317365">
      <w:pPr>
        <w:pBdr>
          <w:top w:val="nil"/>
          <w:left w:val="nil"/>
          <w:bottom w:val="nil"/>
          <w:right w:val="nil"/>
          <w:between w:val="nil"/>
        </w:pBdr>
        <w:jc w:val="both"/>
        <w:rPr>
          <w:color w:val="000000"/>
          <w:sz w:val="20"/>
          <w:szCs w:val="20"/>
          <w:u w:val="single"/>
        </w:rPr>
      </w:pPr>
    </w:p>
    <w:p w14:paraId="22607A8A" w14:textId="77777777" w:rsidR="00317365" w:rsidRDefault="00317365">
      <w:pPr>
        <w:pBdr>
          <w:top w:val="nil"/>
          <w:left w:val="nil"/>
          <w:bottom w:val="nil"/>
          <w:right w:val="nil"/>
          <w:between w:val="nil"/>
        </w:pBdr>
        <w:jc w:val="both"/>
        <w:rPr>
          <w:color w:val="000000"/>
          <w:sz w:val="20"/>
          <w:szCs w:val="20"/>
          <w:u w:val="single"/>
        </w:rPr>
      </w:pPr>
    </w:p>
    <w:p w14:paraId="6A49D34D" w14:textId="77777777" w:rsidR="00317365" w:rsidRDefault="00317365">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317365" w14:paraId="4A9C236B"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2D3C22A4" w14:textId="77777777" w:rsidR="00317365" w:rsidRDefault="00685E99">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7709B61B" w14:textId="77777777" w:rsidR="00317365" w:rsidRDefault="00317365">
            <w:pPr>
              <w:pBdr>
                <w:top w:val="nil"/>
                <w:left w:val="nil"/>
                <w:bottom w:val="nil"/>
                <w:right w:val="nil"/>
                <w:between w:val="nil"/>
              </w:pBdr>
              <w:rPr>
                <w:color w:val="000000"/>
                <w:sz w:val="20"/>
                <w:szCs w:val="20"/>
                <w:u w:val="single"/>
              </w:rPr>
            </w:pPr>
          </w:p>
        </w:tc>
      </w:tr>
      <w:tr w:rsidR="00317365" w14:paraId="134CE563" w14:textId="77777777">
        <w:trPr>
          <w:trHeight w:val="935"/>
        </w:trPr>
        <w:tc>
          <w:tcPr>
            <w:tcW w:w="6831" w:type="dxa"/>
            <w:tcMar>
              <w:top w:w="0" w:type="dxa"/>
              <w:left w:w="108" w:type="dxa"/>
              <w:bottom w:w="0" w:type="dxa"/>
              <w:right w:w="108" w:type="dxa"/>
            </w:tcMar>
            <w:vAlign w:val="center"/>
          </w:tcPr>
          <w:p w14:paraId="63079237" w14:textId="77777777" w:rsidR="00317365" w:rsidRDefault="0031736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348139B9" w14:textId="77777777" w:rsidR="00317365" w:rsidRDefault="00685E99">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5C903DB4" w14:textId="77777777" w:rsidR="00317365" w:rsidRDefault="00685E99">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14:paraId="249C17E1" w14:textId="77777777" w:rsidR="00317365" w:rsidRDefault="00317365">
            <w:pPr>
              <w:pStyle w:val="Heading2"/>
              <w:jc w:val="left"/>
              <w:rPr>
                <w:rFonts w:ascii="Times New Roman" w:eastAsia="Times New Roman" w:hAnsi="Times New Roman" w:cs="Times New Roman"/>
                <w:b w:val="0"/>
                <w:bCs w:val="0"/>
              </w:rPr>
            </w:pPr>
          </w:p>
        </w:tc>
      </w:tr>
      <w:tr w:rsidR="00317365" w14:paraId="1AC30A66" w14:textId="77777777">
        <w:trPr>
          <w:trHeight w:val="697"/>
        </w:trPr>
        <w:tc>
          <w:tcPr>
            <w:tcW w:w="6831" w:type="dxa"/>
            <w:tcMar>
              <w:top w:w="0" w:type="dxa"/>
              <w:left w:w="108" w:type="dxa"/>
              <w:bottom w:w="0" w:type="dxa"/>
              <w:right w:w="108" w:type="dxa"/>
            </w:tcMar>
            <w:vAlign w:val="center"/>
          </w:tcPr>
          <w:p w14:paraId="0808C7DB" w14:textId="77777777" w:rsidR="00317365" w:rsidRDefault="00685E99">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53E7DB93" w14:textId="77777777" w:rsidR="00317365" w:rsidRDefault="00317365">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00DF6708" w14:textId="77777777" w:rsidR="00317365" w:rsidRDefault="00685E99">
            <w:pPr>
              <w:rPr>
                <w:sz w:val="20"/>
                <w:szCs w:val="20"/>
                <w:u w:val="single"/>
              </w:rPr>
            </w:pPr>
            <w:r>
              <w:rPr>
                <w:i/>
                <w:iCs/>
                <w:sz w:val="20"/>
                <w:szCs w:val="20"/>
                <w:u w:val="single"/>
              </w:rPr>
              <w:t>No</w:t>
            </w:r>
          </w:p>
          <w:p w14:paraId="15803C1B" w14:textId="77777777" w:rsidR="00317365" w:rsidRDefault="00317365">
            <w:pPr>
              <w:rPr>
                <w:sz w:val="20"/>
                <w:szCs w:val="20"/>
              </w:rPr>
            </w:pPr>
          </w:p>
          <w:p w14:paraId="738E9300" w14:textId="77777777" w:rsidR="00317365" w:rsidRDefault="00317365">
            <w:pPr>
              <w:rPr>
                <w:sz w:val="20"/>
                <w:szCs w:val="20"/>
              </w:rPr>
            </w:pPr>
          </w:p>
        </w:tc>
        <w:tc>
          <w:tcPr>
            <w:tcW w:w="5677" w:type="dxa"/>
            <w:vAlign w:val="center"/>
          </w:tcPr>
          <w:p w14:paraId="3FAA5F5F" w14:textId="77777777" w:rsidR="00317365" w:rsidRDefault="00317365">
            <w:pPr>
              <w:rPr>
                <w:sz w:val="20"/>
                <w:szCs w:val="20"/>
              </w:rPr>
            </w:pPr>
          </w:p>
          <w:p w14:paraId="0619A531" w14:textId="226AEC3B" w:rsidR="00317365" w:rsidRDefault="008368F1">
            <w:pPr>
              <w:rPr>
                <w:sz w:val="20"/>
                <w:szCs w:val="20"/>
              </w:rPr>
            </w:pPr>
            <w:r>
              <w:rPr>
                <w:sz w:val="20"/>
                <w:szCs w:val="20"/>
              </w:rPr>
              <w:t>No</w:t>
            </w:r>
          </w:p>
          <w:p w14:paraId="20E30EF0" w14:textId="77777777" w:rsidR="00317365" w:rsidRDefault="00317365">
            <w:pPr>
              <w:rPr>
                <w:sz w:val="20"/>
                <w:szCs w:val="20"/>
              </w:rPr>
            </w:pPr>
          </w:p>
          <w:p w14:paraId="41C0C143" w14:textId="77777777" w:rsidR="00317365" w:rsidRDefault="00317365">
            <w:pPr>
              <w:pBdr>
                <w:top w:val="nil"/>
                <w:left w:val="nil"/>
                <w:bottom w:val="nil"/>
                <w:right w:val="nil"/>
                <w:between w:val="nil"/>
              </w:pBdr>
              <w:rPr>
                <w:color w:val="000000"/>
                <w:sz w:val="20"/>
                <w:szCs w:val="20"/>
              </w:rPr>
            </w:pPr>
          </w:p>
        </w:tc>
      </w:tr>
    </w:tbl>
    <w:p w14:paraId="4772A37A" w14:textId="77777777" w:rsidR="00317365" w:rsidRDefault="00317365">
      <w:pPr>
        <w:pBdr>
          <w:top w:val="nil"/>
          <w:left w:val="nil"/>
          <w:bottom w:val="nil"/>
          <w:right w:val="nil"/>
          <w:between w:val="nil"/>
        </w:pBdr>
        <w:jc w:val="both"/>
        <w:rPr>
          <w:rFonts w:ascii="Arial" w:eastAsia="Arial" w:hAnsi="Arial" w:cs="Arial"/>
          <w:color w:val="000000"/>
          <w:sz w:val="20"/>
          <w:szCs w:val="20"/>
        </w:rPr>
      </w:pPr>
    </w:p>
    <w:sectPr w:rsidR="00317365">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7C719A" w14:textId="77777777" w:rsidR="003D399C" w:rsidRDefault="003D399C">
      <w:r>
        <w:separator/>
      </w:r>
    </w:p>
  </w:endnote>
  <w:endnote w:type="continuationSeparator" w:id="0">
    <w:p w14:paraId="6B462832" w14:textId="77777777" w:rsidR="003D399C" w:rsidRDefault="003D3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979B18EA-2B06-4644-BFDC-714EEF780255}"/>
    <w:embedBold r:id="rId2" w:fontKey="{FFDE734A-729E-43CD-874D-C58FD149CD4C}"/>
  </w:font>
  <w:font w:name="Arimo">
    <w:charset w:val="00"/>
    <w:family w:val="auto"/>
    <w:pitch w:val="default"/>
    <w:embedBold r:id="rId3" w:fontKey="{2CF23874-EAFF-4AE4-8815-C1299BED62C0}"/>
  </w:font>
  <w:font w:name="Georgia">
    <w:panose1 w:val="02040502050405020303"/>
    <w:charset w:val="00"/>
    <w:family w:val="roman"/>
    <w:pitch w:val="variable"/>
    <w:sig w:usb0="00000287" w:usb1="00000000" w:usb2="00000000" w:usb3="00000000" w:csb0="0000009F" w:csb1="00000000"/>
    <w:embedItalic r:id="rId4" w:fontKey="{96E87155-2C86-4714-9E96-F13256E7A28B}"/>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5" w:fontKey="{21D87286-7CCD-445E-BE8B-3492A513296A}"/>
  </w:font>
  <w:font w:name="Mangal">
    <w:panose1 w:val="02040503050203030202"/>
    <w:charset w:val="00"/>
    <w:family w:val="roman"/>
    <w:pitch w:val="variable"/>
    <w:sig w:usb0="00008003" w:usb1="00000000" w:usb2="00000000" w:usb3="00000000" w:csb0="00000001" w:csb1="00000000"/>
    <w:embedRegular r:id="rId6" w:fontKey="{E4B22A2E-B69B-4D5E-A1EF-2265327E3A20}"/>
  </w:font>
  <w:font w:name="Cambria">
    <w:panose1 w:val="02040503050406030204"/>
    <w:charset w:val="00"/>
    <w:family w:val="roman"/>
    <w:pitch w:val="variable"/>
    <w:sig w:usb0="E00006FF" w:usb1="420024FF" w:usb2="02000000" w:usb3="00000000" w:csb0="0000019F" w:csb1="00000000"/>
    <w:embedRegular r:id="rId7" w:fontKey="{CE984616-1B4F-4C11-8EFA-B61D2AA22E6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565493" w14:textId="77777777" w:rsidR="00317365" w:rsidRDefault="00685E99">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BB99710" w14:textId="77777777" w:rsidR="003D399C" w:rsidRDefault="003D399C">
      <w:r>
        <w:separator/>
      </w:r>
    </w:p>
  </w:footnote>
  <w:footnote w:type="continuationSeparator" w:id="0">
    <w:p w14:paraId="569AFA90" w14:textId="77777777" w:rsidR="003D399C" w:rsidRDefault="003D399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7F269" w14:textId="77777777" w:rsidR="00317365" w:rsidRDefault="00317365">
    <w:pPr>
      <w:spacing w:after="280"/>
      <w:jc w:val="center"/>
      <w:rPr>
        <w:rFonts w:ascii="Arial" w:eastAsia="Arial" w:hAnsi="Arial" w:cs="Arial"/>
        <w:color w:val="003399"/>
        <w:u w:val="single"/>
      </w:rPr>
    </w:pPr>
  </w:p>
  <w:p w14:paraId="202B7E0A" w14:textId="77777777" w:rsidR="00317365" w:rsidRDefault="00685E99">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17365"/>
    <w:rsid w:val="001E6923"/>
    <w:rsid w:val="00223276"/>
    <w:rsid w:val="00252B8E"/>
    <w:rsid w:val="00317365"/>
    <w:rsid w:val="003D399C"/>
    <w:rsid w:val="003E3738"/>
    <w:rsid w:val="0040090C"/>
    <w:rsid w:val="00685E99"/>
    <w:rsid w:val="006D457B"/>
    <w:rsid w:val="006F5C67"/>
    <w:rsid w:val="008368F1"/>
    <w:rsid w:val="008643B0"/>
    <w:rsid w:val="00914C76"/>
    <w:rsid w:val="00D834B1"/>
    <w:rsid w:val="00EA728C"/>
    <w:rsid w:val="00F17863"/>
    <w:rsid w:val="00FC6B21"/>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26C979F"/>
  <w15:docId w15:val="{7FA08014-AC59-43C4-BB6F-5A77CFAF51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link w:val="Heading2Char"/>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223276"/>
    <w:rPr>
      <w:color w:val="0000FF" w:themeColor="hyperlink"/>
      <w:u w:val="single"/>
    </w:rPr>
  </w:style>
  <w:style w:type="character" w:customStyle="1" w:styleId="UnresolvedMention1">
    <w:name w:val="Unresolved Mention1"/>
    <w:basedOn w:val="DefaultParagraphFont"/>
    <w:uiPriority w:val="99"/>
    <w:semiHidden/>
    <w:unhideWhenUsed/>
    <w:rsid w:val="00223276"/>
    <w:rPr>
      <w:color w:val="605E5C"/>
      <w:shd w:val="clear" w:color="auto" w:fill="E1DFDD"/>
    </w:rPr>
  </w:style>
  <w:style w:type="character" w:customStyle="1" w:styleId="Heading2Char">
    <w:name w:val="Heading 2 Char"/>
    <w:basedOn w:val="DefaultParagraphFont"/>
    <w:link w:val="Heading2"/>
    <w:uiPriority w:val="9"/>
    <w:rsid w:val="001E6923"/>
    <w:rPr>
      <w:rFonts w:ascii="Helvetica Neue" w:eastAsia="Helvetica Neue" w:hAnsi="Helvetica Neue" w:cs="Helvetica Neue"/>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ijecc.com/index.php/IJECC"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Pages>
  <Words>520</Words>
  <Characters>2968</Characters>
  <Application>Microsoft Office Word</Application>
  <DocSecurity>0</DocSecurity>
  <Lines>24</Lines>
  <Paragraphs>6</Paragraphs>
  <ScaleCrop>false</ScaleCrop>
  <Company/>
  <LinksUpToDate>false</LinksUpToDate>
  <CharactersWithSpaces>3482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2026-01-21T07:37:00Z</dcterms:created>
  <dcterms:modified xsi:type="dcterms:W3CDTF">2026-01-21T07:37:00Z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ba31e6c1-f5f1-455e-a4cd-67c6a2a3ddf0</vt:lpwstr>
  </property>
</Properties>
</file>