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CC2B51" w14:paraId="5F86C106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18D29BB" w14:textId="77777777" w:rsidR="00CC2B51" w:rsidRDefault="00CC2B5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CC2B51" w14:paraId="4FD41954" w14:textId="77777777">
        <w:trPr>
          <w:trHeight w:val="290"/>
        </w:trPr>
        <w:tc>
          <w:tcPr>
            <w:tcW w:w="1234" w:type="pct"/>
          </w:tcPr>
          <w:p w14:paraId="4FA7F811" w14:textId="77777777" w:rsidR="00CC2B51" w:rsidRDefault="00DE5D7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48BCC" w14:textId="77777777" w:rsidR="00CC2B51" w:rsidRDefault="00DE5D7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Research Journal of Agriculture</w:t>
              </w:r>
            </w:hyperlink>
          </w:p>
        </w:tc>
      </w:tr>
      <w:tr w:rsidR="00CC2B51" w14:paraId="553A6BA4" w14:textId="77777777">
        <w:trPr>
          <w:trHeight w:val="290"/>
        </w:trPr>
        <w:tc>
          <w:tcPr>
            <w:tcW w:w="1234" w:type="pct"/>
          </w:tcPr>
          <w:p w14:paraId="16DC8E0D" w14:textId="77777777" w:rsidR="00CC2B51" w:rsidRDefault="00DE5D7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236BB" w14:textId="77777777" w:rsidR="00CC2B51" w:rsidRDefault="00DE5D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Ms_ARJA_152707</w:t>
            </w:r>
          </w:p>
        </w:tc>
      </w:tr>
      <w:tr w:rsidR="00CC2B51" w14:paraId="06A28F67" w14:textId="77777777">
        <w:trPr>
          <w:trHeight w:val="650"/>
        </w:trPr>
        <w:tc>
          <w:tcPr>
            <w:tcW w:w="1234" w:type="pct"/>
          </w:tcPr>
          <w:p w14:paraId="3D4045E6" w14:textId="77777777" w:rsidR="00CC2B51" w:rsidRDefault="00DE5D7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661CB" w14:textId="77777777" w:rsidR="00CC2B51" w:rsidRDefault="00DE5D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Soil </w:t>
            </w: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Application of Gypsum as a Cost-Effective Sulphur Source for Improving Yield and Quality of Onion (Allium </w:t>
            </w:r>
            <w:proofErr w:type="spellStart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cepa</w:t>
            </w:r>
            <w:proofErr w:type="spellEnd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L.)</w:t>
            </w:r>
          </w:p>
        </w:tc>
      </w:tr>
      <w:tr w:rsidR="00CC2B51" w14:paraId="4AFA8B34" w14:textId="77777777">
        <w:trPr>
          <w:trHeight w:val="332"/>
        </w:trPr>
        <w:tc>
          <w:tcPr>
            <w:tcW w:w="1234" w:type="pct"/>
          </w:tcPr>
          <w:p w14:paraId="2564100D" w14:textId="77777777" w:rsidR="00CC2B51" w:rsidRDefault="00DE5D7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88DF4" w14:textId="77777777" w:rsidR="00CC2B51" w:rsidRDefault="00DE5D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08BB2143" w14:textId="77777777" w:rsidR="00CC2B51" w:rsidRDefault="00CC2B5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DF7B2E0" w14:textId="77777777" w:rsidR="00CC2B51" w:rsidRDefault="00CC2B51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CC2B51" w14:paraId="0EA0F444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296034E" w14:textId="77777777" w:rsidR="00CC2B51" w:rsidRDefault="00DE5D7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0009AF91" w14:textId="77777777" w:rsidR="00CC2B51" w:rsidRDefault="00CC2B51">
            <w:pPr>
              <w:rPr>
                <w:sz w:val="20"/>
                <w:szCs w:val="20"/>
                <w:lang w:val="en-GB"/>
              </w:rPr>
            </w:pPr>
          </w:p>
        </w:tc>
      </w:tr>
      <w:tr w:rsidR="00CC2B51" w14:paraId="299D0BB1" w14:textId="77777777">
        <w:tc>
          <w:tcPr>
            <w:tcW w:w="1265" w:type="pct"/>
            <w:noWrap/>
          </w:tcPr>
          <w:p w14:paraId="4FC79D16" w14:textId="77777777" w:rsidR="00CC2B51" w:rsidRDefault="00CC2B5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37E227F5" w14:textId="77777777" w:rsidR="00CC2B51" w:rsidRDefault="00DE5D7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472C67AD" w14:textId="77777777" w:rsidR="00CC2B51" w:rsidRDefault="00CC2B51" w:rsidP="00221A24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0D9234B0" w14:textId="77777777" w:rsidR="00CC2B51" w:rsidRDefault="00DE5D77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CFBF970" w14:textId="77777777" w:rsidR="00CC2B51" w:rsidRDefault="00CC2B5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C2B51" w14:paraId="359C6C07" w14:textId="77777777">
        <w:trPr>
          <w:trHeight w:val="1264"/>
        </w:trPr>
        <w:tc>
          <w:tcPr>
            <w:tcW w:w="1265" w:type="pct"/>
            <w:noWrap/>
          </w:tcPr>
          <w:p w14:paraId="08D63C27" w14:textId="77777777" w:rsidR="00CC2B51" w:rsidRDefault="00DE5D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community. A </w:t>
            </w:r>
            <w:r>
              <w:rPr>
                <w:b/>
                <w:bCs/>
                <w:sz w:val="20"/>
                <w:szCs w:val="20"/>
                <w:lang w:val="en-GB"/>
              </w:rPr>
              <w:t>minimum of 3-4 sentences may be required for this part.</w:t>
            </w:r>
          </w:p>
          <w:p w14:paraId="1DCE5626" w14:textId="77777777" w:rsidR="00CC2B51" w:rsidRDefault="00CC2B51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FCBA934" w14:textId="77777777" w:rsidR="00CC2B51" w:rsidRDefault="00DE5D77">
            <w:pPr>
              <w:spacing w:before="100" w:beforeAutospacing="1" w:after="100" w:afterAutospacing="1"/>
            </w:pPr>
            <w:r>
              <w:t xml:space="preserve">This manuscript addresses an important and practical issue in vegetable production, namely the inefficient and costly management of </w:t>
            </w:r>
            <w:proofErr w:type="spellStart"/>
            <w:r>
              <w:t>sulphur</w:t>
            </w:r>
            <w:proofErr w:type="spellEnd"/>
            <w:r>
              <w:t xml:space="preserve"> nutrition in onion cultivation. By evaluating gypsum as a l</w:t>
            </w:r>
            <w:r>
              <w:t xml:space="preserve">ow-cost, soil-applied </w:t>
            </w:r>
            <w:proofErr w:type="spellStart"/>
            <w:r>
              <w:t>sulphur</w:t>
            </w:r>
            <w:proofErr w:type="spellEnd"/>
            <w:r>
              <w:t xml:space="preserve"> source under real on-farm conditions across two consecutive seasons, the study provides field-validated evidence that bridges the gap between experimental research and farmer practice. The findings contribute to sustainable nu</w:t>
            </w:r>
            <w:r>
              <w:t xml:space="preserve">trient management strategies, particularly for </w:t>
            </w:r>
            <w:proofErr w:type="spellStart"/>
            <w:r>
              <w:t>sulphur</w:t>
            </w:r>
            <w:proofErr w:type="spellEnd"/>
            <w:r>
              <w:t>-deficient soils common in intensive cropping systems. The economic analysis further enhances the relevance of the study by demonstrating profitability alongside agronomic benefits, making it valuable f</w:t>
            </w:r>
            <w:r>
              <w:t>or researchers, extension professionals, and policy planners.</w:t>
            </w:r>
          </w:p>
          <w:p w14:paraId="1326E89D" w14:textId="77777777" w:rsidR="00CC2B51" w:rsidRDefault="00CC2B5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6B695C4" w14:textId="0446A4DA" w:rsidR="00CC2B51" w:rsidRDefault="0054111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Suggestions have been incorporated. </w:t>
            </w:r>
          </w:p>
        </w:tc>
      </w:tr>
      <w:tr w:rsidR="00CC2B51" w14:paraId="0B431CD3" w14:textId="77777777">
        <w:trPr>
          <w:trHeight w:val="1262"/>
        </w:trPr>
        <w:tc>
          <w:tcPr>
            <w:tcW w:w="1265" w:type="pct"/>
            <w:noWrap/>
          </w:tcPr>
          <w:p w14:paraId="4CE90AA1" w14:textId="77777777" w:rsidR="00CC2B51" w:rsidRDefault="00DE5D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349A446" w14:textId="77777777" w:rsidR="00CC2B51" w:rsidRDefault="00DE5D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B2FC67A" w14:textId="77777777" w:rsidR="00CC2B51" w:rsidRDefault="00CC2B51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2DE273D" w14:textId="77777777" w:rsidR="00CC2B51" w:rsidRDefault="00DE5D77">
            <w:pPr>
              <w:spacing w:before="100" w:beforeAutospacing="1" w:after="100" w:afterAutospacing="1"/>
            </w:pPr>
            <w:r>
              <w:t xml:space="preserve">The title of the article is </w:t>
            </w:r>
            <w:r>
              <w:rPr>
                <w:b/>
                <w:bCs/>
              </w:rPr>
              <w:t>appropriate, clear, and informative</w:t>
            </w:r>
            <w:r>
              <w:t xml:space="preserve">. It </w:t>
            </w:r>
            <w:r>
              <w:t>accurately reflects the core objectives, experimental approach, and outcomes of the study. It highlights both the agronomic (yield and quality) and economic aspects, which are central strengths of the manuscript.</w:t>
            </w:r>
          </w:p>
          <w:p w14:paraId="2F941EBC" w14:textId="77777777" w:rsidR="00CC2B51" w:rsidRDefault="00DE5D77">
            <w:pPr>
              <w:spacing w:before="100" w:beforeAutospacing="1" w:after="100" w:afterAutospacing="1"/>
            </w:pPr>
            <w:r>
              <w:rPr>
                <w:b/>
                <w:bCs/>
              </w:rPr>
              <w:t>Optional suggestion (minor refinement):</w:t>
            </w:r>
            <w:r>
              <w:br/>
              <w:t xml:space="preserve">If </w:t>
            </w:r>
            <w:r>
              <w:t>the authors wish to emphasize the on-farm nature and regional relevance, an alternative could be:</w:t>
            </w:r>
            <w:r>
              <w:br/>
            </w:r>
            <w:r>
              <w:rPr>
                <w:i/>
                <w:iCs/>
              </w:rPr>
              <w:t xml:space="preserve">“On-Farm Evaluation of Gypsum as a Cost-Effective Sulphur Source for Enhancing Yield and Quality of Onion (Allium </w:t>
            </w:r>
            <w:proofErr w:type="spellStart"/>
            <w:r>
              <w:rPr>
                <w:i/>
                <w:iCs/>
              </w:rPr>
              <w:t>cepa</w:t>
            </w:r>
            <w:proofErr w:type="spellEnd"/>
            <w:r>
              <w:rPr>
                <w:i/>
                <w:iCs/>
              </w:rPr>
              <w:t xml:space="preserve"> L.)”</w:t>
            </w:r>
            <w:r>
              <w:br/>
              <w:t>However, the current title is full</w:t>
            </w:r>
            <w:r>
              <w:t>y acceptable.</w:t>
            </w:r>
          </w:p>
          <w:p w14:paraId="606BE863" w14:textId="77777777" w:rsidR="00CC2B51" w:rsidRDefault="00CC2B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6BF12DB" w14:textId="252EE975" w:rsidR="00CC2B51" w:rsidRDefault="0054111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Suggestions have been incorporated</w:t>
            </w:r>
          </w:p>
        </w:tc>
      </w:tr>
      <w:tr w:rsidR="00CC2B51" w14:paraId="32E14CC5" w14:textId="77777777">
        <w:trPr>
          <w:trHeight w:val="1262"/>
        </w:trPr>
        <w:tc>
          <w:tcPr>
            <w:tcW w:w="1265" w:type="pct"/>
            <w:noWrap/>
          </w:tcPr>
          <w:p w14:paraId="28B58626" w14:textId="77777777" w:rsidR="00CC2B51" w:rsidRDefault="00DE5D77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56E81BD2" w14:textId="77777777" w:rsidR="00CC2B51" w:rsidRDefault="00CC2B51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1803416" w14:textId="77777777" w:rsidR="00CC2B51" w:rsidRDefault="00DE5D77">
            <w:pPr>
              <w:spacing w:before="100" w:beforeAutospacing="1" w:after="100" w:afterAutospacing="1"/>
            </w:pPr>
            <w:r>
              <w:t xml:space="preserve">The abstract is </w:t>
            </w:r>
            <w:r>
              <w:rPr>
                <w:b/>
                <w:bCs/>
              </w:rPr>
              <w:t xml:space="preserve">largely comprehensive and well </w:t>
            </w:r>
            <w:r>
              <w:rPr>
                <w:b/>
                <w:bCs/>
              </w:rPr>
              <w:t>structured</w:t>
            </w:r>
            <w:r>
              <w:t>, covering background, methodology, key results, and conclusions. It clearly reports yield improvements, economic benefits, and practical implications.</w:t>
            </w:r>
          </w:p>
          <w:p w14:paraId="4E5AFFF1" w14:textId="77777777" w:rsidR="00CC2B51" w:rsidRDefault="00DE5D77">
            <w:pPr>
              <w:spacing w:before="100" w:beforeAutospacing="1" w:after="100" w:afterAutospacing="1"/>
            </w:pPr>
            <w:r>
              <w:rPr>
                <w:b/>
                <w:bCs/>
              </w:rPr>
              <w:t>Suggestions for improvement:</w:t>
            </w:r>
          </w:p>
          <w:p w14:paraId="14199320" w14:textId="77777777" w:rsidR="00CC2B51" w:rsidRDefault="00DE5D77">
            <w:pPr>
              <w:pStyle w:val="ListParagraph"/>
              <w:numPr>
                <w:ilvl w:val="0"/>
                <w:numId w:val="13"/>
              </w:numPr>
              <w:spacing w:before="100" w:beforeAutospacing="1" w:after="100" w:afterAutospacing="1"/>
            </w:pPr>
            <w:r>
              <w:t xml:space="preserve">Briefly mention the </w:t>
            </w:r>
            <w:r>
              <w:rPr>
                <w:b/>
                <w:bCs/>
              </w:rPr>
              <w:t>experimental design scale</w:t>
            </w:r>
            <w:r>
              <w:t xml:space="preserve"> (on-farm trials acr</w:t>
            </w:r>
            <w:r>
              <w:t>oss villages) to emphasize field applicability.</w:t>
            </w:r>
          </w:p>
          <w:p w14:paraId="342DEC8C" w14:textId="77777777" w:rsidR="00CC2B51" w:rsidRDefault="00DE5D77">
            <w:pPr>
              <w:numPr>
                <w:ilvl w:val="0"/>
                <w:numId w:val="13"/>
              </w:numPr>
              <w:spacing w:before="100" w:beforeAutospacing="1" w:after="100" w:afterAutospacing="1"/>
            </w:pPr>
            <w:r>
              <w:t>Consider adding one short quantitative quality indicator (e.g., bulb size or keeping quality) to strengthen the quality dimension.</w:t>
            </w:r>
          </w:p>
          <w:p w14:paraId="60D879FE" w14:textId="77777777" w:rsidR="00CC2B51" w:rsidRDefault="00DE5D77">
            <w:pPr>
              <w:numPr>
                <w:ilvl w:val="0"/>
                <w:numId w:val="13"/>
              </w:numPr>
              <w:spacing w:before="100" w:beforeAutospacing="1" w:after="100" w:afterAutospacing="1"/>
            </w:pPr>
            <w:r>
              <w:t>Minor streamlining of sentences could improve conciseness without losing cont</w:t>
            </w:r>
            <w:r>
              <w:t>ent.</w:t>
            </w:r>
          </w:p>
          <w:p w14:paraId="6BCCFBE2" w14:textId="77777777" w:rsidR="00CC2B51" w:rsidRDefault="00DE5D77">
            <w:pPr>
              <w:spacing w:before="100" w:beforeAutospacing="1" w:after="100" w:afterAutospacing="1"/>
            </w:pPr>
            <w:r>
              <w:t>No major deletions are required.</w:t>
            </w:r>
          </w:p>
          <w:p w14:paraId="31E7FB8C" w14:textId="77777777" w:rsidR="00CC2B51" w:rsidRDefault="00CC2B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BA9F9CF" w14:textId="4FC8B0C5" w:rsidR="00CC2B51" w:rsidRDefault="0054111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Suggestions have been incorporated</w:t>
            </w:r>
          </w:p>
        </w:tc>
      </w:tr>
      <w:tr w:rsidR="00CC2B51" w14:paraId="3EEFFC53" w14:textId="77777777">
        <w:trPr>
          <w:trHeight w:val="704"/>
        </w:trPr>
        <w:tc>
          <w:tcPr>
            <w:tcW w:w="1265" w:type="pct"/>
            <w:noWrap/>
          </w:tcPr>
          <w:p w14:paraId="084B01DA" w14:textId="77777777" w:rsidR="00CC2B51" w:rsidRDefault="00DE5D77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092CB55" w14:textId="77777777" w:rsidR="00CC2B51" w:rsidRDefault="00DE5D77">
            <w:pPr>
              <w:spacing w:before="100" w:beforeAutospacing="1" w:after="100" w:afterAutospacing="1"/>
            </w:pPr>
            <w:r>
              <w:t xml:space="preserve">The manuscript is </w:t>
            </w:r>
            <w:r>
              <w:rPr>
                <w:b/>
                <w:bCs/>
              </w:rPr>
              <w:t>scientifically sound</w:t>
            </w:r>
            <w:r>
              <w:t xml:space="preserve">. The rationale for </w:t>
            </w:r>
            <w:proofErr w:type="spellStart"/>
            <w:r>
              <w:t>sulphur</w:t>
            </w:r>
            <w:proofErr w:type="spellEnd"/>
            <w:r>
              <w:t xml:space="preserve"> application in onion is well supported by existing </w:t>
            </w:r>
            <w:r>
              <w:t>literature, and the experimental methodology is appropriate for on-farm trials. Data presentation is logical, and interpretations are consistent with the results obtained.</w:t>
            </w:r>
          </w:p>
          <w:p w14:paraId="5A8F4C20" w14:textId="77777777" w:rsidR="00CC2B51" w:rsidRDefault="00DE5D77">
            <w:pPr>
              <w:spacing w:before="100" w:beforeAutospacing="1" w:after="100" w:afterAutospacing="1"/>
            </w:pPr>
            <w:r>
              <w:t>However, the following points merit attention:</w:t>
            </w:r>
          </w:p>
          <w:p w14:paraId="46685612" w14:textId="77777777" w:rsidR="00CC2B51" w:rsidRDefault="00DE5D77">
            <w:pPr>
              <w:pStyle w:val="ListParagraph"/>
              <w:numPr>
                <w:ilvl w:val="0"/>
                <w:numId w:val="14"/>
              </w:numPr>
              <w:spacing w:before="100" w:beforeAutospacing="1" w:after="100" w:afterAutospacing="1"/>
            </w:pPr>
            <w:r>
              <w:t>Statistical analysis is not explicitl</w:t>
            </w:r>
            <w:r>
              <w:t>y described; even for on-farm trials, a brief mention of variability, replication, or statistical comparison would strengthen scientific rigor.</w:t>
            </w:r>
          </w:p>
          <w:p w14:paraId="2BBAC057" w14:textId="77777777" w:rsidR="00CC2B51" w:rsidRDefault="00DE5D77">
            <w:pPr>
              <w:numPr>
                <w:ilvl w:val="0"/>
                <w:numId w:val="14"/>
              </w:numPr>
              <w:spacing w:before="100" w:beforeAutospacing="1" w:after="100" w:afterAutospacing="1"/>
            </w:pPr>
            <w:r>
              <w:t xml:space="preserve">Soil </w:t>
            </w:r>
            <w:proofErr w:type="spellStart"/>
            <w:r>
              <w:t>sulphur</w:t>
            </w:r>
            <w:proofErr w:type="spellEnd"/>
            <w:r>
              <w:t xml:space="preserve"> status prior to experimentation is inferred but not measured; inclusion or acknowledgment of baseli</w:t>
            </w:r>
            <w:r>
              <w:t>ne soil analysis would improve interpretation.</w:t>
            </w:r>
          </w:p>
          <w:p w14:paraId="36718E3E" w14:textId="77777777" w:rsidR="00CC2B51" w:rsidRDefault="00DE5D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t xml:space="preserve">The discussion could more clearly differentiate between </w:t>
            </w:r>
            <w:r>
              <w:rPr>
                <w:b/>
                <w:bCs/>
              </w:rPr>
              <w:t>confirmation of existing knowledge</w:t>
            </w:r>
            <w:r>
              <w:t xml:space="preserve"> and </w:t>
            </w:r>
            <w:r>
              <w:rPr>
                <w:b/>
                <w:bCs/>
              </w:rPr>
              <w:t>new contextual insights</w:t>
            </w:r>
            <w:r>
              <w:t xml:space="preserve"> from the study.</w:t>
            </w:r>
          </w:p>
        </w:tc>
        <w:tc>
          <w:tcPr>
            <w:tcW w:w="1523" w:type="pct"/>
          </w:tcPr>
          <w:p w14:paraId="3D6AA2B0" w14:textId="401558E8" w:rsidR="00CC2B51" w:rsidRDefault="0054111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Suggestions have been incorporated</w:t>
            </w:r>
          </w:p>
        </w:tc>
      </w:tr>
      <w:tr w:rsidR="00CC2B51" w14:paraId="1B26240B" w14:textId="77777777">
        <w:trPr>
          <w:trHeight w:val="703"/>
        </w:trPr>
        <w:tc>
          <w:tcPr>
            <w:tcW w:w="1265" w:type="pct"/>
            <w:noWrap/>
          </w:tcPr>
          <w:p w14:paraId="17AFD372" w14:textId="77777777" w:rsidR="00CC2B51" w:rsidRDefault="00DE5D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</w:t>
            </w:r>
            <w:r>
              <w:rPr>
                <w:b/>
                <w:bCs/>
                <w:sz w:val="20"/>
                <w:szCs w:val="20"/>
                <w:lang w:val="en-GB"/>
              </w:rPr>
              <w:t>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F4F8757" w14:textId="77777777" w:rsidR="00CC2B51" w:rsidRDefault="00DE5D77">
            <w:pPr>
              <w:spacing w:before="100" w:beforeAutospacing="1" w:after="100" w:afterAutospacing="1"/>
            </w:pPr>
            <w:r>
              <w:t xml:space="preserve">The references are </w:t>
            </w:r>
            <w:r>
              <w:rPr>
                <w:b/>
                <w:bCs/>
              </w:rPr>
              <w:t>largely sufficient and relevant</w:t>
            </w:r>
            <w:r>
              <w:t xml:space="preserve">, covering both Indian and international studies on </w:t>
            </w:r>
            <w:proofErr w:type="spellStart"/>
            <w:r>
              <w:t>sulphur</w:t>
            </w:r>
            <w:proofErr w:type="spellEnd"/>
            <w:r>
              <w:t xml:space="preserve"> nutrition in onion. Inclusion of recent literatu</w:t>
            </w:r>
            <w:r>
              <w:t>re up to 2022–2023 strengthens the manuscript.</w:t>
            </w:r>
          </w:p>
          <w:p w14:paraId="39080706" w14:textId="77777777" w:rsidR="00CC2B51" w:rsidRDefault="00DE5D77">
            <w:pPr>
              <w:spacing w:before="100" w:beforeAutospacing="1" w:after="100" w:afterAutospacing="1"/>
            </w:pPr>
            <w:r>
              <w:rPr>
                <w:b/>
                <w:bCs/>
              </w:rPr>
              <w:t>However, there are notable issues:</w:t>
            </w:r>
          </w:p>
          <w:p w14:paraId="040232AC" w14:textId="77777777" w:rsidR="00CC2B51" w:rsidRDefault="00DE5D77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/>
            </w:pPr>
            <w:r>
              <w:t xml:space="preserve">Several references are </w:t>
            </w:r>
            <w:r>
              <w:rPr>
                <w:b/>
                <w:bCs/>
              </w:rPr>
              <w:t>duplicated multiple times</w:t>
            </w:r>
            <w:r>
              <w:t xml:space="preserve"> (</w:t>
            </w:r>
            <w:proofErr w:type="spellStart"/>
            <w:r>
              <w:t>e.g</w:t>
            </w:r>
            <w:proofErr w:type="spellEnd"/>
            <w:r>
              <w:t xml:space="preserve"> ref. no 4&amp;5, 6&amp;7, 8&amp;9, 14&amp;15 and 16&amp;17 and should be removed.</w:t>
            </w:r>
          </w:p>
          <w:p w14:paraId="635E9A84" w14:textId="77777777" w:rsidR="00CC2B51" w:rsidRDefault="00DE5D77">
            <w:pPr>
              <w:numPr>
                <w:ilvl w:val="0"/>
                <w:numId w:val="15"/>
              </w:numPr>
              <w:spacing w:before="100" w:beforeAutospacing="1" w:after="100" w:afterAutospacing="1"/>
            </w:pPr>
            <w:r>
              <w:t>Some journals cited have variable indexing status; authors</w:t>
            </w:r>
            <w:r>
              <w:t xml:space="preserve"> may consider adding 1–2 high-impact or review articles on </w:t>
            </w:r>
            <w:proofErr w:type="spellStart"/>
            <w:r>
              <w:t>sulphur</w:t>
            </w:r>
            <w:proofErr w:type="spellEnd"/>
            <w:r>
              <w:t xml:space="preserve"> management in vegetables.</w:t>
            </w:r>
          </w:p>
          <w:p w14:paraId="3F5AB656" w14:textId="77777777" w:rsidR="00CC2B51" w:rsidRDefault="00DE5D77">
            <w:pPr>
              <w:numPr>
                <w:ilvl w:val="0"/>
                <w:numId w:val="15"/>
              </w:numPr>
              <w:spacing w:before="100" w:beforeAutospacing="1" w:after="100" w:afterAutospacing="1"/>
            </w:pPr>
            <w:r>
              <w:t>Reference formatting lacks consistency and should be standardized according to the journal guidelines.</w:t>
            </w:r>
          </w:p>
          <w:p w14:paraId="1611C8CD" w14:textId="77777777" w:rsidR="00CC2B51" w:rsidRDefault="00CC2B5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35125DB" w14:textId="0D7352FE" w:rsidR="00CC2B51" w:rsidRDefault="0054111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Suggestions have been incorporated</w:t>
            </w:r>
          </w:p>
        </w:tc>
      </w:tr>
      <w:tr w:rsidR="00CC2B51" w14:paraId="150C3AFA" w14:textId="77777777">
        <w:trPr>
          <w:trHeight w:val="386"/>
        </w:trPr>
        <w:tc>
          <w:tcPr>
            <w:tcW w:w="1265" w:type="pct"/>
            <w:noWrap/>
          </w:tcPr>
          <w:p w14:paraId="2141798A" w14:textId="77777777" w:rsidR="00CC2B51" w:rsidRDefault="00DE5D77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lastRenderedPageBreak/>
              <w:t>Is the language/English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quality of the article suitable for scholarly communications?</w:t>
            </w:r>
          </w:p>
          <w:p w14:paraId="67E057CE" w14:textId="77777777" w:rsidR="00CC2B51" w:rsidRDefault="00CC2B5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4956E47" w14:textId="77777777" w:rsidR="00CC2B51" w:rsidRDefault="00DE5D77">
            <w:pPr>
              <w:spacing w:before="100" w:beforeAutospacing="1" w:after="100" w:afterAutospacing="1"/>
            </w:pPr>
            <w:r>
              <w:t xml:space="preserve">The language quality is </w:t>
            </w:r>
            <w:r>
              <w:rPr>
                <w:b/>
                <w:bCs/>
              </w:rPr>
              <w:t>generally suitable for scholarly communication</w:t>
            </w:r>
            <w:r>
              <w:t>. The manuscript is readable, coherent, and logically organized.</w:t>
            </w:r>
          </w:p>
          <w:p w14:paraId="13B4579D" w14:textId="77777777" w:rsidR="00CC2B51" w:rsidRDefault="00DE5D77">
            <w:pPr>
              <w:spacing w:before="100" w:beforeAutospacing="1" w:after="100" w:afterAutospacing="1"/>
            </w:pPr>
            <w:r>
              <w:t>Minor improvements are recommended:</w:t>
            </w:r>
          </w:p>
          <w:p w14:paraId="0891CFE5" w14:textId="77777777" w:rsidR="00CC2B51" w:rsidRDefault="00DE5D77">
            <w:pPr>
              <w:pStyle w:val="ListParagraph"/>
              <w:numPr>
                <w:ilvl w:val="0"/>
                <w:numId w:val="16"/>
              </w:numPr>
              <w:spacing w:before="100" w:beforeAutospacing="1" w:after="100" w:afterAutospacing="1"/>
            </w:pPr>
            <w:r>
              <w:t xml:space="preserve">Occasional </w:t>
            </w:r>
            <w:r>
              <w:t>grammatical repetitions and long sentences should be edited for clarity.</w:t>
            </w:r>
          </w:p>
          <w:p w14:paraId="5CE13DF6" w14:textId="77777777" w:rsidR="00CC2B51" w:rsidRDefault="00DE5D77">
            <w:pPr>
              <w:numPr>
                <w:ilvl w:val="0"/>
                <w:numId w:val="16"/>
              </w:numPr>
              <w:spacing w:before="100" w:beforeAutospacing="1" w:after="100" w:afterAutospacing="1"/>
            </w:pPr>
            <w:r>
              <w:t>Some sections (especially Results and Discussion) could benefit from tighter phrasing to avoid redundancy.</w:t>
            </w:r>
          </w:p>
          <w:p w14:paraId="4812E1EE" w14:textId="77777777" w:rsidR="00CC2B51" w:rsidRDefault="00DE5D77">
            <w:pPr>
              <w:numPr>
                <w:ilvl w:val="0"/>
                <w:numId w:val="16"/>
              </w:numPr>
              <w:spacing w:before="100" w:beforeAutospacing="1" w:after="100" w:afterAutospacing="1"/>
            </w:pPr>
            <w:r>
              <w:t>Consistent use of tense and spacing (e.g., “Rabi2022–23”) should be correcte</w:t>
            </w:r>
            <w:r>
              <w:t>d.</w:t>
            </w:r>
          </w:p>
        </w:tc>
        <w:tc>
          <w:tcPr>
            <w:tcW w:w="1523" w:type="pct"/>
          </w:tcPr>
          <w:p w14:paraId="17723FF4" w14:textId="625BF5AC" w:rsidR="00CC2B51" w:rsidRDefault="0054111A">
            <w:pPr>
              <w:rPr>
                <w:sz w:val="20"/>
                <w:szCs w:val="20"/>
                <w:lang w:val="en-GB"/>
              </w:rPr>
            </w:pPr>
            <w:r>
              <w:rPr>
                <w:b/>
                <w:lang w:val="en-GB"/>
              </w:rPr>
              <w:t>Suggestions have been incorporated</w:t>
            </w:r>
          </w:p>
        </w:tc>
      </w:tr>
      <w:tr w:rsidR="00CC2B51" w14:paraId="5A24BC17" w14:textId="77777777">
        <w:trPr>
          <w:trHeight w:val="1178"/>
        </w:trPr>
        <w:tc>
          <w:tcPr>
            <w:tcW w:w="1265" w:type="pct"/>
            <w:noWrap/>
          </w:tcPr>
          <w:p w14:paraId="113F394D" w14:textId="77777777" w:rsidR="00CC2B51" w:rsidRDefault="00DE5D77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41860674" w14:textId="77777777" w:rsidR="00CC2B51" w:rsidRDefault="00CC2B5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DB274EB" w14:textId="77777777" w:rsidR="00CC2B51" w:rsidRDefault="00DE5D77">
            <w:pPr>
              <w:pStyle w:val="ListParagraph"/>
              <w:numPr>
                <w:ilvl w:val="0"/>
                <w:numId w:val="17"/>
              </w:numPr>
              <w:spacing w:before="100" w:beforeAutospacing="1" w:after="100" w:afterAutospacing="1"/>
            </w:pPr>
            <w:r>
              <w:t>The study is highly relevant for extension-oriented journals and applied agricultural research platforms.</w:t>
            </w:r>
          </w:p>
          <w:p w14:paraId="523C40F9" w14:textId="77777777" w:rsidR="00CC2B51" w:rsidRDefault="00DE5D77">
            <w:pPr>
              <w:numPr>
                <w:ilvl w:val="0"/>
                <w:numId w:val="17"/>
              </w:numPr>
              <w:spacing w:before="100" w:beforeAutospacing="1" w:after="100" w:afterAutospacing="1"/>
            </w:pPr>
            <w:r>
              <w:t xml:space="preserve">Clear separation of </w:t>
            </w:r>
            <w:r>
              <w:rPr>
                <w:b/>
                <w:bCs/>
              </w:rPr>
              <w:t>Results</w:t>
            </w:r>
            <w:r>
              <w:t xml:space="preserve"> and </w:t>
            </w:r>
            <w:r>
              <w:rPr>
                <w:b/>
                <w:bCs/>
              </w:rPr>
              <w:t>Discussion</w:t>
            </w:r>
            <w:r>
              <w:t xml:space="preserve"> sections (or stronger sub-headings) could improve readability.</w:t>
            </w:r>
          </w:p>
          <w:p w14:paraId="6C9575FC" w14:textId="77777777" w:rsidR="00CC2B51" w:rsidRDefault="00DE5D77">
            <w:pPr>
              <w:numPr>
                <w:ilvl w:val="0"/>
                <w:numId w:val="17"/>
              </w:numPr>
              <w:spacing w:before="100" w:beforeAutospacing="1" w:after="100" w:afterAutospacing="1"/>
            </w:pPr>
            <w:r>
              <w:t xml:space="preserve">Inclusion of a brief </w:t>
            </w:r>
            <w:r>
              <w:rPr>
                <w:b/>
                <w:bCs/>
              </w:rPr>
              <w:t>limitations section</w:t>
            </w:r>
            <w:r>
              <w:t xml:space="preserve"> (e.g., location-specific results, absence of soil test data) would enhance transparency.</w:t>
            </w:r>
          </w:p>
          <w:p w14:paraId="3CDC231B" w14:textId="77777777" w:rsidR="00CC2B51" w:rsidRDefault="00DE5D77">
            <w:pPr>
              <w:numPr>
                <w:ilvl w:val="0"/>
                <w:numId w:val="17"/>
              </w:numPr>
              <w:spacing w:before="100" w:beforeAutospacing="1" w:after="100" w:afterAutospacing="1"/>
            </w:pPr>
            <w:r>
              <w:t>The manuscript has good potential for impact at the farmer and</w:t>
            </w:r>
            <w:r>
              <w:t xml:space="preserve"> policy level after minor technical and editorial revisions.</w:t>
            </w:r>
          </w:p>
          <w:p w14:paraId="643BA5A3" w14:textId="77777777" w:rsidR="00CC2B51" w:rsidRDefault="00CC2B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F4E4E75" w14:textId="2737DEEB" w:rsidR="00CC2B51" w:rsidRDefault="0054111A">
            <w:pPr>
              <w:rPr>
                <w:sz w:val="20"/>
                <w:szCs w:val="20"/>
                <w:lang w:val="en-GB"/>
              </w:rPr>
            </w:pPr>
            <w:r>
              <w:rPr>
                <w:b/>
                <w:lang w:val="en-GB"/>
              </w:rPr>
              <w:t>Suggestions have been incorporated</w:t>
            </w:r>
          </w:p>
        </w:tc>
      </w:tr>
    </w:tbl>
    <w:p w14:paraId="4E50932C" w14:textId="77777777" w:rsidR="00CC2B51" w:rsidRDefault="00CC2B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6AA8C0" w14:textId="77777777" w:rsidR="00CC2B51" w:rsidRDefault="00CC2B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0AD876D0" w14:textId="77777777" w:rsidR="00CC2B51" w:rsidRDefault="00CC2B5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CC2B51" w14:paraId="21BB858D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2D1B8" w14:textId="77777777" w:rsidR="00CC2B51" w:rsidRDefault="00DE5D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D44569C" w14:textId="77777777" w:rsidR="00CC2B51" w:rsidRDefault="00CC2B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C2B51" w14:paraId="25F63401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F34C3" w14:textId="77777777" w:rsidR="00CC2B51" w:rsidRDefault="00CC2B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7DBB5" w14:textId="77777777" w:rsidR="00CC2B51" w:rsidRDefault="00DE5D7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2AD47171" w14:textId="77777777" w:rsidR="00CC2B51" w:rsidRDefault="00DE5D77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310C8DA" w14:textId="77777777" w:rsidR="00CC2B51" w:rsidRDefault="00CC2B5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C2B51" w14:paraId="321006C1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5D7E9" w14:textId="77777777" w:rsidR="00CC2B51" w:rsidRDefault="00DE5D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9A905C6" w14:textId="77777777" w:rsidR="00CC2B51" w:rsidRDefault="00CC2B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F47C9" w14:textId="77777777" w:rsidR="00CC2B51" w:rsidRDefault="00DE5D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1081AF1B" w14:textId="77777777" w:rsidR="00CC2B51" w:rsidRDefault="00CC2B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27646A" w14:textId="77777777" w:rsidR="00CC2B51" w:rsidRDefault="00DE5D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No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ethical issues observed</w:t>
            </w:r>
          </w:p>
          <w:p w14:paraId="34442CE5" w14:textId="77777777" w:rsidR="00CC2B51" w:rsidRDefault="00CC2B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367B26BB" w14:textId="77777777" w:rsidR="00CC2B51" w:rsidRDefault="00CC2B5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D89B019" w14:textId="4306C504" w:rsidR="00CC2B51" w:rsidRDefault="0054111A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No ethical issue</w:t>
            </w:r>
          </w:p>
          <w:p w14:paraId="16357298" w14:textId="77777777" w:rsidR="00CC2B51" w:rsidRDefault="00CC2B5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B79FDF3" w14:textId="77777777" w:rsidR="00CC2B51" w:rsidRDefault="00CC2B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2BDFEBC9" w14:textId="77777777" w:rsidR="00CC2B51" w:rsidRDefault="00CC2B51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CC2B5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FF3B0" w14:textId="77777777" w:rsidR="00DE5D77" w:rsidRDefault="00DE5D77">
      <w:r>
        <w:separator/>
      </w:r>
    </w:p>
  </w:endnote>
  <w:endnote w:type="continuationSeparator" w:id="0">
    <w:p w14:paraId="2E633494" w14:textId="77777777" w:rsidR="00DE5D77" w:rsidRDefault="00DE5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30C39" w14:textId="77777777" w:rsidR="00CC2B51" w:rsidRDefault="00DE5D77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5A8B2" w14:textId="77777777" w:rsidR="00DE5D77" w:rsidRDefault="00DE5D77">
      <w:r>
        <w:separator/>
      </w:r>
    </w:p>
  </w:footnote>
  <w:footnote w:type="continuationSeparator" w:id="0">
    <w:p w14:paraId="62C8C0DC" w14:textId="77777777" w:rsidR="00DE5D77" w:rsidRDefault="00DE5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6D08C" w14:textId="77777777" w:rsidR="00CC2B51" w:rsidRDefault="00CC2B5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F1B7EB4" w14:textId="77777777" w:rsidR="00CC2B51" w:rsidRDefault="00DE5D77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A4FBB"/>
    <w:multiLevelType w:val="multilevel"/>
    <w:tmpl w:val="E012A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692332D"/>
    <w:multiLevelType w:val="multilevel"/>
    <w:tmpl w:val="8C18F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282845"/>
    <w:multiLevelType w:val="multilevel"/>
    <w:tmpl w:val="2826A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4A01D28"/>
    <w:multiLevelType w:val="multilevel"/>
    <w:tmpl w:val="D9B47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A7600FD"/>
    <w:multiLevelType w:val="multilevel"/>
    <w:tmpl w:val="2A14B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4"/>
  </w:num>
  <w:num w:numId="8">
    <w:abstractNumId w:val="14"/>
  </w:num>
  <w:num w:numId="9">
    <w:abstractNumId w:val="13"/>
  </w:num>
  <w:num w:numId="10">
    <w:abstractNumId w:val="2"/>
  </w:num>
  <w:num w:numId="11">
    <w:abstractNumId w:val="1"/>
  </w:num>
  <w:num w:numId="12">
    <w:abstractNumId w:val="6"/>
  </w:num>
  <w:num w:numId="13">
    <w:abstractNumId w:val="11"/>
  </w:num>
  <w:num w:numId="14">
    <w:abstractNumId w:val="3"/>
  </w:num>
  <w:num w:numId="15">
    <w:abstractNumId w:val="10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B51"/>
    <w:rsid w:val="00221A24"/>
    <w:rsid w:val="003C1A49"/>
    <w:rsid w:val="0054111A"/>
    <w:rsid w:val="00740DCE"/>
    <w:rsid w:val="00CC2B51"/>
    <w:rsid w:val="00DE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3D4923"/>
  <w15:chartTrackingRefBased/>
  <w15:docId w15:val="{12C6846C-CFE2-E340-8657-1DFCF9034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rja.com/index.php/ARJ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9A178-EB0C-46D5-9053-22CACCDCF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7929918</vt:i4>
      </vt:variant>
      <vt:variant>
        <vt:i4>0</vt:i4>
      </vt:variant>
      <vt:variant>
        <vt:i4>0</vt:i4>
      </vt:variant>
      <vt:variant>
        <vt:i4>5</vt:i4>
      </vt:variant>
      <vt:variant>
        <vt:lpwstr>https://journalarja.com/index.php/ARJA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16</cp:revision>
  <dcterms:created xsi:type="dcterms:W3CDTF">2026-01-31T07:59:00Z</dcterms:created>
  <dcterms:modified xsi:type="dcterms:W3CDTF">2026-02-10T09:34:00Z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2aed2c67-3326-44b9-a57b-016763b39ef2</vt:lpwstr>
  </property>
</Properties>
</file>