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453AC988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CABC894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7F6927DB" w14:textId="77777777" w:rsidTr="002643B3">
        <w:trPr>
          <w:trHeight w:val="290"/>
        </w:trPr>
        <w:tc>
          <w:tcPr>
            <w:tcW w:w="1234" w:type="pct"/>
          </w:tcPr>
          <w:p w14:paraId="7B52323B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DFABF" w14:textId="77777777" w:rsidR="0000007A" w:rsidRPr="00E65EB7" w:rsidRDefault="0014529A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E3492C" w:rsidRPr="00C25C2C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Nursing and Health</w:t>
              </w:r>
            </w:hyperlink>
            <w:r w:rsidR="00E3492C" w:rsidRPr="00E3492C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3A1B2408" w14:textId="77777777" w:rsidTr="002643B3">
        <w:trPr>
          <w:trHeight w:val="290"/>
        </w:trPr>
        <w:tc>
          <w:tcPr>
            <w:tcW w:w="1234" w:type="pct"/>
          </w:tcPr>
          <w:p w14:paraId="002AFECA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D3306" w14:textId="77777777" w:rsidR="0000007A" w:rsidRPr="00F245A7" w:rsidRDefault="00B96BCA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B96BCA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Ms_AJRNH_152148</w:t>
            </w:r>
          </w:p>
        </w:tc>
      </w:tr>
      <w:tr w:rsidR="0000007A" w:rsidRPr="00F245A7" w14:paraId="301FC1D4" w14:textId="77777777" w:rsidTr="002643B3">
        <w:trPr>
          <w:trHeight w:val="650"/>
        </w:trPr>
        <w:tc>
          <w:tcPr>
            <w:tcW w:w="1234" w:type="pct"/>
          </w:tcPr>
          <w:p w14:paraId="3E420743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D6105" w14:textId="77777777" w:rsidR="0000007A" w:rsidRPr="00F245A7" w:rsidRDefault="0088123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881237">
              <w:rPr>
                <w:rFonts w:ascii="Arial" w:hAnsi="Arial" w:cs="Arial"/>
                <w:b/>
                <w:sz w:val="20"/>
                <w:szCs w:val="28"/>
                <w:lang w:val="en-GB"/>
              </w:rPr>
              <w:t>Developing A Conceptual Framework for Effective Dissemination and Implementation of Doula Support Service in Bayelsa State, Nigeria</w:t>
            </w:r>
          </w:p>
        </w:tc>
      </w:tr>
      <w:tr w:rsidR="00CF0BBB" w:rsidRPr="00F245A7" w14:paraId="5E189483" w14:textId="77777777" w:rsidTr="002643B3">
        <w:trPr>
          <w:trHeight w:val="332"/>
        </w:trPr>
        <w:tc>
          <w:tcPr>
            <w:tcW w:w="1234" w:type="pct"/>
          </w:tcPr>
          <w:p w14:paraId="4D5BA0A8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F212D" w14:textId="77777777" w:rsidR="00CF0BBB" w:rsidRPr="00F245A7" w:rsidRDefault="000A055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0A0559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70064545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B9C668C" w14:textId="77777777" w:rsidR="00605952" w:rsidRPr="00F245A7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1651750" w14:textId="29C656A0" w:rsidR="004322ED" w:rsidRPr="00900E9B" w:rsidRDefault="004322ED" w:rsidP="004322ED">
      <w:pPr>
        <w:rPr>
          <w:sz w:val="20"/>
          <w:szCs w:val="20"/>
        </w:rPr>
      </w:pPr>
      <w:bookmarkStart w:id="0" w:name="_Hlk171324449"/>
      <w:bookmarkStart w:id="1" w:name="_Hlk170903434"/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4322ED" w:rsidRPr="00900E9B" w14:paraId="2DB19EA1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E3C4215" w14:textId="77777777" w:rsidR="004322ED" w:rsidRPr="00900E9B" w:rsidRDefault="004322E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68C020A7" w14:textId="77777777" w:rsidR="004322ED" w:rsidRPr="00900E9B" w:rsidRDefault="004322ED">
            <w:pPr>
              <w:rPr>
                <w:sz w:val="20"/>
                <w:szCs w:val="20"/>
                <w:lang w:val="en-GB"/>
              </w:rPr>
            </w:pPr>
          </w:p>
        </w:tc>
      </w:tr>
      <w:tr w:rsidR="004322ED" w:rsidRPr="00900E9B" w14:paraId="51C56128" w14:textId="77777777">
        <w:tc>
          <w:tcPr>
            <w:tcW w:w="1265" w:type="pct"/>
            <w:noWrap/>
          </w:tcPr>
          <w:p w14:paraId="121F58EA" w14:textId="77777777" w:rsidR="004322ED" w:rsidRPr="00900E9B" w:rsidRDefault="004322E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57A2B4FD" w14:textId="77777777" w:rsidR="004322ED" w:rsidRDefault="004322E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18063FA7" w14:textId="77777777" w:rsidR="00756932" w:rsidRDefault="00756932" w:rsidP="00756932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2C4B92B" w14:textId="77777777" w:rsidR="00756932" w:rsidRPr="00756932" w:rsidRDefault="00756932" w:rsidP="00756932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100075C0" w14:textId="77777777" w:rsidR="00A632CD" w:rsidRDefault="00A632CD" w:rsidP="00A632CD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CB1F307" w14:textId="77777777" w:rsidR="004322ED" w:rsidRPr="00900E9B" w:rsidRDefault="004322E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322ED" w:rsidRPr="00900E9B" w14:paraId="04DD8916" w14:textId="77777777">
        <w:trPr>
          <w:trHeight w:val="1264"/>
        </w:trPr>
        <w:tc>
          <w:tcPr>
            <w:tcW w:w="1265" w:type="pct"/>
            <w:noWrap/>
          </w:tcPr>
          <w:p w14:paraId="1C2D20E9" w14:textId="77777777" w:rsidR="004322ED" w:rsidRPr="00900E9B" w:rsidRDefault="004322E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0A545B45" w14:textId="77777777" w:rsidR="004322ED" w:rsidRPr="00900E9B" w:rsidRDefault="004322ED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13E2AA0" w14:textId="10110447" w:rsidR="004322ED" w:rsidRPr="00900E9B" w:rsidRDefault="00E01E9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manuscript is impo</w:t>
            </w:r>
            <w:r w:rsidR="002332F7">
              <w:rPr>
                <w:b/>
                <w:bCs/>
                <w:sz w:val="20"/>
                <w:szCs w:val="20"/>
                <w:lang w:val="en-GB"/>
              </w:rPr>
              <w:t xml:space="preserve">rtant because it addresses </w:t>
            </w:r>
            <w:r w:rsidR="008406E2">
              <w:rPr>
                <w:b/>
                <w:bCs/>
                <w:sz w:val="20"/>
                <w:szCs w:val="20"/>
                <w:lang w:val="en-GB"/>
              </w:rPr>
              <w:t>maternal</w:t>
            </w:r>
            <w:r w:rsidR="002332F7">
              <w:rPr>
                <w:b/>
                <w:bCs/>
                <w:sz w:val="20"/>
                <w:szCs w:val="20"/>
                <w:lang w:val="en-GB"/>
              </w:rPr>
              <w:t xml:space="preserve"> health challenges in low-resource settings</w:t>
            </w:r>
            <w:r w:rsidR="00656D33">
              <w:rPr>
                <w:b/>
                <w:bCs/>
                <w:sz w:val="20"/>
                <w:szCs w:val="20"/>
                <w:lang w:val="en-GB"/>
              </w:rPr>
              <w:t xml:space="preserve">. It provides a clear and practical framework </w:t>
            </w:r>
            <w:r w:rsidR="00777467">
              <w:rPr>
                <w:b/>
                <w:bCs/>
                <w:sz w:val="20"/>
                <w:szCs w:val="20"/>
                <w:lang w:val="en-GB"/>
              </w:rPr>
              <w:t xml:space="preserve">for introducing doula support </w:t>
            </w:r>
            <w:r w:rsidR="00A06923">
              <w:rPr>
                <w:b/>
                <w:bCs/>
                <w:sz w:val="20"/>
                <w:szCs w:val="20"/>
                <w:lang w:val="en-GB"/>
              </w:rPr>
              <w:t xml:space="preserve">services into the healthcare system. The study helps bridge gaps </w:t>
            </w:r>
            <w:r w:rsidR="003F7130">
              <w:rPr>
                <w:b/>
                <w:bCs/>
                <w:sz w:val="20"/>
                <w:szCs w:val="20"/>
                <w:lang w:val="en-GB"/>
              </w:rPr>
              <w:t xml:space="preserve">in emotional, social, and supportive care during pregnancy and childbirth. It can guide policymakers, </w:t>
            </w:r>
            <w:r w:rsidR="00CB6B52">
              <w:rPr>
                <w:b/>
                <w:bCs/>
                <w:sz w:val="20"/>
                <w:szCs w:val="20"/>
                <w:lang w:val="en-GB"/>
              </w:rPr>
              <w:t xml:space="preserve">healthcare providers, and researchers working to improve maternal and </w:t>
            </w:r>
            <w:r w:rsidR="00465A87">
              <w:rPr>
                <w:b/>
                <w:bCs/>
                <w:sz w:val="20"/>
                <w:szCs w:val="20"/>
                <w:lang w:val="en-GB"/>
              </w:rPr>
              <w:t>neonatal outcomes.</w:t>
            </w:r>
          </w:p>
        </w:tc>
        <w:tc>
          <w:tcPr>
            <w:tcW w:w="1523" w:type="pct"/>
          </w:tcPr>
          <w:p w14:paraId="28F61DAF" w14:textId="32A699C6" w:rsidR="004322ED" w:rsidRPr="00900E9B" w:rsidRDefault="00047D2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Noted </w:t>
            </w:r>
          </w:p>
        </w:tc>
      </w:tr>
      <w:tr w:rsidR="004322ED" w:rsidRPr="00900E9B" w14:paraId="64B5C6BF" w14:textId="77777777">
        <w:trPr>
          <w:trHeight w:val="1262"/>
        </w:trPr>
        <w:tc>
          <w:tcPr>
            <w:tcW w:w="1265" w:type="pct"/>
            <w:noWrap/>
          </w:tcPr>
          <w:p w14:paraId="41E0C18C" w14:textId="77777777" w:rsidR="004322ED" w:rsidRPr="00900E9B" w:rsidRDefault="004322E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66DE64F" w14:textId="77777777" w:rsidR="004322ED" w:rsidRPr="00900E9B" w:rsidRDefault="004322E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129455C" w14:textId="77777777" w:rsidR="004322ED" w:rsidRPr="00900E9B" w:rsidRDefault="004322ED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7569A09" w14:textId="33FD1099" w:rsidR="004322ED" w:rsidRPr="00900E9B" w:rsidRDefault="0073458F" w:rsidP="007345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Yes, the title is </w:t>
            </w:r>
            <w:r w:rsidR="0036460A">
              <w:rPr>
                <w:b/>
                <w:bCs/>
                <w:sz w:val="20"/>
                <w:szCs w:val="20"/>
                <w:lang w:val="en-GB"/>
              </w:rPr>
              <w:t>suitable. It clearly reflects the focus and purpose of the study.</w:t>
            </w:r>
          </w:p>
        </w:tc>
        <w:tc>
          <w:tcPr>
            <w:tcW w:w="1523" w:type="pct"/>
          </w:tcPr>
          <w:p w14:paraId="60602D46" w14:textId="230F21B7" w:rsidR="004322ED" w:rsidRPr="00900E9B" w:rsidRDefault="00047D2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Noted </w:t>
            </w:r>
          </w:p>
        </w:tc>
      </w:tr>
      <w:tr w:rsidR="004322ED" w:rsidRPr="00900E9B" w14:paraId="32BF38D1" w14:textId="77777777">
        <w:trPr>
          <w:trHeight w:val="1262"/>
        </w:trPr>
        <w:tc>
          <w:tcPr>
            <w:tcW w:w="1265" w:type="pct"/>
            <w:noWrap/>
          </w:tcPr>
          <w:p w14:paraId="2C9671F1" w14:textId="77777777" w:rsidR="004322ED" w:rsidRPr="00900E9B" w:rsidRDefault="004322ED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229DFB40" w14:textId="77777777" w:rsidR="004322ED" w:rsidRPr="00900E9B" w:rsidRDefault="004322ED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1BC91C8" w14:textId="43F60FA9" w:rsidR="004322ED" w:rsidRPr="00900E9B" w:rsidRDefault="00AA5597" w:rsidP="0036460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the abstract is comprehensive. It clearly explains the background, objective</w:t>
            </w:r>
            <w:r w:rsidR="00523AF9">
              <w:rPr>
                <w:b/>
                <w:bCs/>
                <w:sz w:val="20"/>
                <w:szCs w:val="20"/>
                <w:lang w:val="en-GB"/>
              </w:rPr>
              <w:t>, methods, results, and conclusions. No major additions or deletions are needed.</w:t>
            </w:r>
          </w:p>
        </w:tc>
        <w:tc>
          <w:tcPr>
            <w:tcW w:w="1523" w:type="pct"/>
          </w:tcPr>
          <w:p w14:paraId="5A315CBA" w14:textId="405ED52C" w:rsidR="004322ED" w:rsidRPr="00900E9B" w:rsidRDefault="00047D2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Noted </w:t>
            </w:r>
          </w:p>
        </w:tc>
      </w:tr>
      <w:tr w:rsidR="004322ED" w:rsidRPr="00900E9B" w14:paraId="64C8FCFD" w14:textId="77777777">
        <w:trPr>
          <w:trHeight w:val="704"/>
        </w:trPr>
        <w:tc>
          <w:tcPr>
            <w:tcW w:w="1265" w:type="pct"/>
            <w:noWrap/>
          </w:tcPr>
          <w:p w14:paraId="6CF37D52" w14:textId="77777777" w:rsidR="004322ED" w:rsidRPr="00900E9B" w:rsidRDefault="004322ED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541B92FF" w14:textId="431AD274" w:rsidR="004322ED" w:rsidRPr="00C115E9" w:rsidRDefault="00A50FA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Cs/>
                <w:sz w:val="20"/>
                <w:szCs w:val="20"/>
                <w:lang w:val="en-GB"/>
              </w:rPr>
              <w:t>Yes ,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the manuscript is scientifically correct. The methods and frameworks are appropriate,</w:t>
            </w:r>
            <w:r w:rsidR="00815250">
              <w:rPr>
                <w:bCs/>
                <w:sz w:val="20"/>
                <w:szCs w:val="20"/>
                <w:lang w:val="en-GB"/>
              </w:rPr>
              <w:t xml:space="preserve"> and the conclusions are supported by the findings.</w:t>
            </w:r>
          </w:p>
        </w:tc>
        <w:tc>
          <w:tcPr>
            <w:tcW w:w="1523" w:type="pct"/>
          </w:tcPr>
          <w:p w14:paraId="40E3232B" w14:textId="74F8AB0A" w:rsidR="004322ED" w:rsidRPr="00900E9B" w:rsidRDefault="00047D2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Noted </w:t>
            </w:r>
          </w:p>
        </w:tc>
      </w:tr>
      <w:tr w:rsidR="004322ED" w:rsidRPr="00900E9B" w14:paraId="7E4F6118" w14:textId="77777777">
        <w:trPr>
          <w:trHeight w:val="703"/>
        </w:trPr>
        <w:tc>
          <w:tcPr>
            <w:tcW w:w="1265" w:type="pct"/>
            <w:noWrap/>
          </w:tcPr>
          <w:p w14:paraId="0D9E63FC" w14:textId="77777777" w:rsidR="004322ED" w:rsidRPr="00E10705" w:rsidRDefault="004322E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106E6782" w14:textId="3103BF8B" w:rsidR="004322ED" w:rsidRPr="006F5EBE" w:rsidRDefault="000D58A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the reference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are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sufficient and recent</w:t>
            </w:r>
            <w:r w:rsidR="00B56C30">
              <w:rPr>
                <w:bCs/>
                <w:sz w:val="20"/>
                <w:szCs w:val="20"/>
                <w:lang w:val="en-GB"/>
              </w:rPr>
              <w:t>. They are relevant to the topics</w:t>
            </w:r>
            <w:r w:rsidR="00252D2B">
              <w:rPr>
                <w:bCs/>
                <w:sz w:val="20"/>
                <w:szCs w:val="20"/>
                <w:lang w:val="en-GB"/>
              </w:rPr>
              <w:t xml:space="preserve">. No additional </w:t>
            </w:r>
            <w:r w:rsidR="005A6C0D">
              <w:rPr>
                <w:bCs/>
                <w:sz w:val="20"/>
                <w:szCs w:val="20"/>
                <w:lang w:val="en-GB"/>
              </w:rPr>
              <w:t xml:space="preserve">reference </w:t>
            </w:r>
            <w:proofErr w:type="gramStart"/>
            <w:r w:rsidR="005A6C0D">
              <w:rPr>
                <w:bCs/>
                <w:sz w:val="20"/>
                <w:szCs w:val="20"/>
                <w:lang w:val="en-GB"/>
              </w:rPr>
              <w:t>are</w:t>
            </w:r>
            <w:proofErr w:type="gramEnd"/>
            <w:r w:rsidR="00812D7F">
              <w:rPr>
                <w:bCs/>
                <w:sz w:val="20"/>
                <w:szCs w:val="20"/>
                <w:lang w:val="en-GB"/>
              </w:rPr>
              <w:t xml:space="preserve"> required. </w:t>
            </w:r>
          </w:p>
        </w:tc>
        <w:tc>
          <w:tcPr>
            <w:tcW w:w="1523" w:type="pct"/>
          </w:tcPr>
          <w:p w14:paraId="7685991A" w14:textId="32C69FB0" w:rsidR="004322ED" w:rsidRPr="00900E9B" w:rsidRDefault="00047D2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Noted </w:t>
            </w:r>
          </w:p>
        </w:tc>
      </w:tr>
      <w:tr w:rsidR="004322ED" w:rsidRPr="00900E9B" w14:paraId="40EB99CB" w14:textId="77777777">
        <w:trPr>
          <w:trHeight w:val="386"/>
        </w:trPr>
        <w:tc>
          <w:tcPr>
            <w:tcW w:w="1265" w:type="pct"/>
            <w:noWrap/>
          </w:tcPr>
          <w:p w14:paraId="464CD014" w14:textId="77777777" w:rsidR="004322ED" w:rsidRPr="00900E9B" w:rsidRDefault="004322ED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0BD75A92" w14:textId="77777777" w:rsidR="004322ED" w:rsidRPr="00900E9B" w:rsidRDefault="004322E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FBA5B91" w14:textId="7DE99868" w:rsidR="004322ED" w:rsidRPr="00900E9B" w:rsidRDefault="00812D7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Yes, the language and English quality are suitable for scholarly communication.</w:t>
            </w:r>
            <w:r w:rsidR="000C5CCE">
              <w:rPr>
                <w:sz w:val="20"/>
                <w:szCs w:val="20"/>
                <w:lang w:val="en-GB"/>
              </w:rPr>
              <w:t xml:space="preserve"> The text is clearly and understandable. </w:t>
            </w:r>
          </w:p>
        </w:tc>
        <w:tc>
          <w:tcPr>
            <w:tcW w:w="1523" w:type="pct"/>
          </w:tcPr>
          <w:p w14:paraId="0B57C34A" w14:textId="00158530" w:rsidR="004322ED" w:rsidRPr="00900E9B" w:rsidRDefault="00047D2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Noted </w:t>
            </w:r>
          </w:p>
        </w:tc>
      </w:tr>
      <w:tr w:rsidR="004322ED" w:rsidRPr="00900E9B" w14:paraId="7A32617E" w14:textId="77777777">
        <w:trPr>
          <w:trHeight w:val="1178"/>
        </w:trPr>
        <w:tc>
          <w:tcPr>
            <w:tcW w:w="1265" w:type="pct"/>
            <w:noWrap/>
          </w:tcPr>
          <w:p w14:paraId="2977C528" w14:textId="77777777" w:rsidR="004322ED" w:rsidRPr="00900E9B" w:rsidRDefault="004322ED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72D36326" w14:textId="77777777" w:rsidR="004322ED" w:rsidRPr="00900E9B" w:rsidRDefault="004322E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5863C42" w14:textId="77777777" w:rsidR="004322ED" w:rsidRDefault="000C5C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This is a well-</w:t>
            </w:r>
            <w:r w:rsidR="0048194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structured and relevant study. The conceptual framework is clear and useful for </w:t>
            </w:r>
            <w:r w:rsidR="00BC30B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improving maternal healthcare practice. </w:t>
            </w:r>
          </w:p>
          <w:p w14:paraId="49C27B0E" w14:textId="6B119282" w:rsidR="00CC18D7" w:rsidRDefault="00CC18D7" w:rsidP="00CC18D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328F9DEB" w14:textId="44F7A213" w:rsidR="00CC18D7" w:rsidRPr="000D0955" w:rsidRDefault="00CC18D7" w:rsidP="00CC18D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The manuscript is well written, scientifically sound, and relevant, with only minor improvements needed.</w:t>
            </w:r>
          </w:p>
        </w:tc>
        <w:tc>
          <w:tcPr>
            <w:tcW w:w="1523" w:type="pct"/>
          </w:tcPr>
          <w:p w14:paraId="4AAA169D" w14:textId="35C79E98" w:rsidR="004322ED" w:rsidRPr="00900E9B" w:rsidRDefault="00047D2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79D32484" w14:textId="77777777" w:rsidR="004322ED" w:rsidRPr="00900E9B" w:rsidRDefault="004322ED" w:rsidP="004322E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42CE4FF" w14:textId="77777777" w:rsidR="004322ED" w:rsidRPr="00900E9B" w:rsidRDefault="004322ED" w:rsidP="004322E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959ED05" w14:textId="77777777" w:rsidR="004322ED" w:rsidRPr="00900E9B" w:rsidRDefault="004322ED" w:rsidP="004322E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9E69F40" w14:textId="77777777" w:rsidR="004322ED" w:rsidRPr="00900E9B" w:rsidRDefault="004322ED" w:rsidP="004322E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F782A33" w14:textId="77777777" w:rsidR="004322ED" w:rsidRPr="00900E9B" w:rsidRDefault="004322ED" w:rsidP="004322E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FF7B91A" w14:textId="77777777" w:rsidR="004322ED" w:rsidRPr="00900E9B" w:rsidRDefault="004322ED" w:rsidP="004322E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D84D45D" w14:textId="77777777" w:rsidR="004322ED" w:rsidRPr="00900E9B" w:rsidRDefault="004322ED" w:rsidP="004322E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BD3DD48" w14:textId="77777777" w:rsidR="004322ED" w:rsidRPr="00900E9B" w:rsidRDefault="004322ED" w:rsidP="004322E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9DD09C5" w14:textId="77777777" w:rsidR="004322ED" w:rsidRPr="00900E9B" w:rsidRDefault="004322ED" w:rsidP="004322E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FCC92B8" w14:textId="77777777" w:rsidR="004322ED" w:rsidRDefault="004322ED" w:rsidP="004322E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62599F9" w14:textId="77777777" w:rsidR="004322ED" w:rsidRDefault="004322ED" w:rsidP="004322E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B90CC55" w14:textId="77777777" w:rsidR="004322ED" w:rsidRPr="00900E9B" w:rsidRDefault="004322ED" w:rsidP="004322E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CFBC1C8" w14:textId="77777777" w:rsidR="004322ED" w:rsidRPr="00900E9B" w:rsidRDefault="004322ED" w:rsidP="004322E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4322ED" w:rsidRPr="00900E9B" w14:paraId="3F4A71F3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5D486" w14:textId="77777777" w:rsidR="004322ED" w:rsidRPr="00900E9B" w:rsidRDefault="004322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EF6DB5D" w14:textId="77777777" w:rsidR="004322ED" w:rsidRPr="00900E9B" w:rsidRDefault="004322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322ED" w:rsidRPr="00900E9B" w14:paraId="0209D783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25816" w14:textId="77777777" w:rsidR="004322ED" w:rsidRPr="00900E9B" w:rsidRDefault="004322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A118B" w14:textId="77777777" w:rsidR="004322ED" w:rsidRPr="00900E9B" w:rsidRDefault="004322E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0E7FDB43" w14:textId="77777777" w:rsidR="00A632CD" w:rsidRDefault="00A632CD" w:rsidP="00A632CD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A0B640B" w14:textId="77777777" w:rsidR="004322ED" w:rsidRPr="00900E9B" w:rsidRDefault="004322E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322ED" w:rsidRPr="00900E9B" w14:paraId="4C6FB84E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D6414" w14:textId="77777777" w:rsidR="004322ED" w:rsidRPr="00900E9B" w:rsidRDefault="004322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715228C" w14:textId="77777777" w:rsidR="004322ED" w:rsidRPr="00900E9B" w:rsidRDefault="004322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AFFB8" w14:textId="77777777" w:rsidR="004322ED" w:rsidRPr="00900E9B" w:rsidRDefault="004322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14:paraId="7C910BC8" w14:textId="77777777" w:rsidR="004322ED" w:rsidRDefault="004322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7E04F8" w14:textId="18246F05" w:rsidR="004322ED" w:rsidRPr="00900E9B" w:rsidRDefault="0048439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No, there are no ethical issues in this manuscript. </w:t>
            </w:r>
          </w:p>
        </w:tc>
        <w:tc>
          <w:tcPr>
            <w:tcW w:w="1342" w:type="pct"/>
            <w:vAlign w:val="center"/>
          </w:tcPr>
          <w:p w14:paraId="74918DF5" w14:textId="77777777" w:rsidR="004322ED" w:rsidRPr="00900E9B" w:rsidRDefault="004322E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EFFF77A" w14:textId="77777777" w:rsidR="004322ED" w:rsidRPr="00900E9B" w:rsidRDefault="004322E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CC5C662" w14:textId="77777777" w:rsidR="004322ED" w:rsidRPr="00900E9B" w:rsidRDefault="004322E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1A5866E2" w14:textId="77777777" w:rsidR="004322ED" w:rsidRPr="00900E9B" w:rsidRDefault="004322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27DEACAA" w14:textId="77777777" w:rsidR="008913D5" w:rsidRDefault="008913D5" w:rsidP="004322ED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D27649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B5FE29" w14:textId="77777777" w:rsidR="0014529A" w:rsidRPr="0000007A" w:rsidRDefault="0014529A" w:rsidP="0099583E">
      <w:r>
        <w:separator/>
      </w:r>
    </w:p>
  </w:endnote>
  <w:endnote w:type="continuationSeparator" w:id="0">
    <w:p w14:paraId="026FA37D" w14:textId="77777777" w:rsidR="0014529A" w:rsidRPr="0000007A" w:rsidRDefault="0014529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86628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FA4E90" w:rsidRPr="00FA4E90">
      <w:rPr>
        <w:sz w:val="16"/>
      </w:rPr>
      <w:t xml:space="preserve">Version: </w:t>
    </w:r>
    <w:r w:rsidR="00231B4D">
      <w:rPr>
        <w:sz w:val="16"/>
      </w:rPr>
      <w:t>3</w:t>
    </w:r>
    <w:r w:rsidR="00FA4E90" w:rsidRPr="00FA4E90">
      <w:rPr>
        <w:sz w:val="16"/>
      </w:rPr>
      <w:t xml:space="preserve"> (0</w:t>
    </w:r>
    <w:r w:rsidR="00231B4D">
      <w:rPr>
        <w:sz w:val="16"/>
      </w:rPr>
      <w:t>7</w:t>
    </w:r>
    <w:r w:rsidR="00FA4E90" w:rsidRPr="00FA4E90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4BCAB9" w14:textId="77777777" w:rsidR="0014529A" w:rsidRPr="0000007A" w:rsidRDefault="0014529A" w:rsidP="0099583E">
      <w:r>
        <w:separator/>
      </w:r>
    </w:p>
  </w:footnote>
  <w:footnote w:type="continuationSeparator" w:id="0">
    <w:p w14:paraId="4A3C61D2" w14:textId="77777777" w:rsidR="0014529A" w:rsidRPr="0000007A" w:rsidRDefault="0014529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F6478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9FE4FB9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231B4D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47D28"/>
    <w:rsid w:val="00056CB0"/>
    <w:rsid w:val="000577C2"/>
    <w:rsid w:val="0006257C"/>
    <w:rsid w:val="00082748"/>
    <w:rsid w:val="0008354C"/>
    <w:rsid w:val="00084D7C"/>
    <w:rsid w:val="00091112"/>
    <w:rsid w:val="000936AC"/>
    <w:rsid w:val="00095A59"/>
    <w:rsid w:val="000A0559"/>
    <w:rsid w:val="000A2134"/>
    <w:rsid w:val="000A6F41"/>
    <w:rsid w:val="000B4EE5"/>
    <w:rsid w:val="000B74A1"/>
    <w:rsid w:val="000B757E"/>
    <w:rsid w:val="000C0837"/>
    <w:rsid w:val="000C3B7E"/>
    <w:rsid w:val="000C5CCE"/>
    <w:rsid w:val="000D58A6"/>
    <w:rsid w:val="00100577"/>
    <w:rsid w:val="00101322"/>
    <w:rsid w:val="00136984"/>
    <w:rsid w:val="00136E01"/>
    <w:rsid w:val="00144521"/>
    <w:rsid w:val="0014529A"/>
    <w:rsid w:val="00150304"/>
    <w:rsid w:val="0015296D"/>
    <w:rsid w:val="00163622"/>
    <w:rsid w:val="001645A2"/>
    <w:rsid w:val="00164F4E"/>
    <w:rsid w:val="00165685"/>
    <w:rsid w:val="0016637B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1B4D"/>
    <w:rsid w:val="002320EB"/>
    <w:rsid w:val="002332F7"/>
    <w:rsid w:val="0023696A"/>
    <w:rsid w:val="002422CB"/>
    <w:rsid w:val="00245E23"/>
    <w:rsid w:val="00252D2B"/>
    <w:rsid w:val="0025366D"/>
    <w:rsid w:val="00254F80"/>
    <w:rsid w:val="00262634"/>
    <w:rsid w:val="00264255"/>
    <w:rsid w:val="002643B3"/>
    <w:rsid w:val="0026548D"/>
    <w:rsid w:val="002743BF"/>
    <w:rsid w:val="00275984"/>
    <w:rsid w:val="00280EC9"/>
    <w:rsid w:val="00286C2D"/>
    <w:rsid w:val="00291D08"/>
    <w:rsid w:val="00293482"/>
    <w:rsid w:val="002D7EA9"/>
    <w:rsid w:val="002E0247"/>
    <w:rsid w:val="002E1211"/>
    <w:rsid w:val="002E2339"/>
    <w:rsid w:val="002E6D86"/>
    <w:rsid w:val="002F6935"/>
    <w:rsid w:val="00305D21"/>
    <w:rsid w:val="00312559"/>
    <w:rsid w:val="003204B8"/>
    <w:rsid w:val="0033692F"/>
    <w:rsid w:val="00346223"/>
    <w:rsid w:val="0036460A"/>
    <w:rsid w:val="003A04E7"/>
    <w:rsid w:val="003A4991"/>
    <w:rsid w:val="003A6E1A"/>
    <w:rsid w:val="003B2172"/>
    <w:rsid w:val="003B689B"/>
    <w:rsid w:val="003D6BA9"/>
    <w:rsid w:val="003D7B1A"/>
    <w:rsid w:val="003E746A"/>
    <w:rsid w:val="003F7130"/>
    <w:rsid w:val="0042465A"/>
    <w:rsid w:val="004322ED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5A87"/>
    <w:rsid w:val="004674B4"/>
    <w:rsid w:val="00481944"/>
    <w:rsid w:val="00484398"/>
    <w:rsid w:val="004B4CAD"/>
    <w:rsid w:val="004B4FDC"/>
    <w:rsid w:val="004C3DF1"/>
    <w:rsid w:val="004D2E36"/>
    <w:rsid w:val="00503AB6"/>
    <w:rsid w:val="005047C5"/>
    <w:rsid w:val="00510920"/>
    <w:rsid w:val="00516572"/>
    <w:rsid w:val="00521812"/>
    <w:rsid w:val="00523AF9"/>
    <w:rsid w:val="00523D2C"/>
    <w:rsid w:val="00531C82"/>
    <w:rsid w:val="005339A8"/>
    <w:rsid w:val="00533FC1"/>
    <w:rsid w:val="0054564B"/>
    <w:rsid w:val="00545A13"/>
    <w:rsid w:val="00546343"/>
    <w:rsid w:val="00552408"/>
    <w:rsid w:val="00557CD3"/>
    <w:rsid w:val="00560D3C"/>
    <w:rsid w:val="00561D94"/>
    <w:rsid w:val="00567DE0"/>
    <w:rsid w:val="005735A5"/>
    <w:rsid w:val="005768B6"/>
    <w:rsid w:val="0058272B"/>
    <w:rsid w:val="005A5BE0"/>
    <w:rsid w:val="005A6C0D"/>
    <w:rsid w:val="005B0003"/>
    <w:rsid w:val="005B12E0"/>
    <w:rsid w:val="005C25A0"/>
    <w:rsid w:val="005D230D"/>
    <w:rsid w:val="00602F7D"/>
    <w:rsid w:val="00605952"/>
    <w:rsid w:val="00620677"/>
    <w:rsid w:val="00624032"/>
    <w:rsid w:val="006309F4"/>
    <w:rsid w:val="00645A56"/>
    <w:rsid w:val="006532DF"/>
    <w:rsid w:val="0065579D"/>
    <w:rsid w:val="00656D33"/>
    <w:rsid w:val="00663792"/>
    <w:rsid w:val="0067046C"/>
    <w:rsid w:val="00676845"/>
    <w:rsid w:val="00680547"/>
    <w:rsid w:val="0068446F"/>
    <w:rsid w:val="00690A32"/>
    <w:rsid w:val="0069428E"/>
    <w:rsid w:val="00696CAD"/>
    <w:rsid w:val="006A5E0B"/>
    <w:rsid w:val="006C3797"/>
    <w:rsid w:val="006E7D6E"/>
    <w:rsid w:val="006F6F2F"/>
    <w:rsid w:val="006F7058"/>
    <w:rsid w:val="00701186"/>
    <w:rsid w:val="00707BE1"/>
    <w:rsid w:val="007238EB"/>
    <w:rsid w:val="0072789A"/>
    <w:rsid w:val="007317C3"/>
    <w:rsid w:val="0073458F"/>
    <w:rsid w:val="00734756"/>
    <w:rsid w:val="0073538B"/>
    <w:rsid w:val="00741BD0"/>
    <w:rsid w:val="007426E6"/>
    <w:rsid w:val="00746370"/>
    <w:rsid w:val="00756932"/>
    <w:rsid w:val="00766889"/>
    <w:rsid w:val="00766A0D"/>
    <w:rsid w:val="00767F8C"/>
    <w:rsid w:val="00777467"/>
    <w:rsid w:val="00780B67"/>
    <w:rsid w:val="007A3713"/>
    <w:rsid w:val="007B1099"/>
    <w:rsid w:val="007B6E18"/>
    <w:rsid w:val="007D0246"/>
    <w:rsid w:val="007F5873"/>
    <w:rsid w:val="00804959"/>
    <w:rsid w:val="00806382"/>
    <w:rsid w:val="00812D7F"/>
    <w:rsid w:val="00815250"/>
    <w:rsid w:val="00815F94"/>
    <w:rsid w:val="0082130C"/>
    <w:rsid w:val="008224E2"/>
    <w:rsid w:val="00825DC9"/>
    <w:rsid w:val="0082676D"/>
    <w:rsid w:val="00831055"/>
    <w:rsid w:val="008406E2"/>
    <w:rsid w:val="008423BB"/>
    <w:rsid w:val="00846F1F"/>
    <w:rsid w:val="00852C0D"/>
    <w:rsid w:val="00865026"/>
    <w:rsid w:val="0087201B"/>
    <w:rsid w:val="00877F10"/>
    <w:rsid w:val="00881237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D6485"/>
    <w:rsid w:val="009E0350"/>
    <w:rsid w:val="009E13C3"/>
    <w:rsid w:val="009E6A30"/>
    <w:rsid w:val="009E79E5"/>
    <w:rsid w:val="009F07D4"/>
    <w:rsid w:val="009F29EB"/>
    <w:rsid w:val="00A001A0"/>
    <w:rsid w:val="00A06923"/>
    <w:rsid w:val="00A12C83"/>
    <w:rsid w:val="00A31AAC"/>
    <w:rsid w:val="00A32905"/>
    <w:rsid w:val="00A36C95"/>
    <w:rsid w:val="00A37DE3"/>
    <w:rsid w:val="00A50FA3"/>
    <w:rsid w:val="00A519D1"/>
    <w:rsid w:val="00A632CD"/>
    <w:rsid w:val="00A6343B"/>
    <w:rsid w:val="00A65C50"/>
    <w:rsid w:val="00A66DD2"/>
    <w:rsid w:val="00A84270"/>
    <w:rsid w:val="00A84C4E"/>
    <w:rsid w:val="00A8779B"/>
    <w:rsid w:val="00AA41B3"/>
    <w:rsid w:val="00AA5597"/>
    <w:rsid w:val="00AA6670"/>
    <w:rsid w:val="00AB1ED6"/>
    <w:rsid w:val="00AB397D"/>
    <w:rsid w:val="00AB638A"/>
    <w:rsid w:val="00AB6E43"/>
    <w:rsid w:val="00AB7691"/>
    <w:rsid w:val="00AC1349"/>
    <w:rsid w:val="00AD6C51"/>
    <w:rsid w:val="00AF3016"/>
    <w:rsid w:val="00B03A45"/>
    <w:rsid w:val="00B2236C"/>
    <w:rsid w:val="00B22FE6"/>
    <w:rsid w:val="00B3033D"/>
    <w:rsid w:val="00B356AF"/>
    <w:rsid w:val="00B5333C"/>
    <w:rsid w:val="00B56C30"/>
    <w:rsid w:val="00B62087"/>
    <w:rsid w:val="00B62F41"/>
    <w:rsid w:val="00B723EB"/>
    <w:rsid w:val="00B73057"/>
    <w:rsid w:val="00B73785"/>
    <w:rsid w:val="00B760E1"/>
    <w:rsid w:val="00B807F8"/>
    <w:rsid w:val="00B858FF"/>
    <w:rsid w:val="00B96BCA"/>
    <w:rsid w:val="00BA1AB3"/>
    <w:rsid w:val="00BA6421"/>
    <w:rsid w:val="00BB34E6"/>
    <w:rsid w:val="00BB4FEC"/>
    <w:rsid w:val="00BC10EC"/>
    <w:rsid w:val="00BC30B9"/>
    <w:rsid w:val="00BC402F"/>
    <w:rsid w:val="00BC58BF"/>
    <w:rsid w:val="00BD27BA"/>
    <w:rsid w:val="00BD29FD"/>
    <w:rsid w:val="00BE13EF"/>
    <w:rsid w:val="00BE40A5"/>
    <w:rsid w:val="00BE6454"/>
    <w:rsid w:val="00BF39A4"/>
    <w:rsid w:val="00C02797"/>
    <w:rsid w:val="00C10283"/>
    <w:rsid w:val="00C110CC"/>
    <w:rsid w:val="00C22886"/>
    <w:rsid w:val="00C239E1"/>
    <w:rsid w:val="00C25C2C"/>
    <w:rsid w:val="00C25C8F"/>
    <w:rsid w:val="00C263C6"/>
    <w:rsid w:val="00C635B6"/>
    <w:rsid w:val="00C70DFC"/>
    <w:rsid w:val="00C82466"/>
    <w:rsid w:val="00C84097"/>
    <w:rsid w:val="00CB429B"/>
    <w:rsid w:val="00CB6B52"/>
    <w:rsid w:val="00CC18D7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27649"/>
    <w:rsid w:val="00D30379"/>
    <w:rsid w:val="00D3257B"/>
    <w:rsid w:val="00D40416"/>
    <w:rsid w:val="00D45CF7"/>
    <w:rsid w:val="00D4782A"/>
    <w:rsid w:val="00D55BB7"/>
    <w:rsid w:val="00D7603E"/>
    <w:rsid w:val="00D8579C"/>
    <w:rsid w:val="00D90124"/>
    <w:rsid w:val="00D9392F"/>
    <w:rsid w:val="00DA1013"/>
    <w:rsid w:val="00DA41F5"/>
    <w:rsid w:val="00DA4925"/>
    <w:rsid w:val="00DB5B54"/>
    <w:rsid w:val="00DB7E1B"/>
    <w:rsid w:val="00DC1D81"/>
    <w:rsid w:val="00DE7DBF"/>
    <w:rsid w:val="00E01E91"/>
    <w:rsid w:val="00E03EAE"/>
    <w:rsid w:val="00E3492C"/>
    <w:rsid w:val="00E451EA"/>
    <w:rsid w:val="00E53E52"/>
    <w:rsid w:val="00E57F4B"/>
    <w:rsid w:val="00E63889"/>
    <w:rsid w:val="00E65EB7"/>
    <w:rsid w:val="00E6622C"/>
    <w:rsid w:val="00E71C8D"/>
    <w:rsid w:val="00E72360"/>
    <w:rsid w:val="00E972A7"/>
    <w:rsid w:val="00EA2839"/>
    <w:rsid w:val="00EB3E91"/>
    <w:rsid w:val="00EC6894"/>
    <w:rsid w:val="00ED3372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4E90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DE2DEC"/>
  <w15:chartTrackingRefBased/>
  <w15:docId w15:val="{980FC302-93BA-4643-ACD3-97024041F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A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C25C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nh.com/index.php/AJRN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A135B-8701-40F5-8C86-0C6043B20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https://journalajrnh.com/index.php/AJRNH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3</cp:revision>
  <dcterms:created xsi:type="dcterms:W3CDTF">2026-01-25T19:15:00Z</dcterms:created>
  <dcterms:modified xsi:type="dcterms:W3CDTF">2026-01-28T06:30:00Z</dcterms:modified>
</cp:coreProperties>
</file>