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27267E" w14:paraId="69A03E3E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1C5D0F0" w14:textId="77777777" w:rsidR="0027267E" w:rsidRDefault="0027267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27267E" w14:paraId="610945A9" w14:textId="77777777">
        <w:trPr>
          <w:trHeight w:val="290"/>
        </w:trPr>
        <w:tc>
          <w:tcPr>
            <w:tcW w:w="1234" w:type="pct"/>
            <w:shd w:val="clear" w:color="auto" w:fill="auto"/>
          </w:tcPr>
          <w:p w14:paraId="100174E1" w14:textId="77777777" w:rsidR="0027267E" w:rsidRDefault="003241C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62EEB" w14:textId="77777777" w:rsidR="0027267E" w:rsidRDefault="001E70B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="003241CF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Probability and Statistics</w:t>
              </w:r>
            </w:hyperlink>
            <w:r w:rsidR="003241C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27267E" w14:paraId="373C3E96" w14:textId="77777777">
        <w:trPr>
          <w:trHeight w:val="290"/>
        </w:trPr>
        <w:tc>
          <w:tcPr>
            <w:tcW w:w="1234" w:type="pct"/>
            <w:shd w:val="clear" w:color="auto" w:fill="auto"/>
          </w:tcPr>
          <w:p w14:paraId="151E6491" w14:textId="77777777" w:rsidR="0027267E" w:rsidRDefault="003241C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95541" w14:textId="77777777" w:rsidR="0027267E" w:rsidRDefault="003241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Ms_AJPAS_153151</w:t>
            </w:r>
          </w:p>
        </w:tc>
      </w:tr>
      <w:tr w:rsidR="0027267E" w14:paraId="3B86D288" w14:textId="77777777">
        <w:trPr>
          <w:trHeight w:val="650"/>
        </w:trPr>
        <w:tc>
          <w:tcPr>
            <w:tcW w:w="1234" w:type="pct"/>
            <w:shd w:val="clear" w:color="auto" w:fill="auto"/>
          </w:tcPr>
          <w:p w14:paraId="03BE4234" w14:textId="77777777" w:rsidR="0027267E" w:rsidRDefault="003241C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72930" w14:textId="77777777" w:rsidR="0027267E" w:rsidRDefault="003241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APPLICATION OF MULTINOMIAL LOGISTIC REGRESSION ON YOUTH VIOLENCE IN MAKURDI – NIGERIA</w:t>
            </w:r>
          </w:p>
        </w:tc>
      </w:tr>
      <w:tr w:rsidR="0027267E" w14:paraId="10365BE9" w14:textId="77777777">
        <w:trPr>
          <w:trHeight w:val="332"/>
        </w:trPr>
        <w:tc>
          <w:tcPr>
            <w:tcW w:w="1234" w:type="pct"/>
            <w:shd w:val="clear" w:color="auto" w:fill="auto"/>
          </w:tcPr>
          <w:p w14:paraId="1FAC52BF" w14:textId="77777777" w:rsidR="0027267E" w:rsidRDefault="003241C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07446" w14:textId="77777777" w:rsidR="0027267E" w:rsidRDefault="003241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24C99C18" w14:textId="3485291F" w:rsidR="0027267E" w:rsidRDefault="0027267E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27267E" w14:paraId="4156951E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2815712" w14:textId="77777777" w:rsidR="0027267E" w:rsidRDefault="003241C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53E558B6" w14:textId="77777777" w:rsidR="0027267E" w:rsidRDefault="0027267E">
            <w:pPr>
              <w:rPr>
                <w:sz w:val="20"/>
                <w:szCs w:val="20"/>
                <w:lang w:val="en-GB"/>
              </w:rPr>
            </w:pPr>
          </w:p>
        </w:tc>
      </w:tr>
      <w:tr w:rsidR="0027267E" w14:paraId="6769F0A4" w14:textId="77777777">
        <w:tc>
          <w:tcPr>
            <w:tcW w:w="1265" w:type="pct"/>
            <w:noWrap/>
          </w:tcPr>
          <w:p w14:paraId="72BB1CC2" w14:textId="77777777" w:rsidR="0027267E" w:rsidRDefault="0027267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5B68F51D" w14:textId="77777777" w:rsidR="0027267E" w:rsidRDefault="003241C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7090F8F0" w14:textId="77777777" w:rsidR="0027267E" w:rsidRDefault="0027267E" w:rsidP="009A5A30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190BF8D5" w14:textId="77777777" w:rsidR="0027267E" w:rsidRDefault="003241CF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FFC4679" w14:textId="77777777" w:rsidR="0027267E" w:rsidRDefault="0027267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7267E" w14:paraId="3357A8A8" w14:textId="77777777">
        <w:trPr>
          <w:trHeight w:val="1264"/>
        </w:trPr>
        <w:tc>
          <w:tcPr>
            <w:tcW w:w="1265" w:type="pct"/>
            <w:noWrap/>
          </w:tcPr>
          <w:p w14:paraId="67824A7D" w14:textId="77777777" w:rsidR="0027267E" w:rsidRDefault="003241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1F30113" w14:textId="77777777" w:rsidR="0027267E" w:rsidRDefault="0027267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44775EE" w14:textId="77777777" w:rsidR="0027267E" w:rsidRDefault="003241CF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This study is significant as there is a dearth of research works on youth physical violence using Multinomial logistic regression. It therefore offers awareness on the MLR analysis while also addressing a prevailing phenomenon in the Nigeria society.</w:t>
            </w:r>
          </w:p>
        </w:tc>
        <w:tc>
          <w:tcPr>
            <w:tcW w:w="1523" w:type="pct"/>
          </w:tcPr>
          <w:p w14:paraId="0E8EE4AF" w14:textId="7BA47728" w:rsidR="0027267E" w:rsidRDefault="00255F9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Noted </w:t>
            </w:r>
          </w:p>
        </w:tc>
      </w:tr>
      <w:tr w:rsidR="0027267E" w14:paraId="46DA3567" w14:textId="77777777">
        <w:trPr>
          <w:trHeight w:val="1262"/>
        </w:trPr>
        <w:tc>
          <w:tcPr>
            <w:tcW w:w="1265" w:type="pct"/>
            <w:noWrap/>
          </w:tcPr>
          <w:p w14:paraId="08E300E8" w14:textId="77777777" w:rsidR="0027267E" w:rsidRDefault="003241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6B6B4B0" w14:textId="77777777" w:rsidR="0027267E" w:rsidRDefault="003241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F5CF222" w14:textId="77777777" w:rsidR="0027267E" w:rsidRDefault="0027267E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D70B9A4" w14:textId="77777777" w:rsidR="0027267E" w:rsidRDefault="003241CF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Somewhat. </w:t>
            </w:r>
          </w:p>
          <w:p w14:paraId="7B3FC784" w14:textId="77777777" w:rsidR="0027267E" w:rsidRDefault="0027267E">
            <w:pPr>
              <w:ind w:left="360"/>
              <w:rPr>
                <w:b/>
                <w:bCs/>
                <w:sz w:val="20"/>
                <w:szCs w:val="20"/>
              </w:rPr>
            </w:pPr>
          </w:p>
          <w:p w14:paraId="42A599D4" w14:textId="77777777" w:rsidR="0027267E" w:rsidRDefault="003241CF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Suggestion: Factors associated with youth violence in Makurdi,  Nigeria: a Multinomial Logistic Regression Approach</w:t>
            </w:r>
          </w:p>
        </w:tc>
        <w:tc>
          <w:tcPr>
            <w:tcW w:w="1523" w:type="pct"/>
          </w:tcPr>
          <w:p w14:paraId="10356D86" w14:textId="4D80C150" w:rsidR="0027267E" w:rsidRDefault="00255F9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An alternative title suggested by a reviewer is adopted: </w:t>
            </w:r>
            <w:r w:rsidRPr="00932477">
              <w:rPr>
                <w:b w:val="0"/>
                <w:bCs w:val="0"/>
                <w:lang w:val="en-GB"/>
              </w:rPr>
              <w:t xml:space="preserve">APPLICATION OF MULTINOMIAL LOGISTIC REGRESSION ON </w:t>
            </w:r>
            <w:r>
              <w:rPr>
                <w:b w:val="0"/>
                <w:bCs w:val="0"/>
                <w:lang w:val="en-GB"/>
              </w:rPr>
              <w:t xml:space="preserve">PHYSICAL VIOLENCE IN THE </w:t>
            </w:r>
            <w:r w:rsidRPr="00932477">
              <w:rPr>
                <w:b w:val="0"/>
                <w:bCs w:val="0"/>
                <w:lang w:val="en-GB"/>
              </w:rPr>
              <w:t>YOUTH IN MAKURDI – NIGERIA</w:t>
            </w:r>
          </w:p>
        </w:tc>
      </w:tr>
      <w:tr w:rsidR="0027267E" w14:paraId="522CD16C" w14:textId="77777777">
        <w:trPr>
          <w:trHeight w:val="1262"/>
        </w:trPr>
        <w:tc>
          <w:tcPr>
            <w:tcW w:w="1265" w:type="pct"/>
            <w:noWrap/>
          </w:tcPr>
          <w:p w14:paraId="2407140E" w14:textId="77777777" w:rsidR="0027267E" w:rsidRDefault="003241CF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E3E73AE" w14:textId="77777777" w:rsidR="0027267E" w:rsidRDefault="0027267E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C377B73" w14:textId="77777777" w:rsidR="0027267E" w:rsidRDefault="003241CF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It is comprehensive. </w:t>
            </w:r>
            <w:r>
              <w:rPr>
                <w:b/>
                <w:bCs/>
                <w:sz w:val="20"/>
                <w:szCs w:val="20"/>
              </w:rPr>
              <w:br/>
            </w:r>
          </w:p>
          <w:p w14:paraId="72DA7761" w14:textId="61112D00" w:rsidR="0027267E" w:rsidRDefault="007D1AF6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However, </w:t>
            </w:r>
            <w:r w:rsidR="003241CF">
              <w:rPr>
                <w:b/>
                <w:bCs/>
                <w:sz w:val="20"/>
                <w:szCs w:val="20"/>
              </w:rPr>
              <w:t>suggest that it is reduced to not exceed 250 words (currently, it is 298 words)</w:t>
            </w:r>
          </w:p>
        </w:tc>
        <w:tc>
          <w:tcPr>
            <w:tcW w:w="1523" w:type="pct"/>
          </w:tcPr>
          <w:p w14:paraId="5BDEC3FA" w14:textId="0D8A5431" w:rsidR="0027267E" w:rsidRDefault="00255F9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 and reworked</w:t>
            </w:r>
          </w:p>
        </w:tc>
      </w:tr>
      <w:tr w:rsidR="0027267E" w14:paraId="5E0CE743" w14:textId="77777777">
        <w:trPr>
          <w:trHeight w:val="704"/>
        </w:trPr>
        <w:tc>
          <w:tcPr>
            <w:tcW w:w="1265" w:type="pct"/>
            <w:noWrap/>
          </w:tcPr>
          <w:p w14:paraId="591076E6" w14:textId="77777777" w:rsidR="0027267E" w:rsidRDefault="003241CF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5C9A009" w14:textId="77777777" w:rsidR="0027267E" w:rsidRDefault="003241CF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Yes</w:t>
            </w:r>
          </w:p>
        </w:tc>
        <w:tc>
          <w:tcPr>
            <w:tcW w:w="1523" w:type="pct"/>
          </w:tcPr>
          <w:p w14:paraId="181AB9CB" w14:textId="5B02CD0C" w:rsidR="0027267E" w:rsidRDefault="00255F99">
            <w:pPr>
              <w:pStyle w:val="Heading2"/>
              <w:jc w:val="left"/>
              <w:rPr>
                <w:rFonts w:ascii="Times New Roman" w:hAnsi="Times New Roman"/>
                <w:b w:val="0"/>
                <w:lang w:val="en-US"/>
              </w:rPr>
            </w:pPr>
            <w:r>
              <w:rPr>
                <w:rFonts w:ascii="Times New Roman" w:hAnsi="Times New Roman"/>
                <w:b w:val="0"/>
                <w:lang w:val="en-US"/>
              </w:rPr>
              <w:t>Noted</w:t>
            </w:r>
          </w:p>
        </w:tc>
      </w:tr>
      <w:tr w:rsidR="0027267E" w14:paraId="6A34EF1D" w14:textId="77777777">
        <w:trPr>
          <w:trHeight w:val="703"/>
        </w:trPr>
        <w:tc>
          <w:tcPr>
            <w:tcW w:w="1265" w:type="pct"/>
            <w:noWrap/>
          </w:tcPr>
          <w:p w14:paraId="55E8C8A6" w14:textId="77777777" w:rsidR="0027267E" w:rsidRDefault="003241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B7D5E96" w14:textId="77777777" w:rsidR="0027267E" w:rsidRDefault="003241CF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Somewhat sufficient and recent. I would suggest the following additional references: </w:t>
            </w:r>
          </w:p>
          <w:p w14:paraId="1E683F99" w14:textId="77777777" w:rsidR="0027267E" w:rsidRDefault="0027267E">
            <w:pPr>
              <w:pStyle w:val="ListParagraph"/>
              <w:ind w:left="0"/>
              <w:rPr>
                <w:bCs/>
                <w:sz w:val="20"/>
                <w:szCs w:val="20"/>
              </w:rPr>
            </w:pPr>
          </w:p>
          <w:p w14:paraId="291EE169" w14:textId="77777777" w:rsidR="0027267E" w:rsidRDefault="003241CF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Lee et al. (2021). Associations Among Age of First Experience of Violence, Type of Victimization, </w:t>
            </w:r>
            <w:proofErr w:type="spellStart"/>
            <w:r>
              <w:rPr>
                <w:bCs/>
                <w:sz w:val="20"/>
                <w:szCs w:val="20"/>
              </w:rPr>
              <w:t>Polyvictimization</w:t>
            </w:r>
            <w:proofErr w:type="spellEnd"/>
            <w:r>
              <w:rPr>
                <w:bCs/>
                <w:sz w:val="20"/>
                <w:szCs w:val="20"/>
              </w:rPr>
              <w:t xml:space="preserve">, and Mental Distress in Nigerian Females. Violence against women, 28(12-13). </w:t>
            </w:r>
            <w:hyperlink r:id="rId7" w:history="1">
              <w:r>
                <w:rPr>
                  <w:rStyle w:val="Hyperlink"/>
                  <w:bCs/>
                  <w:sz w:val="20"/>
                  <w:szCs w:val="20"/>
                </w:rPr>
                <w:t>https://doi.org/10.1177/10778012211038973</w:t>
              </w:r>
            </w:hyperlink>
          </w:p>
          <w:p w14:paraId="7AB2B2FF" w14:textId="77777777" w:rsidR="0027267E" w:rsidRDefault="0027267E">
            <w:pPr>
              <w:pStyle w:val="ListParagraph"/>
              <w:ind w:left="0"/>
              <w:rPr>
                <w:bCs/>
                <w:sz w:val="20"/>
                <w:szCs w:val="20"/>
              </w:rPr>
            </w:pPr>
          </w:p>
          <w:p w14:paraId="0CB26FEB" w14:textId="77777777" w:rsidR="0027267E" w:rsidRDefault="003241CF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Ezenwosu</w:t>
            </w:r>
            <w:proofErr w:type="spellEnd"/>
            <w:r>
              <w:rPr>
                <w:bCs/>
                <w:sz w:val="20"/>
                <w:szCs w:val="20"/>
              </w:rPr>
              <w:t xml:space="preserve">, I., &amp; </w:t>
            </w:r>
            <w:proofErr w:type="spellStart"/>
            <w:r>
              <w:rPr>
                <w:bCs/>
                <w:sz w:val="20"/>
                <w:szCs w:val="20"/>
              </w:rPr>
              <w:t>Uzochukwu</w:t>
            </w:r>
            <w:proofErr w:type="spellEnd"/>
            <w:r>
              <w:rPr>
                <w:bCs/>
                <w:sz w:val="20"/>
                <w:szCs w:val="20"/>
              </w:rPr>
              <w:t xml:space="preserve">, B. (2025). Prevalence, risk factors and interventions to prevent violence against adolescents and youths in Sub-Saharan Africa: a scoping review. Reproductive Health, 22. </w:t>
            </w:r>
            <w:hyperlink r:id="rId8" w:history="1">
              <w:r>
                <w:rPr>
                  <w:rStyle w:val="Hyperlink"/>
                  <w:bCs/>
                  <w:sz w:val="20"/>
                  <w:szCs w:val="20"/>
                </w:rPr>
                <w:t>https://doi.org/10.1186/s12978-024-01926-7.</w:t>
              </w:r>
            </w:hyperlink>
          </w:p>
          <w:p w14:paraId="384A8280" w14:textId="77777777" w:rsidR="0027267E" w:rsidRDefault="003241CF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br/>
            </w:r>
            <w:r>
              <w:rPr>
                <w:bCs/>
                <w:sz w:val="20"/>
                <w:szCs w:val="20"/>
              </w:rPr>
              <w:br/>
              <w:t xml:space="preserve">Nwankwo et al. (2025). Prevalence and Predictors of Peer Physical Violence Among Adolescents in a Sub-National Region of Nigeria. Int. J. Public Health 70:1608128. </w:t>
            </w:r>
            <w:hyperlink r:id="rId9" w:history="1">
              <w:r>
                <w:rPr>
                  <w:rStyle w:val="Hyperlink"/>
                  <w:bCs/>
                  <w:sz w:val="20"/>
                  <w:szCs w:val="20"/>
                </w:rPr>
                <w:t>https://doi.org/10.3389/ijph.2025.1608128</w:t>
              </w:r>
            </w:hyperlink>
          </w:p>
          <w:p w14:paraId="2BF81308" w14:textId="77777777" w:rsidR="0027267E" w:rsidRDefault="0027267E">
            <w:pPr>
              <w:pStyle w:val="ListParagraph"/>
              <w:ind w:left="0"/>
              <w:rPr>
                <w:bCs/>
                <w:sz w:val="20"/>
                <w:szCs w:val="20"/>
              </w:rPr>
            </w:pPr>
          </w:p>
          <w:p w14:paraId="0D5C0AD0" w14:textId="77777777" w:rsidR="0027267E" w:rsidRDefault="003241CF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Swedo</w:t>
            </w:r>
            <w:proofErr w:type="spellEnd"/>
            <w:r>
              <w:rPr>
                <w:bCs/>
                <w:sz w:val="20"/>
                <w:szCs w:val="20"/>
              </w:rPr>
              <w:t xml:space="preserve">, E., Sumner, S., Hillis, S., </w:t>
            </w:r>
            <w:proofErr w:type="spellStart"/>
            <w:r>
              <w:rPr>
                <w:bCs/>
                <w:sz w:val="20"/>
                <w:szCs w:val="20"/>
              </w:rPr>
              <w:t>Aluzimbi</w:t>
            </w:r>
            <w:proofErr w:type="spellEnd"/>
            <w:r>
              <w:rPr>
                <w:bCs/>
                <w:sz w:val="20"/>
                <w:szCs w:val="20"/>
              </w:rPr>
              <w:t xml:space="preserve">, G., </w:t>
            </w:r>
            <w:proofErr w:type="spellStart"/>
            <w:r>
              <w:rPr>
                <w:bCs/>
                <w:sz w:val="20"/>
                <w:szCs w:val="20"/>
              </w:rPr>
              <w:t>Apondi</w:t>
            </w:r>
            <w:proofErr w:type="spellEnd"/>
            <w:r>
              <w:rPr>
                <w:bCs/>
                <w:sz w:val="20"/>
                <w:szCs w:val="20"/>
              </w:rPr>
              <w:t xml:space="preserve">, R., </w:t>
            </w:r>
            <w:proofErr w:type="spellStart"/>
            <w:r>
              <w:rPr>
                <w:bCs/>
                <w:sz w:val="20"/>
                <w:szCs w:val="20"/>
              </w:rPr>
              <w:t>Atuchukwu</w:t>
            </w:r>
            <w:proofErr w:type="spellEnd"/>
            <w:r>
              <w:rPr>
                <w:bCs/>
                <w:sz w:val="20"/>
                <w:szCs w:val="20"/>
              </w:rPr>
              <w:t xml:space="preserve">, V., Auld, A., </w:t>
            </w:r>
            <w:proofErr w:type="spellStart"/>
            <w:r>
              <w:rPr>
                <w:bCs/>
                <w:sz w:val="20"/>
                <w:szCs w:val="20"/>
              </w:rPr>
              <w:t>Chipimo</w:t>
            </w:r>
            <w:proofErr w:type="spellEnd"/>
            <w:r>
              <w:rPr>
                <w:bCs/>
                <w:sz w:val="20"/>
                <w:szCs w:val="20"/>
              </w:rPr>
              <w:t xml:space="preserve">, P., Conkling, M., Egbe, O., </w:t>
            </w:r>
            <w:proofErr w:type="spellStart"/>
            <w:r>
              <w:rPr>
                <w:bCs/>
                <w:sz w:val="20"/>
                <w:szCs w:val="20"/>
              </w:rPr>
              <w:t>Kalanda</w:t>
            </w:r>
            <w:proofErr w:type="spellEnd"/>
            <w:r>
              <w:rPr>
                <w:bCs/>
                <w:sz w:val="20"/>
                <w:szCs w:val="20"/>
              </w:rPr>
              <w:t xml:space="preserve">, M., </w:t>
            </w:r>
            <w:proofErr w:type="spellStart"/>
            <w:r>
              <w:rPr>
                <w:bCs/>
                <w:sz w:val="20"/>
                <w:szCs w:val="20"/>
              </w:rPr>
              <w:t>Mapoma</w:t>
            </w:r>
            <w:proofErr w:type="spellEnd"/>
            <w:r>
              <w:rPr>
                <w:bCs/>
                <w:sz w:val="20"/>
                <w:szCs w:val="20"/>
              </w:rPr>
              <w:t xml:space="preserve">, C., Phiri, E., </w:t>
            </w:r>
            <w:proofErr w:type="spellStart"/>
            <w:r>
              <w:rPr>
                <w:bCs/>
                <w:sz w:val="20"/>
                <w:szCs w:val="20"/>
              </w:rPr>
              <w:t>Wasula</w:t>
            </w:r>
            <w:proofErr w:type="spellEnd"/>
            <w:r>
              <w:rPr>
                <w:bCs/>
                <w:sz w:val="20"/>
                <w:szCs w:val="20"/>
              </w:rPr>
              <w:t xml:space="preserve">, L., &amp; </w:t>
            </w:r>
            <w:proofErr w:type="spellStart"/>
            <w:r>
              <w:rPr>
                <w:bCs/>
                <w:sz w:val="20"/>
                <w:szCs w:val="20"/>
              </w:rPr>
              <w:t>Massetti</w:t>
            </w:r>
            <w:proofErr w:type="spellEnd"/>
            <w:r>
              <w:rPr>
                <w:bCs/>
                <w:sz w:val="20"/>
                <w:szCs w:val="20"/>
              </w:rPr>
              <w:t xml:space="preserve">, G. (2019). Prevalence of Violence Victimization and Perpetration Among Persons Aged 13–24 Years — Four Sub-Saharan African Countries, 2013–2015. Morbidity and Mortality Weekly Report, 68, 350 - 355. </w:t>
            </w:r>
            <w:hyperlink r:id="rId10" w:history="1">
              <w:r>
                <w:rPr>
                  <w:rStyle w:val="Hyperlink"/>
                  <w:bCs/>
                  <w:sz w:val="20"/>
                  <w:szCs w:val="20"/>
                </w:rPr>
                <w:t>https://doi.org/10.15585/mmwr.mm6815a3.</w:t>
              </w:r>
            </w:hyperlink>
          </w:p>
          <w:p w14:paraId="7FB10C27" w14:textId="77777777" w:rsidR="0027267E" w:rsidRDefault="0027267E">
            <w:pPr>
              <w:pStyle w:val="ListParagraph"/>
              <w:ind w:left="0"/>
              <w:rPr>
                <w:bCs/>
                <w:sz w:val="20"/>
                <w:szCs w:val="20"/>
              </w:rPr>
            </w:pPr>
          </w:p>
          <w:p w14:paraId="6B4670B6" w14:textId="77777777" w:rsidR="0027267E" w:rsidRDefault="003241CF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Mariere</w:t>
            </w:r>
            <w:proofErr w:type="spellEnd"/>
            <w:r>
              <w:rPr>
                <w:bCs/>
                <w:sz w:val="20"/>
                <w:szCs w:val="20"/>
              </w:rPr>
              <w:t xml:space="preserve">, U., </w:t>
            </w:r>
            <w:proofErr w:type="spellStart"/>
            <w:r>
              <w:rPr>
                <w:bCs/>
                <w:sz w:val="20"/>
                <w:szCs w:val="20"/>
              </w:rPr>
              <w:t>Oguche</w:t>
            </w:r>
            <w:proofErr w:type="spellEnd"/>
            <w:r>
              <w:rPr>
                <w:bCs/>
                <w:sz w:val="20"/>
                <w:szCs w:val="20"/>
              </w:rPr>
              <w:t xml:space="preserve">, O., Adesina, A., </w:t>
            </w:r>
            <w:proofErr w:type="spellStart"/>
            <w:r>
              <w:rPr>
                <w:bCs/>
                <w:sz w:val="20"/>
                <w:szCs w:val="20"/>
              </w:rPr>
              <w:t>Ekeria</w:t>
            </w:r>
            <w:proofErr w:type="spellEnd"/>
            <w:r>
              <w:rPr>
                <w:bCs/>
                <w:sz w:val="20"/>
                <w:szCs w:val="20"/>
              </w:rPr>
              <w:t xml:space="preserve">, O., Israel, S., </w:t>
            </w:r>
            <w:proofErr w:type="spellStart"/>
            <w:r>
              <w:rPr>
                <w:bCs/>
                <w:sz w:val="20"/>
                <w:szCs w:val="20"/>
              </w:rPr>
              <w:t>Owoupele</w:t>
            </w:r>
            <w:proofErr w:type="spellEnd"/>
            <w:r>
              <w:rPr>
                <w:bCs/>
                <w:sz w:val="20"/>
                <w:szCs w:val="20"/>
              </w:rPr>
              <w:t xml:space="preserve">, E., &amp; </w:t>
            </w:r>
            <w:proofErr w:type="spellStart"/>
            <w:r>
              <w:rPr>
                <w:bCs/>
                <w:sz w:val="20"/>
                <w:szCs w:val="20"/>
              </w:rPr>
              <w:t>Edeki</w:t>
            </w:r>
            <w:proofErr w:type="spellEnd"/>
            <w:r>
              <w:rPr>
                <w:bCs/>
                <w:sz w:val="20"/>
                <w:szCs w:val="20"/>
              </w:rPr>
              <w:t xml:space="preserve">, S. (2024). A cross-sectional survey amongst young adults in Nigeria on their personal experience of injury and violence. Journal of the College of Community Physicians of Sri Lanka. </w:t>
            </w:r>
            <w:hyperlink r:id="rId11" w:history="1">
              <w:r>
                <w:rPr>
                  <w:rStyle w:val="Hyperlink"/>
                  <w:bCs/>
                  <w:sz w:val="20"/>
                  <w:szCs w:val="20"/>
                </w:rPr>
                <w:t>https://doi.org/10.4038/jccpsl.v30i2.8662.</w:t>
              </w:r>
            </w:hyperlink>
          </w:p>
          <w:p w14:paraId="1AC52ED6" w14:textId="77777777" w:rsidR="0027267E" w:rsidRDefault="0027267E">
            <w:pPr>
              <w:pStyle w:val="ListParagraph"/>
              <w:ind w:left="0"/>
              <w:rPr>
                <w:bCs/>
                <w:sz w:val="20"/>
                <w:szCs w:val="20"/>
              </w:rPr>
            </w:pPr>
          </w:p>
          <w:p w14:paraId="0A57FB4F" w14:textId="77777777" w:rsidR="0027267E" w:rsidRDefault="003241CF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lastRenderedPageBreak/>
              <w:t>Ezemenaka</w:t>
            </w:r>
            <w:proofErr w:type="spellEnd"/>
            <w:r>
              <w:rPr>
                <w:bCs/>
                <w:sz w:val="20"/>
                <w:szCs w:val="20"/>
              </w:rPr>
              <w:t xml:space="preserve">, K. (2021). Youth Violence and Human Security in Nigeria. Social Sciences. </w:t>
            </w:r>
            <w:hyperlink r:id="rId12" w:history="1">
              <w:r>
                <w:rPr>
                  <w:rStyle w:val="Hyperlink"/>
                  <w:bCs/>
                  <w:sz w:val="20"/>
                  <w:szCs w:val="20"/>
                </w:rPr>
                <w:t>https://doi.org/10.3390/socsci10070267.</w:t>
              </w:r>
            </w:hyperlink>
          </w:p>
          <w:p w14:paraId="52725B7D" w14:textId="77777777" w:rsidR="0027267E" w:rsidRDefault="0027267E">
            <w:pPr>
              <w:pStyle w:val="ListParagraph"/>
              <w:ind w:left="0"/>
              <w:rPr>
                <w:bCs/>
                <w:sz w:val="20"/>
                <w:szCs w:val="20"/>
              </w:rPr>
            </w:pPr>
          </w:p>
          <w:p w14:paraId="79C69128" w14:textId="77777777" w:rsidR="0027267E" w:rsidRDefault="0027267E">
            <w:pPr>
              <w:pStyle w:val="ListParagraph"/>
              <w:ind w:left="0"/>
              <w:rPr>
                <w:bCs/>
                <w:sz w:val="20"/>
                <w:szCs w:val="20"/>
              </w:rPr>
            </w:pPr>
          </w:p>
          <w:p w14:paraId="3B8DB7ED" w14:textId="77777777" w:rsidR="0027267E" w:rsidRDefault="0027267E">
            <w:pPr>
              <w:pStyle w:val="ListParagraph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5FBC79B4" w14:textId="0AB383ED" w:rsidR="0027267E" w:rsidRDefault="00255F9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lastRenderedPageBreak/>
              <w:t xml:space="preserve">Noted and Updated </w:t>
            </w:r>
          </w:p>
        </w:tc>
      </w:tr>
      <w:tr w:rsidR="0027267E" w14:paraId="4937E2A3" w14:textId="77777777">
        <w:trPr>
          <w:trHeight w:val="386"/>
        </w:trPr>
        <w:tc>
          <w:tcPr>
            <w:tcW w:w="1265" w:type="pct"/>
            <w:noWrap/>
          </w:tcPr>
          <w:p w14:paraId="61ABC568" w14:textId="77777777" w:rsidR="0027267E" w:rsidRDefault="003241CF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14:paraId="3F25EE8E" w14:textId="77777777" w:rsidR="0027267E" w:rsidRDefault="0027267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DF50B99" w14:textId="77777777" w:rsidR="0027267E" w:rsidRDefault="003241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Yes</w:t>
            </w:r>
          </w:p>
        </w:tc>
        <w:tc>
          <w:tcPr>
            <w:tcW w:w="1523" w:type="pct"/>
          </w:tcPr>
          <w:p w14:paraId="34B5A1F4" w14:textId="0A9B9C9E" w:rsidR="0027267E" w:rsidRDefault="00255F9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7267E" w14:paraId="34F440D7" w14:textId="77777777">
        <w:trPr>
          <w:trHeight w:val="1178"/>
        </w:trPr>
        <w:tc>
          <w:tcPr>
            <w:tcW w:w="1265" w:type="pct"/>
            <w:noWrap/>
          </w:tcPr>
          <w:p w14:paraId="61975647" w14:textId="77777777" w:rsidR="0027267E" w:rsidRDefault="003241CF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4AC455D7" w14:textId="77777777" w:rsidR="0027267E" w:rsidRDefault="0027267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3288518" w14:textId="13A97898" w:rsidR="0027267E" w:rsidRDefault="003241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The manuscript is an attempt to offer insight into a recurring challenging  issue in Makurdi, Nigeria using an rarely used approach - the Multinomial Logistic Regression. However, the manuscript seems to be overly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lenghty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</w:t>
            </w:r>
            <w:r w:rsidR="007D1A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ith excessive explanations. </w:t>
            </w:r>
            <w:r w:rsidR="007D1AF6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="007D1AF6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WOULD RECOMMEND THAT THE MANUSCRIPT BE REVIEWED AND THE UNNECESSARY EXPLANATIONS BE TAKEN OFF WITH MORE RECENT RESEARCH PUBLICATIONS. </w:t>
            </w:r>
          </w:p>
        </w:tc>
        <w:tc>
          <w:tcPr>
            <w:tcW w:w="1523" w:type="pct"/>
          </w:tcPr>
          <w:p w14:paraId="7215EADA" w14:textId="59CC3056" w:rsidR="0027267E" w:rsidRDefault="00255F9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Noted and updated</w:t>
            </w:r>
          </w:p>
        </w:tc>
      </w:tr>
    </w:tbl>
    <w:p w14:paraId="04D0AA17" w14:textId="77777777" w:rsidR="0027267E" w:rsidRDefault="0027267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723097CF" w14:textId="77777777" w:rsidR="0027267E" w:rsidRDefault="0027267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8642"/>
        <w:gridCol w:w="5677"/>
      </w:tblGrid>
      <w:tr w:rsidR="0027267E" w14:paraId="3A28A86A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1B1F2" w14:textId="77777777" w:rsidR="0027267E" w:rsidRDefault="003241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F067225" w14:textId="77777777" w:rsidR="0027267E" w:rsidRDefault="0027267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7267E" w14:paraId="037221E0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44CBA" w14:textId="77777777" w:rsidR="0027267E" w:rsidRDefault="0027267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67FFD" w14:textId="77777777" w:rsidR="0027267E" w:rsidRDefault="003241C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36E45673" w14:textId="77777777" w:rsidR="0027267E" w:rsidRDefault="003241CF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E8BCB49" w14:textId="77777777" w:rsidR="0027267E" w:rsidRDefault="0027267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7267E" w14:paraId="6DF031A1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ACB3C" w14:textId="77777777" w:rsidR="0027267E" w:rsidRDefault="003241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9B9F154" w14:textId="77777777" w:rsidR="0027267E" w:rsidRDefault="0027267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DA8F7" w14:textId="77777777" w:rsidR="0027267E" w:rsidRDefault="003241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43A661C4" w14:textId="77777777" w:rsidR="0027267E" w:rsidRDefault="0027267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BCD728" w14:textId="77777777" w:rsidR="0027267E" w:rsidRDefault="0027267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588817C0" w14:textId="77777777" w:rsidR="0027267E" w:rsidRDefault="0027267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9B93CD1" w14:textId="5A0AA454" w:rsidR="0027267E" w:rsidRDefault="00255F99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 xml:space="preserve">Noted </w:t>
            </w:r>
          </w:p>
          <w:p w14:paraId="4FD3156D" w14:textId="77777777" w:rsidR="0027267E" w:rsidRDefault="0027267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C003492" w14:textId="77777777" w:rsidR="0027267E" w:rsidRDefault="0027267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2EFCF476" w14:textId="77777777" w:rsidR="0027267E" w:rsidRDefault="0027267E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27267E">
      <w:headerReference w:type="default" r:id="rId13"/>
      <w:footerReference w:type="default" r:id="rId14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D7690" w14:textId="77777777" w:rsidR="001E70B1" w:rsidRDefault="001E70B1">
      <w:r>
        <w:separator/>
      </w:r>
    </w:p>
  </w:endnote>
  <w:endnote w:type="continuationSeparator" w:id="0">
    <w:p w14:paraId="04BA5E9E" w14:textId="77777777" w:rsidR="001E70B1" w:rsidRDefault="001E7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E497A" w14:textId="77777777" w:rsidR="0027267E" w:rsidRDefault="003241CF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89F816" w14:textId="77777777" w:rsidR="001E70B1" w:rsidRDefault="001E70B1">
      <w:r>
        <w:separator/>
      </w:r>
    </w:p>
  </w:footnote>
  <w:footnote w:type="continuationSeparator" w:id="0">
    <w:p w14:paraId="4ED3C505" w14:textId="77777777" w:rsidR="001E70B1" w:rsidRDefault="001E7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7DFC0" w14:textId="77777777" w:rsidR="0027267E" w:rsidRDefault="0027267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4B732A6" w14:textId="77777777" w:rsidR="0027267E" w:rsidRDefault="003241CF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42FD"/>
    <w:rsid w:val="00021981"/>
    <w:rsid w:val="000234E1"/>
    <w:rsid w:val="0002598E"/>
    <w:rsid w:val="00037D52"/>
    <w:rsid w:val="000450FC"/>
    <w:rsid w:val="00056CB0"/>
    <w:rsid w:val="000577C2"/>
    <w:rsid w:val="0006257C"/>
    <w:rsid w:val="00062752"/>
    <w:rsid w:val="00077148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E400C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67A52"/>
    <w:rsid w:val="0017480A"/>
    <w:rsid w:val="001766DF"/>
    <w:rsid w:val="00184644"/>
    <w:rsid w:val="0018753A"/>
    <w:rsid w:val="0019527A"/>
    <w:rsid w:val="00197E68"/>
    <w:rsid w:val="001A1605"/>
    <w:rsid w:val="001B0C63"/>
    <w:rsid w:val="001B3D09"/>
    <w:rsid w:val="001D3A1D"/>
    <w:rsid w:val="001E4B3D"/>
    <w:rsid w:val="001E70B1"/>
    <w:rsid w:val="001F24FF"/>
    <w:rsid w:val="001F2913"/>
    <w:rsid w:val="001F707F"/>
    <w:rsid w:val="002011F3"/>
    <w:rsid w:val="00201B85"/>
    <w:rsid w:val="00202E80"/>
    <w:rsid w:val="00203FF4"/>
    <w:rsid w:val="002105F7"/>
    <w:rsid w:val="00220111"/>
    <w:rsid w:val="0022369C"/>
    <w:rsid w:val="002320EB"/>
    <w:rsid w:val="0023696A"/>
    <w:rsid w:val="002422CB"/>
    <w:rsid w:val="00245E23"/>
    <w:rsid w:val="002511AE"/>
    <w:rsid w:val="0025366D"/>
    <w:rsid w:val="00254F80"/>
    <w:rsid w:val="00255F99"/>
    <w:rsid w:val="00262634"/>
    <w:rsid w:val="002643B3"/>
    <w:rsid w:val="0027267E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241CF"/>
    <w:rsid w:val="003246AD"/>
    <w:rsid w:val="0033692F"/>
    <w:rsid w:val="00346223"/>
    <w:rsid w:val="00352110"/>
    <w:rsid w:val="003600FE"/>
    <w:rsid w:val="003A04E7"/>
    <w:rsid w:val="003A09C7"/>
    <w:rsid w:val="003A2D0B"/>
    <w:rsid w:val="003A4991"/>
    <w:rsid w:val="003A6E1A"/>
    <w:rsid w:val="003B2172"/>
    <w:rsid w:val="003E746A"/>
    <w:rsid w:val="0042465A"/>
    <w:rsid w:val="00426AF3"/>
    <w:rsid w:val="004356CC"/>
    <w:rsid w:val="00435B36"/>
    <w:rsid w:val="00442B24"/>
    <w:rsid w:val="0044444D"/>
    <w:rsid w:val="0044519B"/>
    <w:rsid w:val="00445B35"/>
    <w:rsid w:val="00446659"/>
    <w:rsid w:val="0045078D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1C58"/>
    <w:rsid w:val="00567DE0"/>
    <w:rsid w:val="005735A5"/>
    <w:rsid w:val="005A5BE0"/>
    <w:rsid w:val="005B12E0"/>
    <w:rsid w:val="005C25A0"/>
    <w:rsid w:val="005D230D"/>
    <w:rsid w:val="005F72EA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2F74"/>
    <w:rsid w:val="006A5E0B"/>
    <w:rsid w:val="006C3797"/>
    <w:rsid w:val="006E7D6E"/>
    <w:rsid w:val="006F5F15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91DE0"/>
    <w:rsid w:val="007B1099"/>
    <w:rsid w:val="007B6E18"/>
    <w:rsid w:val="007D0246"/>
    <w:rsid w:val="007D1AF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4CA4"/>
    <w:rsid w:val="008913D5"/>
    <w:rsid w:val="00893E75"/>
    <w:rsid w:val="008C2778"/>
    <w:rsid w:val="008C2F62"/>
    <w:rsid w:val="008D020E"/>
    <w:rsid w:val="008D1117"/>
    <w:rsid w:val="008D15A4"/>
    <w:rsid w:val="008F36E4"/>
    <w:rsid w:val="008F4716"/>
    <w:rsid w:val="00933C8B"/>
    <w:rsid w:val="009553EC"/>
    <w:rsid w:val="00962CE2"/>
    <w:rsid w:val="009713A1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A5A30"/>
    <w:rsid w:val="009B09BF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2677"/>
    <w:rsid w:val="00A6343B"/>
    <w:rsid w:val="00A6427F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C4D53"/>
    <w:rsid w:val="00BD27BA"/>
    <w:rsid w:val="00BD6CA5"/>
    <w:rsid w:val="00BE13EF"/>
    <w:rsid w:val="00BE40A5"/>
    <w:rsid w:val="00BE5C96"/>
    <w:rsid w:val="00BE6454"/>
    <w:rsid w:val="00BF39A4"/>
    <w:rsid w:val="00C02797"/>
    <w:rsid w:val="00C10283"/>
    <w:rsid w:val="00C110CC"/>
    <w:rsid w:val="00C22886"/>
    <w:rsid w:val="00C25C8F"/>
    <w:rsid w:val="00C263C6"/>
    <w:rsid w:val="00C37DAE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10C5"/>
    <w:rsid w:val="00D1283A"/>
    <w:rsid w:val="00D17979"/>
    <w:rsid w:val="00D2075F"/>
    <w:rsid w:val="00D3257B"/>
    <w:rsid w:val="00D40416"/>
    <w:rsid w:val="00D45CF7"/>
    <w:rsid w:val="00D4782A"/>
    <w:rsid w:val="00D70FF5"/>
    <w:rsid w:val="00D7603E"/>
    <w:rsid w:val="00D8579C"/>
    <w:rsid w:val="00D90124"/>
    <w:rsid w:val="00D9392F"/>
    <w:rsid w:val="00DA41F5"/>
    <w:rsid w:val="00DA5DEC"/>
    <w:rsid w:val="00DB5B54"/>
    <w:rsid w:val="00DB7E1B"/>
    <w:rsid w:val="00DC1D81"/>
    <w:rsid w:val="00DD1EEE"/>
    <w:rsid w:val="00E17F26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6FC9"/>
    <w:rsid w:val="00FA6528"/>
    <w:rsid w:val="00FC2E17"/>
    <w:rsid w:val="00FC6387"/>
    <w:rsid w:val="00FC6802"/>
    <w:rsid w:val="00FD70A7"/>
    <w:rsid w:val="00FF09A0"/>
    <w:rsid w:val="00FF0EA1"/>
    <w:rsid w:val="0BD42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EF5B1"/>
  <w15:docId w15:val="{22BC2A54-A3DD-4C58-85BF-FC2E41086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next w:val="Normal"/>
    <w:uiPriority w:val="9"/>
    <w:qFormat/>
    <w:pPr>
      <w:spacing w:beforeAutospacing="1" w:afterAutospacing="1"/>
      <w:outlineLvl w:val="0"/>
    </w:pPr>
    <w:rPr>
      <w:rFonts w:ascii="SimSun" w:hAnsi="SimSun" w:hint="eastAsia"/>
      <w:b/>
      <w:bCs/>
      <w:kern w:val="44"/>
      <w:sz w:val="48"/>
      <w:szCs w:val="48"/>
      <w:lang w:eastAsia="zh-CN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ascii="Calibri" w:eastAsia="Times New Roman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a">
    <w:hidden/>
    <w:uiPriority w:val="99"/>
    <w:semiHidden/>
    <w:rPr>
      <w:sz w:val="22"/>
      <w:szCs w:val="22"/>
    </w:rPr>
  </w:style>
  <w:style w:type="character" w:customStyle="1" w:styleId="a0"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186/s12978-024-01926-7.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doi.org/10.1177/10778012211038973" TargetMode="External"/><Relationship Id="rId12" Type="http://schemas.openxmlformats.org/officeDocument/2006/relationships/hyperlink" Target="https://doi.org/10.3390/socsci10070267.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journalajpas.com/index.php/AJPAS" TargetMode="External"/><Relationship Id="rId11" Type="http://schemas.openxmlformats.org/officeDocument/2006/relationships/hyperlink" Target="https://doi.org/10.4038/jccpsl.v30i2.8662.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doi.org/10.15585/mmwr.mm6815a3.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doi.org/10.3389/ijph.2025.1608128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675</Words>
  <Characters>3848</Characters>
  <Application>Microsoft Office Word</Application>
  <DocSecurity>0</DocSecurity>
  <Lines>32</Lines>
  <Paragraphs>9</Paragraphs>
  <ScaleCrop>false</ScaleCrop>
  <Company/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125</cp:revision>
  <dcterms:created xsi:type="dcterms:W3CDTF">2011-08-01T09:21:00Z</dcterms:created>
  <dcterms:modified xsi:type="dcterms:W3CDTF">2026-02-16T07:03:00Z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2057-12.2.0.23197</vt:lpwstr>
  </property>
  <property fmtid="{D5CDD505-2E9C-101B-9397-08002B2CF9AE}" pid="3" name="ICV">
    <vt:lpwstr>E5B5C90FA7D14D66B273687AE7B01940_13</vt:lpwstr>
  </property>
</Properties>
</file>