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0135A" w14:textId="77777777" w:rsidR="00AF1FB6" w:rsidRDefault="00AF1FB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AF1FB6" w14:paraId="7193E2D4" w14:textId="77777777">
        <w:trPr>
          <w:trHeight w:val="290"/>
        </w:trPr>
        <w:tc>
          <w:tcPr>
            <w:tcW w:w="20934" w:type="dxa"/>
            <w:gridSpan w:val="2"/>
            <w:tcBorders>
              <w:top w:val="nil"/>
              <w:left w:val="nil"/>
              <w:right w:val="nil"/>
            </w:tcBorders>
          </w:tcPr>
          <w:p w14:paraId="1F433D50" w14:textId="77777777" w:rsidR="00AF1FB6" w:rsidRDefault="00AF1FB6">
            <w:pPr>
              <w:pStyle w:val="Heading2"/>
              <w:jc w:val="left"/>
              <w:rPr>
                <w:rFonts w:ascii="Arial" w:eastAsia="Arial" w:hAnsi="Arial" w:cs="Arial"/>
                <w:b w:val="0"/>
                <w:sz w:val="28"/>
                <w:szCs w:val="28"/>
              </w:rPr>
            </w:pPr>
          </w:p>
        </w:tc>
      </w:tr>
      <w:tr w:rsidR="00AF1FB6" w14:paraId="6DBEE42D" w14:textId="77777777">
        <w:trPr>
          <w:trHeight w:val="290"/>
        </w:trPr>
        <w:tc>
          <w:tcPr>
            <w:tcW w:w="5167" w:type="dxa"/>
          </w:tcPr>
          <w:p w14:paraId="5171C4C4" w14:textId="77777777" w:rsidR="00AF1FB6" w:rsidRDefault="000A4E63">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149686D2" w14:textId="77777777" w:rsidR="00AF1FB6" w:rsidRDefault="00F9692E">
            <w:pPr>
              <w:rPr>
                <w:rFonts w:ascii="Arial" w:eastAsia="Arial" w:hAnsi="Arial" w:cs="Arial"/>
                <w:color w:val="0000FF"/>
                <w:sz w:val="20"/>
                <w:szCs w:val="20"/>
              </w:rPr>
            </w:pPr>
            <w:hyperlink r:id="rId6">
              <w:r w:rsidR="000A4E63">
                <w:rPr>
                  <w:rFonts w:ascii="Arial" w:eastAsia="Arial" w:hAnsi="Arial" w:cs="Arial"/>
                  <w:b/>
                  <w:color w:val="0000FF"/>
                  <w:sz w:val="20"/>
                  <w:szCs w:val="20"/>
                  <w:u w:val="single"/>
                </w:rPr>
                <w:t>Asian Journal of Geological Research</w:t>
              </w:r>
            </w:hyperlink>
            <w:r w:rsidR="000A4E63">
              <w:rPr>
                <w:rFonts w:ascii="Arial" w:eastAsia="Arial" w:hAnsi="Arial" w:cs="Arial"/>
                <w:b/>
                <w:color w:val="0000FF"/>
                <w:sz w:val="20"/>
                <w:szCs w:val="20"/>
              </w:rPr>
              <w:t xml:space="preserve"> </w:t>
            </w:r>
          </w:p>
        </w:tc>
      </w:tr>
      <w:tr w:rsidR="00AF1FB6" w14:paraId="0C07087D" w14:textId="77777777">
        <w:trPr>
          <w:trHeight w:val="290"/>
        </w:trPr>
        <w:tc>
          <w:tcPr>
            <w:tcW w:w="5167" w:type="dxa"/>
          </w:tcPr>
          <w:p w14:paraId="4F4493E6" w14:textId="77777777" w:rsidR="00AF1FB6" w:rsidRDefault="000A4E63">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14EABAA5" w14:textId="77777777" w:rsidR="00AF1FB6" w:rsidRDefault="000A4E63">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Ms_AJOGER_152993</w:t>
            </w:r>
          </w:p>
        </w:tc>
      </w:tr>
      <w:tr w:rsidR="00AF1FB6" w14:paraId="221EB93A" w14:textId="77777777">
        <w:trPr>
          <w:trHeight w:val="650"/>
        </w:trPr>
        <w:tc>
          <w:tcPr>
            <w:tcW w:w="5167" w:type="dxa"/>
          </w:tcPr>
          <w:p w14:paraId="04DD4DE6" w14:textId="77777777" w:rsidR="00AF1FB6" w:rsidRDefault="000A4E63">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390223A8" w14:textId="77777777" w:rsidR="00AF1FB6" w:rsidRDefault="000A4E63">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 xml:space="preserve">Physicochemical Quality and </w:t>
            </w:r>
            <w:proofErr w:type="spellStart"/>
            <w:r>
              <w:rPr>
                <w:rFonts w:ascii="Arial" w:eastAsia="Arial" w:hAnsi="Arial" w:cs="Arial"/>
                <w:b/>
                <w:color w:val="000000"/>
                <w:sz w:val="20"/>
                <w:szCs w:val="20"/>
              </w:rPr>
              <w:t>Hydrochemical</w:t>
            </w:r>
            <w:proofErr w:type="spellEnd"/>
            <w:r>
              <w:rPr>
                <w:rFonts w:ascii="Arial" w:eastAsia="Arial" w:hAnsi="Arial" w:cs="Arial"/>
                <w:b/>
                <w:color w:val="000000"/>
                <w:sz w:val="20"/>
                <w:szCs w:val="20"/>
              </w:rPr>
              <w:t xml:space="preserve"> Facies of Groundwater in </w:t>
            </w:r>
            <w:proofErr w:type="spellStart"/>
            <w:r>
              <w:rPr>
                <w:rFonts w:ascii="Arial" w:eastAsia="Arial" w:hAnsi="Arial" w:cs="Arial"/>
                <w:b/>
                <w:color w:val="000000"/>
                <w:sz w:val="20"/>
                <w:szCs w:val="20"/>
              </w:rPr>
              <w:t>Kolokuma</w:t>
            </w:r>
            <w:proofErr w:type="spellEnd"/>
            <w:r>
              <w:rPr>
                <w:rFonts w:ascii="Arial" w:eastAsia="Arial" w:hAnsi="Arial" w:cs="Arial"/>
                <w:b/>
                <w:color w:val="000000"/>
                <w:sz w:val="20"/>
                <w:szCs w:val="20"/>
              </w:rPr>
              <w:t xml:space="preserve"> </w:t>
            </w:r>
            <w:proofErr w:type="spellStart"/>
            <w:r>
              <w:rPr>
                <w:rFonts w:ascii="Arial" w:eastAsia="Arial" w:hAnsi="Arial" w:cs="Arial"/>
                <w:b/>
                <w:color w:val="000000"/>
                <w:sz w:val="20"/>
                <w:szCs w:val="20"/>
              </w:rPr>
              <w:t>Opokuma</w:t>
            </w:r>
            <w:proofErr w:type="spellEnd"/>
            <w:r>
              <w:rPr>
                <w:rFonts w:ascii="Arial" w:eastAsia="Arial" w:hAnsi="Arial" w:cs="Arial"/>
                <w:b/>
                <w:color w:val="000000"/>
                <w:sz w:val="20"/>
                <w:szCs w:val="20"/>
              </w:rPr>
              <w:t xml:space="preserve"> Local Government Area, Bayelsa State, Nigeria</w:t>
            </w:r>
          </w:p>
        </w:tc>
      </w:tr>
      <w:tr w:rsidR="00AF1FB6" w14:paraId="2B6EBC63" w14:textId="77777777">
        <w:trPr>
          <w:trHeight w:val="332"/>
        </w:trPr>
        <w:tc>
          <w:tcPr>
            <w:tcW w:w="5167" w:type="dxa"/>
          </w:tcPr>
          <w:p w14:paraId="0FB4ADB4" w14:textId="77777777" w:rsidR="00AF1FB6" w:rsidRDefault="000A4E63">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21789EBF" w14:textId="59634762" w:rsidR="00AF1FB6" w:rsidRDefault="00902DD1">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Research article</w:t>
            </w:r>
          </w:p>
        </w:tc>
      </w:tr>
    </w:tbl>
    <w:p w14:paraId="523DE1E1" w14:textId="77777777" w:rsidR="00AF1FB6" w:rsidRDefault="00AF1FB6">
      <w:pPr>
        <w:pBdr>
          <w:top w:val="nil"/>
          <w:left w:val="nil"/>
          <w:bottom w:val="nil"/>
          <w:right w:val="nil"/>
          <w:between w:val="nil"/>
        </w:pBdr>
        <w:jc w:val="both"/>
        <w:rPr>
          <w:rFonts w:ascii="Arial" w:eastAsia="Arial" w:hAnsi="Arial" w:cs="Arial"/>
          <w:color w:val="000000"/>
          <w:sz w:val="20"/>
          <w:szCs w:val="20"/>
          <w:u w:val="single"/>
        </w:rPr>
      </w:pPr>
    </w:p>
    <w:p w14:paraId="2B8AAFE9" w14:textId="18D5BF39" w:rsidR="00AF1FB6" w:rsidRDefault="00AF1FB6">
      <w:pPr>
        <w:rPr>
          <w:sz w:val="20"/>
          <w:szCs w:val="20"/>
        </w:rPr>
      </w:pPr>
      <w:bookmarkStart w:id="0" w:name="_gjdgxs" w:colFirst="0" w:colLast="0"/>
      <w:bookmarkStart w:id="1" w:name="_30j0zll" w:colFirst="0" w:colLast="0"/>
      <w:bookmarkEnd w:id="0"/>
      <w:bookmarkEnd w:id="1"/>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AF1FB6" w14:paraId="36FDD035" w14:textId="77777777">
        <w:tc>
          <w:tcPr>
            <w:tcW w:w="21150" w:type="dxa"/>
            <w:gridSpan w:val="3"/>
            <w:tcBorders>
              <w:top w:val="nil"/>
              <w:left w:val="nil"/>
              <w:right w:val="nil"/>
            </w:tcBorders>
          </w:tcPr>
          <w:p w14:paraId="028B5AEF" w14:textId="77777777" w:rsidR="00AF1FB6" w:rsidRDefault="000A4E63">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14:paraId="372C3BC5" w14:textId="77777777" w:rsidR="00AF1FB6" w:rsidRDefault="00AF1FB6">
            <w:pPr>
              <w:rPr>
                <w:sz w:val="20"/>
                <w:szCs w:val="20"/>
              </w:rPr>
            </w:pPr>
          </w:p>
        </w:tc>
      </w:tr>
      <w:tr w:rsidR="00AF1FB6" w14:paraId="2ED1B962" w14:textId="77777777">
        <w:tc>
          <w:tcPr>
            <w:tcW w:w="5351" w:type="dxa"/>
          </w:tcPr>
          <w:p w14:paraId="4229515A" w14:textId="77777777" w:rsidR="00AF1FB6" w:rsidRDefault="00AF1FB6">
            <w:pPr>
              <w:pStyle w:val="Heading2"/>
              <w:jc w:val="left"/>
              <w:rPr>
                <w:rFonts w:ascii="Times New Roman" w:eastAsia="Times New Roman" w:hAnsi="Times New Roman" w:cs="Times New Roman"/>
              </w:rPr>
            </w:pPr>
          </w:p>
        </w:tc>
        <w:tc>
          <w:tcPr>
            <w:tcW w:w="9357" w:type="dxa"/>
          </w:tcPr>
          <w:p w14:paraId="4622CA34" w14:textId="77777777" w:rsidR="00AF1FB6" w:rsidRDefault="000A4E63">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14:paraId="3FB404EF" w14:textId="77777777" w:rsidR="00AF1FB6" w:rsidRDefault="000A4E63">
            <w:pPr>
              <w:rPr>
                <w:sz w:val="20"/>
                <w:szCs w:val="20"/>
              </w:rPr>
            </w:pPr>
            <w:r>
              <w:rPr>
                <w:b/>
                <w:sz w:val="20"/>
                <w:szCs w:val="20"/>
                <w:highlight w:val="yellow"/>
              </w:rPr>
              <w:t>Artificial Intelligence (AI) generated or assisted review comments are strictly prohibited during peer review.</w:t>
            </w:r>
          </w:p>
          <w:p w14:paraId="782E08B5" w14:textId="77777777" w:rsidR="00AF1FB6" w:rsidRDefault="00AF1FB6"/>
        </w:tc>
        <w:tc>
          <w:tcPr>
            <w:tcW w:w="6442" w:type="dxa"/>
          </w:tcPr>
          <w:p w14:paraId="14C4E4BC" w14:textId="77777777" w:rsidR="00902DD1" w:rsidRDefault="000A4E63">
            <w:pPr>
              <w:spacing w:after="160" w:line="254" w:lineRule="auto"/>
            </w:pPr>
            <w:r>
              <w:rPr>
                <w:b/>
                <w:sz w:val="20"/>
                <w:szCs w:val="20"/>
              </w:rPr>
              <w:t>Author’s Feedback</w:t>
            </w:r>
            <w:r>
              <w:rPr>
                <w:sz w:val="20"/>
                <w:szCs w:val="20"/>
              </w:rPr>
              <w:t xml:space="preserve"> (It is mandatory that authors should write his/her feedback here)</w:t>
            </w:r>
            <w:r w:rsidR="00902DD1">
              <w:t xml:space="preserve"> </w:t>
            </w:r>
          </w:p>
          <w:p w14:paraId="1910F753" w14:textId="2FBA2FB4" w:rsidR="00AF1FB6" w:rsidRPr="00902DD1" w:rsidRDefault="00902DD1" w:rsidP="00902DD1">
            <w:pPr>
              <w:spacing w:after="160" w:line="254" w:lineRule="auto"/>
              <w:jc w:val="both"/>
              <w:rPr>
                <w:sz w:val="16"/>
                <w:szCs w:val="16"/>
              </w:rPr>
            </w:pPr>
            <w:r w:rsidRPr="00902DD1">
              <w:rPr>
                <w:sz w:val="20"/>
                <w:szCs w:val="20"/>
              </w:rPr>
              <w:t>Authors hereby declare that no generative AI technologies such as Large Language Models (ChatGPT, COPILOT, etc.) and text-to-image generators have been used during the writing or editing of this manuscript</w:t>
            </w:r>
          </w:p>
          <w:p w14:paraId="3AECF076" w14:textId="77777777" w:rsidR="00AF1FB6" w:rsidRDefault="00AF1FB6">
            <w:pPr>
              <w:pStyle w:val="Heading2"/>
              <w:jc w:val="left"/>
              <w:rPr>
                <w:rFonts w:ascii="Times New Roman" w:eastAsia="Times New Roman" w:hAnsi="Times New Roman" w:cs="Times New Roman"/>
                <w:b w:val="0"/>
              </w:rPr>
            </w:pPr>
          </w:p>
        </w:tc>
      </w:tr>
      <w:tr w:rsidR="00AF1FB6" w14:paraId="44C73ABB" w14:textId="77777777">
        <w:trPr>
          <w:trHeight w:val="1264"/>
        </w:trPr>
        <w:tc>
          <w:tcPr>
            <w:tcW w:w="5351" w:type="dxa"/>
          </w:tcPr>
          <w:p w14:paraId="3EC1A843" w14:textId="77777777" w:rsidR="00AF1FB6" w:rsidRDefault="000A4E63">
            <w:pPr>
              <w:ind w:left="360"/>
              <w:rPr>
                <w:sz w:val="20"/>
                <w:szCs w:val="20"/>
              </w:rPr>
            </w:pPr>
            <w:r>
              <w:rPr>
                <w:b/>
                <w:sz w:val="20"/>
                <w:szCs w:val="20"/>
              </w:rPr>
              <w:t>Please write a few sentences regarding the importance of this manuscript for the scientific community. A minimum of 3-4 sentences may be required for this part.</w:t>
            </w:r>
          </w:p>
          <w:p w14:paraId="2660ED01" w14:textId="77777777" w:rsidR="00AF1FB6" w:rsidRDefault="00AF1FB6">
            <w:pPr>
              <w:ind w:left="360"/>
              <w:rPr>
                <w:sz w:val="20"/>
                <w:szCs w:val="20"/>
              </w:rPr>
            </w:pPr>
          </w:p>
        </w:tc>
        <w:tc>
          <w:tcPr>
            <w:tcW w:w="9357" w:type="dxa"/>
          </w:tcPr>
          <w:p w14:paraId="6F7110F5" w14:textId="77777777" w:rsidR="00AF1FB6" w:rsidRDefault="000A4E63">
            <w:pPr>
              <w:pBdr>
                <w:top w:val="nil"/>
                <w:left w:val="nil"/>
                <w:bottom w:val="nil"/>
                <w:right w:val="nil"/>
                <w:between w:val="nil"/>
              </w:pBdr>
              <w:rPr>
                <w:color w:val="000000"/>
                <w:sz w:val="20"/>
                <w:szCs w:val="20"/>
              </w:rPr>
            </w:pPr>
            <w:r>
              <w:rPr>
                <w:sz w:val="20"/>
                <w:szCs w:val="20"/>
              </w:rPr>
              <w:t>water sources highlighting objectives like groundwater quality assessment in this Niger Delta study. They outline methods (e.g., triplicate borehole sampling, WHO guideline comparisons) and pinpoint findings such as pH ranges, low nitrates, and Ca-SO₄ facies from Piper analysis. By noting ANOVA's spatial variations and potability conclusions, the abstract signals geogenic controls and minor treatment needs.</w:t>
            </w:r>
          </w:p>
        </w:tc>
        <w:tc>
          <w:tcPr>
            <w:tcW w:w="6442" w:type="dxa"/>
          </w:tcPr>
          <w:p w14:paraId="5FA47FC9" w14:textId="03F949EC" w:rsidR="00AF1FB6" w:rsidRPr="00902DD1" w:rsidRDefault="00902DD1" w:rsidP="00902DD1">
            <w:pPr>
              <w:pStyle w:val="Heading2"/>
              <w:rPr>
                <w:rFonts w:ascii="Times New Roman" w:eastAsia="Times New Roman" w:hAnsi="Times New Roman" w:cs="Times New Roman"/>
                <w:b w:val="0"/>
                <w:bCs/>
              </w:rPr>
            </w:pPr>
            <w:r w:rsidRPr="00902DD1">
              <w:rPr>
                <w:rFonts w:ascii="Times New Roman" w:hAnsi="Times New Roman" w:cs="Times New Roman"/>
                <w:b w:val="0"/>
                <w:bCs/>
              </w:rPr>
              <w:t xml:space="preserve">This manuscript provides high-resolution baseline data on groundwater physicochemical quality and </w:t>
            </w:r>
            <w:proofErr w:type="spellStart"/>
            <w:r w:rsidRPr="00902DD1">
              <w:rPr>
                <w:rFonts w:ascii="Times New Roman" w:hAnsi="Times New Roman" w:cs="Times New Roman"/>
                <w:b w:val="0"/>
                <w:bCs/>
              </w:rPr>
              <w:t>hydrochemical</w:t>
            </w:r>
            <w:proofErr w:type="spellEnd"/>
            <w:r w:rsidRPr="00902DD1">
              <w:rPr>
                <w:rFonts w:ascii="Times New Roman" w:hAnsi="Times New Roman" w:cs="Times New Roman"/>
                <w:b w:val="0"/>
                <w:bCs/>
              </w:rPr>
              <w:t xml:space="preserve"> facies in a data-scarce, environmentally sensitive Niger Delta setting, supporting evidence-based water resource management. By integrating WHO guideline comparison, multivariate statistics, and Piper facies interpretation, the study strengthens understanding of geogenic controls versus anthropogenic influences on shallow aquifers in coastal lowlands. The findings are directly useful for </w:t>
            </w:r>
            <w:proofErr w:type="spellStart"/>
            <w:r w:rsidRPr="00902DD1">
              <w:rPr>
                <w:rFonts w:ascii="Times New Roman" w:hAnsi="Times New Roman" w:cs="Times New Roman"/>
                <w:b w:val="0"/>
                <w:bCs/>
              </w:rPr>
              <w:t>hydrogeochemists</w:t>
            </w:r>
            <w:proofErr w:type="spellEnd"/>
            <w:r w:rsidRPr="00902DD1">
              <w:rPr>
                <w:rFonts w:ascii="Times New Roman" w:hAnsi="Times New Roman" w:cs="Times New Roman"/>
                <w:b w:val="0"/>
                <w:bCs/>
              </w:rPr>
              <w:t>, public health practitioners, and policymakers seeking to design targeted monitoring and low-cost treatment interventions.</w:t>
            </w:r>
          </w:p>
        </w:tc>
      </w:tr>
      <w:tr w:rsidR="00AF1FB6" w14:paraId="0898C05F" w14:textId="77777777">
        <w:trPr>
          <w:trHeight w:val="1262"/>
        </w:trPr>
        <w:tc>
          <w:tcPr>
            <w:tcW w:w="5351" w:type="dxa"/>
          </w:tcPr>
          <w:p w14:paraId="2A24E350" w14:textId="77777777" w:rsidR="00AF1FB6" w:rsidRDefault="000A4E63">
            <w:pPr>
              <w:ind w:left="360"/>
              <w:rPr>
                <w:sz w:val="20"/>
                <w:szCs w:val="20"/>
              </w:rPr>
            </w:pPr>
            <w:r>
              <w:rPr>
                <w:b/>
                <w:sz w:val="20"/>
                <w:szCs w:val="20"/>
              </w:rPr>
              <w:t>Is the title of the article suitable?</w:t>
            </w:r>
          </w:p>
          <w:p w14:paraId="6431438F" w14:textId="77777777" w:rsidR="00AF1FB6" w:rsidRDefault="000A4E63">
            <w:pPr>
              <w:ind w:left="360"/>
              <w:rPr>
                <w:sz w:val="20"/>
                <w:szCs w:val="20"/>
              </w:rPr>
            </w:pPr>
            <w:r>
              <w:rPr>
                <w:b/>
                <w:sz w:val="20"/>
                <w:szCs w:val="20"/>
              </w:rPr>
              <w:t>(If not please suggest an alternative title)</w:t>
            </w:r>
          </w:p>
          <w:p w14:paraId="50F9BA70" w14:textId="77777777" w:rsidR="00AF1FB6" w:rsidRDefault="00AF1FB6">
            <w:pPr>
              <w:pStyle w:val="Heading2"/>
              <w:jc w:val="left"/>
              <w:rPr>
                <w:rFonts w:ascii="Times New Roman" w:eastAsia="Times New Roman" w:hAnsi="Times New Roman" w:cs="Times New Roman"/>
                <w:u w:val="single"/>
              </w:rPr>
            </w:pPr>
          </w:p>
        </w:tc>
        <w:tc>
          <w:tcPr>
            <w:tcW w:w="9357" w:type="dxa"/>
          </w:tcPr>
          <w:p w14:paraId="17722D56" w14:textId="77777777" w:rsidR="00AF1FB6" w:rsidRDefault="000A4E63">
            <w:pPr>
              <w:ind w:left="360"/>
              <w:rPr>
                <w:sz w:val="20"/>
                <w:szCs w:val="20"/>
              </w:rPr>
            </w:pPr>
            <w:r>
              <w:rPr>
                <w:sz w:val="20"/>
                <w:szCs w:val="20"/>
              </w:rPr>
              <w:t xml:space="preserve">Hydrogeochemical Evaluation and Potability of Borehole Groundwater in </w:t>
            </w:r>
            <w:proofErr w:type="spellStart"/>
            <w:r>
              <w:rPr>
                <w:sz w:val="20"/>
                <w:szCs w:val="20"/>
              </w:rPr>
              <w:t>Opokuma</w:t>
            </w:r>
            <w:proofErr w:type="spellEnd"/>
            <w:r>
              <w:rPr>
                <w:sz w:val="20"/>
                <w:szCs w:val="20"/>
              </w:rPr>
              <w:t xml:space="preserve"> LGA, Bayelsa State</w:t>
            </w:r>
          </w:p>
        </w:tc>
        <w:tc>
          <w:tcPr>
            <w:tcW w:w="6442" w:type="dxa"/>
          </w:tcPr>
          <w:p w14:paraId="1241FD22" w14:textId="45CE08D2" w:rsidR="00AF1FB6" w:rsidRPr="00902DD1" w:rsidRDefault="00902DD1">
            <w:pPr>
              <w:pStyle w:val="Heading2"/>
              <w:jc w:val="left"/>
              <w:rPr>
                <w:rFonts w:ascii="Times New Roman" w:eastAsia="Times New Roman" w:hAnsi="Times New Roman" w:cs="Times New Roman"/>
                <w:b w:val="0"/>
                <w:bCs/>
              </w:rPr>
            </w:pPr>
            <w:r w:rsidRPr="00902DD1">
              <w:rPr>
                <w:rFonts w:ascii="Times New Roman" w:hAnsi="Times New Roman" w:cs="Times New Roman"/>
                <w:b w:val="0"/>
                <w:bCs/>
              </w:rPr>
              <w:t xml:space="preserve">the title of the article is suitable, and we would also suggest the reviewers title </w:t>
            </w:r>
          </w:p>
        </w:tc>
      </w:tr>
      <w:tr w:rsidR="00AF1FB6" w14:paraId="41234CDD" w14:textId="77777777">
        <w:trPr>
          <w:trHeight w:val="1262"/>
        </w:trPr>
        <w:tc>
          <w:tcPr>
            <w:tcW w:w="5351" w:type="dxa"/>
          </w:tcPr>
          <w:p w14:paraId="6718A6C5" w14:textId="77777777" w:rsidR="00AF1FB6" w:rsidRDefault="000A4E63">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14:paraId="37C2BE7D" w14:textId="77777777" w:rsidR="00AF1FB6" w:rsidRDefault="00AF1FB6">
            <w:pPr>
              <w:pStyle w:val="Heading2"/>
              <w:jc w:val="left"/>
              <w:rPr>
                <w:rFonts w:ascii="Times New Roman" w:eastAsia="Times New Roman" w:hAnsi="Times New Roman" w:cs="Times New Roman"/>
                <w:u w:val="single"/>
              </w:rPr>
            </w:pPr>
          </w:p>
        </w:tc>
        <w:tc>
          <w:tcPr>
            <w:tcW w:w="9357" w:type="dxa"/>
          </w:tcPr>
          <w:p w14:paraId="4512A2F8" w14:textId="77777777" w:rsidR="00AF1FB6" w:rsidRDefault="000A4E63">
            <w:pPr>
              <w:ind w:left="360"/>
              <w:rPr>
                <w:sz w:val="20"/>
                <w:szCs w:val="20"/>
              </w:rPr>
            </w:pPr>
            <w:proofErr w:type="spellStart"/>
            <w:proofErr w:type="gramStart"/>
            <w:r>
              <w:rPr>
                <w:sz w:val="20"/>
                <w:szCs w:val="20"/>
              </w:rPr>
              <w:t>Yes,it'is</w:t>
            </w:r>
            <w:proofErr w:type="spellEnd"/>
            <w:proofErr w:type="gramEnd"/>
            <w:r>
              <w:rPr>
                <w:sz w:val="20"/>
                <w:szCs w:val="20"/>
              </w:rPr>
              <w:t xml:space="preserve"> suitable </w:t>
            </w:r>
          </w:p>
        </w:tc>
        <w:tc>
          <w:tcPr>
            <w:tcW w:w="6442" w:type="dxa"/>
          </w:tcPr>
          <w:p w14:paraId="7702CA99" w14:textId="5071C315" w:rsidR="00AF1FB6" w:rsidRDefault="00902DD1">
            <w:pPr>
              <w:pStyle w:val="Heading2"/>
              <w:jc w:val="left"/>
              <w:rPr>
                <w:rFonts w:ascii="Times New Roman" w:eastAsia="Times New Roman" w:hAnsi="Times New Roman" w:cs="Times New Roman"/>
                <w:b w:val="0"/>
              </w:rPr>
            </w:pPr>
            <w:proofErr w:type="gramStart"/>
            <w:r>
              <w:rPr>
                <w:rFonts w:ascii="Times New Roman" w:eastAsia="Times New Roman" w:hAnsi="Times New Roman" w:cs="Times New Roman"/>
                <w:b w:val="0"/>
              </w:rPr>
              <w:t>Yes it is</w:t>
            </w:r>
            <w:proofErr w:type="gramEnd"/>
            <w:r>
              <w:rPr>
                <w:rFonts w:ascii="Times New Roman" w:eastAsia="Times New Roman" w:hAnsi="Times New Roman" w:cs="Times New Roman"/>
                <w:b w:val="0"/>
              </w:rPr>
              <w:t xml:space="preserve"> comprehensive</w:t>
            </w:r>
          </w:p>
        </w:tc>
      </w:tr>
      <w:tr w:rsidR="00AF1FB6" w14:paraId="36619869" w14:textId="77777777">
        <w:trPr>
          <w:trHeight w:val="704"/>
        </w:trPr>
        <w:tc>
          <w:tcPr>
            <w:tcW w:w="5351" w:type="dxa"/>
          </w:tcPr>
          <w:p w14:paraId="024888BD" w14:textId="77777777" w:rsidR="00AF1FB6" w:rsidRDefault="000A4E63">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14:paraId="33B274F5" w14:textId="77777777" w:rsidR="00AF1FB6" w:rsidRDefault="000A4E63">
            <w:pPr>
              <w:pBdr>
                <w:top w:val="nil"/>
                <w:left w:val="nil"/>
                <w:bottom w:val="nil"/>
                <w:right w:val="nil"/>
                <w:between w:val="nil"/>
              </w:pBdr>
              <w:rPr>
                <w:color w:val="000000"/>
                <w:sz w:val="20"/>
                <w:szCs w:val="20"/>
              </w:rPr>
            </w:pPr>
            <w:proofErr w:type="spellStart"/>
            <w:proofErr w:type="gramStart"/>
            <w:r>
              <w:rPr>
                <w:sz w:val="20"/>
                <w:szCs w:val="20"/>
              </w:rPr>
              <w:t>Yes,it</w:t>
            </w:r>
            <w:proofErr w:type="spellEnd"/>
            <w:proofErr w:type="gramEnd"/>
            <w:r>
              <w:rPr>
                <w:sz w:val="20"/>
                <w:szCs w:val="20"/>
              </w:rPr>
              <w:t xml:space="preserve"> is correct and good </w:t>
            </w:r>
          </w:p>
        </w:tc>
        <w:tc>
          <w:tcPr>
            <w:tcW w:w="6442" w:type="dxa"/>
          </w:tcPr>
          <w:p w14:paraId="603D9A9E" w14:textId="2ED9CEDE" w:rsidR="00AF1FB6" w:rsidRDefault="00902DD1">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Yes, it is scientifically correct</w:t>
            </w:r>
          </w:p>
        </w:tc>
      </w:tr>
      <w:tr w:rsidR="00AF1FB6" w14:paraId="012DCE01" w14:textId="77777777">
        <w:trPr>
          <w:trHeight w:val="703"/>
        </w:trPr>
        <w:tc>
          <w:tcPr>
            <w:tcW w:w="5351" w:type="dxa"/>
          </w:tcPr>
          <w:p w14:paraId="5920B508" w14:textId="55316BE0" w:rsidR="00AF1FB6" w:rsidRDefault="000A4E63">
            <w:pPr>
              <w:ind w:left="360"/>
              <w:rPr>
                <w:sz w:val="20"/>
                <w:szCs w:val="20"/>
              </w:rPr>
            </w:pPr>
            <w:r>
              <w:rPr>
                <w:b/>
                <w:sz w:val="20"/>
                <w:szCs w:val="20"/>
              </w:rPr>
              <w:t>Are the references sufficient and recent? If you have suggestions of additional ref</w:t>
            </w:r>
            <w:r w:rsidR="00902DD1">
              <w:rPr>
                <w:b/>
                <w:sz w:val="20"/>
                <w:szCs w:val="20"/>
              </w:rPr>
              <w:t xml:space="preserve"> </w:t>
            </w:r>
            <w:proofErr w:type="spellStart"/>
            <w:r w:rsidR="00902DD1">
              <w:rPr>
                <w:b/>
                <w:sz w:val="20"/>
                <w:szCs w:val="20"/>
              </w:rPr>
              <w:t>now</w:t>
            </w:r>
            <w:r>
              <w:rPr>
                <w:b/>
                <w:sz w:val="20"/>
                <w:szCs w:val="20"/>
              </w:rPr>
              <w:t>erences</w:t>
            </w:r>
            <w:proofErr w:type="spellEnd"/>
            <w:r>
              <w:rPr>
                <w:b/>
                <w:sz w:val="20"/>
                <w:szCs w:val="20"/>
              </w:rPr>
              <w:t>, please mention them in the review form.</w:t>
            </w:r>
          </w:p>
        </w:tc>
        <w:tc>
          <w:tcPr>
            <w:tcW w:w="9357" w:type="dxa"/>
          </w:tcPr>
          <w:p w14:paraId="56CDD948" w14:textId="77777777" w:rsidR="00AF1FB6" w:rsidRDefault="000A4E63">
            <w:pPr>
              <w:pBdr>
                <w:top w:val="nil"/>
                <w:left w:val="nil"/>
                <w:bottom w:val="nil"/>
                <w:right w:val="nil"/>
                <w:between w:val="nil"/>
              </w:pBdr>
              <w:rPr>
                <w:color w:val="000000"/>
                <w:sz w:val="20"/>
                <w:szCs w:val="20"/>
              </w:rPr>
            </w:pPr>
            <w:proofErr w:type="gramStart"/>
            <w:r>
              <w:rPr>
                <w:sz w:val="20"/>
                <w:szCs w:val="20"/>
              </w:rPr>
              <w:t>No ,itis</w:t>
            </w:r>
            <w:proofErr w:type="gramEnd"/>
            <w:r>
              <w:rPr>
                <w:sz w:val="20"/>
                <w:szCs w:val="20"/>
              </w:rPr>
              <w:t xml:space="preserve"> </w:t>
            </w:r>
            <w:proofErr w:type="spellStart"/>
            <w:r>
              <w:rPr>
                <w:sz w:val="20"/>
                <w:szCs w:val="20"/>
              </w:rPr>
              <w:t>suifficient</w:t>
            </w:r>
            <w:proofErr w:type="spellEnd"/>
            <w:r>
              <w:rPr>
                <w:sz w:val="20"/>
                <w:szCs w:val="20"/>
              </w:rPr>
              <w:t xml:space="preserve"> </w:t>
            </w:r>
          </w:p>
        </w:tc>
        <w:tc>
          <w:tcPr>
            <w:tcW w:w="6442" w:type="dxa"/>
          </w:tcPr>
          <w:p w14:paraId="32159625" w14:textId="277CBC48" w:rsidR="00AF1FB6" w:rsidRDefault="00902DD1">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Yes, it is, because additional 8 more recent references have been added</w:t>
            </w:r>
          </w:p>
        </w:tc>
      </w:tr>
      <w:tr w:rsidR="00AF1FB6" w14:paraId="01534E82" w14:textId="77777777">
        <w:trPr>
          <w:trHeight w:val="386"/>
        </w:trPr>
        <w:tc>
          <w:tcPr>
            <w:tcW w:w="5351" w:type="dxa"/>
          </w:tcPr>
          <w:p w14:paraId="5544B78E" w14:textId="77777777" w:rsidR="00AF1FB6" w:rsidRDefault="000A4E63">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14:paraId="4842AF75" w14:textId="77777777" w:rsidR="00AF1FB6" w:rsidRDefault="00AF1FB6">
            <w:pPr>
              <w:rPr>
                <w:sz w:val="20"/>
                <w:szCs w:val="20"/>
              </w:rPr>
            </w:pPr>
          </w:p>
        </w:tc>
        <w:tc>
          <w:tcPr>
            <w:tcW w:w="9357" w:type="dxa"/>
          </w:tcPr>
          <w:p w14:paraId="4151FDE3" w14:textId="77777777" w:rsidR="00AF1FB6" w:rsidRDefault="000A4E63">
            <w:pPr>
              <w:rPr>
                <w:sz w:val="20"/>
                <w:szCs w:val="20"/>
              </w:rPr>
            </w:pPr>
            <w:proofErr w:type="spellStart"/>
            <w:proofErr w:type="gramStart"/>
            <w:r>
              <w:rPr>
                <w:sz w:val="20"/>
                <w:szCs w:val="20"/>
              </w:rPr>
              <w:t>Yes,it</w:t>
            </w:r>
            <w:proofErr w:type="spellEnd"/>
            <w:proofErr w:type="gramEnd"/>
            <w:r>
              <w:rPr>
                <w:sz w:val="20"/>
                <w:szCs w:val="20"/>
              </w:rPr>
              <w:t xml:space="preserve"> is suitable </w:t>
            </w:r>
          </w:p>
        </w:tc>
        <w:tc>
          <w:tcPr>
            <w:tcW w:w="6442" w:type="dxa"/>
          </w:tcPr>
          <w:p w14:paraId="0185B3E7" w14:textId="411B9839" w:rsidR="00AF1FB6" w:rsidRDefault="00902DD1">
            <w:pPr>
              <w:rPr>
                <w:sz w:val="20"/>
                <w:szCs w:val="20"/>
              </w:rPr>
            </w:pPr>
            <w:proofErr w:type="spellStart"/>
            <w:proofErr w:type="gramStart"/>
            <w:r>
              <w:rPr>
                <w:sz w:val="20"/>
                <w:szCs w:val="20"/>
              </w:rPr>
              <w:t>Yes,it</w:t>
            </w:r>
            <w:proofErr w:type="spellEnd"/>
            <w:proofErr w:type="gramEnd"/>
            <w:r>
              <w:rPr>
                <w:sz w:val="20"/>
                <w:szCs w:val="20"/>
              </w:rPr>
              <w:t xml:space="preserve"> is suitable</w:t>
            </w:r>
          </w:p>
        </w:tc>
      </w:tr>
      <w:tr w:rsidR="00AF1FB6" w14:paraId="6451A65D" w14:textId="77777777">
        <w:trPr>
          <w:trHeight w:val="1178"/>
        </w:trPr>
        <w:tc>
          <w:tcPr>
            <w:tcW w:w="5351" w:type="dxa"/>
          </w:tcPr>
          <w:p w14:paraId="73F77D6F" w14:textId="77777777" w:rsidR="00AF1FB6" w:rsidRDefault="000A4E63">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14:paraId="7893F71A" w14:textId="77777777" w:rsidR="00AF1FB6" w:rsidRDefault="00AF1FB6">
            <w:pPr>
              <w:pStyle w:val="Heading2"/>
              <w:jc w:val="left"/>
              <w:rPr>
                <w:rFonts w:ascii="Times New Roman" w:eastAsia="Times New Roman" w:hAnsi="Times New Roman" w:cs="Times New Roman"/>
                <w:b w:val="0"/>
              </w:rPr>
            </w:pPr>
          </w:p>
        </w:tc>
        <w:tc>
          <w:tcPr>
            <w:tcW w:w="9357" w:type="dxa"/>
          </w:tcPr>
          <w:p w14:paraId="5F7BA7FD" w14:textId="77777777" w:rsidR="00AF1FB6" w:rsidRDefault="000A4E63">
            <w:pPr>
              <w:pBdr>
                <w:top w:val="nil"/>
                <w:left w:val="nil"/>
                <w:bottom w:val="nil"/>
                <w:right w:val="nil"/>
                <w:between w:val="nil"/>
              </w:pBdr>
              <w:rPr>
                <w:color w:val="000000"/>
                <w:sz w:val="20"/>
                <w:szCs w:val="20"/>
              </w:rPr>
            </w:pPr>
            <w:proofErr w:type="spellStart"/>
            <w:r>
              <w:rPr>
                <w:sz w:val="20"/>
                <w:szCs w:val="20"/>
              </w:rPr>
              <w:t>Every thing</w:t>
            </w:r>
            <w:proofErr w:type="spellEnd"/>
            <w:r>
              <w:rPr>
                <w:sz w:val="20"/>
                <w:szCs w:val="20"/>
              </w:rPr>
              <w:t xml:space="preserve"> work is good </w:t>
            </w:r>
          </w:p>
        </w:tc>
        <w:tc>
          <w:tcPr>
            <w:tcW w:w="6442" w:type="dxa"/>
          </w:tcPr>
          <w:p w14:paraId="25E88561" w14:textId="5E0CC7C7" w:rsidR="00AF1FB6" w:rsidRDefault="00CB3ED8">
            <w:pPr>
              <w:rPr>
                <w:sz w:val="20"/>
                <w:szCs w:val="20"/>
              </w:rPr>
            </w:pPr>
            <w:r>
              <w:rPr>
                <w:sz w:val="20"/>
                <w:szCs w:val="20"/>
              </w:rPr>
              <w:t>Everything in this article is perfect</w:t>
            </w:r>
          </w:p>
        </w:tc>
      </w:tr>
    </w:tbl>
    <w:p w14:paraId="2B682C9B" w14:textId="5B159C29" w:rsidR="00AF1FB6" w:rsidRDefault="00AF1FB6">
      <w:pPr>
        <w:pBdr>
          <w:top w:val="nil"/>
          <w:left w:val="nil"/>
          <w:bottom w:val="nil"/>
          <w:right w:val="nil"/>
          <w:between w:val="nil"/>
        </w:pBdr>
        <w:jc w:val="both"/>
        <w:rPr>
          <w:color w:val="000000"/>
          <w:sz w:val="20"/>
          <w:szCs w:val="20"/>
          <w:u w:val="single"/>
        </w:rPr>
      </w:pPr>
    </w:p>
    <w:p w14:paraId="6714C269" w14:textId="2273171B" w:rsidR="002A1E61" w:rsidRDefault="002A1E61">
      <w:pPr>
        <w:pBdr>
          <w:top w:val="nil"/>
          <w:left w:val="nil"/>
          <w:bottom w:val="nil"/>
          <w:right w:val="nil"/>
          <w:between w:val="nil"/>
        </w:pBdr>
        <w:jc w:val="both"/>
        <w:rPr>
          <w:color w:val="000000"/>
          <w:sz w:val="20"/>
          <w:szCs w:val="20"/>
          <w:u w:val="single"/>
        </w:rPr>
      </w:pPr>
    </w:p>
    <w:p w14:paraId="344A1BEF" w14:textId="1A1E7159" w:rsidR="002A1E61" w:rsidRDefault="002A1E61">
      <w:pPr>
        <w:pBdr>
          <w:top w:val="nil"/>
          <w:left w:val="nil"/>
          <w:bottom w:val="nil"/>
          <w:right w:val="nil"/>
          <w:between w:val="nil"/>
        </w:pBdr>
        <w:jc w:val="both"/>
        <w:rPr>
          <w:color w:val="000000"/>
          <w:sz w:val="20"/>
          <w:szCs w:val="20"/>
          <w:u w:val="single"/>
        </w:rPr>
      </w:pPr>
    </w:p>
    <w:p w14:paraId="1CEF2ECA" w14:textId="77777777" w:rsidR="002A1E61" w:rsidRDefault="002A1E61">
      <w:pPr>
        <w:pBdr>
          <w:top w:val="nil"/>
          <w:left w:val="nil"/>
          <w:bottom w:val="nil"/>
          <w:right w:val="nil"/>
          <w:between w:val="nil"/>
        </w:pBdr>
        <w:jc w:val="both"/>
        <w:rPr>
          <w:color w:val="000000"/>
          <w:sz w:val="20"/>
          <w:szCs w:val="20"/>
          <w:u w:val="single"/>
        </w:rPr>
      </w:pPr>
      <w:bookmarkStart w:id="2" w:name="_GoBack"/>
      <w:bookmarkEnd w:id="2"/>
    </w:p>
    <w:p w14:paraId="56840296" w14:textId="77777777" w:rsidR="00AF1FB6" w:rsidRDefault="00AF1FB6">
      <w:pPr>
        <w:pBdr>
          <w:top w:val="nil"/>
          <w:left w:val="nil"/>
          <w:bottom w:val="nil"/>
          <w:right w:val="nil"/>
          <w:between w:val="nil"/>
        </w:pBdr>
        <w:jc w:val="both"/>
        <w:rPr>
          <w:color w:val="000000"/>
          <w:sz w:val="20"/>
          <w:szCs w:val="20"/>
          <w:u w:val="single"/>
        </w:rPr>
      </w:pPr>
    </w:p>
    <w:p w14:paraId="21640AE3" w14:textId="77777777" w:rsidR="00AF1FB6" w:rsidRDefault="00AF1FB6">
      <w:pPr>
        <w:pBdr>
          <w:top w:val="nil"/>
          <w:left w:val="nil"/>
          <w:bottom w:val="nil"/>
          <w:right w:val="nil"/>
          <w:between w:val="nil"/>
        </w:pBdr>
        <w:jc w:val="both"/>
        <w:rPr>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8926C6" w:rsidRPr="00340561" w14:paraId="5CAC81EE" w14:textId="77777777" w:rsidTr="00EF4D11">
        <w:tc>
          <w:tcPr>
            <w:tcW w:w="5000" w:type="pct"/>
            <w:gridSpan w:val="3"/>
            <w:tcBorders>
              <w:top w:val="nil"/>
              <w:left w:val="nil"/>
              <w:right w:val="nil"/>
            </w:tcBorders>
            <w:noWrap/>
            <w:tcMar>
              <w:top w:w="0" w:type="dxa"/>
              <w:left w:w="108" w:type="dxa"/>
              <w:bottom w:w="0" w:type="dxa"/>
              <w:right w:w="108" w:type="dxa"/>
            </w:tcMar>
            <w:vAlign w:val="center"/>
          </w:tcPr>
          <w:p w14:paraId="16026A81" w14:textId="77777777" w:rsidR="008926C6" w:rsidRPr="00340561" w:rsidRDefault="008926C6" w:rsidP="00EF4D11">
            <w:pPr>
              <w:rPr>
                <w:rFonts w:ascii="Arial" w:eastAsia="Arial Unicode MS" w:hAnsi="Arial" w:cs="Arial"/>
                <w:b/>
                <w:sz w:val="20"/>
                <w:szCs w:val="20"/>
                <w:u w:val="single"/>
              </w:rPr>
            </w:pPr>
            <w:bookmarkStart w:id="3" w:name="_Hlk156057883"/>
            <w:bookmarkStart w:id="4" w:name="_Hlk156057704"/>
            <w:r w:rsidRPr="00340561">
              <w:rPr>
                <w:rFonts w:ascii="Arial" w:eastAsia="Arial Unicode MS" w:hAnsi="Arial" w:cs="Arial"/>
                <w:b/>
                <w:sz w:val="20"/>
                <w:szCs w:val="20"/>
                <w:highlight w:val="yellow"/>
                <w:u w:val="single"/>
              </w:rPr>
              <w:t>PART  2:</w:t>
            </w:r>
            <w:r w:rsidRPr="00340561">
              <w:rPr>
                <w:rFonts w:ascii="Arial" w:eastAsia="Arial Unicode MS" w:hAnsi="Arial" w:cs="Arial"/>
                <w:b/>
                <w:sz w:val="20"/>
                <w:szCs w:val="20"/>
                <w:u w:val="single"/>
              </w:rPr>
              <w:t xml:space="preserve"> </w:t>
            </w:r>
          </w:p>
          <w:p w14:paraId="75BC87A3" w14:textId="77777777" w:rsidR="008926C6" w:rsidRPr="00340561" w:rsidRDefault="008926C6" w:rsidP="00EF4D11">
            <w:pPr>
              <w:rPr>
                <w:rFonts w:ascii="Arial" w:eastAsia="Arial Unicode MS" w:hAnsi="Arial" w:cs="Arial"/>
                <w:b/>
                <w:sz w:val="20"/>
                <w:szCs w:val="20"/>
                <w:u w:val="single"/>
              </w:rPr>
            </w:pPr>
          </w:p>
        </w:tc>
      </w:tr>
      <w:tr w:rsidR="008926C6" w:rsidRPr="00340561" w14:paraId="4D2CE3EB" w14:textId="77777777" w:rsidTr="00EF4D11">
        <w:tc>
          <w:tcPr>
            <w:tcW w:w="1615" w:type="pct"/>
            <w:noWrap/>
            <w:tcMar>
              <w:top w:w="0" w:type="dxa"/>
              <w:left w:w="108" w:type="dxa"/>
              <w:bottom w:w="0" w:type="dxa"/>
              <w:right w:w="108" w:type="dxa"/>
            </w:tcMar>
            <w:vAlign w:val="center"/>
          </w:tcPr>
          <w:p w14:paraId="61018244" w14:textId="77777777" w:rsidR="008926C6" w:rsidRPr="00340561" w:rsidRDefault="008926C6" w:rsidP="00EF4D11">
            <w:pPr>
              <w:rPr>
                <w:rFonts w:ascii="Arial" w:eastAsia="Arial Unicode MS" w:hAnsi="Arial" w:cs="Arial"/>
                <w:sz w:val="20"/>
                <w:szCs w:val="20"/>
              </w:rPr>
            </w:pPr>
          </w:p>
        </w:tc>
        <w:tc>
          <w:tcPr>
            <w:tcW w:w="1694" w:type="pct"/>
            <w:tcMar>
              <w:top w:w="0" w:type="dxa"/>
              <w:left w:w="108" w:type="dxa"/>
              <w:bottom w:w="0" w:type="dxa"/>
              <w:right w:w="108" w:type="dxa"/>
            </w:tcMar>
          </w:tcPr>
          <w:p w14:paraId="11EF5FBF" w14:textId="77777777" w:rsidR="008926C6" w:rsidRPr="00340561" w:rsidRDefault="008926C6" w:rsidP="00EF4D11">
            <w:pPr>
              <w:keepNext/>
              <w:outlineLvl w:val="1"/>
              <w:rPr>
                <w:rFonts w:ascii="Arial" w:eastAsia="MS Mincho" w:hAnsi="Arial" w:cs="Arial"/>
                <w:b/>
                <w:bCs/>
                <w:sz w:val="20"/>
                <w:szCs w:val="20"/>
              </w:rPr>
            </w:pPr>
            <w:r w:rsidRPr="00340561">
              <w:rPr>
                <w:rFonts w:ascii="Arial" w:eastAsia="MS Mincho" w:hAnsi="Arial" w:cs="Arial"/>
                <w:b/>
                <w:bCs/>
                <w:sz w:val="20"/>
                <w:szCs w:val="20"/>
              </w:rPr>
              <w:t>Reviewer’s comment</w:t>
            </w:r>
          </w:p>
        </w:tc>
        <w:tc>
          <w:tcPr>
            <w:tcW w:w="1691" w:type="pct"/>
          </w:tcPr>
          <w:p w14:paraId="2738CB39" w14:textId="77777777" w:rsidR="008926C6" w:rsidRPr="008608EB" w:rsidRDefault="008926C6" w:rsidP="00EF4D11">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48D92352" w14:textId="77777777" w:rsidR="008926C6" w:rsidRPr="00340561" w:rsidRDefault="008926C6" w:rsidP="00EF4D11">
            <w:pPr>
              <w:keepNext/>
              <w:outlineLvl w:val="1"/>
              <w:rPr>
                <w:rFonts w:ascii="Arial" w:eastAsia="MS Mincho" w:hAnsi="Arial" w:cs="Arial"/>
                <w:bCs/>
                <w:sz w:val="20"/>
                <w:szCs w:val="20"/>
              </w:rPr>
            </w:pPr>
          </w:p>
        </w:tc>
      </w:tr>
      <w:tr w:rsidR="008926C6" w:rsidRPr="00340561" w14:paraId="13F6B851" w14:textId="77777777" w:rsidTr="00EF4D11">
        <w:trPr>
          <w:trHeight w:val="890"/>
        </w:trPr>
        <w:tc>
          <w:tcPr>
            <w:tcW w:w="1615" w:type="pct"/>
            <w:noWrap/>
            <w:tcMar>
              <w:top w:w="0" w:type="dxa"/>
              <w:left w:w="108" w:type="dxa"/>
              <w:bottom w:w="0" w:type="dxa"/>
              <w:right w:w="108" w:type="dxa"/>
            </w:tcMar>
            <w:vAlign w:val="center"/>
          </w:tcPr>
          <w:p w14:paraId="4E309420" w14:textId="77777777" w:rsidR="008926C6" w:rsidRPr="00340561" w:rsidRDefault="008926C6" w:rsidP="00EF4D11">
            <w:pPr>
              <w:rPr>
                <w:rFonts w:ascii="Arial" w:eastAsia="Arial Unicode MS" w:hAnsi="Arial" w:cs="Arial"/>
                <w:b/>
                <w:sz w:val="20"/>
                <w:szCs w:val="20"/>
              </w:rPr>
            </w:pPr>
            <w:r w:rsidRPr="00340561">
              <w:rPr>
                <w:rFonts w:ascii="Arial" w:eastAsia="Arial Unicode MS" w:hAnsi="Arial" w:cs="Arial"/>
                <w:b/>
                <w:sz w:val="20"/>
                <w:szCs w:val="20"/>
              </w:rPr>
              <w:t xml:space="preserve">Are there ethical issues in this manuscript? </w:t>
            </w:r>
          </w:p>
          <w:p w14:paraId="38AF5CBA" w14:textId="77777777" w:rsidR="008926C6" w:rsidRPr="00340561" w:rsidRDefault="008926C6" w:rsidP="00EF4D11">
            <w:pPr>
              <w:rPr>
                <w:rFonts w:ascii="Arial" w:eastAsia="Arial Unicode MS" w:hAnsi="Arial" w:cs="Arial"/>
                <w:sz w:val="20"/>
                <w:szCs w:val="20"/>
              </w:rPr>
            </w:pPr>
          </w:p>
        </w:tc>
        <w:tc>
          <w:tcPr>
            <w:tcW w:w="1694" w:type="pct"/>
            <w:tcMar>
              <w:top w:w="0" w:type="dxa"/>
              <w:left w:w="108" w:type="dxa"/>
              <w:bottom w:w="0" w:type="dxa"/>
              <w:right w:w="108" w:type="dxa"/>
            </w:tcMar>
            <w:vAlign w:val="center"/>
          </w:tcPr>
          <w:p w14:paraId="3A8521E3" w14:textId="77777777" w:rsidR="008926C6" w:rsidRPr="00340561" w:rsidRDefault="008926C6" w:rsidP="00EF4D11">
            <w:pPr>
              <w:rPr>
                <w:rFonts w:ascii="Arial" w:eastAsia="Arial Unicode MS" w:hAnsi="Arial" w:cs="Arial"/>
                <w:i/>
                <w:iCs/>
                <w:sz w:val="20"/>
                <w:szCs w:val="20"/>
                <w:u w:val="single"/>
              </w:rPr>
            </w:pPr>
            <w:r w:rsidRPr="00340561">
              <w:rPr>
                <w:rFonts w:ascii="Arial" w:eastAsia="Arial Unicode MS" w:hAnsi="Arial" w:cs="Arial"/>
                <w:i/>
                <w:iCs/>
                <w:sz w:val="20"/>
                <w:szCs w:val="20"/>
                <w:u w:val="single"/>
              </w:rPr>
              <w:t xml:space="preserve">(If yes, </w:t>
            </w:r>
            <w:proofErr w:type="gramStart"/>
            <w:r w:rsidRPr="00340561">
              <w:rPr>
                <w:rFonts w:ascii="Arial" w:eastAsia="Arial Unicode MS" w:hAnsi="Arial" w:cs="Arial"/>
                <w:i/>
                <w:iCs/>
                <w:sz w:val="20"/>
                <w:szCs w:val="20"/>
                <w:u w:val="single"/>
              </w:rPr>
              <w:t>Kindly</w:t>
            </w:r>
            <w:proofErr w:type="gramEnd"/>
            <w:r w:rsidRPr="00340561">
              <w:rPr>
                <w:rFonts w:ascii="Arial" w:eastAsia="Arial Unicode MS" w:hAnsi="Arial" w:cs="Arial"/>
                <w:i/>
                <w:iCs/>
                <w:sz w:val="20"/>
                <w:szCs w:val="20"/>
                <w:u w:val="single"/>
              </w:rPr>
              <w:t xml:space="preserve"> please write down the ethical issues here in details)</w:t>
            </w:r>
          </w:p>
          <w:p w14:paraId="2071E4E6" w14:textId="77777777" w:rsidR="008926C6" w:rsidRPr="00340561" w:rsidRDefault="008926C6" w:rsidP="00EF4D11">
            <w:pPr>
              <w:rPr>
                <w:rFonts w:ascii="Arial" w:eastAsia="Arial Unicode MS" w:hAnsi="Arial" w:cs="Arial"/>
                <w:sz w:val="20"/>
                <w:szCs w:val="20"/>
              </w:rPr>
            </w:pPr>
          </w:p>
          <w:p w14:paraId="4C670074" w14:textId="77777777" w:rsidR="008926C6" w:rsidRPr="00340561" w:rsidRDefault="008926C6" w:rsidP="00EF4D11">
            <w:pPr>
              <w:rPr>
                <w:rFonts w:ascii="Arial" w:eastAsia="Arial Unicode MS" w:hAnsi="Arial" w:cs="Arial"/>
                <w:sz w:val="20"/>
                <w:szCs w:val="20"/>
              </w:rPr>
            </w:pPr>
          </w:p>
        </w:tc>
        <w:tc>
          <w:tcPr>
            <w:tcW w:w="1691" w:type="pct"/>
            <w:vAlign w:val="center"/>
          </w:tcPr>
          <w:p w14:paraId="2689451F" w14:textId="61F5B180" w:rsidR="008926C6" w:rsidRPr="00340561" w:rsidRDefault="00CB3ED8" w:rsidP="00EF4D11">
            <w:pPr>
              <w:rPr>
                <w:rFonts w:ascii="Arial" w:eastAsia="Arial Unicode MS" w:hAnsi="Arial" w:cs="Arial"/>
                <w:sz w:val="20"/>
                <w:szCs w:val="20"/>
              </w:rPr>
            </w:pPr>
            <w:r>
              <w:rPr>
                <w:rFonts w:ascii="Arial" w:eastAsia="Arial Unicode MS" w:hAnsi="Arial" w:cs="Arial"/>
                <w:sz w:val="20"/>
                <w:szCs w:val="20"/>
              </w:rPr>
              <w:t>No ethical issues</w:t>
            </w:r>
          </w:p>
          <w:p w14:paraId="7B2D8E13" w14:textId="77777777" w:rsidR="008926C6" w:rsidRPr="00340561" w:rsidRDefault="008926C6" w:rsidP="00EF4D11">
            <w:pPr>
              <w:rPr>
                <w:rFonts w:ascii="Arial" w:eastAsia="Arial Unicode MS" w:hAnsi="Arial" w:cs="Arial"/>
                <w:sz w:val="20"/>
                <w:szCs w:val="20"/>
              </w:rPr>
            </w:pPr>
          </w:p>
          <w:p w14:paraId="1DB06A9D" w14:textId="77777777" w:rsidR="008926C6" w:rsidRPr="00340561" w:rsidRDefault="008926C6" w:rsidP="00EF4D11">
            <w:pPr>
              <w:rPr>
                <w:rFonts w:ascii="Arial" w:eastAsia="Arial Unicode MS" w:hAnsi="Arial" w:cs="Arial"/>
                <w:sz w:val="20"/>
                <w:szCs w:val="20"/>
              </w:rPr>
            </w:pPr>
          </w:p>
        </w:tc>
      </w:tr>
      <w:bookmarkEnd w:id="3"/>
    </w:tbl>
    <w:p w14:paraId="7B09C680" w14:textId="77777777" w:rsidR="008926C6" w:rsidRDefault="008926C6" w:rsidP="008926C6"/>
    <w:p w14:paraId="41111CDA" w14:textId="77777777" w:rsidR="008926C6" w:rsidRDefault="008926C6" w:rsidP="008926C6"/>
    <w:p w14:paraId="488CB6E1" w14:textId="77777777" w:rsidR="008926C6" w:rsidRPr="00375011" w:rsidRDefault="008926C6" w:rsidP="008926C6">
      <w:pPr>
        <w:rPr>
          <w:bCs/>
          <w:u w:val="single"/>
        </w:rPr>
      </w:pPr>
    </w:p>
    <w:bookmarkEnd w:id="4"/>
    <w:p w14:paraId="5950ADDA" w14:textId="77777777" w:rsidR="008926C6" w:rsidRDefault="008926C6" w:rsidP="008926C6"/>
    <w:p w14:paraId="072A756A" w14:textId="77777777" w:rsidR="00AF1FB6" w:rsidRDefault="00AF1FB6">
      <w:pPr>
        <w:pBdr>
          <w:top w:val="nil"/>
          <w:left w:val="nil"/>
          <w:bottom w:val="nil"/>
          <w:right w:val="nil"/>
          <w:between w:val="nil"/>
        </w:pBdr>
        <w:jc w:val="both"/>
        <w:rPr>
          <w:color w:val="000000"/>
          <w:sz w:val="20"/>
          <w:szCs w:val="20"/>
          <w:u w:val="single"/>
        </w:rPr>
      </w:pPr>
    </w:p>
    <w:sectPr w:rsidR="00AF1FB6">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131CB" w14:textId="77777777" w:rsidR="00F9692E" w:rsidRDefault="00F9692E">
      <w:r>
        <w:separator/>
      </w:r>
    </w:p>
  </w:endnote>
  <w:endnote w:type="continuationSeparator" w:id="0">
    <w:p w14:paraId="05303BC9" w14:textId="77777777" w:rsidR="00F9692E" w:rsidRDefault="00F9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7A2D0" w14:textId="77777777" w:rsidR="00AF1FB6" w:rsidRDefault="000A4E63">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F14C7" w14:textId="77777777" w:rsidR="00F9692E" w:rsidRDefault="00F9692E">
      <w:r>
        <w:separator/>
      </w:r>
    </w:p>
  </w:footnote>
  <w:footnote w:type="continuationSeparator" w:id="0">
    <w:p w14:paraId="444BF7E2" w14:textId="77777777" w:rsidR="00F9692E" w:rsidRDefault="00F96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8195A" w14:textId="77777777" w:rsidR="00AF1FB6" w:rsidRDefault="00AF1FB6">
    <w:pPr>
      <w:spacing w:after="280"/>
      <w:jc w:val="center"/>
      <w:rPr>
        <w:rFonts w:ascii="Arial" w:eastAsia="Arial" w:hAnsi="Arial" w:cs="Arial"/>
        <w:color w:val="003399"/>
        <w:u w:val="single"/>
      </w:rPr>
    </w:pPr>
  </w:p>
  <w:p w14:paraId="51315EF2" w14:textId="77777777" w:rsidR="00AF1FB6" w:rsidRDefault="000A4E63">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FB6"/>
    <w:rsid w:val="00073955"/>
    <w:rsid w:val="000A4E63"/>
    <w:rsid w:val="002A1E61"/>
    <w:rsid w:val="002D26FC"/>
    <w:rsid w:val="00484A04"/>
    <w:rsid w:val="008926C6"/>
    <w:rsid w:val="00902DD1"/>
    <w:rsid w:val="00906F7F"/>
    <w:rsid w:val="00AF1FB6"/>
    <w:rsid w:val="00B62E6D"/>
    <w:rsid w:val="00CB3ED8"/>
    <w:rsid w:val="00EA56E6"/>
    <w:rsid w:val="00F96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10EE2"/>
  <w15:docId w15:val="{3A7075F2-6904-45B9-B74E-F171F5C9A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oger.com/index.php/AJOGE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496</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6</cp:revision>
  <dcterms:created xsi:type="dcterms:W3CDTF">2026-02-05T10:01:00Z</dcterms:created>
  <dcterms:modified xsi:type="dcterms:W3CDTF">2026-02-06T09:58:00Z</dcterms:modified>
</cp:coreProperties>
</file>