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5D5D0EA" w14:textId="77777777" w:rsidTr="002643B3">
        <w:trPr>
          <w:trHeight w:val="290"/>
        </w:trPr>
        <w:tc>
          <w:tcPr>
            <w:tcW w:w="5000" w:type="pct"/>
            <w:gridSpan w:val="2"/>
            <w:tcBorders>
              <w:top w:val="nil"/>
              <w:left w:val="nil"/>
              <w:right w:val="nil"/>
            </w:tcBorders>
          </w:tcPr>
          <w:p w14:paraId="6B43746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6D90576" w14:textId="77777777" w:rsidTr="002643B3">
        <w:trPr>
          <w:trHeight w:val="290"/>
        </w:trPr>
        <w:tc>
          <w:tcPr>
            <w:tcW w:w="1234" w:type="pct"/>
          </w:tcPr>
          <w:p w14:paraId="46BC62B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4241226" w14:textId="77777777" w:rsidR="0000007A" w:rsidRPr="00E65EB7" w:rsidRDefault="00FE3F64" w:rsidP="00E65EB7">
            <w:pPr>
              <w:rPr>
                <w:rFonts w:ascii="Arial" w:hAnsi="Arial" w:cs="Arial"/>
                <w:b/>
                <w:bCs/>
                <w:color w:val="0000FF"/>
                <w:sz w:val="20"/>
                <w:szCs w:val="20"/>
              </w:rPr>
            </w:pPr>
            <w:hyperlink r:id="rId8" w:history="1">
              <w:r w:rsidR="009C191B" w:rsidRPr="00B33856">
                <w:rPr>
                  <w:rStyle w:val="Hyperlink"/>
                  <w:rFonts w:ascii="Arial" w:hAnsi="Arial" w:cs="Arial"/>
                  <w:b/>
                  <w:bCs/>
                  <w:sz w:val="20"/>
                  <w:szCs w:val="20"/>
                </w:rPr>
                <w:t>Asian Journal of Case Reports in Medicine and Health</w:t>
              </w:r>
            </w:hyperlink>
            <w:r w:rsidR="009C191B" w:rsidRPr="009C191B">
              <w:rPr>
                <w:rFonts w:ascii="Arial" w:hAnsi="Arial" w:cs="Arial"/>
                <w:b/>
                <w:bCs/>
                <w:color w:val="0000FF"/>
                <w:sz w:val="20"/>
                <w:szCs w:val="20"/>
              </w:rPr>
              <w:t xml:space="preserve"> </w:t>
            </w:r>
          </w:p>
        </w:tc>
      </w:tr>
      <w:tr w:rsidR="0000007A" w:rsidRPr="00F245A7" w14:paraId="4BEEE406" w14:textId="77777777" w:rsidTr="002643B3">
        <w:trPr>
          <w:trHeight w:val="290"/>
        </w:trPr>
        <w:tc>
          <w:tcPr>
            <w:tcW w:w="1234" w:type="pct"/>
          </w:tcPr>
          <w:p w14:paraId="3EB3488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EF3040A" w14:textId="77777777" w:rsidR="0000007A" w:rsidRPr="00F245A7" w:rsidRDefault="00DB3BDA" w:rsidP="00F3669D">
            <w:pPr>
              <w:pStyle w:val="NormalWeb"/>
              <w:spacing w:before="0" w:beforeAutospacing="0" w:after="0" w:afterAutospacing="0"/>
              <w:rPr>
                <w:rFonts w:ascii="Arial" w:hAnsi="Arial" w:cs="Arial"/>
                <w:b/>
                <w:bCs/>
                <w:sz w:val="20"/>
                <w:szCs w:val="28"/>
                <w:lang w:val="en-GB"/>
              </w:rPr>
            </w:pPr>
            <w:r w:rsidRPr="00DB3BDA">
              <w:rPr>
                <w:rFonts w:ascii="Arial" w:hAnsi="Arial" w:cs="Arial"/>
                <w:b/>
                <w:bCs/>
                <w:sz w:val="20"/>
                <w:szCs w:val="28"/>
                <w:lang w:val="en-GB"/>
              </w:rPr>
              <w:t>Ms_AJCRMH_153609</w:t>
            </w:r>
          </w:p>
        </w:tc>
      </w:tr>
      <w:tr w:rsidR="0000007A" w:rsidRPr="00F245A7" w14:paraId="49D313FF" w14:textId="77777777" w:rsidTr="002643B3">
        <w:trPr>
          <w:trHeight w:val="650"/>
        </w:trPr>
        <w:tc>
          <w:tcPr>
            <w:tcW w:w="1234" w:type="pct"/>
          </w:tcPr>
          <w:p w14:paraId="26AEA5B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517B6F8" w14:textId="77777777" w:rsidR="0000007A" w:rsidRPr="00F245A7" w:rsidRDefault="00DB3BDA" w:rsidP="000450FC">
            <w:pPr>
              <w:pStyle w:val="NormalWeb"/>
              <w:spacing w:before="0" w:beforeAutospacing="0" w:after="0" w:afterAutospacing="0"/>
              <w:rPr>
                <w:rFonts w:ascii="Arial" w:hAnsi="Arial" w:cs="Arial"/>
                <w:b/>
                <w:sz w:val="20"/>
                <w:szCs w:val="28"/>
                <w:lang w:val="en-GB"/>
              </w:rPr>
            </w:pPr>
            <w:r w:rsidRPr="00DB3BDA">
              <w:rPr>
                <w:rFonts w:ascii="Arial" w:hAnsi="Arial" w:cs="Arial"/>
                <w:b/>
                <w:sz w:val="20"/>
                <w:szCs w:val="28"/>
                <w:lang w:val="en-GB"/>
              </w:rPr>
              <w:t>EFFECT OF PHYSIOTHERAPY REGIME ON STATIC &amp; DYNAMIC BALANCE AND FOOT FUNCTION IN NON-OPERATIVE LOVER’S FRACTURE: A CASE STUDY</w:t>
            </w:r>
          </w:p>
        </w:tc>
      </w:tr>
      <w:tr w:rsidR="00CF0BBB" w:rsidRPr="00F245A7" w14:paraId="005A578F" w14:textId="77777777" w:rsidTr="002643B3">
        <w:trPr>
          <w:trHeight w:val="332"/>
        </w:trPr>
        <w:tc>
          <w:tcPr>
            <w:tcW w:w="1234" w:type="pct"/>
          </w:tcPr>
          <w:p w14:paraId="41B2F78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9CFB4DE" w14:textId="77777777" w:rsidR="00CF0BBB" w:rsidRPr="00F245A7" w:rsidRDefault="00DB3BDA" w:rsidP="000450FC">
            <w:pPr>
              <w:pStyle w:val="NormalWeb"/>
              <w:spacing w:before="0" w:beforeAutospacing="0" w:after="0" w:afterAutospacing="0"/>
              <w:rPr>
                <w:rFonts w:ascii="Arial" w:hAnsi="Arial" w:cs="Arial"/>
                <w:b/>
                <w:sz w:val="20"/>
                <w:szCs w:val="28"/>
                <w:lang w:val="en-GB"/>
              </w:rPr>
            </w:pPr>
            <w:r w:rsidRPr="00DB3BDA">
              <w:rPr>
                <w:rFonts w:ascii="Arial" w:hAnsi="Arial" w:cs="Arial"/>
                <w:b/>
                <w:sz w:val="20"/>
                <w:szCs w:val="28"/>
                <w:lang w:val="en-GB"/>
              </w:rPr>
              <w:t>Case report</w:t>
            </w:r>
          </w:p>
        </w:tc>
      </w:tr>
    </w:tbl>
    <w:p w14:paraId="24DDB130" w14:textId="77777777" w:rsidR="00037D52" w:rsidRPr="00F245A7" w:rsidRDefault="00037D52" w:rsidP="0000007A">
      <w:pPr>
        <w:pStyle w:val="BodyText"/>
        <w:rPr>
          <w:rFonts w:ascii="Arial" w:hAnsi="Arial" w:cs="Arial"/>
          <w:b/>
          <w:bCs/>
          <w:sz w:val="20"/>
          <w:szCs w:val="20"/>
          <w:u w:val="single"/>
          <w:lang w:val="en-GB"/>
        </w:rPr>
      </w:pPr>
    </w:p>
    <w:p w14:paraId="67E346AB" w14:textId="77777777" w:rsidR="00605952" w:rsidRPr="00F245A7" w:rsidRDefault="00605952" w:rsidP="0000007A">
      <w:pPr>
        <w:pStyle w:val="BodyText"/>
        <w:rPr>
          <w:rFonts w:ascii="Arial" w:hAnsi="Arial" w:cs="Arial"/>
          <w:b/>
          <w:bCs/>
          <w:sz w:val="20"/>
          <w:szCs w:val="20"/>
          <w:u w:val="single"/>
          <w:lang w:val="en-GB"/>
        </w:rPr>
      </w:pPr>
    </w:p>
    <w:p w14:paraId="09ACEE93" w14:textId="6792CF5B" w:rsidR="00DA55CE" w:rsidRPr="00900E9B" w:rsidRDefault="00DA55CE" w:rsidP="00DA55CE">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A55CE" w:rsidRPr="00900E9B" w14:paraId="4EAAEFD2" w14:textId="77777777">
        <w:tc>
          <w:tcPr>
            <w:tcW w:w="5000" w:type="pct"/>
            <w:gridSpan w:val="3"/>
            <w:tcBorders>
              <w:top w:val="nil"/>
              <w:left w:val="nil"/>
              <w:right w:val="nil"/>
            </w:tcBorders>
            <w:noWrap/>
          </w:tcPr>
          <w:p w14:paraId="4A4920EB" w14:textId="77777777" w:rsidR="00DA55CE" w:rsidRPr="00900E9B" w:rsidRDefault="00DA55CE">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280B4F4" w14:textId="77777777" w:rsidR="00DA55CE" w:rsidRPr="00900E9B" w:rsidRDefault="00DA55CE">
            <w:pPr>
              <w:rPr>
                <w:sz w:val="20"/>
                <w:szCs w:val="20"/>
                <w:lang w:val="en-GB"/>
              </w:rPr>
            </w:pPr>
          </w:p>
        </w:tc>
      </w:tr>
      <w:tr w:rsidR="00DA55CE" w:rsidRPr="00900E9B" w14:paraId="5F3E26FD" w14:textId="77777777">
        <w:tc>
          <w:tcPr>
            <w:tcW w:w="1265" w:type="pct"/>
            <w:noWrap/>
          </w:tcPr>
          <w:p w14:paraId="0EBF3CCF" w14:textId="77777777" w:rsidR="00DA55CE" w:rsidRPr="00900E9B" w:rsidRDefault="00DA55CE">
            <w:pPr>
              <w:pStyle w:val="Heading2"/>
              <w:jc w:val="left"/>
              <w:rPr>
                <w:rFonts w:ascii="Times New Roman" w:hAnsi="Times New Roman"/>
                <w:lang w:val="en-GB"/>
              </w:rPr>
            </w:pPr>
          </w:p>
        </w:tc>
        <w:tc>
          <w:tcPr>
            <w:tcW w:w="2212" w:type="pct"/>
          </w:tcPr>
          <w:p w14:paraId="598C8BCB" w14:textId="77777777" w:rsidR="00DA55CE" w:rsidRDefault="00DA55CE">
            <w:pPr>
              <w:pStyle w:val="Heading2"/>
              <w:jc w:val="left"/>
              <w:rPr>
                <w:rFonts w:ascii="Times New Roman" w:hAnsi="Times New Roman"/>
                <w:lang w:val="en-GB"/>
              </w:rPr>
            </w:pPr>
            <w:r w:rsidRPr="00900E9B">
              <w:rPr>
                <w:rFonts w:ascii="Times New Roman" w:hAnsi="Times New Roman"/>
                <w:lang w:val="en-GB"/>
              </w:rPr>
              <w:t>Reviewer’s comment</w:t>
            </w:r>
          </w:p>
          <w:p w14:paraId="7FDBC63B" w14:textId="77777777" w:rsidR="004703D4" w:rsidRPr="004703D4" w:rsidRDefault="004703D4" w:rsidP="00F929B8">
            <w:pPr>
              <w:rPr>
                <w:lang w:val="en-GB"/>
              </w:rPr>
            </w:pPr>
          </w:p>
        </w:tc>
        <w:tc>
          <w:tcPr>
            <w:tcW w:w="1523" w:type="pct"/>
          </w:tcPr>
          <w:p w14:paraId="2D50BD52" w14:textId="77777777" w:rsidR="00E37766" w:rsidRPr="00E37766" w:rsidRDefault="00E37766" w:rsidP="00E37766">
            <w:pPr>
              <w:spacing w:after="160" w:line="256" w:lineRule="auto"/>
              <w:rPr>
                <w:rFonts w:eastAsia="Calibri"/>
                <w:kern w:val="2"/>
                <w:sz w:val="20"/>
                <w:szCs w:val="20"/>
                <w:lang w:val="en-IN"/>
              </w:rPr>
            </w:pPr>
            <w:r w:rsidRPr="00E37766">
              <w:rPr>
                <w:rFonts w:eastAsia="Calibri"/>
                <w:b/>
                <w:kern w:val="2"/>
                <w:sz w:val="20"/>
                <w:szCs w:val="20"/>
                <w:lang w:val="en-IN"/>
              </w:rPr>
              <w:t>Author’s Feedback</w:t>
            </w:r>
            <w:r w:rsidRPr="00E37766">
              <w:rPr>
                <w:rFonts w:eastAsia="Calibri"/>
                <w:kern w:val="2"/>
                <w:sz w:val="20"/>
                <w:szCs w:val="20"/>
                <w:lang w:val="en-IN"/>
              </w:rPr>
              <w:t xml:space="preserve"> (It is mandatory that authors should write his/her feedback here)</w:t>
            </w:r>
          </w:p>
          <w:p w14:paraId="0D7BBE3F" w14:textId="77777777" w:rsidR="00DA55CE" w:rsidRPr="00E37766" w:rsidRDefault="00DA55CE">
            <w:pPr>
              <w:pStyle w:val="Heading2"/>
              <w:jc w:val="left"/>
              <w:rPr>
                <w:rFonts w:ascii="Times New Roman" w:hAnsi="Times New Roman"/>
                <w:b w:val="0"/>
                <w:bCs w:val="0"/>
                <w:lang w:val="en-GB"/>
              </w:rPr>
            </w:pPr>
          </w:p>
        </w:tc>
      </w:tr>
      <w:tr w:rsidR="00DA55CE" w:rsidRPr="00900E9B" w14:paraId="5F41B676" w14:textId="77777777">
        <w:trPr>
          <w:trHeight w:val="1264"/>
        </w:trPr>
        <w:tc>
          <w:tcPr>
            <w:tcW w:w="1265" w:type="pct"/>
            <w:noWrap/>
          </w:tcPr>
          <w:p w14:paraId="6E6AA946" w14:textId="77777777" w:rsidR="00DA55CE" w:rsidRPr="00900E9B" w:rsidRDefault="00DA55CE">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CECDBD1" w14:textId="77777777" w:rsidR="00DA55CE" w:rsidRPr="00900E9B" w:rsidRDefault="00DA55CE">
            <w:pPr>
              <w:ind w:left="360"/>
              <w:rPr>
                <w:rFonts w:eastAsia="MS Mincho"/>
                <w:b/>
                <w:bCs/>
                <w:sz w:val="20"/>
                <w:szCs w:val="20"/>
                <w:lang w:val="en-GB"/>
              </w:rPr>
            </w:pPr>
          </w:p>
        </w:tc>
        <w:tc>
          <w:tcPr>
            <w:tcW w:w="2212" w:type="pct"/>
          </w:tcPr>
          <w:p w14:paraId="75B99E4A" w14:textId="77777777" w:rsidR="00DA55CE" w:rsidRPr="00900E9B" w:rsidRDefault="004D3A70" w:rsidP="004D3A70">
            <w:pPr>
              <w:pStyle w:val="ListParagraph"/>
              <w:ind w:left="0"/>
              <w:jc w:val="both"/>
              <w:rPr>
                <w:b/>
                <w:bCs/>
                <w:sz w:val="20"/>
                <w:szCs w:val="20"/>
                <w:lang w:val="en-GB"/>
              </w:rPr>
            </w:pPr>
            <w:r>
              <w:t>This manuscript highlights the clinical importance of conservative physiotherapy management for calcaneal (Lover’s) fractures in elderly patients, an area with limited case-based rehabilitation evidence. It demonstrates the use of validated functional outcome measures to assess balance, ankle stability, and functional mobility. The findings support the effectiveness of structured, balance-focused physiotherapy in improving functional outcomes following non-operative management of calcaneal fractures in older adults.</w:t>
            </w:r>
          </w:p>
        </w:tc>
        <w:tc>
          <w:tcPr>
            <w:tcW w:w="1523" w:type="pct"/>
          </w:tcPr>
          <w:p w14:paraId="6CFA7404" w14:textId="2D5ACA88" w:rsidR="00DA55CE" w:rsidRPr="00900E9B" w:rsidRDefault="00B7473E">
            <w:pPr>
              <w:pStyle w:val="Heading2"/>
              <w:jc w:val="left"/>
              <w:rPr>
                <w:rFonts w:ascii="Times New Roman" w:hAnsi="Times New Roman"/>
                <w:b w:val="0"/>
                <w:lang w:val="en-GB"/>
              </w:rPr>
            </w:pPr>
            <w:r>
              <w:rPr>
                <w:rFonts w:ascii="Times New Roman" w:hAnsi="Times New Roman"/>
                <w:b w:val="0"/>
                <w:lang w:val="en-GB"/>
              </w:rPr>
              <w:t>Thank you for the comment</w:t>
            </w:r>
          </w:p>
        </w:tc>
      </w:tr>
      <w:tr w:rsidR="00DA55CE" w:rsidRPr="00900E9B" w14:paraId="6EDDFE3E" w14:textId="77777777">
        <w:trPr>
          <w:trHeight w:val="1262"/>
        </w:trPr>
        <w:tc>
          <w:tcPr>
            <w:tcW w:w="1265" w:type="pct"/>
            <w:noWrap/>
          </w:tcPr>
          <w:p w14:paraId="7701B431" w14:textId="77777777" w:rsidR="00DA55CE" w:rsidRPr="00900E9B" w:rsidRDefault="00DA55CE">
            <w:pPr>
              <w:ind w:left="360"/>
              <w:rPr>
                <w:b/>
                <w:bCs/>
                <w:sz w:val="20"/>
                <w:szCs w:val="20"/>
                <w:lang w:val="en-GB"/>
              </w:rPr>
            </w:pPr>
            <w:r w:rsidRPr="00900E9B">
              <w:rPr>
                <w:b/>
                <w:bCs/>
                <w:sz w:val="20"/>
                <w:szCs w:val="20"/>
                <w:lang w:val="en-GB"/>
              </w:rPr>
              <w:t>Is the title of the article suitable?</w:t>
            </w:r>
          </w:p>
          <w:p w14:paraId="176AA826" w14:textId="77777777" w:rsidR="00DA55CE" w:rsidRPr="00900E9B" w:rsidRDefault="00DA55CE">
            <w:pPr>
              <w:ind w:left="360"/>
              <w:rPr>
                <w:b/>
                <w:bCs/>
                <w:sz w:val="20"/>
                <w:szCs w:val="20"/>
                <w:lang w:val="en-GB"/>
              </w:rPr>
            </w:pPr>
            <w:r w:rsidRPr="00900E9B">
              <w:rPr>
                <w:b/>
                <w:bCs/>
                <w:sz w:val="20"/>
                <w:szCs w:val="20"/>
                <w:lang w:val="en-GB"/>
              </w:rPr>
              <w:t>(If not please suggest an alternative title)</w:t>
            </w:r>
          </w:p>
          <w:p w14:paraId="71C18674" w14:textId="77777777" w:rsidR="00DA55CE" w:rsidRPr="00900E9B" w:rsidRDefault="00DA55CE">
            <w:pPr>
              <w:pStyle w:val="Heading2"/>
              <w:jc w:val="left"/>
              <w:rPr>
                <w:rFonts w:ascii="Times New Roman" w:hAnsi="Times New Roman"/>
                <w:u w:val="single"/>
                <w:lang w:val="en-GB"/>
              </w:rPr>
            </w:pPr>
          </w:p>
        </w:tc>
        <w:tc>
          <w:tcPr>
            <w:tcW w:w="2212" w:type="pct"/>
          </w:tcPr>
          <w:p w14:paraId="28500960" w14:textId="77777777" w:rsidR="00DA55CE" w:rsidRDefault="004D3A70" w:rsidP="004D3A70">
            <w:pPr>
              <w:rPr>
                <w:b/>
                <w:bCs/>
                <w:sz w:val="20"/>
                <w:szCs w:val="20"/>
              </w:rPr>
            </w:pPr>
            <w:r w:rsidRPr="004D3A70">
              <w:rPr>
                <w:b/>
                <w:bCs/>
                <w:sz w:val="20"/>
                <w:szCs w:val="20"/>
              </w:rPr>
              <w:t>“Effect of a Structured Physiotherapy Regimen on Static and Dynamic Balance and Foot Function in Conservatively Managed Calcaneal (Lover’s) Fracture: A Case Report”</w:t>
            </w:r>
          </w:p>
          <w:p w14:paraId="21847DD2" w14:textId="77777777" w:rsidR="004D3A70" w:rsidRPr="00900E9B" w:rsidRDefault="004D3A70" w:rsidP="004D3A70">
            <w:pPr>
              <w:ind w:left="360"/>
              <w:rPr>
                <w:b/>
                <w:bCs/>
                <w:sz w:val="20"/>
                <w:szCs w:val="20"/>
                <w:lang w:val="en-GB"/>
              </w:rPr>
            </w:pPr>
          </w:p>
        </w:tc>
        <w:tc>
          <w:tcPr>
            <w:tcW w:w="1523" w:type="pct"/>
          </w:tcPr>
          <w:p w14:paraId="72DBA1E0" w14:textId="2D043347" w:rsidR="00DA55CE" w:rsidRPr="00900E9B" w:rsidRDefault="00B7473E">
            <w:pPr>
              <w:pStyle w:val="Heading2"/>
              <w:jc w:val="left"/>
              <w:rPr>
                <w:rFonts w:ascii="Times New Roman" w:hAnsi="Times New Roman"/>
                <w:b w:val="0"/>
                <w:lang w:val="en-GB"/>
              </w:rPr>
            </w:pPr>
            <w:r>
              <w:rPr>
                <w:rFonts w:ascii="Times New Roman" w:hAnsi="Times New Roman"/>
                <w:b w:val="0"/>
                <w:lang w:val="en-GB"/>
              </w:rPr>
              <w:t>Thank you for the suggestion but current title is decided by all authors</w:t>
            </w:r>
          </w:p>
        </w:tc>
      </w:tr>
      <w:tr w:rsidR="00DA55CE" w:rsidRPr="00900E9B" w14:paraId="2C8D3E0A" w14:textId="77777777">
        <w:trPr>
          <w:trHeight w:val="1262"/>
        </w:trPr>
        <w:tc>
          <w:tcPr>
            <w:tcW w:w="1265" w:type="pct"/>
            <w:noWrap/>
          </w:tcPr>
          <w:p w14:paraId="556F71B4" w14:textId="77777777" w:rsidR="00DA55CE" w:rsidRPr="00900E9B" w:rsidRDefault="00DA55CE">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F69F6DC" w14:textId="77777777" w:rsidR="00DA55CE" w:rsidRPr="00900E9B" w:rsidRDefault="00DA55CE">
            <w:pPr>
              <w:pStyle w:val="Heading2"/>
              <w:jc w:val="left"/>
              <w:rPr>
                <w:rFonts w:ascii="Times New Roman" w:hAnsi="Times New Roman"/>
                <w:u w:val="single"/>
                <w:lang w:val="en-GB"/>
              </w:rPr>
            </w:pPr>
          </w:p>
        </w:tc>
        <w:tc>
          <w:tcPr>
            <w:tcW w:w="2212" w:type="pct"/>
          </w:tcPr>
          <w:p w14:paraId="0F30220D" w14:textId="77777777" w:rsidR="004D3A70" w:rsidRPr="004D3A70" w:rsidRDefault="004D3A70" w:rsidP="004D3A70">
            <w:pPr>
              <w:ind w:left="360"/>
              <w:rPr>
                <w:b/>
                <w:bCs/>
                <w:sz w:val="20"/>
                <w:szCs w:val="20"/>
              </w:rPr>
            </w:pPr>
            <w:r w:rsidRPr="004D3A70">
              <w:rPr>
                <w:b/>
                <w:bCs/>
                <w:sz w:val="20"/>
                <w:szCs w:val="20"/>
              </w:rPr>
              <w:t>The abstract requires revision for clarity, grammar, and structure. It should follow a structured format including:</w:t>
            </w:r>
          </w:p>
          <w:p w14:paraId="4497152E" w14:textId="77777777" w:rsidR="004D3A70" w:rsidRPr="004D3A70" w:rsidRDefault="004D3A70" w:rsidP="004D3A70">
            <w:pPr>
              <w:numPr>
                <w:ilvl w:val="0"/>
                <w:numId w:val="13"/>
              </w:numPr>
              <w:rPr>
                <w:sz w:val="20"/>
                <w:szCs w:val="20"/>
              </w:rPr>
            </w:pPr>
            <w:r w:rsidRPr="004D3A70">
              <w:rPr>
                <w:sz w:val="20"/>
                <w:szCs w:val="20"/>
              </w:rPr>
              <w:t>Background</w:t>
            </w:r>
          </w:p>
          <w:p w14:paraId="731451FC" w14:textId="77777777" w:rsidR="004D3A70" w:rsidRPr="004D3A70" w:rsidRDefault="004D3A70" w:rsidP="004D3A70">
            <w:pPr>
              <w:numPr>
                <w:ilvl w:val="0"/>
                <w:numId w:val="13"/>
              </w:numPr>
              <w:rPr>
                <w:sz w:val="20"/>
                <w:szCs w:val="20"/>
              </w:rPr>
            </w:pPr>
            <w:r w:rsidRPr="004D3A70">
              <w:rPr>
                <w:sz w:val="20"/>
                <w:szCs w:val="20"/>
              </w:rPr>
              <w:t>Case description</w:t>
            </w:r>
          </w:p>
          <w:p w14:paraId="6D9A2D4D" w14:textId="77777777" w:rsidR="004D3A70" w:rsidRPr="004D3A70" w:rsidRDefault="004D3A70" w:rsidP="004D3A70">
            <w:pPr>
              <w:numPr>
                <w:ilvl w:val="0"/>
                <w:numId w:val="13"/>
              </w:numPr>
              <w:rPr>
                <w:sz w:val="20"/>
                <w:szCs w:val="20"/>
              </w:rPr>
            </w:pPr>
            <w:r w:rsidRPr="004D3A70">
              <w:rPr>
                <w:sz w:val="20"/>
                <w:szCs w:val="20"/>
              </w:rPr>
              <w:t>Intervention</w:t>
            </w:r>
          </w:p>
          <w:p w14:paraId="4EC8CD72" w14:textId="77777777" w:rsidR="004D3A70" w:rsidRPr="004D3A70" w:rsidRDefault="004D3A70" w:rsidP="004D3A70">
            <w:pPr>
              <w:numPr>
                <w:ilvl w:val="0"/>
                <w:numId w:val="13"/>
              </w:numPr>
              <w:rPr>
                <w:sz w:val="20"/>
                <w:szCs w:val="20"/>
              </w:rPr>
            </w:pPr>
            <w:r w:rsidRPr="004D3A70">
              <w:rPr>
                <w:sz w:val="20"/>
                <w:szCs w:val="20"/>
              </w:rPr>
              <w:t>Outcome measures with clear numerical values</w:t>
            </w:r>
          </w:p>
          <w:p w14:paraId="087E6C9A" w14:textId="77777777" w:rsidR="004D3A70" w:rsidRPr="004D3A70" w:rsidRDefault="004D3A70" w:rsidP="004D3A70">
            <w:pPr>
              <w:numPr>
                <w:ilvl w:val="0"/>
                <w:numId w:val="13"/>
              </w:numPr>
              <w:rPr>
                <w:sz w:val="20"/>
                <w:szCs w:val="20"/>
              </w:rPr>
            </w:pPr>
            <w:r w:rsidRPr="004D3A70">
              <w:rPr>
                <w:sz w:val="20"/>
                <w:szCs w:val="20"/>
              </w:rPr>
              <w:t>Conclusion</w:t>
            </w:r>
          </w:p>
          <w:p w14:paraId="75190FC8" w14:textId="77777777" w:rsidR="004D3A70" w:rsidRPr="004D3A70" w:rsidRDefault="004D3A70" w:rsidP="004D3A70">
            <w:pPr>
              <w:ind w:left="360"/>
              <w:rPr>
                <w:sz w:val="20"/>
                <w:szCs w:val="20"/>
              </w:rPr>
            </w:pPr>
            <w:r w:rsidRPr="004D3A70">
              <w:rPr>
                <w:sz w:val="20"/>
                <w:szCs w:val="20"/>
              </w:rPr>
              <w:t xml:space="preserve">There are grammatical errors and unclear sentences that should be corrected. Percentage improvements should be verified and presented clearly. Some repetitive explanation about </w:t>
            </w:r>
            <w:r>
              <w:rPr>
                <w:sz w:val="20"/>
                <w:szCs w:val="20"/>
              </w:rPr>
              <w:t>the lover’s</w:t>
            </w:r>
            <w:r w:rsidRPr="004D3A70">
              <w:rPr>
                <w:sz w:val="20"/>
                <w:szCs w:val="20"/>
              </w:rPr>
              <w:t xml:space="preserve"> fracture may be shortened.</w:t>
            </w:r>
          </w:p>
          <w:p w14:paraId="5D7F6291" w14:textId="77777777" w:rsidR="00DA55CE" w:rsidRPr="00900E9B" w:rsidRDefault="00DA55CE">
            <w:pPr>
              <w:ind w:left="360"/>
              <w:rPr>
                <w:b/>
                <w:bCs/>
                <w:sz w:val="20"/>
                <w:szCs w:val="20"/>
                <w:lang w:val="en-GB"/>
              </w:rPr>
            </w:pPr>
          </w:p>
        </w:tc>
        <w:tc>
          <w:tcPr>
            <w:tcW w:w="1523" w:type="pct"/>
          </w:tcPr>
          <w:p w14:paraId="7AF538B4" w14:textId="05AB952F" w:rsidR="00DA55CE" w:rsidRPr="00900E9B" w:rsidRDefault="00B7473E">
            <w:pPr>
              <w:pStyle w:val="Heading2"/>
              <w:jc w:val="left"/>
              <w:rPr>
                <w:rFonts w:ascii="Times New Roman" w:hAnsi="Times New Roman"/>
                <w:b w:val="0"/>
                <w:lang w:val="en-GB"/>
              </w:rPr>
            </w:pPr>
            <w:r>
              <w:rPr>
                <w:rFonts w:ascii="Times New Roman" w:hAnsi="Times New Roman"/>
                <w:b w:val="0"/>
                <w:lang w:val="en-GB"/>
              </w:rPr>
              <w:t>Ok will correct</w:t>
            </w:r>
          </w:p>
        </w:tc>
      </w:tr>
      <w:tr w:rsidR="00DA55CE" w:rsidRPr="00900E9B" w14:paraId="5F2520E3" w14:textId="77777777">
        <w:trPr>
          <w:trHeight w:val="704"/>
        </w:trPr>
        <w:tc>
          <w:tcPr>
            <w:tcW w:w="1265" w:type="pct"/>
            <w:noWrap/>
          </w:tcPr>
          <w:p w14:paraId="4191C7CB" w14:textId="77777777" w:rsidR="00DA55CE" w:rsidRPr="00900E9B" w:rsidRDefault="00DA55CE">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0AA9F80" w14:textId="77777777" w:rsidR="00DA55CE" w:rsidRPr="00C115E9" w:rsidRDefault="004D3A70" w:rsidP="004D3A70">
            <w:pPr>
              <w:pStyle w:val="ListParagraph"/>
              <w:ind w:left="0"/>
              <w:jc w:val="both"/>
              <w:rPr>
                <w:bCs/>
                <w:sz w:val="20"/>
                <w:szCs w:val="20"/>
                <w:lang w:val="en-GB"/>
              </w:rPr>
            </w:pPr>
            <w:r w:rsidRPr="004D3A70">
              <w:rPr>
                <w:bCs/>
                <w:sz w:val="20"/>
                <w:szCs w:val="20"/>
              </w:rPr>
              <w:t>The manuscript is clinically relevant, but major revisions are required to address inconsistencies in intervention duration, patient gender, fracture classification, outcome reporting, and rehabilitation progression. Language quality, reference formatting, and presentation of outcome measures also need significant improvement to meet journal standards. Overall, the study design is acceptable, but methodological clarity, scientific reporting, and professional English editing are necessary before reconsideration for publication.</w:t>
            </w:r>
          </w:p>
        </w:tc>
        <w:tc>
          <w:tcPr>
            <w:tcW w:w="1523" w:type="pct"/>
          </w:tcPr>
          <w:p w14:paraId="7CB5A26D" w14:textId="57A0CA89" w:rsidR="00DA55CE" w:rsidRPr="00900E9B" w:rsidRDefault="00B7473E">
            <w:pPr>
              <w:pStyle w:val="Heading2"/>
              <w:jc w:val="left"/>
              <w:rPr>
                <w:rFonts w:ascii="Times New Roman" w:hAnsi="Times New Roman"/>
                <w:b w:val="0"/>
                <w:lang w:val="en-GB"/>
              </w:rPr>
            </w:pPr>
            <w:r>
              <w:rPr>
                <w:rFonts w:ascii="Times New Roman" w:hAnsi="Times New Roman"/>
                <w:b w:val="0"/>
                <w:lang w:val="en-GB"/>
              </w:rPr>
              <w:t>Thank you</w:t>
            </w:r>
          </w:p>
        </w:tc>
      </w:tr>
      <w:tr w:rsidR="00DA55CE" w:rsidRPr="00900E9B" w14:paraId="350465B5" w14:textId="77777777">
        <w:trPr>
          <w:trHeight w:val="703"/>
        </w:trPr>
        <w:tc>
          <w:tcPr>
            <w:tcW w:w="1265" w:type="pct"/>
            <w:noWrap/>
          </w:tcPr>
          <w:p w14:paraId="2E6B96E2" w14:textId="77777777" w:rsidR="00DA55CE" w:rsidRPr="00E10705" w:rsidRDefault="00DA55C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0881D96" w14:textId="77777777" w:rsidR="00DA55CE" w:rsidRPr="006F5EBE" w:rsidRDefault="004D3A70" w:rsidP="004D3A70">
            <w:pPr>
              <w:pStyle w:val="ListParagraph"/>
              <w:ind w:left="0"/>
              <w:rPr>
                <w:bCs/>
                <w:sz w:val="20"/>
                <w:szCs w:val="20"/>
                <w:lang w:val="en-GB"/>
              </w:rPr>
            </w:pPr>
            <w:r>
              <w:rPr>
                <w:bCs/>
                <w:sz w:val="20"/>
                <w:szCs w:val="20"/>
              </w:rPr>
              <w:t>D</w:t>
            </w:r>
            <w:r w:rsidRPr="004D3A70">
              <w:rPr>
                <w:bCs/>
                <w:sz w:val="20"/>
                <w:szCs w:val="20"/>
              </w:rPr>
              <w:t>uplicate citations</w:t>
            </w:r>
            <w:r>
              <w:rPr>
                <w:bCs/>
                <w:sz w:val="20"/>
                <w:szCs w:val="20"/>
              </w:rPr>
              <w:t xml:space="preserve"> (</w:t>
            </w:r>
            <w:r w:rsidRPr="004D3A70">
              <w:rPr>
                <w:bCs/>
                <w:sz w:val="20"/>
                <w:szCs w:val="20"/>
              </w:rPr>
              <w:t>Romberg Test repeated).</w:t>
            </w:r>
            <w:r>
              <w:rPr>
                <w:bCs/>
                <w:sz w:val="20"/>
                <w:szCs w:val="20"/>
              </w:rPr>
              <w:t>,</w:t>
            </w:r>
            <w:r w:rsidRPr="004D3A70">
              <w:rPr>
                <w:bCs/>
                <w:sz w:val="20"/>
                <w:szCs w:val="20"/>
              </w:rPr>
              <w:t xml:space="preserve"> formatting inconsistencies, and inclusion of unrelated exercise references should be corrected to align with journal guidelines and improve scientific accuracy.</w:t>
            </w:r>
          </w:p>
        </w:tc>
        <w:tc>
          <w:tcPr>
            <w:tcW w:w="1523" w:type="pct"/>
          </w:tcPr>
          <w:p w14:paraId="30E3FA41" w14:textId="7F9384B7" w:rsidR="00DA55CE" w:rsidRPr="00900E9B" w:rsidRDefault="00B7473E">
            <w:pPr>
              <w:pStyle w:val="Heading2"/>
              <w:jc w:val="left"/>
              <w:rPr>
                <w:rFonts w:ascii="Times New Roman" w:hAnsi="Times New Roman"/>
                <w:b w:val="0"/>
                <w:lang w:val="en-GB"/>
              </w:rPr>
            </w:pPr>
            <w:r>
              <w:rPr>
                <w:rFonts w:ascii="Times New Roman" w:hAnsi="Times New Roman"/>
                <w:b w:val="0"/>
                <w:lang w:val="en-GB"/>
              </w:rPr>
              <w:t>Ok will correct</w:t>
            </w:r>
          </w:p>
        </w:tc>
      </w:tr>
      <w:tr w:rsidR="00DA55CE" w:rsidRPr="00900E9B" w14:paraId="2CC1B413" w14:textId="77777777">
        <w:trPr>
          <w:trHeight w:val="386"/>
        </w:trPr>
        <w:tc>
          <w:tcPr>
            <w:tcW w:w="1265" w:type="pct"/>
            <w:noWrap/>
          </w:tcPr>
          <w:p w14:paraId="04BE9F48" w14:textId="77777777" w:rsidR="00DA55CE" w:rsidRPr="00900E9B" w:rsidRDefault="00DA55CE">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FF14E6C" w14:textId="77777777" w:rsidR="00DA55CE" w:rsidRPr="00900E9B" w:rsidRDefault="00DA55CE">
            <w:pPr>
              <w:rPr>
                <w:sz w:val="20"/>
                <w:szCs w:val="20"/>
                <w:lang w:val="en-GB"/>
              </w:rPr>
            </w:pPr>
          </w:p>
        </w:tc>
        <w:tc>
          <w:tcPr>
            <w:tcW w:w="2212" w:type="pct"/>
          </w:tcPr>
          <w:p w14:paraId="075A40BB" w14:textId="77777777" w:rsidR="00DA55CE" w:rsidRPr="00900E9B" w:rsidRDefault="004D3A70" w:rsidP="004D3A70">
            <w:pPr>
              <w:jc w:val="both"/>
              <w:rPr>
                <w:sz w:val="20"/>
                <w:szCs w:val="20"/>
                <w:lang w:val="en-GB"/>
              </w:rPr>
            </w:pPr>
            <w:r w:rsidRPr="004D3A70">
              <w:rPr>
                <w:sz w:val="20"/>
                <w:szCs w:val="20"/>
              </w:rPr>
              <w:t>The manuscript requires significant English language editing. There are multiple grammatical errors, typographical mistakes, unclear phrasing, and inconsistent tense usage. Professional language editing is strongly recommended before reconsideration.</w:t>
            </w:r>
          </w:p>
        </w:tc>
        <w:tc>
          <w:tcPr>
            <w:tcW w:w="1523" w:type="pct"/>
          </w:tcPr>
          <w:p w14:paraId="2C7201F4" w14:textId="61BC645A" w:rsidR="00DA55CE" w:rsidRPr="00900E9B" w:rsidRDefault="00B7473E">
            <w:pPr>
              <w:rPr>
                <w:sz w:val="20"/>
                <w:szCs w:val="20"/>
                <w:lang w:val="en-GB"/>
              </w:rPr>
            </w:pPr>
            <w:r>
              <w:rPr>
                <w:sz w:val="20"/>
                <w:szCs w:val="20"/>
                <w:lang w:val="en-GB"/>
              </w:rPr>
              <w:t>Thank you will correct it in revised version</w:t>
            </w:r>
          </w:p>
        </w:tc>
      </w:tr>
      <w:tr w:rsidR="00DA55CE" w:rsidRPr="00900E9B" w14:paraId="5D8CD0B2" w14:textId="77777777">
        <w:trPr>
          <w:trHeight w:val="1178"/>
        </w:trPr>
        <w:tc>
          <w:tcPr>
            <w:tcW w:w="1265" w:type="pct"/>
            <w:noWrap/>
          </w:tcPr>
          <w:p w14:paraId="1E260CDA" w14:textId="77777777" w:rsidR="00DA55CE" w:rsidRPr="00900E9B" w:rsidRDefault="00DA55C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4C7D9C4" w14:textId="77777777" w:rsidR="00DA55CE" w:rsidRPr="00900E9B" w:rsidRDefault="00DA55CE">
            <w:pPr>
              <w:pStyle w:val="Heading2"/>
              <w:jc w:val="left"/>
              <w:rPr>
                <w:rFonts w:ascii="Times New Roman" w:hAnsi="Times New Roman"/>
                <w:b w:val="0"/>
                <w:lang w:val="en-GB"/>
              </w:rPr>
            </w:pPr>
          </w:p>
        </w:tc>
        <w:tc>
          <w:tcPr>
            <w:tcW w:w="2212" w:type="pct"/>
          </w:tcPr>
          <w:p w14:paraId="71FA147C" w14:textId="77777777" w:rsidR="004D3A70" w:rsidRPr="004D3A70" w:rsidRDefault="004D3A70" w:rsidP="004D3A70">
            <w:pPr>
              <w:rPr>
                <w:sz w:val="20"/>
                <w:szCs w:val="20"/>
              </w:rPr>
            </w:pPr>
            <w:r w:rsidRPr="004D3A70">
              <w:rPr>
                <w:rFonts w:hAnsi="Symbol"/>
              </w:rPr>
              <w:t></w:t>
            </w:r>
            <w:r>
              <w:t xml:space="preserve"> </w:t>
            </w:r>
            <w:r w:rsidRPr="004D3A70">
              <w:rPr>
                <w:sz w:val="20"/>
                <w:szCs w:val="20"/>
              </w:rPr>
              <w:t>Remove exact residential location of the patient for confidentiality.</w:t>
            </w:r>
          </w:p>
          <w:p w14:paraId="21F0C28C" w14:textId="77777777" w:rsidR="004D3A70" w:rsidRPr="004D3A70" w:rsidRDefault="004D3A70" w:rsidP="004D3A70">
            <w:pPr>
              <w:rPr>
                <w:sz w:val="20"/>
                <w:szCs w:val="20"/>
              </w:rPr>
            </w:pPr>
            <w:r w:rsidRPr="004D3A70">
              <w:rPr>
                <w:rFonts w:hAnsi="Symbol"/>
                <w:sz w:val="20"/>
                <w:szCs w:val="20"/>
              </w:rPr>
              <w:t></w:t>
            </w:r>
            <w:r w:rsidRPr="004D3A70">
              <w:rPr>
                <w:sz w:val="20"/>
                <w:szCs w:val="20"/>
              </w:rPr>
              <w:t xml:space="preserve"> Present outcome measures in a comparative table (Baseline vs Post-intervention).</w:t>
            </w:r>
          </w:p>
          <w:p w14:paraId="2C64451C" w14:textId="77777777" w:rsidR="004D3A70" w:rsidRPr="004D3A70" w:rsidRDefault="004D3A70" w:rsidP="004D3A70">
            <w:pPr>
              <w:rPr>
                <w:sz w:val="20"/>
                <w:szCs w:val="20"/>
              </w:rPr>
            </w:pPr>
            <w:r w:rsidRPr="004D3A70">
              <w:rPr>
                <w:rFonts w:hAnsi="Symbol"/>
                <w:sz w:val="20"/>
                <w:szCs w:val="20"/>
              </w:rPr>
              <w:t></w:t>
            </w:r>
            <w:r w:rsidRPr="004D3A70">
              <w:rPr>
                <w:sz w:val="20"/>
                <w:szCs w:val="20"/>
              </w:rPr>
              <w:t xml:space="preserve"> Clarify supervised vs home exercise adherence.</w:t>
            </w:r>
          </w:p>
          <w:p w14:paraId="1DBC0B41" w14:textId="77777777" w:rsidR="004D3A70" w:rsidRPr="004D3A70" w:rsidRDefault="004D3A70" w:rsidP="004D3A70">
            <w:pPr>
              <w:rPr>
                <w:sz w:val="20"/>
                <w:szCs w:val="20"/>
              </w:rPr>
            </w:pPr>
            <w:r w:rsidRPr="004D3A70">
              <w:rPr>
                <w:rFonts w:hAnsi="Symbol"/>
                <w:sz w:val="20"/>
                <w:szCs w:val="20"/>
              </w:rPr>
              <w:t></w:t>
            </w:r>
            <w:r w:rsidRPr="004D3A70">
              <w:rPr>
                <w:sz w:val="20"/>
                <w:szCs w:val="20"/>
              </w:rPr>
              <w:t xml:space="preserve"> Remove unnecessary mention of copyright registration of physiotherapy protocol scientifically justified.</w:t>
            </w:r>
          </w:p>
          <w:p w14:paraId="52088C69" w14:textId="77777777" w:rsidR="004D3A70" w:rsidRPr="004D3A70" w:rsidRDefault="004D3A70" w:rsidP="004D3A70">
            <w:pPr>
              <w:rPr>
                <w:sz w:val="20"/>
                <w:szCs w:val="20"/>
              </w:rPr>
            </w:pPr>
            <w:r w:rsidRPr="004D3A70">
              <w:rPr>
                <w:rFonts w:hAnsi="Symbol"/>
                <w:sz w:val="20"/>
                <w:szCs w:val="20"/>
              </w:rPr>
              <w:t></w:t>
            </w:r>
            <w:r w:rsidRPr="004D3A70">
              <w:rPr>
                <w:sz w:val="20"/>
                <w:szCs w:val="20"/>
              </w:rPr>
              <w:t xml:space="preserve"> Ensure uniform terminology throughout the manuscript.</w:t>
            </w:r>
          </w:p>
          <w:p w14:paraId="2CFF8325" w14:textId="77777777" w:rsidR="00DA55CE" w:rsidRPr="000D0955" w:rsidRDefault="00DA55CE">
            <w:pPr>
              <w:pStyle w:val="NormalWeb"/>
              <w:spacing w:before="0" w:beforeAutospacing="0" w:after="0" w:afterAutospacing="0"/>
              <w:rPr>
                <w:rFonts w:ascii="Times New Roman" w:hAnsi="Times New Roman" w:cs="Times New Roman"/>
                <w:b/>
                <w:sz w:val="20"/>
                <w:szCs w:val="20"/>
                <w:lang w:val="en-GB"/>
              </w:rPr>
            </w:pPr>
          </w:p>
        </w:tc>
        <w:tc>
          <w:tcPr>
            <w:tcW w:w="1523" w:type="pct"/>
          </w:tcPr>
          <w:p w14:paraId="781F6C9A" w14:textId="77777777" w:rsidR="00DA55CE" w:rsidRDefault="00BC6F8A">
            <w:pPr>
              <w:rPr>
                <w:sz w:val="20"/>
                <w:szCs w:val="20"/>
                <w:lang w:val="en-GB"/>
              </w:rPr>
            </w:pPr>
            <w:r>
              <w:rPr>
                <w:sz w:val="20"/>
                <w:szCs w:val="20"/>
                <w:lang w:val="en-GB"/>
              </w:rPr>
              <w:t xml:space="preserve">Protocol ism supervised </w:t>
            </w:r>
            <w:proofErr w:type="spellStart"/>
            <w:r>
              <w:rPr>
                <w:sz w:val="20"/>
                <w:szCs w:val="20"/>
                <w:lang w:val="en-GB"/>
              </w:rPr>
              <w:t>alredy</w:t>
            </w:r>
            <w:proofErr w:type="spellEnd"/>
            <w:r>
              <w:rPr>
                <w:sz w:val="20"/>
                <w:szCs w:val="20"/>
                <w:lang w:val="en-GB"/>
              </w:rPr>
              <w:t xml:space="preserve"> mentioned </w:t>
            </w:r>
          </w:p>
          <w:p w14:paraId="189D9635" w14:textId="77777777" w:rsidR="00BC6F8A" w:rsidRDefault="00BC6F8A">
            <w:pPr>
              <w:rPr>
                <w:sz w:val="20"/>
                <w:szCs w:val="20"/>
                <w:lang w:val="en-GB"/>
              </w:rPr>
            </w:pPr>
            <w:r>
              <w:rPr>
                <w:sz w:val="20"/>
                <w:szCs w:val="20"/>
                <w:lang w:val="en-GB"/>
              </w:rPr>
              <w:t xml:space="preserve">Location removed </w:t>
            </w:r>
          </w:p>
          <w:p w14:paraId="08CF7F7D" w14:textId="77777777" w:rsidR="00BC6F8A" w:rsidRDefault="00920475">
            <w:pPr>
              <w:rPr>
                <w:sz w:val="20"/>
                <w:szCs w:val="20"/>
                <w:lang w:val="en-GB"/>
              </w:rPr>
            </w:pPr>
            <w:r>
              <w:rPr>
                <w:sz w:val="20"/>
                <w:szCs w:val="20"/>
                <w:lang w:val="en-GB"/>
              </w:rPr>
              <w:t>Copyright was done so information should be there</w:t>
            </w:r>
          </w:p>
          <w:p w14:paraId="6156E49A" w14:textId="1D2E57FB" w:rsidR="00920475" w:rsidRPr="00900E9B" w:rsidRDefault="00920475">
            <w:pPr>
              <w:rPr>
                <w:sz w:val="20"/>
                <w:szCs w:val="20"/>
                <w:lang w:val="en-GB"/>
              </w:rPr>
            </w:pPr>
            <w:r>
              <w:rPr>
                <w:sz w:val="20"/>
                <w:szCs w:val="20"/>
                <w:lang w:val="en-GB"/>
              </w:rPr>
              <w:t>Terminology is uniform throughout the para</w:t>
            </w:r>
          </w:p>
        </w:tc>
      </w:tr>
    </w:tbl>
    <w:p w14:paraId="028D8156" w14:textId="77777777" w:rsidR="00DA55CE" w:rsidRPr="00900E9B" w:rsidRDefault="00DA55CE" w:rsidP="00DA55CE">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E4887" w:rsidRPr="00340561" w14:paraId="182E4701" w14:textId="77777777">
        <w:tc>
          <w:tcPr>
            <w:tcW w:w="5000" w:type="pct"/>
            <w:gridSpan w:val="3"/>
            <w:tcBorders>
              <w:top w:val="nil"/>
              <w:left w:val="nil"/>
              <w:right w:val="nil"/>
            </w:tcBorders>
            <w:noWrap/>
            <w:tcMar>
              <w:top w:w="0" w:type="dxa"/>
              <w:left w:w="108" w:type="dxa"/>
              <w:bottom w:w="0" w:type="dxa"/>
              <w:right w:w="108" w:type="dxa"/>
            </w:tcMar>
            <w:vAlign w:val="center"/>
          </w:tcPr>
          <w:p w14:paraId="09A781A9" w14:textId="77777777" w:rsidR="004E4887" w:rsidRPr="00340561" w:rsidRDefault="004E4887">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A25D376" w14:textId="77777777" w:rsidR="004E4887" w:rsidRPr="00340561" w:rsidRDefault="004E4887">
            <w:pPr>
              <w:rPr>
                <w:rFonts w:ascii="Arial" w:eastAsia="Arial Unicode MS" w:hAnsi="Arial" w:cs="Arial"/>
                <w:b/>
                <w:sz w:val="20"/>
                <w:szCs w:val="20"/>
                <w:u w:val="single"/>
                <w:lang w:val="en-GB"/>
              </w:rPr>
            </w:pPr>
          </w:p>
        </w:tc>
      </w:tr>
      <w:tr w:rsidR="004E4887" w:rsidRPr="00340561" w14:paraId="4323C8F5" w14:textId="77777777">
        <w:tc>
          <w:tcPr>
            <w:tcW w:w="1615" w:type="pct"/>
            <w:noWrap/>
            <w:tcMar>
              <w:top w:w="0" w:type="dxa"/>
              <w:left w:w="108" w:type="dxa"/>
              <w:bottom w:w="0" w:type="dxa"/>
              <w:right w:w="108" w:type="dxa"/>
            </w:tcMar>
            <w:vAlign w:val="center"/>
          </w:tcPr>
          <w:p w14:paraId="4266A058" w14:textId="77777777" w:rsidR="004E4887" w:rsidRPr="00340561" w:rsidRDefault="004E488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6222589" w14:textId="77777777" w:rsidR="004E4887" w:rsidRPr="00340561" w:rsidRDefault="004E488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706E33F" w14:textId="77777777" w:rsidR="004E4887" w:rsidRPr="008608EB" w:rsidRDefault="004E488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E489FB4" w14:textId="77777777" w:rsidR="004E4887" w:rsidRPr="00340561" w:rsidRDefault="004E4887">
            <w:pPr>
              <w:keepNext/>
              <w:outlineLvl w:val="1"/>
              <w:rPr>
                <w:rFonts w:ascii="Arial" w:eastAsia="MS Mincho" w:hAnsi="Arial" w:cs="Arial"/>
                <w:bCs/>
                <w:sz w:val="20"/>
                <w:szCs w:val="20"/>
                <w:lang w:val="en-GB"/>
              </w:rPr>
            </w:pPr>
          </w:p>
        </w:tc>
      </w:tr>
      <w:tr w:rsidR="004E4887" w:rsidRPr="00340561" w14:paraId="2FBE7557" w14:textId="77777777">
        <w:trPr>
          <w:trHeight w:val="890"/>
        </w:trPr>
        <w:tc>
          <w:tcPr>
            <w:tcW w:w="1615" w:type="pct"/>
            <w:noWrap/>
            <w:tcMar>
              <w:top w:w="0" w:type="dxa"/>
              <w:left w:w="108" w:type="dxa"/>
              <w:bottom w:w="0" w:type="dxa"/>
              <w:right w:w="108" w:type="dxa"/>
            </w:tcMar>
            <w:vAlign w:val="center"/>
          </w:tcPr>
          <w:p w14:paraId="4EE12F8D" w14:textId="77777777" w:rsidR="004E4887" w:rsidRPr="00340561" w:rsidRDefault="004E488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FEA182E" w14:textId="77777777" w:rsidR="004E4887" w:rsidRPr="00340561" w:rsidRDefault="004E488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2AE5C07" w14:textId="77777777" w:rsidR="004E4887" w:rsidRPr="00340561" w:rsidRDefault="004E488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60D3EAD" w14:textId="77777777" w:rsidR="004E4887" w:rsidRPr="00340561" w:rsidRDefault="004E4887">
            <w:pPr>
              <w:rPr>
                <w:rFonts w:ascii="Arial" w:eastAsia="Arial Unicode MS" w:hAnsi="Arial" w:cs="Arial"/>
                <w:sz w:val="20"/>
                <w:szCs w:val="20"/>
                <w:lang w:val="en-GB"/>
              </w:rPr>
            </w:pPr>
          </w:p>
          <w:p w14:paraId="352A4D49" w14:textId="77777777" w:rsidR="004E4887" w:rsidRPr="00340561" w:rsidRDefault="004E4887">
            <w:pPr>
              <w:rPr>
                <w:rFonts w:ascii="Arial" w:eastAsia="Arial Unicode MS" w:hAnsi="Arial" w:cs="Arial"/>
                <w:sz w:val="20"/>
                <w:szCs w:val="20"/>
                <w:lang w:val="en-GB"/>
              </w:rPr>
            </w:pPr>
          </w:p>
        </w:tc>
        <w:tc>
          <w:tcPr>
            <w:tcW w:w="1691" w:type="pct"/>
            <w:vAlign w:val="center"/>
          </w:tcPr>
          <w:p w14:paraId="32E3CC93" w14:textId="77777777" w:rsidR="004E4887" w:rsidRPr="00340561" w:rsidRDefault="004E4887">
            <w:pPr>
              <w:rPr>
                <w:rFonts w:ascii="Arial" w:eastAsia="Arial Unicode MS" w:hAnsi="Arial" w:cs="Arial"/>
                <w:sz w:val="20"/>
                <w:szCs w:val="20"/>
                <w:lang w:val="en-GB"/>
              </w:rPr>
            </w:pPr>
          </w:p>
          <w:p w14:paraId="682C022F" w14:textId="31703F18" w:rsidR="004E4887" w:rsidRPr="00340561" w:rsidRDefault="00B7473E">
            <w:pPr>
              <w:rPr>
                <w:rFonts w:ascii="Arial" w:eastAsia="Arial Unicode MS" w:hAnsi="Arial" w:cs="Arial"/>
                <w:sz w:val="20"/>
                <w:szCs w:val="20"/>
                <w:lang w:val="en-GB"/>
              </w:rPr>
            </w:pPr>
            <w:r>
              <w:rPr>
                <w:rFonts w:ascii="Arial" w:eastAsia="Arial Unicode MS" w:hAnsi="Arial" w:cs="Arial"/>
                <w:sz w:val="20"/>
                <w:szCs w:val="20"/>
                <w:lang w:val="en-GB"/>
              </w:rPr>
              <w:t>no</w:t>
            </w:r>
          </w:p>
          <w:p w14:paraId="7B5CBCA8" w14:textId="77777777" w:rsidR="004E4887" w:rsidRPr="00340561" w:rsidRDefault="004E4887">
            <w:pPr>
              <w:rPr>
                <w:rFonts w:ascii="Arial" w:eastAsia="Arial Unicode MS" w:hAnsi="Arial" w:cs="Arial"/>
                <w:sz w:val="20"/>
                <w:szCs w:val="20"/>
                <w:lang w:val="en-GB"/>
              </w:rPr>
            </w:pPr>
          </w:p>
        </w:tc>
      </w:tr>
      <w:bookmarkEnd w:id="3"/>
    </w:tbl>
    <w:p w14:paraId="38A84B45" w14:textId="77777777" w:rsidR="004E4887" w:rsidRDefault="004E4887" w:rsidP="004E4887"/>
    <w:p w14:paraId="2B5C668A" w14:textId="77777777" w:rsidR="004E4887" w:rsidRDefault="004E4887" w:rsidP="004E4887"/>
    <w:p w14:paraId="12D6991F" w14:textId="77777777" w:rsidR="004E4887" w:rsidRPr="00375011" w:rsidRDefault="004E4887" w:rsidP="004E4887">
      <w:pPr>
        <w:rPr>
          <w:bCs/>
          <w:u w:val="single"/>
          <w:lang w:val="en-GB"/>
        </w:rPr>
      </w:pPr>
    </w:p>
    <w:bookmarkEnd w:id="4"/>
    <w:p w14:paraId="4DBCFDB2" w14:textId="77777777" w:rsidR="004E4887" w:rsidRDefault="004E4887" w:rsidP="004E4887"/>
    <w:bookmarkEnd w:id="0"/>
    <w:bookmarkEnd w:id="1"/>
    <w:p w14:paraId="665D81C9" w14:textId="77777777" w:rsidR="00DA55CE" w:rsidRDefault="00DA55CE" w:rsidP="00DA55CE">
      <w:pPr>
        <w:pStyle w:val="BodyText"/>
        <w:rPr>
          <w:rFonts w:ascii="Times New Roman" w:hAnsi="Times New Roman"/>
          <w:b/>
          <w:bCs/>
          <w:sz w:val="20"/>
          <w:szCs w:val="20"/>
          <w:u w:val="single"/>
          <w:lang w:val="en-GB"/>
        </w:rPr>
      </w:pPr>
    </w:p>
    <w:sectPr w:rsidR="00DA55CE"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400DA" w14:textId="77777777" w:rsidR="00FE3F64" w:rsidRPr="0000007A" w:rsidRDefault="00FE3F64" w:rsidP="0099583E">
      <w:r>
        <w:separator/>
      </w:r>
    </w:p>
  </w:endnote>
  <w:endnote w:type="continuationSeparator" w:id="0">
    <w:p w14:paraId="651C578F" w14:textId="77777777" w:rsidR="00FE3F64" w:rsidRPr="0000007A" w:rsidRDefault="00FE3F6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DC02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8A6B3" w14:textId="77777777" w:rsidR="00FE3F64" w:rsidRPr="0000007A" w:rsidRDefault="00FE3F64" w:rsidP="0099583E">
      <w:r>
        <w:separator/>
      </w:r>
    </w:p>
  </w:footnote>
  <w:footnote w:type="continuationSeparator" w:id="0">
    <w:p w14:paraId="738D31D5" w14:textId="77777777" w:rsidR="00FE3F64" w:rsidRPr="0000007A" w:rsidRDefault="00FE3F6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88B8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E0D64D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7E5296"/>
    <w:multiLevelType w:val="multilevel"/>
    <w:tmpl w:val="F77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1510"/>
    <w:rsid w:val="0006257C"/>
    <w:rsid w:val="00084D7C"/>
    <w:rsid w:val="00091112"/>
    <w:rsid w:val="000936AC"/>
    <w:rsid w:val="00095A59"/>
    <w:rsid w:val="000A2134"/>
    <w:rsid w:val="000A6F41"/>
    <w:rsid w:val="000B4EE5"/>
    <w:rsid w:val="000B74A1"/>
    <w:rsid w:val="000B757E"/>
    <w:rsid w:val="000C0837"/>
    <w:rsid w:val="000C3B7E"/>
    <w:rsid w:val="000E21D2"/>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0BE5"/>
    <w:rsid w:val="00262634"/>
    <w:rsid w:val="002643B3"/>
    <w:rsid w:val="002741EB"/>
    <w:rsid w:val="00275984"/>
    <w:rsid w:val="00280EC9"/>
    <w:rsid w:val="00291D08"/>
    <w:rsid w:val="00293482"/>
    <w:rsid w:val="002941C8"/>
    <w:rsid w:val="002C43DF"/>
    <w:rsid w:val="002D7EA9"/>
    <w:rsid w:val="002E1211"/>
    <w:rsid w:val="002E2339"/>
    <w:rsid w:val="002E6D86"/>
    <w:rsid w:val="002F6935"/>
    <w:rsid w:val="00312559"/>
    <w:rsid w:val="00316AD6"/>
    <w:rsid w:val="003204B8"/>
    <w:rsid w:val="0033692F"/>
    <w:rsid w:val="00346223"/>
    <w:rsid w:val="00390105"/>
    <w:rsid w:val="003A04E7"/>
    <w:rsid w:val="003A4991"/>
    <w:rsid w:val="003A6E1A"/>
    <w:rsid w:val="003B2172"/>
    <w:rsid w:val="003E2EAA"/>
    <w:rsid w:val="003E746A"/>
    <w:rsid w:val="003F01B1"/>
    <w:rsid w:val="0042465A"/>
    <w:rsid w:val="004356CC"/>
    <w:rsid w:val="00435B36"/>
    <w:rsid w:val="00442B24"/>
    <w:rsid w:val="0044444D"/>
    <w:rsid w:val="0044519B"/>
    <w:rsid w:val="00445B35"/>
    <w:rsid w:val="00446659"/>
    <w:rsid w:val="00457AB1"/>
    <w:rsid w:val="00457BC0"/>
    <w:rsid w:val="00461EA2"/>
    <w:rsid w:val="00462996"/>
    <w:rsid w:val="004674B4"/>
    <w:rsid w:val="004703D4"/>
    <w:rsid w:val="004B4CAD"/>
    <w:rsid w:val="004B4FDC"/>
    <w:rsid w:val="004C3DF1"/>
    <w:rsid w:val="004D2E36"/>
    <w:rsid w:val="004D3A70"/>
    <w:rsid w:val="004E4887"/>
    <w:rsid w:val="004F4AB0"/>
    <w:rsid w:val="00503AB6"/>
    <w:rsid w:val="005047C5"/>
    <w:rsid w:val="00510920"/>
    <w:rsid w:val="00521812"/>
    <w:rsid w:val="00523D2C"/>
    <w:rsid w:val="00531C82"/>
    <w:rsid w:val="005339A8"/>
    <w:rsid w:val="00533FC1"/>
    <w:rsid w:val="00534E48"/>
    <w:rsid w:val="0054564B"/>
    <w:rsid w:val="00545A13"/>
    <w:rsid w:val="00546343"/>
    <w:rsid w:val="00557CD3"/>
    <w:rsid w:val="00560D3C"/>
    <w:rsid w:val="00567DE0"/>
    <w:rsid w:val="005735A5"/>
    <w:rsid w:val="005A5BE0"/>
    <w:rsid w:val="005B12E0"/>
    <w:rsid w:val="005C25A0"/>
    <w:rsid w:val="005D230D"/>
    <w:rsid w:val="005D6648"/>
    <w:rsid w:val="00602F7D"/>
    <w:rsid w:val="006032F4"/>
    <w:rsid w:val="00605952"/>
    <w:rsid w:val="006135CC"/>
    <w:rsid w:val="00620677"/>
    <w:rsid w:val="00624032"/>
    <w:rsid w:val="00645A56"/>
    <w:rsid w:val="006532DF"/>
    <w:rsid w:val="0065579D"/>
    <w:rsid w:val="00663792"/>
    <w:rsid w:val="0067046C"/>
    <w:rsid w:val="00676845"/>
    <w:rsid w:val="00680547"/>
    <w:rsid w:val="0068446F"/>
    <w:rsid w:val="0068743B"/>
    <w:rsid w:val="0069428E"/>
    <w:rsid w:val="00696BC1"/>
    <w:rsid w:val="00696CAD"/>
    <w:rsid w:val="006A5E0B"/>
    <w:rsid w:val="006C3797"/>
    <w:rsid w:val="006E061A"/>
    <w:rsid w:val="006E7D6E"/>
    <w:rsid w:val="006F6F2F"/>
    <w:rsid w:val="00701186"/>
    <w:rsid w:val="00707BE1"/>
    <w:rsid w:val="007238EB"/>
    <w:rsid w:val="0072789A"/>
    <w:rsid w:val="007311DD"/>
    <w:rsid w:val="007317C3"/>
    <w:rsid w:val="00734756"/>
    <w:rsid w:val="0073538B"/>
    <w:rsid w:val="00741BD0"/>
    <w:rsid w:val="007426E6"/>
    <w:rsid w:val="00746370"/>
    <w:rsid w:val="00766889"/>
    <w:rsid w:val="00766A0D"/>
    <w:rsid w:val="00767F8C"/>
    <w:rsid w:val="00780B67"/>
    <w:rsid w:val="00797EBF"/>
    <w:rsid w:val="007B1099"/>
    <w:rsid w:val="007B57D1"/>
    <w:rsid w:val="007B6E18"/>
    <w:rsid w:val="007C32B9"/>
    <w:rsid w:val="007D0246"/>
    <w:rsid w:val="007D3939"/>
    <w:rsid w:val="007F5873"/>
    <w:rsid w:val="00806382"/>
    <w:rsid w:val="00815F94"/>
    <w:rsid w:val="0082130C"/>
    <w:rsid w:val="008224E2"/>
    <w:rsid w:val="00825DC9"/>
    <w:rsid w:val="0082676D"/>
    <w:rsid w:val="00831055"/>
    <w:rsid w:val="008423BB"/>
    <w:rsid w:val="00846F1F"/>
    <w:rsid w:val="00865B66"/>
    <w:rsid w:val="0087201B"/>
    <w:rsid w:val="00877F10"/>
    <w:rsid w:val="00882091"/>
    <w:rsid w:val="008913D5"/>
    <w:rsid w:val="00893E75"/>
    <w:rsid w:val="008B128A"/>
    <w:rsid w:val="008C2778"/>
    <w:rsid w:val="008C2F62"/>
    <w:rsid w:val="008D020E"/>
    <w:rsid w:val="008D1117"/>
    <w:rsid w:val="008D15A4"/>
    <w:rsid w:val="008F36E4"/>
    <w:rsid w:val="00920475"/>
    <w:rsid w:val="00933C8B"/>
    <w:rsid w:val="009553EC"/>
    <w:rsid w:val="0097330E"/>
    <w:rsid w:val="00974330"/>
    <w:rsid w:val="0097498C"/>
    <w:rsid w:val="00982766"/>
    <w:rsid w:val="009852C4"/>
    <w:rsid w:val="00985F26"/>
    <w:rsid w:val="0099583E"/>
    <w:rsid w:val="009A0242"/>
    <w:rsid w:val="009A59ED"/>
    <w:rsid w:val="009B5AA8"/>
    <w:rsid w:val="009C191B"/>
    <w:rsid w:val="009C45A0"/>
    <w:rsid w:val="009C5642"/>
    <w:rsid w:val="009E13C3"/>
    <w:rsid w:val="009E6A30"/>
    <w:rsid w:val="009E79E5"/>
    <w:rsid w:val="009F07D4"/>
    <w:rsid w:val="009F29EB"/>
    <w:rsid w:val="00A001A0"/>
    <w:rsid w:val="00A12C83"/>
    <w:rsid w:val="00A141F5"/>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3856"/>
    <w:rsid w:val="00B356AF"/>
    <w:rsid w:val="00B61730"/>
    <w:rsid w:val="00B62087"/>
    <w:rsid w:val="00B62F41"/>
    <w:rsid w:val="00B73785"/>
    <w:rsid w:val="00B7473E"/>
    <w:rsid w:val="00B760E1"/>
    <w:rsid w:val="00B807F8"/>
    <w:rsid w:val="00B858FF"/>
    <w:rsid w:val="00BA1AB3"/>
    <w:rsid w:val="00BA6421"/>
    <w:rsid w:val="00BB34E6"/>
    <w:rsid w:val="00BB4FEC"/>
    <w:rsid w:val="00BC402F"/>
    <w:rsid w:val="00BC6F8A"/>
    <w:rsid w:val="00BD27BA"/>
    <w:rsid w:val="00BE13EF"/>
    <w:rsid w:val="00BE40A5"/>
    <w:rsid w:val="00BE6454"/>
    <w:rsid w:val="00BE663A"/>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A55CE"/>
    <w:rsid w:val="00DB3BDA"/>
    <w:rsid w:val="00DB5B54"/>
    <w:rsid w:val="00DB7E1B"/>
    <w:rsid w:val="00DC1D81"/>
    <w:rsid w:val="00E37766"/>
    <w:rsid w:val="00E451EA"/>
    <w:rsid w:val="00E53E52"/>
    <w:rsid w:val="00E57F4B"/>
    <w:rsid w:val="00E63889"/>
    <w:rsid w:val="00E65EB7"/>
    <w:rsid w:val="00E71C8D"/>
    <w:rsid w:val="00E72360"/>
    <w:rsid w:val="00E972A7"/>
    <w:rsid w:val="00EA2839"/>
    <w:rsid w:val="00EA3EDB"/>
    <w:rsid w:val="00EB3E91"/>
    <w:rsid w:val="00EC6894"/>
    <w:rsid w:val="00ED5A36"/>
    <w:rsid w:val="00ED6B12"/>
    <w:rsid w:val="00EE0D3E"/>
    <w:rsid w:val="00EE0E53"/>
    <w:rsid w:val="00EF326D"/>
    <w:rsid w:val="00EF53FE"/>
    <w:rsid w:val="00F245A7"/>
    <w:rsid w:val="00F2643C"/>
    <w:rsid w:val="00F3295A"/>
    <w:rsid w:val="00F34D8E"/>
    <w:rsid w:val="00F3669D"/>
    <w:rsid w:val="00F405F8"/>
    <w:rsid w:val="00F41154"/>
    <w:rsid w:val="00F44ED4"/>
    <w:rsid w:val="00F4700F"/>
    <w:rsid w:val="00F51F7F"/>
    <w:rsid w:val="00F573EA"/>
    <w:rsid w:val="00F57E9D"/>
    <w:rsid w:val="00F83D08"/>
    <w:rsid w:val="00F929B8"/>
    <w:rsid w:val="00FA6528"/>
    <w:rsid w:val="00FC2E17"/>
    <w:rsid w:val="00FC6387"/>
    <w:rsid w:val="00FC6802"/>
    <w:rsid w:val="00FD2080"/>
    <w:rsid w:val="00FD70A7"/>
    <w:rsid w:val="00FE3F64"/>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21AB5"/>
  <w15:chartTrackingRefBased/>
  <w15:docId w15:val="{3AAC99DD-1FAF-4548-9778-B2E6A46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4D3A70"/>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3856"/>
    <w:rPr>
      <w:color w:val="605E5C"/>
      <w:shd w:val="clear" w:color="auto" w:fill="E1DFDD"/>
    </w:rPr>
  </w:style>
  <w:style w:type="character" w:customStyle="1" w:styleId="Heading3Char">
    <w:name w:val="Heading 3 Char"/>
    <w:link w:val="Heading3"/>
    <w:uiPriority w:val="9"/>
    <w:semiHidden/>
    <w:rsid w:val="004D3A70"/>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78068296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193821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95830614">
      <w:bodyDiv w:val="1"/>
      <w:marLeft w:val="0"/>
      <w:marRight w:val="0"/>
      <w:marTop w:val="0"/>
      <w:marBottom w:val="0"/>
      <w:divBdr>
        <w:top w:val="none" w:sz="0" w:space="0" w:color="auto"/>
        <w:left w:val="none" w:sz="0" w:space="0" w:color="auto"/>
        <w:bottom w:val="none" w:sz="0" w:space="0" w:color="auto"/>
        <w:right w:val="none" w:sz="0" w:space="0" w:color="auto"/>
      </w:divBdr>
    </w:div>
    <w:div w:id="1969428725">
      <w:bodyDiv w:val="1"/>
      <w:marLeft w:val="0"/>
      <w:marRight w:val="0"/>
      <w:marTop w:val="0"/>
      <w:marBottom w:val="0"/>
      <w:divBdr>
        <w:top w:val="none" w:sz="0" w:space="0" w:color="auto"/>
        <w:left w:val="none" w:sz="0" w:space="0" w:color="auto"/>
        <w:bottom w:val="none" w:sz="0" w:space="0" w:color="auto"/>
        <w:right w:val="none" w:sz="0" w:space="0" w:color="auto"/>
      </w:divBdr>
    </w:div>
    <w:div w:id="20136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D1AAD-3B46-4F6F-85F6-8A87C2D1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2026-02-20T17:35:00Z</dcterms:created>
  <dcterms:modified xsi:type="dcterms:W3CDTF">2026-02-23T09:31:00Z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2d35ced2-e60e-4f81-bad1-6c77920eb86d</vt:lpwstr>
  </property>
</Properties>
</file>