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F58C6" w:rsidRDefault="007F58C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F58C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F58C6" w:rsidRDefault="007F58C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7F58C6">
        <w:trPr>
          <w:trHeight w:val="290"/>
        </w:trPr>
        <w:tc>
          <w:tcPr>
            <w:tcW w:w="516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Case Reports in Medicine and Health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F58C6">
        <w:trPr>
          <w:trHeight w:val="290"/>
        </w:trPr>
        <w:tc>
          <w:tcPr>
            <w:tcW w:w="516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Ms_AJCRMH_153442</w:t>
            </w:r>
          </w:p>
        </w:tc>
      </w:tr>
      <w:tr w:rsidR="007F58C6">
        <w:trPr>
          <w:trHeight w:val="650"/>
        </w:trPr>
        <w:tc>
          <w:tcPr>
            <w:tcW w:w="516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Extrapulmonary Manifestation of Legionella Pneumonia in Pregnancy complicated with Fresh Stillbirth- A Case Report</w:t>
            </w:r>
          </w:p>
        </w:tc>
      </w:tr>
      <w:tr w:rsidR="007F58C6">
        <w:trPr>
          <w:trHeight w:val="332"/>
        </w:trPr>
        <w:tc>
          <w:tcPr>
            <w:tcW w:w="516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7F58C6" w:rsidRDefault="007F58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hq2wg2t2w3ac" w:colFirst="0" w:colLast="0"/>
      <w:bookmarkEnd w:id="0"/>
    </w:p>
    <w:p w:rsidR="007F58C6" w:rsidRDefault="007F58C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F58C6" w:rsidRDefault="007F58C6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  <w:bookmarkStart w:id="1" w:name="_heading=h.p5525n3y7tfk" w:colFirst="0" w:colLast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F58C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br w:type="page"/>
            </w: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7F58C6" w:rsidRDefault="007F58C6">
            <w:pPr>
              <w:rPr>
                <w:sz w:val="20"/>
                <w:szCs w:val="20"/>
              </w:rPr>
            </w:pPr>
          </w:p>
        </w:tc>
      </w:tr>
      <w:tr w:rsidR="007F58C6">
        <w:tc>
          <w:tcPr>
            <w:tcW w:w="5351" w:type="dxa"/>
          </w:tcPr>
          <w:p w:rsidR="007F58C6" w:rsidRDefault="007F58C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7F58C6" w:rsidRDefault="007F58C6">
            <w:pPr>
              <w:rPr>
                <w:sz w:val="20"/>
                <w:szCs w:val="20"/>
              </w:rPr>
            </w:pPr>
          </w:p>
          <w:p w:rsidR="007F58C6" w:rsidRDefault="007F58C6"/>
        </w:tc>
        <w:tc>
          <w:tcPr>
            <w:tcW w:w="6442" w:type="dxa"/>
          </w:tcPr>
          <w:p w:rsidR="007F58C6" w:rsidRDefault="00774479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F58C6" w:rsidRDefault="007F58C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F58C6">
        <w:trPr>
          <w:trHeight w:val="1264"/>
        </w:trPr>
        <w:tc>
          <w:tcPr>
            <w:tcW w:w="5351" w:type="dxa"/>
          </w:tcPr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F58C6" w:rsidRDefault="007F58C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 xml:space="preserve">Legionella 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is a genus of Gram-negative bacteria. There are over 50 </w:t>
            </w: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Species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and 70 types (serogroups) of l</w:t>
            </w:r>
            <w:r>
              <w:rPr>
                <w:b/>
                <w:bCs/>
                <w:i/>
                <w:iCs/>
                <w:color w:val="000000"/>
                <w:sz w:val="20"/>
                <w:szCs w:val="20"/>
              </w:rPr>
              <w:t>egionell</w:t>
            </w:r>
            <w:r>
              <w:rPr>
                <w:b/>
                <w:bCs/>
                <w:color w:val="000000"/>
                <w:sz w:val="20"/>
                <w:szCs w:val="20"/>
              </w:rPr>
              <w:t>a were identified. It causes legionellosis including a pneumonia type illness called Legionnaire's disease (or a typical pneumonia) and a mild flu like il</w:t>
            </w:r>
            <w:r>
              <w:rPr>
                <w:b/>
                <w:bCs/>
                <w:color w:val="000000"/>
                <w:sz w:val="20"/>
                <w:szCs w:val="20"/>
              </w:rPr>
              <w:t>lness called Pontiac fever. Legionella are common in many places, like soil and water. Legionella does not spread from person to person. Most outbreaks result from poorly maintained cooling towers.</w:t>
            </w: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Introduction to legionella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pnemophilia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has been done.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Inde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ed  I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agree important for readers to have basic microbiological importance of the pathogen through this article. </w:t>
            </w:r>
          </w:p>
        </w:tc>
      </w:tr>
      <w:tr w:rsidR="007F58C6">
        <w:trPr>
          <w:trHeight w:val="1262"/>
        </w:trPr>
        <w:tc>
          <w:tcPr>
            <w:tcW w:w="5351" w:type="dxa"/>
          </w:tcPr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7F58C6" w:rsidRDefault="007F58C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Extra pulmonary Manifestation of Legionella Pneumophila i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nfection in Pregnancy complicated with Foetal loss- A Case Report</w:t>
            </w:r>
          </w:p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Or</w:t>
            </w:r>
          </w:p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Extra pulmonary Complication of Legionella Pneumonia in Pregnancy with Fresh Stillbirth- A Case Report</w:t>
            </w: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The first suggestion of the title was taken into consideration and changed accordingly. </w:t>
            </w:r>
          </w:p>
        </w:tc>
      </w:tr>
      <w:tr w:rsidR="007F58C6">
        <w:trPr>
          <w:trHeight w:val="1262"/>
        </w:trPr>
        <w:tc>
          <w:tcPr>
            <w:tcW w:w="5351" w:type="dxa"/>
          </w:tcPr>
          <w:p w:rsidR="007F58C6" w:rsidRDefault="0077447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7F58C6" w:rsidRDefault="007F58C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 is preferred to add:</w:t>
            </w:r>
          </w:p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Detection of legionella serotype-1 (Legionella pneumophila serogroups-1) is the only serotypes detected by detection of legionella antigen in urine samples. Other non-LP1 strains can only be detected through culturing. </w:t>
            </w: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Thank you, t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his information has been included in the revised article. </w:t>
            </w:r>
          </w:p>
        </w:tc>
      </w:tr>
      <w:tr w:rsidR="007F58C6">
        <w:trPr>
          <w:trHeight w:val="704"/>
        </w:trPr>
        <w:tc>
          <w:tcPr>
            <w:tcW w:w="5351" w:type="dxa"/>
          </w:tcPr>
          <w:p w:rsidR="007F58C6" w:rsidRDefault="00774479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7F58C6" w:rsidRDefault="007744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The manuscript was scientifically correct but needs some revision.</w:t>
            </w: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The grammatical and unit revision has been made. </w:t>
            </w:r>
          </w:p>
        </w:tc>
      </w:tr>
      <w:tr w:rsidR="007F58C6">
        <w:trPr>
          <w:trHeight w:val="703"/>
        </w:trPr>
        <w:tc>
          <w:tcPr>
            <w:tcW w:w="5351" w:type="dxa"/>
          </w:tcPr>
          <w:p w:rsidR="007F58C6" w:rsidRDefault="0077447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F58C6" w:rsidRDefault="00774479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  <w:u w:val="single"/>
              </w:rPr>
              <w:t>1/ CDC.</w:t>
            </w:r>
            <w:r>
              <w:rPr>
                <w:sz w:val="20"/>
                <w:szCs w:val="20"/>
              </w:rPr>
              <w:t xml:space="preserve"> Clinical Guidance for Legionella Infections (2023). (Please update to CDC. Clinical Guidance for Legionella Infectio</w:t>
            </w:r>
            <w:r>
              <w:rPr>
                <w:sz w:val="20"/>
                <w:szCs w:val="20"/>
              </w:rPr>
              <w:t>ns (2025).)</w:t>
            </w:r>
          </w:p>
          <w:p w:rsidR="007F58C6" w:rsidRDefault="00774479">
            <w:pPr>
              <w:pStyle w:val="Heading1"/>
              <w:shd w:val="clear" w:color="auto" w:fill="FFFFFF"/>
              <w:rPr>
                <w:rFonts w:ascii="Georgia" w:eastAsia="Georgia" w:hAnsi="Georgia" w:cs="Georgia"/>
                <w:color w:val="212121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5/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Vime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rcati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 et al. Legionella Pneumophila Pneumonia and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Fetal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Demise: A Case Report. J Perinatal Medicine, 2000</w:t>
            </w:r>
            <w:r>
              <w:rPr>
                <w:rFonts w:ascii="Georgia" w:eastAsia="Georgia" w:hAnsi="Georgia" w:cs="Georgia"/>
                <w:color w:val="212121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212121"/>
                <w:sz w:val="20"/>
                <w:szCs w:val="20"/>
                <w:u w:val="single"/>
              </w:rPr>
              <w:t>(This reference needs correction)</w:t>
            </w:r>
          </w:p>
          <w:p w:rsidR="007F58C6" w:rsidRDefault="00774479">
            <w:pPr>
              <w:pStyle w:val="Heading1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Legionnaire's disease complicating pregnancy: a case report with intrauterine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fetal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demise</w:t>
            </w:r>
          </w:p>
          <w:p w:rsidR="007F58C6" w:rsidRDefault="00774479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hyperlink r:id="rId8">
              <w:r>
                <w:rPr>
                  <w:color w:val="000000"/>
                  <w:sz w:val="20"/>
                  <w:szCs w:val="20"/>
                  <w:u w:val="single"/>
                </w:rPr>
                <w:t xml:space="preserve">A </w:t>
              </w:r>
              <w:proofErr w:type="spellStart"/>
              <w:r>
                <w:rPr>
                  <w:color w:val="000000"/>
                  <w:sz w:val="20"/>
                  <w:szCs w:val="20"/>
                  <w:u w:val="single"/>
                </w:rPr>
                <w:t>Vimercati</w:t>
              </w:r>
              <w:proofErr w:type="spellEnd"/>
            </w:hyperlink>
            <w:r>
              <w:rPr>
                <w:color w:val="000000"/>
                <w:sz w:val="20"/>
                <w:szCs w:val="20"/>
                <w:vertAlign w:val="superscript"/>
              </w:rPr>
              <w:t> </w:t>
            </w:r>
            <w:hyperlink r:id="rId9" w:anchor="full-view-affiliation-1">
              <w:r>
                <w:rPr>
                  <w:color w:val="000000"/>
                  <w:sz w:val="20"/>
                  <w:szCs w:val="20"/>
                  <w:u w:val="single"/>
                  <w:shd w:val="clear" w:color="auto" w:fill="F1F1F1"/>
                  <w:vertAlign w:val="superscript"/>
                </w:rPr>
                <w:t>1</w:t>
              </w:r>
            </w:hyperlink>
            <w:r>
              <w:rPr>
                <w:color w:val="000000"/>
                <w:sz w:val="20"/>
                <w:szCs w:val="20"/>
              </w:rPr>
              <w:t>, </w:t>
            </w:r>
            <w:hyperlink r:id="rId10">
              <w:r>
                <w:rPr>
                  <w:color w:val="000000"/>
                  <w:sz w:val="20"/>
                  <w:szCs w:val="20"/>
                  <w:u w:val="single"/>
                </w:rPr>
                <w:t>P Greco</w:t>
              </w:r>
            </w:hyperlink>
            <w:r>
              <w:rPr>
                <w:color w:val="000000"/>
                <w:sz w:val="20"/>
                <w:szCs w:val="20"/>
              </w:rPr>
              <w:t>, </w:t>
            </w:r>
            <w:hyperlink r:id="rId11">
              <w:r>
                <w:rPr>
                  <w:color w:val="000000"/>
                  <w:sz w:val="20"/>
                  <w:szCs w:val="20"/>
                  <w:u w:val="single"/>
                </w:rPr>
                <w:t xml:space="preserve">S </w:t>
              </w:r>
              <w:proofErr w:type="spellStart"/>
              <w:r>
                <w:rPr>
                  <w:color w:val="000000"/>
                  <w:sz w:val="20"/>
                  <w:szCs w:val="20"/>
                  <w:u w:val="single"/>
                </w:rPr>
                <w:t>Bettocchi</w:t>
              </w:r>
              <w:proofErr w:type="spellEnd"/>
            </w:hyperlink>
            <w:r>
              <w:rPr>
                <w:color w:val="000000"/>
                <w:sz w:val="20"/>
                <w:szCs w:val="20"/>
              </w:rPr>
              <w:t>, </w:t>
            </w:r>
            <w:hyperlink r:id="rId12">
              <w:r>
                <w:rPr>
                  <w:color w:val="000000"/>
                  <w:sz w:val="20"/>
                  <w:szCs w:val="20"/>
                  <w:u w:val="single"/>
                </w:rPr>
                <w:t xml:space="preserve">L </w:t>
              </w:r>
              <w:proofErr w:type="spellStart"/>
              <w:r>
                <w:rPr>
                  <w:color w:val="000000"/>
                  <w:sz w:val="20"/>
                  <w:szCs w:val="20"/>
                  <w:u w:val="single"/>
                </w:rPr>
                <w:t>Resta</w:t>
              </w:r>
              <w:proofErr w:type="spellEnd"/>
            </w:hyperlink>
            <w:r>
              <w:rPr>
                <w:color w:val="000000"/>
                <w:sz w:val="20"/>
                <w:szCs w:val="20"/>
              </w:rPr>
              <w:t>, </w:t>
            </w:r>
            <w:hyperlink r:id="rId13">
              <w:r>
                <w:rPr>
                  <w:color w:val="000000"/>
                  <w:sz w:val="20"/>
                  <w:szCs w:val="20"/>
                  <w:u w:val="single"/>
                </w:rPr>
                <w:t xml:space="preserve">L </w:t>
              </w:r>
              <w:proofErr w:type="spellStart"/>
              <w:r>
                <w:rPr>
                  <w:color w:val="000000"/>
                  <w:sz w:val="20"/>
                  <w:szCs w:val="20"/>
                  <w:u w:val="single"/>
                </w:rPr>
                <w:t>Selvaggi</w:t>
              </w:r>
              <w:proofErr w:type="spellEnd"/>
            </w:hyperlink>
          </w:p>
          <w:p w:rsidR="007F58C6" w:rsidRDefault="00774479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(J Perinat </w:t>
            </w:r>
            <w:proofErr w:type="gramStart"/>
            <w:r>
              <w:rPr>
                <w:color w:val="000000"/>
                <w:sz w:val="20"/>
                <w:szCs w:val="20"/>
              </w:rPr>
              <w:t>Med..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 2000;28(2):147-50. </w:t>
            </w:r>
            <w:proofErr w:type="spellStart"/>
            <w:r>
              <w:rPr>
                <w:color w:val="000000"/>
                <w:sz w:val="20"/>
                <w:szCs w:val="20"/>
              </w:rPr>
              <w:t>doi</w:t>
            </w:r>
            <w:proofErr w:type="spellEnd"/>
            <w:r>
              <w:rPr>
                <w:color w:val="000000"/>
                <w:sz w:val="20"/>
                <w:szCs w:val="20"/>
              </w:rPr>
              <w:t>: 10.1515/JPM.2000.020)</w:t>
            </w:r>
          </w:p>
          <w:p w:rsidR="007F58C6" w:rsidRDefault="00774479">
            <w:pPr>
              <w:shd w:val="clear" w:color="auto" w:fill="FFFFFF"/>
              <w:spacing w:before="24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  <w:p w:rsidR="007F58C6" w:rsidRDefault="007F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The necessary changed has been made in the revised article. </w:t>
            </w:r>
          </w:p>
        </w:tc>
      </w:tr>
      <w:tr w:rsidR="007F58C6">
        <w:trPr>
          <w:trHeight w:val="386"/>
        </w:trPr>
        <w:tc>
          <w:tcPr>
            <w:tcW w:w="5351" w:type="dxa"/>
          </w:tcPr>
          <w:p w:rsidR="007F58C6" w:rsidRDefault="0077447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language/English quality of the article suitable for scholarly communications?</w:t>
            </w:r>
          </w:p>
          <w:p w:rsidR="007F58C6" w:rsidRDefault="007F58C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F58C6" w:rsidRDefault="0077447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The language needs some revision for some words and test units needs correction.</w:t>
            </w:r>
          </w:p>
        </w:tc>
        <w:tc>
          <w:tcPr>
            <w:tcW w:w="6442" w:type="dxa"/>
          </w:tcPr>
          <w:p w:rsidR="007F58C6" w:rsidRDefault="00774479">
            <w:pPr>
              <w:pStyle w:val="Heading2"/>
              <w:jc w:val="left"/>
              <w:rPr>
                <w:highlight w:val="cyan"/>
              </w:rPr>
            </w:pPr>
            <w:bookmarkStart w:id="2" w:name="_heading=h.22vvfnu86aav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The grammatical and unit r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evision has been made. </w:t>
            </w:r>
          </w:p>
        </w:tc>
      </w:tr>
      <w:tr w:rsidR="007F58C6">
        <w:trPr>
          <w:trHeight w:val="1178"/>
        </w:trPr>
        <w:tc>
          <w:tcPr>
            <w:tcW w:w="5351" w:type="dxa"/>
          </w:tcPr>
          <w:p w:rsidR="007F58C6" w:rsidRDefault="0077447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7F58C6" w:rsidRDefault="007F58C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7F58C6" w:rsidRDefault="007F58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F58C6" w:rsidRDefault="007F58C6">
            <w:pPr>
              <w:rPr>
                <w:sz w:val="20"/>
                <w:szCs w:val="20"/>
              </w:rPr>
            </w:pPr>
          </w:p>
        </w:tc>
      </w:tr>
    </w:tbl>
    <w:p w:rsidR="007F58C6" w:rsidRDefault="007F58C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F58C6" w:rsidRDefault="007F58C6">
      <w:bookmarkStart w:id="3" w:name="_heading=h.zhz1z4er3hnh" w:colFirst="0" w:colLast="0"/>
      <w:bookmarkStart w:id="4" w:name="_GoBack"/>
      <w:bookmarkEnd w:id="3"/>
      <w:bookmarkEnd w:id="4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7F58C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7F58C6" w:rsidRDefault="007F58C6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7F58C6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F58C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F58C6" w:rsidRDefault="00774479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7F58C6" w:rsidRDefault="00774479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F58C6" w:rsidRDefault="007F58C6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F58C6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7F58C6" w:rsidRDefault="007F58C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58C6" w:rsidRDefault="0077447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7F58C6" w:rsidRDefault="007F58C6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F58C6" w:rsidRDefault="007F58C6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7F58C6" w:rsidRDefault="00774479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  <w:highlight w:val="cyan"/>
              </w:rPr>
              <w:t xml:space="preserve">Thank you and no ethical issue identified in preparing this manuscript. </w:t>
            </w:r>
          </w:p>
        </w:tc>
      </w:tr>
    </w:tbl>
    <w:p w:rsidR="007F58C6" w:rsidRDefault="007F58C6"/>
    <w:p w:rsidR="007F58C6" w:rsidRDefault="007F58C6"/>
    <w:p w:rsidR="007F58C6" w:rsidRDefault="007F58C6">
      <w:pPr>
        <w:rPr>
          <w:u w:val="single"/>
        </w:rPr>
      </w:pPr>
    </w:p>
    <w:p w:rsidR="007F58C6" w:rsidRDefault="007F58C6"/>
    <w:p w:rsidR="007F58C6" w:rsidRDefault="007F58C6"/>
    <w:sectPr w:rsidR="007F58C6">
      <w:headerReference w:type="default" r:id="rId14"/>
      <w:footerReference w:type="default" r:id="rId15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74479" w:rsidRDefault="00774479">
      <w:r>
        <w:separator/>
      </w:r>
    </w:p>
  </w:endnote>
  <w:endnote w:type="continuationSeparator" w:id="0">
    <w:p w:rsidR="00774479" w:rsidRDefault="00774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A19EEB0-721E-4758-8C13-454832E72D42}"/>
    <w:embedBold r:id="rId2" w:fontKey="{C6880CE7-4674-4746-8929-6A4040B70F54}"/>
  </w:font>
  <w:font w:name="Helvetica Neue">
    <w:charset w:val="00"/>
    <w:family w:val="auto"/>
    <w:pitch w:val="default"/>
    <w:embedRegular r:id="rId3" w:fontKey="{5DA11511-7574-43AE-9FF4-D56F55F0F723}"/>
    <w:embedBold r:id="rId4" w:fontKey="{51E180E8-E505-4DD9-90B4-5000F51A018A}"/>
  </w:font>
  <w:font w:name="Arimo">
    <w:charset w:val="00"/>
    <w:family w:val="auto"/>
    <w:pitch w:val="default"/>
    <w:embedBold r:id="rId5" w:fontKey="{B1CFEDB8-9331-4E2D-BB21-FF983457EF18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6" w:fontKey="{BE43E793-177A-4BE0-B744-277A07ED0768}"/>
    <w:embedBold r:id="rId7" w:fontKey="{D463AC05-C646-4B32-B69C-367579C00D3E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  <w:embedRegular r:id="rId8" w:fontKey="{52320C9D-1F2A-49E6-A916-ED1ABA2F57D1}"/>
    <w:embedBold r:id="rId9" w:fontKey="{6BE87CD8-6254-4107-90A4-F45DCFA7314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E10B0246-CA87-4298-98B8-F44EFF7E7A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Bold r:id="rId11" w:fontKey="{E2C73E42-EDFC-4300-9A82-DD7C684143F8}"/>
    <w:embedItalic r:id="rId12" w:fontKey="{854A88B2-C62E-4385-B850-190AFB9BF2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58C6" w:rsidRDefault="00774479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74479" w:rsidRDefault="00774479">
      <w:r>
        <w:separator/>
      </w:r>
    </w:p>
  </w:footnote>
  <w:footnote w:type="continuationSeparator" w:id="0">
    <w:p w:rsidR="00774479" w:rsidRDefault="00774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58C6" w:rsidRDefault="007F58C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F58C6" w:rsidRDefault="00774479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8C6"/>
    <w:rsid w:val="00045C54"/>
    <w:rsid w:val="00774479"/>
    <w:rsid w:val="007F5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C98821"/>
  <w15:docId w15:val="{F39CD61A-F0E7-4D4E-809E-12ED3BA80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Heading1Char">
    <w:name w:val="Heading 1 Char"/>
    <w:rPr>
      <w:rFonts w:ascii="Cambria" w:eastAsia="Times New Roman" w:hAnsi="Cambria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authors-list-item">
    <w:name w:val="authors-list-item"/>
    <w:rPr>
      <w:w w:val="100"/>
      <w:position w:val="-1"/>
      <w:effect w:val="none"/>
      <w:vertAlign w:val="baseline"/>
      <w:cs w:val="0"/>
      <w:em w:val="none"/>
    </w:rPr>
  </w:style>
  <w:style w:type="character" w:customStyle="1" w:styleId="author-sup-separator">
    <w:name w:val="author-sup-separator"/>
    <w:rPr>
      <w:w w:val="100"/>
      <w:position w:val="-1"/>
      <w:effect w:val="none"/>
      <w:vertAlign w:val="baseline"/>
      <w:cs w:val="0"/>
      <w:em w:val="none"/>
    </w:rPr>
  </w:style>
  <w:style w:type="character" w:customStyle="1" w:styleId="comma">
    <w:name w:val="comma"/>
    <w:rPr>
      <w:w w:val="100"/>
      <w:position w:val="-1"/>
      <w:effect w:val="none"/>
      <w:vertAlign w:val="baseline"/>
      <w:cs w:val="0"/>
      <w:em w:val="none"/>
    </w:rPr>
  </w:style>
  <w:style w:type="character" w:customStyle="1" w:styleId="period">
    <w:name w:val="period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">
    <w:name w:val="cit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doi">
    <w:name w:val="citation-doi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ubmed.ncbi.nlm.nih.gov/?term=Vimercati+A&amp;cauthor_id=10875101" TargetMode="External"/><Relationship Id="rId13" Type="http://schemas.openxmlformats.org/officeDocument/2006/relationships/hyperlink" Target="https://pubmed.ncbi.nlm.nih.gov/?term=Selvaggi+L&amp;cauthor_id=10875101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journalajcrmh.com/index.php/AJCRMH" TargetMode="External"/><Relationship Id="rId12" Type="http://schemas.openxmlformats.org/officeDocument/2006/relationships/hyperlink" Target="https://pubmed.ncbi.nlm.nih.gov/?term=Resta+L&amp;cauthor_id=10875101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pubmed.ncbi.nlm.nih.gov/?term=Bettocchi+S&amp;cauthor_id=10875101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pubmed.ncbi.nlm.nih.gov/?term=Greco+P&amp;cauthor_id=1087510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pubmed.ncbi.nlm.nih.gov/10875101/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aCWxl8XTLCU8A/5sUO0eNJ3j5g==">CgMxLjAyDmguaHEyd2cydDJ3M2FjMg5oLnA1NTI1bjN5N3RmazIOaC4yMnZ2Zm51ODZhYXYyDmguc3lsd2c5Z3FrbDJpMg5oLnpoejF6NGVyM2huaDgAciExeW1mOGdReV81MnkzdXY2WG5zVHVyQWFLYTFtWkljM18=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615</Words>
  <Characters>3506</Characters>
  <Application>Microsoft Office Word</Application>
  <DocSecurity>0</DocSecurity>
  <Lines>29</Lines>
  <Paragraphs>8</Paragraphs>
  <ScaleCrop>false</ScaleCrop>
  <Company/>
  <LinksUpToDate>false</LinksUpToDate>
  <CharactersWithSpaces>4113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2026-02-21T10:48:00Z</dcterms:modified>
</cp:coreProperties>
</file>