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29C5" w:rsidP="009344FF">
      <w:r>
        <w:rPr>
          <w:rFonts w:ascii="Arial" w:hAnsi="Arial" w:cs="Arial"/>
          <w:color w:val="222222"/>
          <w:shd w:val="clear" w:color="auto" w:fill="FFFFFF"/>
        </w:rPr>
        <w:t>The revised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7BDD" w:rsidRPr="00E17BDD" w:rsidRDefault="00E17BDD" w:rsidP="00E17BDD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</w:pPr>
      <w:bookmarkStart w:id="0" w:name="_GoBack"/>
      <w:r w:rsidRPr="00E17BDD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>Dr. Talha Bin Emran</w:t>
      </w:r>
      <w:r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, </w:t>
      </w:r>
      <w:r w:rsidRPr="00E17BDD">
        <w:rPr>
          <w:rFonts w:ascii="Cambria" w:eastAsia="Times New Roman" w:hAnsi="Cambria" w:cs="Times New Roman"/>
          <w:bCs/>
          <w:sz w:val="20"/>
          <w:szCs w:val="20"/>
          <w:lang w:val="en-US"/>
        </w:rPr>
        <w:t>BGC Trust University Bangladesh, Chittagong, Bangladesh</w:t>
      </w:r>
      <w:bookmarkEnd w:id="0"/>
    </w:p>
    <w:sectPr w:rsidR="00E17BDD" w:rsidRPr="00E17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9C5"/>
    <w:rsid w:val="009344FF"/>
    <w:rsid w:val="009F328F"/>
    <w:rsid w:val="00A72896"/>
    <w:rsid w:val="00E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416D"/>
  <w15:docId w15:val="{2F17EF7F-D10F-41B7-B096-0F771F74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2026-01-28T11:58:00Z</dcterms:modified>
</cp:coreProperties>
</file>