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6BF46" w14:textId="77777777" w:rsidR="00362BCF" w:rsidRDefault="00856E0C">
      <w:pPr>
        <w:ind w:left="180" w:hanging="270"/>
        <w:jc w:val="center"/>
        <w:rPr>
          <w:rFonts w:ascii="Times New Roman" w:hAnsi="Times New Roman" w:cs="Times New Roman"/>
          <w:b/>
          <w:bCs/>
          <w:lang w:val="zh-CN"/>
        </w:rPr>
      </w:pPr>
      <w:r>
        <w:rPr>
          <w:rFonts w:ascii="Times New Roman" w:hAnsi="Times New Roman" w:cs="Times New Roman"/>
          <w:b/>
          <w:bCs/>
          <w:lang w:val="zh-CN"/>
        </w:rPr>
        <w:t xml:space="preserve">Medicinal Significance of </w:t>
      </w:r>
      <w:r>
        <w:rPr>
          <w:rFonts w:ascii="Times New Roman" w:hAnsi="Times New Roman" w:cs="Times New Roman"/>
          <w:b/>
          <w:bCs/>
          <w:i/>
          <w:iCs/>
          <w:lang w:val="zh-CN"/>
        </w:rPr>
        <w:t>Phyllanthus debilis</w:t>
      </w:r>
      <w:r>
        <w:rPr>
          <w:rFonts w:ascii="Times New Roman" w:hAnsi="Times New Roman" w:cs="Times New Roman"/>
          <w:b/>
          <w:bCs/>
          <w:lang w:val="zh-CN"/>
        </w:rPr>
        <w:t>: Evidence from Phytochemical and Pharmacological Studies</w:t>
      </w:r>
    </w:p>
    <w:p w14:paraId="1C0CB6A9" w14:textId="4B5FA7B4" w:rsidR="00362BCF" w:rsidRDefault="00362BCF">
      <w:pPr>
        <w:ind w:hanging="270"/>
        <w:jc w:val="center"/>
        <w:rPr>
          <w:rFonts w:ascii="Times New Roman" w:hAnsi="Times New Roman" w:cs="Times New Roman"/>
          <w:b/>
          <w:bCs/>
        </w:rPr>
      </w:pPr>
    </w:p>
    <w:p w14:paraId="2EC8258C" w14:textId="77777777" w:rsidR="00362BCF" w:rsidRDefault="00856E0C">
      <w:pPr>
        <w:jc w:val="both"/>
        <w:rPr>
          <w:rFonts w:ascii="Times New Roman" w:hAnsi="Times New Roman" w:cs="Times New Roman"/>
          <w:b/>
          <w:bCs/>
        </w:rPr>
      </w:pPr>
      <w:r>
        <w:rPr>
          <w:rFonts w:ascii="Times New Roman" w:hAnsi="Times New Roman" w:cs="Times New Roman"/>
          <w:b/>
          <w:bCs/>
        </w:rPr>
        <w:t>ABSTRACT</w:t>
      </w:r>
    </w:p>
    <w:p w14:paraId="4F552F85" w14:textId="0C4585DE" w:rsidR="00362BCF" w:rsidRDefault="00856E0C">
      <w:pPr>
        <w:spacing w:after="0"/>
        <w:jc w:val="both"/>
        <w:rPr>
          <w:rFonts w:ascii="Times New Roman" w:hAnsi="Times New Roman" w:cs="Times New Roman"/>
        </w:rPr>
      </w:pPr>
      <w:r>
        <w:rPr>
          <w:rFonts w:ascii="Times New Roman" w:hAnsi="Times New Roman" w:cs="Times New Roman"/>
        </w:rPr>
        <w:t xml:space="preserve">Medicinal plants, usually viewed as safer, more cost-effective, and more accessible than synthetic drugs, have historically been valuable therapeutic agents for treating a variety of ailments. This review aims to explore the published literature concerning the phytochemical, ethnomedicinal, and pharmacological aspects and highlight the therapeutic potential of </w:t>
      </w:r>
      <w:r>
        <w:rPr>
          <w:rFonts w:ascii="Times New Roman" w:hAnsi="Times New Roman" w:cs="Times New Roman"/>
          <w:i/>
          <w:iCs/>
        </w:rPr>
        <w:t xml:space="preserve">Phyllanthus debilis </w:t>
      </w:r>
      <w:proofErr w:type="spellStart"/>
      <w:r>
        <w:rPr>
          <w:rFonts w:ascii="Times New Roman" w:hAnsi="Times New Roman" w:cs="Times New Roman"/>
          <w:i/>
          <w:iCs/>
        </w:rPr>
        <w:t>J.</w:t>
      </w:r>
      <w:proofErr w:type="gramStart"/>
      <w:r>
        <w:rPr>
          <w:rFonts w:ascii="Times New Roman" w:hAnsi="Times New Roman" w:cs="Times New Roman"/>
          <w:i/>
          <w:iCs/>
        </w:rPr>
        <w:t>G.Klein</w:t>
      </w:r>
      <w:proofErr w:type="spellEnd"/>
      <w:proofErr w:type="gramEnd"/>
      <w:r>
        <w:rPr>
          <w:rFonts w:ascii="Times New Roman" w:hAnsi="Times New Roman" w:cs="Times New Roman"/>
          <w:i/>
          <w:iCs/>
        </w:rPr>
        <w:t xml:space="preserve"> ex </w:t>
      </w:r>
      <w:proofErr w:type="spellStart"/>
      <w:r>
        <w:rPr>
          <w:rFonts w:ascii="Times New Roman" w:hAnsi="Times New Roman" w:cs="Times New Roman"/>
          <w:i/>
          <w:iCs/>
        </w:rPr>
        <w:t>Willd</w:t>
      </w:r>
      <w:proofErr w:type="spellEnd"/>
      <w:r>
        <w:rPr>
          <w:rFonts w:ascii="Times New Roman" w:hAnsi="Times New Roman" w:cs="Times New Roman"/>
        </w:rPr>
        <w:t xml:space="preserve">. This species, part of the </w:t>
      </w:r>
      <w:proofErr w:type="spellStart"/>
      <w:r w:rsidR="00D2042D">
        <w:rPr>
          <w:rFonts w:ascii="Times New Roman" w:hAnsi="Times New Roman" w:cs="Times New Roman"/>
        </w:rPr>
        <w:t>Phylanthaceae</w:t>
      </w:r>
      <w:proofErr w:type="spellEnd"/>
      <w:r w:rsidR="00D2042D">
        <w:rPr>
          <w:rFonts w:ascii="Times New Roman" w:hAnsi="Times New Roman" w:cs="Times New Roman"/>
        </w:rPr>
        <w:t xml:space="preserve"> </w:t>
      </w:r>
      <w:r>
        <w:rPr>
          <w:rFonts w:ascii="Times New Roman" w:hAnsi="Times New Roman" w:cs="Times New Roman"/>
        </w:rPr>
        <w:t xml:space="preserve">family, is among the therapeutically significant plants that are widely found across the globe. Phytochemical analysis of these species has identified several important phytochemicals, including alkaloids, tannins, lignans, keto compounds, flavonoids, saponins, and terpenoids, which contribute to their medicinal properties. Other key phytoconstituents that enhance these therapeutic properties include ellagitannins like </w:t>
      </w:r>
      <w:proofErr w:type="spellStart"/>
      <w:r>
        <w:rPr>
          <w:rFonts w:ascii="Times New Roman" w:hAnsi="Times New Roman" w:cs="Times New Roman"/>
        </w:rPr>
        <w:t>corilagin</w:t>
      </w:r>
      <w:proofErr w:type="spellEnd"/>
      <w:r>
        <w:rPr>
          <w:rFonts w:ascii="Times New Roman" w:hAnsi="Times New Roman" w:cs="Times New Roman"/>
        </w:rPr>
        <w:t xml:space="preserve">, </w:t>
      </w:r>
      <w:proofErr w:type="spellStart"/>
      <w:r>
        <w:rPr>
          <w:rFonts w:ascii="Times New Roman" w:hAnsi="Times New Roman" w:cs="Times New Roman"/>
        </w:rPr>
        <w:t>furosin</w:t>
      </w:r>
      <w:proofErr w:type="spellEnd"/>
      <w:r>
        <w:rPr>
          <w:rFonts w:ascii="Times New Roman" w:hAnsi="Times New Roman" w:cs="Times New Roman"/>
        </w:rPr>
        <w:t xml:space="preserve">, geraniin, </w:t>
      </w:r>
      <w:proofErr w:type="spellStart"/>
      <w:r>
        <w:rPr>
          <w:rFonts w:ascii="Times New Roman" w:hAnsi="Times New Roman" w:cs="Times New Roman"/>
        </w:rPr>
        <w:t>isocorilagin</w:t>
      </w:r>
      <w:proofErr w:type="spellEnd"/>
      <w:r>
        <w:rPr>
          <w:rFonts w:ascii="Times New Roman" w:hAnsi="Times New Roman" w:cs="Times New Roman"/>
        </w:rPr>
        <w:t xml:space="preserve">, </w:t>
      </w:r>
      <w:proofErr w:type="spellStart"/>
      <w:r>
        <w:rPr>
          <w:rFonts w:ascii="Times New Roman" w:hAnsi="Times New Roman" w:cs="Times New Roman"/>
        </w:rPr>
        <w:t>glochidon</w:t>
      </w:r>
      <w:proofErr w:type="spellEnd"/>
      <w:r>
        <w:rPr>
          <w:rFonts w:ascii="Times New Roman" w:hAnsi="Times New Roman" w:cs="Times New Roman"/>
        </w:rPr>
        <w:t>, phytol, β-sitosterol, sterol glucoside-β-sitosterol glucoside, 2,4-bis (1,1)-</w:t>
      </w:r>
      <w:proofErr w:type="spellStart"/>
      <w:r>
        <w:rPr>
          <w:rFonts w:ascii="Times New Roman" w:hAnsi="Times New Roman" w:cs="Times New Roman"/>
        </w:rPr>
        <w:t>dimethylethyl</w:t>
      </w:r>
      <w:proofErr w:type="spellEnd"/>
      <w:r>
        <w:rPr>
          <w:rFonts w:ascii="Times New Roman" w:hAnsi="Times New Roman" w:cs="Times New Roman"/>
        </w:rPr>
        <w:t>, gallic acid, and polyphenol-</w:t>
      </w:r>
      <w:proofErr w:type="spellStart"/>
      <w:r>
        <w:rPr>
          <w:rFonts w:ascii="Times New Roman" w:hAnsi="Times New Roman" w:cs="Times New Roman"/>
        </w:rPr>
        <w:t>coralgin</w:t>
      </w:r>
      <w:proofErr w:type="spellEnd"/>
      <w:r>
        <w:rPr>
          <w:rFonts w:ascii="Times New Roman" w:hAnsi="Times New Roman" w:cs="Times New Roman"/>
        </w:rPr>
        <w:t xml:space="preserve">. The pharmacological actions demonstrated by </w:t>
      </w:r>
      <w:r>
        <w:rPr>
          <w:rFonts w:ascii="Times New Roman" w:hAnsi="Times New Roman" w:cs="Times New Roman"/>
          <w:i/>
          <w:iCs/>
        </w:rPr>
        <w:t>Phyllanthus debilis</w:t>
      </w:r>
      <w:r>
        <w:rPr>
          <w:rFonts w:ascii="Times New Roman" w:hAnsi="Times New Roman" w:cs="Times New Roman"/>
        </w:rPr>
        <w:t xml:space="preserve"> include antimicrobial, antioxidant, anticancer, analgesic, anti-inflammatory, antiviral properties, in addition to hepatoprotective and antidiabetic effects, which can be attributed to its valuable bioactive phytoconstituents. Research available indicates that </w:t>
      </w:r>
      <w:r>
        <w:rPr>
          <w:rFonts w:ascii="Times New Roman" w:hAnsi="Times New Roman" w:cs="Times New Roman"/>
          <w:i/>
          <w:iCs/>
        </w:rPr>
        <w:t>P. debilis</w:t>
      </w:r>
      <w:r>
        <w:rPr>
          <w:rFonts w:ascii="Times New Roman" w:hAnsi="Times New Roman" w:cs="Times New Roman"/>
        </w:rPr>
        <w:t xml:space="preserve"> may have numerous health benefits. However, there is a lack of human-based data, making the conduction of clinical trials essential to establish more implications for public health. These findings could serve as indications for the future development of innovative pharmaceutical formulations derived from </w:t>
      </w:r>
      <w:r>
        <w:rPr>
          <w:rFonts w:ascii="Times New Roman" w:hAnsi="Times New Roman" w:cs="Times New Roman"/>
          <w:i/>
          <w:iCs/>
        </w:rPr>
        <w:t>P. debilis</w:t>
      </w:r>
      <w:r>
        <w:rPr>
          <w:rFonts w:ascii="Times New Roman" w:hAnsi="Times New Roman" w:cs="Times New Roman"/>
        </w:rPr>
        <w:t>.</w:t>
      </w:r>
    </w:p>
    <w:p w14:paraId="120CDBFC" w14:textId="77777777" w:rsidR="00362BCF" w:rsidRDefault="00362BCF">
      <w:pPr>
        <w:spacing w:after="0"/>
        <w:jc w:val="both"/>
        <w:rPr>
          <w:rFonts w:ascii="Times New Roman" w:hAnsi="Times New Roman" w:cs="Times New Roman"/>
        </w:rPr>
      </w:pPr>
    </w:p>
    <w:p w14:paraId="125FFDC9" w14:textId="77777777" w:rsidR="00362BCF" w:rsidRDefault="00362BCF">
      <w:pPr>
        <w:spacing w:after="0"/>
        <w:jc w:val="both"/>
        <w:rPr>
          <w:rFonts w:ascii="Times New Roman" w:hAnsi="Times New Roman" w:cs="Times New Roman"/>
        </w:rPr>
      </w:pPr>
    </w:p>
    <w:p w14:paraId="0797B415" w14:textId="77777777" w:rsidR="00362BCF" w:rsidRDefault="00856E0C">
      <w:pPr>
        <w:spacing w:after="0"/>
        <w:jc w:val="both"/>
        <w:rPr>
          <w:rFonts w:ascii="Times New Roman" w:hAnsi="Times New Roman" w:cs="Times New Roman"/>
        </w:rPr>
      </w:pPr>
      <w:r>
        <w:rPr>
          <w:rFonts w:ascii="Times New Roman" w:hAnsi="Times New Roman" w:cs="Times New Roman"/>
        </w:rPr>
        <w:t>Key words -</w:t>
      </w:r>
      <w:r>
        <w:rPr>
          <w:rFonts w:ascii="Times New Roman" w:hAnsi="Times New Roman" w:cs="Times New Roman"/>
          <w:i/>
          <w:iCs/>
        </w:rPr>
        <w:t xml:space="preserve"> Phyllanthus debilis</w:t>
      </w:r>
      <w:r>
        <w:rPr>
          <w:rFonts w:ascii="Times New Roman" w:hAnsi="Times New Roman" w:cs="Times New Roman"/>
        </w:rPr>
        <w:t>, Phytochemical, Ethnomedicinal, Pharmacological</w:t>
      </w:r>
    </w:p>
    <w:p w14:paraId="61E4359C" w14:textId="77777777" w:rsidR="00362BCF" w:rsidRDefault="00362BCF">
      <w:pPr>
        <w:rPr>
          <w:rFonts w:ascii="Times New Roman" w:hAnsi="Times New Roman" w:cs="Times New Roman"/>
        </w:rPr>
      </w:pPr>
    </w:p>
    <w:p w14:paraId="0AE9936B" w14:textId="77777777" w:rsidR="00362BCF" w:rsidRDefault="00362BCF">
      <w:pPr>
        <w:ind w:left="180" w:hanging="270"/>
        <w:rPr>
          <w:rFonts w:ascii="Times New Roman" w:hAnsi="Times New Roman" w:cs="Times New Roman"/>
          <w:b/>
          <w:bCs/>
          <w:u w:val="single"/>
          <w:lang w:val="zh-CN"/>
        </w:rPr>
      </w:pPr>
    </w:p>
    <w:p w14:paraId="3DC91902" w14:textId="77777777" w:rsidR="00362BCF" w:rsidRDefault="00362BCF">
      <w:pPr>
        <w:ind w:left="180" w:hanging="270"/>
        <w:jc w:val="center"/>
        <w:rPr>
          <w:rFonts w:ascii="Times New Roman" w:hAnsi="Times New Roman" w:cs="Times New Roman"/>
          <w:b/>
          <w:bCs/>
          <w:u w:val="single"/>
          <w:lang w:val="zh-CN"/>
        </w:rPr>
      </w:pPr>
    </w:p>
    <w:p w14:paraId="66D130D9" w14:textId="77777777" w:rsidR="00362BCF" w:rsidRDefault="00362BCF">
      <w:pPr>
        <w:ind w:left="180" w:hanging="270"/>
        <w:jc w:val="center"/>
        <w:rPr>
          <w:rFonts w:ascii="Times New Roman" w:hAnsi="Times New Roman" w:cs="Times New Roman"/>
          <w:b/>
          <w:bCs/>
          <w:u w:val="single"/>
        </w:rPr>
      </w:pPr>
    </w:p>
    <w:p w14:paraId="4A3E2CD5" w14:textId="77777777" w:rsidR="002B2F32" w:rsidRPr="002B2F32" w:rsidRDefault="002B2F32">
      <w:pPr>
        <w:ind w:left="180" w:hanging="270"/>
        <w:jc w:val="center"/>
        <w:rPr>
          <w:rFonts w:ascii="Times New Roman" w:hAnsi="Times New Roman" w:cs="Times New Roman"/>
          <w:b/>
          <w:bCs/>
          <w:u w:val="single"/>
        </w:rPr>
      </w:pPr>
    </w:p>
    <w:p w14:paraId="024BEDD8" w14:textId="77777777" w:rsidR="00362BCF" w:rsidRDefault="00362BCF">
      <w:pPr>
        <w:jc w:val="both"/>
        <w:rPr>
          <w:rFonts w:ascii="Times New Roman" w:hAnsi="Times New Roman" w:cs="Times New Roman"/>
          <w:b/>
          <w:bCs/>
          <w:u w:val="single"/>
          <w:lang w:val="zh-CN"/>
        </w:rPr>
      </w:pPr>
    </w:p>
    <w:p w14:paraId="35F0385C" w14:textId="77777777" w:rsidR="00362BCF" w:rsidRDefault="00362BCF">
      <w:pPr>
        <w:jc w:val="both"/>
        <w:rPr>
          <w:rFonts w:ascii="Times New Roman" w:hAnsi="Times New Roman" w:cs="Times New Roman"/>
          <w:b/>
          <w:bCs/>
          <w:u w:val="single"/>
          <w:lang w:val="zh-CN"/>
        </w:rPr>
      </w:pPr>
    </w:p>
    <w:p w14:paraId="5BAEE070" w14:textId="77777777" w:rsidR="00362BCF" w:rsidRDefault="00856E0C">
      <w:pPr>
        <w:pStyle w:val="ListParagraph"/>
        <w:numPr>
          <w:ilvl w:val="0"/>
          <w:numId w:val="1"/>
        </w:numPr>
        <w:ind w:left="180" w:hanging="270"/>
        <w:rPr>
          <w:rFonts w:ascii="Times New Roman" w:hAnsi="Times New Roman" w:cs="Times New Roman"/>
          <w:b/>
          <w:bCs/>
        </w:rPr>
      </w:pPr>
      <w:r>
        <w:rPr>
          <w:rFonts w:ascii="Times New Roman" w:hAnsi="Times New Roman" w:cs="Times New Roman"/>
          <w:b/>
          <w:bCs/>
        </w:rPr>
        <w:t>INTRODUCTION</w:t>
      </w:r>
    </w:p>
    <w:p w14:paraId="5EE51050" w14:textId="4E4AD539" w:rsidR="00362BCF" w:rsidRDefault="00856E0C">
      <w:pPr>
        <w:ind w:left="-90"/>
        <w:jc w:val="both"/>
        <w:rPr>
          <w:rFonts w:ascii="Times New Roman" w:hAnsi="Times New Roman" w:cs="Times New Roman"/>
        </w:rPr>
      </w:pPr>
      <w:r>
        <w:rPr>
          <w:rFonts w:ascii="Times New Roman" w:hAnsi="Times New Roman" w:cs="Times New Roman"/>
        </w:rPr>
        <w:t xml:space="preserve">Throughout history, plants have been utilized for various purposes such as medicine, food, insecticides, pesticides, and dyes by numerous communities in isolated regions. People have cultivated their own traditional knowledge regarding medicinal plants, which has become a </w:t>
      </w:r>
      <w:r>
        <w:rPr>
          <w:rFonts w:ascii="Times New Roman" w:hAnsi="Times New Roman" w:cs="Times New Roman"/>
        </w:rPr>
        <w:lastRenderedPageBreak/>
        <w:t>valuable resource and cultural heritage for our country. Therefore, it is crucial to safeguard and maintain this traditional knowledge as well as to create a comprehensive database of traditional medicines</w:t>
      </w:r>
      <w:r w:rsidR="001F69E6">
        <w:rPr>
          <w:rFonts w:ascii="Times New Roman" w:hAnsi="Times New Roman" w:cs="Times New Roman"/>
        </w:rPr>
        <w:t xml:space="preserve"> (</w:t>
      </w:r>
      <w:bookmarkStart w:id="0" w:name="_Hlk216094868"/>
      <w:r w:rsidR="001F69E6" w:rsidRPr="005D1099">
        <w:rPr>
          <w:rFonts w:ascii="Times New Roman" w:eastAsia="Aptos" w:hAnsi="Times New Roman" w:cs="Times New Roman"/>
          <w:noProof/>
        </w:rPr>
        <w:t>Kamble</w:t>
      </w:r>
      <w:r w:rsidR="001F69E6">
        <w:rPr>
          <w:rFonts w:ascii="Times New Roman" w:eastAsia="Aptos" w:hAnsi="Times New Roman" w:cs="Times New Roman"/>
          <w:noProof/>
        </w:rPr>
        <w:t xml:space="preserve"> </w:t>
      </w:r>
      <w:r w:rsidR="001F69E6" w:rsidRPr="001F69E6">
        <w:rPr>
          <w:rFonts w:ascii="Times New Roman" w:eastAsia="Aptos" w:hAnsi="Times New Roman" w:cs="Times New Roman"/>
          <w:i/>
          <w:iCs/>
          <w:noProof/>
        </w:rPr>
        <w:t>et al</w:t>
      </w:r>
      <w:r w:rsidR="001F69E6">
        <w:rPr>
          <w:rFonts w:ascii="Times New Roman" w:eastAsia="Aptos" w:hAnsi="Times New Roman" w:cs="Times New Roman"/>
          <w:noProof/>
        </w:rPr>
        <w:t>.,</w:t>
      </w:r>
      <w:r w:rsidR="002B2F32">
        <w:rPr>
          <w:rFonts w:ascii="Times New Roman" w:eastAsia="Aptos" w:hAnsi="Times New Roman" w:cs="Times New Roman"/>
          <w:noProof/>
        </w:rPr>
        <w:t xml:space="preserve"> </w:t>
      </w:r>
      <w:r w:rsidR="001F69E6">
        <w:rPr>
          <w:rFonts w:ascii="Times New Roman" w:eastAsia="Aptos" w:hAnsi="Times New Roman" w:cs="Times New Roman"/>
          <w:noProof/>
        </w:rPr>
        <w:t>2008</w:t>
      </w:r>
      <w:bookmarkEnd w:id="0"/>
      <w:r w:rsidR="001F69E6">
        <w:rPr>
          <w:rFonts w:ascii="Times New Roman" w:eastAsia="Aptos" w:hAnsi="Times New Roman" w:cs="Times New Roman"/>
          <w:noProof/>
        </w:rPr>
        <w:t>)</w:t>
      </w:r>
      <w:bookmarkStart w:id="1" w:name="_Hlk211332588"/>
      <w:r>
        <w:rPr>
          <w:rFonts w:ascii="Times New Roman" w:hAnsi="Times New Roman" w:cs="Times New Roman"/>
        </w:rPr>
        <w:t>.</w:t>
      </w:r>
      <w:bookmarkEnd w:id="1"/>
      <w:r>
        <w:rPr>
          <w:rFonts w:ascii="Times New Roman" w:hAnsi="Times New Roman" w:cs="Times New Roman"/>
        </w:rPr>
        <w:t xml:space="preserve"> The earliest documentation of medicinal plant usage dates to 2400 B.C., found on clay tablets in Mesopotamia</w:t>
      </w:r>
      <w:r w:rsidR="001F69E6">
        <w:rPr>
          <w:rFonts w:ascii="Times New Roman" w:hAnsi="Times New Roman" w:cs="Times New Roman"/>
        </w:rPr>
        <w:t xml:space="preserve"> (</w:t>
      </w:r>
      <w:r w:rsidR="001F69E6" w:rsidRPr="005D1099">
        <w:rPr>
          <w:rFonts w:ascii="Times New Roman" w:eastAsia="Aptos" w:hAnsi="Times New Roman" w:cs="Times New Roman"/>
          <w:noProof/>
        </w:rPr>
        <w:t>David</w:t>
      </w:r>
      <w:r w:rsidR="001F69E6" w:rsidRPr="001F69E6">
        <w:rPr>
          <w:rFonts w:ascii="Times New Roman" w:eastAsia="Aptos" w:hAnsi="Times New Roman" w:cs="Times New Roman"/>
          <w:i/>
          <w:iCs/>
          <w:noProof/>
        </w:rPr>
        <w:t xml:space="preserve"> et al</w:t>
      </w:r>
      <w:r w:rsidR="001F69E6">
        <w:rPr>
          <w:rFonts w:ascii="Times New Roman" w:eastAsia="Aptos" w:hAnsi="Times New Roman" w:cs="Times New Roman"/>
          <w:noProof/>
        </w:rPr>
        <w:t>., 2015)</w:t>
      </w:r>
      <w:r>
        <w:rPr>
          <w:rFonts w:ascii="Times New Roman" w:hAnsi="Times New Roman" w:cs="Times New Roman"/>
        </w:rPr>
        <w:t>. With the advancements in chemistry in the early 19th century, plants were systematically studied to explore their therapeutic potential</w:t>
      </w:r>
      <w:r w:rsidR="001F69E6">
        <w:rPr>
          <w:rFonts w:ascii="Times New Roman" w:hAnsi="Times New Roman" w:cs="Times New Roman"/>
        </w:rPr>
        <w:t xml:space="preserve"> (</w:t>
      </w:r>
      <w:r w:rsidR="001F69E6" w:rsidRPr="005D1099">
        <w:rPr>
          <w:rFonts w:ascii="Times New Roman" w:eastAsia="Aptos" w:hAnsi="Times New Roman" w:cs="Times New Roman"/>
          <w:noProof/>
        </w:rPr>
        <w:t>Beutler</w:t>
      </w:r>
      <w:r w:rsidR="001F69E6">
        <w:rPr>
          <w:rFonts w:ascii="Times New Roman" w:eastAsia="Aptos" w:hAnsi="Times New Roman" w:cs="Times New Roman"/>
          <w:noProof/>
        </w:rPr>
        <w:t>, 2009)</w:t>
      </w:r>
      <w:r>
        <w:rPr>
          <w:rFonts w:ascii="Times New Roman" w:hAnsi="Times New Roman" w:cs="Times New Roman"/>
        </w:rPr>
        <w:t>. Recently, the World Health Organization (WHO) reported that more than 80% of the global population depends on traditional medicine as a source of safe and effective healthcare. Ancient civilizations employed plants as purgatives, sedatives, and treatments for fever, mental illness, and a wide range of health issues, primarily utilizing plant-based remedies to address healthcare needs</w:t>
      </w:r>
      <w:r w:rsidR="009D17B2">
        <w:rPr>
          <w:rFonts w:ascii="Times New Roman" w:hAnsi="Times New Roman" w:cs="Times New Roman"/>
        </w:rPr>
        <w:t xml:space="preserve"> </w:t>
      </w:r>
      <w:r w:rsidR="001F69E6">
        <w:rPr>
          <w:rFonts w:ascii="Times New Roman" w:hAnsi="Times New Roman" w:cs="Times New Roman"/>
        </w:rPr>
        <w:t>(</w:t>
      </w:r>
      <w:r w:rsidR="001F69E6" w:rsidRPr="001F69E6">
        <w:rPr>
          <w:rFonts w:ascii="Times New Roman" w:hAnsi="Times New Roman" w:cs="Times New Roman"/>
        </w:rPr>
        <w:t xml:space="preserve">Kamble </w:t>
      </w:r>
      <w:r w:rsidR="001F69E6" w:rsidRPr="001F69E6">
        <w:rPr>
          <w:rFonts w:ascii="Times New Roman" w:hAnsi="Times New Roman" w:cs="Times New Roman"/>
          <w:i/>
          <w:iCs/>
        </w:rPr>
        <w:t>et al</w:t>
      </w:r>
      <w:r w:rsidR="001F69E6" w:rsidRPr="001F69E6">
        <w:rPr>
          <w:rFonts w:ascii="Times New Roman" w:hAnsi="Times New Roman" w:cs="Times New Roman"/>
        </w:rPr>
        <w:t>.,2008</w:t>
      </w:r>
      <w:r w:rsidR="001F69E6">
        <w:rPr>
          <w:rFonts w:ascii="Times New Roman" w:hAnsi="Times New Roman" w:cs="Times New Roman"/>
        </w:rPr>
        <w:t xml:space="preserve">; </w:t>
      </w:r>
      <w:r w:rsidR="001F69E6" w:rsidRPr="005D1099">
        <w:rPr>
          <w:rFonts w:ascii="Times New Roman" w:eastAsia="Aptos" w:hAnsi="Times New Roman" w:cs="Times New Roman"/>
          <w:noProof/>
        </w:rPr>
        <w:t>Malayaman</w:t>
      </w:r>
      <w:r w:rsidR="001F69E6" w:rsidRPr="001F69E6">
        <w:rPr>
          <w:rFonts w:ascii="Times New Roman" w:eastAsia="Aptos" w:hAnsi="Times New Roman" w:cs="Times New Roman"/>
          <w:i/>
          <w:iCs/>
          <w:noProof/>
        </w:rPr>
        <w:t xml:space="preserve"> et al</w:t>
      </w:r>
      <w:r w:rsidR="001F69E6">
        <w:rPr>
          <w:rFonts w:ascii="Times New Roman" w:eastAsia="Aptos" w:hAnsi="Times New Roman" w:cs="Times New Roman"/>
          <w:noProof/>
        </w:rPr>
        <w:t>., 2019</w:t>
      </w:r>
      <w:r w:rsidR="009D17B2">
        <w:rPr>
          <w:rFonts w:ascii="Times New Roman" w:eastAsia="Aptos" w:hAnsi="Times New Roman" w:cs="Times New Roman"/>
          <w:noProof/>
        </w:rPr>
        <w:t>)</w:t>
      </w:r>
      <w:r>
        <w:rPr>
          <w:rFonts w:ascii="Times New Roman" w:hAnsi="Times New Roman" w:cs="Times New Roman"/>
        </w:rPr>
        <w:t>. Plants serve as the primary sources of compounds that hold medicinal significance. Our understanding of secondary metabolites and their benefits has heightened the industrial demand for therapeutically valuable bioactive compounds. To satisfy this demand, an efficient system is essential for large-scale production of secondary metabolites. At present, traditional methods of harvesting plant materials are not cost-effective as they require extensive cultivation areas, which can be susceptible to natural disasters</w:t>
      </w:r>
      <w:r w:rsidR="001F69E6">
        <w:rPr>
          <w:rFonts w:ascii="Times New Roman" w:hAnsi="Times New Roman" w:cs="Times New Roman"/>
        </w:rPr>
        <w:t xml:space="preserve"> (</w:t>
      </w:r>
      <w:r w:rsidR="001F69E6" w:rsidRPr="005D1099">
        <w:rPr>
          <w:rFonts w:ascii="Times New Roman" w:eastAsia="Aptos" w:hAnsi="Times New Roman" w:cs="Times New Roman"/>
          <w:noProof/>
        </w:rPr>
        <w:t>Rao &amp; Ravishankar</w:t>
      </w:r>
      <w:r w:rsidR="001F69E6">
        <w:rPr>
          <w:rFonts w:ascii="Times New Roman" w:eastAsia="Aptos" w:hAnsi="Times New Roman" w:cs="Times New Roman"/>
          <w:noProof/>
        </w:rPr>
        <w:t>, 200</w:t>
      </w:r>
      <w:r w:rsidR="00D35FCD">
        <w:rPr>
          <w:rFonts w:ascii="Times New Roman" w:eastAsia="Aptos" w:hAnsi="Times New Roman" w:cs="Times New Roman"/>
          <w:noProof/>
        </w:rPr>
        <w:t>2</w:t>
      </w:r>
      <w:r w:rsidR="001F69E6">
        <w:rPr>
          <w:rFonts w:ascii="Times New Roman" w:eastAsia="Aptos" w:hAnsi="Times New Roman" w:cs="Times New Roman"/>
          <w:noProof/>
        </w:rPr>
        <w:t>)</w:t>
      </w:r>
      <w:r>
        <w:rPr>
          <w:rFonts w:ascii="Times New Roman" w:hAnsi="Times New Roman" w:cs="Times New Roman"/>
        </w:rPr>
        <w:t xml:space="preserve">. </w:t>
      </w:r>
      <w:r>
        <w:rPr>
          <w:rFonts w:ascii="Times New Roman" w:hAnsi="Times New Roman" w:cs="Times New Roman"/>
          <w:i/>
          <w:iCs/>
        </w:rPr>
        <w:t>Phyllanthus debilis</w:t>
      </w:r>
      <w:r>
        <w:rPr>
          <w:rFonts w:ascii="Times New Roman" w:hAnsi="Times New Roman" w:cs="Times New Roman"/>
        </w:rPr>
        <w:t xml:space="preserve"> </w:t>
      </w:r>
      <w:r w:rsidR="009D17B2">
        <w:rPr>
          <w:rFonts w:ascii="Times New Roman" w:hAnsi="Times New Roman" w:cs="Times New Roman"/>
        </w:rPr>
        <w:t>(</w:t>
      </w:r>
      <w:r w:rsidR="009D17B2" w:rsidRPr="009D17B2">
        <w:rPr>
          <w:rFonts w:ascii="Times New Roman" w:hAnsi="Times New Roman" w:cs="Times New Roman"/>
          <w:i/>
          <w:iCs/>
        </w:rPr>
        <w:t>P. debilis</w:t>
      </w:r>
      <w:r w:rsidR="009D17B2">
        <w:rPr>
          <w:rFonts w:ascii="Times New Roman" w:hAnsi="Times New Roman" w:cs="Times New Roman"/>
        </w:rPr>
        <w:t xml:space="preserve">) </w:t>
      </w:r>
      <w:r>
        <w:rPr>
          <w:rFonts w:ascii="Times New Roman" w:hAnsi="Times New Roman" w:cs="Times New Roman"/>
        </w:rPr>
        <w:t>has been part of Ayurvedic medicine for over 200 years and is associated with a variety of traditional applications</w:t>
      </w:r>
      <w:r w:rsidR="00D35FCD">
        <w:rPr>
          <w:rFonts w:ascii="Times New Roman" w:hAnsi="Times New Roman" w:cs="Times New Roman"/>
        </w:rPr>
        <w:t xml:space="preserve"> </w:t>
      </w:r>
      <w:r w:rsidR="001F69E6">
        <w:rPr>
          <w:rFonts w:ascii="Times New Roman" w:hAnsi="Times New Roman" w:cs="Times New Roman"/>
        </w:rPr>
        <w:t>(</w:t>
      </w:r>
      <w:r w:rsidR="00D35FCD" w:rsidRPr="005D1099">
        <w:rPr>
          <w:rFonts w:ascii="Times New Roman" w:eastAsia="Aptos" w:hAnsi="Times New Roman" w:cs="Times New Roman"/>
          <w:noProof/>
        </w:rPr>
        <w:t>Jayaweera, &amp; Senaratna</w:t>
      </w:r>
      <w:r w:rsidR="00D35FCD">
        <w:rPr>
          <w:rFonts w:ascii="Times New Roman" w:eastAsia="Aptos" w:hAnsi="Times New Roman" w:cs="Times New Roman"/>
          <w:noProof/>
        </w:rPr>
        <w:t>, 1980</w:t>
      </w:r>
      <w:r w:rsidR="001F69E6">
        <w:rPr>
          <w:rFonts w:ascii="Times New Roman" w:eastAsia="Aptos" w:hAnsi="Times New Roman" w:cs="Times New Roman"/>
          <w:noProof/>
        </w:rPr>
        <w:t>)</w:t>
      </w:r>
      <w:r>
        <w:rPr>
          <w:rFonts w:ascii="Times New Roman" w:hAnsi="Times New Roman" w:cs="Times New Roman"/>
        </w:rPr>
        <w:t xml:space="preserve">. The </w:t>
      </w:r>
      <w:r>
        <w:rPr>
          <w:rFonts w:ascii="Times New Roman" w:hAnsi="Times New Roman" w:cs="Times New Roman"/>
          <w:i/>
          <w:iCs/>
        </w:rPr>
        <w:t>Phyllanthus</w:t>
      </w:r>
      <w:r>
        <w:rPr>
          <w:rFonts w:ascii="Times New Roman" w:hAnsi="Times New Roman" w:cs="Times New Roman"/>
        </w:rPr>
        <w:t xml:space="preserve"> genus contains over 1,000 species, many of which are utilized as traditional medicines</w:t>
      </w:r>
      <w:r w:rsidR="00D35FCD">
        <w:rPr>
          <w:rFonts w:ascii="Times New Roman" w:hAnsi="Times New Roman" w:cs="Times New Roman"/>
        </w:rPr>
        <w:t xml:space="preserve"> </w:t>
      </w:r>
      <w:r w:rsidR="00D35FCD" w:rsidRPr="00D35FCD">
        <w:rPr>
          <w:rFonts w:ascii="Times New Roman" w:hAnsi="Times New Roman" w:cs="Times New Roman"/>
        </w:rPr>
        <w:t xml:space="preserve">(Sarin </w:t>
      </w:r>
      <w:r w:rsidR="00D35FCD" w:rsidRPr="002B2F32">
        <w:rPr>
          <w:rFonts w:ascii="Times New Roman" w:hAnsi="Times New Roman" w:cs="Times New Roman"/>
        </w:rPr>
        <w:t>et al</w:t>
      </w:r>
      <w:r w:rsidR="00D35FCD" w:rsidRPr="00D35FCD">
        <w:rPr>
          <w:rFonts w:ascii="Times New Roman" w:hAnsi="Times New Roman" w:cs="Times New Roman"/>
        </w:rPr>
        <w:t>.,</w:t>
      </w:r>
      <w:r w:rsidR="00D35FCD">
        <w:rPr>
          <w:rFonts w:ascii="Times New Roman" w:hAnsi="Times New Roman" w:cs="Times New Roman"/>
        </w:rPr>
        <w:t xml:space="preserve"> 2014</w:t>
      </w:r>
      <w:r w:rsidR="00D35FCD" w:rsidRPr="00D35FCD">
        <w:rPr>
          <w:rFonts w:ascii="Times New Roman" w:hAnsi="Times New Roman" w:cs="Times New Roman"/>
        </w:rPr>
        <w:t>)</w:t>
      </w:r>
      <w:r>
        <w:rPr>
          <w:rFonts w:ascii="Times New Roman" w:hAnsi="Times New Roman" w:cs="Times New Roman"/>
        </w:rPr>
        <w:t xml:space="preserve">. The extracts from this plant have been employed for various treatments since ancient times. The constituents of </w:t>
      </w:r>
      <w:r>
        <w:rPr>
          <w:rFonts w:ascii="Times New Roman" w:hAnsi="Times New Roman" w:cs="Times New Roman"/>
          <w:i/>
          <w:iCs/>
        </w:rPr>
        <w:t>P. debilis</w:t>
      </w:r>
      <w:r>
        <w:rPr>
          <w:rFonts w:ascii="Times New Roman" w:hAnsi="Times New Roman" w:cs="Times New Roman"/>
        </w:rPr>
        <w:t xml:space="preserve"> have been assessed for antihyperglycemic and hypoglycemic activities. Additionally, this plant has been recorded to demonstrate antibacterial, antifungal, anticancer, analgesic and anti-inflammatory, anti-virus and antioxidant properties, along with hepatoprotective effects</w:t>
      </w:r>
      <w:bookmarkStart w:id="2" w:name="_Hlk216095069"/>
      <w:r>
        <w:rPr>
          <w:rFonts w:ascii="Times New Roman" w:hAnsi="Times New Roman" w:cs="Times New Roman"/>
        </w:rPr>
        <w:t>.</w:t>
      </w:r>
      <w:r w:rsidR="00D35FCD">
        <w:rPr>
          <w:rFonts w:ascii="Times New Roman" w:hAnsi="Times New Roman" w:cs="Times New Roman"/>
        </w:rPr>
        <w:t xml:space="preserve"> </w:t>
      </w:r>
      <w:r w:rsidR="001F69E6">
        <w:rPr>
          <w:rFonts w:ascii="Times New Roman" w:hAnsi="Times New Roman" w:cs="Times New Roman"/>
        </w:rPr>
        <w:t>(</w:t>
      </w:r>
      <w:r w:rsidR="00D35FCD" w:rsidRPr="005D1099">
        <w:rPr>
          <w:rFonts w:ascii="Times New Roman" w:eastAsia="Aptos" w:hAnsi="Times New Roman" w:cs="Times New Roman"/>
          <w:noProof/>
        </w:rPr>
        <w:t>Chandrashekar</w:t>
      </w:r>
      <w:r w:rsidR="00D35FCD" w:rsidRPr="00D35FCD">
        <w:rPr>
          <w:rFonts w:ascii="Times New Roman" w:eastAsia="Aptos" w:hAnsi="Times New Roman" w:cs="Times New Roman"/>
          <w:i/>
          <w:iCs/>
          <w:noProof/>
        </w:rPr>
        <w:t xml:space="preserve"> et al</w:t>
      </w:r>
      <w:r w:rsidR="00D35FCD" w:rsidRPr="00D35FCD">
        <w:rPr>
          <w:rFonts w:ascii="Times New Roman" w:eastAsia="Aptos" w:hAnsi="Times New Roman" w:cs="Times New Roman"/>
          <w:noProof/>
        </w:rPr>
        <w:t>., 2005</w:t>
      </w:r>
      <w:r w:rsidR="00740B5D">
        <w:rPr>
          <w:rFonts w:ascii="Times New Roman" w:eastAsia="Aptos" w:hAnsi="Times New Roman" w:cs="Times New Roman"/>
          <w:noProof/>
        </w:rPr>
        <w:t xml:space="preserve"> a</w:t>
      </w:r>
      <w:r w:rsidR="00D35FCD" w:rsidRPr="00D35FCD">
        <w:rPr>
          <w:rFonts w:ascii="Times New Roman" w:eastAsia="Aptos" w:hAnsi="Times New Roman" w:cs="Times New Roman"/>
          <w:noProof/>
        </w:rPr>
        <w:t xml:space="preserve">; </w:t>
      </w:r>
      <w:bookmarkStart w:id="3" w:name="_Hlk216097625"/>
      <w:r w:rsidR="00D35FCD" w:rsidRPr="00D35FCD">
        <w:rPr>
          <w:rFonts w:ascii="Times New Roman" w:eastAsia="Aptos" w:hAnsi="Times New Roman" w:cs="Times New Roman"/>
          <w:noProof/>
        </w:rPr>
        <w:t>Verma &amp; Ahmed, 2009</w:t>
      </w:r>
      <w:bookmarkEnd w:id="3"/>
      <w:r w:rsidR="00D35FCD">
        <w:rPr>
          <w:rFonts w:ascii="Times New Roman" w:eastAsia="Aptos" w:hAnsi="Times New Roman" w:cs="Times New Roman"/>
          <w:noProof/>
        </w:rPr>
        <w:t xml:space="preserve">; </w:t>
      </w:r>
      <w:r w:rsidR="00D35FCD" w:rsidRPr="005D1099">
        <w:rPr>
          <w:rFonts w:ascii="Times New Roman" w:eastAsia="Aptos" w:hAnsi="Times New Roman" w:cs="Times New Roman"/>
          <w:noProof/>
        </w:rPr>
        <w:t>Wanniarachchi</w:t>
      </w:r>
      <w:r w:rsidR="001F69E6" w:rsidRPr="001F69E6">
        <w:rPr>
          <w:rFonts w:ascii="Times New Roman" w:eastAsia="Aptos" w:hAnsi="Times New Roman" w:cs="Times New Roman"/>
          <w:i/>
          <w:iCs/>
          <w:noProof/>
        </w:rPr>
        <w:t xml:space="preserve"> et al</w:t>
      </w:r>
      <w:r w:rsidR="001F69E6">
        <w:rPr>
          <w:rFonts w:ascii="Times New Roman" w:eastAsia="Aptos" w:hAnsi="Times New Roman" w:cs="Times New Roman"/>
          <w:noProof/>
        </w:rPr>
        <w:t>.,</w:t>
      </w:r>
      <w:r w:rsidR="00D35FCD">
        <w:rPr>
          <w:rFonts w:ascii="Times New Roman" w:eastAsia="Aptos" w:hAnsi="Times New Roman" w:cs="Times New Roman"/>
          <w:noProof/>
        </w:rPr>
        <w:t xml:space="preserve">2009; </w:t>
      </w:r>
      <w:bookmarkStart w:id="4" w:name="_Hlk216100857"/>
      <w:r w:rsidR="00D35FCD" w:rsidRPr="005D1099">
        <w:rPr>
          <w:rFonts w:ascii="Times New Roman" w:eastAsia="Aptos" w:hAnsi="Times New Roman" w:cs="Times New Roman"/>
          <w:noProof/>
        </w:rPr>
        <w:t>Eldeen</w:t>
      </w:r>
      <w:r w:rsidR="00D35FCD" w:rsidRPr="00D35FCD">
        <w:rPr>
          <w:rFonts w:ascii="Times New Roman" w:eastAsia="Aptos" w:hAnsi="Times New Roman" w:cs="Times New Roman"/>
          <w:i/>
          <w:iCs/>
          <w:noProof/>
        </w:rPr>
        <w:t xml:space="preserve"> </w:t>
      </w:r>
      <w:r w:rsidR="00D35FCD" w:rsidRPr="001F69E6">
        <w:rPr>
          <w:rFonts w:ascii="Times New Roman" w:eastAsia="Aptos" w:hAnsi="Times New Roman" w:cs="Times New Roman"/>
          <w:i/>
          <w:iCs/>
          <w:noProof/>
        </w:rPr>
        <w:t>et al</w:t>
      </w:r>
      <w:r w:rsidR="00D35FCD">
        <w:rPr>
          <w:rFonts w:ascii="Times New Roman" w:eastAsia="Aptos" w:hAnsi="Times New Roman" w:cs="Times New Roman"/>
          <w:noProof/>
        </w:rPr>
        <w:t xml:space="preserve">., 2011; </w:t>
      </w:r>
      <w:r w:rsidR="00D35FCD" w:rsidRPr="005D1099">
        <w:rPr>
          <w:rFonts w:ascii="Times New Roman" w:eastAsia="Aptos" w:hAnsi="Times New Roman" w:cs="Times New Roman"/>
          <w:noProof/>
        </w:rPr>
        <w:t>Khan</w:t>
      </w:r>
      <w:r w:rsidR="00D35FCD" w:rsidRPr="00D35FCD">
        <w:rPr>
          <w:rFonts w:ascii="Times New Roman" w:eastAsia="Aptos" w:hAnsi="Times New Roman" w:cs="Times New Roman"/>
          <w:i/>
          <w:iCs/>
          <w:noProof/>
        </w:rPr>
        <w:t xml:space="preserve"> </w:t>
      </w:r>
      <w:r w:rsidR="00D35FCD" w:rsidRPr="001F69E6">
        <w:rPr>
          <w:rFonts w:ascii="Times New Roman" w:eastAsia="Aptos" w:hAnsi="Times New Roman" w:cs="Times New Roman"/>
          <w:i/>
          <w:iCs/>
          <w:noProof/>
        </w:rPr>
        <w:t>et al</w:t>
      </w:r>
      <w:r w:rsidR="00D35FCD">
        <w:rPr>
          <w:rFonts w:ascii="Times New Roman" w:eastAsia="Aptos" w:hAnsi="Times New Roman" w:cs="Times New Roman"/>
          <w:noProof/>
        </w:rPr>
        <w:t xml:space="preserve">., 2013; </w:t>
      </w:r>
      <w:bookmarkEnd w:id="4"/>
      <w:r w:rsidR="00D35FCD" w:rsidRPr="00D35FCD">
        <w:rPr>
          <w:rFonts w:ascii="Times New Roman" w:eastAsia="Aptos" w:hAnsi="Times New Roman" w:cs="Times New Roman"/>
          <w:noProof/>
        </w:rPr>
        <w:t>Perera et al., 2016</w:t>
      </w:r>
      <w:r w:rsidR="00B33D6B">
        <w:rPr>
          <w:rFonts w:ascii="Times New Roman" w:eastAsia="Aptos" w:hAnsi="Times New Roman" w:cs="Times New Roman"/>
          <w:noProof/>
        </w:rPr>
        <w:t xml:space="preserve"> a</w:t>
      </w:r>
      <w:r w:rsidR="00D35FCD">
        <w:rPr>
          <w:rFonts w:ascii="Times New Roman" w:eastAsia="Aptos" w:hAnsi="Times New Roman" w:cs="Times New Roman"/>
          <w:noProof/>
        </w:rPr>
        <w:t xml:space="preserve">; </w:t>
      </w:r>
      <w:r w:rsidR="00D35FCD" w:rsidRPr="005D1099">
        <w:rPr>
          <w:rFonts w:ascii="Times New Roman" w:eastAsia="Aptos" w:hAnsi="Times New Roman" w:cs="Times New Roman"/>
          <w:noProof/>
        </w:rPr>
        <w:t>Pathak</w:t>
      </w:r>
      <w:r w:rsidR="00D35FCD" w:rsidRPr="00D35FCD">
        <w:rPr>
          <w:rFonts w:ascii="Times New Roman" w:eastAsia="Aptos" w:hAnsi="Times New Roman" w:cs="Times New Roman"/>
          <w:i/>
          <w:iCs/>
          <w:noProof/>
        </w:rPr>
        <w:t xml:space="preserve"> </w:t>
      </w:r>
      <w:r w:rsidR="00D35FCD" w:rsidRPr="001F69E6">
        <w:rPr>
          <w:rFonts w:ascii="Times New Roman" w:eastAsia="Aptos" w:hAnsi="Times New Roman" w:cs="Times New Roman"/>
          <w:i/>
          <w:iCs/>
          <w:noProof/>
        </w:rPr>
        <w:t>et al</w:t>
      </w:r>
      <w:r w:rsidR="00D35FCD">
        <w:rPr>
          <w:rFonts w:ascii="Times New Roman" w:eastAsia="Aptos" w:hAnsi="Times New Roman" w:cs="Times New Roman"/>
          <w:noProof/>
        </w:rPr>
        <w:t xml:space="preserve">., 2022; </w:t>
      </w:r>
      <w:r w:rsidR="00D35FCD" w:rsidRPr="005D1099">
        <w:rPr>
          <w:rFonts w:ascii="Times New Roman" w:eastAsia="Aptos" w:hAnsi="Times New Roman" w:cs="Times New Roman"/>
          <w:noProof/>
        </w:rPr>
        <w:t>Bandara</w:t>
      </w:r>
      <w:r w:rsidR="00D35FCD" w:rsidRPr="00D35FCD">
        <w:rPr>
          <w:rFonts w:ascii="Times New Roman" w:eastAsia="Aptos" w:hAnsi="Times New Roman" w:cs="Times New Roman"/>
          <w:i/>
          <w:iCs/>
          <w:noProof/>
        </w:rPr>
        <w:t xml:space="preserve"> </w:t>
      </w:r>
      <w:r w:rsidR="00D35FCD" w:rsidRPr="001F69E6">
        <w:rPr>
          <w:rFonts w:ascii="Times New Roman" w:eastAsia="Aptos" w:hAnsi="Times New Roman" w:cs="Times New Roman"/>
          <w:i/>
          <w:iCs/>
          <w:noProof/>
        </w:rPr>
        <w:t>et al</w:t>
      </w:r>
      <w:r w:rsidR="00D35FCD">
        <w:rPr>
          <w:rFonts w:ascii="Times New Roman" w:eastAsia="Aptos" w:hAnsi="Times New Roman" w:cs="Times New Roman"/>
          <w:noProof/>
        </w:rPr>
        <w:t>.,2023</w:t>
      </w:r>
      <w:r w:rsidR="001F69E6">
        <w:rPr>
          <w:rFonts w:ascii="Times New Roman" w:eastAsia="Aptos" w:hAnsi="Times New Roman" w:cs="Times New Roman"/>
          <w:noProof/>
        </w:rPr>
        <w:t>)</w:t>
      </w:r>
    </w:p>
    <w:bookmarkEnd w:id="2"/>
    <w:p w14:paraId="14AFAEEC" w14:textId="4EFF1AF9" w:rsidR="00362BCF" w:rsidRDefault="00856E0C">
      <w:pPr>
        <w:pStyle w:val="ListParagraph"/>
        <w:numPr>
          <w:ilvl w:val="1"/>
          <w:numId w:val="1"/>
        </w:numPr>
        <w:ind w:left="270" w:hanging="360"/>
        <w:rPr>
          <w:rFonts w:ascii="Times New Roman" w:hAnsi="Times New Roman" w:cs="Times New Roman"/>
        </w:rPr>
      </w:pPr>
      <w:r>
        <w:rPr>
          <w:rFonts w:ascii="Times New Roman" w:hAnsi="Times New Roman" w:cs="Times New Roman"/>
          <w:b/>
          <w:bCs/>
        </w:rPr>
        <w:t>Taxonomical Classification</w:t>
      </w:r>
      <w:r>
        <w:rPr>
          <w:rFonts w:ascii="Times New Roman" w:hAnsi="Times New Roman" w:cs="Times New Roman"/>
        </w:rPr>
        <w:t xml:space="preserve"> </w:t>
      </w:r>
      <w:sdt>
        <w:sdtPr>
          <w:rPr>
            <w:rFonts w:ascii="Times New Roman" w:hAnsi="Times New Roman" w:cs="Times New Roman"/>
          </w:rPr>
          <w:id w:val="-902359920"/>
        </w:sdtPr>
        <w:sdtEndPr/>
        <w:sdtContent>
          <w:r w:rsidR="001F69E6">
            <w:rPr>
              <w:rFonts w:ascii="Times New Roman" w:hAnsi="Times New Roman" w:cs="Times New Roman"/>
            </w:rPr>
            <w:t xml:space="preserve"> (</w:t>
          </w:r>
          <w:proofErr w:type="spellStart"/>
          <w:r w:rsidR="00D35FCD" w:rsidRPr="00D35FCD">
            <w:rPr>
              <w:rFonts w:ascii="Times New Roman" w:hAnsi="Times New Roman" w:cs="Times New Roman"/>
            </w:rPr>
            <w:t>Maaeten</w:t>
          </w:r>
          <w:proofErr w:type="spellEnd"/>
          <w:r w:rsidR="00D35FCD" w:rsidRPr="00D35FCD">
            <w:rPr>
              <w:rFonts w:ascii="Times New Roman" w:hAnsi="Times New Roman" w:cs="Times New Roman"/>
            </w:rPr>
            <w:t xml:space="preserve"> </w:t>
          </w:r>
          <w:r w:rsidR="001F69E6" w:rsidRPr="001F69E6">
            <w:rPr>
              <w:rFonts w:ascii="Times New Roman" w:eastAsia="Aptos" w:hAnsi="Times New Roman" w:cs="Times New Roman"/>
              <w:i/>
              <w:iCs/>
              <w:noProof/>
            </w:rPr>
            <w:t>et al</w:t>
          </w:r>
          <w:r w:rsidR="001F69E6">
            <w:rPr>
              <w:rFonts w:ascii="Times New Roman" w:eastAsia="Aptos" w:hAnsi="Times New Roman" w:cs="Times New Roman"/>
              <w:noProof/>
            </w:rPr>
            <w:t>.,</w:t>
          </w:r>
          <w:r w:rsidR="006320B0">
            <w:rPr>
              <w:rFonts w:ascii="Times New Roman" w:eastAsia="Aptos" w:hAnsi="Times New Roman" w:cs="Times New Roman"/>
              <w:noProof/>
            </w:rPr>
            <w:t xml:space="preserve"> 2017</w:t>
          </w:r>
          <w:r w:rsidR="001F69E6">
            <w:rPr>
              <w:rFonts w:ascii="Times New Roman" w:eastAsia="Aptos" w:hAnsi="Times New Roman" w:cs="Times New Roman"/>
              <w:noProof/>
            </w:rPr>
            <w:t>)</w:t>
          </w:r>
        </w:sdtContent>
      </w:sdt>
    </w:p>
    <w:p w14:paraId="32D64FC1" w14:textId="77777777" w:rsidR="00362BCF" w:rsidRDefault="00856E0C">
      <w:pPr>
        <w:pStyle w:val="ListParagraph"/>
        <w:ind w:left="270"/>
        <w:rPr>
          <w:rFonts w:ascii="Times New Roman" w:hAnsi="Times New Roman" w:cs="Times New Roman"/>
        </w:rPr>
      </w:pPr>
      <w:r>
        <w:rPr>
          <w:rFonts w:ascii="Times New Roman" w:hAnsi="Times New Roman" w:cs="Times New Roman"/>
        </w:rPr>
        <w:t xml:space="preserve">Domain: </w:t>
      </w:r>
      <w:proofErr w:type="spellStart"/>
      <w:r>
        <w:rPr>
          <w:rFonts w:ascii="Times New Roman" w:hAnsi="Times New Roman" w:cs="Times New Roman"/>
        </w:rPr>
        <w:t>Eukaryota</w:t>
      </w:r>
      <w:proofErr w:type="spellEnd"/>
    </w:p>
    <w:p w14:paraId="62BE658B" w14:textId="77777777" w:rsidR="00362BCF" w:rsidRDefault="00856E0C">
      <w:pPr>
        <w:pStyle w:val="ListParagraph"/>
        <w:ind w:left="270"/>
        <w:rPr>
          <w:rFonts w:ascii="Times New Roman" w:hAnsi="Times New Roman" w:cs="Times New Roman"/>
        </w:rPr>
      </w:pPr>
      <w:r>
        <w:rPr>
          <w:rFonts w:ascii="Times New Roman" w:hAnsi="Times New Roman" w:cs="Times New Roman"/>
        </w:rPr>
        <w:t>Kingdom: Plantae</w:t>
      </w:r>
    </w:p>
    <w:p w14:paraId="3D4A7BCF" w14:textId="77777777" w:rsidR="00362BCF" w:rsidRDefault="00856E0C">
      <w:pPr>
        <w:pStyle w:val="ListParagraph"/>
        <w:ind w:left="270"/>
        <w:rPr>
          <w:rFonts w:ascii="Times New Roman" w:hAnsi="Times New Roman" w:cs="Times New Roman"/>
        </w:rPr>
      </w:pPr>
      <w:r>
        <w:rPr>
          <w:rFonts w:ascii="Times New Roman" w:hAnsi="Times New Roman" w:cs="Times New Roman"/>
        </w:rPr>
        <w:t xml:space="preserve">Phylum: </w:t>
      </w:r>
      <w:proofErr w:type="spellStart"/>
      <w:r>
        <w:rPr>
          <w:rFonts w:ascii="Times New Roman" w:hAnsi="Times New Roman" w:cs="Times New Roman"/>
        </w:rPr>
        <w:t>Streptophyta</w:t>
      </w:r>
      <w:proofErr w:type="spellEnd"/>
    </w:p>
    <w:p w14:paraId="6D7C86C5" w14:textId="77777777" w:rsidR="00362BCF" w:rsidRDefault="00856E0C">
      <w:pPr>
        <w:pStyle w:val="ListParagraph"/>
        <w:ind w:left="270"/>
        <w:rPr>
          <w:rFonts w:ascii="Times New Roman" w:hAnsi="Times New Roman" w:cs="Times New Roman"/>
        </w:rPr>
      </w:pPr>
      <w:r>
        <w:rPr>
          <w:rFonts w:ascii="Times New Roman" w:hAnsi="Times New Roman" w:cs="Times New Roman"/>
        </w:rPr>
        <w:t xml:space="preserve">Class: </w:t>
      </w:r>
      <w:proofErr w:type="spellStart"/>
      <w:r>
        <w:rPr>
          <w:rFonts w:ascii="Times New Roman" w:hAnsi="Times New Roman" w:cs="Times New Roman"/>
        </w:rPr>
        <w:t>Equisetopsida</w:t>
      </w:r>
      <w:proofErr w:type="spellEnd"/>
    </w:p>
    <w:p w14:paraId="5D4B13D9" w14:textId="77777777" w:rsidR="00362BCF" w:rsidRDefault="00856E0C">
      <w:pPr>
        <w:pStyle w:val="ListParagraph"/>
        <w:ind w:left="270"/>
        <w:rPr>
          <w:rFonts w:ascii="Times New Roman" w:hAnsi="Times New Roman" w:cs="Times New Roman"/>
        </w:rPr>
      </w:pPr>
      <w:r>
        <w:rPr>
          <w:rFonts w:ascii="Times New Roman" w:hAnsi="Times New Roman" w:cs="Times New Roman"/>
        </w:rPr>
        <w:t xml:space="preserve">Subclass: </w:t>
      </w:r>
      <w:proofErr w:type="spellStart"/>
      <w:r>
        <w:rPr>
          <w:rFonts w:ascii="Times New Roman" w:hAnsi="Times New Roman" w:cs="Times New Roman"/>
        </w:rPr>
        <w:t>Magnoliidae</w:t>
      </w:r>
      <w:proofErr w:type="spellEnd"/>
    </w:p>
    <w:p w14:paraId="24455568" w14:textId="77777777" w:rsidR="00362BCF" w:rsidRDefault="00856E0C">
      <w:pPr>
        <w:pStyle w:val="ListParagraph"/>
        <w:ind w:left="270"/>
        <w:rPr>
          <w:rFonts w:ascii="Times New Roman" w:hAnsi="Times New Roman" w:cs="Times New Roman"/>
        </w:rPr>
      </w:pPr>
      <w:r>
        <w:rPr>
          <w:rFonts w:ascii="Times New Roman" w:hAnsi="Times New Roman" w:cs="Times New Roman"/>
        </w:rPr>
        <w:t xml:space="preserve">Order: </w:t>
      </w:r>
      <w:proofErr w:type="spellStart"/>
      <w:r>
        <w:rPr>
          <w:rFonts w:ascii="Times New Roman" w:hAnsi="Times New Roman" w:cs="Times New Roman"/>
        </w:rPr>
        <w:t>Malpighiales</w:t>
      </w:r>
      <w:proofErr w:type="spellEnd"/>
    </w:p>
    <w:p w14:paraId="12EA4E00" w14:textId="77777777" w:rsidR="00362BCF" w:rsidRDefault="00856E0C">
      <w:pPr>
        <w:pStyle w:val="ListParagraph"/>
        <w:ind w:left="270"/>
        <w:rPr>
          <w:rFonts w:ascii="Times New Roman" w:hAnsi="Times New Roman" w:cs="Times New Roman"/>
        </w:rPr>
      </w:pPr>
      <w:r>
        <w:rPr>
          <w:rFonts w:ascii="Times New Roman" w:hAnsi="Times New Roman" w:cs="Times New Roman"/>
        </w:rPr>
        <w:t xml:space="preserve">Family: </w:t>
      </w:r>
      <w:proofErr w:type="spellStart"/>
      <w:r>
        <w:rPr>
          <w:rFonts w:ascii="Times New Roman" w:hAnsi="Times New Roman" w:cs="Times New Roman"/>
        </w:rPr>
        <w:t>Phylanthaceae</w:t>
      </w:r>
      <w:proofErr w:type="spellEnd"/>
    </w:p>
    <w:p w14:paraId="41BF19F6" w14:textId="77777777" w:rsidR="00362BCF" w:rsidRDefault="00856E0C">
      <w:pPr>
        <w:pStyle w:val="ListParagraph"/>
        <w:ind w:left="270"/>
        <w:rPr>
          <w:rFonts w:ascii="Times New Roman" w:hAnsi="Times New Roman" w:cs="Times New Roman"/>
        </w:rPr>
      </w:pPr>
      <w:r>
        <w:rPr>
          <w:rFonts w:ascii="Times New Roman" w:hAnsi="Times New Roman" w:cs="Times New Roman"/>
        </w:rPr>
        <w:t xml:space="preserve">Subfamily: </w:t>
      </w:r>
      <w:proofErr w:type="spellStart"/>
      <w:r>
        <w:rPr>
          <w:rFonts w:ascii="Times New Roman" w:hAnsi="Times New Roman" w:cs="Times New Roman"/>
        </w:rPr>
        <w:t>Phyllanthoideae</w:t>
      </w:r>
      <w:proofErr w:type="spellEnd"/>
    </w:p>
    <w:p w14:paraId="5B53C28A" w14:textId="77777777" w:rsidR="00362BCF" w:rsidRDefault="00856E0C">
      <w:pPr>
        <w:pStyle w:val="ListParagraph"/>
        <w:ind w:left="270"/>
        <w:rPr>
          <w:rFonts w:ascii="Times New Roman" w:hAnsi="Times New Roman" w:cs="Times New Roman"/>
        </w:rPr>
      </w:pPr>
      <w:r>
        <w:rPr>
          <w:rFonts w:ascii="Times New Roman" w:hAnsi="Times New Roman" w:cs="Times New Roman"/>
        </w:rPr>
        <w:t xml:space="preserve">Genus: </w:t>
      </w:r>
      <w:r>
        <w:rPr>
          <w:rFonts w:ascii="Times New Roman" w:hAnsi="Times New Roman" w:cs="Times New Roman"/>
          <w:i/>
          <w:iCs/>
        </w:rPr>
        <w:t>Phyllanthus</w:t>
      </w:r>
    </w:p>
    <w:p w14:paraId="375B0F9C" w14:textId="11F5343F" w:rsidR="00362BCF" w:rsidRDefault="00856E0C">
      <w:pPr>
        <w:pStyle w:val="ListParagraph"/>
        <w:ind w:left="270"/>
        <w:rPr>
          <w:rFonts w:ascii="Times New Roman" w:hAnsi="Times New Roman" w:cs="Times New Roman"/>
          <w:i/>
          <w:iCs/>
        </w:rPr>
      </w:pPr>
      <w:r>
        <w:rPr>
          <w:rFonts w:ascii="Times New Roman" w:hAnsi="Times New Roman" w:cs="Times New Roman"/>
        </w:rPr>
        <w:t>Species:</w:t>
      </w:r>
      <w:r w:rsidR="006320B0" w:rsidRPr="006320B0">
        <w:t xml:space="preserve"> </w:t>
      </w:r>
      <w:r w:rsidR="006320B0" w:rsidRPr="006320B0">
        <w:rPr>
          <w:rFonts w:ascii="Times New Roman" w:hAnsi="Times New Roman" w:cs="Times New Roman"/>
          <w:i/>
          <w:iCs/>
        </w:rPr>
        <w:t>Phyllanthus</w:t>
      </w:r>
      <w:r>
        <w:rPr>
          <w:rFonts w:ascii="Times New Roman" w:hAnsi="Times New Roman" w:cs="Times New Roman"/>
        </w:rPr>
        <w:t xml:space="preserve"> </w:t>
      </w:r>
      <w:r>
        <w:rPr>
          <w:rFonts w:ascii="Times New Roman" w:hAnsi="Times New Roman" w:cs="Times New Roman"/>
          <w:i/>
          <w:iCs/>
        </w:rPr>
        <w:t>debilis</w:t>
      </w:r>
    </w:p>
    <w:p w14:paraId="3894367B" w14:textId="7C119679" w:rsidR="00362BCF" w:rsidRDefault="00856E0C">
      <w:pPr>
        <w:pStyle w:val="ListParagraph"/>
        <w:numPr>
          <w:ilvl w:val="1"/>
          <w:numId w:val="1"/>
        </w:numPr>
        <w:ind w:left="270" w:hanging="360"/>
        <w:rPr>
          <w:rFonts w:ascii="Times New Roman" w:hAnsi="Times New Roman" w:cs="Times New Roman"/>
        </w:rPr>
      </w:pPr>
      <w:r>
        <w:rPr>
          <w:rFonts w:ascii="Times New Roman" w:hAnsi="Times New Roman" w:cs="Times New Roman"/>
          <w:b/>
          <w:bCs/>
        </w:rPr>
        <w:t>Vernacular Names</w:t>
      </w:r>
      <w:sdt>
        <w:sdtPr>
          <w:rPr>
            <w:rFonts w:ascii="Times New Roman" w:hAnsi="Times New Roman" w:cs="Times New Roman"/>
            <w:b/>
            <w:bCs/>
          </w:rPr>
          <w:id w:val="-1356887601"/>
        </w:sdtPr>
        <w:sdtEndPr/>
        <w:sdtContent>
          <w:r>
            <w:rPr>
              <w:rFonts w:ascii="Times New Roman" w:hAnsi="Times New Roman" w:cs="Times New Roman"/>
              <w:b/>
              <w:bCs/>
            </w:rPr>
            <w:fldChar w:fldCharType="begin"/>
          </w:r>
          <w:r>
            <w:rPr>
              <w:rFonts w:ascii="Times New Roman" w:hAnsi="Times New Roman" w:cs="Times New Roman"/>
              <w:b/>
              <w:bCs/>
            </w:rPr>
            <w:instrText xml:space="preserve"> CITATION Sri19 \l 1033 </w:instrText>
          </w:r>
          <w:r>
            <w:rPr>
              <w:rFonts w:ascii="Times New Roman" w:hAnsi="Times New Roman" w:cs="Times New Roman"/>
              <w:b/>
              <w:bCs/>
            </w:rPr>
            <w:fldChar w:fldCharType="separate"/>
          </w:r>
          <w:r w:rsidR="009F0155">
            <w:rPr>
              <w:rFonts w:ascii="Times New Roman" w:hAnsi="Times New Roman" w:cs="Times New Roman"/>
              <w:b/>
              <w:bCs/>
              <w:noProof/>
            </w:rPr>
            <w:t xml:space="preserve"> </w:t>
          </w:r>
          <w:r>
            <w:rPr>
              <w:rFonts w:ascii="Times New Roman" w:hAnsi="Times New Roman" w:cs="Times New Roman"/>
              <w:b/>
              <w:bCs/>
            </w:rPr>
            <w:fldChar w:fldCharType="end"/>
          </w:r>
          <w:r w:rsidR="001F69E6">
            <w:rPr>
              <w:rFonts w:ascii="Times New Roman" w:hAnsi="Times New Roman" w:cs="Times New Roman"/>
              <w:b/>
              <w:bCs/>
            </w:rPr>
            <w:t>(</w:t>
          </w:r>
          <w:r w:rsidR="006320B0" w:rsidRPr="005D1099">
            <w:rPr>
              <w:rFonts w:ascii="Times New Roman" w:eastAsia="Aptos" w:hAnsi="Times New Roman" w:cs="Times New Roman"/>
              <w:noProof/>
            </w:rPr>
            <w:t>Sivapalan</w:t>
          </w:r>
          <w:r w:rsidR="006320B0">
            <w:rPr>
              <w:rFonts w:ascii="Times New Roman" w:eastAsia="Aptos" w:hAnsi="Times New Roman" w:cs="Times New Roman"/>
              <w:noProof/>
            </w:rPr>
            <w:t xml:space="preserve"> </w:t>
          </w:r>
          <w:r w:rsidR="006320B0" w:rsidRPr="005D1099">
            <w:rPr>
              <w:rFonts w:ascii="Times New Roman" w:eastAsia="Aptos" w:hAnsi="Times New Roman" w:cs="Times New Roman"/>
              <w:noProof/>
            </w:rPr>
            <w:t>&amp; Sanmugarajah</w:t>
          </w:r>
          <w:r w:rsidR="009D17B2">
            <w:rPr>
              <w:rFonts w:ascii="Times New Roman" w:eastAsia="Aptos" w:hAnsi="Times New Roman" w:cs="Times New Roman"/>
              <w:noProof/>
            </w:rPr>
            <w:t xml:space="preserve">, </w:t>
          </w:r>
          <w:r w:rsidR="006320B0">
            <w:rPr>
              <w:rFonts w:ascii="Times New Roman" w:eastAsia="Aptos" w:hAnsi="Times New Roman" w:cs="Times New Roman"/>
              <w:noProof/>
            </w:rPr>
            <w:t>2019</w:t>
          </w:r>
          <w:r w:rsidR="001F69E6">
            <w:rPr>
              <w:rFonts w:ascii="Times New Roman" w:eastAsia="Aptos" w:hAnsi="Times New Roman" w:cs="Times New Roman"/>
              <w:noProof/>
            </w:rPr>
            <w:t>)</w:t>
          </w:r>
        </w:sdtContent>
      </w:sdt>
    </w:p>
    <w:p w14:paraId="28FAD25E" w14:textId="77777777" w:rsidR="00362BCF" w:rsidRDefault="00856E0C">
      <w:pPr>
        <w:pStyle w:val="ListParagraph"/>
        <w:ind w:left="270"/>
        <w:rPr>
          <w:rFonts w:ascii="Times New Roman" w:hAnsi="Times New Roman" w:cs="Times New Roman"/>
          <w:lang w:val="pt-BR"/>
        </w:rPr>
      </w:pPr>
      <w:r>
        <w:rPr>
          <w:rFonts w:ascii="Times New Roman" w:hAnsi="Times New Roman" w:cs="Times New Roman"/>
          <w:lang w:val="pt-BR"/>
        </w:rPr>
        <w:t>Sinhala Name- Ela- Pitawakka/ Bim nelli</w:t>
      </w:r>
    </w:p>
    <w:p w14:paraId="39653724" w14:textId="77777777" w:rsidR="00362BCF" w:rsidRDefault="00856E0C">
      <w:pPr>
        <w:pStyle w:val="ListParagraph"/>
        <w:ind w:left="270"/>
        <w:rPr>
          <w:rFonts w:ascii="Times New Roman" w:hAnsi="Times New Roman" w:cs="Times New Roman"/>
          <w:lang w:val="pt-BR"/>
        </w:rPr>
      </w:pPr>
      <w:r>
        <w:rPr>
          <w:rFonts w:ascii="Times New Roman" w:hAnsi="Times New Roman" w:cs="Times New Roman"/>
          <w:lang w:val="pt-BR"/>
        </w:rPr>
        <w:t>Tamil Name- Keezha Nelli, Kila Nelli</w:t>
      </w:r>
    </w:p>
    <w:p w14:paraId="7B01357E" w14:textId="77777777" w:rsidR="00362BCF" w:rsidRDefault="00856E0C">
      <w:pPr>
        <w:pStyle w:val="ListParagraph"/>
        <w:ind w:left="270"/>
        <w:rPr>
          <w:rFonts w:ascii="Times New Roman" w:hAnsi="Times New Roman" w:cs="Times New Roman"/>
        </w:rPr>
      </w:pPr>
      <w:r>
        <w:rPr>
          <w:rFonts w:ascii="Times New Roman" w:hAnsi="Times New Roman" w:cs="Times New Roman"/>
        </w:rPr>
        <w:t xml:space="preserve">Sanskrit Name- </w:t>
      </w:r>
      <w:proofErr w:type="spellStart"/>
      <w:r>
        <w:rPr>
          <w:rFonts w:ascii="Times New Roman" w:hAnsi="Times New Roman" w:cs="Times New Roman"/>
        </w:rPr>
        <w:t>Thaamalaki</w:t>
      </w:r>
      <w:proofErr w:type="spellEnd"/>
      <w:r>
        <w:rPr>
          <w:rFonts w:ascii="Times New Roman" w:hAnsi="Times New Roman" w:cs="Times New Roman"/>
        </w:rPr>
        <w:t xml:space="preserve">, </w:t>
      </w:r>
      <w:proofErr w:type="spellStart"/>
      <w:r>
        <w:rPr>
          <w:rFonts w:ascii="Times New Roman" w:hAnsi="Times New Roman" w:cs="Times New Roman"/>
        </w:rPr>
        <w:t>Drdhapadia</w:t>
      </w:r>
      <w:proofErr w:type="spellEnd"/>
    </w:p>
    <w:p w14:paraId="786E25AC" w14:textId="77777777" w:rsidR="00362BCF" w:rsidRDefault="00856E0C">
      <w:pPr>
        <w:pStyle w:val="ListParagraph"/>
        <w:ind w:left="270"/>
        <w:rPr>
          <w:rFonts w:ascii="Times New Roman" w:hAnsi="Times New Roman" w:cs="Times New Roman"/>
        </w:rPr>
      </w:pPr>
      <w:r>
        <w:rPr>
          <w:rFonts w:ascii="Times New Roman" w:hAnsi="Times New Roman" w:cs="Times New Roman"/>
        </w:rPr>
        <w:t xml:space="preserve">English name- </w:t>
      </w:r>
      <w:proofErr w:type="spellStart"/>
      <w:r>
        <w:rPr>
          <w:rFonts w:ascii="Times New Roman" w:hAnsi="Times New Roman" w:cs="Times New Roman"/>
        </w:rPr>
        <w:t>Niruri</w:t>
      </w:r>
      <w:proofErr w:type="spellEnd"/>
      <w:r>
        <w:rPr>
          <w:rFonts w:ascii="Times New Roman" w:hAnsi="Times New Roman" w:cs="Times New Roman"/>
        </w:rPr>
        <w:t>, Stonebreaker, Seed-under-leaf</w:t>
      </w:r>
    </w:p>
    <w:p w14:paraId="34A81DEA" w14:textId="77777777" w:rsidR="00362BCF" w:rsidRDefault="00856E0C">
      <w:pPr>
        <w:numPr>
          <w:ilvl w:val="1"/>
          <w:numId w:val="1"/>
        </w:numPr>
        <w:shd w:val="clear" w:color="auto" w:fill="FFFFFF"/>
        <w:spacing w:after="240" w:line="360" w:lineRule="atLeast"/>
        <w:ind w:left="270" w:hanging="360"/>
        <w:rPr>
          <w:rFonts w:ascii="Times New Roman" w:hAnsi="Times New Roman" w:cs="Times New Roman"/>
        </w:rPr>
      </w:pPr>
      <w:r>
        <w:rPr>
          <w:rFonts w:ascii="Times New Roman" w:hAnsi="Times New Roman" w:cs="Times New Roman"/>
          <w:b/>
          <w:bCs/>
        </w:rPr>
        <w:lastRenderedPageBreak/>
        <w:t xml:space="preserve">Geographic Distribution </w:t>
      </w:r>
    </w:p>
    <w:p w14:paraId="3090592C" w14:textId="6D052BAC" w:rsidR="00362BCF" w:rsidRDefault="00856E0C">
      <w:pPr>
        <w:pStyle w:val="ListParagraph"/>
        <w:ind w:left="-90"/>
        <w:jc w:val="both"/>
        <w:rPr>
          <w:rFonts w:ascii="Times New Roman" w:hAnsi="Times New Roman" w:cs="Times New Roman"/>
        </w:rPr>
      </w:pPr>
      <w:r>
        <w:rPr>
          <w:rFonts w:ascii="Times New Roman" w:hAnsi="Times New Roman" w:cs="Times New Roman"/>
          <w:i/>
          <w:iCs/>
        </w:rPr>
        <w:t>P</w:t>
      </w:r>
      <w:r w:rsidR="009D17B2">
        <w:rPr>
          <w:rFonts w:ascii="Times New Roman" w:hAnsi="Times New Roman" w:cs="Times New Roman"/>
          <w:i/>
          <w:iCs/>
        </w:rPr>
        <w:t>.</w:t>
      </w:r>
      <w:r>
        <w:rPr>
          <w:rFonts w:ascii="Times New Roman" w:hAnsi="Times New Roman" w:cs="Times New Roman"/>
          <w:i/>
          <w:iCs/>
        </w:rPr>
        <w:t xml:space="preserve"> </w:t>
      </w:r>
      <w:proofErr w:type="spellStart"/>
      <w:r>
        <w:rPr>
          <w:rFonts w:ascii="Times New Roman" w:hAnsi="Times New Roman" w:cs="Times New Roman"/>
          <w:i/>
          <w:iCs/>
        </w:rPr>
        <w:t>deblis</w:t>
      </w:r>
      <w:proofErr w:type="spellEnd"/>
      <w:r>
        <w:rPr>
          <w:rFonts w:ascii="Times New Roman" w:hAnsi="Times New Roman" w:cs="Times New Roman"/>
        </w:rPr>
        <w:t xml:space="preserve"> is found across India, Sri Lanka, Burma, Indonesia, the Pacific Islands, and the West Indies. It typically thrives as a weed in rice paddies, moist areas, and muddy grounds among grasses, primarily along coastal zones</w:t>
      </w:r>
      <w:r w:rsidR="006320B0" w:rsidRPr="006320B0">
        <w:t xml:space="preserve"> </w:t>
      </w:r>
      <w:r w:rsidR="006320B0">
        <w:t>(</w:t>
      </w:r>
      <w:r w:rsidR="006320B0" w:rsidRPr="006320B0">
        <w:rPr>
          <w:rFonts w:ascii="Times New Roman" w:hAnsi="Times New Roman" w:cs="Times New Roman"/>
        </w:rPr>
        <w:t>Verma &amp; Ahmed, 2009</w:t>
      </w:r>
      <w:r w:rsidR="006320B0">
        <w:rPr>
          <w:rFonts w:ascii="Times New Roman" w:hAnsi="Times New Roman" w:cs="Times New Roman"/>
        </w:rPr>
        <w:t>)</w:t>
      </w:r>
      <w:r>
        <w:rPr>
          <w:rFonts w:ascii="Times New Roman" w:hAnsi="Times New Roman" w:cs="Times New Roman"/>
        </w:rPr>
        <w:t>. This species has also been identified in the Maldives extending to West Malesia, including Andaman Islands, India, Java, Malaya, Maldives, Nicobar Islands, Sri Lanka, and Sumatra. It has been introduced to several regions, such as Bangladesh, southeast Brazil, the Caroline Islands, the Eastern Himalayas, Fiji, Florida, Hawaii, Kazan-</w:t>
      </w:r>
      <w:proofErr w:type="spellStart"/>
      <w:r>
        <w:rPr>
          <w:rFonts w:ascii="Times New Roman" w:hAnsi="Times New Roman" w:cs="Times New Roman"/>
        </w:rPr>
        <w:t>retto</w:t>
      </w:r>
      <w:proofErr w:type="spellEnd"/>
      <w:r>
        <w:rPr>
          <w:rFonts w:ascii="Times New Roman" w:hAnsi="Times New Roman" w:cs="Times New Roman"/>
        </w:rPr>
        <w:t xml:space="preserve">, the Leeward Islands, the Line Islands, the Marianas, Myanmar, </w:t>
      </w:r>
      <w:proofErr w:type="spellStart"/>
      <w:r>
        <w:rPr>
          <w:rFonts w:ascii="Times New Roman" w:hAnsi="Times New Roman" w:cs="Times New Roman"/>
        </w:rPr>
        <w:t>Nansei-shoto</w:t>
      </w:r>
      <w:proofErr w:type="spellEnd"/>
      <w:r>
        <w:rPr>
          <w:rFonts w:ascii="Times New Roman" w:hAnsi="Times New Roman" w:cs="Times New Roman"/>
        </w:rPr>
        <w:t>, New Guinea, Niue, the Northern Territory, Ogasawara-</w:t>
      </w:r>
      <w:proofErr w:type="spellStart"/>
      <w:r>
        <w:rPr>
          <w:rFonts w:ascii="Times New Roman" w:hAnsi="Times New Roman" w:cs="Times New Roman"/>
        </w:rPr>
        <w:t>shoto</w:t>
      </w:r>
      <w:proofErr w:type="spellEnd"/>
      <w:r>
        <w:rPr>
          <w:rFonts w:ascii="Times New Roman" w:hAnsi="Times New Roman" w:cs="Times New Roman"/>
        </w:rPr>
        <w:t>, Puerto Rico, Queensland, Samoa, the Society Islands, Taiwan, Thailand, Tokelau-Manihiki, Tonga, Trinidad and Tobago, Tuamotu, and Tubuai</w:t>
      </w:r>
      <w:r w:rsidR="001F69E6">
        <w:rPr>
          <w:rFonts w:ascii="Times New Roman" w:hAnsi="Times New Roman" w:cs="Times New Roman"/>
        </w:rPr>
        <w:t xml:space="preserve"> (</w:t>
      </w:r>
      <w:r w:rsidR="006320B0" w:rsidRPr="009D17B2">
        <w:rPr>
          <w:rFonts w:ascii="Times New Roman" w:eastAsia="Aptos" w:hAnsi="Times New Roman" w:cs="Times New Roman"/>
          <w:noProof/>
        </w:rPr>
        <w:t>Garg</w:t>
      </w:r>
      <w:r w:rsidR="006320B0" w:rsidRPr="009D17B2">
        <w:rPr>
          <w:rFonts w:ascii="Times New Roman" w:eastAsia="Aptos" w:hAnsi="Times New Roman" w:cs="Times New Roman"/>
          <w:i/>
          <w:iCs/>
          <w:noProof/>
        </w:rPr>
        <w:t xml:space="preserve"> </w:t>
      </w:r>
      <w:r w:rsidR="001F69E6" w:rsidRPr="009D17B2">
        <w:rPr>
          <w:rFonts w:ascii="Times New Roman" w:eastAsia="Aptos" w:hAnsi="Times New Roman" w:cs="Times New Roman"/>
          <w:i/>
          <w:iCs/>
          <w:noProof/>
        </w:rPr>
        <w:t>et al</w:t>
      </w:r>
      <w:r w:rsidR="00102DC8" w:rsidRPr="009D17B2">
        <w:rPr>
          <w:rFonts w:ascii="Times New Roman" w:eastAsia="Aptos" w:hAnsi="Times New Roman" w:cs="Times New Roman"/>
          <w:noProof/>
        </w:rPr>
        <w:t>., 2024</w:t>
      </w:r>
      <w:r w:rsidR="001F69E6">
        <w:rPr>
          <w:rFonts w:ascii="Times New Roman" w:eastAsia="Aptos" w:hAnsi="Times New Roman" w:cs="Times New Roman"/>
          <w:noProof/>
        </w:rPr>
        <w:t>)</w:t>
      </w:r>
      <w:r>
        <w:rPr>
          <w:rFonts w:ascii="Times New Roman" w:hAnsi="Times New Roman" w:cs="Times New Roman"/>
        </w:rPr>
        <w:t>. This plant has been newly documented in North America</w:t>
      </w:r>
      <w:r w:rsidR="00102DC8">
        <w:rPr>
          <w:rFonts w:ascii="Times New Roman" w:hAnsi="Times New Roman" w:cs="Times New Roman"/>
        </w:rPr>
        <w:t xml:space="preserve"> </w:t>
      </w:r>
      <w:r w:rsidR="001F69E6">
        <w:rPr>
          <w:rFonts w:ascii="Times New Roman" w:hAnsi="Times New Roman" w:cs="Times New Roman"/>
        </w:rPr>
        <w:t>(</w:t>
      </w:r>
      <w:r w:rsidR="00102DC8" w:rsidRPr="005D1099">
        <w:rPr>
          <w:rFonts w:ascii="Times New Roman" w:eastAsia="Aptos" w:hAnsi="Times New Roman" w:cs="Times New Roman"/>
          <w:noProof/>
        </w:rPr>
        <w:t>Levin</w:t>
      </w:r>
      <w:r w:rsidR="00102DC8" w:rsidRPr="001F69E6">
        <w:rPr>
          <w:rFonts w:ascii="Times New Roman" w:eastAsia="Aptos" w:hAnsi="Times New Roman" w:cs="Times New Roman"/>
          <w:i/>
          <w:iCs/>
          <w:noProof/>
        </w:rPr>
        <w:t xml:space="preserve"> </w:t>
      </w:r>
      <w:r w:rsidR="001F69E6" w:rsidRPr="001F69E6">
        <w:rPr>
          <w:rFonts w:ascii="Times New Roman" w:eastAsia="Aptos" w:hAnsi="Times New Roman" w:cs="Times New Roman"/>
          <w:i/>
          <w:iCs/>
          <w:noProof/>
        </w:rPr>
        <w:t>et al</w:t>
      </w:r>
      <w:r w:rsidR="001F69E6">
        <w:rPr>
          <w:rFonts w:ascii="Times New Roman" w:eastAsia="Aptos" w:hAnsi="Times New Roman" w:cs="Times New Roman"/>
          <w:noProof/>
        </w:rPr>
        <w:t>.,</w:t>
      </w:r>
      <w:r w:rsidR="00102DC8">
        <w:rPr>
          <w:rFonts w:ascii="Times New Roman" w:eastAsia="Aptos" w:hAnsi="Times New Roman" w:cs="Times New Roman"/>
          <w:noProof/>
        </w:rPr>
        <w:t xml:space="preserve"> 2018</w:t>
      </w:r>
      <w:r w:rsidR="001F69E6">
        <w:rPr>
          <w:rFonts w:ascii="Times New Roman" w:eastAsia="Aptos" w:hAnsi="Times New Roman" w:cs="Times New Roman"/>
          <w:noProof/>
        </w:rPr>
        <w:t>)</w:t>
      </w:r>
      <w:r>
        <w:rPr>
          <w:rFonts w:ascii="Times New Roman" w:hAnsi="Times New Roman" w:cs="Times New Roman"/>
        </w:rPr>
        <w:t>.</w:t>
      </w:r>
    </w:p>
    <w:p w14:paraId="2CB9CB8C" w14:textId="77777777" w:rsidR="00362BCF" w:rsidRDefault="00362BCF">
      <w:pPr>
        <w:pStyle w:val="ListParagraph"/>
        <w:ind w:left="0"/>
        <w:jc w:val="both"/>
        <w:rPr>
          <w:rFonts w:ascii="Times New Roman" w:hAnsi="Times New Roman" w:cs="Times New Roman"/>
        </w:rPr>
      </w:pPr>
    </w:p>
    <w:p w14:paraId="6EC2762D" w14:textId="77777777" w:rsidR="00362BCF" w:rsidRDefault="00856E0C">
      <w:pPr>
        <w:pStyle w:val="ListParagraph"/>
        <w:numPr>
          <w:ilvl w:val="1"/>
          <w:numId w:val="1"/>
        </w:numPr>
        <w:tabs>
          <w:tab w:val="left" w:pos="270"/>
        </w:tabs>
        <w:ind w:hanging="825"/>
        <w:jc w:val="both"/>
        <w:rPr>
          <w:rFonts w:ascii="Times New Roman" w:hAnsi="Times New Roman" w:cs="Times New Roman"/>
          <w:b/>
          <w:bCs/>
        </w:rPr>
      </w:pPr>
      <w:r>
        <w:rPr>
          <w:rFonts w:ascii="Times New Roman" w:hAnsi="Times New Roman" w:cs="Times New Roman"/>
          <w:b/>
          <w:bCs/>
        </w:rPr>
        <w:t>Botanical Description: Leaves, Inflorescence, Flowers, Root</w:t>
      </w:r>
    </w:p>
    <w:p w14:paraId="353C7EA8" w14:textId="43650AA6" w:rsidR="00362BCF" w:rsidRDefault="00856E0C" w:rsidP="00C6665D">
      <w:pPr>
        <w:pStyle w:val="ListParagraph"/>
        <w:tabs>
          <w:tab w:val="left" w:pos="270"/>
        </w:tabs>
        <w:ind w:left="-90"/>
        <w:jc w:val="both"/>
        <w:rPr>
          <w:rFonts w:ascii="Times New Roman" w:hAnsi="Times New Roman" w:cs="Times New Roman"/>
          <w:b/>
          <w:bCs/>
        </w:rPr>
      </w:pPr>
      <w:r>
        <w:rPr>
          <w:rFonts w:ascii="Times New Roman" w:hAnsi="Times New Roman" w:cs="Times New Roman"/>
          <w:i/>
          <w:iCs/>
        </w:rPr>
        <w:t>P</w:t>
      </w:r>
      <w:r w:rsidR="002B2F32">
        <w:rPr>
          <w:rFonts w:ascii="Times New Roman" w:hAnsi="Times New Roman" w:cs="Times New Roman"/>
          <w:i/>
          <w:iCs/>
        </w:rPr>
        <w:t>.</w:t>
      </w:r>
      <w:r>
        <w:rPr>
          <w:rFonts w:ascii="Times New Roman" w:hAnsi="Times New Roman" w:cs="Times New Roman"/>
          <w:i/>
          <w:iCs/>
        </w:rPr>
        <w:t xml:space="preserve"> debilis</w:t>
      </w:r>
      <w:r>
        <w:rPr>
          <w:rFonts w:ascii="Times New Roman" w:hAnsi="Times New Roman" w:cs="Times New Roman"/>
        </w:rPr>
        <w:t xml:space="preserve"> is a Monoecious erect annual herb showing in fig 1</w:t>
      </w:r>
      <w:r w:rsidR="001F69E6">
        <w:rPr>
          <w:rFonts w:ascii="Times New Roman" w:hAnsi="Times New Roman" w:cs="Times New Roman"/>
        </w:rPr>
        <w:t xml:space="preserve"> (</w:t>
      </w:r>
      <w:bookmarkStart w:id="5" w:name="_Hlk216098756"/>
      <w:r w:rsidR="00102DC8" w:rsidRPr="00102DC8">
        <w:rPr>
          <w:rFonts w:ascii="Times New Roman" w:hAnsi="Times New Roman" w:cs="Times New Roman"/>
        </w:rPr>
        <w:t>Tuhin</w:t>
      </w:r>
      <w:r w:rsidR="00102DC8">
        <w:rPr>
          <w:rFonts w:ascii="Times New Roman" w:hAnsi="Times New Roman" w:cs="Times New Roman"/>
        </w:rPr>
        <w:t xml:space="preserve"> </w:t>
      </w:r>
      <w:r w:rsidR="00102DC8" w:rsidRPr="00102DC8">
        <w:rPr>
          <w:rFonts w:ascii="Times New Roman" w:hAnsi="Times New Roman" w:cs="Times New Roman"/>
        </w:rPr>
        <w:t xml:space="preserve">&amp; Limon </w:t>
      </w:r>
      <w:r w:rsidR="001F69E6" w:rsidRPr="001F69E6">
        <w:rPr>
          <w:rFonts w:ascii="Times New Roman" w:eastAsia="Aptos" w:hAnsi="Times New Roman" w:cs="Times New Roman"/>
          <w:i/>
          <w:iCs/>
          <w:noProof/>
        </w:rPr>
        <w:t>et al</w:t>
      </w:r>
      <w:r w:rsidR="001F69E6">
        <w:rPr>
          <w:rFonts w:ascii="Times New Roman" w:eastAsia="Aptos" w:hAnsi="Times New Roman" w:cs="Times New Roman"/>
          <w:noProof/>
        </w:rPr>
        <w:t>.</w:t>
      </w:r>
      <w:r w:rsidR="00C6665D">
        <w:rPr>
          <w:rFonts w:ascii="Times New Roman" w:eastAsia="Aptos" w:hAnsi="Times New Roman" w:cs="Times New Roman"/>
          <w:noProof/>
        </w:rPr>
        <w:t>, 2019</w:t>
      </w:r>
      <w:r w:rsidR="001F69E6">
        <w:rPr>
          <w:rFonts w:ascii="Times New Roman" w:eastAsia="Aptos" w:hAnsi="Times New Roman" w:cs="Times New Roman"/>
          <w:noProof/>
        </w:rPr>
        <w:t>)</w:t>
      </w:r>
      <w:bookmarkEnd w:id="5"/>
      <w:r>
        <w:rPr>
          <w:rFonts w:ascii="Times New Roman" w:hAnsi="Times New Roman" w:cs="Times New Roman"/>
        </w:rPr>
        <w:t>.</w:t>
      </w:r>
    </w:p>
    <w:p w14:paraId="6CD3B27E" w14:textId="77777777" w:rsidR="00362BCF" w:rsidRDefault="00856E0C">
      <w:pPr>
        <w:tabs>
          <w:tab w:val="left" w:pos="270"/>
        </w:tabs>
        <w:spacing w:after="0" w:line="276" w:lineRule="auto"/>
        <w:ind w:left="-90"/>
        <w:jc w:val="both"/>
        <w:rPr>
          <w:rFonts w:ascii="Times New Roman" w:hAnsi="Times New Roman" w:cs="Times New Roman"/>
          <w:b/>
          <w:bCs/>
        </w:rPr>
      </w:pPr>
      <w:r>
        <w:rPr>
          <w:rFonts w:ascii="Times New Roman" w:hAnsi="Times New Roman" w:cs="Times New Roman"/>
          <w:b/>
          <w:bCs/>
        </w:rPr>
        <w:t>Stem</w:t>
      </w:r>
    </w:p>
    <w:p w14:paraId="10738636" w14:textId="03FA3AA4" w:rsidR="00362BCF" w:rsidRDefault="00856E0C">
      <w:pPr>
        <w:tabs>
          <w:tab w:val="left" w:pos="270"/>
        </w:tabs>
        <w:spacing w:after="0" w:line="276" w:lineRule="auto"/>
        <w:ind w:left="-90"/>
        <w:jc w:val="both"/>
        <w:rPr>
          <w:rFonts w:ascii="Times New Roman" w:hAnsi="Times New Roman" w:cs="Times New Roman"/>
        </w:rPr>
      </w:pPr>
      <w:r>
        <w:rPr>
          <w:rFonts w:ascii="Times New Roman" w:hAnsi="Times New Roman" w:cs="Times New Roman"/>
        </w:rPr>
        <w:t xml:space="preserve">The stem is angular and has a smooth surface, while the cataphylls stay green. The leaves are narrow, lance-shaped, and pointed. Branchlets are present, and there are no hairs on the stem. The plant can grow up to 60 cm tall; as it ages, the stems tend to branch in a </w:t>
      </w:r>
      <w:proofErr w:type="spellStart"/>
      <w:r>
        <w:rPr>
          <w:rFonts w:ascii="Times New Roman" w:hAnsi="Times New Roman" w:cs="Times New Roman"/>
        </w:rPr>
        <w:t>phyllanthoid</w:t>
      </w:r>
      <w:proofErr w:type="spellEnd"/>
      <w:r>
        <w:rPr>
          <w:rFonts w:ascii="Times New Roman" w:hAnsi="Times New Roman" w:cs="Times New Roman"/>
        </w:rPr>
        <w:t xml:space="preserve"> manner. The branches are angular and range from 3 to 8 cm in length, occasionally reaching up to 12 cm, typically featuring between 12 and 35 leaves</w:t>
      </w:r>
      <w:bookmarkStart w:id="6" w:name="_Hlk214634926"/>
      <w:r w:rsidR="001F69E6">
        <w:rPr>
          <w:rFonts w:ascii="Times New Roman" w:hAnsi="Times New Roman" w:cs="Times New Roman"/>
        </w:rPr>
        <w:t xml:space="preserve"> (</w:t>
      </w:r>
      <w:r w:rsidR="0035598D" w:rsidRPr="005D1099">
        <w:rPr>
          <w:rFonts w:ascii="Times New Roman" w:eastAsia="Aptos" w:hAnsi="Times New Roman" w:cs="Times New Roman"/>
          <w:noProof/>
        </w:rPr>
        <w:t>Kandavel</w:t>
      </w:r>
      <w:r w:rsidR="0035598D" w:rsidRPr="001F69E6">
        <w:rPr>
          <w:rFonts w:ascii="Times New Roman" w:eastAsia="Aptos" w:hAnsi="Times New Roman" w:cs="Times New Roman"/>
          <w:i/>
          <w:iCs/>
          <w:noProof/>
        </w:rPr>
        <w:t xml:space="preserve"> </w:t>
      </w:r>
      <w:r w:rsidR="001F69E6" w:rsidRPr="001F69E6">
        <w:rPr>
          <w:rFonts w:ascii="Times New Roman" w:eastAsia="Aptos" w:hAnsi="Times New Roman" w:cs="Times New Roman"/>
          <w:i/>
          <w:iCs/>
          <w:noProof/>
        </w:rPr>
        <w:t>et al</w:t>
      </w:r>
      <w:r w:rsidR="001F69E6">
        <w:rPr>
          <w:rFonts w:ascii="Times New Roman" w:eastAsia="Aptos" w:hAnsi="Times New Roman" w:cs="Times New Roman"/>
          <w:noProof/>
        </w:rPr>
        <w:t>.,</w:t>
      </w:r>
      <w:r w:rsidR="0035598D">
        <w:rPr>
          <w:rFonts w:ascii="Times New Roman" w:eastAsia="Aptos" w:hAnsi="Times New Roman" w:cs="Times New Roman"/>
          <w:noProof/>
        </w:rPr>
        <w:t>2011</w:t>
      </w:r>
      <w:r w:rsidR="00C6665D">
        <w:rPr>
          <w:rFonts w:ascii="Times New Roman" w:eastAsia="Aptos" w:hAnsi="Times New Roman" w:cs="Times New Roman"/>
          <w:noProof/>
        </w:rPr>
        <w:t xml:space="preserve">; </w:t>
      </w:r>
      <w:r w:rsidR="00C6665D" w:rsidRPr="00C6665D">
        <w:rPr>
          <w:rFonts w:ascii="Times New Roman" w:eastAsia="Aptos" w:hAnsi="Times New Roman" w:cs="Times New Roman"/>
          <w:noProof/>
        </w:rPr>
        <w:t xml:space="preserve">Tuhin &amp; Limon </w:t>
      </w:r>
      <w:r w:rsidR="00C6665D" w:rsidRPr="00C22FB1">
        <w:rPr>
          <w:rFonts w:ascii="Times New Roman" w:eastAsia="Aptos" w:hAnsi="Times New Roman" w:cs="Times New Roman"/>
          <w:i/>
          <w:iCs/>
          <w:noProof/>
        </w:rPr>
        <w:t>et al</w:t>
      </w:r>
      <w:r w:rsidR="00C6665D" w:rsidRPr="00C6665D">
        <w:rPr>
          <w:rFonts w:ascii="Times New Roman" w:eastAsia="Aptos" w:hAnsi="Times New Roman" w:cs="Times New Roman"/>
          <w:noProof/>
        </w:rPr>
        <w:t>., 2019)</w:t>
      </w:r>
      <w:bookmarkEnd w:id="6"/>
      <w:r>
        <w:rPr>
          <w:rFonts w:ascii="Times New Roman" w:hAnsi="Times New Roman" w:cs="Times New Roman"/>
        </w:rPr>
        <w:t>.</w:t>
      </w:r>
    </w:p>
    <w:p w14:paraId="3AF0719A" w14:textId="77777777" w:rsidR="00362BCF" w:rsidRDefault="00856E0C">
      <w:pPr>
        <w:tabs>
          <w:tab w:val="left" w:pos="270"/>
        </w:tabs>
        <w:spacing w:after="0" w:line="276" w:lineRule="auto"/>
        <w:ind w:left="-90"/>
        <w:jc w:val="both"/>
        <w:rPr>
          <w:rFonts w:ascii="Times New Roman" w:hAnsi="Times New Roman" w:cs="Times New Roman"/>
          <w:b/>
          <w:bCs/>
        </w:rPr>
      </w:pPr>
      <w:r>
        <w:rPr>
          <w:rFonts w:ascii="Times New Roman" w:hAnsi="Times New Roman" w:cs="Times New Roman"/>
          <w:b/>
          <w:bCs/>
        </w:rPr>
        <w:t>Leaves</w:t>
      </w:r>
    </w:p>
    <w:p w14:paraId="3542EC53" w14:textId="216A6508" w:rsidR="00362BCF" w:rsidRDefault="00856E0C">
      <w:pPr>
        <w:tabs>
          <w:tab w:val="left" w:pos="270"/>
        </w:tabs>
        <w:spacing w:after="0" w:line="276" w:lineRule="auto"/>
        <w:ind w:left="-90"/>
        <w:jc w:val="both"/>
        <w:rPr>
          <w:rFonts w:ascii="Times New Roman" w:hAnsi="Times New Roman" w:cs="Times New Roman"/>
        </w:rPr>
      </w:pPr>
      <w:r>
        <w:rPr>
          <w:rFonts w:ascii="Times New Roman" w:hAnsi="Times New Roman" w:cs="Times New Roman"/>
        </w:rPr>
        <w:t>The leaves are arranged alternately, have stipules, are lanceolate in shape, and are scarious. They measure between 8-20 mm in length and 2-5 mm in width, with an acute to acuminate tip and a cuneate to acute base, featuring an entire margin. The leaves are membranous, with 5-7 pairs of lateral nerves that are indistinct, appearing dark green on the upper side and paler with a greyish hue beneath. The petioles are short, measuring only 0.3-1 mm in length, and the petiole itself is 1.0-1.5 mm long</w:t>
      </w:r>
      <w:r w:rsidR="00C6665D">
        <w:rPr>
          <w:rFonts w:ascii="Times New Roman" w:hAnsi="Times New Roman" w:cs="Times New Roman"/>
        </w:rPr>
        <w:t xml:space="preserve"> (</w:t>
      </w:r>
      <w:r w:rsidR="00C6665D" w:rsidRPr="005D1099">
        <w:rPr>
          <w:rFonts w:ascii="Times New Roman" w:eastAsia="Aptos" w:hAnsi="Times New Roman" w:cs="Times New Roman"/>
          <w:noProof/>
        </w:rPr>
        <w:t>Kandavel</w:t>
      </w:r>
      <w:r w:rsidR="00C6665D" w:rsidRPr="001F69E6">
        <w:rPr>
          <w:rFonts w:ascii="Times New Roman" w:eastAsia="Aptos" w:hAnsi="Times New Roman" w:cs="Times New Roman"/>
          <w:i/>
          <w:iCs/>
          <w:noProof/>
        </w:rPr>
        <w:t xml:space="preserve"> et al</w:t>
      </w:r>
      <w:r w:rsidR="00C6665D">
        <w:rPr>
          <w:rFonts w:ascii="Times New Roman" w:eastAsia="Aptos" w:hAnsi="Times New Roman" w:cs="Times New Roman"/>
          <w:noProof/>
        </w:rPr>
        <w:t xml:space="preserve">.,2011; </w:t>
      </w:r>
      <w:r w:rsidR="00C6665D" w:rsidRPr="00C6665D">
        <w:rPr>
          <w:rFonts w:ascii="Times New Roman" w:eastAsia="Aptos" w:hAnsi="Times New Roman" w:cs="Times New Roman"/>
          <w:noProof/>
        </w:rPr>
        <w:t xml:space="preserve">Tuhin &amp; Limon </w:t>
      </w:r>
      <w:r w:rsidR="00C6665D" w:rsidRPr="00C22FB1">
        <w:rPr>
          <w:rFonts w:ascii="Times New Roman" w:eastAsia="Aptos" w:hAnsi="Times New Roman" w:cs="Times New Roman"/>
          <w:i/>
          <w:iCs/>
          <w:noProof/>
        </w:rPr>
        <w:t>et al</w:t>
      </w:r>
      <w:r w:rsidR="00C6665D" w:rsidRPr="00C6665D">
        <w:rPr>
          <w:rFonts w:ascii="Times New Roman" w:eastAsia="Aptos" w:hAnsi="Times New Roman" w:cs="Times New Roman"/>
          <w:noProof/>
        </w:rPr>
        <w:t>., 2019)</w:t>
      </w:r>
      <w:r>
        <w:rPr>
          <w:rFonts w:ascii="Times New Roman" w:hAnsi="Times New Roman" w:cs="Times New Roman"/>
        </w:rPr>
        <w:t>.</w:t>
      </w:r>
    </w:p>
    <w:p w14:paraId="6370FBA6" w14:textId="77777777" w:rsidR="00362BCF" w:rsidRDefault="00856E0C">
      <w:pPr>
        <w:tabs>
          <w:tab w:val="left" w:pos="270"/>
        </w:tabs>
        <w:spacing w:after="0" w:line="276" w:lineRule="auto"/>
        <w:ind w:left="-90"/>
        <w:jc w:val="both"/>
        <w:rPr>
          <w:rFonts w:ascii="Times New Roman" w:hAnsi="Times New Roman" w:cs="Times New Roman"/>
          <w:b/>
          <w:bCs/>
        </w:rPr>
      </w:pPr>
      <w:r>
        <w:rPr>
          <w:rFonts w:ascii="Times New Roman" w:hAnsi="Times New Roman" w:cs="Times New Roman"/>
          <w:b/>
          <w:bCs/>
        </w:rPr>
        <w:t>Flowers</w:t>
      </w:r>
    </w:p>
    <w:p w14:paraId="007304CC" w14:textId="0CD8ECA5" w:rsidR="00362BCF" w:rsidRDefault="00856E0C">
      <w:pPr>
        <w:tabs>
          <w:tab w:val="left" w:pos="270"/>
        </w:tabs>
        <w:spacing w:after="0" w:line="276" w:lineRule="auto"/>
        <w:ind w:left="-90"/>
        <w:jc w:val="both"/>
        <w:rPr>
          <w:rFonts w:ascii="Times New Roman" w:hAnsi="Times New Roman" w:cs="Times New Roman"/>
        </w:rPr>
      </w:pPr>
      <w:r>
        <w:rPr>
          <w:rFonts w:ascii="Times New Roman" w:hAnsi="Times New Roman" w:cs="Times New Roman"/>
        </w:rPr>
        <w:t xml:space="preserve">The flower displays bisexual characteristics, featuring a light-yellow color and an abundance of blooms located in the axils. The lower axils contain male flowers, while the upper axils hold female flowers. Male flowers are arranged in 3-4 racemose cymes that emerge first from the 2-4 nodes on the branches. These staminate flowers consist of three stamens, with filamentous structures and filaments that are fused at the base but free at the tip. Flowers are supported by pedicels measuring 0.4-0.5 mm in length and less than 0.5 mm in width. The plant has six sepals, measuring 0.5-0.7 mm long, with an obovate shape, rounded edges, and a yellowish green midrib. There are six lobulate disc glands present. The male anthers are positioned horizontally. Female flowers are found solitary in the nodes above the male flowers. These female flowers are also pedicellate, with pedicels ranging from 1-1.6 mm long. The sepals are number six, with an obovate to oblong shape, measuring 1.2-1.6 mm in length and 0.4-0.6 mm in width, displaying lobulation and six lobes at the </w:t>
      </w:r>
      <w:r>
        <w:rPr>
          <w:rFonts w:ascii="Times New Roman" w:hAnsi="Times New Roman" w:cs="Times New Roman"/>
        </w:rPr>
        <w:lastRenderedPageBreak/>
        <w:t>margin, which are whitish and scarious. The nectary disk is thin and flat, deeply lobed into 6-10 bifid segments; the ovary is sub globose, measuring 0.8-1.1 mm in diameter and smooth in texture, containing six ovules. The placentation is axile, with three minute and free styles</w:t>
      </w:r>
      <w:bookmarkStart w:id="7" w:name="_Hlk211252957"/>
      <w:r w:rsidR="00C6665D">
        <w:rPr>
          <w:rFonts w:ascii="Times New Roman" w:hAnsi="Times New Roman" w:cs="Times New Roman"/>
        </w:rPr>
        <w:t xml:space="preserve"> (</w:t>
      </w:r>
      <w:r w:rsidR="00C6665D" w:rsidRPr="005D1099">
        <w:rPr>
          <w:rFonts w:ascii="Times New Roman" w:eastAsia="Aptos" w:hAnsi="Times New Roman" w:cs="Times New Roman"/>
          <w:noProof/>
        </w:rPr>
        <w:t>Kandavel</w:t>
      </w:r>
      <w:r w:rsidR="00C6665D" w:rsidRPr="001F69E6">
        <w:rPr>
          <w:rFonts w:ascii="Times New Roman" w:eastAsia="Aptos" w:hAnsi="Times New Roman" w:cs="Times New Roman"/>
          <w:i/>
          <w:iCs/>
          <w:noProof/>
        </w:rPr>
        <w:t xml:space="preserve"> et al</w:t>
      </w:r>
      <w:r w:rsidR="00C6665D">
        <w:rPr>
          <w:rFonts w:ascii="Times New Roman" w:eastAsia="Aptos" w:hAnsi="Times New Roman" w:cs="Times New Roman"/>
          <w:noProof/>
        </w:rPr>
        <w:t xml:space="preserve">.,2011; </w:t>
      </w:r>
      <w:r w:rsidR="00C6665D" w:rsidRPr="00C6665D">
        <w:rPr>
          <w:rFonts w:ascii="Times New Roman" w:eastAsia="Aptos" w:hAnsi="Times New Roman" w:cs="Times New Roman"/>
          <w:noProof/>
        </w:rPr>
        <w:t xml:space="preserve">Tuhin &amp; Limon </w:t>
      </w:r>
      <w:r w:rsidR="00C6665D" w:rsidRPr="00C22FB1">
        <w:rPr>
          <w:rFonts w:ascii="Times New Roman" w:eastAsia="Aptos" w:hAnsi="Times New Roman" w:cs="Times New Roman"/>
          <w:i/>
          <w:iCs/>
          <w:noProof/>
        </w:rPr>
        <w:t>et al</w:t>
      </w:r>
      <w:r w:rsidR="00C6665D" w:rsidRPr="00C6665D">
        <w:rPr>
          <w:rFonts w:ascii="Times New Roman" w:eastAsia="Aptos" w:hAnsi="Times New Roman" w:cs="Times New Roman"/>
          <w:noProof/>
        </w:rPr>
        <w:t>., 2019)</w:t>
      </w:r>
      <w:bookmarkEnd w:id="7"/>
      <w:r>
        <w:rPr>
          <w:rFonts w:ascii="Times New Roman" w:hAnsi="Times New Roman" w:cs="Times New Roman"/>
        </w:rPr>
        <w:t>.</w:t>
      </w:r>
    </w:p>
    <w:p w14:paraId="578BB264" w14:textId="77777777" w:rsidR="00362BCF" w:rsidRDefault="00856E0C">
      <w:pPr>
        <w:tabs>
          <w:tab w:val="left" w:pos="270"/>
        </w:tabs>
        <w:spacing w:after="0" w:line="276" w:lineRule="auto"/>
        <w:ind w:left="-90"/>
        <w:jc w:val="both"/>
        <w:rPr>
          <w:rFonts w:ascii="Times New Roman" w:hAnsi="Times New Roman" w:cs="Times New Roman"/>
        </w:rPr>
      </w:pPr>
      <w:r>
        <w:rPr>
          <w:rFonts w:ascii="Times New Roman" w:hAnsi="Times New Roman" w:cs="Times New Roman"/>
          <w:b/>
          <w:bCs/>
        </w:rPr>
        <w:t>Fruit</w:t>
      </w:r>
      <w:bookmarkStart w:id="8" w:name="_Hlk211003754"/>
    </w:p>
    <w:p w14:paraId="25478D95" w14:textId="53BA34FC" w:rsidR="00362BCF" w:rsidRDefault="00856E0C">
      <w:pPr>
        <w:tabs>
          <w:tab w:val="left" w:pos="270"/>
        </w:tabs>
        <w:spacing w:after="0" w:line="276" w:lineRule="auto"/>
        <w:ind w:left="-90"/>
        <w:jc w:val="both"/>
        <w:rPr>
          <w:rFonts w:ascii="Times New Roman" w:hAnsi="Times New Roman" w:cs="Times New Roman"/>
        </w:rPr>
      </w:pPr>
      <w:r>
        <w:rPr>
          <w:rFonts w:ascii="Times New Roman" w:hAnsi="Times New Roman" w:cs="Times New Roman"/>
        </w:rPr>
        <w:t>The fruit is a capsule, shaped like a depressed globe, with a diameter of about 2-2.2 mm, featuring a smooth surface, which opens explosively and has three valves</w:t>
      </w:r>
      <w:r w:rsidR="00C6665D">
        <w:rPr>
          <w:rFonts w:ascii="Times New Roman" w:hAnsi="Times New Roman" w:cs="Times New Roman"/>
        </w:rPr>
        <w:t xml:space="preserve"> (</w:t>
      </w:r>
      <w:r w:rsidR="00C6665D" w:rsidRPr="005D1099">
        <w:rPr>
          <w:rFonts w:ascii="Times New Roman" w:eastAsia="Aptos" w:hAnsi="Times New Roman" w:cs="Times New Roman"/>
          <w:noProof/>
        </w:rPr>
        <w:t>Kandavel</w:t>
      </w:r>
      <w:r w:rsidR="00C6665D" w:rsidRPr="001F69E6">
        <w:rPr>
          <w:rFonts w:ascii="Times New Roman" w:eastAsia="Aptos" w:hAnsi="Times New Roman" w:cs="Times New Roman"/>
          <w:i/>
          <w:iCs/>
          <w:noProof/>
        </w:rPr>
        <w:t xml:space="preserve"> et al</w:t>
      </w:r>
      <w:r w:rsidR="00C6665D">
        <w:rPr>
          <w:rFonts w:ascii="Times New Roman" w:eastAsia="Aptos" w:hAnsi="Times New Roman" w:cs="Times New Roman"/>
          <w:noProof/>
        </w:rPr>
        <w:t xml:space="preserve">.,2011; </w:t>
      </w:r>
      <w:r w:rsidR="00C6665D" w:rsidRPr="00C6665D">
        <w:rPr>
          <w:rFonts w:ascii="Times New Roman" w:eastAsia="Aptos" w:hAnsi="Times New Roman" w:cs="Times New Roman"/>
          <w:noProof/>
        </w:rPr>
        <w:t xml:space="preserve">Tuhin &amp; Limon </w:t>
      </w:r>
      <w:r w:rsidR="00C6665D" w:rsidRPr="00C22FB1">
        <w:rPr>
          <w:rFonts w:ascii="Times New Roman" w:eastAsia="Aptos" w:hAnsi="Times New Roman" w:cs="Times New Roman"/>
          <w:i/>
          <w:iCs/>
          <w:noProof/>
        </w:rPr>
        <w:t>et al</w:t>
      </w:r>
      <w:r w:rsidR="00C6665D" w:rsidRPr="00C6665D">
        <w:rPr>
          <w:rFonts w:ascii="Times New Roman" w:eastAsia="Aptos" w:hAnsi="Times New Roman" w:cs="Times New Roman"/>
          <w:noProof/>
        </w:rPr>
        <w:t>., 2019)</w:t>
      </w:r>
      <w:r>
        <w:rPr>
          <w:rFonts w:ascii="Times New Roman" w:hAnsi="Times New Roman" w:cs="Times New Roman"/>
        </w:rPr>
        <w:t>.</w:t>
      </w:r>
    </w:p>
    <w:p w14:paraId="450F579C" w14:textId="77777777" w:rsidR="00362BCF" w:rsidRDefault="00856E0C">
      <w:pPr>
        <w:tabs>
          <w:tab w:val="left" w:pos="270"/>
        </w:tabs>
        <w:spacing w:after="0" w:line="276" w:lineRule="auto"/>
        <w:ind w:left="-90"/>
        <w:jc w:val="both"/>
        <w:rPr>
          <w:rFonts w:ascii="Times New Roman" w:hAnsi="Times New Roman" w:cs="Times New Roman"/>
        </w:rPr>
      </w:pPr>
      <w:r>
        <w:rPr>
          <w:rFonts w:ascii="Times New Roman" w:hAnsi="Times New Roman" w:cs="Times New Roman"/>
          <w:b/>
          <w:bCs/>
        </w:rPr>
        <w:t>Seeds</w:t>
      </w:r>
    </w:p>
    <w:p w14:paraId="78A0C446" w14:textId="5887AC3F" w:rsidR="00362BCF" w:rsidRDefault="00856E0C">
      <w:pPr>
        <w:tabs>
          <w:tab w:val="left" w:pos="270"/>
        </w:tabs>
        <w:spacing w:after="0" w:line="276" w:lineRule="auto"/>
        <w:ind w:left="-90"/>
        <w:jc w:val="both"/>
        <w:rPr>
          <w:rFonts w:ascii="Times New Roman" w:hAnsi="Times New Roman" w:cs="Times New Roman"/>
        </w:rPr>
      </w:pPr>
      <w:r>
        <w:rPr>
          <w:rFonts w:ascii="Times New Roman" w:hAnsi="Times New Roman" w:cs="Times New Roman"/>
        </w:rPr>
        <w:t>The seed measures 1 mm in length and 0.6 mm in width, featuring 6-7 longitudinal ribs and delicate transverse striations on its surface, with a pale yellowish-brown color</w:t>
      </w:r>
      <w:r w:rsidR="00C6665D">
        <w:rPr>
          <w:rFonts w:ascii="Times New Roman" w:hAnsi="Times New Roman" w:cs="Times New Roman"/>
        </w:rPr>
        <w:t xml:space="preserve"> </w:t>
      </w:r>
      <w:r w:rsidR="00C6665D" w:rsidRPr="00C6665D">
        <w:rPr>
          <w:rFonts w:ascii="Times New Roman" w:eastAsia="Aptos" w:hAnsi="Times New Roman" w:cs="Times New Roman"/>
          <w:noProof/>
        </w:rPr>
        <w:t xml:space="preserve">Tuhin &amp; Limon </w:t>
      </w:r>
      <w:r w:rsidR="00C6665D" w:rsidRPr="00C22FB1">
        <w:rPr>
          <w:rFonts w:ascii="Times New Roman" w:eastAsia="Aptos" w:hAnsi="Times New Roman" w:cs="Times New Roman"/>
          <w:i/>
          <w:iCs/>
          <w:noProof/>
        </w:rPr>
        <w:t>et al</w:t>
      </w:r>
      <w:r w:rsidR="00C6665D" w:rsidRPr="00C6665D">
        <w:rPr>
          <w:rFonts w:ascii="Times New Roman" w:eastAsia="Aptos" w:hAnsi="Times New Roman" w:cs="Times New Roman"/>
          <w:noProof/>
        </w:rPr>
        <w:t>., 2019)</w:t>
      </w:r>
      <w:r>
        <w:rPr>
          <w:rFonts w:ascii="Times New Roman" w:hAnsi="Times New Roman" w:cs="Times New Roman"/>
        </w:rPr>
        <w:t>.</w:t>
      </w:r>
    </w:p>
    <w:p w14:paraId="4A96B202" w14:textId="13A68375" w:rsidR="00362BCF" w:rsidRDefault="004277E0">
      <w:pPr>
        <w:tabs>
          <w:tab w:val="left" w:pos="270"/>
        </w:tabs>
        <w:spacing w:after="0" w:line="276" w:lineRule="auto"/>
        <w:jc w:val="both"/>
        <w:rPr>
          <w:rFonts w:ascii="Times New Roman" w:hAnsi="Times New Roman" w:cs="Times New Roman"/>
        </w:rPr>
      </w:pPr>
      <w:r>
        <w:rPr>
          <w:rFonts w:ascii="Times New Roman" w:hAnsi="Times New Roman" w:cs="Times New Roman"/>
          <w:noProof/>
        </w:rPr>
        <w:drawing>
          <wp:anchor distT="0" distB="0" distL="114300" distR="114300" simplePos="0" relativeHeight="251663360" behindDoc="0" locked="0" layoutInCell="1" allowOverlap="1" wp14:anchorId="640D809D" wp14:editId="0355F90A">
            <wp:simplePos x="0" y="0"/>
            <wp:positionH relativeFrom="margin">
              <wp:posOffset>2211705</wp:posOffset>
            </wp:positionH>
            <wp:positionV relativeFrom="paragraph">
              <wp:posOffset>149860</wp:posOffset>
            </wp:positionV>
            <wp:extent cx="1500505" cy="1154430"/>
            <wp:effectExtent l="19050" t="19050" r="23495" b="26670"/>
            <wp:wrapSquare wrapText="bothSides"/>
            <wp:docPr id="1837674776" name="Picture 1" descr="Phyllanthus debilis (Ela Pitawakka) – Lakp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674776" name="Picture 1" descr="Phyllanthus debilis (Ela Pitawakka) – Lakpur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500505" cy="115443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rPr>
        <w:drawing>
          <wp:anchor distT="0" distB="0" distL="114300" distR="114300" simplePos="0" relativeHeight="251664384" behindDoc="0" locked="0" layoutInCell="1" allowOverlap="1" wp14:anchorId="3986A648" wp14:editId="32185828">
            <wp:simplePos x="0" y="0"/>
            <wp:positionH relativeFrom="margin">
              <wp:posOffset>4381500</wp:posOffset>
            </wp:positionH>
            <wp:positionV relativeFrom="paragraph">
              <wp:posOffset>187960</wp:posOffset>
            </wp:positionV>
            <wp:extent cx="1535430" cy="1064895"/>
            <wp:effectExtent l="19050" t="19050" r="26670" b="20955"/>
            <wp:wrapSquare wrapText="bothSides"/>
            <wp:docPr id="1616849891" name="Picture 4" descr="Frail leafflower (Phyllanthus debilis) · iNatura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849891" name="Picture 4" descr="Frail leafflower (Phyllanthus debilis) · iNaturali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535430" cy="1064895"/>
                    </a:xfrm>
                    <a:prstGeom prst="rect">
                      <a:avLst/>
                    </a:prstGeom>
                    <a:noFill/>
                    <a:ln>
                      <a:solidFill>
                        <a:schemeClr val="tx1"/>
                      </a:solidFill>
                    </a:ln>
                  </pic:spPr>
                </pic:pic>
              </a:graphicData>
            </a:graphic>
            <wp14:sizeRelH relativeFrom="margin">
              <wp14:pctWidth>0</wp14:pctWidth>
            </wp14:sizeRelH>
          </wp:anchor>
        </w:drawing>
      </w:r>
      <w:r>
        <w:rPr>
          <w:rFonts w:ascii="Times New Roman" w:hAnsi="Times New Roman" w:cs="Times New Roman"/>
          <w:noProof/>
        </w:rPr>
        <w:drawing>
          <wp:anchor distT="0" distB="0" distL="114300" distR="114300" simplePos="0" relativeHeight="251662336" behindDoc="0" locked="0" layoutInCell="1" allowOverlap="1" wp14:anchorId="685F0DC3" wp14:editId="5E96B780">
            <wp:simplePos x="0" y="0"/>
            <wp:positionH relativeFrom="margin">
              <wp:align>left</wp:align>
            </wp:positionH>
            <wp:positionV relativeFrom="paragraph">
              <wp:posOffset>93980</wp:posOffset>
            </wp:positionV>
            <wp:extent cx="1492885" cy="1217295"/>
            <wp:effectExtent l="19050" t="19050" r="12065" b="20955"/>
            <wp:wrapSquare wrapText="bothSides"/>
            <wp:docPr id="1550239621" name="Picture 1" descr="A close-up of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239621" name="Picture 1" descr="A close-up of a plan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492885" cy="1217295"/>
                    </a:xfrm>
                    <a:prstGeom prst="rect">
                      <a:avLst/>
                    </a:prstGeom>
                    <a:noFill/>
                    <a:ln>
                      <a:solidFill>
                        <a:schemeClr val="tx1"/>
                      </a:solidFill>
                    </a:ln>
                  </pic:spPr>
                </pic:pic>
              </a:graphicData>
            </a:graphic>
          </wp:anchor>
        </w:drawing>
      </w:r>
    </w:p>
    <w:p w14:paraId="1237C4E1" w14:textId="41BA2105" w:rsidR="00362BCF" w:rsidRDefault="00362BCF">
      <w:pPr>
        <w:tabs>
          <w:tab w:val="left" w:pos="270"/>
        </w:tabs>
        <w:spacing w:after="0" w:line="276" w:lineRule="auto"/>
        <w:jc w:val="both"/>
        <w:rPr>
          <w:rFonts w:ascii="Times New Roman" w:hAnsi="Times New Roman" w:cs="Times New Roman"/>
        </w:rPr>
      </w:pPr>
    </w:p>
    <w:p w14:paraId="0088B087" w14:textId="591098C3" w:rsidR="00362BCF" w:rsidRDefault="00856E0C">
      <w:pPr>
        <w:tabs>
          <w:tab w:val="left" w:pos="5190"/>
        </w:tabs>
        <w:spacing w:after="0" w:line="276"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4C5591E9" wp14:editId="4A60A186">
                <wp:simplePos x="0" y="0"/>
                <wp:positionH relativeFrom="column">
                  <wp:posOffset>152400</wp:posOffset>
                </wp:positionH>
                <wp:positionV relativeFrom="paragraph">
                  <wp:posOffset>1950720</wp:posOffset>
                </wp:positionV>
                <wp:extent cx="1438275" cy="257175"/>
                <wp:effectExtent l="0" t="0" r="28575" b="28575"/>
                <wp:wrapNone/>
                <wp:docPr id="1108085938" name="Rectangle 1"/>
                <wp:cNvGraphicFramePr/>
                <a:graphic xmlns:a="http://schemas.openxmlformats.org/drawingml/2006/main">
                  <a:graphicData uri="http://schemas.microsoft.com/office/word/2010/wordprocessingShape">
                    <wps:wsp>
                      <wps:cNvSpPr/>
                      <wps:spPr>
                        <a:xfrm>
                          <a:off x="0" y="0"/>
                          <a:ext cx="1438275" cy="257175"/>
                        </a:xfrm>
                        <a:prstGeom prst="rect">
                          <a:avLst/>
                        </a:prstGeom>
                        <a:solidFill>
                          <a:sysClr val="window" lastClr="FFFFFF"/>
                        </a:solidFill>
                        <a:ln w="19050" cap="flat" cmpd="sng" algn="ctr">
                          <a:solidFill>
                            <a:sysClr val="window" lastClr="FFFFFF"/>
                          </a:solidFill>
                          <a:prstDash val="solid"/>
                          <a:miter lim="800000"/>
                        </a:ln>
                        <a:effectLst/>
                      </wps:spPr>
                      <wps:txbx>
                        <w:txbxContent>
                          <w:p w14:paraId="00882C2B" w14:textId="77777777" w:rsidR="00362BCF" w:rsidRDefault="00856E0C">
                            <w:pPr>
                              <w:jc w:val="center"/>
                              <w:rPr>
                                <w:rFonts w:ascii="Times New Roman" w:hAnsi="Times New Roman" w:cs="Times New Roman"/>
                              </w:rPr>
                            </w:pPr>
                            <w:r>
                              <w:rPr>
                                <w:rFonts w:ascii="Times New Roman" w:hAnsi="Times New Roman" w:cs="Times New Roman"/>
                              </w:rPr>
                              <w:t xml:space="preserve">Flower of </w:t>
                            </w:r>
                            <w:r>
                              <w:rPr>
                                <w:rFonts w:ascii="Times New Roman" w:hAnsi="Times New Roman" w:cs="Times New Roman"/>
                                <w:i/>
                                <w:iCs/>
                              </w:rPr>
                              <w:t>P. debilis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C5591E9" id="Rectangle 1" o:spid="_x0000_s1026" style="position:absolute;left:0;text-align:left;margin-left:12pt;margin-top:153.6pt;width:113.25pt;height:20.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" fillcolor="window" strokecolor="window" strokeweight="1.5pt">
                <v:textbox>
                  <w:txbxContent>
                    <w:p w14:paraId="00882C2B" w14:textId="77777777" w:rsidR="00362BCF" w:rsidRDefault="00856E0C">
                      <w:pPr>
                        <w:jc w:val="center"/>
                        <w:rPr>
                          <w:rFonts w:ascii="Times New Roman" w:hAnsi="Times New Roman" w:cs="Times New Roman"/>
                        </w:rPr>
                      </w:pPr>
                      <w:r>
                        <w:rPr>
                          <w:rFonts w:ascii="Times New Roman" w:hAnsi="Times New Roman" w:cs="Times New Roman"/>
                        </w:rPr>
                        <w:t xml:space="preserve">Flower of </w:t>
                      </w:r>
                      <w:r>
                        <w:rPr>
                          <w:rFonts w:ascii="Times New Roman" w:hAnsi="Times New Roman" w:cs="Times New Roman"/>
                          <w:i/>
                          <w:iCs/>
                        </w:rPr>
                        <w:t>P. debilis</w:t>
                      </w:r>
                    </w:p>
                  </w:txbxContent>
                </v:textbox>
              </v:rect>
            </w:pict>
          </mc:Fallback>
        </mc:AlternateContent>
      </w:r>
      <w:r>
        <w:rPr>
          <w:rFonts w:ascii="Times New Roman" w:hAnsi="Times New Roman" w:cs="Times New Roman"/>
        </w:rPr>
        <w:tab/>
      </w:r>
    </w:p>
    <w:p w14:paraId="16E8D4C8" w14:textId="77777777" w:rsidR="00362BCF" w:rsidRDefault="00362BCF">
      <w:pPr>
        <w:tabs>
          <w:tab w:val="left" w:pos="270"/>
        </w:tabs>
        <w:spacing w:after="0" w:line="276" w:lineRule="auto"/>
        <w:jc w:val="both"/>
        <w:rPr>
          <w:rFonts w:ascii="Times New Roman" w:hAnsi="Times New Roman" w:cs="Times New Roman"/>
        </w:rPr>
      </w:pPr>
    </w:p>
    <w:bookmarkEnd w:id="8"/>
    <w:p w14:paraId="7D37B6CC" w14:textId="77777777" w:rsidR="00362BCF" w:rsidRDefault="00362BCF">
      <w:pPr>
        <w:pStyle w:val="ListParagraph"/>
        <w:tabs>
          <w:tab w:val="left" w:pos="180"/>
        </w:tabs>
        <w:ind w:left="-90"/>
        <w:jc w:val="both"/>
        <w:rPr>
          <w:rFonts w:ascii="Times New Roman" w:hAnsi="Times New Roman" w:cs="Times New Roman"/>
          <w:b/>
          <w:bCs/>
        </w:rPr>
      </w:pPr>
    </w:p>
    <w:p w14:paraId="5D6CBA03" w14:textId="075F91B8" w:rsidR="00362BCF" w:rsidRDefault="00362BCF">
      <w:pPr>
        <w:pStyle w:val="ListParagraph"/>
        <w:tabs>
          <w:tab w:val="left" w:pos="180"/>
        </w:tabs>
        <w:ind w:left="0"/>
        <w:jc w:val="both"/>
        <w:rPr>
          <w:rFonts w:ascii="Times New Roman" w:hAnsi="Times New Roman" w:cs="Times New Roman"/>
          <w:b/>
          <w:bCs/>
        </w:rPr>
      </w:pPr>
    </w:p>
    <w:p w14:paraId="2F28FE1A" w14:textId="64CD497D" w:rsidR="00362BCF" w:rsidRDefault="004277E0">
      <w:pPr>
        <w:pStyle w:val="ListParagraph"/>
        <w:tabs>
          <w:tab w:val="left" w:pos="180"/>
        </w:tabs>
        <w:ind w:left="-90"/>
        <w:jc w:val="both"/>
        <w:rPr>
          <w:rFonts w:ascii="Times New Roman" w:hAnsi="Times New Roman" w:cs="Times New Roman"/>
          <w:b/>
          <w:bCs/>
        </w:rPr>
      </w:pPr>
      <w:r>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402AF0E4" wp14:editId="557544BC">
                <wp:simplePos x="0" y="0"/>
                <wp:positionH relativeFrom="column">
                  <wp:posOffset>70485</wp:posOffset>
                </wp:positionH>
                <wp:positionV relativeFrom="paragraph">
                  <wp:posOffset>138430</wp:posOffset>
                </wp:positionV>
                <wp:extent cx="1343025" cy="276225"/>
                <wp:effectExtent l="0" t="0" r="28575" b="28575"/>
                <wp:wrapNone/>
                <wp:docPr id="868053058" name="Rectangle 1"/>
                <wp:cNvGraphicFramePr/>
                <a:graphic xmlns:a="http://schemas.openxmlformats.org/drawingml/2006/main">
                  <a:graphicData uri="http://schemas.microsoft.com/office/word/2010/wordprocessingShape">
                    <wps:wsp>
                      <wps:cNvSpPr/>
                      <wps:spPr>
                        <a:xfrm>
                          <a:off x="0" y="0"/>
                          <a:ext cx="1343025" cy="276225"/>
                        </a:xfrm>
                        <a:prstGeom prst="rect">
                          <a:avLst/>
                        </a:prstGeom>
                        <a:ln>
                          <a:solidFill>
                            <a:schemeClr val="bg1"/>
                          </a:solidFill>
                        </a:ln>
                      </wps:spPr>
                      <wps:style>
                        <a:lnRef idx="2">
                          <a:schemeClr val="accent3"/>
                        </a:lnRef>
                        <a:fillRef idx="1">
                          <a:schemeClr val="lt1"/>
                        </a:fillRef>
                        <a:effectRef idx="0">
                          <a:schemeClr val="accent3"/>
                        </a:effectRef>
                        <a:fontRef idx="minor">
                          <a:schemeClr val="dk1"/>
                        </a:fontRef>
                      </wps:style>
                      <wps:txbx>
                        <w:txbxContent>
                          <w:p w14:paraId="19020915" w14:textId="77777777" w:rsidR="00362BCF" w:rsidRDefault="00856E0C">
                            <w:pPr>
                              <w:jc w:val="center"/>
                              <w:rPr>
                                <w:rFonts w:ascii="Times New Roman" w:hAnsi="Times New Roman" w:cs="Times New Roman"/>
                              </w:rPr>
                            </w:pPr>
                            <w:r>
                              <w:rPr>
                                <w:rFonts w:ascii="Times New Roman" w:hAnsi="Times New Roman" w:cs="Times New Roman"/>
                              </w:rPr>
                              <w:t xml:space="preserve">Plant of </w:t>
                            </w:r>
                            <w:r>
                              <w:rPr>
                                <w:rFonts w:ascii="Times New Roman" w:hAnsi="Times New Roman" w:cs="Times New Roman"/>
                                <w:i/>
                                <w:iCs/>
                              </w:rPr>
                              <w:t>P. debilis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02AF0E4" id="_x0000_s1027" style="position:absolute;left:0;text-align:left;margin-left:5.55pt;margin-top:10.9pt;width:105.75pt;height:21.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" fillcolor="white [3201]" strokecolor="white [3212]" strokeweight="1.5pt">
                <v:textbox>
                  <w:txbxContent>
                    <w:p w14:paraId="19020915" w14:textId="77777777" w:rsidR="00362BCF" w:rsidRDefault="00856E0C">
                      <w:pPr>
                        <w:jc w:val="center"/>
                        <w:rPr>
                          <w:rFonts w:ascii="Times New Roman" w:hAnsi="Times New Roman" w:cs="Times New Roman"/>
                        </w:rPr>
                      </w:pPr>
                      <w:r>
                        <w:rPr>
                          <w:rFonts w:ascii="Times New Roman" w:hAnsi="Times New Roman" w:cs="Times New Roman"/>
                        </w:rPr>
                        <w:t xml:space="preserve">Plant of </w:t>
                      </w:r>
                      <w:r>
                        <w:rPr>
                          <w:rFonts w:ascii="Times New Roman" w:hAnsi="Times New Roman" w:cs="Times New Roman"/>
                          <w:i/>
                          <w:iCs/>
                        </w:rPr>
                        <w:t>P. debilis</w:t>
                      </w:r>
                    </w:p>
                  </w:txbxContent>
                </v:textbox>
              </v:rect>
            </w:pict>
          </mc:Fallback>
        </mc:AlternateContent>
      </w:r>
    </w:p>
    <w:p w14:paraId="52A8EC55" w14:textId="6FEECCAB" w:rsidR="00362BCF" w:rsidRDefault="004277E0">
      <w:pPr>
        <w:pStyle w:val="ListParagraph"/>
        <w:tabs>
          <w:tab w:val="left" w:pos="180"/>
        </w:tabs>
        <w:ind w:left="-90"/>
        <w:jc w:val="both"/>
        <w:rPr>
          <w:rFonts w:ascii="Times New Roman" w:hAnsi="Times New Roman" w:cs="Times New Roman"/>
          <w:b/>
          <w:bCs/>
        </w:rPr>
      </w:pPr>
      <w:r>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7FAA7C92" wp14:editId="7A4BE96F">
                <wp:simplePos x="0" y="0"/>
                <wp:positionH relativeFrom="margin">
                  <wp:align>center</wp:align>
                </wp:positionH>
                <wp:positionV relativeFrom="paragraph">
                  <wp:posOffset>18415</wp:posOffset>
                </wp:positionV>
                <wp:extent cx="1438275" cy="276225"/>
                <wp:effectExtent l="0" t="0" r="28575" b="28575"/>
                <wp:wrapNone/>
                <wp:docPr id="1188025606" name="Rectangle 1"/>
                <wp:cNvGraphicFramePr/>
                <a:graphic xmlns:a="http://schemas.openxmlformats.org/drawingml/2006/main">
                  <a:graphicData uri="http://schemas.microsoft.com/office/word/2010/wordprocessingShape">
                    <wps:wsp>
                      <wps:cNvSpPr/>
                      <wps:spPr>
                        <a:xfrm>
                          <a:off x="0" y="0"/>
                          <a:ext cx="1438275" cy="276225"/>
                        </a:xfrm>
                        <a:prstGeom prst="rect">
                          <a:avLst/>
                        </a:prstGeom>
                        <a:solidFill>
                          <a:sysClr val="window" lastClr="FFFFFF"/>
                        </a:solidFill>
                        <a:ln w="19050" cap="flat" cmpd="sng" algn="ctr">
                          <a:solidFill>
                            <a:sysClr val="window" lastClr="FFFFFF"/>
                          </a:solidFill>
                          <a:prstDash val="solid"/>
                          <a:miter lim="800000"/>
                        </a:ln>
                        <a:effectLst/>
                      </wps:spPr>
                      <wps:txbx>
                        <w:txbxContent>
                          <w:p w14:paraId="57B90EEC" w14:textId="77777777" w:rsidR="00362BCF" w:rsidRDefault="00856E0C">
                            <w:pPr>
                              <w:jc w:val="center"/>
                              <w:rPr>
                                <w:rFonts w:ascii="Times New Roman" w:hAnsi="Times New Roman" w:cs="Times New Roman"/>
                              </w:rPr>
                            </w:pPr>
                            <w:r>
                              <w:rPr>
                                <w:rFonts w:ascii="Times New Roman" w:hAnsi="Times New Roman" w:cs="Times New Roman"/>
                              </w:rPr>
                              <w:t xml:space="preserve">Fruit of </w:t>
                            </w:r>
                            <w:r>
                              <w:rPr>
                                <w:rFonts w:ascii="Times New Roman" w:hAnsi="Times New Roman" w:cs="Times New Roman"/>
                                <w:i/>
                                <w:iCs/>
                              </w:rPr>
                              <w:t>P. debilis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FAA7C92" id="_x0000_s1028" style="position:absolute;left:0;text-align:left;margin-left:0;margin-top:1.45pt;width:113.25pt;height:21.75pt;z-index:25166848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" fillcolor="window" strokecolor="window" strokeweight="1.5pt">
                <v:textbox>
                  <w:txbxContent>
                    <w:p w14:paraId="57B90EEC" w14:textId="77777777" w:rsidR="00362BCF" w:rsidRDefault="00856E0C">
                      <w:pPr>
                        <w:jc w:val="center"/>
                        <w:rPr>
                          <w:rFonts w:ascii="Times New Roman" w:hAnsi="Times New Roman" w:cs="Times New Roman"/>
                        </w:rPr>
                      </w:pPr>
                      <w:r>
                        <w:rPr>
                          <w:rFonts w:ascii="Times New Roman" w:hAnsi="Times New Roman" w:cs="Times New Roman"/>
                        </w:rPr>
                        <w:t xml:space="preserve">Fruit of </w:t>
                      </w:r>
                      <w:r>
                        <w:rPr>
                          <w:rFonts w:ascii="Times New Roman" w:hAnsi="Times New Roman" w:cs="Times New Roman"/>
                          <w:i/>
                          <w:iCs/>
                        </w:rPr>
                        <w:t>P. debilis</w:t>
                      </w:r>
                    </w:p>
                  </w:txbxContent>
                </v:textbox>
                <w10:wrap anchorx="margin"/>
              </v:rect>
            </w:pict>
          </mc:Fallback>
        </mc:AlternateContent>
      </w:r>
      <w:r>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2545652E" wp14:editId="33FBC492">
                <wp:simplePos x="0" y="0"/>
                <wp:positionH relativeFrom="column">
                  <wp:posOffset>4375785</wp:posOffset>
                </wp:positionH>
                <wp:positionV relativeFrom="paragraph">
                  <wp:posOffset>10795</wp:posOffset>
                </wp:positionV>
                <wp:extent cx="1438275" cy="276225"/>
                <wp:effectExtent l="0" t="0" r="28575" b="28575"/>
                <wp:wrapNone/>
                <wp:docPr id="1686012446" name="Rectangle 1"/>
                <wp:cNvGraphicFramePr/>
                <a:graphic xmlns:a="http://schemas.openxmlformats.org/drawingml/2006/main">
                  <a:graphicData uri="http://schemas.microsoft.com/office/word/2010/wordprocessingShape">
                    <wps:wsp>
                      <wps:cNvSpPr/>
                      <wps:spPr>
                        <a:xfrm>
                          <a:off x="0" y="0"/>
                          <a:ext cx="1438275" cy="276225"/>
                        </a:xfrm>
                        <a:prstGeom prst="rect">
                          <a:avLst/>
                        </a:prstGeom>
                        <a:solidFill>
                          <a:sysClr val="window" lastClr="FFFFFF"/>
                        </a:solidFill>
                        <a:ln w="19050" cap="flat" cmpd="sng" algn="ctr">
                          <a:solidFill>
                            <a:sysClr val="window" lastClr="FFFFFF"/>
                          </a:solidFill>
                          <a:prstDash val="solid"/>
                          <a:miter lim="800000"/>
                        </a:ln>
                        <a:effectLst/>
                      </wps:spPr>
                      <wps:txbx>
                        <w:txbxContent>
                          <w:p w14:paraId="23EAC79F" w14:textId="77777777" w:rsidR="00362BCF" w:rsidRDefault="00856E0C">
                            <w:pPr>
                              <w:jc w:val="center"/>
                              <w:rPr>
                                <w:rFonts w:ascii="Times New Roman" w:hAnsi="Times New Roman" w:cs="Times New Roman"/>
                              </w:rPr>
                            </w:pPr>
                            <w:r>
                              <w:rPr>
                                <w:rFonts w:ascii="Times New Roman" w:hAnsi="Times New Roman" w:cs="Times New Roman"/>
                              </w:rPr>
                              <w:t xml:space="preserve">Leaves of </w:t>
                            </w:r>
                            <w:r>
                              <w:rPr>
                                <w:rFonts w:ascii="Times New Roman" w:hAnsi="Times New Roman" w:cs="Times New Roman"/>
                                <w:i/>
                                <w:iCs/>
                              </w:rPr>
                              <w:t>P. debilis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545652E" id="_x0000_s1029" style="position:absolute;left:0;text-align:left;margin-left:344.55pt;margin-top:.85pt;width:113.25pt;height:21.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" fillcolor="window" strokecolor="window" strokeweight="1.5pt">
                <v:textbox>
                  <w:txbxContent>
                    <w:p w14:paraId="23EAC79F" w14:textId="77777777" w:rsidR="00362BCF" w:rsidRDefault="00856E0C">
                      <w:pPr>
                        <w:jc w:val="center"/>
                        <w:rPr>
                          <w:rFonts w:ascii="Times New Roman" w:hAnsi="Times New Roman" w:cs="Times New Roman"/>
                        </w:rPr>
                      </w:pPr>
                      <w:r>
                        <w:rPr>
                          <w:rFonts w:ascii="Times New Roman" w:hAnsi="Times New Roman" w:cs="Times New Roman"/>
                        </w:rPr>
                        <w:t xml:space="preserve">Leaves of </w:t>
                      </w:r>
                      <w:r>
                        <w:rPr>
                          <w:rFonts w:ascii="Times New Roman" w:hAnsi="Times New Roman" w:cs="Times New Roman"/>
                          <w:i/>
                          <w:iCs/>
                        </w:rPr>
                        <w:t>P. debilis</w:t>
                      </w:r>
                    </w:p>
                  </w:txbxContent>
                </v:textbox>
              </v:rect>
            </w:pict>
          </mc:Fallback>
        </mc:AlternateContent>
      </w:r>
    </w:p>
    <w:p w14:paraId="357F5E42" w14:textId="3D3BFFF6" w:rsidR="00362BCF" w:rsidRDefault="00362BCF">
      <w:pPr>
        <w:pStyle w:val="ListParagraph"/>
        <w:tabs>
          <w:tab w:val="left" w:pos="180"/>
        </w:tabs>
        <w:ind w:left="-90"/>
        <w:jc w:val="both"/>
        <w:rPr>
          <w:rFonts w:ascii="Times New Roman" w:hAnsi="Times New Roman" w:cs="Times New Roman"/>
          <w:b/>
          <w:bCs/>
        </w:rPr>
      </w:pPr>
    </w:p>
    <w:p w14:paraId="724FDA99" w14:textId="4EE812F5" w:rsidR="00362BCF" w:rsidRDefault="004277E0">
      <w:pPr>
        <w:pStyle w:val="ListParagraph"/>
        <w:tabs>
          <w:tab w:val="left" w:pos="180"/>
        </w:tabs>
        <w:ind w:left="-90"/>
        <w:jc w:val="both"/>
        <w:rPr>
          <w:rFonts w:ascii="Times New Roman" w:hAnsi="Times New Roman" w:cs="Times New Roman"/>
          <w:b/>
          <w:bCs/>
        </w:rPr>
      </w:pPr>
      <w:r>
        <w:rPr>
          <w:rFonts w:ascii="Times New Roman" w:hAnsi="Times New Roman" w:cs="Times New Roman"/>
          <w:noProof/>
        </w:rPr>
        <w:drawing>
          <wp:anchor distT="0" distB="0" distL="114300" distR="114300" simplePos="0" relativeHeight="251665408" behindDoc="0" locked="0" layoutInCell="1" allowOverlap="1" wp14:anchorId="1C0F6668" wp14:editId="325F3A48">
            <wp:simplePos x="0" y="0"/>
            <wp:positionH relativeFrom="margin">
              <wp:posOffset>2211705</wp:posOffset>
            </wp:positionH>
            <wp:positionV relativeFrom="paragraph">
              <wp:posOffset>18415</wp:posOffset>
            </wp:positionV>
            <wp:extent cx="1482090" cy="1296035"/>
            <wp:effectExtent l="19050" t="19050" r="22860" b="18415"/>
            <wp:wrapSquare wrapText="bothSides"/>
            <wp:docPr id="590504559" name="Picture 3" descr="Phyllanthus debilis : Phyllanthus | Atlas of Living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504559" name="Picture 3" descr="Phyllanthus debilis : Phyllanthus | Atlas of Living Australi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482090" cy="1296035"/>
                    </a:xfrm>
                    <a:prstGeom prst="rect">
                      <a:avLst/>
                    </a:prstGeom>
                    <a:noFill/>
                    <a:ln>
                      <a:solidFill>
                        <a:schemeClr val="tx1"/>
                      </a:solidFill>
                    </a:ln>
                  </pic:spPr>
                </pic:pic>
              </a:graphicData>
            </a:graphic>
            <wp14:sizeRelH relativeFrom="margin">
              <wp14:pctWidth>0</wp14:pctWidth>
            </wp14:sizeRelH>
          </wp:anchor>
        </w:drawing>
      </w:r>
      <w:r>
        <w:rPr>
          <w:rFonts w:ascii="Times New Roman" w:hAnsi="Times New Roman" w:cs="Times New Roman"/>
          <w:noProof/>
        </w:rPr>
        <w:drawing>
          <wp:anchor distT="0" distB="0" distL="114300" distR="114300" simplePos="0" relativeHeight="251666432" behindDoc="0" locked="0" layoutInCell="1" allowOverlap="1" wp14:anchorId="28C62312" wp14:editId="2AF7E697">
            <wp:simplePos x="0" y="0"/>
            <wp:positionH relativeFrom="margin">
              <wp:align>right</wp:align>
            </wp:positionH>
            <wp:positionV relativeFrom="paragraph">
              <wp:posOffset>24130</wp:posOffset>
            </wp:positionV>
            <wp:extent cx="1565910" cy="1255395"/>
            <wp:effectExtent l="19050" t="19050" r="15240" b="20955"/>
            <wp:wrapSquare wrapText="bothSides"/>
            <wp:docPr id="2113766939" name="Picture 1" descr="Phyllanthus Debilis Plant Stock Photos - Free &amp; Royalty-Free Stock Photos  from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766939" name="Picture 1" descr="Phyllanthus Debilis Plant Stock Photos - Free &amp; Royalty-Free Stock Photos  from Dreamstim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565910" cy="1255395"/>
                    </a:xfrm>
                    <a:prstGeom prst="rect">
                      <a:avLst/>
                    </a:prstGeom>
                    <a:noFill/>
                    <a:ln>
                      <a:solidFill>
                        <a:schemeClr val="tx1"/>
                      </a:solidFill>
                    </a:ln>
                  </pic:spPr>
                </pic:pic>
              </a:graphicData>
            </a:graphic>
            <wp14:sizeRelV relativeFrom="margin">
              <wp14:pctHeight>0</wp14:pctHeight>
            </wp14:sizeRelV>
          </wp:anchor>
        </w:drawing>
      </w:r>
      <w:r>
        <w:rPr>
          <w:rFonts w:ascii="Times New Roman" w:hAnsi="Times New Roman" w:cs="Times New Roman"/>
          <w:noProof/>
        </w:rPr>
        <w:drawing>
          <wp:anchor distT="0" distB="0" distL="114300" distR="114300" simplePos="0" relativeHeight="251673600" behindDoc="0" locked="0" layoutInCell="1" allowOverlap="1" wp14:anchorId="5FEC8FC4" wp14:editId="1B456B9E">
            <wp:simplePos x="0" y="0"/>
            <wp:positionH relativeFrom="margin">
              <wp:posOffset>146685</wp:posOffset>
            </wp:positionH>
            <wp:positionV relativeFrom="paragraph">
              <wp:posOffset>18415</wp:posOffset>
            </wp:positionV>
            <wp:extent cx="1320800" cy="1296035"/>
            <wp:effectExtent l="19050" t="19050" r="12700" b="18415"/>
            <wp:wrapSquare wrapText="bothSides"/>
            <wp:docPr id="431040940" name="Picture 2" descr="Phyllanthus debilis J.G.Klein ex Willd. | Plants of the World Online | Kew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040940" name="Picture 2" descr="Phyllanthus debilis J.G.Klein ex Willd. | Plants of the World Online | Kew  Sci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320800" cy="1296035"/>
                    </a:xfrm>
                    <a:prstGeom prst="rect">
                      <a:avLst/>
                    </a:prstGeom>
                    <a:noFill/>
                    <a:ln>
                      <a:solidFill>
                        <a:schemeClr val="tx1"/>
                      </a:solidFill>
                    </a:ln>
                  </pic:spPr>
                </pic:pic>
              </a:graphicData>
            </a:graphic>
            <wp14:sizeRelV relativeFrom="margin">
              <wp14:pctHeight>0</wp14:pctHeight>
            </wp14:sizeRelV>
          </wp:anchor>
        </w:drawing>
      </w:r>
    </w:p>
    <w:p w14:paraId="7C820A80" w14:textId="181965F1" w:rsidR="00362BCF" w:rsidRDefault="00362BCF">
      <w:pPr>
        <w:pStyle w:val="ListParagraph"/>
        <w:tabs>
          <w:tab w:val="left" w:pos="180"/>
        </w:tabs>
        <w:ind w:left="-90"/>
        <w:jc w:val="both"/>
        <w:rPr>
          <w:rFonts w:ascii="Times New Roman" w:hAnsi="Times New Roman" w:cs="Times New Roman"/>
          <w:b/>
          <w:bCs/>
        </w:rPr>
      </w:pPr>
    </w:p>
    <w:p w14:paraId="23D9D87F" w14:textId="1B60D06E" w:rsidR="00362BCF" w:rsidRDefault="00362BCF">
      <w:pPr>
        <w:pStyle w:val="ListParagraph"/>
        <w:tabs>
          <w:tab w:val="left" w:pos="180"/>
        </w:tabs>
        <w:ind w:left="-90"/>
        <w:jc w:val="both"/>
        <w:rPr>
          <w:rFonts w:ascii="Times New Roman" w:hAnsi="Times New Roman" w:cs="Times New Roman"/>
          <w:b/>
          <w:bCs/>
        </w:rPr>
      </w:pPr>
    </w:p>
    <w:p w14:paraId="77534DAF" w14:textId="3146B2A6" w:rsidR="00362BCF" w:rsidRDefault="00362BCF">
      <w:pPr>
        <w:pStyle w:val="ListParagraph"/>
        <w:tabs>
          <w:tab w:val="left" w:pos="180"/>
        </w:tabs>
        <w:ind w:left="-90"/>
        <w:jc w:val="both"/>
        <w:rPr>
          <w:rFonts w:ascii="Times New Roman" w:hAnsi="Times New Roman" w:cs="Times New Roman"/>
          <w:b/>
          <w:bCs/>
        </w:rPr>
      </w:pPr>
    </w:p>
    <w:p w14:paraId="51D832B3" w14:textId="51DB5C5D" w:rsidR="00362BCF" w:rsidRDefault="00362BCF">
      <w:pPr>
        <w:pStyle w:val="ListParagraph"/>
        <w:tabs>
          <w:tab w:val="left" w:pos="180"/>
        </w:tabs>
        <w:ind w:left="-90"/>
        <w:jc w:val="both"/>
        <w:rPr>
          <w:rFonts w:ascii="Times New Roman" w:hAnsi="Times New Roman" w:cs="Times New Roman"/>
          <w:b/>
          <w:bCs/>
        </w:rPr>
      </w:pPr>
    </w:p>
    <w:p w14:paraId="6E1DEE3E" w14:textId="2052582F" w:rsidR="00362BCF" w:rsidRDefault="00362BCF">
      <w:pPr>
        <w:pStyle w:val="ListParagraph"/>
        <w:tabs>
          <w:tab w:val="left" w:pos="180"/>
        </w:tabs>
        <w:ind w:left="-90"/>
        <w:jc w:val="both"/>
        <w:rPr>
          <w:rFonts w:ascii="Times New Roman" w:hAnsi="Times New Roman" w:cs="Times New Roman"/>
          <w:b/>
          <w:bCs/>
        </w:rPr>
      </w:pPr>
    </w:p>
    <w:p w14:paraId="0D49ABF9" w14:textId="63E13B69" w:rsidR="00362BCF" w:rsidRDefault="002B2F32">
      <w:pPr>
        <w:pStyle w:val="ListParagraph"/>
        <w:tabs>
          <w:tab w:val="left" w:pos="180"/>
        </w:tabs>
        <w:ind w:left="-90"/>
        <w:jc w:val="both"/>
        <w:rPr>
          <w:rFonts w:ascii="Times New Roman" w:hAnsi="Times New Roman" w:cs="Times New Roman"/>
          <w:b/>
          <w:bCs/>
        </w:rPr>
      </w:pPr>
      <w:r>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65E26B64" wp14:editId="54E25BB8">
                <wp:simplePos x="0" y="0"/>
                <wp:positionH relativeFrom="margin">
                  <wp:posOffset>1185545</wp:posOffset>
                </wp:positionH>
                <wp:positionV relativeFrom="paragraph">
                  <wp:posOffset>541020</wp:posOffset>
                </wp:positionV>
                <wp:extent cx="3714115" cy="314325"/>
                <wp:effectExtent l="0" t="0" r="19685" b="28575"/>
                <wp:wrapNone/>
                <wp:docPr id="1" name="Rectangle 1"/>
                <wp:cNvGraphicFramePr/>
                <a:graphic xmlns:a="http://schemas.openxmlformats.org/drawingml/2006/main">
                  <a:graphicData uri="http://schemas.microsoft.com/office/word/2010/wordprocessingShape">
                    <wps:wsp>
                      <wps:cNvSpPr/>
                      <wps:spPr>
                        <a:xfrm>
                          <a:off x="0" y="0"/>
                          <a:ext cx="3714115" cy="314325"/>
                        </a:xfrm>
                        <a:prstGeom prst="rect">
                          <a:avLst/>
                        </a:prstGeom>
                        <a:solidFill>
                          <a:sysClr val="window" lastClr="FFFFFF"/>
                        </a:solidFill>
                        <a:ln w="19050" cap="flat" cmpd="sng" algn="ctr">
                          <a:solidFill>
                            <a:sysClr val="window" lastClr="FFFFFF"/>
                          </a:solidFill>
                          <a:prstDash val="solid"/>
                          <a:miter lim="800000"/>
                        </a:ln>
                        <a:effectLst/>
                      </wps:spPr>
                      <wps:txbx>
                        <w:txbxContent>
                          <w:p w14:paraId="125391F4" w14:textId="6ED9CFF4" w:rsidR="00362BCF" w:rsidRDefault="00856E0C">
                            <w:pPr>
                              <w:jc w:val="center"/>
                              <w:rPr>
                                <w:rFonts w:ascii="Times New Roman" w:hAnsi="Times New Roman" w:cs="Times New Roman"/>
                                <w:b/>
                                <w:bCs/>
                              </w:rPr>
                            </w:pPr>
                            <w:r>
                              <w:rPr>
                                <w:rFonts w:ascii="Times New Roman" w:hAnsi="Times New Roman" w:cs="Times New Roman"/>
                                <w:b/>
                                <w:bCs/>
                              </w:rPr>
                              <w:t>Figure 1. Morphology of</w:t>
                            </w:r>
                            <w:r>
                              <w:rPr>
                                <w:rFonts w:ascii="Times New Roman" w:hAnsi="Times New Roman" w:cs="Times New Roman"/>
                                <w:i/>
                                <w:iCs/>
                              </w:rPr>
                              <w:t xml:space="preserve"> </w:t>
                            </w:r>
                            <w:r>
                              <w:rPr>
                                <w:rFonts w:ascii="Times New Roman" w:hAnsi="Times New Roman" w:cs="Times New Roman"/>
                                <w:b/>
                                <w:bCs/>
                                <w:i/>
                                <w:iCs/>
                              </w:rPr>
                              <w:t>P. debilis</w:t>
                            </w:r>
                            <w:r>
                              <w:rPr>
                                <w:rFonts w:ascii="Times New Roman" w:hAnsi="Times New Roman" w:cs="Times New Roman"/>
                                <w:b/>
                                <w:bCs/>
                              </w:rPr>
                              <w:t xml:space="preserve"> </w:t>
                            </w:r>
                          </w:p>
                          <w:p w14:paraId="2B12F87F" w14:textId="77777777" w:rsidR="00362BCF" w:rsidRDefault="00362BCF">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E26B64" id="_x0000_s1030" style="position:absolute;left:0;text-align:left;margin-left:93.35pt;margin-top:42.6pt;width:292.45pt;height:24.75pt;z-index:2516746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" fillcolor="window" strokecolor="window" strokeweight="1.5pt">
                <v:textbox>
                  <w:txbxContent>
                    <w:p w14:paraId="125391F4" w14:textId="6ED9CFF4" w:rsidR="00362BCF" w:rsidRDefault="00856E0C">
                      <w:pPr>
                        <w:jc w:val="center"/>
                        <w:rPr>
                          <w:rFonts w:ascii="Times New Roman" w:hAnsi="Times New Roman" w:cs="Times New Roman"/>
                          <w:b/>
                          <w:bCs/>
                        </w:rPr>
                      </w:pPr>
                      <w:r>
                        <w:rPr>
                          <w:rFonts w:ascii="Times New Roman" w:hAnsi="Times New Roman" w:cs="Times New Roman"/>
                          <w:b/>
                          <w:bCs/>
                        </w:rPr>
                        <w:t>Figure 1. Morphology of</w:t>
                      </w:r>
                      <w:r>
                        <w:rPr>
                          <w:rFonts w:ascii="Times New Roman" w:hAnsi="Times New Roman" w:cs="Times New Roman"/>
                          <w:i/>
                          <w:iCs/>
                        </w:rPr>
                        <w:t xml:space="preserve"> </w:t>
                      </w:r>
                      <w:r>
                        <w:rPr>
                          <w:rFonts w:ascii="Times New Roman" w:hAnsi="Times New Roman" w:cs="Times New Roman"/>
                          <w:b/>
                          <w:bCs/>
                          <w:i/>
                          <w:iCs/>
                        </w:rPr>
                        <w:t>P. debilis</w:t>
                      </w:r>
                      <w:r>
                        <w:rPr>
                          <w:rFonts w:ascii="Times New Roman" w:hAnsi="Times New Roman" w:cs="Times New Roman"/>
                          <w:b/>
                          <w:bCs/>
                        </w:rPr>
                        <w:t xml:space="preserve"> </w:t>
                      </w:r>
                    </w:p>
                    <w:p w14:paraId="2B12F87F" w14:textId="77777777" w:rsidR="00362BCF" w:rsidRDefault="00362BCF">
                      <w:pPr>
                        <w:jc w:val="center"/>
                        <w:rPr>
                          <w:rFonts w:ascii="Times New Roman" w:hAnsi="Times New Roman" w:cs="Times New Roman"/>
                        </w:rPr>
                      </w:pPr>
                    </w:p>
                  </w:txbxContent>
                </v:textbox>
                <w10:wrap anchorx="margin"/>
              </v:rect>
            </w:pict>
          </mc:Fallback>
        </mc:AlternateContent>
      </w:r>
      <w:r w:rsidR="004277E0">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0E8E7342" wp14:editId="324A4D1A">
                <wp:simplePos x="0" y="0"/>
                <wp:positionH relativeFrom="column">
                  <wp:posOffset>4484370</wp:posOffset>
                </wp:positionH>
                <wp:positionV relativeFrom="paragraph">
                  <wp:posOffset>191770</wp:posOffset>
                </wp:positionV>
                <wp:extent cx="1390650" cy="257175"/>
                <wp:effectExtent l="0" t="0" r="19050" b="28575"/>
                <wp:wrapNone/>
                <wp:docPr id="358186061" name="Rectangle 1"/>
                <wp:cNvGraphicFramePr/>
                <a:graphic xmlns:a="http://schemas.openxmlformats.org/drawingml/2006/main">
                  <a:graphicData uri="http://schemas.microsoft.com/office/word/2010/wordprocessingShape">
                    <wps:wsp>
                      <wps:cNvSpPr/>
                      <wps:spPr>
                        <a:xfrm>
                          <a:off x="0" y="0"/>
                          <a:ext cx="1390650" cy="257175"/>
                        </a:xfrm>
                        <a:prstGeom prst="rect">
                          <a:avLst/>
                        </a:prstGeom>
                        <a:solidFill>
                          <a:sysClr val="window" lastClr="FFFFFF"/>
                        </a:solidFill>
                        <a:ln w="19050" cap="flat" cmpd="sng" algn="ctr">
                          <a:solidFill>
                            <a:sysClr val="window" lastClr="FFFFFF"/>
                          </a:solidFill>
                          <a:prstDash val="solid"/>
                          <a:miter lim="800000"/>
                        </a:ln>
                        <a:effectLst/>
                      </wps:spPr>
                      <wps:txbx>
                        <w:txbxContent>
                          <w:p w14:paraId="671EA361" w14:textId="77777777" w:rsidR="00362BCF" w:rsidRDefault="00856E0C">
                            <w:pPr>
                              <w:jc w:val="center"/>
                              <w:rPr>
                                <w:rFonts w:ascii="Times New Roman" w:hAnsi="Times New Roman" w:cs="Times New Roman"/>
                              </w:rPr>
                            </w:pPr>
                            <w:r>
                              <w:rPr>
                                <w:rFonts w:ascii="Times New Roman" w:hAnsi="Times New Roman" w:cs="Times New Roman"/>
                              </w:rPr>
                              <w:t xml:space="preserve">Grove of </w:t>
                            </w:r>
                            <w:r>
                              <w:rPr>
                                <w:rFonts w:ascii="Times New Roman" w:hAnsi="Times New Roman" w:cs="Times New Roman"/>
                                <w:i/>
                                <w:iCs/>
                              </w:rPr>
                              <w:t>P. debilis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E8E7342" id="_x0000_s1031" style="position:absolute;left:0;text-align:left;margin-left:353.1pt;margin-top:15.1pt;width:109.5pt;height:20.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" fillcolor="window" strokecolor="window" strokeweight="1.5pt">
                <v:textbox>
                  <w:txbxContent>
                    <w:p w14:paraId="671EA361" w14:textId="77777777" w:rsidR="00362BCF" w:rsidRDefault="00856E0C">
                      <w:pPr>
                        <w:jc w:val="center"/>
                        <w:rPr>
                          <w:rFonts w:ascii="Times New Roman" w:hAnsi="Times New Roman" w:cs="Times New Roman"/>
                        </w:rPr>
                      </w:pPr>
                      <w:r>
                        <w:rPr>
                          <w:rFonts w:ascii="Times New Roman" w:hAnsi="Times New Roman" w:cs="Times New Roman"/>
                        </w:rPr>
                        <w:t xml:space="preserve">Grove of </w:t>
                      </w:r>
                      <w:r>
                        <w:rPr>
                          <w:rFonts w:ascii="Times New Roman" w:hAnsi="Times New Roman" w:cs="Times New Roman"/>
                          <w:i/>
                          <w:iCs/>
                        </w:rPr>
                        <w:t>P. debilis</w:t>
                      </w:r>
                    </w:p>
                  </w:txbxContent>
                </v:textbox>
              </v:rect>
            </w:pict>
          </mc:Fallback>
        </mc:AlternateContent>
      </w:r>
      <w:r w:rsidR="004277E0">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35EBF23D" wp14:editId="27009470">
                <wp:simplePos x="0" y="0"/>
                <wp:positionH relativeFrom="margin">
                  <wp:align>center</wp:align>
                </wp:positionH>
                <wp:positionV relativeFrom="paragraph">
                  <wp:posOffset>231140</wp:posOffset>
                </wp:positionV>
                <wp:extent cx="1476375" cy="314325"/>
                <wp:effectExtent l="0" t="0" r="28575" b="28575"/>
                <wp:wrapTopAndBottom/>
                <wp:docPr id="1628701762" name="Rectangle 1"/>
                <wp:cNvGraphicFramePr/>
                <a:graphic xmlns:a="http://schemas.openxmlformats.org/drawingml/2006/main">
                  <a:graphicData uri="http://schemas.microsoft.com/office/word/2010/wordprocessingShape">
                    <wps:wsp>
                      <wps:cNvSpPr/>
                      <wps:spPr>
                        <a:xfrm>
                          <a:off x="0" y="0"/>
                          <a:ext cx="1476375" cy="314325"/>
                        </a:xfrm>
                        <a:prstGeom prst="rect">
                          <a:avLst/>
                        </a:prstGeom>
                        <a:solidFill>
                          <a:sysClr val="window" lastClr="FFFFFF"/>
                        </a:solidFill>
                        <a:ln w="19050" cap="flat" cmpd="sng" algn="ctr">
                          <a:solidFill>
                            <a:sysClr val="window" lastClr="FFFFFF"/>
                          </a:solidFill>
                          <a:prstDash val="solid"/>
                          <a:miter lim="800000"/>
                        </a:ln>
                        <a:effectLst/>
                      </wps:spPr>
                      <wps:txbx>
                        <w:txbxContent>
                          <w:p w14:paraId="3924F6DD" w14:textId="77777777" w:rsidR="00362BCF" w:rsidRDefault="00856E0C">
                            <w:pPr>
                              <w:jc w:val="center"/>
                              <w:rPr>
                                <w:rFonts w:ascii="Times New Roman" w:hAnsi="Times New Roman" w:cs="Times New Roman"/>
                              </w:rPr>
                            </w:pPr>
                            <w:bookmarkStart w:id="9" w:name="_Hlk216109537"/>
                            <w:bookmarkStart w:id="10" w:name="_Hlk216109538"/>
                            <w:bookmarkStart w:id="11" w:name="_Hlk216109539"/>
                            <w:bookmarkStart w:id="12" w:name="_Hlk216109540"/>
                            <w:bookmarkStart w:id="13" w:name="_Hlk216109541"/>
                            <w:bookmarkStart w:id="14" w:name="_Hlk216109542"/>
                            <w:bookmarkStart w:id="15" w:name="_Hlk216109543"/>
                            <w:bookmarkStart w:id="16" w:name="_Hlk216109544"/>
                            <w:bookmarkStart w:id="17" w:name="_Hlk216109545"/>
                            <w:bookmarkStart w:id="18" w:name="_Hlk216109546"/>
                            <w:bookmarkStart w:id="19" w:name="_Hlk216109547"/>
                            <w:bookmarkStart w:id="20" w:name="_Hlk216109548"/>
                            <w:bookmarkStart w:id="21" w:name="_Hlk216109549"/>
                            <w:bookmarkStart w:id="22" w:name="_Hlk216109550"/>
                            <w:bookmarkStart w:id="23" w:name="_Hlk216109551"/>
                            <w:bookmarkStart w:id="24" w:name="_Hlk216109552"/>
                            <w:bookmarkStart w:id="25" w:name="_Hlk216109553"/>
                            <w:bookmarkStart w:id="26" w:name="_Hlk216109554"/>
                            <w:bookmarkStart w:id="27" w:name="_Hlk216109555"/>
                            <w:bookmarkStart w:id="28" w:name="_Hlk216109556"/>
                            <w:bookmarkStart w:id="29" w:name="_Hlk216109557"/>
                            <w:bookmarkStart w:id="30" w:name="_Hlk216109558"/>
                            <w:r>
                              <w:rPr>
                                <w:rFonts w:ascii="Times New Roman" w:hAnsi="Times New Roman" w:cs="Times New Roman"/>
                              </w:rPr>
                              <w:t xml:space="preserve">Stem of </w:t>
                            </w:r>
                            <w:r>
                              <w:rPr>
                                <w:rFonts w:ascii="Times New Roman" w:hAnsi="Times New Roman" w:cs="Times New Roman"/>
                                <w:i/>
                                <w:iCs/>
                              </w:rPr>
                              <w:t>P. debilis</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35EBF23D" id="_x0000_s1032" style="position:absolute;left:0;text-align:left;margin-left:0;margin-top:18.2pt;width:116.25pt;height:24.75pt;z-index:25167155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" fillcolor="window" strokecolor="window" strokeweight="1.5pt">
                <v:textbox>
                  <w:txbxContent>
                    <w:p w14:paraId="3924F6DD" w14:textId="77777777" w:rsidR="00362BCF" w:rsidRDefault="00856E0C">
                      <w:pPr>
                        <w:jc w:val="center"/>
                        <w:rPr>
                          <w:rFonts w:ascii="Times New Roman" w:hAnsi="Times New Roman" w:cs="Times New Roman"/>
                        </w:rPr>
                      </w:pPr>
                      <w:bookmarkStart w:id="31" w:name="_Hlk216109537"/>
                      <w:bookmarkStart w:id="32" w:name="_Hlk216109538"/>
                      <w:bookmarkStart w:id="33" w:name="_Hlk216109539"/>
                      <w:bookmarkStart w:id="34" w:name="_Hlk216109540"/>
                      <w:bookmarkStart w:id="35" w:name="_Hlk216109541"/>
                      <w:bookmarkStart w:id="36" w:name="_Hlk216109542"/>
                      <w:bookmarkStart w:id="37" w:name="_Hlk216109543"/>
                      <w:bookmarkStart w:id="38" w:name="_Hlk216109544"/>
                      <w:bookmarkStart w:id="39" w:name="_Hlk216109545"/>
                      <w:bookmarkStart w:id="40" w:name="_Hlk216109546"/>
                      <w:bookmarkStart w:id="41" w:name="_Hlk216109547"/>
                      <w:bookmarkStart w:id="42" w:name="_Hlk216109548"/>
                      <w:bookmarkStart w:id="43" w:name="_Hlk216109549"/>
                      <w:bookmarkStart w:id="44" w:name="_Hlk216109550"/>
                      <w:bookmarkStart w:id="45" w:name="_Hlk216109551"/>
                      <w:bookmarkStart w:id="46" w:name="_Hlk216109552"/>
                      <w:bookmarkStart w:id="47" w:name="_Hlk216109553"/>
                      <w:bookmarkStart w:id="48" w:name="_Hlk216109554"/>
                      <w:bookmarkStart w:id="49" w:name="_Hlk216109555"/>
                      <w:bookmarkStart w:id="50" w:name="_Hlk216109556"/>
                      <w:bookmarkStart w:id="51" w:name="_Hlk216109557"/>
                      <w:bookmarkStart w:id="52" w:name="_Hlk216109558"/>
                      <w:r>
                        <w:rPr>
                          <w:rFonts w:ascii="Times New Roman" w:hAnsi="Times New Roman" w:cs="Times New Roman"/>
                        </w:rPr>
                        <w:t xml:space="preserve">Stem of </w:t>
                      </w:r>
                      <w:r>
                        <w:rPr>
                          <w:rFonts w:ascii="Times New Roman" w:hAnsi="Times New Roman" w:cs="Times New Roman"/>
                          <w:i/>
                          <w:iCs/>
                        </w:rPr>
                        <w:t>P. debilis</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txbxContent>
                </v:textbox>
                <w10:wrap type="topAndBottom" anchorx="margin"/>
              </v:rect>
            </w:pict>
          </mc:Fallback>
        </mc:AlternateContent>
      </w:r>
      <w:r w:rsidR="004277E0">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1A29A385" wp14:editId="71B819FC">
                <wp:simplePos x="0" y="0"/>
                <wp:positionH relativeFrom="margin">
                  <wp:posOffset>45720</wp:posOffset>
                </wp:positionH>
                <wp:positionV relativeFrom="paragraph">
                  <wp:posOffset>223520</wp:posOffset>
                </wp:positionV>
                <wp:extent cx="1476375" cy="314325"/>
                <wp:effectExtent l="0" t="0" r="28575" b="28575"/>
                <wp:wrapTopAndBottom/>
                <wp:docPr id="1503753517" name="Rectangle 1"/>
                <wp:cNvGraphicFramePr/>
                <a:graphic xmlns:a="http://schemas.openxmlformats.org/drawingml/2006/main">
                  <a:graphicData uri="http://schemas.microsoft.com/office/word/2010/wordprocessingShape">
                    <wps:wsp>
                      <wps:cNvSpPr/>
                      <wps:spPr>
                        <a:xfrm>
                          <a:off x="0" y="0"/>
                          <a:ext cx="1476375" cy="314325"/>
                        </a:xfrm>
                        <a:prstGeom prst="rect">
                          <a:avLst/>
                        </a:prstGeom>
                        <a:solidFill>
                          <a:sysClr val="window" lastClr="FFFFFF"/>
                        </a:solidFill>
                        <a:ln w="19050" cap="flat" cmpd="sng" algn="ctr">
                          <a:solidFill>
                            <a:sysClr val="window" lastClr="FFFFFF"/>
                          </a:solidFill>
                          <a:prstDash val="solid"/>
                          <a:miter lim="800000"/>
                        </a:ln>
                        <a:effectLst/>
                      </wps:spPr>
                      <wps:txbx>
                        <w:txbxContent>
                          <w:p w14:paraId="2F01BB8D" w14:textId="0FED501C" w:rsidR="004277E0" w:rsidRDefault="004277E0" w:rsidP="004277E0">
                            <w:pPr>
                              <w:jc w:val="center"/>
                              <w:rPr>
                                <w:rFonts w:ascii="Times New Roman" w:hAnsi="Times New Roman" w:cs="Times New Roman"/>
                              </w:rPr>
                            </w:pPr>
                            <w:r>
                              <w:rPr>
                                <w:rFonts w:ascii="Times New Roman" w:hAnsi="Times New Roman" w:cs="Times New Roman"/>
                              </w:rPr>
                              <w:t xml:space="preserve">Flowers of </w:t>
                            </w:r>
                            <w:r>
                              <w:rPr>
                                <w:rFonts w:ascii="Times New Roman" w:hAnsi="Times New Roman" w:cs="Times New Roman"/>
                                <w:i/>
                                <w:iCs/>
                              </w:rPr>
                              <w:t>P. debilis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1A29A385" id="_x0000_s1033" style="position:absolute;left:0;text-align:left;margin-left:3.6pt;margin-top:17.6pt;width:116.25pt;height:24.75pt;z-index:251676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" fillcolor="window" strokecolor="window" strokeweight="1.5pt">
                <v:textbox>
                  <w:txbxContent>
                    <w:p w14:paraId="2F01BB8D" w14:textId="0FED501C" w:rsidR="004277E0" w:rsidRDefault="004277E0" w:rsidP="004277E0">
                      <w:pPr>
                        <w:jc w:val="center"/>
                        <w:rPr>
                          <w:rFonts w:ascii="Times New Roman" w:hAnsi="Times New Roman" w:cs="Times New Roman"/>
                        </w:rPr>
                      </w:pPr>
                      <w:r>
                        <w:rPr>
                          <w:rFonts w:ascii="Times New Roman" w:hAnsi="Times New Roman" w:cs="Times New Roman"/>
                        </w:rPr>
                        <w:t xml:space="preserve">Flowers of </w:t>
                      </w:r>
                      <w:r>
                        <w:rPr>
                          <w:rFonts w:ascii="Times New Roman" w:hAnsi="Times New Roman" w:cs="Times New Roman"/>
                          <w:i/>
                          <w:iCs/>
                        </w:rPr>
                        <w:t>P. debilis</w:t>
                      </w:r>
                    </w:p>
                  </w:txbxContent>
                </v:textbox>
                <w10:wrap type="topAndBottom" anchorx="margin"/>
              </v:rect>
            </w:pict>
          </mc:Fallback>
        </mc:AlternateContent>
      </w:r>
    </w:p>
    <w:p w14:paraId="1B7134BE" w14:textId="7698EDA1" w:rsidR="002B2F32" w:rsidRDefault="002B2F32" w:rsidP="004277E0">
      <w:pPr>
        <w:pStyle w:val="ListParagraph"/>
        <w:tabs>
          <w:tab w:val="left" w:pos="180"/>
        </w:tabs>
        <w:ind w:left="-90"/>
        <w:jc w:val="both"/>
        <w:rPr>
          <w:rFonts w:ascii="Times New Roman" w:hAnsi="Times New Roman" w:cs="Times New Roman"/>
          <w:b/>
          <w:bCs/>
        </w:rPr>
      </w:pPr>
    </w:p>
    <w:p w14:paraId="13775ADA" w14:textId="15EFF07C" w:rsidR="00362BCF" w:rsidRPr="004277E0" w:rsidRDefault="00362BCF" w:rsidP="004277E0">
      <w:pPr>
        <w:pStyle w:val="ListParagraph"/>
        <w:tabs>
          <w:tab w:val="left" w:pos="180"/>
        </w:tabs>
        <w:ind w:left="-90"/>
        <w:jc w:val="both"/>
        <w:rPr>
          <w:rFonts w:ascii="Times New Roman" w:hAnsi="Times New Roman" w:cs="Times New Roman"/>
          <w:b/>
          <w:bCs/>
        </w:rPr>
      </w:pPr>
    </w:p>
    <w:p w14:paraId="64E513BE" w14:textId="402E6F41" w:rsidR="00362BCF" w:rsidRDefault="00856E0C">
      <w:pPr>
        <w:pStyle w:val="ListParagraph"/>
        <w:numPr>
          <w:ilvl w:val="0"/>
          <w:numId w:val="1"/>
        </w:numPr>
        <w:tabs>
          <w:tab w:val="left" w:pos="180"/>
        </w:tabs>
        <w:ind w:hanging="1710"/>
        <w:jc w:val="both"/>
        <w:rPr>
          <w:rFonts w:ascii="Times New Roman" w:hAnsi="Times New Roman" w:cs="Times New Roman"/>
          <w:b/>
          <w:bCs/>
        </w:rPr>
      </w:pPr>
      <w:r>
        <w:rPr>
          <w:rFonts w:ascii="Times New Roman" w:hAnsi="Times New Roman" w:cs="Times New Roman"/>
          <w:b/>
          <w:bCs/>
        </w:rPr>
        <w:t>TRADITIONAL USES</w:t>
      </w:r>
    </w:p>
    <w:p w14:paraId="433342DB" w14:textId="0AE59430" w:rsidR="00362BCF" w:rsidRDefault="00856E0C">
      <w:pPr>
        <w:tabs>
          <w:tab w:val="left" w:pos="180"/>
        </w:tabs>
        <w:ind w:left="-90"/>
        <w:jc w:val="both"/>
        <w:rPr>
          <w:rFonts w:ascii="Times New Roman" w:hAnsi="Times New Roman" w:cs="Times New Roman"/>
        </w:rPr>
      </w:pPr>
      <w:r>
        <w:rPr>
          <w:rFonts w:ascii="Times New Roman" w:hAnsi="Times New Roman" w:cs="Times New Roman"/>
        </w:rPr>
        <w:t xml:space="preserve">Various parts of </w:t>
      </w:r>
      <w:r>
        <w:rPr>
          <w:rFonts w:ascii="Times New Roman" w:hAnsi="Times New Roman" w:cs="Times New Roman"/>
          <w:i/>
          <w:iCs/>
        </w:rPr>
        <w:t>P. debilis</w:t>
      </w:r>
      <w:r>
        <w:rPr>
          <w:rFonts w:ascii="Times New Roman" w:hAnsi="Times New Roman" w:cs="Times New Roman"/>
        </w:rPr>
        <w:t xml:space="preserve"> have been traditionally utilized in Malaysia, Southern Africa, India, and South America for ailments such as cough, jaundice, gonorrhea, dysentery, diabetes mellitus, skin ulcers, headaches, stomach pain, eye washing, sore throat, dysentery, and wound dressings</w:t>
      </w:r>
      <w:r w:rsidR="00C6665D">
        <w:rPr>
          <w:rFonts w:ascii="Times New Roman" w:hAnsi="Times New Roman" w:cs="Times New Roman"/>
        </w:rPr>
        <w:t xml:space="preserve"> (</w:t>
      </w:r>
      <w:r w:rsidR="00C6665D" w:rsidRPr="005D1099">
        <w:rPr>
          <w:rFonts w:ascii="Times New Roman" w:eastAsia="Aptos" w:hAnsi="Times New Roman" w:cs="Times New Roman"/>
          <w:noProof/>
        </w:rPr>
        <w:t>Eldeen</w:t>
      </w:r>
      <w:r w:rsidR="00C6665D" w:rsidRPr="00D35FCD">
        <w:rPr>
          <w:rFonts w:ascii="Times New Roman" w:eastAsia="Aptos" w:hAnsi="Times New Roman" w:cs="Times New Roman"/>
          <w:i/>
          <w:iCs/>
          <w:noProof/>
        </w:rPr>
        <w:t xml:space="preserve"> </w:t>
      </w:r>
      <w:bookmarkStart w:id="53" w:name="_Hlk216098953"/>
      <w:r w:rsidR="00C6665D" w:rsidRPr="001F69E6">
        <w:rPr>
          <w:rFonts w:ascii="Times New Roman" w:eastAsia="Aptos" w:hAnsi="Times New Roman" w:cs="Times New Roman"/>
          <w:i/>
          <w:iCs/>
          <w:noProof/>
        </w:rPr>
        <w:t>et al</w:t>
      </w:r>
      <w:r w:rsidR="00C6665D">
        <w:rPr>
          <w:rFonts w:ascii="Times New Roman" w:eastAsia="Aptos" w:hAnsi="Times New Roman" w:cs="Times New Roman"/>
          <w:noProof/>
        </w:rPr>
        <w:t xml:space="preserve">., </w:t>
      </w:r>
      <w:bookmarkEnd w:id="53"/>
      <w:r w:rsidR="00C6665D">
        <w:rPr>
          <w:rFonts w:ascii="Times New Roman" w:eastAsia="Aptos" w:hAnsi="Times New Roman" w:cs="Times New Roman"/>
          <w:noProof/>
        </w:rPr>
        <w:t>2011)</w:t>
      </w:r>
      <w:r>
        <w:rPr>
          <w:rFonts w:ascii="Times New Roman" w:hAnsi="Times New Roman" w:cs="Times New Roman"/>
        </w:rPr>
        <w:t xml:space="preserve">. In cases of krait-bite poisoning, the juice from the plant is consumed along with the juice of </w:t>
      </w:r>
      <w:proofErr w:type="spellStart"/>
      <w:r>
        <w:rPr>
          <w:rFonts w:ascii="Times New Roman" w:hAnsi="Times New Roman" w:cs="Times New Roman"/>
          <w:i/>
          <w:iCs/>
        </w:rPr>
        <w:t>Clerodendrum</w:t>
      </w:r>
      <w:proofErr w:type="spellEnd"/>
      <w:r>
        <w:rPr>
          <w:rFonts w:ascii="Times New Roman" w:hAnsi="Times New Roman" w:cs="Times New Roman"/>
          <w:i/>
          <w:iCs/>
        </w:rPr>
        <w:t xml:space="preserve"> </w:t>
      </w:r>
      <w:proofErr w:type="spellStart"/>
      <w:r>
        <w:rPr>
          <w:rFonts w:ascii="Times New Roman" w:hAnsi="Times New Roman" w:cs="Times New Roman"/>
          <w:i/>
          <w:iCs/>
        </w:rPr>
        <w:t>infortunium</w:t>
      </w:r>
      <w:proofErr w:type="spellEnd"/>
      <w:r>
        <w:rPr>
          <w:rFonts w:ascii="Times New Roman" w:hAnsi="Times New Roman" w:cs="Times New Roman"/>
        </w:rPr>
        <w:t xml:space="preserve"> and </w:t>
      </w:r>
      <w:r>
        <w:rPr>
          <w:rFonts w:ascii="Times New Roman" w:hAnsi="Times New Roman" w:cs="Times New Roman"/>
          <w:i/>
          <w:iCs/>
        </w:rPr>
        <w:t>P. debilis</w:t>
      </w:r>
      <w:r>
        <w:rPr>
          <w:rFonts w:ascii="Times New Roman" w:hAnsi="Times New Roman" w:cs="Times New Roman"/>
        </w:rPr>
        <w:t xml:space="preserve"> leaves</w:t>
      </w:r>
      <w:r w:rsidR="00C6665D">
        <w:rPr>
          <w:rFonts w:ascii="Times New Roman" w:hAnsi="Times New Roman" w:cs="Times New Roman"/>
        </w:rPr>
        <w:t xml:space="preserve"> (</w:t>
      </w:r>
      <w:r w:rsidR="00C6665D" w:rsidRPr="005D1099">
        <w:rPr>
          <w:rFonts w:ascii="Times New Roman" w:eastAsia="Aptos" w:hAnsi="Times New Roman" w:cs="Times New Roman"/>
          <w:noProof/>
        </w:rPr>
        <w:t>Jayaweera, &amp; Senaratna</w:t>
      </w:r>
      <w:r w:rsidR="00C6665D">
        <w:rPr>
          <w:rFonts w:ascii="Times New Roman" w:eastAsia="Aptos" w:hAnsi="Times New Roman" w:cs="Times New Roman"/>
          <w:noProof/>
        </w:rPr>
        <w:t>, 1980)</w:t>
      </w:r>
      <w:r>
        <w:rPr>
          <w:rFonts w:ascii="Times New Roman" w:hAnsi="Times New Roman" w:cs="Times New Roman"/>
        </w:rPr>
        <w:t xml:space="preserve">. The leaf juice of </w:t>
      </w:r>
      <w:r>
        <w:rPr>
          <w:rFonts w:ascii="Times New Roman" w:hAnsi="Times New Roman" w:cs="Times New Roman"/>
          <w:i/>
          <w:iCs/>
        </w:rPr>
        <w:t>P. debilis</w:t>
      </w:r>
      <w:r>
        <w:rPr>
          <w:rFonts w:ascii="Times New Roman" w:hAnsi="Times New Roman" w:cs="Times New Roman"/>
        </w:rPr>
        <w:t xml:space="preserve"> is also taken orally for treating sickle-cell anemia</w:t>
      </w:r>
      <w:r w:rsidR="00C22FB1">
        <w:rPr>
          <w:rFonts w:ascii="Times New Roman" w:hAnsi="Times New Roman" w:cs="Times New Roman"/>
        </w:rPr>
        <w:t xml:space="preserve"> </w:t>
      </w:r>
      <w:r w:rsidR="001F69E6">
        <w:rPr>
          <w:rFonts w:ascii="Times New Roman" w:hAnsi="Times New Roman" w:cs="Times New Roman"/>
        </w:rPr>
        <w:t>(</w:t>
      </w:r>
      <w:r w:rsidR="00C6665D" w:rsidRPr="00C6665D">
        <w:rPr>
          <w:rFonts w:ascii="Times New Roman" w:hAnsi="Times New Roman" w:cs="Times New Roman"/>
        </w:rPr>
        <w:t xml:space="preserve">Acharya </w:t>
      </w:r>
      <w:r w:rsidR="001F69E6" w:rsidRPr="001F69E6">
        <w:rPr>
          <w:rFonts w:ascii="Times New Roman" w:eastAsia="Aptos" w:hAnsi="Times New Roman" w:cs="Times New Roman"/>
          <w:i/>
          <w:iCs/>
          <w:noProof/>
        </w:rPr>
        <w:t>et</w:t>
      </w:r>
      <w:r w:rsidR="00C6665D">
        <w:rPr>
          <w:rFonts w:ascii="Times New Roman" w:eastAsia="Aptos" w:hAnsi="Times New Roman" w:cs="Times New Roman"/>
          <w:i/>
          <w:iCs/>
          <w:noProof/>
        </w:rPr>
        <w:t xml:space="preserve"> </w:t>
      </w:r>
      <w:r w:rsidR="001F69E6" w:rsidRPr="001F69E6">
        <w:rPr>
          <w:rFonts w:ascii="Times New Roman" w:eastAsia="Aptos" w:hAnsi="Times New Roman" w:cs="Times New Roman"/>
          <w:i/>
          <w:iCs/>
          <w:noProof/>
        </w:rPr>
        <w:t>al</w:t>
      </w:r>
      <w:r w:rsidR="001F69E6">
        <w:rPr>
          <w:rFonts w:ascii="Times New Roman" w:eastAsia="Aptos" w:hAnsi="Times New Roman" w:cs="Times New Roman"/>
          <w:noProof/>
        </w:rPr>
        <w:t>.,</w:t>
      </w:r>
      <w:r w:rsidR="00C6665D">
        <w:rPr>
          <w:rFonts w:ascii="Times New Roman" w:eastAsia="Aptos" w:hAnsi="Times New Roman" w:cs="Times New Roman"/>
          <w:noProof/>
        </w:rPr>
        <w:t xml:space="preserve"> 2012</w:t>
      </w:r>
      <w:r w:rsidR="001F69E6">
        <w:rPr>
          <w:rFonts w:ascii="Times New Roman" w:eastAsia="Aptos" w:hAnsi="Times New Roman" w:cs="Times New Roman"/>
          <w:noProof/>
        </w:rPr>
        <w:t>)</w:t>
      </w:r>
      <w:r>
        <w:rPr>
          <w:rFonts w:ascii="Times New Roman" w:hAnsi="Times New Roman" w:cs="Times New Roman"/>
        </w:rPr>
        <w:t xml:space="preserve">. Additionally, different parts of </w:t>
      </w:r>
      <w:r>
        <w:rPr>
          <w:rFonts w:ascii="Times New Roman" w:hAnsi="Times New Roman" w:cs="Times New Roman"/>
          <w:i/>
          <w:iCs/>
        </w:rPr>
        <w:t>P. debilis</w:t>
      </w:r>
      <w:r>
        <w:rPr>
          <w:rFonts w:ascii="Times New Roman" w:hAnsi="Times New Roman" w:cs="Times New Roman"/>
        </w:rPr>
        <w:t xml:space="preserve"> are employed to address wounds, inflammation, ringworm, gallstones, kidney stones, diarrhea, intestinal worms, rheumatism, and scabies. They are also used for treating fever, wounds, hypertension, sexually transmitted infections, respiratory illnesses, </w:t>
      </w:r>
      <w:r>
        <w:rPr>
          <w:rFonts w:ascii="Times New Roman" w:hAnsi="Times New Roman" w:cs="Times New Roman"/>
        </w:rPr>
        <w:lastRenderedPageBreak/>
        <w:t>urinary tract infections, muscle pain, and gallbladder disorders</w:t>
      </w:r>
      <w:r w:rsidR="009D17B2">
        <w:rPr>
          <w:rFonts w:ascii="Times New Roman" w:hAnsi="Times New Roman" w:cs="Times New Roman"/>
        </w:rPr>
        <w:t xml:space="preserve"> </w:t>
      </w:r>
      <w:r w:rsidR="003130E7">
        <w:rPr>
          <w:rFonts w:ascii="Times New Roman" w:hAnsi="Times New Roman" w:cs="Times New Roman"/>
        </w:rPr>
        <w:t>(</w:t>
      </w:r>
      <w:r w:rsidR="003130E7" w:rsidRPr="003130E7">
        <w:rPr>
          <w:rFonts w:ascii="Times New Roman" w:hAnsi="Times New Roman" w:cs="Times New Roman"/>
        </w:rPr>
        <w:t xml:space="preserve">Wanniarachchi </w:t>
      </w:r>
      <w:r w:rsidR="003130E7" w:rsidRPr="002B2F32">
        <w:rPr>
          <w:rFonts w:ascii="Times New Roman" w:hAnsi="Times New Roman" w:cs="Times New Roman"/>
          <w:i/>
          <w:iCs/>
        </w:rPr>
        <w:t>et al</w:t>
      </w:r>
      <w:r w:rsidR="003130E7" w:rsidRPr="003130E7">
        <w:rPr>
          <w:rFonts w:ascii="Times New Roman" w:hAnsi="Times New Roman" w:cs="Times New Roman"/>
        </w:rPr>
        <w:t>.,</w:t>
      </w:r>
      <w:r w:rsidR="003130E7">
        <w:rPr>
          <w:rFonts w:ascii="Times New Roman" w:hAnsi="Times New Roman" w:cs="Times New Roman"/>
        </w:rPr>
        <w:t xml:space="preserve"> </w:t>
      </w:r>
      <w:r w:rsidR="003130E7" w:rsidRPr="003130E7">
        <w:rPr>
          <w:rFonts w:ascii="Times New Roman" w:hAnsi="Times New Roman" w:cs="Times New Roman"/>
        </w:rPr>
        <w:t xml:space="preserve">2009; </w:t>
      </w:r>
      <w:r w:rsidR="003130E7" w:rsidRPr="005D1099">
        <w:rPr>
          <w:rFonts w:ascii="Times New Roman" w:eastAsia="Aptos" w:hAnsi="Times New Roman" w:cs="Times New Roman"/>
          <w:noProof/>
        </w:rPr>
        <w:t>Mao</w:t>
      </w:r>
      <w:r w:rsidR="003130E7" w:rsidRPr="00C6665D">
        <w:rPr>
          <w:rFonts w:ascii="Times New Roman" w:hAnsi="Times New Roman" w:cs="Times New Roman"/>
          <w:i/>
          <w:iCs/>
        </w:rPr>
        <w:t xml:space="preserve"> </w:t>
      </w:r>
      <w:r w:rsidR="00C6665D" w:rsidRPr="00C6665D">
        <w:rPr>
          <w:rFonts w:ascii="Times New Roman" w:hAnsi="Times New Roman" w:cs="Times New Roman"/>
          <w:i/>
          <w:iCs/>
        </w:rPr>
        <w:t>et al</w:t>
      </w:r>
      <w:r w:rsidR="00C6665D" w:rsidRPr="00C6665D">
        <w:rPr>
          <w:rFonts w:ascii="Times New Roman" w:hAnsi="Times New Roman" w:cs="Times New Roman"/>
        </w:rPr>
        <w:t>.,</w:t>
      </w:r>
      <w:r w:rsidR="003130E7">
        <w:rPr>
          <w:rFonts w:ascii="Times New Roman" w:hAnsi="Times New Roman" w:cs="Times New Roman"/>
        </w:rPr>
        <w:t xml:space="preserve"> 2016;</w:t>
      </w:r>
      <w:r w:rsidR="00C6665D" w:rsidRPr="00C6665D">
        <w:rPr>
          <w:rFonts w:ascii="Times New Roman" w:eastAsia="Aptos" w:hAnsi="Times New Roman" w:cs="Times New Roman"/>
          <w:noProof/>
        </w:rPr>
        <w:t xml:space="preserve"> </w:t>
      </w:r>
      <w:r w:rsidR="003130E7" w:rsidRPr="005D1099">
        <w:rPr>
          <w:rFonts w:ascii="Times New Roman" w:eastAsia="Aptos" w:hAnsi="Times New Roman" w:cs="Times New Roman"/>
          <w:noProof/>
        </w:rPr>
        <w:t>Perera</w:t>
      </w:r>
      <w:r w:rsidR="003130E7" w:rsidRPr="00C6665D">
        <w:rPr>
          <w:rFonts w:ascii="Times New Roman" w:hAnsi="Times New Roman" w:cs="Times New Roman"/>
          <w:i/>
          <w:iCs/>
        </w:rPr>
        <w:t xml:space="preserve"> </w:t>
      </w:r>
      <w:r w:rsidR="00C6665D" w:rsidRPr="00C6665D">
        <w:rPr>
          <w:rFonts w:ascii="Times New Roman" w:hAnsi="Times New Roman" w:cs="Times New Roman"/>
          <w:i/>
          <w:iCs/>
        </w:rPr>
        <w:t>et al</w:t>
      </w:r>
      <w:r w:rsidR="00C6665D" w:rsidRPr="00C6665D">
        <w:rPr>
          <w:rFonts w:ascii="Times New Roman" w:hAnsi="Times New Roman" w:cs="Times New Roman"/>
        </w:rPr>
        <w:t>.,</w:t>
      </w:r>
      <w:r w:rsidR="003130E7">
        <w:rPr>
          <w:rFonts w:ascii="Times New Roman" w:hAnsi="Times New Roman" w:cs="Times New Roman"/>
        </w:rPr>
        <w:t xml:space="preserve"> 2016 </w:t>
      </w:r>
      <w:r w:rsidR="00B33D6B">
        <w:rPr>
          <w:rFonts w:ascii="Times New Roman" w:hAnsi="Times New Roman" w:cs="Times New Roman"/>
        </w:rPr>
        <w:t>b</w:t>
      </w:r>
      <w:r w:rsidR="003130E7">
        <w:rPr>
          <w:rFonts w:ascii="Times New Roman" w:hAnsi="Times New Roman" w:cs="Times New Roman"/>
        </w:rPr>
        <w:t>;</w:t>
      </w:r>
      <w:r w:rsidR="00C6665D" w:rsidRPr="00C6665D">
        <w:rPr>
          <w:rFonts w:ascii="Times New Roman" w:eastAsia="Aptos" w:hAnsi="Times New Roman" w:cs="Times New Roman"/>
          <w:noProof/>
        </w:rPr>
        <w:t xml:space="preserve"> </w:t>
      </w:r>
      <w:r w:rsidR="003130E7" w:rsidRPr="003130E7">
        <w:rPr>
          <w:rFonts w:ascii="Times New Roman" w:hAnsi="Times New Roman" w:cs="Times New Roman"/>
        </w:rPr>
        <w:t xml:space="preserve">Suresh </w:t>
      </w:r>
      <w:r w:rsidR="003130E7" w:rsidRPr="003130E7">
        <w:rPr>
          <w:rFonts w:ascii="Times New Roman" w:hAnsi="Times New Roman" w:cs="Times New Roman"/>
          <w:i/>
          <w:iCs/>
        </w:rPr>
        <w:t>et al</w:t>
      </w:r>
      <w:r w:rsidR="003130E7" w:rsidRPr="003130E7">
        <w:rPr>
          <w:rFonts w:ascii="Times New Roman" w:hAnsi="Times New Roman" w:cs="Times New Roman"/>
        </w:rPr>
        <w:t>.,</w:t>
      </w:r>
      <w:r w:rsidR="002B2F32">
        <w:rPr>
          <w:rFonts w:ascii="Times New Roman" w:hAnsi="Times New Roman" w:cs="Times New Roman"/>
        </w:rPr>
        <w:t xml:space="preserve"> </w:t>
      </w:r>
      <w:r w:rsidR="003130E7" w:rsidRPr="003130E7">
        <w:rPr>
          <w:rFonts w:ascii="Times New Roman" w:hAnsi="Times New Roman" w:cs="Times New Roman"/>
        </w:rPr>
        <w:t>2025</w:t>
      </w:r>
      <w:r w:rsidR="003130E7">
        <w:rPr>
          <w:rFonts w:ascii="Times New Roman" w:hAnsi="Times New Roman" w:cs="Times New Roman"/>
        </w:rPr>
        <w:t>)</w:t>
      </w:r>
      <w:r w:rsidR="009D17B2">
        <w:rPr>
          <w:rFonts w:ascii="Times New Roman" w:hAnsi="Times New Roman" w:cs="Times New Roman"/>
        </w:rPr>
        <w:t>.</w:t>
      </w:r>
    </w:p>
    <w:p w14:paraId="20989571" w14:textId="77777777" w:rsidR="00362BCF" w:rsidRDefault="00362BCF">
      <w:pPr>
        <w:tabs>
          <w:tab w:val="left" w:pos="180"/>
        </w:tabs>
        <w:jc w:val="both"/>
        <w:rPr>
          <w:rFonts w:ascii="Times New Roman" w:hAnsi="Times New Roman" w:cs="Times New Roman"/>
        </w:rPr>
      </w:pPr>
    </w:p>
    <w:p w14:paraId="18A9C747" w14:textId="77777777" w:rsidR="00362BCF" w:rsidRDefault="00856E0C">
      <w:pPr>
        <w:pStyle w:val="ListParagraph"/>
        <w:numPr>
          <w:ilvl w:val="0"/>
          <w:numId w:val="1"/>
        </w:numPr>
        <w:tabs>
          <w:tab w:val="left" w:pos="90"/>
          <w:tab w:val="left" w:pos="540"/>
        </w:tabs>
        <w:ind w:hanging="1800"/>
        <w:jc w:val="both"/>
        <w:rPr>
          <w:rFonts w:ascii="Times New Roman" w:hAnsi="Times New Roman" w:cs="Times New Roman"/>
          <w:b/>
          <w:bCs/>
        </w:rPr>
      </w:pPr>
      <w:r>
        <w:rPr>
          <w:rFonts w:ascii="Times New Roman" w:hAnsi="Times New Roman" w:cs="Times New Roman"/>
          <w:b/>
          <w:bCs/>
        </w:rPr>
        <w:t>PHYTOCHEMICAL COMPOSITION</w:t>
      </w:r>
    </w:p>
    <w:p w14:paraId="444E9D40" w14:textId="77777777" w:rsidR="00362BCF" w:rsidRDefault="00856E0C">
      <w:pPr>
        <w:tabs>
          <w:tab w:val="left" w:pos="180"/>
          <w:tab w:val="left" w:pos="540"/>
        </w:tabs>
        <w:ind w:left="-90"/>
        <w:jc w:val="both"/>
        <w:rPr>
          <w:rFonts w:ascii="Times New Roman" w:hAnsi="Times New Roman" w:cs="Times New Roman"/>
        </w:rPr>
      </w:pPr>
      <w:r>
        <w:rPr>
          <w:rFonts w:ascii="Times New Roman" w:hAnsi="Times New Roman" w:cs="Times New Roman"/>
        </w:rPr>
        <w:t xml:space="preserve">The comprehensive results from the phytochemical analyses performed on the entire plant of </w:t>
      </w:r>
      <w:r>
        <w:rPr>
          <w:rFonts w:ascii="Times New Roman" w:hAnsi="Times New Roman" w:cs="Times New Roman"/>
          <w:i/>
          <w:iCs/>
        </w:rPr>
        <w:t xml:space="preserve">P. debilis </w:t>
      </w:r>
      <w:r>
        <w:rPr>
          <w:rFonts w:ascii="Times New Roman" w:hAnsi="Times New Roman" w:cs="Times New Roman"/>
        </w:rPr>
        <w:t xml:space="preserve">are summarized in Table 1. The qualitative examination of the leaf extract indicated the presence of steroids/sterols, cardiac glycosides, saponins, alkaloids, tannins, phenols, flavonoids, and terpenoids. The FTIR spectrum (Fourier Transform Infrared Spectroscopy) of a methanolic leaf extract of </w:t>
      </w:r>
      <w:r>
        <w:rPr>
          <w:rFonts w:ascii="Times New Roman" w:hAnsi="Times New Roman" w:cs="Times New Roman"/>
          <w:i/>
          <w:iCs/>
        </w:rPr>
        <w:t>P. debilis</w:t>
      </w:r>
      <w:r>
        <w:rPr>
          <w:rFonts w:ascii="Times New Roman" w:hAnsi="Times New Roman" w:cs="Times New Roman"/>
        </w:rPr>
        <w:t xml:space="preserve"> shows the existence of various functional groups. Analysis of the GC-MS chromatogram (Gas Chromatography-Mass Spectrometry analysis) for the methanolic leaf extract identified the phytochemical components. According to these findings, this study can confirm the abundance of rich phytocompounds in </w:t>
      </w:r>
      <w:r>
        <w:rPr>
          <w:rFonts w:ascii="Times New Roman" w:hAnsi="Times New Roman" w:cs="Times New Roman"/>
          <w:i/>
          <w:iCs/>
        </w:rPr>
        <w:t>P. debilis</w:t>
      </w:r>
      <w:r>
        <w:rPr>
          <w:rFonts w:ascii="Times New Roman" w:hAnsi="Times New Roman" w:cs="Times New Roman"/>
        </w:rPr>
        <w:t>, suggesting that these bioactive metabolites may contribute to their use in treating different ailments.</w:t>
      </w:r>
    </w:p>
    <w:p w14:paraId="16F36B68" w14:textId="77777777" w:rsidR="00362BCF" w:rsidRDefault="00856E0C">
      <w:pPr>
        <w:tabs>
          <w:tab w:val="left" w:pos="180"/>
          <w:tab w:val="left" w:pos="540"/>
        </w:tabs>
        <w:ind w:left="-90"/>
        <w:jc w:val="both"/>
        <w:rPr>
          <w:rFonts w:ascii="Times New Roman" w:hAnsi="Times New Roman" w:cs="Times New Roman"/>
          <w:b/>
          <w:bCs/>
        </w:rPr>
      </w:pPr>
      <w:r>
        <w:rPr>
          <w:rFonts w:ascii="Times New Roman" w:hAnsi="Times New Roman" w:cs="Times New Roman"/>
          <w:b/>
          <w:bCs/>
        </w:rPr>
        <w:t>Table1.</w:t>
      </w:r>
      <w:r>
        <w:t xml:space="preserve"> </w:t>
      </w:r>
      <w:r>
        <w:rPr>
          <w:rFonts w:ascii="Times New Roman" w:hAnsi="Times New Roman" w:cs="Times New Roman"/>
        </w:rPr>
        <w:t xml:space="preserve">Phytochemical composition of </w:t>
      </w:r>
      <w:r>
        <w:rPr>
          <w:rFonts w:ascii="Times New Roman" w:hAnsi="Times New Roman" w:cs="Times New Roman"/>
          <w:i/>
          <w:iCs/>
        </w:rPr>
        <w:t>P. debilis</w:t>
      </w:r>
    </w:p>
    <w:tbl>
      <w:tblPr>
        <w:tblStyle w:val="TableGrid"/>
        <w:tblW w:w="0" w:type="auto"/>
        <w:tblLook w:val="04A0" w:firstRow="1" w:lastRow="0" w:firstColumn="1" w:lastColumn="0" w:noHBand="0" w:noVBand="1"/>
      </w:tblPr>
      <w:tblGrid>
        <w:gridCol w:w="639"/>
        <w:gridCol w:w="2615"/>
        <w:gridCol w:w="1963"/>
        <w:gridCol w:w="2397"/>
        <w:gridCol w:w="1736"/>
      </w:tblGrid>
      <w:tr w:rsidR="00362BCF" w14:paraId="42DC8638" w14:textId="77777777">
        <w:tc>
          <w:tcPr>
            <w:tcW w:w="678" w:type="dxa"/>
          </w:tcPr>
          <w:p w14:paraId="136C2F61" w14:textId="77777777" w:rsidR="00362BCF" w:rsidRDefault="00856E0C">
            <w:pPr>
              <w:tabs>
                <w:tab w:val="left" w:pos="180"/>
                <w:tab w:val="left" w:pos="540"/>
              </w:tabs>
              <w:spacing w:after="0" w:line="240" w:lineRule="auto"/>
              <w:jc w:val="center"/>
              <w:rPr>
                <w:rFonts w:ascii="Times New Roman" w:hAnsi="Times New Roman" w:cs="Times New Roman"/>
              </w:rPr>
            </w:pPr>
            <w:r>
              <w:rPr>
                <w:rFonts w:ascii="Times New Roman" w:hAnsi="Times New Roman" w:cs="Times New Roman"/>
              </w:rPr>
              <w:t>No</w:t>
            </w:r>
          </w:p>
        </w:tc>
        <w:tc>
          <w:tcPr>
            <w:tcW w:w="2694" w:type="dxa"/>
          </w:tcPr>
          <w:p w14:paraId="3862515D" w14:textId="77777777" w:rsidR="00362BCF" w:rsidRDefault="00856E0C">
            <w:pPr>
              <w:tabs>
                <w:tab w:val="left" w:pos="180"/>
                <w:tab w:val="left" w:pos="540"/>
              </w:tabs>
              <w:spacing w:after="0" w:line="240" w:lineRule="auto"/>
              <w:jc w:val="center"/>
              <w:rPr>
                <w:rFonts w:ascii="Times New Roman" w:hAnsi="Times New Roman" w:cs="Times New Roman"/>
              </w:rPr>
            </w:pPr>
            <w:r>
              <w:rPr>
                <w:rFonts w:ascii="Times New Roman" w:hAnsi="Times New Roman" w:cs="Times New Roman"/>
              </w:rPr>
              <w:t>Phytochemical</w:t>
            </w:r>
          </w:p>
        </w:tc>
        <w:tc>
          <w:tcPr>
            <w:tcW w:w="2092" w:type="dxa"/>
          </w:tcPr>
          <w:p w14:paraId="2ED82E4F" w14:textId="77777777" w:rsidR="00362BCF" w:rsidRDefault="00856E0C">
            <w:pPr>
              <w:tabs>
                <w:tab w:val="left" w:pos="180"/>
                <w:tab w:val="left" w:pos="540"/>
              </w:tabs>
              <w:spacing w:after="0" w:line="240" w:lineRule="auto"/>
              <w:jc w:val="center"/>
              <w:rPr>
                <w:rFonts w:ascii="Times New Roman" w:hAnsi="Times New Roman" w:cs="Times New Roman"/>
              </w:rPr>
            </w:pPr>
            <w:r>
              <w:rPr>
                <w:rFonts w:ascii="Times New Roman" w:hAnsi="Times New Roman" w:cs="Times New Roman"/>
              </w:rPr>
              <w:t>Plant part</w:t>
            </w:r>
          </w:p>
        </w:tc>
        <w:tc>
          <w:tcPr>
            <w:tcW w:w="2541" w:type="dxa"/>
          </w:tcPr>
          <w:p w14:paraId="36755827" w14:textId="77777777" w:rsidR="00362BCF" w:rsidRDefault="00856E0C">
            <w:pPr>
              <w:tabs>
                <w:tab w:val="left" w:pos="180"/>
                <w:tab w:val="left" w:pos="540"/>
              </w:tabs>
              <w:spacing w:after="0" w:line="240" w:lineRule="auto"/>
              <w:jc w:val="center"/>
              <w:rPr>
                <w:rFonts w:ascii="Times New Roman" w:hAnsi="Times New Roman" w:cs="Times New Roman"/>
              </w:rPr>
            </w:pPr>
            <w:r>
              <w:rPr>
                <w:rFonts w:ascii="Times New Roman" w:hAnsi="Times New Roman" w:cs="Times New Roman"/>
              </w:rPr>
              <w:t>Solvent/Analysis</w:t>
            </w:r>
          </w:p>
        </w:tc>
        <w:tc>
          <w:tcPr>
            <w:tcW w:w="1345" w:type="dxa"/>
          </w:tcPr>
          <w:p w14:paraId="4EC3A6A2" w14:textId="77777777" w:rsidR="00362BCF" w:rsidRDefault="00856E0C">
            <w:pPr>
              <w:tabs>
                <w:tab w:val="left" w:pos="180"/>
                <w:tab w:val="left" w:pos="540"/>
              </w:tabs>
              <w:spacing w:after="0" w:line="240" w:lineRule="auto"/>
              <w:jc w:val="center"/>
              <w:rPr>
                <w:rFonts w:ascii="Times New Roman" w:hAnsi="Times New Roman" w:cs="Times New Roman"/>
              </w:rPr>
            </w:pPr>
            <w:r>
              <w:rPr>
                <w:rFonts w:ascii="Times New Roman" w:hAnsi="Times New Roman" w:cs="Times New Roman"/>
              </w:rPr>
              <w:t>References</w:t>
            </w:r>
          </w:p>
        </w:tc>
      </w:tr>
      <w:tr w:rsidR="00362BCF" w14:paraId="52B537E6" w14:textId="77777777">
        <w:tc>
          <w:tcPr>
            <w:tcW w:w="678" w:type="dxa"/>
          </w:tcPr>
          <w:p w14:paraId="2115E55E" w14:textId="77777777" w:rsidR="00362BCF" w:rsidRDefault="00856E0C">
            <w:pPr>
              <w:tabs>
                <w:tab w:val="left" w:pos="180"/>
                <w:tab w:val="left" w:pos="540"/>
              </w:tabs>
              <w:spacing w:after="0" w:line="240" w:lineRule="auto"/>
              <w:jc w:val="both"/>
              <w:rPr>
                <w:rFonts w:ascii="Times New Roman" w:hAnsi="Times New Roman" w:cs="Times New Roman"/>
              </w:rPr>
            </w:pPr>
            <w:r>
              <w:rPr>
                <w:rFonts w:ascii="Times New Roman" w:hAnsi="Times New Roman" w:cs="Times New Roman"/>
              </w:rPr>
              <w:t xml:space="preserve">1 </w:t>
            </w:r>
          </w:p>
        </w:tc>
        <w:tc>
          <w:tcPr>
            <w:tcW w:w="2694" w:type="dxa"/>
          </w:tcPr>
          <w:p w14:paraId="600D0483" w14:textId="77777777" w:rsidR="00362BCF" w:rsidRDefault="00856E0C" w:rsidP="002B2F32">
            <w:pPr>
              <w:tabs>
                <w:tab w:val="left" w:pos="180"/>
                <w:tab w:val="left" w:pos="540"/>
              </w:tabs>
              <w:spacing w:after="0" w:line="240" w:lineRule="auto"/>
              <w:rPr>
                <w:rFonts w:ascii="Times New Roman" w:hAnsi="Times New Roman" w:cs="Times New Roman"/>
              </w:rPr>
            </w:pPr>
            <w:r>
              <w:rPr>
                <w:rFonts w:ascii="Times New Roman" w:hAnsi="Times New Roman" w:cs="Times New Roman"/>
              </w:rPr>
              <w:t>Alkaloids</w:t>
            </w:r>
          </w:p>
        </w:tc>
        <w:tc>
          <w:tcPr>
            <w:tcW w:w="2092" w:type="dxa"/>
          </w:tcPr>
          <w:p w14:paraId="6E730CB9" w14:textId="77777777" w:rsidR="00362BCF" w:rsidRDefault="00856E0C" w:rsidP="002B2F32">
            <w:pPr>
              <w:tabs>
                <w:tab w:val="left" w:pos="180"/>
                <w:tab w:val="left" w:pos="540"/>
              </w:tabs>
              <w:spacing w:after="0" w:line="240" w:lineRule="auto"/>
              <w:rPr>
                <w:rFonts w:ascii="Times New Roman" w:hAnsi="Times New Roman" w:cs="Times New Roman"/>
              </w:rPr>
            </w:pPr>
            <w:r>
              <w:rPr>
                <w:rFonts w:ascii="Times New Roman" w:hAnsi="Times New Roman" w:cs="Times New Roman"/>
              </w:rPr>
              <w:t>Whole plant (Mayer’s reagent test/ hydrochloric acid)</w:t>
            </w:r>
          </w:p>
        </w:tc>
        <w:tc>
          <w:tcPr>
            <w:tcW w:w="2541" w:type="dxa"/>
          </w:tcPr>
          <w:p w14:paraId="4EBC0E11" w14:textId="77777777" w:rsidR="00362BCF" w:rsidRDefault="00856E0C" w:rsidP="002B2F32">
            <w:pPr>
              <w:tabs>
                <w:tab w:val="left" w:pos="180"/>
                <w:tab w:val="left" w:pos="540"/>
              </w:tabs>
              <w:spacing w:after="0" w:line="240" w:lineRule="auto"/>
              <w:rPr>
                <w:rFonts w:ascii="Times New Roman" w:hAnsi="Times New Roman" w:cs="Times New Roman"/>
              </w:rPr>
            </w:pPr>
            <w:r>
              <w:rPr>
                <w:rFonts w:ascii="Times New Roman" w:hAnsi="Times New Roman" w:cs="Times New Roman"/>
              </w:rPr>
              <w:t>Acetone, Ethanol, Methanol</w:t>
            </w:r>
          </w:p>
        </w:tc>
        <w:tc>
          <w:tcPr>
            <w:tcW w:w="1345" w:type="dxa"/>
          </w:tcPr>
          <w:p w14:paraId="1F747B91" w14:textId="469FCF79" w:rsidR="003130E7" w:rsidRPr="003130E7" w:rsidRDefault="003130E7" w:rsidP="002B2F32">
            <w:pPr>
              <w:rPr>
                <w:rFonts w:ascii="Times New Roman" w:hAnsi="Times New Roman" w:cs="Times New Roman"/>
              </w:rPr>
            </w:pPr>
            <w:r>
              <w:rPr>
                <w:rFonts w:ascii="Times New Roman" w:eastAsia="Aptos" w:hAnsi="Times New Roman" w:cs="Times New Roman"/>
                <w:noProof/>
              </w:rPr>
              <w:t>(</w:t>
            </w:r>
            <w:r w:rsidRPr="005D1099">
              <w:rPr>
                <w:rFonts w:ascii="Times New Roman" w:eastAsia="Aptos" w:hAnsi="Times New Roman" w:cs="Times New Roman"/>
                <w:noProof/>
              </w:rPr>
              <w:t>Chandrashekar</w:t>
            </w:r>
            <w:r w:rsidRPr="003130E7">
              <w:rPr>
                <w:rFonts w:ascii="Times New Roman" w:hAnsi="Times New Roman" w:cs="Times New Roman"/>
              </w:rPr>
              <w:t xml:space="preserve"> </w:t>
            </w:r>
            <w:r w:rsidRPr="003130E7">
              <w:rPr>
                <w:rFonts w:ascii="Times New Roman" w:hAnsi="Times New Roman" w:cs="Times New Roman"/>
                <w:i/>
                <w:iCs/>
              </w:rPr>
              <w:t>et al</w:t>
            </w:r>
            <w:r w:rsidRPr="003130E7">
              <w:rPr>
                <w:rFonts w:ascii="Times New Roman" w:hAnsi="Times New Roman" w:cs="Times New Roman"/>
              </w:rPr>
              <w:t>.,</w:t>
            </w:r>
            <w:r>
              <w:rPr>
                <w:rFonts w:ascii="Times New Roman" w:hAnsi="Times New Roman" w:cs="Times New Roman"/>
              </w:rPr>
              <w:t xml:space="preserve"> 2005</w:t>
            </w:r>
            <w:r w:rsidR="005C289D">
              <w:rPr>
                <w:rFonts w:ascii="Times New Roman" w:hAnsi="Times New Roman" w:cs="Times New Roman"/>
              </w:rPr>
              <w:t xml:space="preserve"> b</w:t>
            </w:r>
            <w:r>
              <w:rPr>
                <w:rFonts w:ascii="Times New Roman" w:hAnsi="Times New Roman" w:cs="Times New Roman"/>
              </w:rPr>
              <w:t>)</w:t>
            </w:r>
          </w:p>
        </w:tc>
      </w:tr>
      <w:tr w:rsidR="00362BCF" w14:paraId="44658832" w14:textId="77777777">
        <w:tc>
          <w:tcPr>
            <w:tcW w:w="678" w:type="dxa"/>
          </w:tcPr>
          <w:p w14:paraId="0D2E64AD" w14:textId="77777777" w:rsidR="00362BCF" w:rsidRDefault="00856E0C">
            <w:pPr>
              <w:tabs>
                <w:tab w:val="left" w:pos="180"/>
                <w:tab w:val="left" w:pos="540"/>
              </w:tabs>
              <w:spacing w:after="0" w:line="240" w:lineRule="auto"/>
              <w:jc w:val="both"/>
              <w:rPr>
                <w:rFonts w:ascii="Times New Roman" w:hAnsi="Times New Roman" w:cs="Times New Roman"/>
              </w:rPr>
            </w:pPr>
            <w:r>
              <w:rPr>
                <w:rFonts w:ascii="Times New Roman" w:hAnsi="Times New Roman" w:cs="Times New Roman"/>
              </w:rPr>
              <w:t xml:space="preserve">2 </w:t>
            </w:r>
          </w:p>
        </w:tc>
        <w:tc>
          <w:tcPr>
            <w:tcW w:w="2694" w:type="dxa"/>
          </w:tcPr>
          <w:p w14:paraId="47D8E676" w14:textId="77777777" w:rsidR="00362BCF" w:rsidRDefault="00856E0C" w:rsidP="002B2F32">
            <w:pPr>
              <w:tabs>
                <w:tab w:val="left" w:pos="180"/>
                <w:tab w:val="left" w:pos="540"/>
              </w:tabs>
              <w:spacing w:after="0" w:line="240" w:lineRule="auto"/>
              <w:rPr>
                <w:rFonts w:ascii="Times New Roman" w:hAnsi="Times New Roman" w:cs="Times New Roman"/>
              </w:rPr>
            </w:pPr>
            <w:r>
              <w:rPr>
                <w:rFonts w:ascii="Times New Roman" w:hAnsi="Times New Roman" w:cs="Times New Roman"/>
              </w:rPr>
              <w:t xml:space="preserve">Cardiac Glycosides </w:t>
            </w:r>
          </w:p>
        </w:tc>
        <w:tc>
          <w:tcPr>
            <w:tcW w:w="2092" w:type="dxa"/>
          </w:tcPr>
          <w:p w14:paraId="670E1DBF" w14:textId="77777777" w:rsidR="00362BCF" w:rsidRDefault="00856E0C" w:rsidP="002B2F32">
            <w:pPr>
              <w:tabs>
                <w:tab w:val="left" w:pos="180"/>
                <w:tab w:val="left" w:pos="540"/>
              </w:tabs>
              <w:spacing w:after="0" w:line="240" w:lineRule="auto"/>
              <w:rPr>
                <w:rFonts w:ascii="Times New Roman" w:hAnsi="Times New Roman" w:cs="Times New Roman"/>
              </w:rPr>
            </w:pPr>
            <w:r>
              <w:rPr>
                <w:rFonts w:ascii="Times New Roman" w:hAnsi="Times New Roman" w:cs="Times New Roman"/>
              </w:rPr>
              <w:t>Whole plant (Keller-</w:t>
            </w:r>
            <w:proofErr w:type="spellStart"/>
            <w:r>
              <w:rPr>
                <w:rFonts w:ascii="Times New Roman" w:hAnsi="Times New Roman" w:cs="Times New Roman"/>
              </w:rPr>
              <w:t>Killani</w:t>
            </w:r>
            <w:proofErr w:type="spellEnd"/>
            <w:r>
              <w:rPr>
                <w:rFonts w:ascii="Times New Roman" w:hAnsi="Times New Roman" w:cs="Times New Roman"/>
              </w:rPr>
              <w:t xml:space="preserve"> test)</w:t>
            </w:r>
          </w:p>
        </w:tc>
        <w:tc>
          <w:tcPr>
            <w:tcW w:w="2541" w:type="dxa"/>
          </w:tcPr>
          <w:p w14:paraId="23982345" w14:textId="77777777" w:rsidR="00362BCF" w:rsidRDefault="00856E0C" w:rsidP="002B2F32">
            <w:pPr>
              <w:tabs>
                <w:tab w:val="left" w:pos="180"/>
                <w:tab w:val="left" w:pos="540"/>
              </w:tabs>
              <w:spacing w:after="0" w:line="240" w:lineRule="auto"/>
              <w:rPr>
                <w:rFonts w:ascii="Times New Roman" w:hAnsi="Times New Roman" w:cs="Times New Roman"/>
              </w:rPr>
            </w:pPr>
            <w:r>
              <w:rPr>
                <w:rFonts w:ascii="Times New Roman" w:hAnsi="Times New Roman" w:cs="Times New Roman"/>
              </w:rPr>
              <w:t xml:space="preserve">Hexane, </w:t>
            </w:r>
            <w:proofErr w:type="gramStart"/>
            <w:r>
              <w:rPr>
                <w:rFonts w:ascii="Times New Roman" w:hAnsi="Times New Roman" w:cs="Times New Roman"/>
              </w:rPr>
              <w:t>Chloroform,  Ethyl</w:t>
            </w:r>
            <w:proofErr w:type="gramEnd"/>
            <w:r>
              <w:rPr>
                <w:rFonts w:ascii="Times New Roman" w:hAnsi="Times New Roman" w:cs="Times New Roman"/>
              </w:rPr>
              <w:t xml:space="preserve"> Acetate, Methanol</w:t>
            </w:r>
          </w:p>
        </w:tc>
        <w:tc>
          <w:tcPr>
            <w:tcW w:w="1345" w:type="dxa"/>
          </w:tcPr>
          <w:p w14:paraId="1E8DE3B6" w14:textId="6F73D459" w:rsidR="003130E7" w:rsidRPr="003130E7" w:rsidRDefault="003130E7" w:rsidP="002B2F32">
            <w:pPr>
              <w:rPr>
                <w:rFonts w:ascii="Times New Roman" w:hAnsi="Times New Roman" w:cs="Times New Roman"/>
              </w:rPr>
            </w:pPr>
            <w:r>
              <w:rPr>
                <w:rFonts w:ascii="Times New Roman" w:eastAsia="Aptos" w:hAnsi="Times New Roman" w:cs="Times New Roman"/>
                <w:noProof/>
              </w:rPr>
              <w:t>(</w:t>
            </w:r>
            <w:r w:rsidRPr="003130E7">
              <w:rPr>
                <w:rFonts w:ascii="Times New Roman" w:eastAsia="Aptos" w:hAnsi="Times New Roman" w:cs="Times New Roman"/>
                <w:noProof/>
              </w:rPr>
              <w:t xml:space="preserve">Chandrashekar </w:t>
            </w:r>
            <w:r w:rsidRPr="003130E7">
              <w:rPr>
                <w:rFonts w:ascii="Times New Roman" w:eastAsia="Aptos" w:hAnsi="Times New Roman" w:cs="Times New Roman"/>
                <w:i/>
                <w:iCs/>
                <w:noProof/>
              </w:rPr>
              <w:t>et al</w:t>
            </w:r>
            <w:r w:rsidRPr="003130E7">
              <w:rPr>
                <w:rFonts w:ascii="Times New Roman" w:eastAsia="Aptos" w:hAnsi="Times New Roman" w:cs="Times New Roman"/>
                <w:noProof/>
              </w:rPr>
              <w:t>., 2005</w:t>
            </w:r>
            <w:r w:rsidR="005C289D">
              <w:rPr>
                <w:rFonts w:ascii="Times New Roman" w:eastAsia="Aptos" w:hAnsi="Times New Roman" w:cs="Times New Roman"/>
                <w:noProof/>
              </w:rPr>
              <w:t xml:space="preserve"> b</w:t>
            </w:r>
            <w:r>
              <w:rPr>
                <w:rFonts w:ascii="Times New Roman" w:eastAsia="Aptos" w:hAnsi="Times New Roman" w:cs="Times New Roman"/>
                <w:noProof/>
              </w:rPr>
              <w:t xml:space="preserve">; </w:t>
            </w:r>
            <w:r w:rsidRPr="005D1099">
              <w:rPr>
                <w:rFonts w:ascii="Times New Roman" w:eastAsia="Aptos" w:hAnsi="Times New Roman" w:cs="Times New Roman"/>
                <w:noProof/>
              </w:rPr>
              <w:t>Malayaman</w:t>
            </w:r>
            <w:r w:rsidRPr="001F69E6">
              <w:rPr>
                <w:rFonts w:ascii="Times New Roman" w:eastAsia="Aptos" w:hAnsi="Times New Roman" w:cs="Times New Roman"/>
                <w:i/>
                <w:iCs/>
                <w:noProof/>
              </w:rPr>
              <w:t xml:space="preserve"> et al</w:t>
            </w:r>
            <w:r>
              <w:rPr>
                <w:rFonts w:ascii="Times New Roman" w:eastAsia="Aptos" w:hAnsi="Times New Roman" w:cs="Times New Roman"/>
                <w:noProof/>
              </w:rPr>
              <w:t>., 2019)</w:t>
            </w:r>
          </w:p>
        </w:tc>
      </w:tr>
      <w:tr w:rsidR="00362BCF" w14:paraId="56B6F7BE" w14:textId="77777777">
        <w:tc>
          <w:tcPr>
            <w:tcW w:w="678" w:type="dxa"/>
          </w:tcPr>
          <w:p w14:paraId="0626C028" w14:textId="77777777" w:rsidR="00362BCF" w:rsidRDefault="00856E0C">
            <w:pPr>
              <w:tabs>
                <w:tab w:val="left" w:pos="180"/>
                <w:tab w:val="left" w:pos="540"/>
              </w:tabs>
              <w:spacing w:after="0" w:line="240" w:lineRule="auto"/>
              <w:jc w:val="both"/>
              <w:rPr>
                <w:rFonts w:ascii="Times New Roman" w:hAnsi="Times New Roman" w:cs="Times New Roman"/>
              </w:rPr>
            </w:pPr>
            <w:r>
              <w:rPr>
                <w:rFonts w:ascii="Times New Roman" w:hAnsi="Times New Roman" w:cs="Times New Roman"/>
              </w:rPr>
              <w:t xml:space="preserve">3 </w:t>
            </w:r>
          </w:p>
        </w:tc>
        <w:tc>
          <w:tcPr>
            <w:tcW w:w="2694" w:type="dxa"/>
          </w:tcPr>
          <w:p w14:paraId="17A677C7" w14:textId="77777777" w:rsidR="00362BCF" w:rsidRDefault="00856E0C" w:rsidP="002B2F32">
            <w:pPr>
              <w:tabs>
                <w:tab w:val="left" w:pos="180"/>
                <w:tab w:val="left" w:pos="540"/>
              </w:tabs>
              <w:spacing w:after="0" w:line="240" w:lineRule="auto"/>
              <w:rPr>
                <w:rFonts w:ascii="Times New Roman" w:hAnsi="Times New Roman" w:cs="Times New Roman"/>
                <w:lang w:val="fr-FR"/>
              </w:rPr>
            </w:pPr>
            <w:bookmarkStart w:id="54" w:name="_Hlk214966720"/>
            <w:r>
              <w:rPr>
                <w:rFonts w:ascii="Times New Roman" w:hAnsi="Times New Roman" w:cs="Times New Roman"/>
                <w:lang w:val="fr-FR"/>
              </w:rPr>
              <w:t>Tannins</w:t>
            </w:r>
            <w:bookmarkEnd w:id="54"/>
            <w:r>
              <w:rPr>
                <w:rFonts w:ascii="Times New Roman" w:hAnsi="Times New Roman" w:cs="Times New Roman"/>
                <w:lang w:val="fr-FR"/>
              </w:rPr>
              <w:t xml:space="preserve">- </w:t>
            </w:r>
            <w:bookmarkStart w:id="55" w:name="_Hlk214966947"/>
            <w:proofErr w:type="spellStart"/>
            <w:r>
              <w:rPr>
                <w:rFonts w:ascii="Times New Roman" w:hAnsi="Times New Roman" w:cs="Times New Roman"/>
                <w:lang w:val="fr-FR"/>
              </w:rPr>
              <w:t>Ellagitannins-Corilagin</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Furosin</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Geraniin</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isocorilagin</w:t>
            </w:r>
            <w:bookmarkEnd w:id="55"/>
            <w:proofErr w:type="spellEnd"/>
          </w:p>
        </w:tc>
        <w:tc>
          <w:tcPr>
            <w:tcW w:w="2092" w:type="dxa"/>
          </w:tcPr>
          <w:p w14:paraId="684DDE70" w14:textId="77777777" w:rsidR="00362BCF" w:rsidRDefault="00856E0C" w:rsidP="002B2F32">
            <w:pPr>
              <w:tabs>
                <w:tab w:val="left" w:pos="180"/>
                <w:tab w:val="left" w:pos="540"/>
              </w:tabs>
              <w:spacing w:after="0" w:line="240" w:lineRule="auto"/>
              <w:rPr>
                <w:rFonts w:ascii="Times New Roman" w:hAnsi="Times New Roman" w:cs="Times New Roman"/>
              </w:rPr>
            </w:pPr>
            <w:r>
              <w:rPr>
                <w:rFonts w:ascii="Times New Roman" w:hAnsi="Times New Roman" w:cs="Times New Roman"/>
              </w:rPr>
              <w:t>Whole plant (Lead acetate test)</w:t>
            </w:r>
          </w:p>
        </w:tc>
        <w:tc>
          <w:tcPr>
            <w:tcW w:w="2541" w:type="dxa"/>
          </w:tcPr>
          <w:p w14:paraId="0E5B6407" w14:textId="77777777" w:rsidR="00362BCF" w:rsidRDefault="00856E0C" w:rsidP="002B2F32">
            <w:pPr>
              <w:tabs>
                <w:tab w:val="left" w:pos="180"/>
                <w:tab w:val="left" w:pos="540"/>
              </w:tabs>
              <w:spacing w:after="0" w:line="240" w:lineRule="auto"/>
              <w:rPr>
                <w:rFonts w:ascii="Times New Roman" w:hAnsi="Times New Roman" w:cs="Times New Roman"/>
              </w:rPr>
            </w:pPr>
            <w:r>
              <w:rPr>
                <w:rFonts w:ascii="Times New Roman" w:hAnsi="Times New Roman" w:cs="Times New Roman"/>
              </w:rPr>
              <w:t>Acetone, Ethanol, Methanol</w:t>
            </w:r>
          </w:p>
        </w:tc>
        <w:tc>
          <w:tcPr>
            <w:tcW w:w="1345" w:type="dxa"/>
          </w:tcPr>
          <w:p w14:paraId="63192540" w14:textId="4352E98F" w:rsidR="003130E7" w:rsidRDefault="00EA783B" w:rsidP="002B2F32">
            <w:pPr>
              <w:tabs>
                <w:tab w:val="left" w:pos="180"/>
                <w:tab w:val="left" w:pos="540"/>
              </w:tabs>
              <w:spacing w:after="0" w:line="240" w:lineRule="auto"/>
              <w:rPr>
                <w:rFonts w:ascii="Times New Roman" w:hAnsi="Times New Roman" w:cs="Times New Roman"/>
              </w:rPr>
            </w:pPr>
            <w:r>
              <w:rPr>
                <w:rFonts w:ascii="Times New Roman" w:eastAsia="Aptos" w:hAnsi="Times New Roman" w:cs="Times New Roman"/>
                <w:noProof/>
              </w:rPr>
              <w:t>(</w:t>
            </w:r>
            <w:r w:rsidRPr="003130E7">
              <w:rPr>
                <w:rFonts w:ascii="Times New Roman" w:eastAsia="Aptos" w:hAnsi="Times New Roman" w:cs="Times New Roman"/>
                <w:noProof/>
              </w:rPr>
              <w:t xml:space="preserve">Chandrashekar </w:t>
            </w:r>
            <w:r w:rsidRPr="003130E7">
              <w:rPr>
                <w:rFonts w:ascii="Times New Roman" w:eastAsia="Aptos" w:hAnsi="Times New Roman" w:cs="Times New Roman"/>
                <w:i/>
                <w:iCs/>
                <w:noProof/>
              </w:rPr>
              <w:t>et al</w:t>
            </w:r>
            <w:r w:rsidRPr="003130E7">
              <w:rPr>
                <w:rFonts w:ascii="Times New Roman" w:eastAsia="Aptos" w:hAnsi="Times New Roman" w:cs="Times New Roman"/>
                <w:noProof/>
              </w:rPr>
              <w:t>., 2005</w:t>
            </w:r>
            <w:r w:rsidR="005C289D">
              <w:rPr>
                <w:rFonts w:ascii="Times New Roman" w:eastAsia="Aptos" w:hAnsi="Times New Roman" w:cs="Times New Roman"/>
                <w:noProof/>
              </w:rPr>
              <w:t xml:space="preserve"> b</w:t>
            </w:r>
            <w:r>
              <w:rPr>
                <w:rFonts w:ascii="Times New Roman" w:eastAsia="Aptos" w:hAnsi="Times New Roman" w:cs="Times New Roman"/>
                <w:noProof/>
              </w:rPr>
              <w:t xml:space="preserve">; </w:t>
            </w:r>
            <w:r w:rsidRPr="005D1099">
              <w:rPr>
                <w:rFonts w:ascii="Times New Roman" w:eastAsia="Aptos" w:hAnsi="Times New Roman" w:cs="Times New Roman"/>
                <w:noProof/>
              </w:rPr>
              <w:t>Perera</w:t>
            </w:r>
            <w:r w:rsidRPr="00EA783B">
              <w:rPr>
                <w:rFonts w:ascii="Times New Roman" w:eastAsia="Aptos" w:hAnsi="Times New Roman" w:cs="Times New Roman"/>
                <w:i/>
                <w:iCs/>
                <w:noProof/>
              </w:rPr>
              <w:t xml:space="preserve"> et al</w:t>
            </w:r>
            <w:r w:rsidRPr="00EA783B">
              <w:rPr>
                <w:rFonts w:ascii="Times New Roman" w:eastAsia="Aptos" w:hAnsi="Times New Roman" w:cs="Times New Roman"/>
                <w:noProof/>
              </w:rPr>
              <w:t xml:space="preserve">., 2016 </w:t>
            </w:r>
            <w:r w:rsidR="00B33D6B">
              <w:rPr>
                <w:rFonts w:ascii="Times New Roman" w:eastAsia="Aptos" w:hAnsi="Times New Roman" w:cs="Times New Roman"/>
                <w:noProof/>
              </w:rPr>
              <w:t>b</w:t>
            </w:r>
            <w:r w:rsidRPr="00EA783B">
              <w:rPr>
                <w:rFonts w:ascii="Times New Roman" w:eastAsia="Aptos" w:hAnsi="Times New Roman" w:cs="Times New Roman"/>
                <w:noProof/>
              </w:rPr>
              <w:t>; Malayaman</w:t>
            </w:r>
            <w:r w:rsidRPr="00EA783B">
              <w:rPr>
                <w:rFonts w:ascii="Times New Roman" w:eastAsia="Aptos" w:hAnsi="Times New Roman" w:cs="Times New Roman"/>
                <w:i/>
                <w:iCs/>
                <w:noProof/>
              </w:rPr>
              <w:t xml:space="preserve"> et al</w:t>
            </w:r>
            <w:r w:rsidRPr="00EA783B">
              <w:rPr>
                <w:rFonts w:ascii="Times New Roman" w:eastAsia="Aptos" w:hAnsi="Times New Roman" w:cs="Times New Roman"/>
                <w:noProof/>
              </w:rPr>
              <w:t>., 2017</w:t>
            </w:r>
            <w:r>
              <w:rPr>
                <w:rFonts w:ascii="Times New Roman" w:eastAsia="Aptos" w:hAnsi="Times New Roman" w:cs="Times New Roman"/>
                <w:noProof/>
              </w:rPr>
              <w:t xml:space="preserve">; </w:t>
            </w:r>
            <w:r w:rsidR="003130E7" w:rsidRPr="005D1099">
              <w:rPr>
                <w:rFonts w:ascii="Times New Roman" w:eastAsia="Aptos" w:hAnsi="Times New Roman" w:cs="Times New Roman"/>
                <w:noProof/>
              </w:rPr>
              <w:t>Malayaman</w:t>
            </w:r>
            <w:r w:rsidR="003130E7" w:rsidRPr="001F69E6">
              <w:rPr>
                <w:rFonts w:ascii="Times New Roman" w:eastAsia="Aptos" w:hAnsi="Times New Roman" w:cs="Times New Roman"/>
                <w:i/>
                <w:iCs/>
                <w:noProof/>
              </w:rPr>
              <w:t xml:space="preserve"> et al</w:t>
            </w:r>
            <w:r w:rsidR="003130E7">
              <w:rPr>
                <w:rFonts w:ascii="Times New Roman" w:eastAsia="Aptos" w:hAnsi="Times New Roman" w:cs="Times New Roman"/>
                <w:noProof/>
              </w:rPr>
              <w:t>., 2019</w:t>
            </w:r>
            <w:r>
              <w:rPr>
                <w:rFonts w:ascii="Times New Roman" w:eastAsia="Aptos" w:hAnsi="Times New Roman" w:cs="Times New Roman"/>
                <w:noProof/>
              </w:rPr>
              <w:t xml:space="preserve">; </w:t>
            </w:r>
            <w:r w:rsidRPr="005D1099">
              <w:rPr>
                <w:rFonts w:ascii="Times New Roman" w:eastAsia="Aptos" w:hAnsi="Times New Roman" w:cs="Times New Roman"/>
                <w:noProof/>
              </w:rPr>
              <w:t>Pratima</w:t>
            </w:r>
            <w:r w:rsidRPr="001F69E6">
              <w:rPr>
                <w:rFonts w:ascii="Times New Roman" w:eastAsia="Aptos" w:hAnsi="Times New Roman" w:cs="Times New Roman"/>
                <w:i/>
                <w:iCs/>
                <w:noProof/>
              </w:rPr>
              <w:t xml:space="preserve"> et al</w:t>
            </w:r>
            <w:r>
              <w:rPr>
                <w:rFonts w:ascii="Times New Roman" w:eastAsia="Aptos" w:hAnsi="Times New Roman" w:cs="Times New Roman"/>
                <w:noProof/>
              </w:rPr>
              <w:t xml:space="preserve">., 2025) </w:t>
            </w:r>
          </w:p>
        </w:tc>
      </w:tr>
      <w:tr w:rsidR="00362BCF" w14:paraId="77C1B934" w14:textId="77777777">
        <w:tc>
          <w:tcPr>
            <w:tcW w:w="678" w:type="dxa"/>
          </w:tcPr>
          <w:p w14:paraId="444B18A7" w14:textId="77777777" w:rsidR="00362BCF" w:rsidRDefault="00856E0C">
            <w:pPr>
              <w:tabs>
                <w:tab w:val="left" w:pos="180"/>
                <w:tab w:val="left" w:pos="540"/>
              </w:tabs>
              <w:spacing w:after="0" w:line="240" w:lineRule="auto"/>
              <w:jc w:val="both"/>
              <w:rPr>
                <w:rFonts w:ascii="Times New Roman" w:hAnsi="Times New Roman" w:cs="Times New Roman"/>
              </w:rPr>
            </w:pPr>
            <w:r>
              <w:rPr>
                <w:rFonts w:ascii="Times New Roman" w:hAnsi="Times New Roman" w:cs="Times New Roman"/>
              </w:rPr>
              <w:t xml:space="preserve">4 </w:t>
            </w:r>
          </w:p>
        </w:tc>
        <w:tc>
          <w:tcPr>
            <w:tcW w:w="2694" w:type="dxa"/>
          </w:tcPr>
          <w:p w14:paraId="0FFD9656" w14:textId="77777777" w:rsidR="00362BCF" w:rsidRDefault="00856E0C" w:rsidP="002B2F32">
            <w:pPr>
              <w:tabs>
                <w:tab w:val="left" w:pos="180"/>
                <w:tab w:val="left" w:pos="540"/>
              </w:tabs>
              <w:spacing w:after="0" w:line="240" w:lineRule="auto"/>
              <w:rPr>
                <w:rFonts w:ascii="Times New Roman" w:hAnsi="Times New Roman" w:cs="Times New Roman"/>
              </w:rPr>
            </w:pPr>
            <w:r>
              <w:rPr>
                <w:rFonts w:ascii="Times New Roman" w:hAnsi="Times New Roman" w:cs="Times New Roman"/>
              </w:rPr>
              <w:t>Saponins</w:t>
            </w:r>
          </w:p>
        </w:tc>
        <w:tc>
          <w:tcPr>
            <w:tcW w:w="2092" w:type="dxa"/>
          </w:tcPr>
          <w:p w14:paraId="0E7D28A7" w14:textId="77777777" w:rsidR="00362BCF" w:rsidRDefault="00856E0C" w:rsidP="002B2F32">
            <w:pPr>
              <w:tabs>
                <w:tab w:val="left" w:pos="180"/>
                <w:tab w:val="left" w:pos="540"/>
              </w:tabs>
              <w:spacing w:after="0" w:line="240" w:lineRule="auto"/>
              <w:rPr>
                <w:rFonts w:ascii="Times New Roman" w:hAnsi="Times New Roman" w:cs="Times New Roman"/>
              </w:rPr>
            </w:pPr>
            <w:r>
              <w:rPr>
                <w:rFonts w:ascii="Times New Roman" w:hAnsi="Times New Roman" w:cs="Times New Roman"/>
              </w:rPr>
              <w:t>Whole plant (Foam test/ water extract)</w:t>
            </w:r>
          </w:p>
        </w:tc>
        <w:tc>
          <w:tcPr>
            <w:tcW w:w="2541" w:type="dxa"/>
          </w:tcPr>
          <w:p w14:paraId="728D461D" w14:textId="77777777" w:rsidR="00362BCF" w:rsidRDefault="00856E0C" w:rsidP="002B2F32">
            <w:pPr>
              <w:tabs>
                <w:tab w:val="left" w:pos="180"/>
                <w:tab w:val="left" w:pos="540"/>
              </w:tabs>
              <w:spacing w:after="0" w:line="240" w:lineRule="auto"/>
              <w:rPr>
                <w:rFonts w:ascii="Times New Roman" w:hAnsi="Times New Roman" w:cs="Times New Roman"/>
              </w:rPr>
            </w:pPr>
            <w:r>
              <w:rPr>
                <w:rFonts w:ascii="Times New Roman" w:hAnsi="Times New Roman" w:cs="Times New Roman"/>
              </w:rPr>
              <w:t>Acetone, Ethanol, Methanol</w:t>
            </w:r>
          </w:p>
        </w:tc>
        <w:tc>
          <w:tcPr>
            <w:tcW w:w="1345" w:type="dxa"/>
          </w:tcPr>
          <w:p w14:paraId="30C7B043" w14:textId="42757BD3" w:rsidR="003130E7" w:rsidRDefault="00EA783B" w:rsidP="002B2F32">
            <w:pPr>
              <w:tabs>
                <w:tab w:val="left" w:pos="180"/>
                <w:tab w:val="left" w:pos="540"/>
              </w:tabs>
              <w:spacing w:after="0" w:line="240" w:lineRule="auto"/>
              <w:rPr>
                <w:rFonts w:ascii="Times New Roman" w:hAnsi="Times New Roman" w:cs="Times New Roman"/>
              </w:rPr>
            </w:pPr>
            <w:r>
              <w:rPr>
                <w:rFonts w:ascii="Times New Roman" w:eastAsia="Aptos" w:hAnsi="Times New Roman" w:cs="Times New Roman"/>
                <w:noProof/>
              </w:rPr>
              <w:t>(</w:t>
            </w:r>
            <w:r w:rsidRPr="003130E7">
              <w:rPr>
                <w:rFonts w:ascii="Times New Roman" w:eastAsia="Aptos" w:hAnsi="Times New Roman" w:cs="Times New Roman"/>
                <w:noProof/>
              </w:rPr>
              <w:t xml:space="preserve">Chandrashekar </w:t>
            </w:r>
            <w:r w:rsidRPr="003130E7">
              <w:rPr>
                <w:rFonts w:ascii="Times New Roman" w:eastAsia="Aptos" w:hAnsi="Times New Roman" w:cs="Times New Roman"/>
                <w:i/>
                <w:iCs/>
                <w:noProof/>
              </w:rPr>
              <w:t>et al</w:t>
            </w:r>
            <w:r w:rsidRPr="003130E7">
              <w:rPr>
                <w:rFonts w:ascii="Times New Roman" w:eastAsia="Aptos" w:hAnsi="Times New Roman" w:cs="Times New Roman"/>
                <w:noProof/>
              </w:rPr>
              <w:t>., 2005</w:t>
            </w:r>
            <w:r w:rsidR="005C289D">
              <w:rPr>
                <w:rFonts w:ascii="Times New Roman" w:eastAsia="Aptos" w:hAnsi="Times New Roman" w:cs="Times New Roman"/>
                <w:noProof/>
              </w:rPr>
              <w:t xml:space="preserve"> b</w:t>
            </w:r>
            <w:r>
              <w:rPr>
                <w:rFonts w:ascii="Times New Roman" w:eastAsia="Aptos" w:hAnsi="Times New Roman" w:cs="Times New Roman"/>
                <w:noProof/>
              </w:rPr>
              <w:t xml:space="preserve">; </w:t>
            </w:r>
            <w:proofErr w:type="spellStart"/>
            <w:r w:rsidR="003130E7" w:rsidRPr="003130E7">
              <w:rPr>
                <w:rFonts w:ascii="Times New Roman" w:hAnsi="Times New Roman" w:cs="Times New Roman"/>
              </w:rPr>
              <w:t>Malayaman</w:t>
            </w:r>
            <w:proofErr w:type="spellEnd"/>
            <w:r w:rsidR="003130E7" w:rsidRPr="003130E7">
              <w:rPr>
                <w:rFonts w:ascii="Times New Roman" w:hAnsi="Times New Roman" w:cs="Times New Roman"/>
              </w:rPr>
              <w:t xml:space="preserve"> </w:t>
            </w:r>
            <w:r w:rsidR="003130E7" w:rsidRPr="00EA783B">
              <w:rPr>
                <w:rFonts w:ascii="Times New Roman" w:hAnsi="Times New Roman" w:cs="Times New Roman"/>
                <w:i/>
                <w:iCs/>
              </w:rPr>
              <w:t>et al.</w:t>
            </w:r>
            <w:r w:rsidR="003130E7" w:rsidRPr="003130E7">
              <w:rPr>
                <w:rFonts w:ascii="Times New Roman" w:hAnsi="Times New Roman" w:cs="Times New Roman"/>
              </w:rPr>
              <w:t>, 2019</w:t>
            </w:r>
            <w:r>
              <w:rPr>
                <w:rFonts w:ascii="Times New Roman" w:hAnsi="Times New Roman" w:cs="Times New Roman"/>
              </w:rPr>
              <w:t>)</w:t>
            </w:r>
          </w:p>
        </w:tc>
      </w:tr>
      <w:tr w:rsidR="00362BCF" w14:paraId="361FA356" w14:textId="77777777">
        <w:tc>
          <w:tcPr>
            <w:tcW w:w="678" w:type="dxa"/>
          </w:tcPr>
          <w:p w14:paraId="5DEAE8F0" w14:textId="77777777" w:rsidR="00362BCF" w:rsidRDefault="00856E0C">
            <w:pPr>
              <w:tabs>
                <w:tab w:val="left" w:pos="180"/>
                <w:tab w:val="left" w:pos="540"/>
              </w:tabs>
              <w:spacing w:after="0" w:line="240" w:lineRule="auto"/>
              <w:jc w:val="both"/>
              <w:rPr>
                <w:rFonts w:ascii="Times New Roman" w:hAnsi="Times New Roman" w:cs="Times New Roman"/>
                <w:b/>
                <w:bCs/>
              </w:rPr>
            </w:pPr>
            <w:r>
              <w:rPr>
                <w:rFonts w:ascii="Times New Roman" w:hAnsi="Times New Roman" w:cs="Times New Roman"/>
                <w:b/>
                <w:bCs/>
              </w:rPr>
              <w:t xml:space="preserve">5 </w:t>
            </w:r>
          </w:p>
        </w:tc>
        <w:tc>
          <w:tcPr>
            <w:tcW w:w="2694" w:type="dxa"/>
          </w:tcPr>
          <w:p w14:paraId="17F73281" w14:textId="77777777" w:rsidR="00362BCF" w:rsidRDefault="00856E0C" w:rsidP="002B2F32">
            <w:pPr>
              <w:tabs>
                <w:tab w:val="left" w:pos="180"/>
                <w:tab w:val="left" w:pos="540"/>
              </w:tabs>
              <w:spacing w:after="0" w:line="240" w:lineRule="auto"/>
              <w:rPr>
                <w:rFonts w:ascii="Times New Roman" w:hAnsi="Times New Roman" w:cs="Times New Roman"/>
                <w:b/>
                <w:bCs/>
              </w:rPr>
            </w:pPr>
            <w:r>
              <w:rPr>
                <w:rFonts w:ascii="Times New Roman" w:hAnsi="Times New Roman" w:cs="Times New Roman"/>
              </w:rPr>
              <w:t xml:space="preserve">Terpenoids- Triterpene- </w:t>
            </w:r>
            <w:bookmarkStart w:id="56" w:name="_Hlk214966977"/>
            <w:proofErr w:type="spellStart"/>
            <w:r>
              <w:rPr>
                <w:rFonts w:ascii="Times New Roman" w:hAnsi="Times New Roman" w:cs="Times New Roman"/>
              </w:rPr>
              <w:t>Glochidon</w:t>
            </w:r>
            <w:proofErr w:type="spellEnd"/>
            <w:r>
              <w:rPr>
                <w:rFonts w:ascii="Times New Roman" w:hAnsi="Times New Roman" w:cs="Times New Roman"/>
              </w:rPr>
              <w:t>, Diterpene- Phytol</w:t>
            </w:r>
            <w:bookmarkEnd w:id="56"/>
          </w:p>
        </w:tc>
        <w:tc>
          <w:tcPr>
            <w:tcW w:w="2092" w:type="dxa"/>
          </w:tcPr>
          <w:p w14:paraId="01594740" w14:textId="77777777" w:rsidR="00362BCF" w:rsidRDefault="00856E0C" w:rsidP="002B2F32">
            <w:pPr>
              <w:tabs>
                <w:tab w:val="left" w:pos="180"/>
                <w:tab w:val="left" w:pos="540"/>
              </w:tabs>
              <w:spacing w:after="0" w:line="240" w:lineRule="auto"/>
              <w:rPr>
                <w:rFonts w:ascii="Times New Roman" w:hAnsi="Times New Roman" w:cs="Times New Roman"/>
              </w:rPr>
            </w:pPr>
            <w:r>
              <w:rPr>
                <w:rFonts w:ascii="Times New Roman" w:hAnsi="Times New Roman" w:cs="Times New Roman"/>
              </w:rPr>
              <w:t>Whole plant (Liberman test/ antimony trichloride)</w:t>
            </w:r>
          </w:p>
        </w:tc>
        <w:tc>
          <w:tcPr>
            <w:tcW w:w="2541" w:type="dxa"/>
          </w:tcPr>
          <w:p w14:paraId="590F0132" w14:textId="77777777" w:rsidR="00362BCF" w:rsidRDefault="00856E0C" w:rsidP="002B2F32">
            <w:pPr>
              <w:tabs>
                <w:tab w:val="left" w:pos="180"/>
                <w:tab w:val="left" w:pos="540"/>
              </w:tabs>
              <w:spacing w:after="0" w:line="240" w:lineRule="auto"/>
              <w:rPr>
                <w:rFonts w:ascii="Times New Roman" w:hAnsi="Times New Roman" w:cs="Times New Roman"/>
              </w:rPr>
            </w:pPr>
            <w:r>
              <w:rPr>
                <w:rFonts w:ascii="Times New Roman" w:hAnsi="Times New Roman" w:cs="Times New Roman"/>
              </w:rPr>
              <w:t>Hexane, Chloroform, Ethyl Acetate, Ethanol, Methanol</w:t>
            </w:r>
          </w:p>
        </w:tc>
        <w:tc>
          <w:tcPr>
            <w:tcW w:w="1345" w:type="dxa"/>
          </w:tcPr>
          <w:p w14:paraId="2FADB5AE" w14:textId="448B2E48" w:rsidR="003130E7" w:rsidRPr="003130E7" w:rsidRDefault="00EA783B" w:rsidP="002B2F32">
            <w:pPr>
              <w:rPr>
                <w:rFonts w:ascii="Times New Roman" w:hAnsi="Times New Roman" w:cs="Times New Roman"/>
              </w:rPr>
            </w:pPr>
            <w:r>
              <w:rPr>
                <w:rFonts w:ascii="Times New Roman" w:eastAsia="Aptos" w:hAnsi="Times New Roman" w:cs="Times New Roman"/>
                <w:noProof/>
              </w:rPr>
              <w:t>(</w:t>
            </w:r>
            <w:r w:rsidRPr="003130E7">
              <w:rPr>
                <w:rFonts w:ascii="Times New Roman" w:eastAsia="Aptos" w:hAnsi="Times New Roman" w:cs="Times New Roman"/>
                <w:noProof/>
              </w:rPr>
              <w:t xml:space="preserve">Chandrashekar </w:t>
            </w:r>
            <w:r w:rsidRPr="003130E7">
              <w:rPr>
                <w:rFonts w:ascii="Times New Roman" w:eastAsia="Aptos" w:hAnsi="Times New Roman" w:cs="Times New Roman"/>
                <w:i/>
                <w:iCs/>
                <w:noProof/>
              </w:rPr>
              <w:t>et al</w:t>
            </w:r>
            <w:r w:rsidRPr="003130E7">
              <w:rPr>
                <w:rFonts w:ascii="Times New Roman" w:eastAsia="Aptos" w:hAnsi="Times New Roman" w:cs="Times New Roman"/>
                <w:noProof/>
              </w:rPr>
              <w:t>., 2005</w:t>
            </w:r>
            <w:r w:rsidR="005C289D">
              <w:rPr>
                <w:rFonts w:ascii="Times New Roman" w:eastAsia="Aptos" w:hAnsi="Times New Roman" w:cs="Times New Roman"/>
                <w:noProof/>
              </w:rPr>
              <w:t xml:space="preserve"> b</w:t>
            </w:r>
            <w:r>
              <w:rPr>
                <w:rFonts w:ascii="Times New Roman" w:eastAsia="Aptos" w:hAnsi="Times New Roman" w:cs="Times New Roman"/>
                <w:noProof/>
              </w:rPr>
              <w:t xml:space="preserve">; </w:t>
            </w:r>
            <w:proofErr w:type="spellStart"/>
            <w:r w:rsidRPr="003130E7">
              <w:rPr>
                <w:rFonts w:ascii="Times New Roman" w:hAnsi="Times New Roman" w:cs="Times New Roman"/>
              </w:rPr>
              <w:lastRenderedPageBreak/>
              <w:t>Malayaman</w:t>
            </w:r>
            <w:proofErr w:type="spellEnd"/>
            <w:r w:rsidRPr="003130E7">
              <w:rPr>
                <w:rFonts w:ascii="Times New Roman" w:hAnsi="Times New Roman" w:cs="Times New Roman"/>
              </w:rPr>
              <w:t xml:space="preserve"> </w:t>
            </w:r>
            <w:r w:rsidRPr="00EA783B">
              <w:rPr>
                <w:rFonts w:ascii="Times New Roman" w:hAnsi="Times New Roman" w:cs="Times New Roman"/>
                <w:i/>
                <w:iCs/>
              </w:rPr>
              <w:t>et al.</w:t>
            </w:r>
            <w:r w:rsidRPr="003130E7">
              <w:rPr>
                <w:rFonts w:ascii="Times New Roman" w:hAnsi="Times New Roman" w:cs="Times New Roman"/>
              </w:rPr>
              <w:t>, 2019</w:t>
            </w:r>
            <w:r>
              <w:rPr>
                <w:rFonts w:ascii="Times New Roman" w:hAnsi="Times New Roman" w:cs="Times New Roman"/>
              </w:rPr>
              <w:t>)</w:t>
            </w:r>
          </w:p>
        </w:tc>
      </w:tr>
      <w:tr w:rsidR="00362BCF" w14:paraId="4117E1D5" w14:textId="77777777">
        <w:tc>
          <w:tcPr>
            <w:tcW w:w="678" w:type="dxa"/>
          </w:tcPr>
          <w:p w14:paraId="76C9ECE3" w14:textId="77777777" w:rsidR="00362BCF" w:rsidRDefault="00856E0C">
            <w:pPr>
              <w:tabs>
                <w:tab w:val="left" w:pos="180"/>
                <w:tab w:val="left" w:pos="540"/>
              </w:tabs>
              <w:spacing w:after="0" w:line="240" w:lineRule="auto"/>
              <w:jc w:val="both"/>
              <w:rPr>
                <w:rFonts w:ascii="Times New Roman" w:hAnsi="Times New Roman" w:cs="Times New Roman"/>
                <w:b/>
                <w:bCs/>
              </w:rPr>
            </w:pPr>
            <w:r>
              <w:rPr>
                <w:rFonts w:ascii="Times New Roman" w:hAnsi="Times New Roman" w:cs="Times New Roman"/>
                <w:b/>
                <w:bCs/>
              </w:rPr>
              <w:lastRenderedPageBreak/>
              <w:t>6</w:t>
            </w:r>
          </w:p>
        </w:tc>
        <w:tc>
          <w:tcPr>
            <w:tcW w:w="2694" w:type="dxa"/>
          </w:tcPr>
          <w:p w14:paraId="3B91A7B7" w14:textId="77777777" w:rsidR="00362BCF" w:rsidRDefault="00856E0C" w:rsidP="002B2F32">
            <w:pPr>
              <w:tabs>
                <w:tab w:val="left" w:pos="180"/>
                <w:tab w:val="left" w:pos="540"/>
              </w:tabs>
              <w:spacing w:after="0" w:line="240" w:lineRule="auto"/>
              <w:rPr>
                <w:rFonts w:ascii="Times New Roman" w:hAnsi="Times New Roman" w:cs="Times New Roman"/>
                <w:b/>
                <w:bCs/>
              </w:rPr>
            </w:pPr>
            <w:r>
              <w:rPr>
                <w:rFonts w:ascii="Times New Roman" w:hAnsi="Times New Roman" w:cs="Times New Roman"/>
              </w:rPr>
              <w:t>Flavonoids- Flavone, Rutin</w:t>
            </w:r>
          </w:p>
        </w:tc>
        <w:tc>
          <w:tcPr>
            <w:tcW w:w="2092" w:type="dxa"/>
          </w:tcPr>
          <w:p w14:paraId="5DDBFD02" w14:textId="77777777" w:rsidR="00362BCF" w:rsidRDefault="00856E0C" w:rsidP="002B2F32">
            <w:pPr>
              <w:tabs>
                <w:tab w:val="left" w:pos="180"/>
                <w:tab w:val="left" w:pos="540"/>
              </w:tabs>
              <w:spacing w:after="0" w:line="240" w:lineRule="auto"/>
              <w:rPr>
                <w:rFonts w:ascii="Times New Roman" w:hAnsi="Times New Roman" w:cs="Times New Roman"/>
              </w:rPr>
            </w:pPr>
            <w:r>
              <w:rPr>
                <w:rFonts w:ascii="Times New Roman" w:hAnsi="Times New Roman" w:cs="Times New Roman"/>
              </w:rPr>
              <w:t>Whole plant (Alkaline Reagent test/ concentrated hydrochloric acid)</w:t>
            </w:r>
          </w:p>
        </w:tc>
        <w:tc>
          <w:tcPr>
            <w:tcW w:w="2541" w:type="dxa"/>
          </w:tcPr>
          <w:p w14:paraId="5B861449" w14:textId="77777777" w:rsidR="00362BCF" w:rsidRDefault="00856E0C" w:rsidP="002B2F32">
            <w:pPr>
              <w:tabs>
                <w:tab w:val="left" w:pos="180"/>
                <w:tab w:val="left" w:pos="540"/>
              </w:tabs>
              <w:spacing w:after="0" w:line="240" w:lineRule="auto"/>
              <w:rPr>
                <w:rFonts w:ascii="Times New Roman" w:hAnsi="Times New Roman" w:cs="Times New Roman"/>
              </w:rPr>
            </w:pPr>
            <w:r>
              <w:rPr>
                <w:rFonts w:ascii="Times New Roman" w:hAnsi="Times New Roman" w:cs="Times New Roman"/>
              </w:rPr>
              <w:t>Hexane, Ethyl Acetate, Ethanol, Methanol</w:t>
            </w:r>
          </w:p>
        </w:tc>
        <w:tc>
          <w:tcPr>
            <w:tcW w:w="1345" w:type="dxa"/>
          </w:tcPr>
          <w:p w14:paraId="41C51733" w14:textId="76A5BA3F" w:rsidR="003130E7" w:rsidRPr="003130E7" w:rsidRDefault="00EA783B" w:rsidP="002B2F32">
            <w:pPr>
              <w:rPr>
                <w:rFonts w:ascii="Times New Roman" w:hAnsi="Times New Roman" w:cs="Times New Roman"/>
              </w:rPr>
            </w:pPr>
            <w:r>
              <w:rPr>
                <w:rFonts w:ascii="Times New Roman" w:eastAsia="Aptos" w:hAnsi="Times New Roman" w:cs="Times New Roman"/>
                <w:noProof/>
              </w:rPr>
              <w:t>(</w:t>
            </w:r>
            <w:r w:rsidRPr="003130E7">
              <w:rPr>
                <w:rFonts w:ascii="Times New Roman" w:eastAsia="Aptos" w:hAnsi="Times New Roman" w:cs="Times New Roman"/>
                <w:noProof/>
              </w:rPr>
              <w:t xml:space="preserve">Chandrashekar </w:t>
            </w:r>
            <w:r w:rsidRPr="003130E7">
              <w:rPr>
                <w:rFonts w:ascii="Times New Roman" w:eastAsia="Aptos" w:hAnsi="Times New Roman" w:cs="Times New Roman"/>
                <w:i/>
                <w:iCs/>
                <w:noProof/>
              </w:rPr>
              <w:t>et al</w:t>
            </w:r>
            <w:r w:rsidRPr="003130E7">
              <w:rPr>
                <w:rFonts w:ascii="Times New Roman" w:eastAsia="Aptos" w:hAnsi="Times New Roman" w:cs="Times New Roman"/>
                <w:noProof/>
              </w:rPr>
              <w:t>., 2005</w:t>
            </w:r>
            <w:r w:rsidR="005C289D">
              <w:rPr>
                <w:rFonts w:ascii="Times New Roman" w:eastAsia="Aptos" w:hAnsi="Times New Roman" w:cs="Times New Roman"/>
                <w:noProof/>
              </w:rPr>
              <w:t xml:space="preserve"> b</w:t>
            </w:r>
            <w:r>
              <w:rPr>
                <w:rFonts w:ascii="Times New Roman" w:eastAsia="Aptos" w:hAnsi="Times New Roman" w:cs="Times New Roman"/>
                <w:noProof/>
              </w:rPr>
              <w:t xml:space="preserve">; </w:t>
            </w:r>
            <w:r w:rsidRPr="005D1099">
              <w:rPr>
                <w:rFonts w:ascii="Times New Roman" w:eastAsia="Aptos" w:hAnsi="Times New Roman" w:cs="Times New Roman"/>
                <w:noProof/>
              </w:rPr>
              <w:t>Perera</w:t>
            </w:r>
            <w:r w:rsidRPr="00EA783B">
              <w:rPr>
                <w:rFonts w:ascii="Times New Roman" w:eastAsia="Aptos" w:hAnsi="Times New Roman" w:cs="Times New Roman"/>
                <w:i/>
                <w:iCs/>
                <w:noProof/>
              </w:rPr>
              <w:t xml:space="preserve"> et al</w:t>
            </w:r>
            <w:r w:rsidRPr="00EA783B">
              <w:rPr>
                <w:rFonts w:ascii="Times New Roman" w:eastAsia="Aptos" w:hAnsi="Times New Roman" w:cs="Times New Roman"/>
                <w:noProof/>
              </w:rPr>
              <w:t xml:space="preserve">., 2016 </w:t>
            </w:r>
            <w:r w:rsidR="00B33D6B">
              <w:rPr>
                <w:rFonts w:ascii="Times New Roman" w:eastAsia="Aptos" w:hAnsi="Times New Roman" w:cs="Times New Roman"/>
                <w:noProof/>
              </w:rPr>
              <w:t>b</w:t>
            </w:r>
            <w:r w:rsidRPr="00EA783B">
              <w:rPr>
                <w:rFonts w:ascii="Times New Roman" w:eastAsia="Aptos" w:hAnsi="Times New Roman" w:cs="Times New Roman"/>
                <w:noProof/>
              </w:rPr>
              <w:t>;</w:t>
            </w:r>
            <w:r>
              <w:rPr>
                <w:rFonts w:ascii="Times New Roman" w:eastAsia="Aptos" w:hAnsi="Times New Roman" w:cs="Times New Roman"/>
                <w:noProof/>
              </w:rPr>
              <w:t xml:space="preserve"> </w:t>
            </w:r>
            <w:proofErr w:type="spellStart"/>
            <w:r w:rsidRPr="003130E7">
              <w:rPr>
                <w:rFonts w:ascii="Times New Roman" w:hAnsi="Times New Roman" w:cs="Times New Roman"/>
              </w:rPr>
              <w:t>Malayaman</w:t>
            </w:r>
            <w:proofErr w:type="spellEnd"/>
            <w:r w:rsidRPr="003130E7">
              <w:rPr>
                <w:rFonts w:ascii="Times New Roman" w:hAnsi="Times New Roman" w:cs="Times New Roman"/>
              </w:rPr>
              <w:t xml:space="preserve"> </w:t>
            </w:r>
            <w:r w:rsidRPr="00EA783B">
              <w:rPr>
                <w:rFonts w:ascii="Times New Roman" w:hAnsi="Times New Roman" w:cs="Times New Roman"/>
                <w:i/>
                <w:iCs/>
              </w:rPr>
              <w:t>et al.</w:t>
            </w:r>
            <w:r w:rsidRPr="003130E7">
              <w:rPr>
                <w:rFonts w:ascii="Times New Roman" w:hAnsi="Times New Roman" w:cs="Times New Roman"/>
              </w:rPr>
              <w:t>, 2019</w:t>
            </w:r>
            <w:r>
              <w:rPr>
                <w:rFonts w:ascii="Times New Roman" w:hAnsi="Times New Roman" w:cs="Times New Roman"/>
              </w:rPr>
              <w:t>)</w:t>
            </w:r>
          </w:p>
        </w:tc>
      </w:tr>
      <w:tr w:rsidR="00362BCF" w14:paraId="11C273F5" w14:textId="77777777">
        <w:tc>
          <w:tcPr>
            <w:tcW w:w="678" w:type="dxa"/>
          </w:tcPr>
          <w:p w14:paraId="4C3F8E35" w14:textId="77777777" w:rsidR="00362BCF" w:rsidRDefault="00856E0C">
            <w:pPr>
              <w:tabs>
                <w:tab w:val="left" w:pos="180"/>
                <w:tab w:val="left" w:pos="540"/>
              </w:tabs>
              <w:spacing w:after="0" w:line="240" w:lineRule="auto"/>
              <w:jc w:val="both"/>
              <w:rPr>
                <w:rFonts w:ascii="Times New Roman" w:hAnsi="Times New Roman" w:cs="Times New Roman"/>
                <w:b/>
                <w:bCs/>
              </w:rPr>
            </w:pPr>
            <w:r>
              <w:rPr>
                <w:rFonts w:ascii="Times New Roman" w:hAnsi="Times New Roman" w:cs="Times New Roman"/>
                <w:b/>
                <w:bCs/>
              </w:rPr>
              <w:t>7</w:t>
            </w:r>
          </w:p>
        </w:tc>
        <w:tc>
          <w:tcPr>
            <w:tcW w:w="2694" w:type="dxa"/>
          </w:tcPr>
          <w:p w14:paraId="3D3F5B53" w14:textId="77777777" w:rsidR="00362BCF" w:rsidRDefault="00856E0C" w:rsidP="002B2F32">
            <w:pPr>
              <w:tabs>
                <w:tab w:val="left" w:pos="180"/>
                <w:tab w:val="left" w:pos="540"/>
              </w:tabs>
              <w:spacing w:after="0" w:line="240" w:lineRule="auto"/>
              <w:rPr>
                <w:rFonts w:ascii="Times New Roman" w:hAnsi="Times New Roman" w:cs="Times New Roman"/>
                <w:b/>
                <w:bCs/>
              </w:rPr>
            </w:pPr>
            <w:bookmarkStart w:id="57" w:name="_Hlk214966749"/>
            <w:r>
              <w:rPr>
                <w:rFonts w:ascii="Times New Roman" w:hAnsi="Times New Roman" w:cs="Times New Roman"/>
              </w:rPr>
              <w:t>Lignans</w:t>
            </w:r>
            <w:bookmarkEnd w:id="57"/>
          </w:p>
        </w:tc>
        <w:tc>
          <w:tcPr>
            <w:tcW w:w="2092" w:type="dxa"/>
          </w:tcPr>
          <w:p w14:paraId="429F5159" w14:textId="77777777" w:rsidR="00362BCF" w:rsidRDefault="00856E0C" w:rsidP="002B2F32">
            <w:pPr>
              <w:tabs>
                <w:tab w:val="left" w:pos="180"/>
                <w:tab w:val="left" w:pos="540"/>
              </w:tabs>
              <w:spacing w:after="0" w:line="240" w:lineRule="auto"/>
              <w:rPr>
                <w:rFonts w:ascii="Times New Roman" w:hAnsi="Times New Roman" w:cs="Times New Roman"/>
                <w:b/>
                <w:bCs/>
              </w:rPr>
            </w:pPr>
            <w:r>
              <w:rPr>
                <w:rFonts w:ascii="Times New Roman" w:hAnsi="Times New Roman" w:cs="Times New Roman"/>
              </w:rPr>
              <w:t xml:space="preserve">Whole plant </w:t>
            </w:r>
          </w:p>
        </w:tc>
        <w:tc>
          <w:tcPr>
            <w:tcW w:w="2541" w:type="dxa"/>
          </w:tcPr>
          <w:p w14:paraId="7500A722" w14:textId="77777777" w:rsidR="00362BCF" w:rsidRDefault="00856E0C" w:rsidP="002B2F32">
            <w:pPr>
              <w:tabs>
                <w:tab w:val="left" w:pos="180"/>
                <w:tab w:val="left" w:pos="540"/>
              </w:tabs>
              <w:spacing w:after="0" w:line="240" w:lineRule="auto"/>
              <w:rPr>
                <w:rFonts w:ascii="Times New Roman" w:hAnsi="Times New Roman" w:cs="Times New Roman"/>
              </w:rPr>
            </w:pPr>
            <w:r>
              <w:rPr>
                <w:rFonts w:ascii="Times New Roman" w:hAnsi="Times New Roman" w:cs="Times New Roman"/>
              </w:rPr>
              <w:t>Petroleum, methanol</w:t>
            </w:r>
          </w:p>
        </w:tc>
        <w:tc>
          <w:tcPr>
            <w:tcW w:w="1345" w:type="dxa"/>
          </w:tcPr>
          <w:p w14:paraId="3518C175" w14:textId="6D8DFCCC" w:rsidR="00362BCF" w:rsidRDefault="00EA783B" w:rsidP="002B2F32">
            <w:pPr>
              <w:tabs>
                <w:tab w:val="left" w:pos="180"/>
                <w:tab w:val="left" w:pos="540"/>
              </w:tabs>
              <w:spacing w:after="0" w:line="240" w:lineRule="auto"/>
              <w:rPr>
                <w:rFonts w:ascii="Times New Roman" w:hAnsi="Times New Roman" w:cs="Times New Roman"/>
                <w:b/>
                <w:bCs/>
              </w:rPr>
            </w:pPr>
            <w:r>
              <w:rPr>
                <w:rFonts w:ascii="Times New Roman" w:eastAsia="Aptos" w:hAnsi="Times New Roman" w:cs="Times New Roman"/>
                <w:noProof/>
              </w:rPr>
              <w:t>(</w:t>
            </w:r>
            <w:r w:rsidRPr="00EA783B">
              <w:rPr>
                <w:rFonts w:ascii="Times New Roman" w:hAnsi="Times New Roman" w:cs="Times New Roman"/>
              </w:rPr>
              <w:t xml:space="preserve">Chandrashekar </w:t>
            </w:r>
            <w:r w:rsidRPr="00EA783B">
              <w:rPr>
                <w:rFonts w:ascii="Times New Roman" w:hAnsi="Times New Roman" w:cs="Times New Roman"/>
                <w:i/>
                <w:iCs/>
              </w:rPr>
              <w:t>et al</w:t>
            </w:r>
            <w:r w:rsidRPr="00EA783B">
              <w:rPr>
                <w:rFonts w:ascii="Times New Roman" w:hAnsi="Times New Roman" w:cs="Times New Roman"/>
              </w:rPr>
              <w:t>., 2005</w:t>
            </w:r>
            <w:r w:rsidR="005C289D">
              <w:rPr>
                <w:rFonts w:ascii="Times New Roman" w:hAnsi="Times New Roman" w:cs="Times New Roman"/>
              </w:rPr>
              <w:t xml:space="preserve"> b)</w:t>
            </w:r>
          </w:p>
        </w:tc>
      </w:tr>
      <w:tr w:rsidR="00362BCF" w14:paraId="26FB3091" w14:textId="77777777">
        <w:tc>
          <w:tcPr>
            <w:tcW w:w="678" w:type="dxa"/>
          </w:tcPr>
          <w:p w14:paraId="6BE7384C" w14:textId="77777777" w:rsidR="00362BCF" w:rsidRDefault="00856E0C">
            <w:pPr>
              <w:tabs>
                <w:tab w:val="left" w:pos="180"/>
                <w:tab w:val="left" w:pos="540"/>
              </w:tabs>
              <w:spacing w:after="0" w:line="240" w:lineRule="auto"/>
              <w:jc w:val="both"/>
              <w:rPr>
                <w:rFonts w:ascii="Times New Roman" w:hAnsi="Times New Roman" w:cs="Times New Roman"/>
                <w:b/>
                <w:bCs/>
              </w:rPr>
            </w:pPr>
            <w:r>
              <w:rPr>
                <w:rFonts w:ascii="Times New Roman" w:hAnsi="Times New Roman" w:cs="Times New Roman"/>
                <w:b/>
                <w:bCs/>
              </w:rPr>
              <w:t>8</w:t>
            </w:r>
          </w:p>
        </w:tc>
        <w:tc>
          <w:tcPr>
            <w:tcW w:w="2694" w:type="dxa"/>
          </w:tcPr>
          <w:p w14:paraId="2067A197" w14:textId="77777777" w:rsidR="00362BCF" w:rsidRDefault="00856E0C" w:rsidP="002B2F32">
            <w:pPr>
              <w:tabs>
                <w:tab w:val="left" w:pos="180"/>
                <w:tab w:val="left" w:pos="540"/>
              </w:tabs>
              <w:spacing w:after="0" w:line="240" w:lineRule="auto"/>
              <w:rPr>
                <w:rFonts w:ascii="Times New Roman" w:hAnsi="Times New Roman" w:cs="Times New Roman"/>
                <w:b/>
                <w:bCs/>
              </w:rPr>
            </w:pPr>
            <w:r>
              <w:rPr>
                <w:rFonts w:ascii="Times New Roman" w:hAnsi="Times New Roman" w:cs="Times New Roman"/>
              </w:rPr>
              <w:t xml:space="preserve">Steroids/sterols- </w:t>
            </w:r>
            <w:bookmarkStart w:id="58" w:name="_Hlk214967007"/>
            <w:r>
              <w:rPr>
                <w:rFonts w:ascii="Times New Roman" w:hAnsi="Times New Roman" w:cs="Times New Roman"/>
              </w:rPr>
              <w:t>β-sitosterol, Sterol glucoside- β-sitosterol glucoside</w:t>
            </w:r>
            <w:bookmarkEnd w:id="58"/>
          </w:p>
        </w:tc>
        <w:tc>
          <w:tcPr>
            <w:tcW w:w="2092" w:type="dxa"/>
          </w:tcPr>
          <w:p w14:paraId="42AED993" w14:textId="77777777" w:rsidR="00362BCF" w:rsidRDefault="00856E0C" w:rsidP="002B2F32">
            <w:pPr>
              <w:tabs>
                <w:tab w:val="left" w:pos="180"/>
                <w:tab w:val="left" w:pos="540"/>
              </w:tabs>
              <w:spacing w:after="0" w:line="240" w:lineRule="auto"/>
              <w:rPr>
                <w:rFonts w:ascii="Times New Roman" w:hAnsi="Times New Roman" w:cs="Times New Roman"/>
                <w:b/>
                <w:bCs/>
              </w:rPr>
            </w:pPr>
            <w:r>
              <w:rPr>
                <w:rFonts w:ascii="Times New Roman" w:hAnsi="Times New Roman" w:cs="Times New Roman"/>
              </w:rPr>
              <w:t>Leaves ((Salkowski’s test/ chloroform and concentrated sulfuric acid)</w:t>
            </w:r>
          </w:p>
        </w:tc>
        <w:tc>
          <w:tcPr>
            <w:tcW w:w="2541" w:type="dxa"/>
          </w:tcPr>
          <w:p w14:paraId="48DDAD53" w14:textId="77777777" w:rsidR="00362BCF" w:rsidRDefault="00856E0C" w:rsidP="002B2F32">
            <w:pPr>
              <w:tabs>
                <w:tab w:val="left" w:pos="180"/>
                <w:tab w:val="left" w:pos="540"/>
              </w:tabs>
              <w:spacing w:after="0" w:line="240" w:lineRule="auto"/>
              <w:rPr>
                <w:rFonts w:ascii="Times New Roman" w:hAnsi="Times New Roman" w:cs="Times New Roman"/>
                <w:b/>
                <w:bCs/>
              </w:rPr>
            </w:pPr>
            <w:r>
              <w:rPr>
                <w:rFonts w:ascii="Times New Roman" w:hAnsi="Times New Roman" w:cs="Times New Roman"/>
              </w:rPr>
              <w:t>Ethyl Acetate Ethanol Methanol</w:t>
            </w:r>
          </w:p>
        </w:tc>
        <w:tc>
          <w:tcPr>
            <w:tcW w:w="1345" w:type="dxa"/>
          </w:tcPr>
          <w:p w14:paraId="7B4F2995" w14:textId="61111361" w:rsidR="003130E7" w:rsidRPr="003130E7" w:rsidRDefault="00EA783B" w:rsidP="002B2F32">
            <w:pPr>
              <w:rPr>
                <w:rFonts w:ascii="Times New Roman" w:hAnsi="Times New Roman" w:cs="Times New Roman"/>
              </w:rPr>
            </w:pPr>
            <w:r>
              <w:rPr>
                <w:rFonts w:ascii="Times New Roman" w:eastAsia="Aptos" w:hAnsi="Times New Roman" w:cs="Times New Roman"/>
                <w:noProof/>
              </w:rPr>
              <w:t>(</w:t>
            </w:r>
            <w:r w:rsidR="003130E7" w:rsidRPr="005D1099">
              <w:rPr>
                <w:rFonts w:ascii="Times New Roman" w:eastAsia="Aptos" w:hAnsi="Times New Roman" w:cs="Times New Roman"/>
                <w:noProof/>
              </w:rPr>
              <w:t>Malayaman</w:t>
            </w:r>
            <w:r w:rsidR="003130E7" w:rsidRPr="001F69E6">
              <w:rPr>
                <w:rFonts w:ascii="Times New Roman" w:eastAsia="Aptos" w:hAnsi="Times New Roman" w:cs="Times New Roman"/>
                <w:i/>
                <w:iCs/>
                <w:noProof/>
              </w:rPr>
              <w:t xml:space="preserve"> et al</w:t>
            </w:r>
            <w:r w:rsidR="003130E7">
              <w:rPr>
                <w:rFonts w:ascii="Times New Roman" w:eastAsia="Aptos" w:hAnsi="Times New Roman" w:cs="Times New Roman"/>
                <w:noProof/>
              </w:rPr>
              <w:t>., 2019</w:t>
            </w:r>
            <w:r>
              <w:rPr>
                <w:rFonts w:ascii="Times New Roman" w:eastAsia="Aptos" w:hAnsi="Times New Roman" w:cs="Times New Roman"/>
                <w:noProof/>
              </w:rPr>
              <w:t>)</w:t>
            </w:r>
          </w:p>
        </w:tc>
      </w:tr>
      <w:tr w:rsidR="00362BCF" w14:paraId="5CB3AF0C" w14:textId="77777777">
        <w:tc>
          <w:tcPr>
            <w:tcW w:w="678" w:type="dxa"/>
          </w:tcPr>
          <w:p w14:paraId="0D82F2D6" w14:textId="77777777" w:rsidR="00362BCF" w:rsidRDefault="00856E0C">
            <w:pPr>
              <w:tabs>
                <w:tab w:val="left" w:pos="180"/>
                <w:tab w:val="left" w:pos="540"/>
              </w:tabs>
              <w:spacing w:after="0" w:line="240" w:lineRule="auto"/>
              <w:jc w:val="both"/>
              <w:rPr>
                <w:rFonts w:ascii="Times New Roman" w:hAnsi="Times New Roman" w:cs="Times New Roman"/>
                <w:b/>
                <w:bCs/>
              </w:rPr>
            </w:pPr>
            <w:r>
              <w:rPr>
                <w:rFonts w:ascii="Times New Roman" w:hAnsi="Times New Roman" w:cs="Times New Roman"/>
                <w:b/>
                <w:bCs/>
              </w:rPr>
              <w:t>9</w:t>
            </w:r>
          </w:p>
        </w:tc>
        <w:tc>
          <w:tcPr>
            <w:tcW w:w="2694" w:type="dxa"/>
          </w:tcPr>
          <w:p w14:paraId="73AAAC25" w14:textId="77777777" w:rsidR="00362BCF" w:rsidRDefault="00856E0C" w:rsidP="002B2F32">
            <w:pPr>
              <w:tabs>
                <w:tab w:val="left" w:pos="180"/>
                <w:tab w:val="left" w:pos="540"/>
              </w:tabs>
              <w:spacing w:after="0" w:line="240" w:lineRule="auto"/>
              <w:rPr>
                <w:rFonts w:ascii="Times New Roman" w:hAnsi="Times New Roman" w:cs="Times New Roman"/>
                <w:b/>
                <w:bCs/>
              </w:rPr>
            </w:pPr>
            <w:r>
              <w:rPr>
                <w:rFonts w:ascii="Times New Roman" w:hAnsi="Times New Roman" w:cs="Times New Roman"/>
              </w:rPr>
              <w:t xml:space="preserve">Anthraquinones </w:t>
            </w:r>
          </w:p>
        </w:tc>
        <w:tc>
          <w:tcPr>
            <w:tcW w:w="2092" w:type="dxa"/>
          </w:tcPr>
          <w:p w14:paraId="759AEE51" w14:textId="77777777" w:rsidR="00362BCF" w:rsidRDefault="00856E0C" w:rsidP="002B2F32">
            <w:pPr>
              <w:tabs>
                <w:tab w:val="left" w:pos="180"/>
                <w:tab w:val="left" w:pos="540"/>
              </w:tabs>
              <w:spacing w:after="0" w:line="240" w:lineRule="auto"/>
              <w:rPr>
                <w:rFonts w:ascii="Times New Roman" w:hAnsi="Times New Roman" w:cs="Times New Roman"/>
                <w:b/>
                <w:bCs/>
              </w:rPr>
            </w:pPr>
            <w:r>
              <w:rPr>
                <w:rFonts w:ascii="Times New Roman" w:hAnsi="Times New Roman" w:cs="Times New Roman"/>
              </w:rPr>
              <w:t>Leaves (Borntrager’s test)</w:t>
            </w:r>
          </w:p>
        </w:tc>
        <w:tc>
          <w:tcPr>
            <w:tcW w:w="2541" w:type="dxa"/>
          </w:tcPr>
          <w:p w14:paraId="53B58266" w14:textId="77777777" w:rsidR="00362BCF" w:rsidRDefault="00362BCF" w:rsidP="002B2F32">
            <w:pPr>
              <w:tabs>
                <w:tab w:val="left" w:pos="180"/>
                <w:tab w:val="left" w:pos="540"/>
              </w:tabs>
              <w:spacing w:after="0" w:line="240" w:lineRule="auto"/>
              <w:rPr>
                <w:rFonts w:ascii="Times New Roman" w:hAnsi="Times New Roman" w:cs="Times New Roman"/>
                <w:b/>
                <w:bCs/>
              </w:rPr>
            </w:pPr>
          </w:p>
        </w:tc>
        <w:tc>
          <w:tcPr>
            <w:tcW w:w="1345" w:type="dxa"/>
          </w:tcPr>
          <w:p w14:paraId="75586F53" w14:textId="7BDE00FB" w:rsidR="00362BCF" w:rsidRDefault="00EA783B" w:rsidP="002B2F32">
            <w:pPr>
              <w:tabs>
                <w:tab w:val="left" w:pos="180"/>
                <w:tab w:val="left" w:pos="396"/>
                <w:tab w:val="left" w:pos="540"/>
                <w:tab w:val="center" w:pos="590"/>
              </w:tabs>
              <w:spacing w:after="0" w:line="240" w:lineRule="auto"/>
              <w:rPr>
                <w:rFonts w:ascii="Times New Roman" w:hAnsi="Times New Roman" w:cs="Times New Roman"/>
                <w:b/>
                <w:bCs/>
              </w:rPr>
            </w:pPr>
            <w:r>
              <w:rPr>
                <w:rFonts w:ascii="Times New Roman" w:hAnsi="Times New Roman" w:cs="Times New Roman"/>
                <w:b/>
                <w:bCs/>
              </w:rPr>
              <w:t>(</w:t>
            </w:r>
            <w:proofErr w:type="spellStart"/>
            <w:r w:rsidR="003130E7" w:rsidRPr="005D1099">
              <w:rPr>
                <w:rFonts w:ascii="Times New Roman" w:eastAsia="Aptos" w:hAnsi="Times New Roman" w:cs="Times New Roman"/>
                <w:noProof/>
              </w:rPr>
              <w:t>Malayaman</w:t>
            </w:r>
            <w:proofErr w:type="spellEnd"/>
            <w:r w:rsidR="003130E7" w:rsidRPr="001F69E6">
              <w:rPr>
                <w:rFonts w:ascii="Times New Roman" w:eastAsia="Aptos" w:hAnsi="Times New Roman" w:cs="Times New Roman"/>
                <w:i/>
                <w:iCs/>
                <w:noProof/>
              </w:rPr>
              <w:t xml:space="preserve"> et al</w:t>
            </w:r>
            <w:r w:rsidR="003130E7">
              <w:rPr>
                <w:rFonts w:ascii="Times New Roman" w:eastAsia="Aptos" w:hAnsi="Times New Roman" w:cs="Times New Roman"/>
                <w:noProof/>
              </w:rPr>
              <w:t>., 2019</w:t>
            </w:r>
            <w:r>
              <w:rPr>
                <w:rFonts w:ascii="Times New Roman" w:eastAsia="Aptos" w:hAnsi="Times New Roman" w:cs="Times New Roman"/>
                <w:noProof/>
              </w:rPr>
              <w:t>)</w:t>
            </w:r>
          </w:p>
        </w:tc>
      </w:tr>
      <w:tr w:rsidR="00362BCF" w14:paraId="4621E973" w14:textId="77777777">
        <w:tc>
          <w:tcPr>
            <w:tcW w:w="678" w:type="dxa"/>
          </w:tcPr>
          <w:p w14:paraId="744F4EC6" w14:textId="77777777" w:rsidR="00362BCF" w:rsidRDefault="00856E0C">
            <w:pPr>
              <w:tabs>
                <w:tab w:val="left" w:pos="180"/>
                <w:tab w:val="left" w:pos="540"/>
              </w:tabs>
              <w:spacing w:after="0" w:line="240" w:lineRule="auto"/>
              <w:jc w:val="both"/>
              <w:rPr>
                <w:rFonts w:ascii="Times New Roman" w:hAnsi="Times New Roman" w:cs="Times New Roman"/>
                <w:b/>
                <w:bCs/>
              </w:rPr>
            </w:pPr>
            <w:r>
              <w:rPr>
                <w:rFonts w:ascii="Times New Roman" w:hAnsi="Times New Roman" w:cs="Times New Roman"/>
                <w:b/>
                <w:bCs/>
              </w:rPr>
              <w:t>10</w:t>
            </w:r>
          </w:p>
        </w:tc>
        <w:tc>
          <w:tcPr>
            <w:tcW w:w="2694" w:type="dxa"/>
          </w:tcPr>
          <w:p w14:paraId="218E05F5" w14:textId="77777777" w:rsidR="00362BCF" w:rsidRDefault="00856E0C" w:rsidP="002B2F32">
            <w:pPr>
              <w:tabs>
                <w:tab w:val="left" w:pos="180"/>
                <w:tab w:val="left" w:pos="540"/>
              </w:tabs>
              <w:spacing w:after="0" w:line="240" w:lineRule="auto"/>
              <w:rPr>
                <w:rFonts w:ascii="Times New Roman" w:hAnsi="Times New Roman" w:cs="Times New Roman"/>
              </w:rPr>
            </w:pPr>
            <w:r>
              <w:rPr>
                <w:rFonts w:ascii="Times New Roman" w:hAnsi="Times New Roman" w:cs="Times New Roman"/>
              </w:rPr>
              <w:t>Phenolic compounds</w:t>
            </w:r>
            <w:proofErr w:type="gramStart"/>
            <w:r>
              <w:rPr>
                <w:rFonts w:ascii="Times New Roman" w:hAnsi="Times New Roman" w:cs="Times New Roman"/>
              </w:rPr>
              <w:t>-  Phenol</w:t>
            </w:r>
            <w:proofErr w:type="gramEnd"/>
            <w:r>
              <w:rPr>
                <w:rFonts w:ascii="Times New Roman" w:hAnsi="Times New Roman" w:cs="Times New Roman"/>
              </w:rPr>
              <w:t xml:space="preserve">, </w:t>
            </w:r>
            <w:bookmarkStart w:id="59" w:name="_Hlk214967046"/>
            <w:r>
              <w:rPr>
                <w:rFonts w:ascii="Times New Roman" w:hAnsi="Times New Roman" w:cs="Times New Roman"/>
              </w:rPr>
              <w:t>2,4-bis(1,1)-</w:t>
            </w:r>
            <w:proofErr w:type="spellStart"/>
            <w:r>
              <w:rPr>
                <w:rFonts w:ascii="Times New Roman" w:hAnsi="Times New Roman" w:cs="Times New Roman"/>
              </w:rPr>
              <w:t>dimethylethyl</w:t>
            </w:r>
            <w:proofErr w:type="spellEnd"/>
            <w:r>
              <w:rPr>
                <w:rFonts w:ascii="Times New Roman" w:hAnsi="Times New Roman" w:cs="Times New Roman"/>
              </w:rPr>
              <w:t>, Gallic acid,</w:t>
            </w:r>
          </w:p>
          <w:p w14:paraId="60873D93" w14:textId="77777777" w:rsidR="00362BCF" w:rsidRDefault="00856E0C" w:rsidP="002B2F32">
            <w:pPr>
              <w:tabs>
                <w:tab w:val="left" w:pos="180"/>
                <w:tab w:val="left" w:pos="540"/>
              </w:tabs>
              <w:spacing w:after="0" w:line="240" w:lineRule="auto"/>
              <w:rPr>
                <w:rFonts w:ascii="Times New Roman" w:hAnsi="Times New Roman" w:cs="Times New Roman"/>
              </w:rPr>
            </w:pPr>
            <w:r>
              <w:rPr>
                <w:rFonts w:ascii="Times New Roman" w:hAnsi="Times New Roman" w:cs="Times New Roman"/>
              </w:rPr>
              <w:t xml:space="preserve">Polyphenol- </w:t>
            </w:r>
            <w:proofErr w:type="spellStart"/>
            <w:r>
              <w:rPr>
                <w:rFonts w:ascii="Times New Roman" w:hAnsi="Times New Roman" w:cs="Times New Roman"/>
              </w:rPr>
              <w:t>corilagin</w:t>
            </w:r>
            <w:bookmarkEnd w:id="59"/>
            <w:proofErr w:type="spellEnd"/>
          </w:p>
        </w:tc>
        <w:tc>
          <w:tcPr>
            <w:tcW w:w="2092" w:type="dxa"/>
          </w:tcPr>
          <w:p w14:paraId="3F522BBC" w14:textId="77777777" w:rsidR="00362BCF" w:rsidRDefault="00856E0C" w:rsidP="002B2F32">
            <w:pPr>
              <w:tabs>
                <w:tab w:val="left" w:pos="180"/>
                <w:tab w:val="left" w:pos="540"/>
              </w:tabs>
              <w:spacing w:after="0" w:line="240" w:lineRule="auto"/>
              <w:rPr>
                <w:rFonts w:ascii="Times New Roman" w:hAnsi="Times New Roman" w:cs="Times New Roman"/>
              </w:rPr>
            </w:pPr>
            <w:r>
              <w:rPr>
                <w:rFonts w:ascii="Times New Roman" w:hAnsi="Times New Roman" w:cs="Times New Roman"/>
              </w:rPr>
              <w:t>Leaves (Ferric chloride test)</w:t>
            </w:r>
          </w:p>
        </w:tc>
        <w:tc>
          <w:tcPr>
            <w:tcW w:w="2541" w:type="dxa"/>
          </w:tcPr>
          <w:p w14:paraId="4E64A463" w14:textId="77777777" w:rsidR="00362BCF" w:rsidRDefault="00856E0C" w:rsidP="002B2F32">
            <w:pPr>
              <w:tabs>
                <w:tab w:val="left" w:pos="180"/>
                <w:tab w:val="left" w:pos="540"/>
              </w:tabs>
              <w:spacing w:after="0" w:line="240" w:lineRule="auto"/>
              <w:rPr>
                <w:rFonts w:ascii="Times New Roman" w:hAnsi="Times New Roman" w:cs="Times New Roman"/>
                <w:b/>
                <w:bCs/>
              </w:rPr>
            </w:pPr>
            <w:r>
              <w:rPr>
                <w:rFonts w:ascii="Times New Roman" w:hAnsi="Times New Roman" w:cs="Times New Roman"/>
              </w:rPr>
              <w:t>Acetone, Ethanol, Methanol</w:t>
            </w:r>
          </w:p>
        </w:tc>
        <w:tc>
          <w:tcPr>
            <w:tcW w:w="1345" w:type="dxa"/>
          </w:tcPr>
          <w:p w14:paraId="060342AF" w14:textId="1E7AE7EB" w:rsidR="003130E7" w:rsidRPr="00EA783B" w:rsidRDefault="00EA783B" w:rsidP="002B2F32">
            <w:pPr>
              <w:tabs>
                <w:tab w:val="left" w:pos="180"/>
                <w:tab w:val="left" w:pos="540"/>
                <w:tab w:val="center" w:pos="760"/>
              </w:tabs>
              <w:spacing w:after="0" w:line="240" w:lineRule="auto"/>
              <w:rPr>
                <w:rFonts w:ascii="Times New Roman" w:hAnsi="Times New Roman" w:cs="Times New Roman"/>
                <w:b/>
                <w:bCs/>
                <w:noProof/>
              </w:rPr>
            </w:pPr>
            <w:r>
              <w:rPr>
                <w:rFonts w:ascii="Times New Roman" w:eastAsia="Aptos" w:hAnsi="Times New Roman" w:cs="Times New Roman"/>
                <w:noProof/>
              </w:rPr>
              <w:t>(</w:t>
            </w:r>
            <w:r w:rsidRPr="005D1099">
              <w:rPr>
                <w:rFonts w:ascii="Times New Roman" w:eastAsia="Aptos" w:hAnsi="Times New Roman" w:cs="Times New Roman"/>
                <w:noProof/>
              </w:rPr>
              <w:t>Perera</w:t>
            </w:r>
            <w:r w:rsidRPr="00EA783B">
              <w:rPr>
                <w:rFonts w:ascii="Times New Roman" w:eastAsia="Aptos" w:hAnsi="Times New Roman" w:cs="Times New Roman"/>
                <w:i/>
                <w:iCs/>
                <w:noProof/>
              </w:rPr>
              <w:t xml:space="preserve"> et al</w:t>
            </w:r>
            <w:r w:rsidRPr="00EA783B">
              <w:rPr>
                <w:rFonts w:ascii="Times New Roman" w:eastAsia="Aptos" w:hAnsi="Times New Roman" w:cs="Times New Roman"/>
                <w:noProof/>
              </w:rPr>
              <w:t xml:space="preserve">., 2016 </w:t>
            </w:r>
            <w:r w:rsidR="00B33D6B">
              <w:rPr>
                <w:rFonts w:ascii="Times New Roman" w:eastAsia="Aptos" w:hAnsi="Times New Roman" w:cs="Times New Roman"/>
                <w:noProof/>
              </w:rPr>
              <w:t>b</w:t>
            </w:r>
            <w:r w:rsidRPr="00EA783B">
              <w:rPr>
                <w:rFonts w:ascii="Times New Roman" w:eastAsia="Aptos" w:hAnsi="Times New Roman" w:cs="Times New Roman"/>
                <w:noProof/>
              </w:rPr>
              <w:t xml:space="preserve">; </w:t>
            </w:r>
            <w:r w:rsidRPr="005D1099">
              <w:rPr>
                <w:rFonts w:ascii="Times New Roman" w:eastAsia="Aptos" w:hAnsi="Times New Roman" w:cs="Times New Roman"/>
                <w:noProof/>
              </w:rPr>
              <w:t>Malayaman</w:t>
            </w:r>
            <w:r w:rsidRPr="001F69E6">
              <w:rPr>
                <w:rFonts w:ascii="Times New Roman" w:eastAsia="Aptos" w:hAnsi="Times New Roman" w:cs="Times New Roman"/>
                <w:i/>
                <w:iCs/>
                <w:noProof/>
              </w:rPr>
              <w:t xml:space="preserve"> et al</w:t>
            </w:r>
            <w:r>
              <w:rPr>
                <w:rFonts w:ascii="Times New Roman" w:eastAsia="Aptos" w:hAnsi="Times New Roman" w:cs="Times New Roman"/>
                <w:noProof/>
              </w:rPr>
              <w:t xml:space="preserve">., 2019; </w:t>
            </w:r>
            <w:r w:rsidRPr="005D1099">
              <w:rPr>
                <w:rFonts w:ascii="Times New Roman" w:eastAsia="Aptos" w:hAnsi="Times New Roman" w:cs="Times New Roman"/>
                <w:noProof/>
              </w:rPr>
              <w:t>Pratima</w:t>
            </w:r>
            <w:r w:rsidRPr="001F69E6">
              <w:rPr>
                <w:rFonts w:ascii="Times New Roman" w:eastAsia="Aptos" w:hAnsi="Times New Roman" w:cs="Times New Roman"/>
                <w:i/>
                <w:iCs/>
                <w:noProof/>
              </w:rPr>
              <w:t xml:space="preserve"> et al</w:t>
            </w:r>
            <w:r>
              <w:rPr>
                <w:rFonts w:ascii="Times New Roman" w:eastAsia="Aptos" w:hAnsi="Times New Roman" w:cs="Times New Roman"/>
                <w:noProof/>
              </w:rPr>
              <w:t>., 2025)</w:t>
            </w:r>
            <w:r>
              <w:rPr>
                <w:rFonts w:ascii="Times New Roman" w:hAnsi="Times New Roman" w:cs="Times New Roman"/>
                <w:b/>
                <w:bCs/>
              </w:rPr>
              <w:tab/>
            </w:r>
          </w:p>
        </w:tc>
      </w:tr>
      <w:tr w:rsidR="00362BCF" w14:paraId="59362D9B" w14:textId="77777777">
        <w:tc>
          <w:tcPr>
            <w:tcW w:w="678" w:type="dxa"/>
          </w:tcPr>
          <w:p w14:paraId="1E05AB42" w14:textId="77777777" w:rsidR="00362BCF" w:rsidRDefault="00856E0C">
            <w:pPr>
              <w:tabs>
                <w:tab w:val="left" w:pos="180"/>
                <w:tab w:val="left" w:pos="540"/>
              </w:tabs>
              <w:spacing w:after="0" w:line="240" w:lineRule="auto"/>
              <w:jc w:val="both"/>
              <w:rPr>
                <w:rFonts w:ascii="Times New Roman" w:hAnsi="Times New Roman" w:cs="Times New Roman"/>
                <w:b/>
                <w:bCs/>
              </w:rPr>
            </w:pPr>
            <w:r>
              <w:rPr>
                <w:rFonts w:ascii="Times New Roman" w:hAnsi="Times New Roman" w:cs="Times New Roman"/>
                <w:b/>
                <w:bCs/>
              </w:rPr>
              <w:t>11</w:t>
            </w:r>
          </w:p>
        </w:tc>
        <w:tc>
          <w:tcPr>
            <w:tcW w:w="2694" w:type="dxa"/>
          </w:tcPr>
          <w:p w14:paraId="5A87CB95" w14:textId="77777777" w:rsidR="00362BCF" w:rsidRDefault="00856E0C" w:rsidP="002B2F32">
            <w:pPr>
              <w:tabs>
                <w:tab w:val="left" w:pos="180"/>
                <w:tab w:val="left" w:pos="540"/>
              </w:tabs>
              <w:spacing w:after="0" w:line="240" w:lineRule="auto"/>
              <w:rPr>
                <w:rFonts w:ascii="Times New Roman" w:hAnsi="Times New Roman" w:cs="Times New Roman"/>
              </w:rPr>
            </w:pPr>
            <w:r>
              <w:rPr>
                <w:rFonts w:ascii="Times New Roman" w:hAnsi="Times New Roman" w:cs="Times New Roman"/>
              </w:rPr>
              <w:t>Fatty acid- Tridecanoic acid, Methyl ester, 13-Hexyloxacyclotridec-10-en-2-one, Oleic acid</w:t>
            </w:r>
          </w:p>
        </w:tc>
        <w:tc>
          <w:tcPr>
            <w:tcW w:w="2092" w:type="dxa"/>
          </w:tcPr>
          <w:p w14:paraId="2699ED58" w14:textId="77777777" w:rsidR="00362BCF" w:rsidRDefault="00856E0C" w:rsidP="002B2F32">
            <w:pPr>
              <w:tabs>
                <w:tab w:val="left" w:pos="180"/>
                <w:tab w:val="left" w:pos="540"/>
              </w:tabs>
              <w:spacing w:after="0" w:line="240" w:lineRule="auto"/>
              <w:rPr>
                <w:rFonts w:ascii="Times New Roman" w:hAnsi="Times New Roman" w:cs="Times New Roman"/>
              </w:rPr>
            </w:pPr>
            <w:r>
              <w:rPr>
                <w:rFonts w:ascii="Times New Roman" w:hAnsi="Times New Roman" w:cs="Times New Roman"/>
              </w:rPr>
              <w:t>Leaves</w:t>
            </w:r>
          </w:p>
        </w:tc>
        <w:tc>
          <w:tcPr>
            <w:tcW w:w="2541" w:type="dxa"/>
          </w:tcPr>
          <w:p w14:paraId="7A33171E" w14:textId="77777777" w:rsidR="00362BCF" w:rsidRDefault="00856E0C" w:rsidP="002B2F32">
            <w:pPr>
              <w:tabs>
                <w:tab w:val="left" w:pos="180"/>
                <w:tab w:val="left" w:pos="540"/>
              </w:tabs>
              <w:spacing w:after="0" w:line="240" w:lineRule="auto"/>
              <w:rPr>
                <w:rFonts w:ascii="Times New Roman" w:hAnsi="Times New Roman" w:cs="Times New Roman"/>
              </w:rPr>
            </w:pPr>
            <w:r>
              <w:rPr>
                <w:rFonts w:ascii="Times New Roman" w:hAnsi="Times New Roman" w:cs="Times New Roman"/>
              </w:rPr>
              <w:t>Methanolic extract/ Gas Chromatography-Mass Spectrometry analysis (GC-MS)</w:t>
            </w:r>
          </w:p>
        </w:tc>
        <w:tc>
          <w:tcPr>
            <w:tcW w:w="1345" w:type="dxa"/>
          </w:tcPr>
          <w:p w14:paraId="150AC50D" w14:textId="7D84DFBB" w:rsidR="003130E7" w:rsidRPr="003130E7" w:rsidRDefault="003130E7" w:rsidP="002B2F32">
            <w:pPr>
              <w:rPr>
                <w:rFonts w:ascii="Times New Roman" w:hAnsi="Times New Roman" w:cs="Times New Roman"/>
              </w:rPr>
            </w:pPr>
            <w:r>
              <w:rPr>
                <w:rFonts w:ascii="Times New Roman" w:eastAsia="Aptos" w:hAnsi="Times New Roman" w:cs="Times New Roman"/>
                <w:noProof/>
              </w:rPr>
              <w:t>(</w:t>
            </w:r>
            <w:r w:rsidRPr="005D1099">
              <w:rPr>
                <w:rFonts w:ascii="Times New Roman" w:eastAsia="Aptos" w:hAnsi="Times New Roman" w:cs="Times New Roman"/>
                <w:noProof/>
              </w:rPr>
              <w:t>Malayaman</w:t>
            </w:r>
            <w:r w:rsidRPr="001F69E6">
              <w:rPr>
                <w:rFonts w:ascii="Times New Roman" w:eastAsia="Aptos" w:hAnsi="Times New Roman" w:cs="Times New Roman"/>
                <w:i/>
                <w:iCs/>
                <w:noProof/>
              </w:rPr>
              <w:t xml:space="preserve"> et al</w:t>
            </w:r>
            <w:r>
              <w:rPr>
                <w:rFonts w:ascii="Times New Roman" w:eastAsia="Aptos" w:hAnsi="Times New Roman" w:cs="Times New Roman"/>
                <w:noProof/>
              </w:rPr>
              <w:t>., 2019)</w:t>
            </w:r>
          </w:p>
        </w:tc>
      </w:tr>
      <w:tr w:rsidR="00362BCF" w14:paraId="3616C875" w14:textId="77777777">
        <w:tc>
          <w:tcPr>
            <w:tcW w:w="678" w:type="dxa"/>
          </w:tcPr>
          <w:p w14:paraId="0E8081C2" w14:textId="77777777" w:rsidR="00362BCF" w:rsidRDefault="00856E0C">
            <w:pPr>
              <w:tabs>
                <w:tab w:val="left" w:pos="180"/>
                <w:tab w:val="left" w:pos="540"/>
              </w:tabs>
              <w:spacing w:after="0" w:line="240" w:lineRule="auto"/>
              <w:jc w:val="both"/>
              <w:rPr>
                <w:rFonts w:ascii="Times New Roman" w:hAnsi="Times New Roman" w:cs="Times New Roman"/>
                <w:b/>
                <w:bCs/>
              </w:rPr>
            </w:pPr>
            <w:r>
              <w:rPr>
                <w:rFonts w:ascii="Times New Roman" w:hAnsi="Times New Roman" w:cs="Times New Roman"/>
                <w:b/>
                <w:bCs/>
              </w:rPr>
              <w:t>12</w:t>
            </w:r>
          </w:p>
        </w:tc>
        <w:tc>
          <w:tcPr>
            <w:tcW w:w="2694" w:type="dxa"/>
          </w:tcPr>
          <w:p w14:paraId="72FE98E9" w14:textId="77777777" w:rsidR="00362BCF" w:rsidRDefault="00856E0C" w:rsidP="002B2F32">
            <w:pPr>
              <w:tabs>
                <w:tab w:val="left" w:pos="180"/>
                <w:tab w:val="left" w:pos="540"/>
              </w:tabs>
              <w:spacing w:after="0" w:line="240" w:lineRule="auto"/>
              <w:rPr>
                <w:rFonts w:ascii="Times New Roman" w:hAnsi="Times New Roman" w:cs="Times New Roman"/>
              </w:rPr>
            </w:pPr>
            <w:bookmarkStart w:id="60" w:name="_Hlk214966772"/>
            <w:r>
              <w:rPr>
                <w:rFonts w:ascii="Times New Roman" w:hAnsi="Times New Roman" w:cs="Times New Roman"/>
              </w:rPr>
              <w:t>Keto compounds</w:t>
            </w:r>
            <w:bookmarkEnd w:id="60"/>
            <w:r>
              <w:rPr>
                <w:rFonts w:ascii="Times New Roman" w:hAnsi="Times New Roman" w:cs="Times New Roman"/>
              </w:rPr>
              <w:t xml:space="preserve">- 2H-Naphthalen-1-one, 3,4-dihydro-6-methoxy2-(4-methoxybenzylidene), Benzonaphth-1-one, 6-acetate-9-phenyl  </w:t>
            </w:r>
          </w:p>
        </w:tc>
        <w:tc>
          <w:tcPr>
            <w:tcW w:w="2092" w:type="dxa"/>
          </w:tcPr>
          <w:p w14:paraId="2C3D0DA5" w14:textId="77777777" w:rsidR="00362BCF" w:rsidRDefault="00856E0C" w:rsidP="002B2F32">
            <w:pPr>
              <w:tabs>
                <w:tab w:val="left" w:pos="180"/>
                <w:tab w:val="left" w:pos="540"/>
              </w:tabs>
              <w:spacing w:after="0" w:line="240" w:lineRule="auto"/>
              <w:rPr>
                <w:rFonts w:ascii="Times New Roman" w:hAnsi="Times New Roman" w:cs="Times New Roman"/>
              </w:rPr>
            </w:pPr>
            <w:r>
              <w:rPr>
                <w:rFonts w:ascii="Times New Roman" w:hAnsi="Times New Roman" w:cs="Times New Roman"/>
              </w:rPr>
              <w:t>Leaves</w:t>
            </w:r>
          </w:p>
        </w:tc>
        <w:tc>
          <w:tcPr>
            <w:tcW w:w="2541" w:type="dxa"/>
          </w:tcPr>
          <w:p w14:paraId="3D41351B" w14:textId="77777777" w:rsidR="00362BCF" w:rsidRDefault="00856E0C" w:rsidP="002B2F32">
            <w:pPr>
              <w:tabs>
                <w:tab w:val="left" w:pos="180"/>
                <w:tab w:val="left" w:pos="540"/>
              </w:tabs>
              <w:spacing w:after="0" w:line="240" w:lineRule="auto"/>
              <w:rPr>
                <w:rFonts w:ascii="Times New Roman" w:hAnsi="Times New Roman" w:cs="Times New Roman"/>
              </w:rPr>
            </w:pPr>
            <w:r>
              <w:rPr>
                <w:rFonts w:ascii="Times New Roman" w:hAnsi="Times New Roman" w:cs="Times New Roman"/>
              </w:rPr>
              <w:t>Methanolic extract/ Gas Chromatography-Mass Spectrometry analysis (GC-MS)</w:t>
            </w:r>
          </w:p>
        </w:tc>
        <w:tc>
          <w:tcPr>
            <w:tcW w:w="1345" w:type="dxa"/>
          </w:tcPr>
          <w:p w14:paraId="099F0F33" w14:textId="0C7579C3" w:rsidR="003130E7" w:rsidRPr="003130E7" w:rsidRDefault="003130E7" w:rsidP="002B2F32">
            <w:pPr>
              <w:rPr>
                <w:rFonts w:ascii="Times New Roman" w:hAnsi="Times New Roman" w:cs="Times New Roman"/>
              </w:rPr>
            </w:pPr>
            <w:r>
              <w:rPr>
                <w:rFonts w:ascii="Times New Roman" w:eastAsia="Aptos" w:hAnsi="Times New Roman" w:cs="Times New Roman"/>
                <w:noProof/>
              </w:rPr>
              <w:t>(</w:t>
            </w:r>
            <w:r w:rsidRPr="005D1099">
              <w:rPr>
                <w:rFonts w:ascii="Times New Roman" w:eastAsia="Aptos" w:hAnsi="Times New Roman" w:cs="Times New Roman"/>
                <w:noProof/>
              </w:rPr>
              <w:t>Malayaman</w:t>
            </w:r>
            <w:r w:rsidRPr="001F69E6">
              <w:rPr>
                <w:rFonts w:ascii="Times New Roman" w:eastAsia="Aptos" w:hAnsi="Times New Roman" w:cs="Times New Roman"/>
                <w:i/>
                <w:iCs/>
                <w:noProof/>
              </w:rPr>
              <w:t xml:space="preserve"> et al</w:t>
            </w:r>
            <w:r>
              <w:rPr>
                <w:rFonts w:ascii="Times New Roman" w:eastAsia="Aptos" w:hAnsi="Times New Roman" w:cs="Times New Roman"/>
                <w:noProof/>
              </w:rPr>
              <w:t>., 2019)</w:t>
            </w:r>
          </w:p>
        </w:tc>
      </w:tr>
      <w:tr w:rsidR="00362BCF" w14:paraId="404DF9E0" w14:textId="77777777">
        <w:tc>
          <w:tcPr>
            <w:tcW w:w="678" w:type="dxa"/>
          </w:tcPr>
          <w:p w14:paraId="2314FB6F" w14:textId="77777777" w:rsidR="00362BCF" w:rsidRDefault="00856E0C">
            <w:pPr>
              <w:tabs>
                <w:tab w:val="left" w:pos="180"/>
                <w:tab w:val="left" w:pos="540"/>
              </w:tabs>
              <w:spacing w:after="0" w:line="240" w:lineRule="auto"/>
              <w:jc w:val="both"/>
              <w:rPr>
                <w:rFonts w:ascii="Times New Roman" w:hAnsi="Times New Roman" w:cs="Times New Roman"/>
                <w:b/>
                <w:bCs/>
              </w:rPr>
            </w:pPr>
            <w:r>
              <w:rPr>
                <w:rFonts w:ascii="Times New Roman" w:hAnsi="Times New Roman" w:cs="Times New Roman"/>
                <w:b/>
                <w:bCs/>
              </w:rPr>
              <w:t>13</w:t>
            </w:r>
          </w:p>
        </w:tc>
        <w:tc>
          <w:tcPr>
            <w:tcW w:w="2694" w:type="dxa"/>
          </w:tcPr>
          <w:p w14:paraId="76FE9D60" w14:textId="77777777" w:rsidR="00362BCF" w:rsidRDefault="00856E0C" w:rsidP="002B2F32">
            <w:pPr>
              <w:tabs>
                <w:tab w:val="left" w:pos="180"/>
                <w:tab w:val="left" w:pos="540"/>
              </w:tabs>
              <w:spacing w:after="0" w:line="240" w:lineRule="auto"/>
              <w:rPr>
                <w:rFonts w:ascii="Times New Roman" w:hAnsi="Times New Roman" w:cs="Times New Roman"/>
              </w:rPr>
            </w:pPr>
            <w:proofErr w:type="spellStart"/>
            <w:r>
              <w:rPr>
                <w:rFonts w:ascii="Times New Roman" w:hAnsi="Times New Roman" w:cs="Times New Roman"/>
              </w:rPr>
              <w:t>Plastizer</w:t>
            </w:r>
            <w:proofErr w:type="spellEnd"/>
            <w:r>
              <w:rPr>
                <w:rFonts w:ascii="Times New Roman" w:hAnsi="Times New Roman" w:cs="Times New Roman"/>
              </w:rPr>
              <w:t xml:space="preserve"> compound-1,</w:t>
            </w:r>
            <w:proofErr w:type="gramStart"/>
            <w:r>
              <w:rPr>
                <w:rFonts w:ascii="Times New Roman" w:hAnsi="Times New Roman" w:cs="Times New Roman"/>
              </w:rPr>
              <w:t>2,Benzenedicarboxylic</w:t>
            </w:r>
            <w:proofErr w:type="gramEnd"/>
            <w:r>
              <w:rPr>
                <w:rFonts w:ascii="Times New Roman" w:hAnsi="Times New Roman" w:cs="Times New Roman"/>
              </w:rPr>
              <w:t xml:space="preserve"> acid, Mono(2 </w:t>
            </w:r>
            <w:proofErr w:type="spellStart"/>
            <w:r>
              <w:rPr>
                <w:rFonts w:ascii="Times New Roman" w:hAnsi="Times New Roman" w:cs="Times New Roman"/>
              </w:rPr>
              <w:t>ethylhexyl</w:t>
            </w:r>
            <w:proofErr w:type="spellEnd"/>
            <w:r>
              <w:rPr>
                <w:rFonts w:ascii="Times New Roman" w:hAnsi="Times New Roman" w:cs="Times New Roman"/>
              </w:rPr>
              <w:t>)ester</w:t>
            </w:r>
          </w:p>
        </w:tc>
        <w:tc>
          <w:tcPr>
            <w:tcW w:w="2092" w:type="dxa"/>
          </w:tcPr>
          <w:p w14:paraId="20E853BA" w14:textId="77777777" w:rsidR="00362BCF" w:rsidRDefault="00856E0C" w:rsidP="002B2F32">
            <w:pPr>
              <w:tabs>
                <w:tab w:val="left" w:pos="180"/>
                <w:tab w:val="left" w:pos="540"/>
              </w:tabs>
              <w:spacing w:after="0" w:line="240" w:lineRule="auto"/>
              <w:rPr>
                <w:rFonts w:ascii="Times New Roman" w:hAnsi="Times New Roman" w:cs="Times New Roman"/>
              </w:rPr>
            </w:pPr>
            <w:r>
              <w:rPr>
                <w:rFonts w:ascii="Times New Roman" w:hAnsi="Times New Roman" w:cs="Times New Roman"/>
              </w:rPr>
              <w:t>Leaves</w:t>
            </w:r>
          </w:p>
        </w:tc>
        <w:tc>
          <w:tcPr>
            <w:tcW w:w="2541" w:type="dxa"/>
          </w:tcPr>
          <w:p w14:paraId="0BE0D71F" w14:textId="77777777" w:rsidR="00362BCF" w:rsidRDefault="00856E0C" w:rsidP="002B2F32">
            <w:pPr>
              <w:tabs>
                <w:tab w:val="left" w:pos="180"/>
                <w:tab w:val="left" w:pos="540"/>
              </w:tabs>
              <w:spacing w:after="0" w:line="240" w:lineRule="auto"/>
              <w:rPr>
                <w:rFonts w:ascii="Times New Roman" w:hAnsi="Times New Roman" w:cs="Times New Roman"/>
              </w:rPr>
            </w:pPr>
            <w:r>
              <w:rPr>
                <w:rFonts w:ascii="Times New Roman" w:hAnsi="Times New Roman" w:cs="Times New Roman"/>
              </w:rPr>
              <w:t xml:space="preserve">Methanolic extract/ </w:t>
            </w:r>
            <w:bookmarkStart w:id="61" w:name="_Hlk211256149"/>
            <w:r>
              <w:rPr>
                <w:rFonts w:ascii="Times New Roman" w:hAnsi="Times New Roman" w:cs="Times New Roman"/>
              </w:rPr>
              <w:t>Gas Chromatography-Mass Spectrometry analysis (</w:t>
            </w:r>
            <w:bookmarkEnd w:id="61"/>
            <w:r>
              <w:rPr>
                <w:rFonts w:ascii="Times New Roman" w:hAnsi="Times New Roman" w:cs="Times New Roman"/>
              </w:rPr>
              <w:t>GC-MS)</w:t>
            </w:r>
          </w:p>
        </w:tc>
        <w:tc>
          <w:tcPr>
            <w:tcW w:w="1345" w:type="dxa"/>
          </w:tcPr>
          <w:p w14:paraId="4BA97DDA" w14:textId="1C7FDF88" w:rsidR="003130E7" w:rsidRPr="003130E7" w:rsidRDefault="003130E7" w:rsidP="002B2F32">
            <w:pPr>
              <w:rPr>
                <w:rFonts w:ascii="Times New Roman" w:hAnsi="Times New Roman" w:cs="Times New Roman"/>
              </w:rPr>
            </w:pPr>
            <w:r>
              <w:rPr>
                <w:rFonts w:ascii="Times New Roman" w:eastAsia="Aptos" w:hAnsi="Times New Roman" w:cs="Times New Roman"/>
                <w:noProof/>
              </w:rPr>
              <w:t>(</w:t>
            </w:r>
            <w:r w:rsidRPr="005D1099">
              <w:rPr>
                <w:rFonts w:ascii="Times New Roman" w:eastAsia="Aptos" w:hAnsi="Times New Roman" w:cs="Times New Roman"/>
                <w:noProof/>
              </w:rPr>
              <w:t>Malayaman</w:t>
            </w:r>
            <w:r w:rsidRPr="001F69E6">
              <w:rPr>
                <w:rFonts w:ascii="Times New Roman" w:eastAsia="Aptos" w:hAnsi="Times New Roman" w:cs="Times New Roman"/>
                <w:i/>
                <w:iCs/>
                <w:noProof/>
              </w:rPr>
              <w:t xml:space="preserve"> et al</w:t>
            </w:r>
            <w:r>
              <w:rPr>
                <w:rFonts w:ascii="Times New Roman" w:eastAsia="Aptos" w:hAnsi="Times New Roman" w:cs="Times New Roman"/>
                <w:noProof/>
              </w:rPr>
              <w:t>., 2019)</w:t>
            </w:r>
          </w:p>
        </w:tc>
      </w:tr>
      <w:tr w:rsidR="00362BCF" w14:paraId="12522F88" w14:textId="77777777">
        <w:tc>
          <w:tcPr>
            <w:tcW w:w="678" w:type="dxa"/>
          </w:tcPr>
          <w:p w14:paraId="0A77CC83" w14:textId="77777777" w:rsidR="00362BCF" w:rsidRDefault="00856E0C">
            <w:pPr>
              <w:tabs>
                <w:tab w:val="left" w:pos="180"/>
                <w:tab w:val="left" w:pos="540"/>
              </w:tabs>
              <w:spacing w:after="0" w:line="240" w:lineRule="auto"/>
              <w:jc w:val="both"/>
              <w:rPr>
                <w:rFonts w:ascii="Times New Roman" w:hAnsi="Times New Roman" w:cs="Times New Roman"/>
                <w:b/>
                <w:bCs/>
              </w:rPr>
            </w:pPr>
            <w:r>
              <w:rPr>
                <w:rFonts w:ascii="Times New Roman" w:hAnsi="Times New Roman" w:cs="Times New Roman"/>
                <w:b/>
                <w:bCs/>
              </w:rPr>
              <w:t>14</w:t>
            </w:r>
          </w:p>
        </w:tc>
        <w:tc>
          <w:tcPr>
            <w:tcW w:w="2694" w:type="dxa"/>
          </w:tcPr>
          <w:p w14:paraId="30ED71AB" w14:textId="77777777" w:rsidR="00362BCF" w:rsidRDefault="00856E0C" w:rsidP="002B2F32">
            <w:pPr>
              <w:tabs>
                <w:tab w:val="left" w:pos="180"/>
                <w:tab w:val="left" w:pos="540"/>
              </w:tabs>
              <w:spacing w:after="0" w:line="240" w:lineRule="auto"/>
              <w:rPr>
                <w:rFonts w:ascii="Times New Roman" w:hAnsi="Times New Roman" w:cs="Times New Roman"/>
              </w:rPr>
            </w:pPr>
            <w:r>
              <w:rPr>
                <w:rFonts w:ascii="Times New Roman" w:hAnsi="Times New Roman" w:cs="Times New Roman"/>
              </w:rPr>
              <w:t>Ethers</w:t>
            </w:r>
          </w:p>
        </w:tc>
        <w:tc>
          <w:tcPr>
            <w:tcW w:w="2092" w:type="dxa"/>
          </w:tcPr>
          <w:p w14:paraId="202E69D1" w14:textId="77777777" w:rsidR="00362BCF" w:rsidRDefault="00856E0C" w:rsidP="002B2F32">
            <w:pPr>
              <w:tabs>
                <w:tab w:val="left" w:pos="180"/>
                <w:tab w:val="left" w:pos="540"/>
              </w:tabs>
              <w:spacing w:after="0" w:line="240" w:lineRule="auto"/>
              <w:rPr>
                <w:rFonts w:ascii="Times New Roman" w:hAnsi="Times New Roman" w:cs="Times New Roman"/>
              </w:rPr>
            </w:pPr>
            <w:r>
              <w:rPr>
                <w:rFonts w:ascii="Times New Roman" w:hAnsi="Times New Roman" w:cs="Times New Roman"/>
              </w:rPr>
              <w:t>Leaves</w:t>
            </w:r>
          </w:p>
        </w:tc>
        <w:tc>
          <w:tcPr>
            <w:tcW w:w="2541" w:type="dxa"/>
          </w:tcPr>
          <w:p w14:paraId="2F9E2F59" w14:textId="77777777" w:rsidR="00362BCF" w:rsidRDefault="00856E0C" w:rsidP="002B2F32">
            <w:pPr>
              <w:tabs>
                <w:tab w:val="left" w:pos="180"/>
                <w:tab w:val="left" w:pos="540"/>
              </w:tabs>
              <w:spacing w:after="0" w:line="240" w:lineRule="auto"/>
              <w:rPr>
                <w:rFonts w:ascii="Times New Roman" w:hAnsi="Times New Roman" w:cs="Times New Roman"/>
              </w:rPr>
            </w:pPr>
            <w:r>
              <w:rPr>
                <w:rFonts w:ascii="Times New Roman" w:hAnsi="Times New Roman" w:cs="Times New Roman"/>
              </w:rPr>
              <w:t>Methanolic extract/ Fourier Transform Infrared Spectroscopy (FTIR)</w:t>
            </w:r>
          </w:p>
        </w:tc>
        <w:tc>
          <w:tcPr>
            <w:tcW w:w="1345" w:type="dxa"/>
          </w:tcPr>
          <w:p w14:paraId="628B3A8D" w14:textId="6CCB1990" w:rsidR="003130E7" w:rsidRPr="003130E7" w:rsidRDefault="003130E7" w:rsidP="002B2F32">
            <w:pPr>
              <w:rPr>
                <w:rFonts w:ascii="Times New Roman" w:hAnsi="Times New Roman" w:cs="Times New Roman"/>
              </w:rPr>
            </w:pPr>
            <w:r>
              <w:rPr>
                <w:rFonts w:ascii="Times New Roman" w:eastAsia="Aptos" w:hAnsi="Times New Roman" w:cs="Times New Roman"/>
                <w:noProof/>
              </w:rPr>
              <w:t>(</w:t>
            </w:r>
            <w:r w:rsidRPr="005D1099">
              <w:rPr>
                <w:rFonts w:ascii="Times New Roman" w:eastAsia="Aptos" w:hAnsi="Times New Roman" w:cs="Times New Roman"/>
                <w:noProof/>
              </w:rPr>
              <w:t>Malayaman</w:t>
            </w:r>
            <w:r w:rsidRPr="001F69E6">
              <w:rPr>
                <w:rFonts w:ascii="Times New Roman" w:eastAsia="Aptos" w:hAnsi="Times New Roman" w:cs="Times New Roman"/>
                <w:i/>
                <w:iCs/>
                <w:noProof/>
              </w:rPr>
              <w:t xml:space="preserve"> et al</w:t>
            </w:r>
            <w:r>
              <w:rPr>
                <w:rFonts w:ascii="Times New Roman" w:eastAsia="Aptos" w:hAnsi="Times New Roman" w:cs="Times New Roman"/>
                <w:noProof/>
              </w:rPr>
              <w:t>., 2019)</w:t>
            </w:r>
          </w:p>
        </w:tc>
      </w:tr>
      <w:tr w:rsidR="00362BCF" w14:paraId="5810B246" w14:textId="77777777">
        <w:tc>
          <w:tcPr>
            <w:tcW w:w="678" w:type="dxa"/>
          </w:tcPr>
          <w:p w14:paraId="75F634FE" w14:textId="77777777" w:rsidR="00362BCF" w:rsidRDefault="00856E0C">
            <w:pPr>
              <w:tabs>
                <w:tab w:val="left" w:pos="180"/>
                <w:tab w:val="left" w:pos="540"/>
              </w:tabs>
              <w:spacing w:after="0" w:line="240" w:lineRule="auto"/>
              <w:jc w:val="both"/>
              <w:rPr>
                <w:rFonts w:ascii="Times New Roman" w:hAnsi="Times New Roman" w:cs="Times New Roman"/>
                <w:b/>
                <w:bCs/>
              </w:rPr>
            </w:pPr>
            <w:r>
              <w:rPr>
                <w:rFonts w:ascii="Times New Roman" w:hAnsi="Times New Roman" w:cs="Times New Roman"/>
                <w:b/>
                <w:bCs/>
              </w:rPr>
              <w:t>15</w:t>
            </w:r>
          </w:p>
        </w:tc>
        <w:tc>
          <w:tcPr>
            <w:tcW w:w="2694" w:type="dxa"/>
          </w:tcPr>
          <w:p w14:paraId="015BE425" w14:textId="77777777" w:rsidR="00362BCF" w:rsidRDefault="00856E0C" w:rsidP="002B2F32">
            <w:pPr>
              <w:tabs>
                <w:tab w:val="left" w:pos="180"/>
                <w:tab w:val="left" w:pos="540"/>
              </w:tabs>
              <w:spacing w:after="0" w:line="240" w:lineRule="auto"/>
              <w:rPr>
                <w:rFonts w:ascii="Times New Roman" w:hAnsi="Times New Roman" w:cs="Times New Roman"/>
              </w:rPr>
            </w:pPr>
            <w:r>
              <w:rPr>
                <w:rFonts w:ascii="Times New Roman" w:hAnsi="Times New Roman" w:cs="Times New Roman"/>
              </w:rPr>
              <w:t>Amines</w:t>
            </w:r>
          </w:p>
        </w:tc>
        <w:tc>
          <w:tcPr>
            <w:tcW w:w="2092" w:type="dxa"/>
          </w:tcPr>
          <w:p w14:paraId="3D4C1A43" w14:textId="77777777" w:rsidR="00362BCF" w:rsidRDefault="00856E0C" w:rsidP="002B2F32">
            <w:pPr>
              <w:tabs>
                <w:tab w:val="left" w:pos="180"/>
                <w:tab w:val="left" w:pos="540"/>
              </w:tabs>
              <w:spacing w:after="0" w:line="240" w:lineRule="auto"/>
              <w:rPr>
                <w:rFonts w:ascii="Times New Roman" w:hAnsi="Times New Roman" w:cs="Times New Roman"/>
              </w:rPr>
            </w:pPr>
            <w:r>
              <w:rPr>
                <w:rFonts w:ascii="Times New Roman" w:hAnsi="Times New Roman" w:cs="Times New Roman"/>
              </w:rPr>
              <w:t>Leaves</w:t>
            </w:r>
          </w:p>
        </w:tc>
        <w:tc>
          <w:tcPr>
            <w:tcW w:w="2541" w:type="dxa"/>
          </w:tcPr>
          <w:p w14:paraId="2B98465F" w14:textId="77777777" w:rsidR="00362BCF" w:rsidRDefault="00856E0C" w:rsidP="002B2F32">
            <w:pPr>
              <w:tabs>
                <w:tab w:val="left" w:pos="180"/>
                <w:tab w:val="left" w:pos="540"/>
              </w:tabs>
              <w:spacing w:after="0" w:line="240" w:lineRule="auto"/>
              <w:rPr>
                <w:rFonts w:ascii="Times New Roman" w:hAnsi="Times New Roman" w:cs="Times New Roman"/>
              </w:rPr>
            </w:pPr>
            <w:r>
              <w:rPr>
                <w:rFonts w:ascii="Times New Roman" w:hAnsi="Times New Roman" w:cs="Times New Roman"/>
              </w:rPr>
              <w:t xml:space="preserve">Methanolic extract/ Fourier Transform </w:t>
            </w:r>
            <w:r>
              <w:rPr>
                <w:rFonts w:ascii="Times New Roman" w:hAnsi="Times New Roman" w:cs="Times New Roman"/>
              </w:rPr>
              <w:lastRenderedPageBreak/>
              <w:t>Infrared Spectroscopy (FTIR)</w:t>
            </w:r>
          </w:p>
        </w:tc>
        <w:tc>
          <w:tcPr>
            <w:tcW w:w="1345" w:type="dxa"/>
          </w:tcPr>
          <w:p w14:paraId="0BD07B23" w14:textId="31844CEC" w:rsidR="003130E7" w:rsidRPr="003130E7" w:rsidRDefault="003130E7" w:rsidP="002B2F32">
            <w:pPr>
              <w:rPr>
                <w:rFonts w:ascii="Times New Roman" w:hAnsi="Times New Roman" w:cs="Times New Roman"/>
              </w:rPr>
            </w:pPr>
            <w:r>
              <w:rPr>
                <w:rFonts w:ascii="Times New Roman" w:eastAsia="Aptos" w:hAnsi="Times New Roman" w:cs="Times New Roman"/>
                <w:noProof/>
              </w:rPr>
              <w:lastRenderedPageBreak/>
              <w:t>(</w:t>
            </w:r>
            <w:r w:rsidRPr="005D1099">
              <w:rPr>
                <w:rFonts w:ascii="Times New Roman" w:eastAsia="Aptos" w:hAnsi="Times New Roman" w:cs="Times New Roman"/>
                <w:noProof/>
              </w:rPr>
              <w:t>Malayaman</w:t>
            </w:r>
            <w:r w:rsidRPr="001F69E6">
              <w:rPr>
                <w:rFonts w:ascii="Times New Roman" w:eastAsia="Aptos" w:hAnsi="Times New Roman" w:cs="Times New Roman"/>
                <w:i/>
                <w:iCs/>
                <w:noProof/>
              </w:rPr>
              <w:t xml:space="preserve"> et al</w:t>
            </w:r>
            <w:r>
              <w:rPr>
                <w:rFonts w:ascii="Times New Roman" w:eastAsia="Aptos" w:hAnsi="Times New Roman" w:cs="Times New Roman"/>
                <w:noProof/>
              </w:rPr>
              <w:t>., 2019)</w:t>
            </w:r>
          </w:p>
        </w:tc>
      </w:tr>
      <w:tr w:rsidR="00362BCF" w14:paraId="315AB966" w14:textId="77777777">
        <w:tc>
          <w:tcPr>
            <w:tcW w:w="678" w:type="dxa"/>
          </w:tcPr>
          <w:p w14:paraId="139408FD" w14:textId="77777777" w:rsidR="00362BCF" w:rsidRDefault="00856E0C">
            <w:pPr>
              <w:tabs>
                <w:tab w:val="left" w:pos="180"/>
                <w:tab w:val="left" w:pos="540"/>
              </w:tabs>
              <w:spacing w:after="0" w:line="240" w:lineRule="auto"/>
              <w:jc w:val="both"/>
              <w:rPr>
                <w:rFonts w:ascii="Times New Roman" w:hAnsi="Times New Roman" w:cs="Times New Roman"/>
                <w:b/>
                <w:bCs/>
              </w:rPr>
            </w:pPr>
            <w:r>
              <w:rPr>
                <w:rFonts w:ascii="Times New Roman" w:hAnsi="Times New Roman" w:cs="Times New Roman"/>
                <w:b/>
                <w:bCs/>
              </w:rPr>
              <w:t>16</w:t>
            </w:r>
          </w:p>
        </w:tc>
        <w:tc>
          <w:tcPr>
            <w:tcW w:w="2694" w:type="dxa"/>
          </w:tcPr>
          <w:p w14:paraId="3129986B" w14:textId="77777777" w:rsidR="00362BCF" w:rsidRDefault="00856E0C" w:rsidP="002B2F32">
            <w:pPr>
              <w:tabs>
                <w:tab w:val="left" w:pos="180"/>
                <w:tab w:val="left" w:pos="540"/>
              </w:tabs>
              <w:spacing w:after="0" w:line="240" w:lineRule="auto"/>
              <w:rPr>
                <w:rFonts w:ascii="Times New Roman" w:hAnsi="Times New Roman" w:cs="Times New Roman"/>
              </w:rPr>
            </w:pPr>
            <w:r>
              <w:rPr>
                <w:rFonts w:ascii="Times New Roman" w:hAnsi="Times New Roman" w:cs="Times New Roman"/>
              </w:rPr>
              <w:t>Aldehydes (Carbohydrates)</w:t>
            </w:r>
          </w:p>
        </w:tc>
        <w:tc>
          <w:tcPr>
            <w:tcW w:w="2092" w:type="dxa"/>
          </w:tcPr>
          <w:p w14:paraId="23C917CA" w14:textId="77777777" w:rsidR="00362BCF" w:rsidRDefault="00856E0C" w:rsidP="002B2F32">
            <w:pPr>
              <w:tabs>
                <w:tab w:val="left" w:pos="180"/>
                <w:tab w:val="left" w:pos="540"/>
              </w:tabs>
              <w:spacing w:after="0" w:line="240" w:lineRule="auto"/>
              <w:rPr>
                <w:rFonts w:ascii="Times New Roman" w:hAnsi="Times New Roman" w:cs="Times New Roman"/>
              </w:rPr>
            </w:pPr>
            <w:r>
              <w:rPr>
                <w:rFonts w:ascii="Times New Roman" w:hAnsi="Times New Roman" w:cs="Times New Roman"/>
              </w:rPr>
              <w:t>Leaves</w:t>
            </w:r>
          </w:p>
        </w:tc>
        <w:tc>
          <w:tcPr>
            <w:tcW w:w="2541" w:type="dxa"/>
          </w:tcPr>
          <w:p w14:paraId="74A26ED4" w14:textId="77777777" w:rsidR="00362BCF" w:rsidRDefault="00856E0C" w:rsidP="002B2F32">
            <w:pPr>
              <w:tabs>
                <w:tab w:val="left" w:pos="180"/>
                <w:tab w:val="left" w:pos="540"/>
              </w:tabs>
              <w:spacing w:after="0" w:line="240" w:lineRule="auto"/>
              <w:rPr>
                <w:rFonts w:ascii="Times New Roman" w:hAnsi="Times New Roman" w:cs="Times New Roman"/>
              </w:rPr>
            </w:pPr>
            <w:r>
              <w:rPr>
                <w:rFonts w:ascii="Times New Roman" w:hAnsi="Times New Roman" w:cs="Times New Roman"/>
              </w:rPr>
              <w:t>Methanolic extract/ Fourier Transform Infrared Spectroscopy (FTIR)</w:t>
            </w:r>
          </w:p>
        </w:tc>
        <w:tc>
          <w:tcPr>
            <w:tcW w:w="1345" w:type="dxa"/>
          </w:tcPr>
          <w:p w14:paraId="1682C20A" w14:textId="4570D43C" w:rsidR="003130E7" w:rsidRPr="003130E7" w:rsidRDefault="003130E7" w:rsidP="002B2F32">
            <w:pPr>
              <w:rPr>
                <w:rFonts w:ascii="Times New Roman" w:hAnsi="Times New Roman" w:cs="Times New Roman"/>
              </w:rPr>
            </w:pPr>
            <w:r>
              <w:rPr>
                <w:rFonts w:ascii="Times New Roman" w:eastAsia="Aptos" w:hAnsi="Times New Roman" w:cs="Times New Roman"/>
                <w:noProof/>
              </w:rPr>
              <w:t>(</w:t>
            </w:r>
            <w:r w:rsidRPr="005D1099">
              <w:rPr>
                <w:rFonts w:ascii="Times New Roman" w:eastAsia="Aptos" w:hAnsi="Times New Roman" w:cs="Times New Roman"/>
                <w:noProof/>
              </w:rPr>
              <w:t>Malayaman</w:t>
            </w:r>
            <w:r w:rsidRPr="001F69E6">
              <w:rPr>
                <w:rFonts w:ascii="Times New Roman" w:eastAsia="Aptos" w:hAnsi="Times New Roman" w:cs="Times New Roman"/>
                <w:i/>
                <w:iCs/>
                <w:noProof/>
              </w:rPr>
              <w:t xml:space="preserve"> et al</w:t>
            </w:r>
            <w:r>
              <w:rPr>
                <w:rFonts w:ascii="Times New Roman" w:eastAsia="Aptos" w:hAnsi="Times New Roman" w:cs="Times New Roman"/>
                <w:noProof/>
              </w:rPr>
              <w:t>., 2019)</w:t>
            </w:r>
          </w:p>
        </w:tc>
      </w:tr>
      <w:tr w:rsidR="00362BCF" w14:paraId="2B4112A9" w14:textId="77777777" w:rsidTr="009D17B2">
        <w:trPr>
          <w:trHeight w:val="1178"/>
        </w:trPr>
        <w:tc>
          <w:tcPr>
            <w:tcW w:w="678" w:type="dxa"/>
          </w:tcPr>
          <w:p w14:paraId="008747A3" w14:textId="77777777" w:rsidR="00362BCF" w:rsidRDefault="00856E0C">
            <w:pPr>
              <w:tabs>
                <w:tab w:val="left" w:pos="180"/>
                <w:tab w:val="left" w:pos="540"/>
              </w:tabs>
              <w:spacing w:after="0" w:line="240" w:lineRule="auto"/>
              <w:jc w:val="both"/>
              <w:rPr>
                <w:rFonts w:ascii="Times New Roman" w:hAnsi="Times New Roman" w:cs="Times New Roman"/>
                <w:b/>
                <w:bCs/>
              </w:rPr>
            </w:pPr>
            <w:r>
              <w:rPr>
                <w:rFonts w:ascii="Times New Roman" w:hAnsi="Times New Roman" w:cs="Times New Roman"/>
                <w:b/>
                <w:bCs/>
              </w:rPr>
              <w:t>17</w:t>
            </w:r>
          </w:p>
        </w:tc>
        <w:tc>
          <w:tcPr>
            <w:tcW w:w="2694" w:type="dxa"/>
          </w:tcPr>
          <w:p w14:paraId="60D3F9ED" w14:textId="77777777" w:rsidR="00362BCF" w:rsidRDefault="00856E0C" w:rsidP="002B2F32">
            <w:pPr>
              <w:tabs>
                <w:tab w:val="left" w:pos="180"/>
                <w:tab w:val="left" w:pos="540"/>
              </w:tabs>
              <w:spacing w:after="0" w:line="240" w:lineRule="auto"/>
              <w:rPr>
                <w:rFonts w:ascii="Times New Roman" w:hAnsi="Times New Roman" w:cs="Times New Roman"/>
              </w:rPr>
            </w:pPr>
            <w:r>
              <w:rPr>
                <w:rFonts w:ascii="Times New Roman" w:hAnsi="Times New Roman" w:cs="Times New Roman"/>
              </w:rPr>
              <w:t>Alkanes (Hydrocarbons)</w:t>
            </w:r>
          </w:p>
        </w:tc>
        <w:tc>
          <w:tcPr>
            <w:tcW w:w="2092" w:type="dxa"/>
          </w:tcPr>
          <w:p w14:paraId="3F27DE67" w14:textId="77777777" w:rsidR="00362BCF" w:rsidRDefault="00856E0C" w:rsidP="002B2F32">
            <w:pPr>
              <w:tabs>
                <w:tab w:val="left" w:pos="180"/>
                <w:tab w:val="left" w:pos="540"/>
              </w:tabs>
              <w:spacing w:after="0" w:line="240" w:lineRule="auto"/>
              <w:rPr>
                <w:rFonts w:ascii="Times New Roman" w:hAnsi="Times New Roman" w:cs="Times New Roman"/>
              </w:rPr>
            </w:pPr>
            <w:r>
              <w:rPr>
                <w:rFonts w:ascii="Times New Roman" w:hAnsi="Times New Roman" w:cs="Times New Roman"/>
              </w:rPr>
              <w:t>Leaves</w:t>
            </w:r>
          </w:p>
        </w:tc>
        <w:tc>
          <w:tcPr>
            <w:tcW w:w="2541" w:type="dxa"/>
          </w:tcPr>
          <w:p w14:paraId="778BEA89" w14:textId="77777777" w:rsidR="00362BCF" w:rsidRDefault="00856E0C" w:rsidP="002B2F32">
            <w:pPr>
              <w:tabs>
                <w:tab w:val="left" w:pos="180"/>
                <w:tab w:val="left" w:pos="540"/>
              </w:tabs>
              <w:spacing w:after="0" w:line="240" w:lineRule="auto"/>
              <w:rPr>
                <w:rFonts w:ascii="Times New Roman" w:hAnsi="Times New Roman" w:cs="Times New Roman"/>
              </w:rPr>
            </w:pPr>
            <w:r>
              <w:rPr>
                <w:rFonts w:ascii="Times New Roman" w:hAnsi="Times New Roman" w:cs="Times New Roman"/>
              </w:rPr>
              <w:t>Methanolic extract/ Fourier Transform Infrared Spectroscopy (FTIR)</w:t>
            </w:r>
          </w:p>
        </w:tc>
        <w:tc>
          <w:tcPr>
            <w:tcW w:w="1345" w:type="dxa"/>
          </w:tcPr>
          <w:p w14:paraId="4DB170CC" w14:textId="5908239C" w:rsidR="003130E7" w:rsidRPr="003130E7" w:rsidRDefault="003130E7" w:rsidP="002B2F32">
            <w:pPr>
              <w:rPr>
                <w:rFonts w:ascii="Times New Roman" w:hAnsi="Times New Roman" w:cs="Times New Roman"/>
              </w:rPr>
            </w:pPr>
            <w:r>
              <w:rPr>
                <w:rFonts w:ascii="Times New Roman" w:eastAsia="Aptos" w:hAnsi="Times New Roman" w:cs="Times New Roman"/>
                <w:noProof/>
              </w:rPr>
              <w:t>(</w:t>
            </w:r>
            <w:r w:rsidRPr="005D1099">
              <w:rPr>
                <w:rFonts w:ascii="Times New Roman" w:eastAsia="Aptos" w:hAnsi="Times New Roman" w:cs="Times New Roman"/>
                <w:noProof/>
              </w:rPr>
              <w:t>Malayaman</w:t>
            </w:r>
            <w:r w:rsidRPr="001F69E6">
              <w:rPr>
                <w:rFonts w:ascii="Times New Roman" w:eastAsia="Aptos" w:hAnsi="Times New Roman" w:cs="Times New Roman"/>
                <w:i/>
                <w:iCs/>
                <w:noProof/>
              </w:rPr>
              <w:t xml:space="preserve"> et al</w:t>
            </w:r>
            <w:r>
              <w:rPr>
                <w:rFonts w:ascii="Times New Roman" w:eastAsia="Aptos" w:hAnsi="Times New Roman" w:cs="Times New Roman"/>
                <w:noProof/>
              </w:rPr>
              <w:t>., 2019)</w:t>
            </w:r>
          </w:p>
        </w:tc>
      </w:tr>
      <w:tr w:rsidR="00362BCF" w14:paraId="5A627006" w14:textId="77777777">
        <w:tc>
          <w:tcPr>
            <w:tcW w:w="678" w:type="dxa"/>
          </w:tcPr>
          <w:p w14:paraId="7A759AFB" w14:textId="77777777" w:rsidR="00362BCF" w:rsidRDefault="00856E0C">
            <w:pPr>
              <w:tabs>
                <w:tab w:val="left" w:pos="180"/>
                <w:tab w:val="left" w:pos="540"/>
              </w:tabs>
              <w:spacing w:after="0" w:line="240" w:lineRule="auto"/>
              <w:jc w:val="both"/>
              <w:rPr>
                <w:rFonts w:ascii="Times New Roman" w:hAnsi="Times New Roman" w:cs="Times New Roman"/>
                <w:b/>
                <w:bCs/>
              </w:rPr>
            </w:pPr>
            <w:r>
              <w:rPr>
                <w:rFonts w:ascii="Times New Roman" w:hAnsi="Times New Roman" w:cs="Times New Roman"/>
                <w:b/>
                <w:bCs/>
              </w:rPr>
              <w:t>18</w:t>
            </w:r>
          </w:p>
        </w:tc>
        <w:tc>
          <w:tcPr>
            <w:tcW w:w="2694" w:type="dxa"/>
          </w:tcPr>
          <w:p w14:paraId="0CC79B3A" w14:textId="77777777" w:rsidR="00362BCF" w:rsidRDefault="00856E0C" w:rsidP="002B2F32">
            <w:pPr>
              <w:tabs>
                <w:tab w:val="left" w:pos="180"/>
                <w:tab w:val="left" w:pos="540"/>
              </w:tabs>
              <w:spacing w:after="0" w:line="240" w:lineRule="auto"/>
              <w:rPr>
                <w:rFonts w:ascii="Times New Roman" w:hAnsi="Times New Roman" w:cs="Times New Roman"/>
              </w:rPr>
            </w:pPr>
            <w:r>
              <w:rPr>
                <w:rFonts w:ascii="Times New Roman" w:hAnsi="Times New Roman" w:cs="Times New Roman"/>
              </w:rPr>
              <w:t xml:space="preserve">Aliphatic bromo and aliphatic </w:t>
            </w:r>
            <w:proofErr w:type="spellStart"/>
            <w:r>
              <w:rPr>
                <w:rFonts w:ascii="Times New Roman" w:hAnsi="Times New Roman" w:cs="Times New Roman"/>
              </w:rPr>
              <w:t>chloro</w:t>
            </w:r>
            <w:proofErr w:type="spellEnd"/>
            <w:r>
              <w:rPr>
                <w:rFonts w:ascii="Times New Roman" w:hAnsi="Times New Roman" w:cs="Times New Roman"/>
              </w:rPr>
              <w:t xml:space="preserve"> compounds</w:t>
            </w:r>
          </w:p>
        </w:tc>
        <w:tc>
          <w:tcPr>
            <w:tcW w:w="2092" w:type="dxa"/>
          </w:tcPr>
          <w:p w14:paraId="609AC647" w14:textId="77777777" w:rsidR="00362BCF" w:rsidRDefault="00856E0C" w:rsidP="002B2F32">
            <w:pPr>
              <w:tabs>
                <w:tab w:val="left" w:pos="180"/>
                <w:tab w:val="left" w:pos="540"/>
              </w:tabs>
              <w:spacing w:after="0" w:line="240" w:lineRule="auto"/>
              <w:rPr>
                <w:rFonts w:ascii="Times New Roman" w:hAnsi="Times New Roman" w:cs="Times New Roman"/>
              </w:rPr>
            </w:pPr>
            <w:r>
              <w:rPr>
                <w:rFonts w:ascii="Times New Roman" w:hAnsi="Times New Roman" w:cs="Times New Roman"/>
              </w:rPr>
              <w:t>Leaves</w:t>
            </w:r>
          </w:p>
        </w:tc>
        <w:tc>
          <w:tcPr>
            <w:tcW w:w="2541" w:type="dxa"/>
          </w:tcPr>
          <w:p w14:paraId="2CB57334" w14:textId="77777777" w:rsidR="00362BCF" w:rsidRDefault="00856E0C" w:rsidP="002B2F32">
            <w:pPr>
              <w:tabs>
                <w:tab w:val="left" w:pos="180"/>
                <w:tab w:val="left" w:pos="540"/>
              </w:tabs>
              <w:spacing w:after="0" w:line="240" w:lineRule="auto"/>
              <w:rPr>
                <w:rFonts w:ascii="Times New Roman" w:hAnsi="Times New Roman" w:cs="Times New Roman"/>
              </w:rPr>
            </w:pPr>
            <w:r>
              <w:rPr>
                <w:rFonts w:ascii="Times New Roman" w:hAnsi="Times New Roman" w:cs="Times New Roman"/>
              </w:rPr>
              <w:t>Methanolic extract/ Fourier Transform Infrared Spectroscopy (FTIR)</w:t>
            </w:r>
          </w:p>
        </w:tc>
        <w:tc>
          <w:tcPr>
            <w:tcW w:w="1345" w:type="dxa"/>
          </w:tcPr>
          <w:p w14:paraId="48114A76" w14:textId="4D4CFE71" w:rsidR="003130E7" w:rsidRPr="003130E7" w:rsidRDefault="003130E7" w:rsidP="002B2F32">
            <w:pPr>
              <w:rPr>
                <w:rFonts w:ascii="Times New Roman" w:hAnsi="Times New Roman" w:cs="Times New Roman"/>
              </w:rPr>
            </w:pPr>
            <w:r>
              <w:rPr>
                <w:rFonts w:ascii="Times New Roman" w:eastAsia="Aptos" w:hAnsi="Times New Roman" w:cs="Times New Roman"/>
                <w:noProof/>
              </w:rPr>
              <w:t>(</w:t>
            </w:r>
            <w:r w:rsidRPr="005D1099">
              <w:rPr>
                <w:rFonts w:ascii="Times New Roman" w:eastAsia="Aptos" w:hAnsi="Times New Roman" w:cs="Times New Roman"/>
                <w:noProof/>
              </w:rPr>
              <w:t>Malayaman</w:t>
            </w:r>
            <w:r w:rsidRPr="001F69E6">
              <w:rPr>
                <w:rFonts w:ascii="Times New Roman" w:eastAsia="Aptos" w:hAnsi="Times New Roman" w:cs="Times New Roman"/>
                <w:i/>
                <w:iCs/>
                <w:noProof/>
              </w:rPr>
              <w:t xml:space="preserve"> et al</w:t>
            </w:r>
            <w:r>
              <w:rPr>
                <w:rFonts w:ascii="Times New Roman" w:eastAsia="Aptos" w:hAnsi="Times New Roman" w:cs="Times New Roman"/>
                <w:noProof/>
              </w:rPr>
              <w:t>., 2019)</w:t>
            </w:r>
          </w:p>
        </w:tc>
      </w:tr>
      <w:tr w:rsidR="00362BCF" w14:paraId="44ECCEE3" w14:textId="77777777">
        <w:tc>
          <w:tcPr>
            <w:tcW w:w="678" w:type="dxa"/>
          </w:tcPr>
          <w:p w14:paraId="0D708A3F" w14:textId="77777777" w:rsidR="00362BCF" w:rsidRDefault="00856E0C">
            <w:pPr>
              <w:tabs>
                <w:tab w:val="left" w:pos="180"/>
                <w:tab w:val="left" w:pos="540"/>
              </w:tabs>
              <w:spacing w:after="0" w:line="240" w:lineRule="auto"/>
              <w:jc w:val="both"/>
              <w:rPr>
                <w:rFonts w:ascii="Times New Roman" w:hAnsi="Times New Roman" w:cs="Times New Roman"/>
                <w:b/>
                <w:bCs/>
              </w:rPr>
            </w:pPr>
            <w:r>
              <w:rPr>
                <w:rFonts w:ascii="Times New Roman" w:hAnsi="Times New Roman" w:cs="Times New Roman"/>
                <w:b/>
                <w:bCs/>
              </w:rPr>
              <w:t>19</w:t>
            </w:r>
          </w:p>
        </w:tc>
        <w:tc>
          <w:tcPr>
            <w:tcW w:w="2694" w:type="dxa"/>
          </w:tcPr>
          <w:p w14:paraId="3174543A" w14:textId="77777777" w:rsidR="00362BCF" w:rsidRDefault="00856E0C" w:rsidP="002B2F32">
            <w:pPr>
              <w:tabs>
                <w:tab w:val="left" w:pos="180"/>
                <w:tab w:val="left" w:pos="540"/>
              </w:tabs>
              <w:spacing w:after="0" w:line="240" w:lineRule="auto"/>
              <w:rPr>
                <w:rFonts w:ascii="Times New Roman" w:hAnsi="Times New Roman" w:cs="Times New Roman"/>
              </w:rPr>
            </w:pPr>
            <w:r>
              <w:rPr>
                <w:rFonts w:ascii="Times New Roman" w:hAnsi="Times New Roman" w:cs="Times New Roman"/>
              </w:rPr>
              <w:t xml:space="preserve">Phenylpropanoids- </w:t>
            </w:r>
            <w:proofErr w:type="spellStart"/>
            <w:r>
              <w:rPr>
                <w:rFonts w:ascii="Times New Roman" w:hAnsi="Times New Roman" w:cs="Times New Roman"/>
              </w:rPr>
              <w:t>Debelolactone</w:t>
            </w:r>
            <w:proofErr w:type="spellEnd"/>
            <w:r>
              <w:rPr>
                <w:rFonts w:ascii="Times New Roman" w:hAnsi="Times New Roman" w:cs="Times New Roman"/>
              </w:rPr>
              <w:t xml:space="preserve">, Phenylpropanoids </w:t>
            </w:r>
            <w:proofErr w:type="spellStart"/>
            <w:r>
              <w:rPr>
                <w:rFonts w:ascii="Times New Roman" w:hAnsi="Times New Roman" w:cs="Times New Roman"/>
              </w:rPr>
              <w:t>Lignins</w:t>
            </w:r>
            <w:proofErr w:type="spellEnd"/>
            <w:r>
              <w:rPr>
                <w:rFonts w:ascii="Times New Roman" w:hAnsi="Times New Roman" w:cs="Times New Roman"/>
              </w:rPr>
              <w:t xml:space="preserve">- </w:t>
            </w:r>
            <w:proofErr w:type="spellStart"/>
            <w:r>
              <w:rPr>
                <w:rFonts w:ascii="Times New Roman" w:hAnsi="Times New Roman" w:cs="Times New Roman"/>
              </w:rPr>
              <w:t>Phyllanthin</w:t>
            </w:r>
            <w:proofErr w:type="spellEnd"/>
            <w:r>
              <w:rPr>
                <w:rFonts w:ascii="Times New Roman" w:hAnsi="Times New Roman" w:cs="Times New Roman"/>
              </w:rPr>
              <w:t xml:space="preserve">, </w:t>
            </w:r>
            <w:proofErr w:type="spellStart"/>
            <w:r>
              <w:rPr>
                <w:rFonts w:ascii="Times New Roman" w:hAnsi="Times New Roman" w:cs="Times New Roman"/>
              </w:rPr>
              <w:t>Hypohyllanthin</w:t>
            </w:r>
            <w:proofErr w:type="spellEnd"/>
          </w:p>
        </w:tc>
        <w:tc>
          <w:tcPr>
            <w:tcW w:w="2092" w:type="dxa"/>
          </w:tcPr>
          <w:p w14:paraId="56CFF788" w14:textId="77777777" w:rsidR="00362BCF" w:rsidRDefault="00856E0C" w:rsidP="002B2F32">
            <w:pPr>
              <w:tabs>
                <w:tab w:val="left" w:pos="180"/>
                <w:tab w:val="left" w:pos="540"/>
              </w:tabs>
              <w:spacing w:after="0" w:line="240" w:lineRule="auto"/>
              <w:rPr>
                <w:rFonts w:ascii="Times New Roman" w:hAnsi="Times New Roman" w:cs="Times New Roman"/>
              </w:rPr>
            </w:pPr>
            <w:r>
              <w:rPr>
                <w:rFonts w:ascii="Times New Roman" w:hAnsi="Times New Roman" w:cs="Times New Roman"/>
              </w:rPr>
              <w:t>Aerial parts</w:t>
            </w:r>
          </w:p>
        </w:tc>
        <w:tc>
          <w:tcPr>
            <w:tcW w:w="2541" w:type="dxa"/>
          </w:tcPr>
          <w:p w14:paraId="0357FAAC" w14:textId="77777777" w:rsidR="00362BCF" w:rsidRDefault="00856E0C" w:rsidP="002B2F32">
            <w:pPr>
              <w:tabs>
                <w:tab w:val="left" w:pos="180"/>
                <w:tab w:val="left" w:pos="540"/>
              </w:tabs>
              <w:spacing w:after="0" w:line="240" w:lineRule="auto"/>
              <w:rPr>
                <w:rFonts w:ascii="Times New Roman" w:hAnsi="Times New Roman" w:cs="Times New Roman"/>
              </w:rPr>
            </w:pPr>
            <w:r>
              <w:rPr>
                <w:rFonts w:ascii="Times New Roman" w:hAnsi="Times New Roman" w:cs="Times New Roman"/>
              </w:rPr>
              <w:t>Ethyl acetate extract</w:t>
            </w:r>
          </w:p>
        </w:tc>
        <w:tc>
          <w:tcPr>
            <w:tcW w:w="1345" w:type="dxa"/>
          </w:tcPr>
          <w:p w14:paraId="613838ED" w14:textId="751B4545" w:rsidR="00FF09B9" w:rsidRPr="00FF09B9" w:rsidRDefault="00FF09B9" w:rsidP="002B2F32">
            <w:pPr>
              <w:rPr>
                <w:rFonts w:ascii="Times New Roman" w:hAnsi="Times New Roman" w:cs="Times New Roman"/>
              </w:rPr>
            </w:pPr>
            <w:r w:rsidRPr="00FF09B9">
              <w:rPr>
                <w:rFonts w:ascii="Times New Roman" w:hAnsi="Times New Roman" w:cs="Times New Roman"/>
              </w:rPr>
              <w:t>(</w:t>
            </w:r>
            <w:r w:rsidRPr="005D1099">
              <w:rPr>
                <w:rFonts w:ascii="Times New Roman" w:hAnsi="Times New Roman" w:cs="Times New Roman"/>
              </w:rPr>
              <w:t>Perera</w:t>
            </w:r>
            <w:r w:rsidRPr="00FF09B9">
              <w:rPr>
                <w:rFonts w:ascii="Times New Roman" w:hAnsi="Times New Roman" w:cs="Times New Roman"/>
                <w:i/>
                <w:iCs/>
              </w:rPr>
              <w:t xml:space="preserve"> et al</w:t>
            </w:r>
            <w:r w:rsidRPr="00FF09B9">
              <w:rPr>
                <w:rFonts w:ascii="Times New Roman" w:hAnsi="Times New Roman" w:cs="Times New Roman"/>
              </w:rPr>
              <w:t xml:space="preserve">., 2016 </w:t>
            </w:r>
            <w:r w:rsidR="00B33D6B">
              <w:rPr>
                <w:rFonts w:ascii="Times New Roman" w:hAnsi="Times New Roman" w:cs="Times New Roman"/>
              </w:rPr>
              <w:t>b</w:t>
            </w:r>
            <w:r>
              <w:rPr>
                <w:rFonts w:ascii="Times New Roman" w:hAnsi="Times New Roman" w:cs="Times New Roman"/>
              </w:rPr>
              <w:t>)</w:t>
            </w:r>
          </w:p>
        </w:tc>
      </w:tr>
      <w:tr w:rsidR="00362BCF" w14:paraId="1A71C032" w14:textId="77777777">
        <w:tc>
          <w:tcPr>
            <w:tcW w:w="678" w:type="dxa"/>
          </w:tcPr>
          <w:p w14:paraId="4BC9BECB" w14:textId="77777777" w:rsidR="00362BCF" w:rsidRDefault="00856E0C">
            <w:pPr>
              <w:tabs>
                <w:tab w:val="left" w:pos="180"/>
                <w:tab w:val="left" w:pos="540"/>
              </w:tabs>
              <w:spacing w:after="0" w:line="240" w:lineRule="auto"/>
              <w:jc w:val="both"/>
              <w:rPr>
                <w:rFonts w:ascii="Times New Roman" w:hAnsi="Times New Roman" w:cs="Times New Roman"/>
                <w:b/>
                <w:bCs/>
              </w:rPr>
            </w:pPr>
            <w:r>
              <w:rPr>
                <w:rFonts w:ascii="Times New Roman" w:hAnsi="Times New Roman" w:cs="Times New Roman"/>
                <w:b/>
                <w:bCs/>
              </w:rPr>
              <w:t>20</w:t>
            </w:r>
          </w:p>
        </w:tc>
        <w:tc>
          <w:tcPr>
            <w:tcW w:w="2694" w:type="dxa"/>
          </w:tcPr>
          <w:p w14:paraId="15A953E8" w14:textId="77777777" w:rsidR="00362BCF" w:rsidRDefault="00856E0C" w:rsidP="002B2F32">
            <w:pPr>
              <w:tabs>
                <w:tab w:val="left" w:pos="180"/>
                <w:tab w:val="left" w:pos="540"/>
              </w:tabs>
              <w:spacing w:after="0" w:line="240" w:lineRule="auto"/>
              <w:rPr>
                <w:rFonts w:ascii="Times New Roman" w:hAnsi="Times New Roman" w:cs="Times New Roman"/>
              </w:rPr>
            </w:pPr>
            <w:proofErr w:type="spellStart"/>
            <w:r>
              <w:rPr>
                <w:rFonts w:ascii="Times New Roman" w:hAnsi="Times New Roman" w:cs="Times New Roman"/>
              </w:rPr>
              <w:t>Oxirano</w:t>
            </w:r>
            <w:proofErr w:type="spellEnd"/>
            <w:r>
              <w:rPr>
                <w:rFonts w:ascii="Times New Roman" w:hAnsi="Times New Roman" w:cs="Times New Roman"/>
              </w:rPr>
              <w:t xml:space="preserve">-furanocoumarin- </w:t>
            </w:r>
            <w:proofErr w:type="spellStart"/>
            <w:r>
              <w:rPr>
                <w:rFonts w:ascii="Times New Roman" w:hAnsi="Times New Roman" w:cs="Times New Roman"/>
              </w:rPr>
              <w:t>Decalactone</w:t>
            </w:r>
            <w:proofErr w:type="spellEnd"/>
          </w:p>
        </w:tc>
        <w:tc>
          <w:tcPr>
            <w:tcW w:w="2092" w:type="dxa"/>
          </w:tcPr>
          <w:p w14:paraId="1C049CD0" w14:textId="77777777" w:rsidR="00362BCF" w:rsidRDefault="00856E0C" w:rsidP="002B2F32">
            <w:pPr>
              <w:tabs>
                <w:tab w:val="left" w:pos="180"/>
                <w:tab w:val="left" w:pos="540"/>
              </w:tabs>
              <w:spacing w:after="0" w:line="240" w:lineRule="auto"/>
              <w:rPr>
                <w:rFonts w:ascii="Times New Roman" w:hAnsi="Times New Roman" w:cs="Times New Roman"/>
              </w:rPr>
            </w:pPr>
            <w:r>
              <w:rPr>
                <w:rFonts w:ascii="Times New Roman" w:hAnsi="Times New Roman" w:cs="Times New Roman"/>
              </w:rPr>
              <w:t>Whole plant</w:t>
            </w:r>
          </w:p>
        </w:tc>
        <w:tc>
          <w:tcPr>
            <w:tcW w:w="2541" w:type="dxa"/>
          </w:tcPr>
          <w:p w14:paraId="78008D82" w14:textId="77777777" w:rsidR="00362BCF" w:rsidRDefault="00856E0C" w:rsidP="002B2F32">
            <w:pPr>
              <w:tabs>
                <w:tab w:val="left" w:pos="180"/>
                <w:tab w:val="left" w:pos="540"/>
              </w:tabs>
              <w:spacing w:after="0" w:line="240" w:lineRule="auto"/>
              <w:rPr>
                <w:rFonts w:ascii="Times New Roman" w:hAnsi="Times New Roman" w:cs="Times New Roman"/>
              </w:rPr>
            </w:pPr>
            <w:r>
              <w:rPr>
                <w:rFonts w:ascii="Times New Roman" w:hAnsi="Times New Roman" w:cs="Times New Roman"/>
              </w:rPr>
              <w:t>Petroleum ether, Chloroform, and Methanol</w:t>
            </w:r>
          </w:p>
        </w:tc>
        <w:tc>
          <w:tcPr>
            <w:tcW w:w="1345" w:type="dxa"/>
          </w:tcPr>
          <w:p w14:paraId="4841AC09" w14:textId="44972150" w:rsidR="00FF09B9" w:rsidRPr="00FF09B9" w:rsidRDefault="00FF09B9" w:rsidP="002B2F32">
            <w:pPr>
              <w:rPr>
                <w:rFonts w:ascii="Times New Roman" w:hAnsi="Times New Roman" w:cs="Times New Roman"/>
              </w:rPr>
            </w:pPr>
            <w:r w:rsidRPr="00D35FCD">
              <w:rPr>
                <w:rFonts w:ascii="Times New Roman" w:hAnsi="Times New Roman" w:cs="Times New Roman"/>
              </w:rPr>
              <w:t xml:space="preserve">(Sarin </w:t>
            </w:r>
            <w:r w:rsidRPr="008B2885">
              <w:rPr>
                <w:rFonts w:ascii="Times New Roman" w:hAnsi="Times New Roman" w:cs="Times New Roman"/>
                <w:i/>
                <w:iCs/>
              </w:rPr>
              <w:t>et al</w:t>
            </w:r>
            <w:r w:rsidRPr="00D35FCD">
              <w:rPr>
                <w:rFonts w:ascii="Times New Roman" w:hAnsi="Times New Roman" w:cs="Times New Roman"/>
              </w:rPr>
              <w:t>.,</w:t>
            </w:r>
            <w:r>
              <w:rPr>
                <w:rFonts w:ascii="Times New Roman" w:hAnsi="Times New Roman" w:cs="Times New Roman"/>
              </w:rPr>
              <w:t xml:space="preserve"> 2014</w:t>
            </w:r>
            <w:r w:rsidRPr="00D35FCD">
              <w:rPr>
                <w:rFonts w:ascii="Times New Roman" w:hAnsi="Times New Roman" w:cs="Times New Roman"/>
              </w:rPr>
              <w:t>)</w:t>
            </w:r>
          </w:p>
        </w:tc>
      </w:tr>
    </w:tbl>
    <w:p w14:paraId="18E6F95C" w14:textId="77777777" w:rsidR="00362BCF" w:rsidRDefault="00362BCF">
      <w:pPr>
        <w:tabs>
          <w:tab w:val="left" w:pos="180"/>
          <w:tab w:val="left" w:pos="540"/>
        </w:tabs>
        <w:jc w:val="both"/>
        <w:rPr>
          <w:rFonts w:ascii="Times New Roman" w:hAnsi="Times New Roman" w:cs="Times New Roman"/>
        </w:rPr>
      </w:pPr>
    </w:p>
    <w:p w14:paraId="6FF904ED" w14:textId="2C6ABDD5" w:rsidR="00362BCF" w:rsidRDefault="00856E0C">
      <w:pPr>
        <w:tabs>
          <w:tab w:val="left" w:pos="180"/>
          <w:tab w:val="left" w:pos="540"/>
        </w:tabs>
        <w:ind w:left="-90"/>
        <w:jc w:val="both"/>
        <w:rPr>
          <w:rFonts w:ascii="Times New Roman" w:hAnsi="Times New Roman" w:cs="Times New Roman"/>
        </w:rPr>
      </w:pPr>
      <w:r>
        <w:rPr>
          <w:rFonts w:ascii="Times New Roman" w:hAnsi="Times New Roman" w:cs="Times New Roman"/>
        </w:rPr>
        <w:t>Anthraquinones were entirely missing in every other solvent tested for the leaf extract</w:t>
      </w:r>
      <w:r w:rsidR="008B2885">
        <w:rPr>
          <w:rFonts w:ascii="Times New Roman" w:hAnsi="Times New Roman" w:cs="Times New Roman"/>
        </w:rPr>
        <w:t xml:space="preserve"> </w:t>
      </w:r>
      <w:r w:rsidR="008B2885">
        <w:rPr>
          <w:rFonts w:ascii="Times New Roman" w:eastAsia="Aptos" w:hAnsi="Times New Roman" w:cs="Times New Roman"/>
          <w:noProof/>
        </w:rPr>
        <w:t>(</w:t>
      </w:r>
      <w:r w:rsidR="008B2885" w:rsidRPr="003130E7">
        <w:rPr>
          <w:rFonts w:ascii="Times New Roman" w:eastAsia="Aptos" w:hAnsi="Times New Roman" w:cs="Times New Roman"/>
          <w:noProof/>
        </w:rPr>
        <w:t xml:space="preserve">Chandrashekar </w:t>
      </w:r>
      <w:r w:rsidR="008B2885" w:rsidRPr="003130E7">
        <w:rPr>
          <w:rFonts w:ascii="Times New Roman" w:eastAsia="Aptos" w:hAnsi="Times New Roman" w:cs="Times New Roman"/>
          <w:i/>
          <w:iCs/>
          <w:noProof/>
        </w:rPr>
        <w:t>et al</w:t>
      </w:r>
      <w:r w:rsidR="008B2885" w:rsidRPr="003130E7">
        <w:rPr>
          <w:rFonts w:ascii="Times New Roman" w:eastAsia="Aptos" w:hAnsi="Times New Roman" w:cs="Times New Roman"/>
          <w:noProof/>
        </w:rPr>
        <w:t>., 2005</w:t>
      </w:r>
      <w:r w:rsidR="0088253C">
        <w:rPr>
          <w:rFonts w:ascii="Times New Roman" w:eastAsia="Aptos" w:hAnsi="Times New Roman" w:cs="Times New Roman"/>
          <w:noProof/>
        </w:rPr>
        <w:t xml:space="preserve"> b</w:t>
      </w:r>
      <w:r w:rsidR="008B2885">
        <w:rPr>
          <w:rFonts w:ascii="Times New Roman" w:eastAsia="Aptos" w:hAnsi="Times New Roman" w:cs="Times New Roman"/>
          <w:noProof/>
        </w:rPr>
        <w:t>)</w:t>
      </w:r>
      <w:r>
        <w:rPr>
          <w:rFonts w:ascii="Times New Roman" w:hAnsi="Times New Roman" w:cs="Times New Roman"/>
        </w:rPr>
        <w:t xml:space="preserve">. The two predominant lignans identified in the </w:t>
      </w:r>
      <w:r>
        <w:rPr>
          <w:rFonts w:ascii="Times New Roman" w:hAnsi="Times New Roman" w:cs="Times New Roman"/>
          <w:i/>
          <w:iCs/>
        </w:rPr>
        <w:t>Phyllanthus</w:t>
      </w:r>
      <w:r>
        <w:rPr>
          <w:rFonts w:ascii="Times New Roman" w:hAnsi="Times New Roman" w:cs="Times New Roman"/>
        </w:rPr>
        <w:t xml:space="preserve"> genus, </w:t>
      </w:r>
      <w:proofErr w:type="spellStart"/>
      <w:r>
        <w:rPr>
          <w:rFonts w:ascii="Times New Roman" w:hAnsi="Times New Roman" w:cs="Times New Roman"/>
        </w:rPr>
        <w:t>phyllanthin</w:t>
      </w:r>
      <w:proofErr w:type="spellEnd"/>
      <w:r>
        <w:rPr>
          <w:rFonts w:ascii="Times New Roman" w:hAnsi="Times New Roman" w:cs="Times New Roman"/>
        </w:rPr>
        <w:t xml:space="preserve"> and </w:t>
      </w:r>
      <w:proofErr w:type="spellStart"/>
      <w:r>
        <w:rPr>
          <w:rFonts w:ascii="Times New Roman" w:hAnsi="Times New Roman" w:cs="Times New Roman"/>
        </w:rPr>
        <w:t>hypophyllanthin</w:t>
      </w:r>
      <w:proofErr w:type="spellEnd"/>
      <w:r>
        <w:rPr>
          <w:rFonts w:ascii="Times New Roman" w:hAnsi="Times New Roman" w:cs="Times New Roman"/>
        </w:rPr>
        <w:t xml:space="preserve">, were not present in the methanol extract of the </w:t>
      </w:r>
      <w:r>
        <w:rPr>
          <w:rFonts w:ascii="Times New Roman" w:hAnsi="Times New Roman" w:cs="Times New Roman"/>
          <w:i/>
          <w:iCs/>
        </w:rPr>
        <w:t>P. debilis</w:t>
      </w:r>
      <w:r>
        <w:rPr>
          <w:rFonts w:ascii="Times New Roman" w:hAnsi="Times New Roman" w:cs="Times New Roman"/>
        </w:rPr>
        <w:t xml:space="preserve"> leaf and stem extracts</w:t>
      </w:r>
      <w:r w:rsidR="008B2885">
        <w:rPr>
          <w:rFonts w:ascii="Times New Roman" w:hAnsi="Times New Roman" w:cs="Times New Roman"/>
        </w:rPr>
        <w:t xml:space="preserve"> (</w:t>
      </w:r>
      <w:r w:rsidR="008B2885" w:rsidRPr="005D1099">
        <w:rPr>
          <w:rFonts w:ascii="Times New Roman" w:eastAsia="Aptos" w:hAnsi="Times New Roman" w:cs="Times New Roman"/>
          <w:noProof/>
        </w:rPr>
        <w:t>Srirama</w:t>
      </w:r>
      <w:r w:rsidR="008B2885">
        <w:rPr>
          <w:rFonts w:ascii="Times New Roman" w:hAnsi="Times New Roman" w:cs="Times New Roman"/>
        </w:rPr>
        <w:t xml:space="preserve"> </w:t>
      </w:r>
      <w:r w:rsidR="008B2885" w:rsidRPr="008B2885">
        <w:rPr>
          <w:rFonts w:ascii="Times New Roman" w:hAnsi="Times New Roman" w:cs="Times New Roman"/>
          <w:i/>
          <w:iCs/>
        </w:rPr>
        <w:t>et al</w:t>
      </w:r>
      <w:r w:rsidR="008B2885">
        <w:rPr>
          <w:rFonts w:ascii="Times New Roman" w:hAnsi="Times New Roman" w:cs="Times New Roman"/>
        </w:rPr>
        <w:t>., 2012)</w:t>
      </w:r>
      <w:r>
        <w:rPr>
          <w:rFonts w:ascii="Times New Roman" w:hAnsi="Times New Roman" w:cs="Times New Roman"/>
        </w:rPr>
        <w:t xml:space="preserve">. </w:t>
      </w:r>
      <w:r w:rsidRPr="005E2FEE">
        <w:rPr>
          <w:rFonts w:ascii="Times New Roman" w:hAnsi="Times New Roman" w:cs="Times New Roman"/>
        </w:rPr>
        <w:t>The root has a higher concentration of flavonoids compared to the aerial parts</w:t>
      </w:r>
      <w:r w:rsidR="008B2885" w:rsidRPr="008B2885">
        <w:rPr>
          <w:rFonts w:ascii="Times New Roman" w:eastAsia="Aptos" w:hAnsi="Times New Roman" w:cs="Times New Roman"/>
          <w:noProof/>
        </w:rPr>
        <w:t xml:space="preserve"> </w:t>
      </w:r>
      <w:r w:rsidR="008B2885">
        <w:rPr>
          <w:rFonts w:ascii="Times New Roman" w:eastAsia="Aptos" w:hAnsi="Times New Roman" w:cs="Times New Roman"/>
          <w:noProof/>
        </w:rPr>
        <w:t>(</w:t>
      </w:r>
      <w:r w:rsidR="008B2885" w:rsidRPr="00D35FCD">
        <w:rPr>
          <w:rFonts w:ascii="Times New Roman" w:eastAsia="Aptos" w:hAnsi="Times New Roman" w:cs="Times New Roman"/>
          <w:noProof/>
        </w:rPr>
        <w:t xml:space="preserve">Perera </w:t>
      </w:r>
      <w:r w:rsidR="008B2885" w:rsidRPr="00C22FB1">
        <w:rPr>
          <w:rFonts w:ascii="Times New Roman" w:eastAsia="Aptos" w:hAnsi="Times New Roman" w:cs="Times New Roman"/>
          <w:i/>
          <w:iCs/>
          <w:noProof/>
        </w:rPr>
        <w:t>et al</w:t>
      </w:r>
      <w:r w:rsidR="008B2885" w:rsidRPr="00D35FCD">
        <w:rPr>
          <w:rFonts w:ascii="Times New Roman" w:eastAsia="Aptos" w:hAnsi="Times New Roman" w:cs="Times New Roman"/>
          <w:noProof/>
        </w:rPr>
        <w:t>., 2016</w:t>
      </w:r>
      <w:r w:rsidR="00B33D6B">
        <w:rPr>
          <w:rFonts w:ascii="Times New Roman" w:eastAsia="Aptos" w:hAnsi="Times New Roman" w:cs="Times New Roman"/>
          <w:noProof/>
        </w:rPr>
        <w:t xml:space="preserve"> a</w:t>
      </w:r>
      <w:r w:rsidR="008B2885">
        <w:rPr>
          <w:rFonts w:ascii="Times New Roman" w:eastAsia="Aptos" w:hAnsi="Times New Roman" w:cs="Times New Roman"/>
          <w:noProof/>
        </w:rPr>
        <w:t>)</w:t>
      </w:r>
      <w:r w:rsidRPr="005E2FEE">
        <w:rPr>
          <w:rFonts w:ascii="Times New Roman" w:hAnsi="Times New Roman" w:cs="Times New Roman"/>
        </w:rPr>
        <w:t>.</w:t>
      </w:r>
    </w:p>
    <w:p w14:paraId="7599B314" w14:textId="77777777" w:rsidR="00EF4FBC" w:rsidRDefault="00EF4FBC">
      <w:pPr>
        <w:tabs>
          <w:tab w:val="left" w:pos="180"/>
          <w:tab w:val="left" w:pos="540"/>
        </w:tabs>
        <w:ind w:left="-90"/>
        <w:jc w:val="both"/>
        <w:rPr>
          <w:rFonts w:ascii="Times New Roman" w:hAnsi="Times New Roman" w:cs="Times New Roman"/>
        </w:rPr>
      </w:pPr>
    </w:p>
    <w:p w14:paraId="3F3EF561" w14:textId="285880E7" w:rsidR="00362BCF" w:rsidRDefault="00EF4FBC">
      <w:pPr>
        <w:pStyle w:val="ListParagraph"/>
        <w:numPr>
          <w:ilvl w:val="0"/>
          <w:numId w:val="1"/>
        </w:numPr>
        <w:tabs>
          <w:tab w:val="left" w:pos="180"/>
          <w:tab w:val="left" w:pos="1530"/>
        </w:tabs>
        <w:ind w:left="180"/>
        <w:jc w:val="both"/>
        <w:rPr>
          <w:rFonts w:ascii="Times New Roman" w:hAnsi="Times New Roman" w:cs="Times New Roman"/>
          <w:b/>
          <w:bCs/>
        </w:rPr>
      </w:pPr>
      <w:r>
        <w:rPr>
          <w:rFonts w:ascii="Times New Roman" w:hAnsi="Times New Roman" w:cs="Times New Roman"/>
          <w:b/>
          <w:bCs/>
        </w:rPr>
        <w:t>PHARMACOLOGICAL ACTIVITIES</w:t>
      </w:r>
    </w:p>
    <w:p w14:paraId="6D5858B0" w14:textId="77777777" w:rsidR="00362BCF" w:rsidRDefault="00856E0C">
      <w:pPr>
        <w:pStyle w:val="ListParagraph"/>
        <w:numPr>
          <w:ilvl w:val="1"/>
          <w:numId w:val="1"/>
        </w:numPr>
        <w:tabs>
          <w:tab w:val="left" w:pos="180"/>
          <w:tab w:val="left" w:pos="1530"/>
        </w:tabs>
        <w:ind w:left="360" w:hanging="450"/>
        <w:jc w:val="both"/>
        <w:rPr>
          <w:rFonts w:ascii="Times New Roman" w:hAnsi="Times New Roman" w:cs="Times New Roman"/>
          <w:b/>
          <w:bCs/>
        </w:rPr>
      </w:pPr>
      <w:r>
        <w:rPr>
          <w:rFonts w:ascii="Times New Roman" w:hAnsi="Times New Roman" w:cs="Times New Roman"/>
          <w:b/>
          <w:bCs/>
        </w:rPr>
        <w:t>Antimicrobial Activity</w:t>
      </w:r>
    </w:p>
    <w:p w14:paraId="714F3898" w14:textId="7E8FF0A0" w:rsidR="00362BCF" w:rsidRDefault="00856E0C">
      <w:pPr>
        <w:ind w:left="-90"/>
        <w:jc w:val="both"/>
        <w:rPr>
          <w:rFonts w:ascii="Times New Roman" w:hAnsi="Times New Roman" w:cs="Times New Roman"/>
        </w:rPr>
      </w:pPr>
      <w:r>
        <w:rPr>
          <w:rFonts w:ascii="Times New Roman" w:hAnsi="Times New Roman" w:cs="Times New Roman"/>
        </w:rPr>
        <w:t xml:space="preserve">A study investigated the antifungal properties of aqueous and ethanolic extracts from the leaves of </w:t>
      </w:r>
      <w:r>
        <w:rPr>
          <w:rFonts w:ascii="Times New Roman" w:hAnsi="Times New Roman" w:cs="Times New Roman"/>
          <w:i/>
          <w:iCs/>
        </w:rPr>
        <w:t>P. debilis</w:t>
      </w:r>
      <w:r>
        <w:rPr>
          <w:rFonts w:ascii="Times New Roman" w:hAnsi="Times New Roman" w:cs="Times New Roman"/>
        </w:rPr>
        <w:t xml:space="preserve"> in vitro</w:t>
      </w:r>
      <w:r w:rsidR="00EF4FBC">
        <w:rPr>
          <w:rFonts w:ascii="Times New Roman" w:hAnsi="Times New Roman" w:cs="Times New Roman"/>
        </w:rPr>
        <w:t xml:space="preserve">. </w:t>
      </w:r>
      <w:r>
        <w:rPr>
          <w:rFonts w:ascii="Times New Roman" w:hAnsi="Times New Roman" w:cs="Times New Roman"/>
        </w:rPr>
        <w:t xml:space="preserve">A total of fifteen species of </w:t>
      </w:r>
      <w:r>
        <w:rPr>
          <w:rFonts w:ascii="Times New Roman" w:hAnsi="Times New Roman" w:cs="Times New Roman"/>
          <w:i/>
          <w:iCs/>
        </w:rPr>
        <w:t>Candida</w:t>
      </w:r>
      <w:r>
        <w:rPr>
          <w:rFonts w:ascii="Times New Roman" w:hAnsi="Times New Roman" w:cs="Times New Roman"/>
        </w:rPr>
        <w:t xml:space="preserve">, including </w:t>
      </w:r>
      <w:r>
        <w:rPr>
          <w:rFonts w:ascii="Times New Roman" w:hAnsi="Times New Roman" w:cs="Times New Roman"/>
          <w:i/>
          <w:iCs/>
        </w:rPr>
        <w:t>C. albicans</w:t>
      </w:r>
      <w:r>
        <w:rPr>
          <w:rFonts w:ascii="Times New Roman" w:hAnsi="Times New Roman" w:cs="Times New Roman"/>
        </w:rPr>
        <w:t xml:space="preserve">, </w:t>
      </w:r>
      <w:r>
        <w:rPr>
          <w:rFonts w:ascii="Times New Roman" w:hAnsi="Times New Roman" w:cs="Times New Roman"/>
          <w:i/>
          <w:iCs/>
        </w:rPr>
        <w:t>C. tropicalis</w:t>
      </w:r>
      <w:r>
        <w:rPr>
          <w:rFonts w:ascii="Times New Roman" w:hAnsi="Times New Roman" w:cs="Times New Roman"/>
        </w:rPr>
        <w:t xml:space="preserve">, </w:t>
      </w:r>
      <w:r>
        <w:rPr>
          <w:rFonts w:ascii="Times New Roman" w:hAnsi="Times New Roman" w:cs="Times New Roman"/>
          <w:i/>
          <w:iCs/>
        </w:rPr>
        <w:t xml:space="preserve">C. </w:t>
      </w:r>
      <w:proofErr w:type="spellStart"/>
      <w:r>
        <w:rPr>
          <w:rFonts w:ascii="Times New Roman" w:hAnsi="Times New Roman" w:cs="Times New Roman"/>
          <w:i/>
          <w:iCs/>
        </w:rPr>
        <w:t>parapsilosis</w:t>
      </w:r>
      <w:proofErr w:type="spellEnd"/>
      <w:r>
        <w:rPr>
          <w:rFonts w:ascii="Times New Roman" w:hAnsi="Times New Roman" w:cs="Times New Roman"/>
        </w:rPr>
        <w:t xml:space="preserve">, </w:t>
      </w:r>
      <w:r>
        <w:rPr>
          <w:rFonts w:ascii="Times New Roman" w:hAnsi="Times New Roman" w:cs="Times New Roman"/>
          <w:i/>
          <w:iCs/>
        </w:rPr>
        <w:t xml:space="preserve">C. </w:t>
      </w:r>
      <w:proofErr w:type="spellStart"/>
      <w:r>
        <w:rPr>
          <w:rFonts w:ascii="Times New Roman" w:hAnsi="Times New Roman" w:cs="Times New Roman"/>
          <w:i/>
          <w:iCs/>
        </w:rPr>
        <w:t>krusei</w:t>
      </w:r>
      <w:proofErr w:type="spellEnd"/>
      <w:r>
        <w:rPr>
          <w:rFonts w:ascii="Times New Roman" w:hAnsi="Times New Roman" w:cs="Times New Roman"/>
        </w:rPr>
        <w:t xml:space="preserve">, and </w:t>
      </w:r>
      <w:r>
        <w:rPr>
          <w:rFonts w:ascii="Times New Roman" w:hAnsi="Times New Roman" w:cs="Times New Roman"/>
          <w:i/>
          <w:iCs/>
        </w:rPr>
        <w:t>C. glabrata</w:t>
      </w:r>
      <w:r>
        <w:rPr>
          <w:rFonts w:ascii="Times New Roman" w:hAnsi="Times New Roman" w:cs="Times New Roman"/>
        </w:rPr>
        <w:t>, with three of each type isolated from urine samples, were chosen for testing. The findings indicate that the extracts exhibited significant antifungal effects. The aqueous extract of the plant demonstrated antifungal activity as well. Additional research is needed to identify the specific compounds responsible for the anti-fungal activity of the plant</w:t>
      </w:r>
      <w:sdt>
        <w:sdtPr>
          <w:rPr>
            <w:rFonts w:ascii="Times New Roman" w:hAnsi="Times New Roman" w:cs="Times New Roman"/>
          </w:rPr>
          <w:id w:val="-1080592481"/>
        </w:sdtPr>
        <w:sdtEndPr/>
        <w:sdtContent>
          <w:r w:rsidR="008B2885">
            <w:rPr>
              <w:rFonts w:ascii="Times New Roman" w:hAnsi="Times New Roman" w:cs="Times New Roman"/>
            </w:rPr>
            <w:t xml:space="preserve"> (</w:t>
          </w:r>
          <w:r w:rsidR="008B2885" w:rsidRPr="005D1099">
            <w:rPr>
              <w:rFonts w:ascii="Times New Roman" w:hAnsi="Times New Roman" w:cs="Times New Roman"/>
            </w:rPr>
            <w:t>Khan</w:t>
          </w:r>
          <w:r w:rsidR="008B2885" w:rsidRPr="008B2885">
            <w:rPr>
              <w:rFonts w:ascii="Times New Roman" w:hAnsi="Times New Roman" w:cs="Times New Roman"/>
              <w:i/>
              <w:iCs/>
            </w:rPr>
            <w:t xml:space="preserve"> et al</w:t>
          </w:r>
          <w:r w:rsidR="008B2885" w:rsidRPr="008B2885">
            <w:rPr>
              <w:rFonts w:ascii="Times New Roman" w:hAnsi="Times New Roman" w:cs="Times New Roman"/>
            </w:rPr>
            <w:t>., 2013</w:t>
          </w:r>
          <w:r w:rsidR="008B2885">
            <w:rPr>
              <w:rFonts w:ascii="Times New Roman" w:hAnsi="Times New Roman" w:cs="Times New Roman"/>
            </w:rPr>
            <w:t>)</w:t>
          </w:r>
        </w:sdtContent>
      </w:sdt>
      <w:r>
        <w:rPr>
          <w:rFonts w:ascii="Times New Roman" w:hAnsi="Times New Roman" w:cs="Times New Roman"/>
        </w:rPr>
        <w:t>.</w:t>
      </w:r>
    </w:p>
    <w:p w14:paraId="073B055A" w14:textId="4DEE8CBD" w:rsidR="00362BCF" w:rsidRDefault="00856E0C">
      <w:pPr>
        <w:ind w:left="-90"/>
        <w:jc w:val="both"/>
        <w:rPr>
          <w:rFonts w:ascii="Times New Roman" w:hAnsi="Times New Roman" w:cs="Times New Roman"/>
        </w:rPr>
      </w:pPr>
      <w:r>
        <w:rPr>
          <w:rFonts w:ascii="Times New Roman" w:hAnsi="Times New Roman" w:cs="Times New Roman"/>
        </w:rPr>
        <w:t>According to the literature, the antibacterial properties of methanolic extracts</w:t>
      </w:r>
      <w:r>
        <w:rPr>
          <w:rFonts w:ascii="Times New Roman" w:hAnsi="Times New Roman" w:cs="Times New Roman"/>
          <w:i/>
          <w:iCs/>
        </w:rPr>
        <w:t xml:space="preserve"> of P. debilis</w:t>
      </w:r>
      <w:r>
        <w:rPr>
          <w:rFonts w:ascii="Times New Roman" w:hAnsi="Times New Roman" w:cs="Times New Roman"/>
        </w:rPr>
        <w:t xml:space="preserve"> demonstrated varying levels of activity against both Gram-positive and Gram-negative bacteria tested, such as </w:t>
      </w:r>
      <w:r>
        <w:rPr>
          <w:rFonts w:ascii="Times New Roman" w:hAnsi="Times New Roman" w:cs="Times New Roman"/>
          <w:i/>
          <w:iCs/>
        </w:rPr>
        <w:t xml:space="preserve">Bacillus </w:t>
      </w:r>
      <w:proofErr w:type="spellStart"/>
      <w:r>
        <w:rPr>
          <w:rFonts w:ascii="Times New Roman" w:hAnsi="Times New Roman" w:cs="Times New Roman"/>
          <w:i/>
          <w:iCs/>
        </w:rPr>
        <w:t>spizizenii</w:t>
      </w:r>
      <w:proofErr w:type="spellEnd"/>
      <w:r>
        <w:rPr>
          <w:rFonts w:ascii="Times New Roman" w:hAnsi="Times New Roman" w:cs="Times New Roman"/>
        </w:rPr>
        <w:t xml:space="preserve">, </w:t>
      </w:r>
      <w:r>
        <w:rPr>
          <w:rFonts w:ascii="Times New Roman" w:hAnsi="Times New Roman" w:cs="Times New Roman"/>
          <w:i/>
          <w:iCs/>
        </w:rPr>
        <w:t>Bacillus licheniformis</w:t>
      </w:r>
      <w:r>
        <w:rPr>
          <w:rFonts w:ascii="Times New Roman" w:hAnsi="Times New Roman" w:cs="Times New Roman"/>
        </w:rPr>
        <w:t xml:space="preserve">, </w:t>
      </w:r>
      <w:r>
        <w:rPr>
          <w:rFonts w:ascii="Times New Roman" w:hAnsi="Times New Roman" w:cs="Times New Roman"/>
          <w:i/>
          <w:iCs/>
        </w:rPr>
        <w:t>Escherichia coli</w:t>
      </w:r>
      <w:r>
        <w:rPr>
          <w:rFonts w:ascii="Times New Roman" w:hAnsi="Times New Roman" w:cs="Times New Roman"/>
        </w:rPr>
        <w:t xml:space="preserve">, </w:t>
      </w:r>
      <w:r>
        <w:rPr>
          <w:rFonts w:ascii="Times New Roman" w:hAnsi="Times New Roman" w:cs="Times New Roman"/>
          <w:i/>
          <w:iCs/>
        </w:rPr>
        <w:t>Klebsiella pneumoniae</w:t>
      </w:r>
      <w:r>
        <w:rPr>
          <w:rFonts w:ascii="Times New Roman" w:hAnsi="Times New Roman" w:cs="Times New Roman"/>
        </w:rPr>
        <w:t xml:space="preserve">, </w:t>
      </w:r>
      <w:r>
        <w:rPr>
          <w:rFonts w:ascii="Times New Roman" w:hAnsi="Times New Roman" w:cs="Times New Roman"/>
          <w:i/>
          <w:iCs/>
        </w:rPr>
        <w:lastRenderedPageBreak/>
        <w:t xml:space="preserve">Pseudomonas </w:t>
      </w:r>
      <w:proofErr w:type="spellStart"/>
      <w:r>
        <w:rPr>
          <w:rFonts w:ascii="Times New Roman" w:hAnsi="Times New Roman" w:cs="Times New Roman"/>
          <w:i/>
          <w:iCs/>
        </w:rPr>
        <w:t>stutzeri</w:t>
      </w:r>
      <w:proofErr w:type="spellEnd"/>
      <w:r>
        <w:rPr>
          <w:rFonts w:ascii="Times New Roman" w:hAnsi="Times New Roman" w:cs="Times New Roman"/>
        </w:rPr>
        <w:t xml:space="preserve">, and </w:t>
      </w:r>
      <w:r>
        <w:rPr>
          <w:rFonts w:ascii="Times New Roman" w:hAnsi="Times New Roman" w:cs="Times New Roman"/>
          <w:i/>
          <w:iCs/>
        </w:rPr>
        <w:t>Staphylococcus aureus</w:t>
      </w:r>
      <w:r>
        <w:rPr>
          <w:rFonts w:ascii="Times New Roman" w:hAnsi="Times New Roman" w:cs="Times New Roman"/>
        </w:rPr>
        <w:t xml:space="preserve">. Based on the findings, it can be concluded that </w:t>
      </w:r>
      <w:r>
        <w:rPr>
          <w:rFonts w:ascii="Times New Roman" w:hAnsi="Times New Roman" w:cs="Times New Roman"/>
          <w:i/>
          <w:iCs/>
        </w:rPr>
        <w:t>P. debilis</w:t>
      </w:r>
      <w:r>
        <w:rPr>
          <w:rFonts w:ascii="Times New Roman" w:hAnsi="Times New Roman" w:cs="Times New Roman"/>
        </w:rPr>
        <w:t xml:space="preserve"> exhibits moderate antibacterial activity compared to other </w:t>
      </w:r>
      <w:r>
        <w:rPr>
          <w:rFonts w:ascii="Times New Roman" w:hAnsi="Times New Roman" w:cs="Times New Roman"/>
          <w:i/>
          <w:iCs/>
        </w:rPr>
        <w:t>Phyllanthus</w:t>
      </w:r>
      <w:r>
        <w:rPr>
          <w:rFonts w:ascii="Times New Roman" w:hAnsi="Times New Roman" w:cs="Times New Roman"/>
        </w:rPr>
        <w:t xml:space="preserve"> species, with </w:t>
      </w:r>
      <w:r>
        <w:rPr>
          <w:rFonts w:ascii="Times New Roman" w:hAnsi="Times New Roman" w:cs="Times New Roman"/>
          <w:i/>
          <w:iCs/>
        </w:rPr>
        <w:t xml:space="preserve">P. </w:t>
      </w:r>
      <w:proofErr w:type="spellStart"/>
      <w:r>
        <w:rPr>
          <w:rFonts w:ascii="Times New Roman" w:hAnsi="Times New Roman" w:cs="Times New Roman"/>
          <w:i/>
          <w:iCs/>
        </w:rPr>
        <w:t>myrtifolius</w:t>
      </w:r>
      <w:proofErr w:type="spellEnd"/>
      <w:r>
        <w:rPr>
          <w:rFonts w:ascii="Times New Roman" w:hAnsi="Times New Roman" w:cs="Times New Roman"/>
        </w:rPr>
        <w:t xml:space="preserve"> and </w:t>
      </w:r>
      <w:r>
        <w:rPr>
          <w:rFonts w:ascii="Times New Roman" w:hAnsi="Times New Roman" w:cs="Times New Roman"/>
          <w:i/>
          <w:iCs/>
        </w:rPr>
        <w:t xml:space="preserve">P. </w:t>
      </w:r>
      <w:proofErr w:type="spellStart"/>
      <w:r>
        <w:rPr>
          <w:rFonts w:ascii="Times New Roman" w:hAnsi="Times New Roman" w:cs="Times New Roman"/>
          <w:i/>
          <w:iCs/>
        </w:rPr>
        <w:t>urinaria</w:t>
      </w:r>
      <w:proofErr w:type="spellEnd"/>
      <w:r>
        <w:rPr>
          <w:rFonts w:ascii="Times New Roman" w:hAnsi="Times New Roman" w:cs="Times New Roman"/>
        </w:rPr>
        <w:t xml:space="preserve"> demonstrating superior performance. The results also indicated a lack of activity against Gram-negative bacteria in comparison to Gram-positive bacteria, which may be attributed to the lipopolysaccharides in the outer membrane of Gram-negative bacteria that make them less permeable to certain compounds</w:t>
      </w:r>
      <w:r w:rsidR="008B2885" w:rsidRPr="008B2885">
        <w:rPr>
          <w:rFonts w:ascii="Times New Roman" w:eastAsia="Aptos" w:hAnsi="Times New Roman" w:cs="Times New Roman"/>
          <w:noProof/>
        </w:rPr>
        <w:t xml:space="preserve"> </w:t>
      </w:r>
      <w:r w:rsidR="008B2885">
        <w:rPr>
          <w:rFonts w:ascii="Times New Roman" w:eastAsia="Aptos" w:hAnsi="Times New Roman" w:cs="Times New Roman"/>
          <w:noProof/>
        </w:rPr>
        <w:t>(</w:t>
      </w:r>
      <w:r w:rsidR="008B2885" w:rsidRPr="005D1099">
        <w:rPr>
          <w:rFonts w:ascii="Times New Roman" w:hAnsi="Times New Roman" w:cs="Times New Roman"/>
        </w:rPr>
        <w:t>Eldeen</w:t>
      </w:r>
      <w:r w:rsidR="008B2885" w:rsidRPr="008B2885">
        <w:rPr>
          <w:rFonts w:ascii="Times New Roman" w:hAnsi="Times New Roman" w:cs="Times New Roman"/>
          <w:i/>
          <w:iCs/>
        </w:rPr>
        <w:t xml:space="preserve"> et al</w:t>
      </w:r>
      <w:r w:rsidR="008B2885" w:rsidRPr="008B2885">
        <w:rPr>
          <w:rFonts w:ascii="Times New Roman" w:hAnsi="Times New Roman" w:cs="Times New Roman"/>
        </w:rPr>
        <w:t>., 2011</w:t>
      </w:r>
      <w:r w:rsidR="008B2885">
        <w:rPr>
          <w:rFonts w:ascii="Times New Roman" w:hAnsi="Times New Roman" w:cs="Times New Roman"/>
        </w:rPr>
        <w:t>)</w:t>
      </w:r>
      <w:r w:rsidR="00EF4FBC">
        <w:rPr>
          <w:rFonts w:ascii="Times New Roman" w:hAnsi="Times New Roman" w:cs="Times New Roman"/>
        </w:rPr>
        <w:t>.</w:t>
      </w:r>
      <w:r w:rsidR="008B2885" w:rsidRPr="008B2885">
        <w:rPr>
          <w:rFonts w:ascii="Times New Roman" w:hAnsi="Times New Roman" w:cs="Times New Roman"/>
        </w:rPr>
        <w:t xml:space="preserve"> </w:t>
      </w:r>
      <w:r>
        <w:rPr>
          <w:rFonts w:ascii="Times New Roman" w:hAnsi="Times New Roman" w:cs="Times New Roman"/>
        </w:rPr>
        <w:t xml:space="preserve"> </w:t>
      </w:r>
    </w:p>
    <w:p w14:paraId="4F51E297" w14:textId="77777777" w:rsidR="00362BCF" w:rsidRDefault="00856E0C">
      <w:pPr>
        <w:pStyle w:val="ListParagraph"/>
        <w:numPr>
          <w:ilvl w:val="1"/>
          <w:numId w:val="1"/>
        </w:numPr>
        <w:ind w:left="270" w:hanging="360"/>
        <w:jc w:val="both"/>
        <w:rPr>
          <w:rFonts w:ascii="Times New Roman" w:hAnsi="Times New Roman" w:cs="Times New Roman"/>
          <w:b/>
          <w:bCs/>
        </w:rPr>
      </w:pPr>
      <w:r>
        <w:rPr>
          <w:rFonts w:ascii="Times New Roman" w:hAnsi="Times New Roman" w:cs="Times New Roman"/>
          <w:b/>
          <w:bCs/>
        </w:rPr>
        <w:t>Hepatoprotective Activity</w:t>
      </w:r>
    </w:p>
    <w:p w14:paraId="136E9C31" w14:textId="691F3A8C" w:rsidR="00362BCF" w:rsidRDefault="00856E0C">
      <w:pPr>
        <w:ind w:left="-90"/>
        <w:jc w:val="both"/>
        <w:rPr>
          <w:rFonts w:ascii="Times New Roman" w:hAnsi="Times New Roman" w:cs="Times New Roman"/>
        </w:rPr>
      </w:pPr>
      <w:r>
        <w:rPr>
          <w:rFonts w:ascii="Times New Roman" w:hAnsi="Times New Roman" w:cs="Times New Roman"/>
        </w:rPr>
        <w:t>Different substances such as tert-butyl hydroperoxide (t-BH), galactosamine (</w:t>
      </w:r>
      <w:proofErr w:type="spellStart"/>
      <w:r>
        <w:rPr>
          <w:rFonts w:ascii="Times New Roman" w:hAnsi="Times New Roman" w:cs="Times New Roman"/>
        </w:rPr>
        <w:t>GalN</w:t>
      </w:r>
      <w:proofErr w:type="spellEnd"/>
      <w:r>
        <w:rPr>
          <w:rFonts w:ascii="Times New Roman" w:hAnsi="Times New Roman" w:cs="Times New Roman"/>
        </w:rPr>
        <w:t>), paracetamol, carbon tetrachloride (CCl</w:t>
      </w:r>
      <w:r w:rsidRPr="00EF4FBC">
        <w:rPr>
          <w:rFonts w:ascii="Times New Roman" w:hAnsi="Times New Roman" w:cs="Times New Roman"/>
          <w:vertAlign w:val="subscript"/>
        </w:rPr>
        <w:t>4</w:t>
      </w:r>
      <w:r>
        <w:rPr>
          <w:rFonts w:ascii="Times New Roman" w:hAnsi="Times New Roman" w:cs="Times New Roman"/>
        </w:rPr>
        <w:t>), acetaminophen, and alcohol can result in potential harm to liver cells, which can lead to gradual dysfunction</w:t>
      </w:r>
      <w:r w:rsidR="00EF4FBC">
        <w:rPr>
          <w:rFonts w:ascii="Times New Roman" w:hAnsi="Times New Roman" w:cs="Times New Roman"/>
        </w:rPr>
        <w:t xml:space="preserve"> </w:t>
      </w:r>
      <w:sdt>
        <w:sdtPr>
          <w:rPr>
            <w:rFonts w:ascii="Times New Roman" w:hAnsi="Times New Roman" w:cs="Times New Roman"/>
          </w:rPr>
          <w:id w:val="1733889497"/>
        </w:sdtPr>
        <w:sdtEndPr/>
        <w:sdtContent>
          <w:r w:rsidR="00522090">
            <w:rPr>
              <w:rFonts w:ascii="Times New Roman" w:hAnsi="Times New Roman" w:cs="Times New Roman"/>
            </w:rPr>
            <w:t>(</w:t>
          </w:r>
          <w:r w:rsidR="00522090" w:rsidRPr="005D1099">
            <w:rPr>
              <w:rFonts w:ascii="Times New Roman" w:eastAsia="Aptos" w:hAnsi="Times New Roman" w:cs="Times New Roman"/>
              <w:noProof/>
            </w:rPr>
            <w:t>Sharma</w:t>
          </w:r>
          <w:r w:rsidR="00522090" w:rsidRPr="00522090">
            <w:rPr>
              <w:rFonts w:ascii="Times New Roman" w:hAnsi="Times New Roman" w:cs="Times New Roman"/>
              <w:i/>
              <w:iCs/>
            </w:rPr>
            <w:t xml:space="preserve"> et al</w:t>
          </w:r>
          <w:r w:rsidR="00522090" w:rsidRPr="00522090">
            <w:rPr>
              <w:rFonts w:ascii="Times New Roman" w:hAnsi="Times New Roman" w:cs="Times New Roman"/>
            </w:rPr>
            <w:t xml:space="preserve">., </w:t>
          </w:r>
          <w:r w:rsidR="00522090">
            <w:rPr>
              <w:rFonts w:ascii="Times New Roman" w:hAnsi="Times New Roman" w:cs="Times New Roman"/>
            </w:rPr>
            <w:t>2011)</w:t>
          </w:r>
        </w:sdtContent>
      </w:sdt>
      <w:r>
        <w:rPr>
          <w:rFonts w:ascii="Times New Roman" w:hAnsi="Times New Roman" w:cs="Times New Roman"/>
        </w:rPr>
        <w:t xml:space="preserve">. The methanol extract from the entire </w:t>
      </w:r>
      <w:r>
        <w:rPr>
          <w:rFonts w:ascii="Times New Roman" w:hAnsi="Times New Roman" w:cs="Times New Roman"/>
          <w:i/>
          <w:iCs/>
        </w:rPr>
        <w:t>P. debilis</w:t>
      </w:r>
      <w:r>
        <w:rPr>
          <w:rFonts w:ascii="Times New Roman" w:hAnsi="Times New Roman" w:cs="Times New Roman"/>
        </w:rPr>
        <w:t xml:space="preserve"> plant at a concentration of 74 µg/ml exhibits protective effects on the liver against in vitro toxicity induced by tert-butyl hydroperoxide (t-BH) in HepG2 cells</w:t>
      </w:r>
      <w:r w:rsidR="008B2885">
        <w:rPr>
          <w:rFonts w:ascii="Times New Roman" w:hAnsi="Times New Roman" w:cs="Times New Roman"/>
        </w:rPr>
        <w:t xml:space="preserve"> (</w:t>
      </w:r>
      <w:r w:rsidR="008B2885" w:rsidRPr="005D1099">
        <w:rPr>
          <w:rFonts w:ascii="Times New Roman" w:eastAsia="Aptos" w:hAnsi="Times New Roman" w:cs="Times New Roman"/>
          <w:noProof/>
        </w:rPr>
        <w:t>Pratima</w:t>
      </w:r>
      <w:r w:rsidR="008B2885" w:rsidRPr="001F69E6">
        <w:rPr>
          <w:rFonts w:ascii="Times New Roman" w:eastAsia="Aptos" w:hAnsi="Times New Roman" w:cs="Times New Roman"/>
          <w:i/>
          <w:iCs/>
          <w:noProof/>
        </w:rPr>
        <w:t xml:space="preserve"> </w:t>
      </w:r>
      <w:bookmarkStart w:id="62" w:name="_Hlk216103914"/>
      <w:r w:rsidR="008B2885" w:rsidRPr="001F69E6">
        <w:rPr>
          <w:rFonts w:ascii="Times New Roman" w:eastAsia="Aptos" w:hAnsi="Times New Roman" w:cs="Times New Roman"/>
          <w:i/>
          <w:iCs/>
          <w:noProof/>
        </w:rPr>
        <w:t>et al</w:t>
      </w:r>
      <w:r w:rsidR="008B2885">
        <w:rPr>
          <w:rFonts w:ascii="Times New Roman" w:eastAsia="Aptos" w:hAnsi="Times New Roman" w:cs="Times New Roman"/>
          <w:noProof/>
        </w:rPr>
        <w:t xml:space="preserve">., </w:t>
      </w:r>
      <w:bookmarkEnd w:id="62"/>
      <w:r w:rsidR="008B2885">
        <w:rPr>
          <w:rFonts w:ascii="Times New Roman" w:eastAsia="Aptos" w:hAnsi="Times New Roman" w:cs="Times New Roman"/>
          <w:noProof/>
        </w:rPr>
        <w:t>2025)</w:t>
      </w:r>
      <w:r>
        <w:rPr>
          <w:rFonts w:ascii="Times New Roman" w:hAnsi="Times New Roman" w:cs="Times New Roman"/>
          <w:b/>
          <w:bCs/>
        </w:rPr>
        <w:t>.</w:t>
      </w:r>
    </w:p>
    <w:p w14:paraId="156AB568" w14:textId="7F075D0C" w:rsidR="00362BCF" w:rsidRDefault="00856E0C">
      <w:pPr>
        <w:ind w:left="-90"/>
        <w:jc w:val="both"/>
        <w:rPr>
          <w:rFonts w:ascii="Times New Roman" w:hAnsi="Times New Roman" w:cs="Times New Roman"/>
        </w:rPr>
      </w:pPr>
      <w:r w:rsidRPr="0013775C">
        <w:rPr>
          <w:rFonts w:ascii="Times New Roman" w:hAnsi="Times New Roman" w:cs="Times New Roman"/>
        </w:rPr>
        <w:t xml:space="preserve">Another study conducted on the entire plant, </w:t>
      </w:r>
      <w:r w:rsidRPr="0013775C">
        <w:rPr>
          <w:rFonts w:ascii="Times New Roman" w:hAnsi="Times New Roman" w:cs="Times New Roman"/>
          <w:i/>
          <w:iCs/>
        </w:rPr>
        <w:t>P. debilis</w:t>
      </w:r>
      <w:r w:rsidRPr="0013775C">
        <w:rPr>
          <w:rFonts w:ascii="Times New Roman" w:hAnsi="Times New Roman" w:cs="Times New Roman"/>
        </w:rPr>
        <w:t>, which yielded a novel oxirane furanocoumarin identified as 5-hydroxy-7-methoxy-furanocoumarin-9(14)-</w:t>
      </w:r>
      <w:proofErr w:type="spellStart"/>
      <w:r w:rsidRPr="0013775C">
        <w:rPr>
          <w:rFonts w:ascii="Times New Roman" w:hAnsi="Times New Roman" w:cs="Times New Roman"/>
        </w:rPr>
        <w:t>cyclohex</w:t>
      </w:r>
      <w:proofErr w:type="spellEnd"/>
      <w:r w:rsidRPr="0013775C">
        <w:rPr>
          <w:rFonts w:ascii="Times New Roman" w:hAnsi="Times New Roman" w:cs="Times New Roman"/>
        </w:rPr>
        <w:t xml:space="preserve"> 12(13)-oxirano-11-one, referred to as </w:t>
      </w:r>
      <w:proofErr w:type="spellStart"/>
      <w:r w:rsidRPr="0013775C">
        <w:rPr>
          <w:rFonts w:ascii="Times New Roman" w:hAnsi="Times New Roman" w:cs="Times New Roman"/>
        </w:rPr>
        <w:t>debelalactone</w:t>
      </w:r>
      <w:bookmarkStart w:id="63" w:name="_Hlk216083189"/>
      <w:proofErr w:type="spellEnd"/>
      <w:r w:rsidRPr="0013775C">
        <w:rPr>
          <w:rFonts w:ascii="Times New Roman" w:hAnsi="Times New Roman" w:cs="Times New Roman"/>
        </w:rPr>
        <w:t>.</w:t>
      </w:r>
      <w:bookmarkEnd w:id="63"/>
      <w:r>
        <w:rPr>
          <w:rFonts w:ascii="Times New Roman" w:hAnsi="Times New Roman" w:cs="Times New Roman"/>
        </w:rPr>
        <w:t xml:space="preserve"> </w:t>
      </w:r>
      <w:r w:rsidR="00EF4FBC">
        <w:rPr>
          <w:rFonts w:ascii="Times New Roman" w:hAnsi="Times New Roman" w:cs="Times New Roman"/>
        </w:rPr>
        <w:t>Nepetalactone</w:t>
      </w:r>
      <w:r>
        <w:rPr>
          <w:rFonts w:ascii="Times New Roman" w:hAnsi="Times New Roman" w:cs="Times New Roman"/>
        </w:rPr>
        <w:t xml:space="preserve"> demonstrated significant antihepatotoxic properties by lowering elevated serum enzyme levels, reducing serum glutamate oxaloacetate transaminase (SGOT), serum glutamate pyruvate oxaloacetate transaminase (SGPT), and alkaline phosphatase (ALP) in contrast, total protein (TP) levels increased when compared to the standard drug silymarin, which reduced SGOT, SGPT, ALP, and increased TP levels against CCl4-induced toxicity in Wistar rats. These biochemical findings were further supported by histopathological analysis of liver tissue samples</w:t>
      </w:r>
      <w:bookmarkStart w:id="64" w:name="_Hlk214639955"/>
      <w:sdt>
        <w:sdtPr>
          <w:rPr>
            <w:rFonts w:ascii="Times New Roman" w:hAnsi="Times New Roman" w:cs="Times New Roman"/>
          </w:rPr>
          <w:id w:val="-549834490"/>
        </w:sdtPr>
        <w:sdtEndPr/>
        <w:sdtContent>
          <w:r w:rsidR="002F260C">
            <w:rPr>
              <w:rFonts w:ascii="Times New Roman" w:hAnsi="Times New Roman" w:cs="Times New Roman"/>
            </w:rPr>
            <w:t xml:space="preserve"> </w:t>
          </w:r>
          <w:r w:rsidR="008B2885">
            <w:rPr>
              <w:rFonts w:ascii="Times New Roman" w:hAnsi="Times New Roman" w:cs="Times New Roman"/>
            </w:rPr>
            <w:t>(</w:t>
          </w:r>
          <w:r w:rsidR="008B2885" w:rsidRPr="005D1099">
            <w:rPr>
              <w:rFonts w:ascii="Times New Roman" w:eastAsia="Aptos" w:hAnsi="Times New Roman" w:cs="Times New Roman"/>
              <w:noProof/>
            </w:rPr>
            <w:t>Ahmed</w:t>
          </w:r>
          <w:r w:rsidR="008B2885" w:rsidRPr="001F69E6">
            <w:rPr>
              <w:rFonts w:ascii="Times New Roman" w:eastAsia="Aptos" w:hAnsi="Times New Roman" w:cs="Times New Roman"/>
              <w:i/>
              <w:iCs/>
              <w:noProof/>
            </w:rPr>
            <w:t xml:space="preserve"> et al</w:t>
          </w:r>
          <w:r w:rsidR="008B2885">
            <w:rPr>
              <w:rFonts w:ascii="Times New Roman" w:eastAsia="Aptos" w:hAnsi="Times New Roman" w:cs="Times New Roman"/>
              <w:noProof/>
            </w:rPr>
            <w:t>., 2009)</w:t>
          </w:r>
        </w:sdtContent>
      </w:sdt>
      <w:r>
        <w:rPr>
          <w:rFonts w:ascii="Times New Roman" w:hAnsi="Times New Roman" w:cs="Times New Roman"/>
        </w:rPr>
        <w:t>.</w:t>
      </w:r>
    </w:p>
    <w:bookmarkEnd w:id="64"/>
    <w:p w14:paraId="39BE13B3" w14:textId="57634A87" w:rsidR="00362BCF" w:rsidRDefault="00856E0C">
      <w:pPr>
        <w:ind w:left="-90"/>
        <w:jc w:val="both"/>
        <w:rPr>
          <w:rFonts w:ascii="Times New Roman" w:hAnsi="Times New Roman" w:cs="Times New Roman"/>
        </w:rPr>
      </w:pPr>
      <w:r>
        <w:rPr>
          <w:rFonts w:ascii="Times New Roman" w:hAnsi="Times New Roman" w:cs="Times New Roman"/>
        </w:rPr>
        <w:t xml:space="preserve">One of the studies has evaluated the antihepatotoxic properties and molecular profiling of compounds extracted from </w:t>
      </w:r>
      <w:r>
        <w:rPr>
          <w:rFonts w:ascii="Times New Roman" w:hAnsi="Times New Roman" w:cs="Times New Roman"/>
          <w:i/>
          <w:iCs/>
        </w:rPr>
        <w:t xml:space="preserve">P. </w:t>
      </w:r>
      <w:proofErr w:type="spellStart"/>
      <w:r>
        <w:rPr>
          <w:rFonts w:ascii="Times New Roman" w:hAnsi="Times New Roman" w:cs="Times New Roman"/>
          <w:i/>
          <w:iCs/>
        </w:rPr>
        <w:t>debelis</w:t>
      </w:r>
      <w:proofErr w:type="spellEnd"/>
      <w:r>
        <w:rPr>
          <w:rFonts w:ascii="Times New Roman" w:hAnsi="Times New Roman" w:cs="Times New Roman"/>
        </w:rPr>
        <w:t xml:space="preserve"> to identify a potential lead compound. Five compounds derived from the entire </w:t>
      </w:r>
      <w:r>
        <w:rPr>
          <w:rFonts w:ascii="Times New Roman" w:hAnsi="Times New Roman" w:cs="Times New Roman"/>
          <w:i/>
          <w:iCs/>
        </w:rPr>
        <w:t>P. debilis</w:t>
      </w:r>
      <w:r>
        <w:rPr>
          <w:rFonts w:ascii="Times New Roman" w:hAnsi="Times New Roman" w:cs="Times New Roman"/>
        </w:rPr>
        <w:t xml:space="preserve"> (</w:t>
      </w:r>
      <w:proofErr w:type="spellStart"/>
      <w:r>
        <w:rPr>
          <w:rFonts w:ascii="Times New Roman" w:hAnsi="Times New Roman" w:cs="Times New Roman"/>
        </w:rPr>
        <w:t>Glochidon</w:t>
      </w:r>
      <w:proofErr w:type="spellEnd"/>
      <w:r>
        <w:rPr>
          <w:rFonts w:ascii="Times New Roman" w:hAnsi="Times New Roman" w:cs="Times New Roman"/>
        </w:rPr>
        <w:t xml:space="preserve">, </w:t>
      </w:r>
      <w:proofErr w:type="spellStart"/>
      <w:r>
        <w:rPr>
          <w:rFonts w:ascii="Times New Roman" w:hAnsi="Times New Roman" w:cs="Times New Roman"/>
        </w:rPr>
        <w:t>Heptadecyl</w:t>
      </w:r>
      <w:proofErr w:type="spellEnd"/>
      <w:r>
        <w:rPr>
          <w:rFonts w:ascii="Times New Roman" w:hAnsi="Times New Roman" w:cs="Times New Roman"/>
        </w:rPr>
        <w:t xml:space="preserve"> alcohol, </w:t>
      </w:r>
      <w:proofErr w:type="spellStart"/>
      <w:r>
        <w:rPr>
          <w:rFonts w:ascii="Times New Roman" w:hAnsi="Times New Roman" w:cs="Times New Roman"/>
        </w:rPr>
        <w:t>Montanic</w:t>
      </w:r>
      <w:proofErr w:type="spellEnd"/>
      <w:r>
        <w:rPr>
          <w:rFonts w:ascii="Times New Roman" w:hAnsi="Times New Roman" w:cs="Times New Roman"/>
        </w:rPr>
        <w:t xml:space="preserve"> acid, β-Sitosterol glucoside, </w:t>
      </w:r>
      <w:proofErr w:type="spellStart"/>
      <w:r>
        <w:rPr>
          <w:rFonts w:ascii="Times New Roman" w:hAnsi="Times New Roman" w:cs="Times New Roman"/>
        </w:rPr>
        <w:t>Debelolactone</w:t>
      </w:r>
      <w:proofErr w:type="spellEnd"/>
      <w:r>
        <w:rPr>
          <w:rFonts w:ascii="Times New Roman" w:hAnsi="Times New Roman" w:cs="Times New Roman"/>
        </w:rPr>
        <w:t xml:space="preserve">) were analyzed for their molecular characteristics and drug-like properties using the Lipinski rule of five and </w:t>
      </w:r>
      <w:proofErr w:type="spellStart"/>
      <w:r>
        <w:rPr>
          <w:rFonts w:ascii="Times New Roman" w:hAnsi="Times New Roman" w:cs="Times New Roman"/>
        </w:rPr>
        <w:t>Molinspiration</w:t>
      </w:r>
      <w:proofErr w:type="spellEnd"/>
      <w:r>
        <w:rPr>
          <w:rFonts w:ascii="Times New Roman" w:hAnsi="Times New Roman" w:cs="Times New Roman"/>
        </w:rPr>
        <w:t xml:space="preserve"> software. This investigation indicates that </w:t>
      </w:r>
      <w:proofErr w:type="spellStart"/>
      <w:r>
        <w:rPr>
          <w:rFonts w:ascii="Times New Roman" w:hAnsi="Times New Roman" w:cs="Times New Roman"/>
        </w:rPr>
        <w:t>debelolactone</w:t>
      </w:r>
      <w:proofErr w:type="spellEnd"/>
      <w:r>
        <w:rPr>
          <w:rFonts w:ascii="Times New Roman" w:hAnsi="Times New Roman" w:cs="Times New Roman"/>
        </w:rPr>
        <w:t xml:space="preserve">, has a favorable drug-like score without violations and a strong bioactivity score when compared to </w:t>
      </w:r>
      <w:proofErr w:type="spellStart"/>
      <w:r>
        <w:rPr>
          <w:rFonts w:ascii="Times New Roman" w:hAnsi="Times New Roman" w:cs="Times New Roman"/>
        </w:rPr>
        <w:t>silibinin</w:t>
      </w:r>
      <w:proofErr w:type="spellEnd"/>
      <w:r>
        <w:rPr>
          <w:rFonts w:ascii="Times New Roman" w:hAnsi="Times New Roman" w:cs="Times New Roman"/>
        </w:rPr>
        <w:t xml:space="preserve">, a well-known hepatoprotective medication. Therefore, </w:t>
      </w:r>
      <w:proofErr w:type="spellStart"/>
      <w:r>
        <w:rPr>
          <w:rFonts w:ascii="Times New Roman" w:hAnsi="Times New Roman" w:cs="Times New Roman"/>
        </w:rPr>
        <w:t>debelolactone</w:t>
      </w:r>
      <w:proofErr w:type="spellEnd"/>
      <w:r>
        <w:rPr>
          <w:rFonts w:ascii="Times New Roman" w:hAnsi="Times New Roman" w:cs="Times New Roman"/>
        </w:rPr>
        <w:t xml:space="preserve">, may serve as a promising lead compound with hepatoprotective properties sourced from </w:t>
      </w:r>
      <w:r>
        <w:rPr>
          <w:rFonts w:ascii="Times New Roman" w:hAnsi="Times New Roman" w:cs="Times New Roman"/>
          <w:i/>
          <w:iCs/>
        </w:rPr>
        <w:t xml:space="preserve">P. </w:t>
      </w:r>
      <w:r w:rsidR="008B2885">
        <w:rPr>
          <w:rFonts w:ascii="Times New Roman" w:hAnsi="Times New Roman" w:cs="Times New Roman"/>
          <w:i/>
          <w:iCs/>
        </w:rPr>
        <w:t>debilis</w:t>
      </w:r>
      <w:sdt>
        <w:sdtPr>
          <w:rPr>
            <w:rFonts w:ascii="Times New Roman" w:hAnsi="Times New Roman" w:cs="Times New Roman"/>
          </w:rPr>
          <w:id w:val="1683468618"/>
        </w:sdtPr>
        <w:sdtEndPr/>
        <w:sdtContent>
          <w:r w:rsidR="008B2885">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CITATION Ami12 \l 1033 </w:instrText>
          </w:r>
          <w:r>
            <w:rPr>
              <w:rFonts w:ascii="Times New Roman" w:hAnsi="Times New Roman" w:cs="Times New Roman"/>
            </w:rPr>
            <w:fldChar w:fldCharType="separate"/>
          </w:r>
          <w:r w:rsidR="008B2885" w:rsidRPr="005D1099">
            <w:rPr>
              <w:rFonts w:ascii="Times New Roman" w:eastAsia="Aptos" w:hAnsi="Times New Roman" w:cs="Times New Roman"/>
              <w:noProof/>
            </w:rPr>
            <w:t>Verma</w:t>
          </w:r>
          <w:r w:rsidR="008B2885">
            <w:rPr>
              <w:rFonts w:ascii="Times New Roman" w:eastAsia="Aptos" w:hAnsi="Times New Roman" w:cs="Times New Roman"/>
              <w:noProof/>
            </w:rPr>
            <w:t>, 2012)</w:t>
          </w:r>
          <w:r w:rsidR="00EF4FBC">
            <w:rPr>
              <w:rFonts w:ascii="Times New Roman" w:eastAsia="Aptos" w:hAnsi="Times New Roman" w:cs="Times New Roman"/>
              <w:noProof/>
            </w:rPr>
            <w:t>.</w:t>
          </w:r>
          <w:r w:rsidR="008B2885">
            <w:rPr>
              <w:rFonts w:ascii="Times New Roman" w:eastAsia="Aptos" w:hAnsi="Times New Roman" w:cs="Times New Roman"/>
              <w:noProof/>
            </w:rPr>
            <w:t xml:space="preserve"> </w:t>
          </w:r>
          <w:r>
            <w:rPr>
              <w:rFonts w:ascii="Times New Roman" w:hAnsi="Times New Roman" w:cs="Times New Roman"/>
            </w:rPr>
            <w:fldChar w:fldCharType="end"/>
          </w:r>
        </w:sdtContent>
      </w:sdt>
      <w:r>
        <w:rPr>
          <w:rFonts w:ascii="Times New Roman" w:hAnsi="Times New Roman" w:cs="Times New Roman"/>
        </w:rPr>
        <w:t xml:space="preserve"> </w:t>
      </w:r>
    </w:p>
    <w:p w14:paraId="4C06875A" w14:textId="046D46B3" w:rsidR="00362BCF" w:rsidRDefault="00856E0C">
      <w:pPr>
        <w:ind w:left="-90"/>
        <w:jc w:val="both"/>
        <w:rPr>
          <w:rFonts w:ascii="Times New Roman" w:hAnsi="Times New Roman" w:cs="Times New Roman"/>
        </w:rPr>
      </w:pPr>
      <w:r>
        <w:rPr>
          <w:rFonts w:ascii="Times New Roman" w:hAnsi="Times New Roman" w:cs="Times New Roman"/>
        </w:rPr>
        <w:t xml:space="preserve">Verma and Ahmed also investigated the antihepatotoxic effects of various fractions of </w:t>
      </w:r>
      <w:r>
        <w:rPr>
          <w:rFonts w:ascii="Times New Roman" w:hAnsi="Times New Roman" w:cs="Times New Roman"/>
          <w:i/>
          <w:iCs/>
        </w:rPr>
        <w:t>P. debilis</w:t>
      </w:r>
      <w:r>
        <w:rPr>
          <w:rFonts w:ascii="Times New Roman" w:hAnsi="Times New Roman" w:cs="Times New Roman"/>
        </w:rPr>
        <w:t xml:space="preserve"> by conducting biochemical assessments and histopathological examinations in response to </w:t>
      </w:r>
      <w:bookmarkStart w:id="65" w:name="_Hlk210736688"/>
      <w:r>
        <w:rPr>
          <w:rFonts w:ascii="Times New Roman" w:hAnsi="Times New Roman" w:cs="Times New Roman"/>
        </w:rPr>
        <w:t xml:space="preserve">carbon tetrachloride </w:t>
      </w:r>
      <w:bookmarkEnd w:id="65"/>
      <w:r>
        <w:rPr>
          <w:rFonts w:ascii="Times New Roman" w:hAnsi="Times New Roman" w:cs="Times New Roman"/>
        </w:rPr>
        <w:t>toxicity. The histopathological examination of the liver revealed swelling and cell death in hepatocytes of rats treated with CCl4, while treatment with different fractions significantly diminished necrosis and swelling of the hepatocytes. The biochemical evaluations also indicated marked antihepatotoxic activity</w:t>
      </w:r>
      <w:r w:rsidR="00740B5D">
        <w:rPr>
          <w:rFonts w:ascii="Times New Roman" w:hAnsi="Times New Roman" w:cs="Times New Roman"/>
        </w:rPr>
        <w:t xml:space="preserve"> </w:t>
      </w:r>
      <w:r w:rsidR="00740B5D">
        <w:t>(</w:t>
      </w:r>
      <w:r w:rsidR="00740B5D" w:rsidRPr="006320B0">
        <w:rPr>
          <w:rFonts w:ascii="Times New Roman" w:hAnsi="Times New Roman" w:cs="Times New Roman"/>
        </w:rPr>
        <w:t>Verma &amp; Ahmed, 2009</w:t>
      </w:r>
      <w:r w:rsidR="00EF4FBC">
        <w:rPr>
          <w:rFonts w:ascii="Times New Roman" w:hAnsi="Times New Roman" w:cs="Times New Roman"/>
        </w:rPr>
        <w:t>)</w:t>
      </w:r>
      <w:r>
        <w:rPr>
          <w:rFonts w:ascii="Times New Roman" w:hAnsi="Times New Roman" w:cs="Times New Roman"/>
        </w:rPr>
        <w:t>.</w:t>
      </w:r>
    </w:p>
    <w:p w14:paraId="318372EB" w14:textId="444328B9" w:rsidR="00362BCF" w:rsidRDefault="00856E0C">
      <w:pPr>
        <w:ind w:left="-90"/>
        <w:jc w:val="both"/>
        <w:rPr>
          <w:rFonts w:ascii="Times New Roman" w:hAnsi="Times New Roman" w:cs="Times New Roman"/>
        </w:rPr>
      </w:pPr>
      <w:r>
        <w:rPr>
          <w:rFonts w:ascii="Times New Roman" w:hAnsi="Times New Roman" w:cs="Times New Roman"/>
        </w:rPr>
        <w:t xml:space="preserve">Similarly, </w:t>
      </w:r>
      <w:proofErr w:type="spellStart"/>
      <w:r>
        <w:rPr>
          <w:rFonts w:ascii="Times New Roman" w:hAnsi="Times New Roman" w:cs="Times New Roman"/>
        </w:rPr>
        <w:t>Koppal</w:t>
      </w:r>
      <w:proofErr w:type="spellEnd"/>
      <w:r>
        <w:rPr>
          <w:rFonts w:ascii="Times New Roman" w:hAnsi="Times New Roman" w:cs="Times New Roman"/>
        </w:rPr>
        <w:t xml:space="preserve"> and co-workers utilized the same model for their study. They investigated the impact of antitubercular drugs on liver toxicity in rats. Results indicated that the increase in serum </w:t>
      </w:r>
      <w:r>
        <w:rPr>
          <w:rFonts w:ascii="Times New Roman" w:hAnsi="Times New Roman" w:cs="Times New Roman"/>
        </w:rPr>
        <w:lastRenderedPageBreak/>
        <w:t xml:space="preserve">enzyme levels was less pronounced in rats treated with the combination of antitubercular drugs and the higher dose of the ethanolic extract of </w:t>
      </w:r>
      <w:r>
        <w:rPr>
          <w:rFonts w:ascii="Times New Roman" w:hAnsi="Times New Roman" w:cs="Times New Roman"/>
          <w:i/>
          <w:iCs/>
        </w:rPr>
        <w:t>P. debilis</w:t>
      </w:r>
      <w:r>
        <w:rPr>
          <w:rFonts w:ascii="Times New Roman" w:hAnsi="Times New Roman" w:cs="Times New Roman"/>
        </w:rPr>
        <w:t xml:space="preserve"> compared to those given only antitubercular drugs. Co-administration of the higher dose of </w:t>
      </w:r>
      <w:r>
        <w:rPr>
          <w:rFonts w:ascii="Times New Roman" w:hAnsi="Times New Roman" w:cs="Times New Roman"/>
          <w:i/>
          <w:iCs/>
        </w:rPr>
        <w:t>P. debilis</w:t>
      </w:r>
      <w:r>
        <w:rPr>
          <w:rFonts w:ascii="Times New Roman" w:hAnsi="Times New Roman" w:cs="Times New Roman"/>
        </w:rPr>
        <w:t xml:space="preserve"> extract with antitubercular drugs significantly reduced MDA</w:t>
      </w:r>
      <w:r>
        <w:t xml:space="preserve"> (</w:t>
      </w:r>
      <w:r>
        <w:rPr>
          <w:rFonts w:ascii="Times New Roman" w:hAnsi="Times New Roman" w:cs="Times New Roman"/>
        </w:rPr>
        <w:t>Malondialdehyde) levels and raised thiol levels</w:t>
      </w:r>
      <w:sdt>
        <w:sdtPr>
          <w:rPr>
            <w:rFonts w:ascii="Times New Roman" w:hAnsi="Times New Roman" w:cs="Times New Roman"/>
          </w:rPr>
          <w:id w:val="1536311106"/>
        </w:sdtPr>
        <w:sdtEndPr/>
        <w:sdtContent>
          <w:r w:rsidR="00740B5D">
            <w:rPr>
              <w:rFonts w:ascii="Times New Roman" w:hAnsi="Times New Roman" w:cs="Times New Roman"/>
            </w:rPr>
            <w:t xml:space="preserve"> (</w:t>
          </w:r>
          <w:proofErr w:type="spellStart"/>
          <w:r w:rsidR="00740B5D" w:rsidRPr="005D1099">
            <w:rPr>
              <w:rFonts w:ascii="Times New Roman" w:eastAsia="Aptos" w:hAnsi="Times New Roman" w:cs="Times New Roman"/>
              <w:noProof/>
            </w:rPr>
            <w:t>Koppal</w:t>
          </w:r>
          <w:proofErr w:type="spellEnd"/>
          <w:r w:rsidR="00740B5D" w:rsidRPr="001F69E6">
            <w:rPr>
              <w:rFonts w:ascii="Times New Roman" w:eastAsia="Aptos" w:hAnsi="Times New Roman" w:cs="Times New Roman"/>
              <w:i/>
              <w:iCs/>
              <w:noProof/>
            </w:rPr>
            <w:t xml:space="preserve"> et al</w:t>
          </w:r>
          <w:r w:rsidR="00740B5D">
            <w:rPr>
              <w:rFonts w:ascii="Times New Roman" w:eastAsia="Aptos" w:hAnsi="Times New Roman" w:cs="Times New Roman"/>
              <w:noProof/>
            </w:rPr>
            <w:t>., 2014)</w:t>
          </w:r>
        </w:sdtContent>
      </w:sdt>
      <w:r>
        <w:rPr>
          <w:rFonts w:ascii="Times New Roman" w:hAnsi="Times New Roman" w:cs="Times New Roman"/>
        </w:rPr>
        <w:t>.</w:t>
      </w:r>
    </w:p>
    <w:p w14:paraId="1ADC7871" w14:textId="0F989DE1" w:rsidR="00362BCF" w:rsidRDefault="00856E0C">
      <w:pPr>
        <w:ind w:left="-90"/>
        <w:jc w:val="both"/>
        <w:rPr>
          <w:rFonts w:ascii="Times New Roman" w:hAnsi="Times New Roman" w:cs="Times New Roman"/>
        </w:rPr>
      </w:pPr>
      <w:r>
        <w:rPr>
          <w:rFonts w:ascii="Times New Roman" w:hAnsi="Times New Roman" w:cs="Times New Roman"/>
        </w:rPr>
        <w:t xml:space="preserve">In contrast, another study evaluated the hepatoprotective effects of the </w:t>
      </w:r>
      <w:r>
        <w:rPr>
          <w:rFonts w:ascii="Times New Roman" w:hAnsi="Times New Roman" w:cs="Times New Roman"/>
          <w:i/>
          <w:iCs/>
        </w:rPr>
        <w:t>P. debilis</w:t>
      </w:r>
      <w:r>
        <w:rPr>
          <w:rFonts w:ascii="Times New Roman" w:hAnsi="Times New Roman" w:cs="Times New Roman"/>
        </w:rPr>
        <w:t xml:space="preserve"> plant extract by utilizing a model of paracetamol-induced liver toxicity. Treatment with various extracts of </w:t>
      </w:r>
      <w:r>
        <w:rPr>
          <w:rFonts w:ascii="Times New Roman" w:hAnsi="Times New Roman" w:cs="Times New Roman"/>
          <w:i/>
          <w:iCs/>
        </w:rPr>
        <w:t>P. debilis</w:t>
      </w:r>
      <w:r>
        <w:rPr>
          <w:rFonts w:ascii="Times New Roman" w:hAnsi="Times New Roman" w:cs="Times New Roman"/>
        </w:rPr>
        <w:t xml:space="preserve"> led to notable improvements in the altered biochemical parameters of rats that received paracetamol. In this model, the extracts from the chosen medicinal plant demonstrated significant liver protection, particularly the ethanol extract, likely due to its higher content of phenolics and flavonoids. These polyphenolic compounds are well-known for their various pharmacological effects, including hepatoprotective properties. In conclusion, the findings of this study indicate that the plant, </w:t>
      </w:r>
      <w:r>
        <w:rPr>
          <w:rFonts w:ascii="Times New Roman" w:hAnsi="Times New Roman" w:cs="Times New Roman"/>
          <w:i/>
          <w:iCs/>
        </w:rPr>
        <w:t>P. debilis</w:t>
      </w:r>
      <w:r>
        <w:rPr>
          <w:rFonts w:ascii="Times New Roman" w:hAnsi="Times New Roman" w:cs="Times New Roman"/>
        </w:rPr>
        <w:t>, selected for its traditional and ethnomedicinal applications, exhibits significant hepatoprotective effects</w:t>
      </w:r>
      <w:r w:rsidR="00740B5D">
        <w:rPr>
          <w:rFonts w:ascii="Times New Roman" w:hAnsi="Times New Roman" w:cs="Times New Roman"/>
        </w:rPr>
        <w:t xml:space="preserve"> (</w:t>
      </w:r>
      <w:r w:rsidR="00740B5D" w:rsidRPr="005D1099">
        <w:rPr>
          <w:rFonts w:ascii="Times New Roman" w:eastAsia="Aptos" w:hAnsi="Times New Roman" w:cs="Times New Roman"/>
          <w:noProof/>
        </w:rPr>
        <w:t>Kutani</w:t>
      </w:r>
      <w:r w:rsidR="00740B5D" w:rsidRPr="001F69E6">
        <w:rPr>
          <w:rFonts w:ascii="Times New Roman" w:eastAsia="Aptos" w:hAnsi="Times New Roman" w:cs="Times New Roman"/>
          <w:i/>
          <w:iCs/>
          <w:noProof/>
        </w:rPr>
        <w:t xml:space="preserve"> et al</w:t>
      </w:r>
      <w:r w:rsidR="00740B5D">
        <w:rPr>
          <w:rFonts w:ascii="Times New Roman" w:eastAsia="Aptos" w:hAnsi="Times New Roman" w:cs="Times New Roman"/>
          <w:noProof/>
        </w:rPr>
        <w:t>., 2022)</w:t>
      </w:r>
      <w:r>
        <w:rPr>
          <w:rFonts w:ascii="Times New Roman" w:hAnsi="Times New Roman" w:cs="Times New Roman"/>
        </w:rPr>
        <w:t>.</w:t>
      </w:r>
    </w:p>
    <w:p w14:paraId="17053D14" w14:textId="226580A5" w:rsidR="00362BCF" w:rsidRDefault="00856E0C">
      <w:pPr>
        <w:ind w:left="-90"/>
        <w:jc w:val="both"/>
        <w:rPr>
          <w:rFonts w:ascii="Times New Roman" w:hAnsi="Times New Roman" w:cs="Times New Roman"/>
        </w:rPr>
      </w:pPr>
      <w:r>
        <w:rPr>
          <w:rFonts w:ascii="Times New Roman" w:hAnsi="Times New Roman" w:cs="Times New Roman"/>
        </w:rPr>
        <w:t xml:space="preserve">Further, Srirama and co-workers demonstrated that the methanol extract from the plant possesses hepatoprotective properties, while the water extract did not show any such effects. The methanol extracts from </w:t>
      </w:r>
      <w:r>
        <w:rPr>
          <w:rFonts w:ascii="Times New Roman" w:hAnsi="Times New Roman" w:cs="Times New Roman"/>
          <w:i/>
          <w:iCs/>
        </w:rPr>
        <w:t>P. debilis</w:t>
      </w:r>
      <w:r>
        <w:rPr>
          <w:rFonts w:ascii="Times New Roman" w:hAnsi="Times New Roman" w:cs="Times New Roman"/>
        </w:rPr>
        <w:t xml:space="preserve"> exhibited hepatoprotective activity with EC50 values of 74 µg/mL and IC50 of 19.1 µg/</w:t>
      </w:r>
      <w:proofErr w:type="spellStart"/>
      <w:r>
        <w:rPr>
          <w:rFonts w:ascii="Times New Roman" w:hAnsi="Times New Roman" w:cs="Times New Roman"/>
        </w:rPr>
        <w:t>mL.</w:t>
      </w:r>
      <w:proofErr w:type="spellEnd"/>
      <w:r>
        <w:rPr>
          <w:rFonts w:ascii="Times New Roman" w:hAnsi="Times New Roman" w:cs="Times New Roman"/>
        </w:rPr>
        <w:t xml:space="preserve"> None of these activities could be linked to </w:t>
      </w:r>
      <w:proofErr w:type="spellStart"/>
      <w:r>
        <w:rPr>
          <w:rFonts w:ascii="Times New Roman" w:hAnsi="Times New Roman" w:cs="Times New Roman"/>
        </w:rPr>
        <w:t>phyllanthin</w:t>
      </w:r>
      <w:proofErr w:type="spellEnd"/>
      <w:r>
        <w:rPr>
          <w:rFonts w:ascii="Times New Roman" w:hAnsi="Times New Roman" w:cs="Times New Roman"/>
        </w:rPr>
        <w:t xml:space="preserve"> and </w:t>
      </w:r>
      <w:proofErr w:type="spellStart"/>
      <w:r>
        <w:rPr>
          <w:rFonts w:ascii="Times New Roman" w:hAnsi="Times New Roman" w:cs="Times New Roman"/>
        </w:rPr>
        <w:t>hypophyllanthin</w:t>
      </w:r>
      <w:proofErr w:type="spellEnd"/>
      <w:r w:rsidR="00740B5D">
        <w:rPr>
          <w:rFonts w:ascii="Times New Roman" w:hAnsi="Times New Roman" w:cs="Times New Roman"/>
        </w:rPr>
        <w:t xml:space="preserve"> (</w:t>
      </w:r>
      <w:proofErr w:type="spellStart"/>
      <w:r w:rsidR="00740B5D" w:rsidRPr="005D1099">
        <w:rPr>
          <w:rFonts w:ascii="Times New Roman" w:eastAsia="Aptos" w:hAnsi="Times New Roman" w:cs="Times New Roman"/>
          <w:noProof/>
        </w:rPr>
        <w:t>Srirama</w:t>
      </w:r>
      <w:proofErr w:type="spellEnd"/>
      <w:r w:rsidR="00740B5D">
        <w:rPr>
          <w:rFonts w:ascii="Times New Roman" w:hAnsi="Times New Roman" w:cs="Times New Roman"/>
        </w:rPr>
        <w:t xml:space="preserve"> </w:t>
      </w:r>
      <w:r w:rsidR="00740B5D" w:rsidRPr="008B2885">
        <w:rPr>
          <w:rFonts w:ascii="Times New Roman" w:hAnsi="Times New Roman" w:cs="Times New Roman"/>
          <w:i/>
          <w:iCs/>
        </w:rPr>
        <w:t>et al</w:t>
      </w:r>
      <w:r w:rsidR="00740B5D">
        <w:rPr>
          <w:rFonts w:ascii="Times New Roman" w:hAnsi="Times New Roman" w:cs="Times New Roman"/>
        </w:rPr>
        <w:t>., 2012)</w:t>
      </w:r>
      <w:r>
        <w:rPr>
          <w:rFonts w:ascii="Times New Roman" w:hAnsi="Times New Roman" w:cs="Times New Roman"/>
        </w:rPr>
        <w:t>.</w:t>
      </w:r>
    </w:p>
    <w:p w14:paraId="3F04DA51" w14:textId="77777777" w:rsidR="00362BCF" w:rsidRDefault="00856E0C">
      <w:pPr>
        <w:pStyle w:val="ListParagraph"/>
        <w:numPr>
          <w:ilvl w:val="1"/>
          <w:numId w:val="1"/>
        </w:numPr>
        <w:ind w:left="270" w:hanging="360"/>
        <w:jc w:val="both"/>
        <w:rPr>
          <w:rFonts w:ascii="Times New Roman" w:hAnsi="Times New Roman" w:cs="Times New Roman"/>
          <w:b/>
          <w:bCs/>
        </w:rPr>
      </w:pPr>
      <w:bookmarkStart w:id="66" w:name="_Hlk210293519"/>
      <w:r>
        <w:rPr>
          <w:rFonts w:ascii="Times New Roman" w:hAnsi="Times New Roman" w:cs="Times New Roman"/>
          <w:b/>
          <w:bCs/>
        </w:rPr>
        <w:t>Analgesic and Anti-inflammatory Activities</w:t>
      </w:r>
    </w:p>
    <w:bookmarkEnd w:id="66"/>
    <w:p w14:paraId="38383C27" w14:textId="7A25E415" w:rsidR="00362BCF" w:rsidRDefault="00856E0C">
      <w:pPr>
        <w:ind w:left="-90"/>
        <w:jc w:val="both"/>
        <w:rPr>
          <w:rFonts w:ascii="Times New Roman" w:hAnsi="Times New Roman" w:cs="Times New Roman"/>
        </w:rPr>
      </w:pPr>
      <w:r>
        <w:rPr>
          <w:rFonts w:ascii="Times New Roman" w:hAnsi="Times New Roman" w:cs="Times New Roman"/>
        </w:rPr>
        <w:t xml:space="preserve">Chandrashekar and co-workers conducted pharmacological screening on a petroleum extract of the whole plant of </w:t>
      </w:r>
      <w:r>
        <w:rPr>
          <w:rFonts w:ascii="Times New Roman" w:hAnsi="Times New Roman" w:cs="Times New Roman"/>
          <w:i/>
          <w:iCs/>
        </w:rPr>
        <w:t>P. debilis</w:t>
      </w:r>
      <w:r>
        <w:rPr>
          <w:rFonts w:ascii="Times New Roman" w:hAnsi="Times New Roman" w:cs="Times New Roman"/>
        </w:rPr>
        <w:t xml:space="preserve"> utilizing various animal models to assess its analgesic and anti-inflammatory properties, specifically in Swiss albino mice and albino rats (HA strain). The anti-inflammatory effects were evaluated through both acute (carrageenan-induced rat paw edema) and chronic treatments (cotton pellet–induced granuloma) in rats. Analgesic effects were assessed using acetic acid–induced writhing and the tail flick test. The extract resulted in a notable decrease in </w:t>
      </w:r>
      <w:proofErr w:type="spellStart"/>
      <w:r>
        <w:rPr>
          <w:rFonts w:ascii="Times New Roman" w:hAnsi="Times New Roman" w:cs="Times New Roman"/>
        </w:rPr>
        <w:t>writhings</w:t>
      </w:r>
      <w:proofErr w:type="spellEnd"/>
      <w:r>
        <w:rPr>
          <w:rFonts w:ascii="Times New Roman" w:hAnsi="Times New Roman" w:cs="Times New Roman"/>
        </w:rPr>
        <w:t xml:space="preserve"> induced by acetic acid. However, it did not affect the tail-flick response to painful stimuli. It is important to mention that central nervous system depressants and antihistamines are known to lower the number of </w:t>
      </w:r>
      <w:proofErr w:type="spellStart"/>
      <w:r>
        <w:rPr>
          <w:rFonts w:ascii="Times New Roman" w:hAnsi="Times New Roman" w:cs="Times New Roman"/>
        </w:rPr>
        <w:t>writhings</w:t>
      </w:r>
      <w:proofErr w:type="spellEnd"/>
      <w:r>
        <w:rPr>
          <w:rFonts w:ascii="Times New Roman" w:hAnsi="Times New Roman" w:cs="Times New Roman"/>
        </w:rPr>
        <w:t>, suggesting that the observed activity may be related to a depressant effect on the central nervous system from the extract. The extract exhibited significant and dose-dependent anti-inflammatory effects in the acute model of carrageenan-induced rat paw edema. Moreover, after chronic treatment, the extract resulted in a noteworthy reduction in granuloma weight, indicating its impact on the formation of granulation tissue. It is beneficial to explore this significant lead</w:t>
      </w:r>
      <w:bookmarkStart w:id="67" w:name="_Hlk214888743"/>
      <w:sdt>
        <w:sdtPr>
          <w:rPr>
            <w:rFonts w:ascii="Times New Roman" w:hAnsi="Times New Roman" w:cs="Times New Roman"/>
          </w:rPr>
          <w:id w:val="1771891073"/>
        </w:sdtPr>
        <w:sdtEndPr/>
        <w:sdtContent>
          <w:r w:rsidR="00740B5D">
            <w:rPr>
              <w:rFonts w:ascii="Times New Roman" w:hAnsi="Times New Roman" w:cs="Times New Roman"/>
            </w:rPr>
            <w:t xml:space="preserve"> (</w:t>
          </w:r>
          <w:r w:rsidR="00740B5D" w:rsidRPr="005D1099">
            <w:rPr>
              <w:rFonts w:ascii="Times New Roman" w:eastAsia="Aptos" w:hAnsi="Times New Roman" w:cs="Times New Roman"/>
              <w:noProof/>
            </w:rPr>
            <w:t>Chandrashekar</w:t>
          </w:r>
          <w:r w:rsidR="00740B5D" w:rsidRPr="00D35FCD">
            <w:rPr>
              <w:rFonts w:ascii="Times New Roman" w:eastAsia="Aptos" w:hAnsi="Times New Roman" w:cs="Times New Roman"/>
              <w:i/>
              <w:iCs/>
              <w:noProof/>
            </w:rPr>
            <w:t xml:space="preserve"> et al</w:t>
          </w:r>
          <w:r w:rsidR="00740B5D" w:rsidRPr="00D35FCD">
            <w:rPr>
              <w:rFonts w:ascii="Times New Roman" w:eastAsia="Aptos" w:hAnsi="Times New Roman" w:cs="Times New Roman"/>
              <w:noProof/>
            </w:rPr>
            <w:t>., 2005</w:t>
          </w:r>
          <w:r w:rsidR="00740B5D">
            <w:rPr>
              <w:rFonts w:ascii="Times New Roman" w:eastAsia="Aptos" w:hAnsi="Times New Roman" w:cs="Times New Roman"/>
              <w:noProof/>
            </w:rPr>
            <w:t xml:space="preserve"> a)</w:t>
          </w:r>
        </w:sdtContent>
      </w:sdt>
      <w:bookmarkEnd w:id="67"/>
      <w:r>
        <w:rPr>
          <w:rFonts w:ascii="Times New Roman" w:hAnsi="Times New Roman" w:cs="Times New Roman"/>
        </w:rPr>
        <w:t>.</w:t>
      </w:r>
    </w:p>
    <w:p w14:paraId="23E20276" w14:textId="77777777" w:rsidR="00362BCF" w:rsidRDefault="00856E0C">
      <w:pPr>
        <w:ind w:left="-90"/>
        <w:jc w:val="both"/>
        <w:rPr>
          <w:rFonts w:ascii="Times New Roman" w:hAnsi="Times New Roman" w:cs="Times New Roman"/>
          <w:b/>
          <w:bCs/>
        </w:rPr>
      </w:pPr>
      <w:r>
        <w:rPr>
          <w:rFonts w:ascii="Times New Roman" w:hAnsi="Times New Roman" w:cs="Times New Roman"/>
          <w:b/>
          <w:bCs/>
        </w:rPr>
        <w:t xml:space="preserve">4.4 </w:t>
      </w:r>
      <w:bookmarkStart w:id="68" w:name="_Hlk210729847"/>
      <w:r>
        <w:rPr>
          <w:rFonts w:ascii="Times New Roman" w:hAnsi="Times New Roman" w:cs="Times New Roman"/>
          <w:b/>
          <w:bCs/>
        </w:rPr>
        <w:t xml:space="preserve">Antihyperglycemic and hypoglycemic activities </w:t>
      </w:r>
      <w:bookmarkEnd w:id="68"/>
      <w:r>
        <w:rPr>
          <w:rFonts w:ascii="Times New Roman" w:hAnsi="Times New Roman" w:cs="Times New Roman"/>
          <w:b/>
          <w:bCs/>
        </w:rPr>
        <w:t>(</w:t>
      </w:r>
      <w:bookmarkStart w:id="69" w:name="_Hlk214967312"/>
      <w:r>
        <w:rPr>
          <w:rFonts w:ascii="Times New Roman" w:hAnsi="Times New Roman" w:cs="Times New Roman"/>
          <w:b/>
          <w:bCs/>
        </w:rPr>
        <w:t>Antidiabetic activity</w:t>
      </w:r>
      <w:bookmarkEnd w:id="69"/>
      <w:r>
        <w:rPr>
          <w:rFonts w:ascii="Times New Roman" w:hAnsi="Times New Roman" w:cs="Times New Roman"/>
          <w:b/>
          <w:bCs/>
        </w:rPr>
        <w:t>)</w:t>
      </w:r>
    </w:p>
    <w:p w14:paraId="30852ACE" w14:textId="66AF4001" w:rsidR="00362BCF" w:rsidRDefault="00856E0C">
      <w:pPr>
        <w:ind w:left="-90"/>
        <w:jc w:val="both"/>
        <w:rPr>
          <w:rFonts w:ascii="Times New Roman" w:hAnsi="Times New Roman" w:cs="Times New Roman"/>
        </w:rPr>
      </w:pPr>
      <w:r>
        <w:rPr>
          <w:rFonts w:ascii="Times New Roman" w:hAnsi="Times New Roman" w:cs="Times New Roman"/>
        </w:rPr>
        <w:t>Medicinal plants contain dietary fibers, flavonoids, alkaloids, saponins, amino acids, and peptides that have been shown to reduce blood sugar levels by stimulating insulin secretion from pancreatic beta cells, reducing glucose absorption in the intestines, or enhancing glucose use by the body</w:t>
      </w:r>
      <w:r w:rsidR="00740B5D">
        <w:rPr>
          <w:rFonts w:ascii="Times New Roman" w:hAnsi="Times New Roman" w:cs="Times New Roman"/>
        </w:rPr>
        <w:t xml:space="preserve"> (</w:t>
      </w:r>
      <w:r w:rsidR="00740B5D" w:rsidRPr="005D1099">
        <w:rPr>
          <w:rFonts w:ascii="Times New Roman" w:eastAsia="Aptos" w:hAnsi="Times New Roman" w:cs="Times New Roman"/>
          <w:noProof/>
        </w:rPr>
        <w:t>Alagesan</w:t>
      </w:r>
      <w:r w:rsidR="00740B5D" w:rsidRPr="00D35FCD">
        <w:rPr>
          <w:rFonts w:ascii="Times New Roman" w:eastAsia="Aptos" w:hAnsi="Times New Roman" w:cs="Times New Roman"/>
          <w:i/>
          <w:iCs/>
          <w:noProof/>
        </w:rPr>
        <w:t xml:space="preserve"> et al</w:t>
      </w:r>
      <w:r w:rsidR="00740B5D" w:rsidRPr="00D35FCD">
        <w:rPr>
          <w:rFonts w:ascii="Times New Roman" w:eastAsia="Aptos" w:hAnsi="Times New Roman" w:cs="Times New Roman"/>
          <w:noProof/>
        </w:rPr>
        <w:t>.,</w:t>
      </w:r>
      <w:r w:rsidR="00740B5D">
        <w:rPr>
          <w:rFonts w:ascii="Times New Roman" w:eastAsia="Aptos" w:hAnsi="Times New Roman" w:cs="Times New Roman"/>
          <w:noProof/>
        </w:rPr>
        <w:t xml:space="preserve"> 2012)</w:t>
      </w:r>
      <w:r>
        <w:rPr>
          <w:rFonts w:ascii="Times New Roman" w:hAnsi="Times New Roman" w:cs="Times New Roman"/>
        </w:rPr>
        <w:t>.</w:t>
      </w:r>
    </w:p>
    <w:p w14:paraId="7FC7F4AD" w14:textId="27E08FB1" w:rsidR="00362BCF" w:rsidRDefault="00856E0C">
      <w:pPr>
        <w:ind w:left="-90"/>
        <w:jc w:val="both"/>
        <w:rPr>
          <w:rFonts w:ascii="Times New Roman" w:hAnsi="Times New Roman" w:cs="Times New Roman"/>
        </w:rPr>
      </w:pPr>
      <w:r>
        <w:rPr>
          <w:rFonts w:ascii="Times New Roman" w:hAnsi="Times New Roman" w:cs="Times New Roman"/>
        </w:rPr>
        <w:lastRenderedPageBreak/>
        <w:t xml:space="preserve">Wanniarachchi and co-workers examined the </w:t>
      </w:r>
      <w:proofErr w:type="spellStart"/>
      <w:r>
        <w:rPr>
          <w:rFonts w:ascii="Times New Roman" w:hAnsi="Times New Roman" w:cs="Times New Roman"/>
        </w:rPr>
        <w:t>Hypoglycaemic</w:t>
      </w:r>
      <w:proofErr w:type="spellEnd"/>
      <w:r>
        <w:rPr>
          <w:rFonts w:ascii="Times New Roman" w:hAnsi="Times New Roman" w:cs="Times New Roman"/>
        </w:rPr>
        <w:t xml:space="preserve"> effect of </w:t>
      </w:r>
      <w:r>
        <w:rPr>
          <w:rFonts w:ascii="Times New Roman" w:hAnsi="Times New Roman" w:cs="Times New Roman"/>
          <w:i/>
          <w:iCs/>
        </w:rPr>
        <w:t>P. debilis</w:t>
      </w:r>
      <w:r>
        <w:rPr>
          <w:rFonts w:ascii="Times New Roman" w:hAnsi="Times New Roman" w:cs="Times New Roman"/>
        </w:rPr>
        <w:t xml:space="preserve">. An aqueous plant extract of </w:t>
      </w:r>
      <w:r>
        <w:rPr>
          <w:rFonts w:ascii="Times New Roman" w:hAnsi="Times New Roman" w:cs="Times New Roman"/>
          <w:i/>
          <w:iCs/>
        </w:rPr>
        <w:t>P. debilis</w:t>
      </w:r>
      <w:r>
        <w:rPr>
          <w:rFonts w:ascii="Times New Roman" w:hAnsi="Times New Roman" w:cs="Times New Roman"/>
        </w:rPr>
        <w:t xml:space="preserve"> was created, and normoglycemic mice were treated orally. The results reveal that the high dose (1990 mg/kg) of aqueous plant extract significantly reduced fasting blood glucose levels in a dose-dependent manner in normoglycemic mice. It can be concluded that the aqueous plant extract of </w:t>
      </w:r>
      <w:r>
        <w:rPr>
          <w:rFonts w:ascii="Times New Roman" w:hAnsi="Times New Roman" w:cs="Times New Roman"/>
          <w:i/>
          <w:iCs/>
        </w:rPr>
        <w:t>P. debilis</w:t>
      </w:r>
      <w:r>
        <w:rPr>
          <w:rFonts w:ascii="Times New Roman" w:hAnsi="Times New Roman" w:cs="Times New Roman"/>
        </w:rPr>
        <w:t xml:space="preserve"> demonstrates safe, immediate oral antidiabetic effects, and its mechanism of action involves multiple pathways. The findings from this research provide scientific support for the therapeutic applications of </w:t>
      </w:r>
      <w:r>
        <w:rPr>
          <w:rFonts w:ascii="Times New Roman" w:hAnsi="Times New Roman" w:cs="Times New Roman"/>
          <w:i/>
          <w:iCs/>
        </w:rPr>
        <w:t>P. debilis</w:t>
      </w:r>
      <w:r>
        <w:rPr>
          <w:rFonts w:ascii="Times New Roman" w:hAnsi="Times New Roman" w:cs="Times New Roman"/>
        </w:rPr>
        <w:t xml:space="preserve"> in managing diabetes mellitus as claimed in the Ayurvedic tradition</w:t>
      </w:r>
      <w:r w:rsidR="00740B5D" w:rsidRPr="00740B5D">
        <w:rPr>
          <w:rFonts w:ascii="Times New Roman" w:eastAsia="Aptos" w:hAnsi="Times New Roman" w:cs="Times New Roman"/>
          <w:noProof/>
        </w:rPr>
        <w:t xml:space="preserve"> </w:t>
      </w:r>
      <w:r w:rsidR="00740B5D">
        <w:rPr>
          <w:rFonts w:ascii="Times New Roman" w:eastAsia="Aptos" w:hAnsi="Times New Roman" w:cs="Times New Roman"/>
          <w:noProof/>
        </w:rPr>
        <w:t>(</w:t>
      </w:r>
      <w:r w:rsidR="00740B5D" w:rsidRPr="005D1099">
        <w:rPr>
          <w:rFonts w:ascii="Times New Roman" w:eastAsia="Aptos" w:hAnsi="Times New Roman" w:cs="Times New Roman"/>
          <w:noProof/>
        </w:rPr>
        <w:t>Wanniarachchi</w:t>
      </w:r>
      <w:r w:rsidR="00740B5D" w:rsidRPr="001F69E6">
        <w:rPr>
          <w:rFonts w:ascii="Times New Roman" w:eastAsia="Aptos" w:hAnsi="Times New Roman" w:cs="Times New Roman"/>
          <w:i/>
          <w:iCs/>
          <w:noProof/>
        </w:rPr>
        <w:t xml:space="preserve"> et al</w:t>
      </w:r>
      <w:r w:rsidR="00740B5D">
        <w:rPr>
          <w:rFonts w:ascii="Times New Roman" w:eastAsia="Aptos" w:hAnsi="Times New Roman" w:cs="Times New Roman"/>
          <w:noProof/>
        </w:rPr>
        <w:t>.,2009)</w:t>
      </w:r>
      <w:r w:rsidR="00EF4FBC">
        <w:rPr>
          <w:rFonts w:ascii="Times New Roman" w:hAnsi="Times New Roman" w:cs="Times New Roman"/>
        </w:rPr>
        <w:t>.</w:t>
      </w:r>
    </w:p>
    <w:p w14:paraId="35029ADE" w14:textId="7190C6AD" w:rsidR="00362BCF" w:rsidRDefault="00856E0C">
      <w:pPr>
        <w:ind w:left="-90"/>
        <w:jc w:val="both"/>
        <w:rPr>
          <w:rFonts w:ascii="Times New Roman" w:hAnsi="Times New Roman" w:cs="Times New Roman"/>
        </w:rPr>
      </w:pPr>
      <w:r>
        <w:rPr>
          <w:rFonts w:ascii="Times New Roman" w:hAnsi="Times New Roman" w:cs="Times New Roman"/>
        </w:rPr>
        <w:t xml:space="preserve">Furthermore, a study evaluated the inhibitory effects on α-amylase and α-glucosidase of </w:t>
      </w:r>
      <w:r>
        <w:rPr>
          <w:rFonts w:ascii="Times New Roman" w:hAnsi="Times New Roman" w:cs="Times New Roman"/>
          <w:i/>
          <w:iCs/>
        </w:rPr>
        <w:t>P. debilis</w:t>
      </w:r>
      <w:r>
        <w:rPr>
          <w:rFonts w:ascii="Times New Roman" w:hAnsi="Times New Roman" w:cs="Times New Roman"/>
        </w:rPr>
        <w:t xml:space="preserve">. The </w:t>
      </w:r>
      <w:proofErr w:type="spellStart"/>
      <w:r>
        <w:rPr>
          <w:rFonts w:ascii="Times New Roman" w:hAnsi="Times New Roman" w:cs="Times New Roman"/>
        </w:rPr>
        <w:t>hypoglycaemic</w:t>
      </w:r>
      <w:proofErr w:type="spellEnd"/>
      <w:r>
        <w:rPr>
          <w:rFonts w:ascii="Times New Roman" w:hAnsi="Times New Roman" w:cs="Times New Roman"/>
        </w:rPr>
        <w:t xml:space="preserve"> effect was structured using in vitro enzyme inhibition assays. Whole plant methanol extracts of </w:t>
      </w:r>
      <w:r>
        <w:rPr>
          <w:rFonts w:ascii="Times New Roman" w:hAnsi="Times New Roman" w:cs="Times New Roman"/>
          <w:i/>
          <w:iCs/>
        </w:rPr>
        <w:t>P. debilis</w:t>
      </w:r>
      <w:r>
        <w:rPr>
          <w:rFonts w:ascii="Times New Roman" w:hAnsi="Times New Roman" w:cs="Times New Roman"/>
        </w:rPr>
        <w:t xml:space="preserve"> were utilized. Enzyme inhibition assays were performed both with and without the plant extract using porcine pancreatic α-amylase and α-glucosidase sourced from Saccharomyces cerevisiae. Acarbose served as the reference inhibitor. According to the results the methanol extracts of </w:t>
      </w:r>
      <w:r>
        <w:rPr>
          <w:rFonts w:ascii="Times New Roman" w:hAnsi="Times New Roman" w:cs="Times New Roman"/>
          <w:i/>
          <w:iCs/>
        </w:rPr>
        <w:t>P. debilis</w:t>
      </w:r>
      <w:r>
        <w:rPr>
          <w:rFonts w:ascii="Times New Roman" w:hAnsi="Times New Roman" w:cs="Times New Roman"/>
        </w:rPr>
        <w:t xml:space="preserve"> exhibited significantly high in vitro inhibitory activities against α-amylase and α-glucosidase</w:t>
      </w:r>
      <w:r w:rsidR="00740B5D">
        <w:rPr>
          <w:rFonts w:ascii="Times New Roman" w:hAnsi="Times New Roman" w:cs="Times New Roman"/>
        </w:rPr>
        <w:t xml:space="preserve"> (</w:t>
      </w:r>
      <w:proofErr w:type="spellStart"/>
      <w:r w:rsidR="00740B5D" w:rsidRPr="005D1099">
        <w:rPr>
          <w:rFonts w:ascii="Times New Roman" w:eastAsia="Aptos" w:hAnsi="Times New Roman" w:cs="Times New Roman"/>
          <w:noProof/>
        </w:rPr>
        <w:t>Poongunran</w:t>
      </w:r>
      <w:proofErr w:type="spellEnd"/>
      <w:r w:rsidR="00740B5D" w:rsidRPr="00D35FCD">
        <w:rPr>
          <w:rFonts w:ascii="Times New Roman" w:eastAsia="Aptos" w:hAnsi="Times New Roman" w:cs="Times New Roman"/>
          <w:i/>
          <w:iCs/>
          <w:noProof/>
        </w:rPr>
        <w:t xml:space="preserve"> et al</w:t>
      </w:r>
      <w:r w:rsidR="00740B5D" w:rsidRPr="00D35FCD">
        <w:rPr>
          <w:rFonts w:ascii="Times New Roman" w:eastAsia="Aptos" w:hAnsi="Times New Roman" w:cs="Times New Roman"/>
          <w:noProof/>
        </w:rPr>
        <w:t>.,</w:t>
      </w:r>
      <w:r w:rsidR="00740B5D">
        <w:rPr>
          <w:rFonts w:ascii="Times New Roman" w:eastAsia="Aptos" w:hAnsi="Times New Roman" w:cs="Times New Roman"/>
          <w:noProof/>
        </w:rPr>
        <w:t xml:space="preserve"> 2015)</w:t>
      </w:r>
      <w:r>
        <w:rPr>
          <w:rFonts w:ascii="Times New Roman" w:hAnsi="Times New Roman" w:cs="Times New Roman"/>
        </w:rPr>
        <w:t>.</w:t>
      </w:r>
    </w:p>
    <w:p w14:paraId="3FFC009A" w14:textId="7EAAFB3E" w:rsidR="00362BCF" w:rsidRDefault="00856E0C">
      <w:pPr>
        <w:ind w:left="-90"/>
        <w:jc w:val="both"/>
        <w:rPr>
          <w:rFonts w:ascii="Times New Roman" w:hAnsi="Times New Roman" w:cs="Times New Roman"/>
        </w:rPr>
      </w:pPr>
      <w:r>
        <w:rPr>
          <w:rFonts w:ascii="Times New Roman" w:hAnsi="Times New Roman" w:cs="Times New Roman"/>
        </w:rPr>
        <w:t xml:space="preserve">Another study assessed the inhibitory impact of glycation-induced protein cross-linking using </w:t>
      </w:r>
      <w:r>
        <w:rPr>
          <w:rFonts w:ascii="Times New Roman" w:hAnsi="Times New Roman" w:cs="Times New Roman"/>
          <w:i/>
          <w:iCs/>
        </w:rPr>
        <w:t>P. debilis</w:t>
      </w:r>
      <w:r>
        <w:rPr>
          <w:rFonts w:ascii="Times New Roman" w:hAnsi="Times New Roman" w:cs="Times New Roman"/>
        </w:rPr>
        <w:t xml:space="preserve"> through a novel and straightforward electrophoresis method. A recently developed sodium dodecyl polyacrylamide gel electrophoresis (SDS-PAGE) technique was employed to identify the products resulting from protein cross-linking in the incubation mixtures. High molecular weight protein products indicative of lysozyme dimers, trimers, and tetramers were observed in the presence of fructose. The whole plant, </w:t>
      </w:r>
      <w:r>
        <w:rPr>
          <w:rFonts w:ascii="Times New Roman" w:hAnsi="Times New Roman" w:cs="Times New Roman"/>
          <w:i/>
          <w:iCs/>
        </w:rPr>
        <w:t>P. debilis</w:t>
      </w:r>
      <w:r>
        <w:rPr>
          <w:rFonts w:ascii="Times New Roman" w:hAnsi="Times New Roman" w:cs="Times New Roman"/>
        </w:rPr>
        <w:t xml:space="preserve"> demonstrated an inhibitory effect on glycation-induced protein cross-linking. The methanol extract of </w:t>
      </w:r>
      <w:r>
        <w:rPr>
          <w:rFonts w:ascii="Times New Roman" w:hAnsi="Times New Roman" w:cs="Times New Roman"/>
          <w:i/>
          <w:iCs/>
        </w:rPr>
        <w:t>P. debilis</w:t>
      </w:r>
      <w:r>
        <w:rPr>
          <w:rFonts w:ascii="Times New Roman" w:hAnsi="Times New Roman" w:cs="Times New Roman"/>
        </w:rPr>
        <w:t xml:space="preserve"> displayed promising inhibitory effects against glycation-induced protein cross-linking</w:t>
      </w:r>
      <w:bookmarkStart w:id="70" w:name="_Hlk214889800"/>
      <w:sdt>
        <w:sdtPr>
          <w:rPr>
            <w:rFonts w:ascii="Times New Roman" w:hAnsi="Times New Roman" w:cs="Times New Roman"/>
          </w:rPr>
          <w:id w:val="-827364595"/>
        </w:sdtPr>
        <w:sdtEndPr/>
        <w:sdtContent>
          <w:r w:rsidR="00740B5D">
            <w:rPr>
              <w:rFonts w:ascii="Times New Roman" w:hAnsi="Times New Roman" w:cs="Times New Roman"/>
            </w:rPr>
            <w:t xml:space="preserve"> (</w:t>
          </w:r>
          <w:r w:rsidR="00CC0D06" w:rsidRPr="005D1099">
            <w:rPr>
              <w:rFonts w:ascii="Times New Roman" w:eastAsia="Aptos" w:hAnsi="Times New Roman" w:cs="Times New Roman"/>
              <w:noProof/>
            </w:rPr>
            <w:t>Perera</w:t>
          </w:r>
          <w:r w:rsidR="00CC0D06" w:rsidRPr="00D35FCD">
            <w:rPr>
              <w:rFonts w:ascii="Times New Roman" w:eastAsia="Aptos" w:hAnsi="Times New Roman" w:cs="Times New Roman"/>
              <w:i/>
              <w:iCs/>
              <w:noProof/>
            </w:rPr>
            <w:t xml:space="preserve"> </w:t>
          </w:r>
          <w:r w:rsidR="00740B5D" w:rsidRPr="00D35FCD">
            <w:rPr>
              <w:rFonts w:ascii="Times New Roman" w:eastAsia="Aptos" w:hAnsi="Times New Roman" w:cs="Times New Roman"/>
              <w:i/>
              <w:iCs/>
              <w:noProof/>
            </w:rPr>
            <w:t>et al</w:t>
          </w:r>
          <w:r w:rsidR="00740B5D" w:rsidRPr="00D35FCD">
            <w:rPr>
              <w:rFonts w:ascii="Times New Roman" w:eastAsia="Aptos" w:hAnsi="Times New Roman" w:cs="Times New Roman"/>
              <w:noProof/>
            </w:rPr>
            <w:t>.,</w:t>
          </w:r>
          <w:r w:rsidR="00740B5D">
            <w:rPr>
              <w:rFonts w:ascii="Times New Roman" w:eastAsia="Aptos" w:hAnsi="Times New Roman" w:cs="Times New Roman"/>
              <w:noProof/>
            </w:rPr>
            <w:t xml:space="preserve"> </w:t>
          </w:r>
          <w:r w:rsidR="00CC0D06">
            <w:rPr>
              <w:rFonts w:ascii="Times New Roman" w:eastAsia="Aptos" w:hAnsi="Times New Roman" w:cs="Times New Roman"/>
              <w:noProof/>
            </w:rPr>
            <w:t>2015</w:t>
          </w:r>
          <w:r w:rsidR="00461BB7">
            <w:rPr>
              <w:rFonts w:ascii="Times New Roman" w:eastAsia="Aptos" w:hAnsi="Times New Roman" w:cs="Times New Roman"/>
              <w:noProof/>
            </w:rPr>
            <w:t xml:space="preserve"> a</w:t>
          </w:r>
          <w:r w:rsidR="00CC0D06">
            <w:rPr>
              <w:rFonts w:ascii="Times New Roman" w:eastAsia="Aptos" w:hAnsi="Times New Roman" w:cs="Times New Roman"/>
              <w:noProof/>
            </w:rPr>
            <w:t>)</w:t>
          </w:r>
        </w:sdtContent>
      </w:sdt>
      <w:r>
        <w:rPr>
          <w:rFonts w:ascii="Times New Roman" w:hAnsi="Times New Roman" w:cs="Times New Roman"/>
        </w:rPr>
        <w:t xml:space="preserve">. </w:t>
      </w:r>
      <w:bookmarkEnd w:id="70"/>
    </w:p>
    <w:p w14:paraId="16DD1733" w14:textId="1E26BED8" w:rsidR="00362BCF" w:rsidRDefault="00856E0C" w:rsidP="002B2F32">
      <w:pPr>
        <w:ind w:left="-90"/>
        <w:jc w:val="both"/>
        <w:rPr>
          <w:rFonts w:ascii="Times New Roman" w:hAnsi="Times New Roman" w:cs="Times New Roman"/>
        </w:rPr>
      </w:pPr>
      <w:r>
        <w:rPr>
          <w:rFonts w:ascii="Times New Roman" w:hAnsi="Times New Roman" w:cs="Times New Roman"/>
        </w:rPr>
        <w:t xml:space="preserve">In a different investigation, researchers examined the ability of the </w:t>
      </w:r>
      <w:r>
        <w:rPr>
          <w:rFonts w:ascii="Times New Roman" w:hAnsi="Times New Roman" w:cs="Times New Roman"/>
          <w:i/>
          <w:iCs/>
        </w:rPr>
        <w:t>P. debilis</w:t>
      </w:r>
      <w:r>
        <w:rPr>
          <w:rFonts w:ascii="Times New Roman" w:hAnsi="Times New Roman" w:cs="Times New Roman"/>
        </w:rPr>
        <w:t xml:space="preserve"> plant to inhibit protein glycation and its potential antidiabetic properties using a new method they recently developed. Consequently, the most significant antiglycation effects were noted with the whole plant of </w:t>
      </w:r>
      <w:r>
        <w:rPr>
          <w:rFonts w:ascii="Times New Roman" w:hAnsi="Times New Roman" w:cs="Times New Roman"/>
          <w:i/>
          <w:iCs/>
        </w:rPr>
        <w:t>P. debilis</w:t>
      </w:r>
      <w:sdt>
        <w:sdtPr>
          <w:rPr>
            <w:rFonts w:ascii="Times New Roman" w:hAnsi="Times New Roman" w:cs="Times New Roman"/>
          </w:rPr>
          <w:id w:val="1835713402"/>
        </w:sdtPr>
        <w:sdtEndPr/>
        <w:sdtContent>
          <w:r w:rsidR="00461BB7">
            <w:rPr>
              <w:rFonts w:ascii="Times New Roman" w:hAnsi="Times New Roman" w:cs="Times New Roman"/>
            </w:rPr>
            <w:t xml:space="preserve"> (</w:t>
          </w:r>
          <w:r w:rsidR="00461BB7" w:rsidRPr="005D1099">
            <w:rPr>
              <w:rFonts w:ascii="Times New Roman" w:eastAsia="Aptos" w:hAnsi="Times New Roman" w:cs="Times New Roman"/>
              <w:noProof/>
            </w:rPr>
            <w:t>Perera</w:t>
          </w:r>
          <w:r w:rsidR="00461BB7" w:rsidRPr="00D35FCD">
            <w:rPr>
              <w:rFonts w:ascii="Times New Roman" w:eastAsia="Aptos" w:hAnsi="Times New Roman" w:cs="Times New Roman"/>
              <w:i/>
              <w:iCs/>
              <w:noProof/>
            </w:rPr>
            <w:t xml:space="preserve"> et al</w:t>
          </w:r>
          <w:r w:rsidR="00461BB7" w:rsidRPr="00D35FCD">
            <w:rPr>
              <w:rFonts w:ascii="Times New Roman" w:eastAsia="Aptos" w:hAnsi="Times New Roman" w:cs="Times New Roman"/>
              <w:noProof/>
            </w:rPr>
            <w:t>.,</w:t>
          </w:r>
          <w:r w:rsidR="00461BB7">
            <w:rPr>
              <w:rFonts w:ascii="Times New Roman" w:eastAsia="Aptos" w:hAnsi="Times New Roman" w:cs="Times New Roman"/>
              <w:noProof/>
            </w:rPr>
            <w:t xml:space="preserve"> 2015 b)</w:t>
          </w:r>
        </w:sdtContent>
      </w:sdt>
      <w:r>
        <w:rPr>
          <w:rFonts w:ascii="Times New Roman" w:hAnsi="Times New Roman" w:cs="Times New Roman"/>
        </w:rPr>
        <w:t>.</w:t>
      </w:r>
      <w:r w:rsidR="002B2F32">
        <w:rPr>
          <w:rFonts w:ascii="Times New Roman" w:hAnsi="Times New Roman" w:cs="Times New Roman"/>
        </w:rPr>
        <w:t xml:space="preserve"> </w:t>
      </w:r>
      <w:r>
        <w:rPr>
          <w:rFonts w:ascii="Times New Roman" w:hAnsi="Times New Roman" w:cs="Times New Roman"/>
        </w:rPr>
        <w:t xml:space="preserve">In a separate study involving Perera and Premadasa, it was discovered that the whole plant extract of </w:t>
      </w:r>
      <w:r>
        <w:rPr>
          <w:rFonts w:ascii="Times New Roman" w:hAnsi="Times New Roman" w:cs="Times New Roman"/>
          <w:i/>
          <w:iCs/>
        </w:rPr>
        <w:t>P. debilis</w:t>
      </w:r>
      <w:r>
        <w:rPr>
          <w:rFonts w:ascii="Times New Roman" w:hAnsi="Times New Roman" w:cs="Times New Roman"/>
        </w:rPr>
        <w:t xml:space="preserve"> can inhibit the production of the early glycation product known as </w:t>
      </w:r>
      <w:proofErr w:type="spellStart"/>
      <w:r>
        <w:rPr>
          <w:rFonts w:ascii="Times New Roman" w:hAnsi="Times New Roman" w:cs="Times New Roman"/>
        </w:rPr>
        <w:t>fructosamine</w:t>
      </w:r>
      <w:proofErr w:type="spellEnd"/>
      <w:r>
        <w:rPr>
          <w:rFonts w:ascii="Times New Roman" w:hAnsi="Times New Roman" w:cs="Times New Roman"/>
        </w:rPr>
        <w:t xml:space="preserve">. The same research also indicated that the </w:t>
      </w:r>
      <w:r>
        <w:rPr>
          <w:rFonts w:ascii="Times New Roman" w:hAnsi="Times New Roman" w:cs="Times New Roman"/>
          <w:i/>
          <w:iCs/>
        </w:rPr>
        <w:t>P. debilis</w:t>
      </w:r>
      <w:r>
        <w:rPr>
          <w:rFonts w:ascii="Times New Roman" w:hAnsi="Times New Roman" w:cs="Times New Roman"/>
        </w:rPr>
        <w:t xml:space="preserve"> extract is effective in obstructing protein cross-linking when it is added on day 0 or day 1 of the incubation, but it does not work when introduced on day 2</w:t>
      </w:r>
      <w:bookmarkStart w:id="71" w:name="_Hlk214891230"/>
      <w:sdt>
        <w:sdtPr>
          <w:rPr>
            <w:rFonts w:ascii="Times New Roman" w:hAnsi="Times New Roman" w:cs="Times New Roman"/>
          </w:rPr>
          <w:id w:val="-1905823195"/>
        </w:sdtPr>
        <w:sdtEndPr/>
        <w:sdtContent>
          <w:r w:rsidR="00461BB7">
            <w:rPr>
              <w:rFonts w:ascii="Times New Roman" w:hAnsi="Times New Roman" w:cs="Times New Roman"/>
            </w:rPr>
            <w:t xml:space="preserve"> (</w:t>
          </w:r>
          <w:r w:rsidR="00461BB7" w:rsidRPr="005D1099">
            <w:rPr>
              <w:rFonts w:ascii="Times New Roman" w:eastAsia="Aptos" w:hAnsi="Times New Roman" w:cs="Times New Roman"/>
              <w:noProof/>
            </w:rPr>
            <w:t>Perera</w:t>
          </w:r>
          <w:r w:rsidR="00461BB7" w:rsidRPr="00D35FCD">
            <w:rPr>
              <w:rFonts w:ascii="Times New Roman" w:eastAsia="Aptos" w:hAnsi="Times New Roman" w:cs="Times New Roman"/>
              <w:i/>
              <w:iCs/>
              <w:noProof/>
            </w:rPr>
            <w:t xml:space="preserve"> et al</w:t>
          </w:r>
          <w:r w:rsidR="00461BB7" w:rsidRPr="00D35FCD">
            <w:rPr>
              <w:rFonts w:ascii="Times New Roman" w:eastAsia="Aptos" w:hAnsi="Times New Roman" w:cs="Times New Roman"/>
              <w:noProof/>
            </w:rPr>
            <w:t>.,</w:t>
          </w:r>
          <w:r w:rsidR="00461BB7">
            <w:rPr>
              <w:rFonts w:ascii="Times New Roman" w:eastAsia="Aptos" w:hAnsi="Times New Roman" w:cs="Times New Roman"/>
              <w:noProof/>
            </w:rPr>
            <w:t xml:space="preserve"> 2016 </w:t>
          </w:r>
          <w:r w:rsidR="00B33D6B">
            <w:rPr>
              <w:rFonts w:ascii="Times New Roman" w:eastAsia="Aptos" w:hAnsi="Times New Roman" w:cs="Times New Roman"/>
              <w:noProof/>
            </w:rPr>
            <w:t>c</w:t>
          </w:r>
          <w:r w:rsidR="00461BB7">
            <w:rPr>
              <w:rFonts w:ascii="Times New Roman" w:eastAsia="Aptos" w:hAnsi="Times New Roman" w:cs="Times New Roman"/>
              <w:noProof/>
            </w:rPr>
            <w:t>)</w:t>
          </w:r>
        </w:sdtContent>
      </w:sdt>
      <w:bookmarkEnd w:id="71"/>
      <w:r>
        <w:rPr>
          <w:rFonts w:ascii="Times New Roman" w:hAnsi="Times New Roman" w:cs="Times New Roman"/>
        </w:rPr>
        <w:t>.</w:t>
      </w:r>
    </w:p>
    <w:p w14:paraId="15F62D3A" w14:textId="77777777" w:rsidR="004277E0" w:rsidRDefault="004277E0">
      <w:pPr>
        <w:ind w:left="-90"/>
        <w:jc w:val="both"/>
        <w:rPr>
          <w:rFonts w:ascii="Times New Roman" w:hAnsi="Times New Roman" w:cs="Times New Roman"/>
        </w:rPr>
      </w:pPr>
    </w:p>
    <w:p w14:paraId="4B661F2A" w14:textId="77777777" w:rsidR="002B2F32" w:rsidRDefault="002B2F32">
      <w:pPr>
        <w:ind w:left="-90"/>
        <w:jc w:val="both"/>
        <w:rPr>
          <w:rFonts w:ascii="Times New Roman" w:hAnsi="Times New Roman" w:cs="Times New Roman"/>
        </w:rPr>
      </w:pPr>
    </w:p>
    <w:p w14:paraId="3ACFCB0E" w14:textId="77777777" w:rsidR="00362BCF" w:rsidRDefault="00856E0C">
      <w:pPr>
        <w:ind w:left="-90"/>
        <w:jc w:val="both"/>
        <w:rPr>
          <w:rFonts w:ascii="Times New Roman" w:hAnsi="Times New Roman" w:cs="Times New Roman"/>
          <w:b/>
          <w:bCs/>
        </w:rPr>
      </w:pPr>
      <w:r>
        <w:rPr>
          <w:rFonts w:ascii="Times New Roman" w:hAnsi="Times New Roman" w:cs="Times New Roman"/>
          <w:b/>
          <w:bCs/>
        </w:rPr>
        <w:t xml:space="preserve">4.5 Antioxidant activity  </w:t>
      </w:r>
    </w:p>
    <w:p w14:paraId="50ADB585" w14:textId="7FBFCDD5" w:rsidR="00362BCF" w:rsidRDefault="00856E0C">
      <w:pPr>
        <w:ind w:left="-90"/>
        <w:jc w:val="both"/>
        <w:rPr>
          <w:rFonts w:ascii="Times New Roman" w:hAnsi="Times New Roman" w:cs="Times New Roman"/>
        </w:rPr>
      </w:pPr>
      <w:r>
        <w:rPr>
          <w:rFonts w:ascii="Times New Roman" w:hAnsi="Times New Roman" w:cs="Times New Roman"/>
        </w:rPr>
        <w:t>Growing evidence from both experimental and clinical research indicates that oxidative stress significantly contributes to the development of both types of diabetes mellitus. Antioxidant activity can be evaluated using two methods: ABTS scavenging activity (2,2′-azino-</w:t>
      </w:r>
      <w:proofErr w:type="gramStart"/>
      <w:r>
        <w:rPr>
          <w:rFonts w:ascii="Times New Roman" w:hAnsi="Times New Roman" w:cs="Times New Roman"/>
        </w:rPr>
        <w:t>bis(</w:t>
      </w:r>
      <w:proofErr w:type="gramEnd"/>
      <w:r>
        <w:rPr>
          <w:rFonts w:ascii="Times New Roman" w:hAnsi="Times New Roman" w:cs="Times New Roman"/>
        </w:rPr>
        <w:t>3-</w:t>
      </w:r>
      <w:r>
        <w:rPr>
          <w:rFonts w:ascii="Times New Roman" w:hAnsi="Times New Roman" w:cs="Times New Roman"/>
        </w:rPr>
        <w:lastRenderedPageBreak/>
        <w:t>ethylbenzothiazoline-6-sulfonic acid) assay) and the DPPH</w:t>
      </w:r>
      <w:r>
        <w:rPr>
          <w:rFonts w:ascii="Roboto" w:hAnsi="Roboto"/>
          <w:b/>
          <w:bCs/>
          <w:color w:val="001D35"/>
          <w:shd w:val="clear" w:color="auto" w:fill="FFFFFF"/>
        </w:rPr>
        <w:t xml:space="preserve"> </w:t>
      </w:r>
      <w:r>
        <w:rPr>
          <w:rFonts w:ascii="Roboto" w:hAnsi="Roboto"/>
          <w:color w:val="001D35"/>
          <w:shd w:val="clear" w:color="auto" w:fill="FFFFFF"/>
        </w:rPr>
        <w:t>(</w:t>
      </w:r>
      <w:r>
        <w:rPr>
          <w:rFonts w:ascii="Times New Roman" w:hAnsi="Times New Roman" w:cs="Times New Roman"/>
        </w:rPr>
        <w:t>2,2-diphenyl-1-picrylhydrazyl) free radical scavenging assay</w:t>
      </w:r>
      <w:bookmarkStart w:id="72" w:name="_Hlk216082232"/>
      <w:sdt>
        <w:sdtPr>
          <w:rPr>
            <w:rFonts w:ascii="Times New Roman" w:hAnsi="Times New Roman" w:cs="Times New Roman"/>
          </w:rPr>
          <w:id w:val="886145320"/>
        </w:sdtPr>
        <w:sdtEndPr/>
        <w:sdtContent>
          <w:r w:rsidR="00461BB7">
            <w:rPr>
              <w:rFonts w:ascii="Times New Roman" w:hAnsi="Times New Roman" w:cs="Times New Roman"/>
            </w:rPr>
            <w:t xml:space="preserve"> (</w:t>
          </w:r>
          <w:r w:rsidR="00461BB7" w:rsidRPr="005D1099">
            <w:rPr>
              <w:rFonts w:ascii="Times New Roman" w:eastAsia="Aptos" w:hAnsi="Times New Roman" w:cs="Times New Roman"/>
              <w:noProof/>
            </w:rPr>
            <w:t>Zain</w:t>
          </w:r>
          <w:r w:rsidR="00461BB7" w:rsidRPr="00D35FCD">
            <w:rPr>
              <w:rFonts w:ascii="Times New Roman" w:eastAsia="Aptos" w:hAnsi="Times New Roman" w:cs="Times New Roman"/>
              <w:i/>
              <w:iCs/>
              <w:noProof/>
            </w:rPr>
            <w:t xml:space="preserve"> et al</w:t>
          </w:r>
          <w:r w:rsidR="00461BB7" w:rsidRPr="00D35FCD">
            <w:rPr>
              <w:rFonts w:ascii="Times New Roman" w:eastAsia="Aptos" w:hAnsi="Times New Roman" w:cs="Times New Roman"/>
              <w:noProof/>
            </w:rPr>
            <w:t>.,</w:t>
          </w:r>
          <w:r w:rsidR="00461BB7">
            <w:rPr>
              <w:rFonts w:ascii="Times New Roman" w:eastAsia="Aptos" w:hAnsi="Times New Roman" w:cs="Times New Roman"/>
              <w:noProof/>
            </w:rPr>
            <w:t xml:space="preserve"> 2018)</w:t>
          </w:r>
        </w:sdtContent>
      </w:sdt>
      <w:bookmarkEnd w:id="72"/>
      <w:r>
        <w:rPr>
          <w:rFonts w:ascii="Times New Roman" w:hAnsi="Times New Roman" w:cs="Times New Roman"/>
        </w:rPr>
        <w:t>. In diabetes, free radicals are produced excessively due to glucose oxidation, nonenzymatic glycation of proteins, and the ensuing oxidative breakdown of glycated proteins. An elevated presence of free radicals, coupled with a concurrent reduction in antioxidant defense mechanisms, can result in damage to cellular organelles and enzymes, heightened lipid peroxidation, and the onset of insulin resistance</w:t>
      </w:r>
      <w:sdt>
        <w:sdtPr>
          <w:rPr>
            <w:rFonts w:ascii="Times New Roman" w:hAnsi="Times New Roman" w:cs="Times New Roman"/>
          </w:rPr>
          <w:id w:val="-996809071"/>
        </w:sdtPr>
        <w:sdtEndPr/>
        <w:sdtContent>
          <w:r w:rsidR="00461BB7">
            <w:rPr>
              <w:rFonts w:ascii="Times New Roman" w:hAnsi="Times New Roman" w:cs="Times New Roman"/>
            </w:rPr>
            <w:t xml:space="preserve"> (</w:t>
          </w:r>
          <w:r w:rsidR="00461BB7" w:rsidRPr="005D1099">
            <w:rPr>
              <w:rFonts w:ascii="Times New Roman" w:eastAsia="Aptos" w:hAnsi="Times New Roman" w:cs="Times New Roman"/>
              <w:noProof/>
            </w:rPr>
            <w:t>Maritim</w:t>
          </w:r>
          <w:r w:rsidR="00461BB7" w:rsidRPr="00D35FCD">
            <w:rPr>
              <w:rFonts w:ascii="Times New Roman" w:eastAsia="Aptos" w:hAnsi="Times New Roman" w:cs="Times New Roman"/>
              <w:i/>
              <w:iCs/>
              <w:noProof/>
            </w:rPr>
            <w:t xml:space="preserve"> et al</w:t>
          </w:r>
          <w:r w:rsidR="00461BB7" w:rsidRPr="00D35FCD">
            <w:rPr>
              <w:rFonts w:ascii="Times New Roman" w:eastAsia="Aptos" w:hAnsi="Times New Roman" w:cs="Times New Roman"/>
              <w:noProof/>
            </w:rPr>
            <w:t>.,</w:t>
          </w:r>
          <w:r w:rsidR="00461BB7">
            <w:rPr>
              <w:rFonts w:ascii="Times New Roman" w:eastAsia="Aptos" w:hAnsi="Times New Roman" w:cs="Times New Roman"/>
              <w:noProof/>
            </w:rPr>
            <w:t xml:space="preserve"> 2023)</w:t>
          </w:r>
        </w:sdtContent>
      </w:sdt>
      <w:r>
        <w:rPr>
          <w:rFonts w:ascii="Times New Roman" w:hAnsi="Times New Roman" w:cs="Times New Roman"/>
        </w:rPr>
        <w:t>.</w:t>
      </w:r>
    </w:p>
    <w:p w14:paraId="33199C90" w14:textId="259B19B0" w:rsidR="00362BCF" w:rsidRDefault="00856E0C">
      <w:pPr>
        <w:ind w:left="-90"/>
        <w:jc w:val="both"/>
        <w:rPr>
          <w:rFonts w:ascii="Times New Roman" w:hAnsi="Times New Roman" w:cs="Times New Roman"/>
        </w:rPr>
      </w:pPr>
      <w:r>
        <w:rPr>
          <w:rFonts w:ascii="Times New Roman" w:hAnsi="Times New Roman" w:cs="Times New Roman"/>
        </w:rPr>
        <w:t xml:space="preserve">A study done by Kumaran and Karunakaran assessed the antioxidant properties of methanol extracts from five Phyllanthus species through several assays, including total antioxidant capacity, free radical scavenging, superoxide anion radical scavenging, hydrogen peroxide scavenging, nitric oxide scavenging, reducing power, and metal ion chelation activities. The antioxidant activities observed were compared to those of standard antioxidants like butylated hydroxytoluene and ascorbic acid. All extracts demonstrated significant antioxidant activity across all evaluated methods. Among the five species, </w:t>
      </w:r>
      <w:r>
        <w:rPr>
          <w:rFonts w:ascii="Times New Roman" w:hAnsi="Times New Roman" w:cs="Times New Roman"/>
          <w:i/>
          <w:iCs/>
        </w:rPr>
        <w:t>P. debilis</w:t>
      </w:r>
      <w:r>
        <w:rPr>
          <w:rFonts w:ascii="Times New Roman" w:hAnsi="Times New Roman" w:cs="Times New Roman"/>
        </w:rPr>
        <w:t xml:space="preserve"> exhibited the highest activity in all the tested models</w:t>
      </w:r>
      <w:r w:rsidR="00461BB7">
        <w:rPr>
          <w:rFonts w:ascii="Times New Roman" w:hAnsi="Times New Roman" w:cs="Times New Roman"/>
        </w:rPr>
        <w:t xml:space="preserve"> (</w:t>
      </w:r>
      <w:r w:rsidR="00461BB7" w:rsidRPr="005D1099">
        <w:rPr>
          <w:rFonts w:ascii="Times New Roman" w:eastAsia="Aptos" w:hAnsi="Times New Roman" w:cs="Times New Roman"/>
          <w:noProof/>
        </w:rPr>
        <w:t>Kumaran</w:t>
      </w:r>
      <w:r w:rsidR="00461BB7" w:rsidRPr="00D35FCD">
        <w:rPr>
          <w:rFonts w:ascii="Times New Roman" w:eastAsia="Aptos" w:hAnsi="Times New Roman" w:cs="Times New Roman"/>
          <w:i/>
          <w:iCs/>
          <w:noProof/>
        </w:rPr>
        <w:t xml:space="preserve"> et al</w:t>
      </w:r>
      <w:r w:rsidR="00461BB7" w:rsidRPr="00D35FCD">
        <w:rPr>
          <w:rFonts w:ascii="Times New Roman" w:eastAsia="Aptos" w:hAnsi="Times New Roman" w:cs="Times New Roman"/>
          <w:noProof/>
        </w:rPr>
        <w:t>.,</w:t>
      </w:r>
      <w:r w:rsidR="00461BB7">
        <w:rPr>
          <w:rFonts w:ascii="Times New Roman" w:eastAsia="Aptos" w:hAnsi="Times New Roman" w:cs="Times New Roman"/>
          <w:noProof/>
        </w:rPr>
        <w:t xml:space="preserve"> 2007)</w:t>
      </w:r>
      <w:r>
        <w:rPr>
          <w:rFonts w:ascii="Times New Roman" w:hAnsi="Times New Roman" w:cs="Times New Roman"/>
        </w:rPr>
        <w:t>.</w:t>
      </w:r>
    </w:p>
    <w:p w14:paraId="789813B4" w14:textId="53BC2B01" w:rsidR="00362BCF" w:rsidRDefault="00856E0C">
      <w:pPr>
        <w:ind w:left="-90"/>
        <w:jc w:val="both"/>
        <w:rPr>
          <w:rFonts w:ascii="Times New Roman" w:hAnsi="Times New Roman" w:cs="Times New Roman"/>
        </w:rPr>
      </w:pPr>
      <w:r>
        <w:rPr>
          <w:rFonts w:ascii="Times New Roman" w:hAnsi="Times New Roman" w:cs="Times New Roman"/>
        </w:rPr>
        <w:t xml:space="preserve">Another study </w:t>
      </w:r>
      <w:r w:rsidR="00BE355F">
        <w:rPr>
          <w:rFonts w:ascii="Times New Roman" w:hAnsi="Times New Roman" w:cs="Times New Roman"/>
        </w:rPr>
        <w:t>was conducted</w:t>
      </w:r>
      <w:r>
        <w:rPr>
          <w:rFonts w:ascii="Times New Roman" w:hAnsi="Times New Roman" w:cs="Times New Roman"/>
        </w:rPr>
        <w:t xml:space="preserve"> to assess the in-vitro antioxidant and anti-proliferative effects of water extracts from the aerial parts and roots of the </w:t>
      </w:r>
      <w:r>
        <w:rPr>
          <w:rFonts w:ascii="Times New Roman" w:hAnsi="Times New Roman" w:cs="Times New Roman"/>
          <w:i/>
          <w:iCs/>
        </w:rPr>
        <w:t>P. debilis</w:t>
      </w:r>
      <w:r>
        <w:rPr>
          <w:rFonts w:ascii="Times New Roman" w:hAnsi="Times New Roman" w:cs="Times New Roman"/>
        </w:rPr>
        <w:t xml:space="preserve"> plant, focusing on the role of polyphenolic compounds in its medicinal applications. The extracts were analyzed to quantify their total polyphenols, flavonoids, and proanthocyanidin content. To evaluate the antioxidant capacity, the researchers measured DPPH, hydroxyl radical, nitric oxide, and hydrogen peroxide scavenging abilities, as well as the total antioxidant capacity and ferric ion reducing power. The results </w:t>
      </w:r>
      <w:proofErr w:type="gramStart"/>
      <w:r>
        <w:rPr>
          <w:rFonts w:ascii="Times New Roman" w:hAnsi="Times New Roman" w:cs="Times New Roman"/>
        </w:rPr>
        <w:t>reveals</w:t>
      </w:r>
      <w:proofErr w:type="gramEnd"/>
      <w:r>
        <w:rPr>
          <w:rFonts w:ascii="Times New Roman" w:hAnsi="Times New Roman" w:cs="Times New Roman"/>
        </w:rPr>
        <w:t xml:space="preserve"> that the flavonoid content in the aerial parts extract was found to be significantly lower than that in the roots extract, both in the aerial parts and roots extracts when polyphenols were absent compared to the crude extract</w:t>
      </w:r>
      <w:bookmarkStart w:id="73" w:name="_Hlk211341775"/>
      <w:sdt>
        <w:sdtPr>
          <w:rPr>
            <w:rFonts w:ascii="Times New Roman" w:hAnsi="Times New Roman" w:cs="Times New Roman"/>
          </w:rPr>
          <w:id w:val="-523789069"/>
        </w:sdtPr>
        <w:sdtEndPr/>
        <w:sdtContent>
          <w:r w:rsidR="00461BB7">
            <w:rPr>
              <w:rFonts w:ascii="Times New Roman" w:hAnsi="Times New Roman" w:cs="Times New Roman"/>
            </w:rPr>
            <w:t xml:space="preserve"> (</w:t>
          </w:r>
          <w:r w:rsidR="00461BB7" w:rsidRPr="00D35FCD">
            <w:rPr>
              <w:rFonts w:ascii="Times New Roman" w:eastAsia="Aptos" w:hAnsi="Times New Roman" w:cs="Times New Roman"/>
              <w:noProof/>
            </w:rPr>
            <w:t xml:space="preserve">Perera </w:t>
          </w:r>
          <w:r w:rsidR="00461BB7" w:rsidRPr="00C22FB1">
            <w:rPr>
              <w:rFonts w:ascii="Times New Roman" w:eastAsia="Aptos" w:hAnsi="Times New Roman" w:cs="Times New Roman"/>
              <w:i/>
              <w:iCs/>
              <w:noProof/>
            </w:rPr>
            <w:t>et al</w:t>
          </w:r>
          <w:r w:rsidR="00461BB7" w:rsidRPr="00D35FCD">
            <w:rPr>
              <w:rFonts w:ascii="Times New Roman" w:eastAsia="Aptos" w:hAnsi="Times New Roman" w:cs="Times New Roman"/>
              <w:noProof/>
            </w:rPr>
            <w:t>., 2016</w:t>
          </w:r>
          <w:r w:rsidR="00B33D6B">
            <w:rPr>
              <w:rFonts w:ascii="Times New Roman" w:eastAsia="Aptos" w:hAnsi="Times New Roman" w:cs="Times New Roman"/>
              <w:noProof/>
            </w:rPr>
            <w:t xml:space="preserve"> a</w:t>
          </w:r>
          <w:r w:rsidR="00461BB7">
            <w:rPr>
              <w:rFonts w:ascii="Times New Roman" w:eastAsia="Aptos" w:hAnsi="Times New Roman" w:cs="Times New Roman"/>
              <w:noProof/>
            </w:rPr>
            <w:t>)</w:t>
          </w:r>
          <w:r w:rsidR="00EF4FBC">
            <w:rPr>
              <w:rFonts w:ascii="Times New Roman" w:eastAsia="Aptos" w:hAnsi="Times New Roman" w:cs="Times New Roman"/>
              <w:noProof/>
            </w:rPr>
            <w:t>.</w:t>
          </w:r>
          <w:r w:rsidR="00EF4FBC">
            <w:rPr>
              <w:rFonts w:ascii="Times New Roman" w:hAnsi="Times New Roman" w:cs="Times New Roman"/>
            </w:rPr>
            <w:t xml:space="preserve"> </w:t>
          </w:r>
        </w:sdtContent>
      </w:sdt>
    </w:p>
    <w:bookmarkEnd w:id="73"/>
    <w:p w14:paraId="7D38E6F5" w14:textId="425B57B2" w:rsidR="00362BCF" w:rsidRDefault="00856E0C">
      <w:pPr>
        <w:ind w:left="-90"/>
        <w:jc w:val="both"/>
        <w:rPr>
          <w:rFonts w:ascii="Times New Roman" w:hAnsi="Times New Roman" w:cs="Times New Roman"/>
        </w:rPr>
      </w:pPr>
      <w:r>
        <w:rPr>
          <w:rFonts w:ascii="Times New Roman" w:hAnsi="Times New Roman" w:cs="Times New Roman"/>
        </w:rPr>
        <w:t>Furthermore, one of the studies the influence of two different solvents, water and methanol, to assess the antioxidant activity, total phenolic content (TPC), and total flavonoid content (TFC) of three species of Phyllanthus</w:t>
      </w:r>
      <w:r>
        <w:rPr>
          <w:rFonts w:ascii="Times New Roman" w:hAnsi="Times New Roman" w:cs="Times New Roman"/>
          <w:i/>
          <w:iCs/>
        </w:rPr>
        <w:t xml:space="preserve">: P. </w:t>
      </w:r>
      <w:proofErr w:type="spellStart"/>
      <w:r>
        <w:rPr>
          <w:rFonts w:ascii="Times New Roman" w:hAnsi="Times New Roman" w:cs="Times New Roman"/>
          <w:i/>
          <w:iCs/>
        </w:rPr>
        <w:t>urinaria</w:t>
      </w:r>
      <w:proofErr w:type="spellEnd"/>
      <w:r>
        <w:rPr>
          <w:rFonts w:ascii="Times New Roman" w:hAnsi="Times New Roman" w:cs="Times New Roman"/>
        </w:rPr>
        <w:t xml:space="preserve">, </w:t>
      </w:r>
      <w:r>
        <w:rPr>
          <w:rFonts w:ascii="Times New Roman" w:hAnsi="Times New Roman" w:cs="Times New Roman"/>
          <w:i/>
          <w:iCs/>
        </w:rPr>
        <w:t xml:space="preserve">P. </w:t>
      </w:r>
      <w:proofErr w:type="spellStart"/>
      <w:r>
        <w:rPr>
          <w:rFonts w:ascii="Times New Roman" w:hAnsi="Times New Roman" w:cs="Times New Roman"/>
          <w:i/>
          <w:iCs/>
        </w:rPr>
        <w:t>niruri</w:t>
      </w:r>
      <w:proofErr w:type="spellEnd"/>
      <w:r>
        <w:rPr>
          <w:rFonts w:ascii="Times New Roman" w:hAnsi="Times New Roman" w:cs="Times New Roman"/>
        </w:rPr>
        <w:t xml:space="preserve">, and </w:t>
      </w:r>
      <w:r>
        <w:rPr>
          <w:rFonts w:ascii="Times New Roman" w:hAnsi="Times New Roman" w:cs="Times New Roman"/>
          <w:i/>
          <w:iCs/>
        </w:rPr>
        <w:t>P. debilis</w:t>
      </w:r>
      <w:r>
        <w:rPr>
          <w:rFonts w:ascii="Times New Roman" w:hAnsi="Times New Roman" w:cs="Times New Roman"/>
        </w:rPr>
        <w:t xml:space="preserve">. The antioxidant activities were evaluated using DPPH and ABTS assays. Their findings indicated that </w:t>
      </w:r>
      <w:r>
        <w:rPr>
          <w:rFonts w:ascii="Times New Roman" w:hAnsi="Times New Roman" w:cs="Times New Roman"/>
          <w:i/>
          <w:iCs/>
        </w:rPr>
        <w:t>P. debilis</w:t>
      </w:r>
      <w:r>
        <w:rPr>
          <w:rFonts w:ascii="Times New Roman" w:hAnsi="Times New Roman" w:cs="Times New Roman"/>
        </w:rPr>
        <w:t xml:space="preserve"> exhibited significant TPC for both the methanol and water extracts, and it ranked second in TFC among the three plants. Compared to the water extract, the methanol extract revealed higher values for TPC and TFC values for antioxidant activities. In both the methanol and water extracts, </w:t>
      </w:r>
      <w:r>
        <w:rPr>
          <w:rFonts w:ascii="Times New Roman" w:hAnsi="Times New Roman" w:cs="Times New Roman"/>
          <w:i/>
          <w:iCs/>
        </w:rPr>
        <w:t>P. debilis</w:t>
      </w:r>
      <w:r>
        <w:rPr>
          <w:rFonts w:ascii="Times New Roman" w:hAnsi="Times New Roman" w:cs="Times New Roman"/>
        </w:rPr>
        <w:t xml:space="preserve"> showed moderate levels of TPC and TFC values for both the DPPH and ABTS assays</w:t>
      </w:r>
      <w:sdt>
        <w:sdtPr>
          <w:rPr>
            <w:rFonts w:ascii="Times New Roman" w:hAnsi="Times New Roman" w:cs="Times New Roman"/>
          </w:rPr>
          <w:id w:val="-1821880380"/>
        </w:sdtPr>
        <w:sdtEndPr/>
        <w:sdtContent>
          <w:r w:rsidR="00461BB7">
            <w:rPr>
              <w:rFonts w:ascii="Times New Roman" w:hAnsi="Times New Roman" w:cs="Times New Roman"/>
            </w:rPr>
            <w:t xml:space="preserve"> (</w:t>
          </w:r>
          <w:r w:rsidR="00461BB7" w:rsidRPr="005D1099">
            <w:rPr>
              <w:rFonts w:ascii="Times New Roman" w:eastAsia="Aptos" w:hAnsi="Times New Roman" w:cs="Times New Roman"/>
              <w:noProof/>
            </w:rPr>
            <w:t>Zain</w:t>
          </w:r>
          <w:r w:rsidR="00461BB7" w:rsidRPr="00D35FCD">
            <w:rPr>
              <w:rFonts w:ascii="Times New Roman" w:eastAsia="Aptos" w:hAnsi="Times New Roman" w:cs="Times New Roman"/>
              <w:i/>
              <w:iCs/>
              <w:noProof/>
            </w:rPr>
            <w:t xml:space="preserve"> et al</w:t>
          </w:r>
          <w:r w:rsidR="00461BB7" w:rsidRPr="00D35FCD">
            <w:rPr>
              <w:rFonts w:ascii="Times New Roman" w:eastAsia="Aptos" w:hAnsi="Times New Roman" w:cs="Times New Roman"/>
              <w:noProof/>
            </w:rPr>
            <w:t>.,</w:t>
          </w:r>
          <w:r w:rsidR="00461BB7">
            <w:rPr>
              <w:rFonts w:ascii="Times New Roman" w:eastAsia="Aptos" w:hAnsi="Times New Roman" w:cs="Times New Roman"/>
              <w:noProof/>
            </w:rPr>
            <w:t xml:space="preserve"> 2018</w:t>
          </w:r>
          <w:r w:rsidR="00461BB7">
            <w:rPr>
              <w:rFonts w:ascii="Times New Roman" w:hAnsi="Times New Roman" w:cs="Times New Roman"/>
            </w:rPr>
            <w:t>)</w:t>
          </w:r>
        </w:sdtContent>
      </w:sdt>
      <w:r>
        <w:rPr>
          <w:rFonts w:ascii="Times New Roman" w:hAnsi="Times New Roman" w:cs="Times New Roman"/>
        </w:rPr>
        <w:t>.</w:t>
      </w:r>
    </w:p>
    <w:p w14:paraId="0B014DE7" w14:textId="6E4DEE3F" w:rsidR="00362BCF" w:rsidRDefault="00856E0C">
      <w:pPr>
        <w:ind w:left="-90"/>
        <w:jc w:val="both"/>
        <w:rPr>
          <w:rFonts w:ascii="Times New Roman" w:hAnsi="Times New Roman" w:cs="Times New Roman"/>
        </w:rPr>
      </w:pPr>
      <w:r>
        <w:rPr>
          <w:rFonts w:ascii="Times New Roman" w:hAnsi="Times New Roman" w:cs="Times New Roman"/>
        </w:rPr>
        <w:t xml:space="preserve">Similarly, the antioxidant potential of </w:t>
      </w:r>
      <w:r>
        <w:rPr>
          <w:rFonts w:ascii="Times New Roman" w:hAnsi="Times New Roman" w:cs="Times New Roman"/>
          <w:i/>
          <w:iCs/>
        </w:rPr>
        <w:t>Phyllanthus</w:t>
      </w:r>
      <w:r>
        <w:rPr>
          <w:rFonts w:ascii="Times New Roman" w:hAnsi="Times New Roman" w:cs="Times New Roman"/>
        </w:rPr>
        <w:t xml:space="preserve"> species was assessed using the DPPH scavenging assay conducted by Eldeen and co-workers. The radical scavenging effectiveness of the extracts is represented as percentage inhibition along with IC50 values. The majority of the examined extracts displayed a scavenging activity exceeding 80%, with IC50 values ranging from 10.2 to 128 </w:t>
      </w:r>
      <w:proofErr w:type="spellStart"/>
      <w:r>
        <w:rPr>
          <w:rFonts w:ascii="Times New Roman" w:hAnsi="Times New Roman" w:cs="Times New Roman"/>
        </w:rPr>
        <w:t>μg</w:t>
      </w:r>
      <w:proofErr w:type="spellEnd"/>
      <w:r>
        <w:rPr>
          <w:rFonts w:ascii="Times New Roman" w:hAnsi="Times New Roman" w:cs="Times New Roman"/>
        </w:rPr>
        <w:t xml:space="preserve">/ml. However, </w:t>
      </w:r>
      <w:r>
        <w:rPr>
          <w:rFonts w:ascii="Times New Roman" w:hAnsi="Times New Roman" w:cs="Times New Roman"/>
          <w:i/>
          <w:iCs/>
        </w:rPr>
        <w:t>P. debilis</w:t>
      </w:r>
      <w:r>
        <w:rPr>
          <w:rFonts w:ascii="Times New Roman" w:hAnsi="Times New Roman" w:cs="Times New Roman"/>
        </w:rPr>
        <w:t xml:space="preserve"> exhibited minimal or no activity, as reflected by their elevated IC50 values</w:t>
      </w:r>
      <w:r w:rsidR="00461BB7" w:rsidRPr="00461BB7">
        <w:rPr>
          <w:rFonts w:ascii="Times New Roman" w:eastAsia="Aptos" w:hAnsi="Times New Roman" w:cs="Times New Roman"/>
          <w:noProof/>
        </w:rPr>
        <w:t xml:space="preserve"> </w:t>
      </w:r>
      <w:r w:rsidR="00461BB7">
        <w:rPr>
          <w:rFonts w:ascii="Times New Roman" w:eastAsia="Aptos" w:hAnsi="Times New Roman" w:cs="Times New Roman"/>
          <w:noProof/>
        </w:rPr>
        <w:t>(</w:t>
      </w:r>
      <w:r w:rsidR="00461BB7" w:rsidRPr="005D1099">
        <w:rPr>
          <w:rFonts w:ascii="Times New Roman" w:eastAsia="Aptos" w:hAnsi="Times New Roman" w:cs="Times New Roman"/>
          <w:noProof/>
        </w:rPr>
        <w:t>Eldeen</w:t>
      </w:r>
      <w:r w:rsidR="00461BB7" w:rsidRPr="00D35FCD">
        <w:rPr>
          <w:rFonts w:ascii="Times New Roman" w:eastAsia="Aptos" w:hAnsi="Times New Roman" w:cs="Times New Roman"/>
          <w:i/>
          <w:iCs/>
          <w:noProof/>
        </w:rPr>
        <w:t xml:space="preserve"> </w:t>
      </w:r>
      <w:r w:rsidR="00461BB7" w:rsidRPr="001F69E6">
        <w:rPr>
          <w:rFonts w:ascii="Times New Roman" w:eastAsia="Aptos" w:hAnsi="Times New Roman" w:cs="Times New Roman"/>
          <w:i/>
          <w:iCs/>
          <w:noProof/>
        </w:rPr>
        <w:t>et al</w:t>
      </w:r>
      <w:r w:rsidR="00461BB7">
        <w:rPr>
          <w:rFonts w:ascii="Times New Roman" w:eastAsia="Aptos" w:hAnsi="Times New Roman" w:cs="Times New Roman"/>
          <w:noProof/>
        </w:rPr>
        <w:t>., 2011)</w:t>
      </w:r>
      <w:r>
        <w:rPr>
          <w:rFonts w:ascii="Times New Roman" w:hAnsi="Times New Roman" w:cs="Times New Roman"/>
        </w:rPr>
        <w:t>.</w:t>
      </w:r>
    </w:p>
    <w:p w14:paraId="0BA0DE4B" w14:textId="77777777" w:rsidR="00BE355F" w:rsidRDefault="00856E0C">
      <w:pPr>
        <w:ind w:left="-90"/>
        <w:jc w:val="both"/>
        <w:rPr>
          <w:rFonts w:ascii="Times New Roman" w:hAnsi="Times New Roman" w:cs="Times New Roman"/>
        </w:rPr>
      </w:pPr>
      <w:r>
        <w:rPr>
          <w:rFonts w:ascii="Times New Roman" w:hAnsi="Times New Roman" w:cs="Times New Roman"/>
        </w:rPr>
        <w:lastRenderedPageBreak/>
        <w:t xml:space="preserve">Moreover, a study developed a highly effective protocol for the micropropagation of </w:t>
      </w:r>
      <w:r>
        <w:rPr>
          <w:rFonts w:ascii="Times New Roman" w:hAnsi="Times New Roman" w:cs="Times New Roman"/>
          <w:i/>
          <w:iCs/>
        </w:rPr>
        <w:t>P. debilis</w:t>
      </w:r>
      <w:r>
        <w:rPr>
          <w:rFonts w:ascii="Times New Roman" w:hAnsi="Times New Roman" w:cs="Times New Roman"/>
        </w:rPr>
        <w:t>. It also assessed the antioxidant properties of the mother plant, in vitro grown plants, and callus cultures using DPPH assays. The methanolic extracts from the leaves of both the mother plants and in vitro grown plants exhibited the highest DPPH radical scavenging activity, which was comparable to the synthetic antioxidant BHT</w:t>
      </w:r>
      <w:r>
        <w:t xml:space="preserve"> (</w:t>
      </w:r>
      <w:r>
        <w:rPr>
          <w:rFonts w:ascii="Times New Roman" w:hAnsi="Times New Roman" w:cs="Times New Roman"/>
        </w:rPr>
        <w:t xml:space="preserve">Butylated Hydroxytoluene) used as a positive control. The callus extract of </w:t>
      </w:r>
      <w:r>
        <w:rPr>
          <w:rFonts w:ascii="Times New Roman" w:hAnsi="Times New Roman" w:cs="Times New Roman"/>
          <w:i/>
          <w:iCs/>
        </w:rPr>
        <w:t>P. debilis</w:t>
      </w:r>
      <w:r>
        <w:rPr>
          <w:rFonts w:ascii="Times New Roman" w:hAnsi="Times New Roman" w:cs="Times New Roman"/>
        </w:rPr>
        <w:t xml:space="preserve"> demonstrated a notable DPPH radical scavenging activity. These findings highlight the antioxidant potential of </w:t>
      </w:r>
      <w:r>
        <w:rPr>
          <w:rFonts w:ascii="Times New Roman" w:hAnsi="Times New Roman" w:cs="Times New Roman"/>
          <w:i/>
          <w:iCs/>
        </w:rPr>
        <w:t>P. debilis</w:t>
      </w:r>
      <w:r>
        <w:rPr>
          <w:rFonts w:ascii="Times New Roman" w:hAnsi="Times New Roman" w:cs="Times New Roman"/>
        </w:rPr>
        <w:t>, suggesting it could serve as a source of natural antioxidants</w:t>
      </w:r>
      <w:sdt>
        <w:sdtPr>
          <w:rPr>
            <w:rFonts w:ascii="Times New Roman" w:hAnsi="Times New Roman" w:cs="Times New Roman"/>
          </w:rPr>
          <w:id w:val="-572279431"/>
        </w:sdtPr>
        <w:sdtEndPr/>
        <w:sdtContent>
          <w:r w:rsidR="00461BB7">
            <w:rPr>
              <w:rFonts w:ascii="Times New Roman" w:hAnsi="Times New Roman" w:cs="Times New Roman"/>
            </w:rPr>
            <w:t>(</w:t>
          </w:r>
          <w:r w:rsidR="00461BB7" w:rsidRPr="005D1099">
            <w:rPr>
              <w:rFonts w:ascii="Times New Roman" w:eastAsia="Aptos" w:hAnsi="Times New Roman" w:cs="Times New Roman"/>
              <w:noProof/>
            </w:rPr>
            <w:t>Bharathiraja</w:t>
          </w:r>
          <w:r w:rsidR="00461BB7" w:rsidRPr="001F69E6">
            <w:rPr>
              <w:rFonts w:ascii="Times New Roman" w:eastAsia="Aptos" w:hAnsi="Times New Roman" w:cs="Times New Roman"/>
              <w:i/>
              <w:iCs/>
              <w:noProof/>
            </w:rPr>
            <w:t xml:space="preserve"> et al</w:t>
          </w:r>
          <w:r w:rsidR="00461BB7">
            <w:rPr>
              <w:rFonts w:ascii="Times New Roman" w:eastAsia="Aptos" w:hAnsi="Times New Roman" w:cs="Times New Roman"/>
              <w:noProof/>
            </w:rPr>
            <w:t>., 2016)</w:t>
          </w:r>
        </w:sdtContent>
      </w:sdt>
      <w:r>
        <w:rPr>
          <w:rFonts w:ascii="Times New Roman" w:hAnsi="Times New Roman" w:cs="Times New Roman"/>
        </w:rPr>
        <w:t>.</w:t>
      </w:r>
    </w:p>
    <w:p w14:paraId="7ECEBF0B" w14:textId="21105BDD" w:rsidR="00362BCF" w:rsidRDefault="00856E0C">
      <w:pPr>
        <w:ind w:left="-90"/>
        <w:jc w:val="both"/>
        <w:rPr>
          <w:rFonts w:ascii="Times New Roman" w:hAnsi="Times New Roman" w:cs="Times New Roman"/>
          <w:b/>
          <w:bCs/>
        </w:rPr>
      </w:pPr>
      <w:r>
        <w:rPr>
          <w:rFonts w:ascii="Times New Roman" w:hAnsi="Times New Roman" w:cs="Times New Roman"/>
          <w:b/>
          <w:bCs/>
        </w:rPr>
        <w:t xml:space="preserve">4.6 Anti-cancer activity </w:t>
      </w:r>
    </w:p>
    <w:p w14:paraId="5C8408F9" w14:textId="1B887014" w:rsidR="00362BCF" w:rsidRDefault="00856E0C">
      <w:pPr>
        <w:ind w:left="-90"/>
        <w:jc w:val="both"/>
        <w:rPr>
          <w:rFonts w:ascii="Times New Roman" w:hAnsi="Times New Roman" w:cs="Times New Roman"/>
        </w:rPr>
      </w:pPr>
      <w:proofErr w:type="spellStart"/>
      <w:r>
        <w:rPr>
          <w:rFonts w:ascii="Times New Roman" w:hAnsi="Times New Roman" w:cs="Times New Roman"/>
        </w:rPr>
        <w:t>Sureban</w:t>
      </w:r>
      <w:proofErr w:type="spellEnd"/>
      <w:r>
        <w:rPr>
          <w:rFonts w:ascii="Times New Roman" w:hAnsi="Times New Roman" w:cs="Times New Roman"/>
        </w:rPr>
        <w:t xml:space="preserve"> and co-workers explored the in vitro effects of </w:t>
      </w:r>
      <w:r>
        <w:rPr>
          <w:rFonts w:ascii="Times New Roman" w:hAnsi="Times New Roman" w:cs="Times New Roman"/>
          <w:i/>
          <w:iCs/>
        </w:rPr>
        <w:t>P. debilis</w:t>
      </w:r>
      <w:r>
        <w:rPr>
          <w:rFonts w:ascii="Times New Roman" w:hAnsi="Times New Roman" w:cs="Times New Roman"/>
        </w:rPr>
        <w:t xml:space="preserve"> on the regulation of cell proliferation and gene expression in HepG2 hepatocellular carcinoma cells. </w:t>
      </w:r>
      <w:r>
        <w:rPr>
          <w:rFonts w:ascii="Times New Roman" w:hAnsi="Times New Roman" w:cs="Times New Roman"/>
          <w:i/>
          <w:iCs/>
        </w:rPr>
        <w:t>Phyllanthus</w:t>
      </w:r>
      <w:r>
        <w:rPr>
          <w:rFonts w:ascii="Times New Roman" w:hAnsi="Times New Roman" w:cs="Times New Roman"/>
        </w:rPr>
        <w:t xml:space="preserve"> species are known for their hepatoprotective properties, which are thought to partially result from the inhibition of hepatitis B virus activity. The process involved in viral hepatitis is closely linked to necrosis and apoptosis in hepatocytes. The extract from </w:t>
      </w:r>
      <w:r>
        <w:rPr>
          <w:rFonts w:ascii="Times New Roman" w:hAnsi="Times New Roman" w:cs="Times New Roman"/>
          <w:i/>
          <w:iCs/>
        </w:rPr>
        <w:t>P. debilis</w:t>
      </w:r>
      <w:r>
        <w:rPr>
          <w:rFonts w:ascii="Times New Roman" w:hAnsi="Times New Roman" w:cs="Times New Roman"/>
        </w:rPr>
        <w:t xml:space="preserve"> significantly reduced the proliferation of HepG2 cells. Additionally, the extract promoted apoptosis by activating caspase-3. Further evidence of extract-induced apoptosis was shown by the decrease in the Bcl-2/Bax ratio following treatment with the extract. Then they investigated the mechanism through which the </w:t>
      </w:r>
      <w:r>
        <w:rPr>
          <w:rFonts w:ascii="Times New Roman" w:hAnsi="Times New Roman" w:cs="Times New Roman"/>
          <w:i/>
          <w:iCs/>
        </w:rPr>
        <w:t>P. debilis</w:t>
      </w:r>
      <w:r>
        <w:rPr>
          <w:rFonts w:ascii="Times New Roman" w:hAnsi="Times New Roman" w:cs="Times New Roman"/>
        </w:rPr>
        <w:t xml:space="preserve"> extract triggered apoptosis. Their results indicate that the extract from </w:t>
      </w:r>
      <w:r>
        <w:rPr>
          <w:rFonts w:ascii="Times New Roman" w:hAnsi="Times New Roman" w:cs="Times New Roman"/>
          <w:i/>
          <w:iCs/>
        </w:rPr>
        <w:t>P. debilis</w:t>
      </w:r>
      <w:r>
        <w:rPr>
          <w:rFonts w:ascii="Times New Roman" w:hAnsi="Times New Roman" w:cs="Times New Roman"/>
        </w:rPr>
        <w:t xml:space="preserve"> stimulates the production of TNF-α in hepatocellular carcinoma cells while simultaneously inhibiting the production of potent anti-apoptotic genes IL-8 and COX-2</w:t>
      </w:r>
      <w:sdt>
        <w:sdtPr>
          <w:rPr>
            <w:rFonts w:ascii="Times New Roman" w:hAnsi="Times New Roman" w:cs="Times New Roman"/>
          </w:rPr>
          <w:id w:val="23065373"/>
        </w:sdtPr>
        <w:sdtEndPr/>
        <w:sdtContent>
          <w:r w:rsidR="00461BB7">
            <w:rPr>
              <w:rFonts w:ascii="Times New Roman" w:hAnsi="Times New Roman" w:cs="Times New Roman"/>
            </w:rPr>
            <w:t xml:space="preserve"> (</w:t>
          </w:r>
          <w:proofErr w:type="spellStart"/>
          <w:r w:rsidR="002F260C" w:rsidRPr="005D1099">
            <w:rPr>
              <w:rFonts w:ascii="Times New Roman" w:eastAsia="Aptos" w:hAnsi="Times New Roman" w:cs="Times New Roman"/>
              <w:noProof/>
            </w:rPr>
            <w:t>Sureban</w:t>
          </w:r>
          <w:proofErr w:type="spellEnd"/>
          <w:r w:rsidR="002F260C" w:rsidRPr="001F69E6">
            <w:rPr>
              <w:rFonts w:ascii="Times New Roman" w:eastAsia="Aptos" w:hAnsi="Times New Roman" w:cs="Times New Roman"/>
              <w:i/>
              <w:iCs/>
              <w:noProof/>
            </w:rPr>
            <w:t xml:space="preserve"> </w:t>
          </w:r>
          <w:r w:rsidR="00461BB7" w:rsidRPr="001F69E6">
            <w:rPr>
              <w:rFonts w:ascii="Times New Roman" w:eastAsia="Aptos" w:hAnsi="Times New Roman" w:cs="Times New Roman"/>
              <w:i/>
              <w:iCs/>
              <w:noProof/>
            </w:rPr>
            <w:t>et al</w:t>
          </w:r>
          <w:r w:rsidR="00461BB7">
            <w:rPr>
              <w:rFonts w:ascii="Times New Roman" w:eastAsia="Aptos" w:hAnsi="Times New Roman" w:cs="Times New Roman"/>
              <w:noProof/>
            </w:rPr>
            <w:t xml:space="preserve">., </w:t>
          </w:r>
          <w:r w:rsidR="002F260C">
            <w:rPr>
              <w:rFonts w:ascii="Times New Roman" w:eastAsia="Aptos" w:hAnsi="Times New Roman" w:cs="Times New Roman"/>
              <w:noProof/>
            </w:rPr>
            <w:t>2006)</w:t>
          </w:r>
        </w:sdtContent>
      </w:sdt>
      <w:r>
        <w:rPr>
          <w:rFonts w:ascii="Times New Roman" w:hAnsi="Times New Roman" w:cs="Times New Roman"/>
        </w:rPr>
        <w:t>.</w:t>
      </w:r>
    </w:p>
    <w:p w14:paraId="50591B96" w14:textId="0D0C187E" w:rsidR="00362BCF" w:rsidRDefault="00856E0C">
      <w:pPr>
        <w:ind w:left="-90"/>
        <w:jc w:val="both"/>
        <w:rPr>
          <w:rFonts w:ascii="Times New Roman" w:hAnsi="Times New Roman" w:cs="Times New Roman"/>
        </w:rPr>
      </w:pPr>
      <w:r w:rsidRPr="0013775C">
        <w:rPr>
          <w:rFonts w:ascii="Times New Roman" w:hAnsi="Times New Roman" w:cs="Times New Roman"/>
        </w:rPr>
        <w:t xml:space="preserve">In a prior investigation, </w:t>
      </w:r>
      <w:r w:rsidR="0013775C" w:rsidRPr="0013775C">
        <w:rPr>
          <w:rFonts w:ascii="Times New Roman" w:hAnsi="Times New Roman" w:cs="Times New Roman"/>
        </w:rPr>
        <w:t xml:space="preserve">Ahmed </w:t>
      </w:r>
      <w:r w:rsidRPr="0013775C">
        <w:rPr>
          <w:rFonts w:ascii="Times New Roman" w:hAnsi="Times New Roman" w:cs="Times New Roman"/>
        </w:rPr>
        <w:t xml:space="preserve">and co-workers extracted a new </w:t>
      </w:r>
      <w:proofErr w:type="spellStart"/>
      <w:r w:rsidRPr="0013775C">
        <w:rPr>
          <w:rFonts w:ascii="Times New Roman" w:hAnsi="Times New Roman" w:cs="Times New Roman"/>
        </w:rPr>
        <w:t>oxirano</w:t>
      </w:r>
      <w:proofErr w:type="spellEnd"/>
      <w:r w:rsidRPr="0013775C">
        <w:rPr>
          <w:rFonts w:ascii="Times New Roman" w:hAnsi="Times New Roman" w:cs="Times New Roman"/>
        </w:rPr>
        <w:t xml:space="preserve">-furanocoumarin known as </w:t>
      </w:r>
      <w:proofErr w:type="spellStart"/>
      <w:r w:rsidRPr="0013775C">
        <w:rPr>
          <w:rFonts w:ascii="Times New Roman" w:hAnsi="Times New Roman" w:cs="Times New Roman"/>
        </w:rPr>
        <w:t>debelalactone</w:t>
      </w:r>
      <w:proofErr w:type="spellEnd"/>
      <w:r w:rsidRPr="0013775C">
        <w:rPr>
          <w:rFonts w:ascii="Times New Roman" w:hAnsi="Times New Roman" w:cs="Times New Roman"/>
        </w:rPr>
        <w:t xml:space="preserve"> from the entire plant of </w:t>
      </w:r>
      <w:r w:rsidRPr="0013775C">
        <w:rPr>
          <w:rFonts w:ascii="Times New Roman" w:hAnsi="Times New Roman" w:cs="Times New Roman"/>
          <w:i/>
          <w:iCs/>
        </w:rPr>
        <w:t>P. debilis</w:t>
      </w:r>
      <w:r w:rsidRPr="0013775C">
        <w:rPr>
          <w:rFonts w:ascii="Times New Roman" w:hAnsi="Times New Roman" w:cs="Times New Roman"/>
        </w:rPr>
        <w:t xml:space="preserve">, demonstrating that </w:t>
      </w:r>
      <w:proofErr w:type="spellStart"/>
      <w:r w:rsidRPr="0013775C">
        <w:rPr>
          <w:rFonts w:ascii="Times New Roman" w:hAnsi="Times New Roman" w:cs="Times New Roman"/>
        </w:rPr>
        <w:t>debelalactone</w:t>
      </w:r>
      <w:proofErr w:type="spellEnd"/>
      <w:r w:rsidRPr="0013775C">
        <w:rPr>
          <w:rFonts w:ascii="Times New Roman" w:hAnsi="Times New Roman" w:cs="Times New Roman"/>
        </w:rPr>
        <w:t xml:space="preserve"> exhibits significant hepatoprotective effects</w:t>
      </w:r>
      <w:sdt>
        <w:sdtPr>
          <w:rPr>
            <w:rFonts w:ascii="Times New Roman" w:hAnsi="Times New Roman" w:cs="Times New Roman"/>
          </w:rPr>
          <w:id w:val="-1672709294"/>
        </w:sdtPr>
        <w:sdtEndPr/>
        <w:sdtContent>
          <w:r w:rsidR="002F260C">
            <w:rPr>
              <w:rFonts w:ascii="Times New Roman" w:hAnsi="Times New Roman" w:cs="Times New Roman"/>
            </w:rPr>
            <w:t xml:space="preserve"> (</w:t>
          </w:r>
          <w:r w:rsidR="002F260C" w:rsidRPr="005D1099">
            <w:rPr>
              <w:rFonts w:ascii="Times New Roman" w:eastAsia="Aptos" w:hAnsi="Times New Roman" w:cs="Times New Roman"/>
              <w:noProof/>
            </w:rPr>
            <w:t>Ahmed</w:t>
          </w:r>
          <w:r w:rsidR="002F260C" w:rsidRPr="001F69E6">
            <w:rPr>
              <w:rFonts w:ascii="Times New Roman" w:eastAsia="Aptos" w:hAnsi="Times New Roman" w:cs="Times New Roman"/>
              <w:i/>
              <w:iCs/>
              <w:noProof/>
            </w:rPr>
            <w:t xml:space="preserve"> et al</w:t>
          </w:r>
          <w:r w:rsidR="002F260C">
            <w:rPr>
              <w:rFonts w:ascii="Times New Roman" w:eastAsia="Aptos" w:hAnsi="Times New Roman" w:cs="Times New Roman"/>
              <w:noProof/>
            </w:rPr>
            <w:t>., 2009)</w:t>
          </w:r>
          <w:r w:rsidRPr="0013775C">
            <w:rPr>
              <w:rFonts w:ascii="Times New Roman" w:hAnsi="Times New Roman" w:cs="Times New Roman"/>
            </w:rPr>
            <w:fldChar w:fldCharType="begin"/>
          </w:r>
          <w:r w:rsidRPr="0013775C">
            <w:rPr>
              <w:rFonts w:ascii="Times New Roman" w:hAnsi="Times New Roman" w:cs="Times New Roman"/>
            </w:rPr>
            <w:instrText xml:space="preserve"> CITATION Bah091 \l 1033 </w:instrText>
          </w:r>
          <w:r w:rsidRPr="0013775C">
            <w:rPr>
              <w:rFonts w:ascii="Times New Roman" w:hAnsi="Times New Roman" w:cs="Times New Roman"/>
            </w:rPr>
            <w:fldChar w:fldCharType="separate"/>
          </w:r>
          <w:r w:rsidR="0013775C" w:rsidRPr="0013775C">
            <w:rPr>
              <w:rFonts w:ascii="Times New Roman" w:hAnsi="Times New Roman" w:cs="Times New Roman"/>
              <w:noProof/>
            </w:rPr>
            <w:t>.</w:t>
          </w:r>
          <w:r w:rsidRPr="0013775C">
            <w:rPr>
              <w:rFonts w:ascii="Times New Roman" w:hAnsi="Times New Roman" w:cs="Times New Roman"/>
            </w:rPr>
            <w:fldChar w:fldCharType="end"/>
          </w:r>
        </w:sdtContent>
      </w:sdt>
      <w:r>
        <w:rPr>
          <w:rFonts w:ascii="Times New Roman" w:hAnsi="Times New Roman" w:cs="Times New Roman"/>
        </w:rPr>
        <w:t xml:space="preserve"> They subsequently assessed the anti-hepatic cancer effects of </w:t>
      </w:r>
      <w:proofErr w:type="spellStart"/>
      <w:r>
        <w:rPr>
          <w:rFonts w:ascii="Times New Roman" w:hAnsi="Times New Roman" w:cs="Times New Roman"/>
        </w:rPr>
        <w:t>debelalactone</w:t>
      </w:r>
      <w:proofErr w:type="spellEnd"/>
      <w:r>
        <w:rPr>
          <w:rFonts w:ascii="Times New Roman" w:hAnsi="Times New Roman" w:cs="Times New Roman"/>
        </w:rPr>
        <w:t xml:space="preserve"> using a diethyl nitrosamine (DEN) induced model of hepatocellular carcinoma (HCC) in Swiss albino Wistar rats. Their findings indicated that </w:t>
      </w:r>
      <w:proofErr w:type="spellStart"/>
      <w:r>
        <w:rPr>
          <w:rFonts w:ascii="Times New Roman" w:hAnsi="Times New Roman" w:cs="Times New Roman"/>
        </w:rPr>
        <w:t>debelalactone</w:t>
      </w:r>
      <w:proofErr w:type="spellEnd"/>
      <w:r>
        <w:rPr>
          <w:rFonts w:ascii="Times New Roman" w:hAnsi="Times New Roman" w:cs="Times New Roman"/>
        </w:rPr>
        <w:t xml:space="preserve"> notably reduced both hepatic and non-hepatic parameters such as aspartate aminotransferase, alanine aminotransferase, alpha-fetoprotein, nitric oxide levels, total protein, albumin, blood urea nitrogen, total bilirubin, and direct bilirubin in a dose-dependent manner while also significantly enhancing the body weight of the treated animals. Additionally, antioxidant indicators and inflammatory mediators, including lipid peroxidation, catalase, superoxide dismutase, glutathione peroxidase and transferase, TNF-alpha, IL-1 beta, IL-6, and NF-kB, returned to near normal levels following </w:t>
      </w:r>
      <w:proofErr w:type="spellStart"/>
      <w:r>
        <w:rPr>
          <w:rFonts w:ascii="Times New Roman" w:hAnsi="Times New Roman" w:cs="Times New Roman"/>
        </w:rPr>
        <w:t>debelalactone</w:t>
      </w:r>
      <w:proofErr w:type="spellEnd"/>
      <w:r>
        <w:rPr>
          <w:rFonts w:ascii="Times New Roman" w:hAnsi="Times New Roman" w:cs="Times New Roman"/>
        </w:rPr>
        <w:t xml:space="preserve"> administration. Histopathological analysis revealed that the liver in the treated group of animals had reverted to a normal condition. In summary, it can be inferred that </w:t>
      </w:r>
      <w:proofErr w:type="spellStart"/>
      <w:r>
        <w:rPr>
          <w:rFonts w:ascii="Times New Roman" w:hAnsi="Times New Roman" w:cs="Times New Roman"/>
        </w:rPr>
        <w:t>debelalactone</w:t>
      </w:r>
      <w:proofErr w:type="spellEnd"/>
      <w:r>
        <w:rPr>
          <w:rFonts w:ascii="Times New Roman" w:hAnsi="Times New Roman" w:cs="Times New Roman"/>
        </w:rPr>
        <w:t xml:space="preserve"> facilitated chemoprevention in DEN-induced rats by enhancing the activities of endogenous enzymes and/or inhibiting precancerous cells</w:t>
      </w:r>
      <w:bookmarkStart w:id="74" w:name="_Hlk211341824"/>
      <w:sdt>
        <w:sdtPr>
          <w:rPr>
            <w:rFonts w:ascii="Times New Roman" w:hAnsi="Times New Roman" w:cs="Times New Roman"/>
          </w:rPr>
          <w:id w:val="1527914756"/>
        </w:sdtPr>
        <w:sdtEndPr/>
        <w:sdtContent>
          <w:r w:rsidR="002F260C">
            <w:rPr>
              <w:rFonts w:ascii="Times New Roman" w:hAnsi="Times New Roman" w:cs="Times New Roman"/>
            </w:rPr>
            <w:t xml:space="preserve"> </w:t>
          </w:r>
          <w:r w:rsidR="00522090">
            <w:rPr>
              <w:rFonts w:ascii="Times New Roman" w:hAnsi="Times New Roman" w:cs="Times New Roman"/>
            </w:rPr>
            <w:t>(</w:t>
          </w:r>
          <w:r w:rsidR="002F260C" w:rsidRPr="005D1099">
            <w:rPr>
              <w:rFonts w:ascii="Times New Roman" w:eastAsia="Aptos" w:hAnsi="Times New Roman" w:cs="Times New Roman"/>
              <w:noProof/>
            </w:rPr>
            <w:t>Pathak</w:t>
          </w:r>
          <w:r w:rsidR="002F260C" w:rsidRPr="00D35FCD">
            <w:rPr>
              <w:rFonts w:ascii="Times New Roman" w:eastAsia="Aptos" w:hAnsi="Times New Roman" w:cs="Times New Roman"/>
              <w:i/>
              <w:iCs/>
              <w:noProof/>
            </w:rPr>
            <w:t xml:space="preserve"> </w:t>
          </w:r>
          <w:r w:rsidR="002F260C" w:rsidRPr="001F69E6">
            <w:rPr>
              <w:rFonts w:ascii="Times New Roman" w:eastAsia="Aptos" w:hAnsi="Times New Roman" w:cs="Times New Roman"/>
              <w:i/>
              <w:iCs/>
              <w:noProof/>
            </w:rPr>
            <w:t>et al</w:t>
          </w:r>
          <w:r w:rsidR="002F260C">
            <w:rPr>
              <w:rFonts w:ascii="Times New Roman" w:eastAsia="Aptos" w:hAnsi="Times New Roman" w:cs="Times New Roman"/>
              <w:noProof/>
            </w:rPr>
            <w:t>., 2022)</w:t>
          </w:r>
        </w:sdtContent>
      </w:sdt>
      <w:bookmarkEnd w:id="74"/>
      <w:r>
        <w:rPr>
          <w:rFonts w:ascii="Times New Roman" w:hAnsi="Times New Roman" w:cs="Times New Roman"/>
        </w:rPr>
        <w:t>.</w:t>
      </w:r>
    </w:p>
    <w:p w14:paraId="05842F40" w14:textId="4F6CACDC" w:rsidR="00362BCF" w:rsidRDefault="00856E0C">
      <w:pPr>
        <w:ind w:left="-90"/>
        <w:jc w:val="both"/>
        <w:rPr>
          <w:rFonts w:ascii="Times New Roman" w:hAnsi="Times New Roman" w:cs="Times New Roman"/>
        </w:rPr>
      </w:pPr>
      <w:r>
        <w:rPr>
          <w:rFonts w:ascii="Times New Roman" w:hAnsi="Times New Roman" w:cs="Times New Roman"/>
        </w:rPr>
        <w:t>In colorectal cancer, TAC1</w:t>
      </w:r>
      <w:r>
        <w:t xml:space="preserve"> (</w:t>
      </w:r>
      <w:r>
        <w:rPr>
          <w:rFonts w:ascii="Times New Roman" w:hAnsi="Times New Roman" w:cs="Times New Roman"/>
        </w:rPr>
        <w:t xml:space="preserve">gene that is candidate for colorectal cancer biomarker) has been found to have significant methylation during the early stages of carcinogenesis. One of the studies suggested that the methanolic extract of </w:t>
      </w:r>
      <w:r>
        <w:rPr>
          <w:rFonts w:ascii="Times New Roman" w:hAnsi="Times New Roman" w:cs="Times New Roman"/>
          <w:i/>
          <w:iCs/>
        </w:rPr>
        <w:t>P. debilis</w:t>
      </w:r>
      <w:r>
        <w:rPr>
          <w:rFonts w:ascii="Times New Roman" w:hAnsi="Times New Roman" w:cs="Times New Roman"/>
        </w:rPr>
        <w:t xml:space="preserve"> may modulate DNA methylation in the promoter region of the TAC1 gene, potentially influencing the progression of colorectal cancer. The HT29 </w:t>
      </w:r>
      <w:r>
        <w:rPr>
          <w:rFonts w:ascii="Times New Roman" w:hAnsi="Times New Roman" w:cs="Times New Roman"/>
        </w:rPr>
        <w:lastRenderedPageBreak/>
        <w:t xml:space="preserve">cell line was used as a model for this study. Treatment with </w:t>
      </w:r>
      <w:r>
        <w:rPr>
          <w:rFonts w:ascii="Times New Roman" w:hAnsi="Times New Roman" w:cs="Times New Roman"/>
          <w:i/>
          <w:iCs/>
        </w:rPr>
        <w:t>P. debilis</w:t>
      </w:r>
      <w:r>
        <w:rPr>
          <w:rFonts w:ascii="Times New Roman" w:hAnsi="Times New Roman" w:cs="Times New Roman"/>
        </w:rPr>
        <w:t xml:space="preserve"> resulted in a notable decrease in the DNA methylation of the TAC1 gene at site 1.</w:t>
      </w:r>
      <w:r w:rsidR="002F260C">
        <w:rPr>
          <w:rFonts w:ascii="Times New Roman" w:hAnsi="Times New Roman" w:cs="Times New Roman"/>
        </w:rPr>
        <w:t xml:space="preserve"> </w:t>
      </w:r>
      <w:r>
        <w:rPr>
          <w:rFonts w:ascii="Times New Roman" w:hAnsi="Times New Roman" w:cs="Times New Roman"/>
        </w:rPr>
        <w:t xml:space="preserve">The anticancer properties of </w:t>
      </w:r>
      <w:r>
        <w:rPr>
          <w:rFonts w:ascii="Times New Roman" w:hAnsi="Times New Roman" w:cs="Times New Roman"/>
          <w:i/>
          <w:iCs/>
        </w:rPr>
        <w:t>P. debilis</w:t>
      </w:r>
      <w:r>
        <w:rPr>
          <w:rFonts w:ascii="Times New Roman" w:hAnsi="Times New Roman" w:cs="Times New Roman"/>
        </w:rPr>
        <w:t xml:space="preserve"> might be partially mediated through its influence on DNA methylation</w:t>
      </w:r>
      <w:sdt>
        <w:sdtPr>
          <w:rPr>
            <w:rFonts w:ascii="Times New Roman" w:hAnsi="Times New Roman" w:cs="Times New Roman"/>
          </w:rPr>
          <w:id w:val="-1515444073"/>
        </w:sdtPr>
        <w:sdtEndPr/>
        <w:sdtContent>
          <w:r w:rsidR="002F260C">
            <w:rPr>
              <w:rFonts w:ascii="Times New Roman" w:hAnsi="Times New Roman" w:cs="Times New Roman"/>
            </w:rPr>
            <w:t xml:space="preserve"> (</w:t>
          </w:r>
          <w:r w:rsidR="002F260C" w:rsidRPr="005D1099">
            <w:rPr>
              <w:rFonts w:ascii="Times New Roman" w:eastAsia="Aptos" w:hAnsi="Times New Roman" w:cs="Times New Roman"/>
              <w:noProof/>
            </w:rPr>
            <w:t>Zain</w:t>
          </w:r>
          <w:r w:rsidR="002F260C" w:rsidRPr="001F69E6">
            <w:rPr>
              <w:rFonts w:ascii="Times New Roman" w:eastAsia="Aptos" w:hAnsi="Times New Roman" w:cs="Times New Roman"/>
              <w:i/>
              <w:iCs/>
              <w:noProof/>
            </w:rPr>
            <w:t xml:space="preserve"> et al</w:t>
          </w:r>
          <w:r w:rsidR="002F260C">
            <w:rPr>
              <w:rFonts w:ascii="Times New Roman" w:eastAsia="Aptos" w:hAnsi="Times New Roman" w:cs="Times New Roman"/>
              <w:noProof/>
            </w:rPr>
            <w:t>., 2020)</w:t>
          </w:r>
        </w:sdtContent>
      </w:sdt>
      <w:r>
        <w:rPr>
          <w:rFonts w:ascii="Times New Roman" w:hAnsi="Times New Roman" w:cs="Times New Roman"/>
        </w:rPr>
        <w:t>.</w:t>
      </w:r>
    </w:p>
    <w:p w14:paraId="3B1550FD" w14:textId="77777777" w:rsidR="00362BCF" w:rsidRDefault="00856E0C">
      <w:pPr>
        <w:ind w:left="-90"/>
        <w:jc w:val="both"/>
        <w:rPr>
          <w:rFonts w:ascii="Times New Roman" w:hAnsi="Times New Roman" w:cs="Times New Roman"/>
          <w:b/>
          <w:bCs/>
        </w:rPr>
      </w:pPr>
      <w:r>
        <w:rPr>
          <w:rFonts w:ascii="Times New Roman" w:hAnsi="Times New Roman" w:cs="Times New Roman"/>
          <w:b/>
          <w:bCs/>
        </w:rPr>
        <w:t>4.7 Anti-virus Activity</w:t>
      </w:r>
    </w:p>
    <w:p w14:paraId="3BD0D03A" w14:textId="357C8EC8" w:rsidR="00362BCF" w:rsidRDefault="00856E0C">
      <w:pPr>
        <w:ind w:left="-90"/>
        <w:jc w:val="both"/>
        <w:rPr>
          <w:rFonts w:ascii="Times New Roman" w:hAnsi="Times New Roman" w:cs="Times New Roman"/>
        </w:rPr>
      </w:pPr>
      <w:r>
        <w:rPr>
          <w:rFonts w:ascii="Times New Roman" w:hAnsi="Times New Roman" w:cs="Times New Roman"/>
        </w:rPr>
        <w:t xml:space="preserve">Pharmacokinetic research on </w:t>
      </w:r>
      <w:proofErr w:type="spellStart"/>
      <w:r>
        <w:rPr>
          <w:rFonts w:ascii="Times New Roman" w:hAnsi="Times New Roman" w:cs="Times New Roman"/>
        </w:rPr>
        <w:t>retrojusticidin</w:t>
      </w:r>
      <w:proofErr w:type="spellEnd"/>
      <w:r>
        <w:rPr>
          <w:rFonts w:ascii="Times New Roman" w:hAnsi="Times New Roman" w:cs="Times New Roman"/>
        </w:rPr>
        <w:t xml:space="preserve"> B, a promising anti-HIV agent, has been documented. The antiviral efficacy of the aqueous extract from four species of Phyllanthus, including </w:t>
      </w:r>
      <w:r>
        <w:rPr>
          <w:rFonts w:ascii="Times New Roman" w:hAnsi="Times New Roman" w:cs="Times New Roman"/>
          <w:i/>
          <w:iCs/>
        </w:rPr>
        <w:t>P. debilis</w:t>
      </w:r>
      <w:r>
        <w:rPr>
          <w:rFonts w:ascii="Times New Roman" w:hAnsi="Times New Roman" w:cs="Times New Roman"/>
        </w:rPr>
        <w:t>, was assessed against herpes simplex virus (HSV-1 and HSV-2) in in vitro cell studies, revealing significant antiviral effectiveness. Time-of-addition experiments indicated that the extract may exert its effects during the early stages of infection as well as during the replication phase, while protein expression analysis pointed to cellular proteins associated with the maintenance of cytoskeletal structure as potential targets for the creation of antiviral medications</w:t>
      </w:r>
      <w:bookmarkStart w:id="75" w:name="_Hlk211341910"/>
      <w:sdt>
        <w:sdtPr>
          <w:rPr>
            <w:rFonts w:ascii="Times New Roman" w:hAnsi="Times New Roman" w:cs="Times New Roman"/>
          </w:rPr>
          <w:id w:val="-1933810765"/>
        </w:sdtPr>
        <w:sdtEndPr/>
        <w:sdtContent>
          <w:r w:rsidR="002F260C">
            <w:rPr>
              <w:rFonts w:ascii="Times New Roman" w:hAnsi="Times New Roman" w:cs="Times New Roman"/>
            </w:rPr>
            <w:t xml:space="preserve"> </w:t>
          </w:r>
          <w:r w:rsidR="002F260C" w:rsidRPr="005D1099">
            <w:rPr>
              <w:rFonts w:ascii="Times New Roman" w:eastAsia="Aptos" w:hAnsi="Times New Roman" w:cs="Times New Roman"/>
              <w:noProof/>
            </w:rPr>
            <w:t>Bandara</w:t>
          </w:r>
          <w:r w:rsidR="002F260C" w:rsidRPr="00D35FCD">
            <w:rPr>
              <w:rFonts w:ascii="Times New Roman" w:eastAsia="Aptos" w:hAnsi="Times New Roman" w:cs="Times New Roman"/>
              <w:i/>
              <w:iCs/>
              <w:noProof/>
            </w:rPr>
            <w:t xml:space="preserve"> </w:t>
          </w:r>
          <w:r w:rsidR="002F260C" w:rsidRPr="001F69E6">
            <w:rPr>
              <w:rFonts w:ascii="Times New Roman" w:eastAsia="Aptos" w:hAnsi="Times New Roman" w:cs="Times New Roman"/>
              <w:i/>
              <w:iCs/>
              <w:noProof/>
            </w:rPr>
            <w:t>et al</w:t>
          </w:r>
          <w:r w:rsidR="002F260C">
            <w:rPr>
              <w:rFonts w:ascii="Times New Roman" w:eastAsia="Aptos" w:hAnsi="Times New Roman" w:cs="Times New Roman"/>
              <w:noProof/>
            </w:rPr>
            <w:t>.,2023)</w:t>
          </w:r>
        </w:sdtContent>
      </w:sdt>
      <w:bookmarkEnd w:id="75"/>
      <w:r>
        <w:rPr>
          <w:rFonts w:ascii="Times New Roman" w:hAnsi="Times New Roman" w:cs="Times New Roman"/>
        </w:rPr>
        <w:t>.</w:t>
      </w:r>
      <w:r w:rsidR="00BE355F">
        <w:rPr>
          <w:rFonts w:ascii="Times New Roman" w:hAnsi="Times New Roman" w:cs="Times New Roman"/>
        </w:rPr>
        <w:br/>
      </w:r>
    </w:p>
    <w:p w14:paraId="54D12480" w14:textId="0AF6E1E3" w:rsidR="00362BCF" w:rsidRDefault="00856E0C">
      <w:pPr>
        <w:pStyle w:val="ListParagraph"/>
        <w:numPr>
          <w:ilvl w:val="0"/>
          <w:numId w:val="1"/>
        </w:numPr>
        <w:ind w:left="-90" w:hanging="270"/>
        <w:jc w:val="both"/>
        <w:rPr>
          <w:rFonts w:ascii="Times New Roman" w:hAnsi="Times New Roman" w:cs="Times New Roman"/>
          <w:b/>
          <w:bCs/>
        </w:rPr>
      </w:pPr>
      <w:r>
        <w:rPr>
          <w:rFonts w:ascii="Times New Roman" w:hAnsi="Times New Roman" w:cs="Times New Roman"/>
          <w:b/>
          <w:bCs/>
        </w:rPr>
        <w:t>CONCLUSION</w:t>
      </w:r>
      <w:r w:rsidR="00D2042D">
        <w:rPr>
          <w:rFonts w:ascii="Times New Roman" w:hAnsi="Times New Roman" w:cs="Times New Roman"/>
          <w:b/>
          <w:bCs/>
        </w:rPr>
        <w:t>S</w:t>
      </w:r>
    </w:p>
    <w:p w14:paraId="76721DC2" w14:textId="77777777" w:rsidR="00362BCF" w:rsidRDefault="00856E0C">
      <w:pPr>
        <w:ind w:left="-90"/>
        <w:jc w:val="both"/>
        <w:rPr>
          <w:rFonts w:ascii="Times New Roman" w:hAnsi="Times New Roman" w:cs="Times New Roman"/>
        </w:rPr>
      </w:pPr>
      <w:r>
        <w:rPr>
          <w:rFonts w:ascii="Times New Roman" w:hAnsi="Times New Roman" w:cs="Times New Roman"/>
        </w:rPr>
        <w:t xml:space="preserve">This review provides an overview of the latest advancements regarding the phytochemical and pharmacological traits of </w:t>
      </w:r>
      <w:r>
        <w:rPr>
          <w:rFonts w:ascii="Times New Roman" w:hAnsi="Times New Roman" w:cs="Times New Roman"/>
          <w:i/>
          <w:iCs/>
        </w:rPr>
        <w:t>P. debilis</w:t>
      </w:r>
      <w:r>
        <w:rPr>
          <w:rFonts w:ascii="Times New Roman" w:hAnsi="Times New Roman" w:cs="Times New Roman"/>
        </w:rPr>
        <w:t xml:space="preserve"> as a potential therapeutic option. The literature indicates that </w:t>
      </w:r>
      <w:r>
        <w:rPr>
          <w:rFonts w:ascii="Times New Roman" w:hAnsi="Times New Roman" w:cs="Times New Roman"/>
          <w:i/>
          <w:iCs/>
        </w:rPr>
        <w:t>P. debilis</w:t>
      </w:r>
      <w:r>
        <w:rPr>
          <w:rFonts w:ascii="Times New Roman" w:hAnsi="Times New Roman" w:cs="Times New Roman"/>
        </w:rPr>
        <w:t xml:space="preserve"> has significant medicinal uses, such as antimicrobial, anti-diabetic, anti-inflammatory, antioxidant, antiviral, hepatoprotective, and anticancer properties. Its strong anti-diabetic and hepatoprotective effects are well-demonstrated through various testing methods. The therapeutic efficacy and pharmacological effects of </w:t>
      </w:r>
      <w:r>
        <w:rPr>
          <w:rFonts w:ascii="Times New Roman" w:hAnsi="Times New Roman" w:cs="Times New Roman"/>
          <w:i/>
          <w:iCs/>
        </w:rPr>
        <w:t>P. debilis</w:t>
      </w:r>
      <w:r>
        <w:rPr>
          <w:rFonts w:ascii="Times New Roman" w:hAnsi="Times New Roman" w:cs="Times New Roman"/>
        </w:rPr>
        <w:t xml:space="preserve"> stem from its extensive phytochemical composition, which comprises alkaloids, flavonoids, saponins, and tannins. Future research should focus on uncovering the mechanisms behind the actions of compounds from </w:t>
      </w:r>
      <w:r>
        <w:rPr>
          <w:rFonts w:ascii="Times New Roman" w:hAnsi="Times New Roman" w:cs="Times New Roman"/>
          <w:i/>
          <w:iCs/>
        </w:rPr>
        <w:t>P. debilis</w:t>
      </w:r>
      <w:r>
        <w:rPr>
          <w:rFonts w:ascii="Times New Roman" w:hAnsi="Times New Roman" w:cs="Times New Roman"/>
        </w:rPr>
        <w:t xml:space="preserve">, conducting properly designed clinical trials to validate their therapeutic efficacy in people, and developing standardized herbal formulations that enhance pharmacokinetic properties. Additionally, investigations into potential interactions between herbs and pharmaceuticals, as well as the discovery of new bioactive compounds within </w:t>
      </w:r>
      <w:r>
        <w:rPr>
          <w:rFonts w:ascii="Times New Roman" w:hAnsi="Times New Roman" w:cs="Times New Roman"/>
          <w:i/>
          <w:iCs/>
        </w:rPr>
        <w:t>P. debilis</w:t>
      </w:r>
      <w:r>
        <w:rPr>
          <w:rFonts w:ascii="Times New Roman" w:hAnsi="Times New Roman" w:cs="Times New Roman"/>
        </w:rPr>
        <w:t xml:space="preserve">, could provide valuable insights for integrating this plant into modern healthcare practices. In conclusion, </w:t>
      </w:r>
      <w:r>
        <w:rPr>
          <w:rFonts w:ascii="Times New Roman" w:hAnsi="Times New Roman" w:cs="Times New Roman"/>
          <w:i/>
          <w:iCs/>
        </w:rPr>
        <w:t>P. debilis</w:t>
      </w:r>
      <w:r>
        <w:rPr>
          <w:rFonts w:ascii="Times New Roman" w:hAnsi="Times New Roman" w:cs="Times New Roman"/>
        </w:rPr>
        <w:t xml:space="preserve"> stands out as an important botanical resource with considerable therapeutic promise, deserving of greater attention and study to fully harness its advantages for human health and wellness.</w:t>
      </w:r>
    </w:p>
    <w:p w14:paraId="6B4EB520" w14:textId="41C2CCDF" w:rsidR="00BE355F" w:rsidRDefault="00856E0C" w:rsidP="00BE355F">
      <w:pPr>
        <w:ind w:left="-90"/>
        <w:jc w:val="both"/>
        <w:rPr>
          <w:rFonts w:ascii="Times New Roman" w:hAnsi="Times New Roman" w:cs="Times New Roman"/>
        </w:rPr>
      </w:pPr>
      <w:r>
        <w:rPr>
          <w:rFonts w:ascii="Times New Roman" w:hAnsi="Times New Roman" w:cs="Times New Roman"/>
        </w:rPr>
        <w:t>However, further research is required to explore the anti-viral properties of the plant. The existing references on its antiviral effects are limited. The plant contains phenolic compounds, specifically 2,4-</w:t>
      </w:r>
      <w:proofErr w:type="gramStart"/>
      <w:r>
        <w:rPr>
          <w:rFonts w:ascii="Times New Roman" w:hAnsi="Times New Roman" w:cs="Times New Roman"/>
        </w:rPr>
        <w:t>bis(</w:t>
      </w:r>
      <w:proofErr w:type="gramEnd"/>
      <w:r>
        <w:rPr>
          <w:rFonts w:ascii="Times New Roman" w:hAnsi="Times New Roman" w:cs="Times New Roman"/>
        </w:rPr>
        <w:t>1,1)-</w:t>
      </w:r>
      <w:proofErr w:type="spellStart"/>
      <w:r>
        <w:rPr>
          <w:rFonts w:ascii="Times New Roman" w:hAnsi="Times New Roman" w:cs="Times New Roman"/>
        </w:rPr>
        <w:t>dimethylethyl</w:t>
      </w:r>
      <w:proofErr w:type="spellEnd"/>
      <w:r>
        <w:rPr>
          <w:rFonts w:ascii="Times New Roman" w:hAnsi="Times New Roman" w:cs="Times New Roman"/>
        </w:rPr>
        <w:t xml:space="preserve"> phenol, which has shown antimalarial properties; however, researchers have yet to focus on this aspect.</w:t>
      </w:r>
      <w:r w:rsidRPr="00BE355F">
        <w:rPr>
          <w:rFonts w:ascii="Times New Roman" w:hAnsi="Times New Roman" w:cs="Times New Roman"/>
        </w:rPr>
        <w:t xml:space="preserve"> Additionally, phytol- diterpene </w:t>
      </w:r>
      <w:r w:rsidR="00BE355F" w:rsidRPr="00BE355F">
        <w:rPr>
          <w:rFonts w:ascii="Times New Roman" w:hAnsi="Times New Roman" w:cs="Times New Roman"/>
        </w:rPr>
        <w:t>is reported to have diuretic effects</w:t>
      </w:r>
      <w:r w:rsidR="00AF3063">
        <w:rPr>
          <w:rFonts w:ascii="Times New Roman" w:hAnsi="Times New Roman" w:cs="Times New Roman"/>
        </w:rPr>
        <w:t>;</w:t>
      </w:r>
      <w:r w:rsidR="00BE355F" w:rsidRPr="00BE355F">
        <w:rPr>
          <w:rFonts w:ascii="Times New Roman" w:hAnsi="Times New Roman" w:cs="Times New Roman"/>
        </w:rPr>
        <w:t xml:space="preserve"> however, research in this area remains limited. Considering these gaps, future perspectives are important.</w:t>
      </w:r>
    </w:p>
    <w:p w14:paraId="1B7BE42F" w14:textId="77777777" w:rsidR="00362BCF" w:rsidRDefault="00856E0C">
      <w:pPr>
        <w:rPr>
          <w:rFonts w:ascii="Calibri" w:eastAsia="Calibri" w:hAnsi="Calibri" w:cs="Times New Roman"/>
          <w:highlight w:val="yellow"/>
        </w:rPr>
      </w:pPr>
      <w:bookmarkStart w:id="76" w:name="_Hlk204003461"/>
      <w:r>
        <w:rPr>
          <w:rFonts w:ascii="Calibri" w:eastAsia="Calibri" w:hAnsi="Calibri" w:cs="Times New Roman"/>
          <w:highlight w:val="yellow"/>
        </w:rPr>
        <w:t>Disclaimer (Artificial intelligence)</w:t>
      </w:r>
    </w:p>
    <w:p w14:paraId="7AED9505" w14:textId="77777777" w:rsidR="00362BCF" w:rsidRDefault="00856E0C">
      <w:pPr>
        <w:rPr>
          <w:rFonts w:ascii="Calibri" w:eastAsia="Calibri" w:hAnsi="Calibri" w:cs="Times New Roman"/>
          <w:highlight w:val="yellow"/>
        </w:rPr>
      </w:pPr>
      <w:r>
        <w:rPr>
          <w:rFonts w:ascii="Calibri" w:eastAsia="Calibri" w:hAnsi="Calibri" w:cs="Times New Roman"/>
          <w:highlight w:val="yellow"/>
        </w:rPr>
        <w:t>Option 1:</w:t>
      </w:r>
    </w:p>
    <w:p w14:paraId="3CFE30AD" w14:textId="2020CC60" w:rsidR="00362BCF" w:rsidRPr="00EF4FBC" w:rsidRDefault="00856E0C" w:rsidP="00EF4FBC">
      <w:pPr>
        <w:rPr>
          <w:rFonts w:ascii="Calibri" w:eastAsia="Calibri" w:hAnsi="Calibri" w:cs="Times New Roman"/>
          <w:highlight w:val="yellow"/>
        </w:rPr>
      </w:pPr>
      <w:r>
        <w:rPr>
          <w:rFonts w:ascii="Calibri" w:eastAsia="Calibri" w:hAnsi="Calibri" w:cs="Times New Roman"/>
          <w:highlight w:val="yellow"/>
        </w:rPr>
        <w:lastRenderedPageBreak/>
        <w:t xml:space="preserve">Author(s) hereby declare that NO generative AI technologies such as Large Language Models (ChatGPT, COPILOT, etc.) and text-to-image generators have been used during the writing or editing of this manuscript. </w:t>
      </w:r>
      <w:bookmarkEnd w:id="76"/>
    </w:p>
    <w:sdt>
      <w:sdtPr>
        <w:rPr>
          <w:rFonts w:asciiTheme="minorHAnsi" w:eastAsiaTheme="minorHAnsi" w:hAnsiTheme="minorHAnsi" w:cstheme="minorBidi"/>
          <w:color w:val="auto"/>
          <w:sz w:val="24"/>
          <w:szCs w:val="24"/>
        </w:rPr>
        <w:id w:val="439960418"/>
        <w:docPartObj>
          <w:docPartGallery w:val="AutoText"/>
        </w:docPartObj>
      </w:sdtPr>
      <w:sdtEndPr/>
      <w:sdtContent>
        <w:p w14:paraId="7E9E2D8B" w14:textId="405AAB9B" w:rsidR="00362BCF" w:rsidRDefault="00856E0C" w:rsidP="005242CA">
          <w:pPr>
            <w:pStyle w:val="Heading1"/>
            <w:numPr>
              <w:ilvl w:val="0"/>
              <w:numId w:val="2"/>
            </w:numPr>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t>REFERENCES</w:t>
          </w:r>
        </w:p>
        <w:sdt>
          <w:sdtPr>
            <w:id w:val="-573587230"/>
          </w:sdtPr>
          <w:sdtEndPr/>
          <w:sdtContent>
            <w:p w14:paraId="5E0F5D01" w14:textId="75B6FC01" w:rsidR="0088253C" w:rsidRDefault="00B33D6B" w:rsidP="005242CA">
              <w:pPr>
                <w:pStyle w:val="Bibliography"/>
                <w:numPr>
                  <w:ilvl w:val="0"/>
                  <w:numId w:val="2"/>
                </w:numPr>
                <w:jc w:val="both"/>
                <w:rPr>
                  <w:rFonts w:ascii="Times New Roman" w:eastAsia="Aptos" w:hAnsi="Times New Roman" w:cs="Times New Roman"/>
                  <w:noProof/>
                </w:rPr>
              </w:pPr>
              <w:r w:rsidRPr="00B33D6B">
                <w:rPr>
                  <w:rFonts w:ascii="Times New Roman" w:eastAsia="Aptos" w:hAnsi="Times New Roman" w:cs="Times New Roman"/>
                  <w:noProof/>
                </w:rPr>
                <w:t xml:space="preserve">Acharya, V., Sharma, V., Patra, P.K., Naik, M.L., &amp; Kanungo, V.K. (2012). Plants used by kamar, gond and halba tribe of Dhamtari district of Chhattisgarh for relief of sickle cell disease. </w:t>
              </w:r>
              <w:r w:rsidRPr="00B33D6B">
                <w:rPr>
                  <w:rFonts w:ascii="Times New Roman" w:eastAsia="Aptos" w:hAnsi="Times New Roman" w:cs="Times New Roman"/>
                  <w:i/>
                  <w:iCs/>
                  <w:noProof/>
                </w:rPr>
                <w:t>Recent Research in Science and Technology</w:t>
              </w:r>
              <w:r w:rsidRPr="00B33D6B">
                <w:rPr>
                  <w:rFonts w:ascii="Times New Roman" w:eastAsia="Aptos" w:hAnsi="Times New Roman" w:cs="Times New Roman"/>
                  <w:noProof/>
                </w:rPr>
                <w:t>, 4(3), 1-3</w:t>
              </w:r>
              <w:r w:rsidR="00A5105D">
                <w:rPr>
                  <w:rFonts w:ascii="Times New Roman" w:eastAsia="Aptos" w:hAnsi="Times New Roman" w:cs="Times New Roman"/>
                  <w:noProof/>
                </w:rPr>
                <w:t>.</w:t>
              </w:r>
            </w:p>
            <w:p w14:paraId="0AB9C5A6" w14:textId="756CB4ED" w:rsidR="0088253C" w:rsidRPr="005242CA" w:rsidRDefault="0088253C" w:rsidP="005242CA">
              <w:pPr>
                <w:pStyle w:val="ListParagraph"/>
                <w:numPr>
                  <w:ilvl w:val="0"/>
                  <w:numId w:val="2"/>
                </w:numPr>
                <w:jc w:val="both"/>
                <w:rPr>
                  <w:rFonts w:ascii="Times New Roman" w:eastAsia="Aptos" w:hAnsi="Times New Roman" w:cs="Times New Roman"/>
                  <w:noProof/>
                </w:rPr>
              </w:pPr>
              <w:r w:rsidRPr="005242CA">
                <w:rPr>
                  <w:rFonts w:ascii="Times New Roman" w:eastAsia="Aptos" w:hAnsi="Times New Roman" w:cs="Times New Roman"/>
                  <w:noProof/>
                </w:rPr>
                <w:t xml:space="preserve">Ahmed, B., Khan, S., Verma, A., &amp; Habibullah. (2009). Antihepatotoxic activity of debelalactone, a new oxirano-furanocoumarin from </w:t>
              </w:r>
              <w:r w:rsidRPr="005242CA">
                <w:rPr>
                  <w:rFonts w:ascii="Times New Roman" w:eastAsia="Aptos" w:hAnsi="Times New Roman" w:cs="Times New Roman"/>
                  <w:i/>
                  <w:iCs/>
                  <w:noProof/>
                </w:rPr>
                <w:t>Phyllanthus debilis</w:t>
              </w:r>
              <w:r w:rsidRPr="005242CA">
                <w:rPr>
                  <w:rFonts w:ascii="Times New Roman" w:eastAsia="Aptos" w:hAnsi="Times New Roman" w:cs="Times New Roman"/>
                  <w:noProof/>
                </w:rPr>
                <w:t xml:space="preserve">. </w:t>
              </w:r>
              <w:r w:rsidRPr="005242CA">
                <w:rPr>
                  <w:rFonts w:ascii="Times New Roman" w:eastAsia="Aptos" w:hAnsi="Times New Roman" w:cs="Times New Roman"/>
                  <w:i/>
                  <w:iCs/>
                  <w:noProof/>
                </w:rPr>
                <w:t>Journal of Asian natural products research</w:t>
              </w:r>
              <w:r w:rsidRPr="005242CA">
                <w:rPr>
                  <w:rFonts w:ascii="Times New Roman" w:eastAsia="Aptos" w:hAnsi="Times New Roman" w:cs="Times New Roman"/>
                  <w:noProof/>
                </w:rPr>
                <w:t>, 11(8), 687-692.</w:t>
              </w:r>
              <w:r w:rsidRPr="005242CA">
                <w:rPr>
                  <w:rFonts w:ascii="Aptos" w:eastAsia="Aptos" w:hAnsi="Aptos" w:cs="Times New Roman"/>
                </w:rPr>
                <w:t xml:space="preserve"> </w:t>
              </w:r>
              <w:r w:rsidRPr="005242CA">
                <w:rPr>
                  <w:rFonts w:ascii="Times New Roman" w:eastAsia="Aptos" w:hAnsi="Times New Roman" w:cs="Times New Roman"/>
                  <w:noProof/>
                </w:rPr>
                <w:t>doi:10.1080/10286020802621864</w:t>
              </w:r>
            </w:p>
            <w:p w14:paraId="33DB53F2" w14:textId="016B8E99" w:rsidR="0088253C" w:rsidRDefault="0088253C" w:rsidP="005242CA">
              <w:pPr>
                <w:pStyle w:val="Bibliography"/>
                <w:numPr>
                  <w:ilvl w:val="0"/>
                  <w:numId w:val="2"/>
                </w:numPr>
                <w:jc w:val="both"/>
                <w:rPr>
                  <w:rFonts w:ascii="Times New Roman" w:eastAsia="Aptos" w:hAnsi="Times New Roman" w:cs="Times New Roman"/>
                  <w:noProof/>
                </w:rPr>
              </w:pPr>
              <w:r w:rsidRPr="0088253C">
                <w:rPr>
                  <w:rFonts w:ascii="Times New Roman" w:eastAsia="Aptos" w:hAnsi="Times New Roman" w:cs="Times New Roman"/>
                  <w:noProof/>
                </w:rPr>
                <w:t xml:space="preserve">Alagesan, K., Sankarnarayanan, S. (2012). Amylase inhibitors: potential source of anti-diabetic drug discovery from medicinal plants. </w:t>
              </w:r>
              <w:r w:rsidRPr="0088253C">
                <w:rPr>
                  <w:rFonts w:ascii="Times New Roman" w:eastAsia="Aptos" w:hAnsi="Times New Roman" w:cs="Times New Roman"/>
                  <w:i/>
                  <w:iCs/>
                  <w:noProof/>
                </w:rPr>
                <w:t>International Journal of Pharmacy and Life Sciences</w:t>
              </w:r>
              <w:r w:rsidRPr="0088253C">
                <w:rPr>
                  <w:rFonts w:ascii="Times New Roman" w:eastAsia="Aptos" w:hAnsi="Times New Roman" w:cs="Times New Roman"/>
                  <w:noProof/>
                </w:rPr>
                <w:t>, 3(2), 1407-1412.</w:t>
              </w:r>
            </w:p>
            <w:p w14:paraId="0030358C" w14:textId="26204120" w:rsidR="0088253C" w:rsidRPr="005242CA" w:rsidRDefault="0088253C" w:rsidP="005242CA">
              <w:pPr>
                <w:pStyle w:val="ListParagraph"/>
                <w:numPr>
                  <w:ilvl w:val="0"/>
                  <w:numId w:val="2"/>
                </w:numPr>
                <w:jc w:val="both"/>
                <w:rPr>
                  <w:rFonts w:ascii="Times New Roman" w:eastAsia="Aptos" w:hAnsi="Times New Roman" w:cs="Times New Roman"/>
                  <w:noProof/>
                </w:rPr>
              </w:pPr>
              <w:r w:rsidRPr="005242CA">
                <w:rPr>
                  <w:rFonts w:ascii="Times New Roman" w:eastAsia="Aptos" w:hAnsi="Times New Roman" w:cs="Times New Roman"/>
                  <w:noProof/>
                </w:rPr>
                <w:t xml:space="preserve">Bandara, H.M., Alakolanga, A.G., Amarasinghe, N.R., Adikaram, N.K., Jayasinghe, L., Fujimoto, Y. (2023). Antiviral Activities of Some Traditional Medicinal Plants of Sri Lanka. </w:t>
              </w:r>
              <w:r w:rsidRPr="005242CA">
                <w:rPr>
                  <w:rFonts w:ascii="Times New Roman" w:eastAsia="Aptos" w:hAnsi="Times New Roman" w:cs="Times New Roman"/>
                  <w:i/>
                  <w:iCs/>
                  <w:noProof/>
                </w:rPr>
                <w:t>Current Traditional Medicine</w:t>
              </w:r>
              <w:r w:rsidRPr="005242CA">
                <w:rPr>
                  <w:rFonts w:ascii="Times New Roman" w:eastAsia="Aptos" w:hAnsi="Times New Roman" w:cs="Times New Roman"/>
                  <w:noProof/>
                </w:rPr>
                <w:t>, 9(6), 25-38.</w:t>
              </w:r>
              <w:r w:rsidRPr="005242CA">
                <w:rPr>
                  <w:rFonts w:ascii="Aptos" w:eastAsia="Aptos" w:hAnsi="Aptos" w:cs="Times New Roman"/>
                </w:rPr>
                <w:t xml:space="preserve"> </w:t>
              </w:r>
              <w:r w:rsidRPr="005242CA">
                <w:rPr>
                  <w:rFonts w:ascii="Times New Roman" w:eastAsia="Aptos" w:hAnsi="Times New Roman" w:cs="Times New Roman"/>
                  <w:noProof/>
                </w:rPr>
                <w:t>doi:10.2174/2215083809666221229112115</w:t>
              </w:r>
            </w:p>
            <w:p w14:paraId="5BC5CE19" w14:textId="2BE6F4E5" w:rsidR="0088253C" w:rsidRPr="005242CA" w:rsidRDefault="0088253C" w:rsidP="005242CA">
              <w:pPr>
                <w:pStyle w:val="ListParagraph"/>
                <w:numPr>
                  <w:ilvl w:val="0"/>
                  <w:numId w:val="2"/>
                </w:numPr>
                <w:jc w:val="both"/>
                <w:rPr>
                  <w:rFonts w:ascii="Times New Roman" w:eastAsia="Aptos" w:hAnsi="Times New Roman" w:cs="Times New Roman"/>
                  <w:noProof/>
                </w:rPr>
              </w:pPr>
              <w:r w:rsidRPr="005242CA">
                <w:rPr>
                  <w:rFonts w:ascii="Times New Roman" w:eastAsia="Aptos" w:hAnsi="Times New Roman" w:cs="Times New Roman"/>
                  <w:noProof/>
                </w:rPr>
                <w:t xml:space="preserve">Beutler, J.A. (2009). Natural products as a foundation for drug discovery. </w:t>
              </w:r>
              <w:r w:rsidRPr="005242CA">
                <w:rPr>
                  <w:rFonts w:ascii="Times New Roman" w:eastAsia="Aptos" w:hAnsi="Times New Roman" w:cs="Times New Roman"/>
                  <w:i/>
                  <w:iCs/>
                  <w:noProof/>
                </w:rPr>
                <w:t>Current protocols in pharmacology</w:t>
              </w:r>
              <w:r w:rsidRPr="005242CA">
                <w:rPr>
                  <w:rFonts w:ascii="Times New Roman" w:eastAsia="Aptos" w:hAnsi="Times New Roman" w:cs="Times New Roman"/>
                  <w:noProof/>
                </w:rPr>
                <w:t>, 46(1), 9-11.</w:t>
              </w:r>
            </w:p>
            <w:p w14:paraId="6835F205" w14:textId="70E2913E" w:rsidR="0088253C" w:rsidRPr="0060536A" w:rsidRDefault="0088253C" w:rsidP="005242CA">
              <w:pPr>
                <w:pStyle w:val="Bibliography"/>
                <w:numPr>
                  <w:ilvl w:val="0"/>
                  <w:numId w:val="2"/>
                </w:numPr>
                <w:jc w:val="both"/>
                <w:rPr>
                  <w:rFonts w:ascii="Times New Roman" w:eastAsia="Aptos" w:hAnsi="Times New Roman" w:cs="Times New Roman"/>
                  <w:noProof/>
                  <w:highlight w:val="yellow"/>
                </w:rPr>
              </w:pPr>
              <w:r w:rsidRPr="0060536A">
                <w:rPr>
                  <w:rFonts w:ascii="Times New Roman" w:eastAsia="Aptos" w:hAnsi="Times New Roman" w:cs="Times New Roman"/>
                  <w:noProof/>
                  <w:highlight w:val="yellow"/>
                </w:rPr>
                <w:t xml:space="preserve">Bharathiraja, B., Praveenkuma,r R., Chozhavendhan, S., Arulraj, J.V., Johnson, A.W. (2016). Micropropogation of wild Indian medicinal plant </w:t>
              </w:r>
              <w:r w:rsidRPr="0060536A">
                <w:rPr>
                  <w:rFonts w:ascii="Times New Roman" w:eastAsia="Aptos" w:hAnsi="Times New Roman" w:cs="Times New Roman"/>
                  <w:i/>
                  <w:iCs/>
                  <w:noProof/>
                  <w:highlight w:val="yellow"/>
                </w:rPr>
                <w:t>Phyllanthus debilis</w:t>
              </w:r>
              <w:r w:rsidRPr="0060536A">
                <w:rPr>
                  <w:rFonts w:ascii="Times New Roman" w:eastAsia="Aptos" w:hAnsi="Times New Roman" w:cs="Times New Roman"/>
                  <w:noProof/>
                  <w:highlight w:val="yellow"/>
                </w:rPr>
                <w:t xml:space="preserve">. </w:t>
              </w:r>
              <w:r w:rsidRPr="0060536A">
                <w:rPr>
                  <w:rFonts w:ascii="Times New Roman" w:eastAsia="Aptos" w:hAnsi="Times New Roman" w:cs="Times New Roman"/>
                  <w:i/>
                  <w:iCs/>
                  <w:noProof/>
                  <w:highlight w:val="yellow"/>
                </w:rPr>
                <w:t>International Journal of Modern Science and Technology</w:t>
              </w:r>
              <w:r w:rsidRPr="0060536A">
                <w:rPr>
                  <w:rFonts w:ascii="Times New Roman" w:eastAsia="Aptos" w:hAnsi="Times New Roman" w:cs="Times New Roman"/>
                  <w:noProof/>
                  <w:highlight w:val="yellow"/>
                </w:rPr>
                <w:t>, 1(1):29-36.</w:t>
              </w:r>
            </w:p>
            <w:p w14:paraId="3AEB0C49" w14:textId="70746461" w:rsidR="0088253C" w:rsidRDefault="0088253C" w:rsidP="005242CA">
              <w:pPr>
                <w:pStyle w:val="Bibliography"/>
                <w:numPr>
                  <w:ilvl w:val="0"/>
                  <w:numId w:val="2"/>
                </w:numPr>
                <w:jc w:val="both"/>
                <w:rPr>
                  <w:rFonts w:ascii="Times New Roman" w:eastAsia="Aptos" w:hAnsi="Times New Roman" w:cs="Times New Roman"/>
                  <w:noProof/>
                </w:rPr>
              </w:pPr>
              <w:r w:rsidRPr="005D1099">
                <w:rPr>
                  <w:rFonts w:ascii="Times New Roman" w:eastAsia="Aptos" w:hAnsi="Times New Roman" w:cs="Times New Roman"/>
                  <w:noProof/>
                </w:rPr>
                <w:t xml:space="preserve">Chandrashekar, K.S., Joshi, A.B., Satyanarayana, D., &amp; Pai, P. (2005). Analgesic and anti-inflammatory activities of </w:t>
              </w:r>
              <w:r w:rsidRPr="00F91A27">
                <w:rPr>
                  <w:rFonts w:ascii="Times New Roman" w:eastAsia="Aptos" w:hAnsi="Times New Roman" w:cs="Times New Roman"/>
                  <w:i/>
                  <w:iCs/>
                  <w:noProof/>
                </w:rPr>
                <w:t>Phyllanthus debilis</w:t>
              </w:r>
              <w:r w:rsidRPr="005D1099">
                <w:rPr>
                  <w:rFonts w:ascii="Times New Roman" w:eastAsia="Aptos" w:hAnsi="Times New Roman" w:cs="Times New Roman"/>
                  <w:noProof/>
                </w:rPr>
                <w:t xml:space="preserve"> Whole plant. </w:t>
              </w:r>
              <w:r w:rsidRPr="005D1099">
                <w:rPr>
                  <w:rFonts w:ascii="Times New Roman" w:eastAsia="Aptos" w:hAnsi="Times New Roman" w:cs="Times New Roman"/>
                  <w:i/>
                  <w:iCs/>
                  <w:noProof/>
                </w:rPr>
                <w:t>Pharmaceutical biology</w:t>
              </w:r>
              <w:r w:rsidRPr="005D1099">
                <w:rPr>
                  <w:rFonts w:ascii="Times New Roman" w:eastAsia="Aptos" w:hAnsi="Times New Roman" w:cs="Times New Roman"/>
                  <w:noProof/>
                </w:rPr>
                <w:t>, 43(7), 586-588.</w:t>
              </w:r>
              <w:r w:rsidRPr="005D1099">
                <w:rPr>
                  <w:rFonts w:ascii="Aptos" w:eastAsia="Aptos" w:hAnsi="Aptos" w:cs="Times New Roman"/>
                </w:rPr>
                <w:t xml:space="preserve"> </w:t>
              </w:r>
              <w:r w:rsidRPr="005D1099">
                <w:rPr>
                  <w:rFonts w:ascii="Times New Roman" w:eastAsia="Aptos" w:hAnsi="Times New Roman" w:cs="Times New Roman"/>
                  <w:noProof/>
                </w:rPr>
                <w:t>doi:10.1080/13880200500301670</w:t>
              </w:r>
            </w:p>
            <w:p w14:paraId="0366A9CA" w14:textId="2FBD40E4" w:rsidR="0088253C" w:rsidRPr="005242CA" w:rsidRDefault="0088253C" w:rsidP="005242CA">
              <w:pPr>
                <w:pStyle w:val="ListParagraph"/>
                <w:numPr>
                  <w:ilvl w:val="0"/>
                  <w:numId w:val="2"/>
                </w:numPr>
                <w:jc w:val="both"/>
                <w:rPr>
                  <w:rFonts w:ascii="Times New Roman" w:eastAsia="Aptos" w:hAnsi="Times New Roman" w:cs="Times New Roman"/>
                  <w:noProof/>
                </w:rPr>
              </w:pPr>
              <w:r w:rsidRPr="005242CA">
                <w:rPr>
                  <w:rFonts w:ascii="Times New Roman" w:eastAsia="Aptos" w:hAnsi="Times New Roman" w:cs="Times New Roman"/>
                  <w:noProof/>
                </w:rPr>
                <w:t xml:space="preserve">Chandrashekar, K.S., Joshi, A.B., Satyanarayana, D., &amp; Pai, P. (2005). Phytochemical Observation Of Whole Plant of </w:t>
              </w:r>
              <w:r w:rsidRPr="005242CA">
                <w:rPr>
                  <w:rFonts w:ascii="Times New Roman" w:eastAsia="Aptos" w:hAnsi="Times New Roman" w:cs="Times New Roman"/>
                  <w:i/>
                  <w:iCs/>
                  <w:noProof/>
                </w:rPr>
                <w:t>Phyllanthus debilis</w:t>
              </w:r>
              <w:r w:rsidRPr="005242CA">
                <w:rPr>
                  <w:rFonts w:ascii="Times New Roman" w:eastAsia="Aptos" w:hAnsi="Times New Roman" w:cs="Times New Roman"/>
                  <w:noProof/>
                </w:rPr>
                <w:t xml:space="preserve"> Klein. Ex. Willd. </w:t>
              </w:r>
              <w:r w:rsidRPr="005242CA">
                <w:rPr>
                  <w:rFonts w:ascii="Times New Roman" w:eastAsia="Aptos" w:hAnsi="Times New Roman" w:cs="Times New Roman"/>
                  <w:i/>
                  <w:iCs/>
                  <w:noProof/>
                </w:rPr>
                <w:t>Ancient science of life</w:t>
              </w:r>
              <w:r w:rsidRPr="005242CA">
                <w:rPr>
                  <w:rFonts w:ascii="Times New Roman" w:eastAsia="Aptos" w:hAnsi="Times New Roman" w:cs="Times New Roman"/>
                  <w:noProof/>
                </w:rPr>
                <w:t>, 25(1), 39-41.</w:t>
              </w:r>
            </w:p>
            <w:p w14:paraId="0DD445FD" w14:textId="61241B65" w:rsidR="0088253C" w:rsidRPr="005242CA" w:rsidRDefault="0088253C" w:rsidP="005242CA">
              <w:pPr>
                <w:pStyle w:val="ListParagraph"/>
                <w:numPr>
                  <w:ilvl w:val="0"/>
                  <w:numId w:val="2"/>
                </w:numPr>
                <w:jc w:val="both"/>
                <w:rPr>
                  <w:rFonts w:ascii="Times New Roman" w:eastAsia="Aptos" w:hAnsi="Times New Roman" w:cs="Times New Roman"/>
                  <w:noProof/>
                </w:rPr>
              </w:pPr>
              <w:r w:rsidRPr="005242CA">
                <w:rPr>
                  <w:rFonts w:ascii="Times New Roman" w:eastAsia="Aptos" w:hAnsi="Times New Roman" w:cs="Times New Roman"/>
                  <w:noProof/>
                </w:rPr>
                <w:t xml:space="preserve">David, B., Wolfender, J.L., &amp; Dias, D.A. (2015). The pharmaceutical industry and natural products: historical status and new trends. </w:t>
              </w:r>
              <w:r w:rsidRPr="005242CA">
                <w:rPr>
                  <w:rFonts w:ascii="Times New Roman" w:eastAsia="Aptos" w:hAnsi="Times New Roman" w:cs="Times New Roman"/>
                  <w:i/>
                  <w:iCs/>
                  <w:noProof/>
                </w:rPr>
                <w:t>Phytochemistry Reviews</w:t>
              </w:r>
              <w:r w:rsidRPr="005242CA">
                <w:rPr>
                  <w:rFonts w:ascii="Times New Roman" w:eastAsia="Aptos" w:hAnsi="Times New Roman" w:cs="Times New Roman"/>
                  <w:noProof/>
                </w:rPr>
                <w:t>, 14(2), 299-315.</w:t>
              </w:r>
            </w:p>
            <w:p w14:paraId="09E50441" w14:textId="32E12FF3" w:rsidR="0088253C" w:rsidRPr="005242CA" w:rsidRDefault="0088253C" w:rsidP="005242CA">
              <w:pPr>
                <w:pStyle w:val="ListParagraph"/>
                <w:numPr>
                  <w:ilvl w:val="0"/>
                  <w:numId w:val="2"/>
                </w:numPr>
                <w:jc w:val="both"/>
                <w:rPr>
                  <w:rFonts w:ascii="Times New Roman" w:eastAsia="Aptos" w:hAnsi="Times New Roman" w:cs="Times New Roman"/>
                  <w:noProof/>
                </w:rPr>
              </w:pPr>
              <w:r w:rsidRPr="005242CA">
                <w:rPr>
                  <w:rFonts w:ascii="Times New Roman" w:eastAsia="Aptos" w:hAnsi="Times New Roman" w:cs="Times New Roman"/>
                  <w:noProof/>
                </w:rPr>
                <w:t xml:space="preserve">Eldeen, I.M., Seow, E.M., Abdullah, R., &amp; Sulaiman, S.F. (2011). In vitro antibacterial, antioxidant, total phenolic contents and anti-HIV-1 reverse transcriptase activities of extracts of seven Phyllanthus sp. </w:t>
              </w:r>
              <w:r w:rsidRPr="005242CA">
                <w:rPr>
                  <w:rFonts w:ascii="Times New Roman" w:eastAsia="Aptos" w:hAnsi="Times New Roman" w:cs="Times New Roman"/>
                  <w:i/>
                  <w:iCs/>
                  <w:noProof/>
                </w:rPr>
                <w:t>South African Journal of Botany</w:t>
              </w:r>
              <w:r w:rsidRPr="005242CA">
                <w:rPr>
                  <w:rFonts w:ascii="Times New Roman" w:eastAsia="Aptos" w:hAnsi="Times New Roman" w:cs="Times New Roman"/>
                  <w:noProof/>
                </w:rPr>
                <w:t>, 77(1), 75-79.</w:t>
              </w:r>
            </w:p>
            <w:p w14:paraId="2F8B30FB" w14:textId="70621F34" w:rsidR="0088253C" w:rsidRPr="0060536A" w:rsidRDefault="0088253C" w:rsidP="005242CA">
              <w:pPr>
                <w:pStyle w:val="ListParagraph"/>
                <w:numPr>
                  <w:ilvl w:val="0"/>
                  <w:numId w:val="2"/>
                </w:numPr>
                <w:jc w:val="both"/>
                <w:rPr>
                  <w:rFonts w:ascii="Times New Roman" w:eastAsia="Aptos" w:hAnsi="Times New Roman" w:cs="Times New Roman"/>
                  <w:noProof/>
                  <w:highlight w:val="yellow"/>
                </w:rPr>
              </w:pPr>
              <w:r w:rsidRPr="0060536A">
                <w:rPr>
                  <w:rFonts w:ascii="Times New Roman" w:eastAsia="Aptos" w:hAnsi="Times New Roman" w:cs="Times New Roman"/>
                  <w:noProof/>
                  <w:highlight w:val="yellow"/>
                </w:rPr>
                <w:t>Garg, J.M. (2024). eflora of india. https://efloraofindia.com/article-categories/about-us/.</w:t>
              </w:r>
            </w:p>
            <w:p w14:paraId="6234AE18" w14:textId="07EEB0EC" w:rsidR="0088253C" w:rsidRPr="0060536A" w:rsidRDefault="0088253C" w:rsidP="005242CA">
              <w:pPr>
                <w:pStyle w:val="ListParagraph"/>
                <w:numPr>
                  <w:ilvl w:val="0"/>
                  <w:numId w:val="2"/>
                </w:numPr>
                <w:jc w:val="both"/>
                <w:rPr>
                  <w:rFonts w:ascii="Times New Roman" w:eastAsia="Aptos" w:hAnsi="Times New Roman" w:cs="Times New Roman"/>
                  <w:noProof/>
                  <w:highlight w:val="yellow"/>
                </w:rPr>
              </w:pPr>
              <w:r w:rsidRPr="0060536A">
                <w:rPr>
                  <w:rFonts w:ascii="Times New Roman" w:eastAsia="Aptos" w:hAnsi="Times New Roman" w:cs="Times New Roman"/>
                  <w:noProof/>
                  <w:highlight w:val="yellow"/>
                </w:rPr>
                <w:t>Jayaweera, D.M., &amp; Senaratna, L.K. (1980). Medicinal plants (indigenous and exotic) used in ceylon. Colombo: The National Science Foundation, Sri Lanka</w:t>
              </w:r>
              <w:r w:rsidR="00A5105D" w:rsidRPr="0060536A">
                <w:rPr>
                  <w:rFonts w:ascii="Times New Roman" w:eastAsia="Aptos" w:hAnsi="Times New Roman" w:cs="Times New Roman"/>
                  <w:noProof/>
                  <w:highlight w:val="yellow"/>
                </w:rPr>
                <w:t>.</w:t>
              </w:r>
            </w:p>
            <w:p w14:paraId="648F2E3D" w14:textId="0EC3C6D4" w:rsidR="0088253C" w:rsidRPr="005242CA" w:rsidRDefault="0088253C" w:rsidP="005242CA">
              <w:pPr>
                <w:pStyle w:val="ListParagraph"/>
                <w:numPr>
                  <w:ilvl w:val="0"/>
                  <w:numId w:val="2"/>
                </w:numPr>
                <w:jc w:val="both"/>
                <w:rPr>
                  <w:rFonts w:ascii="Times New Roman" w:eastAsia="Aptos" w:hAnsi="Times New Roman" w:cs="Times New Roman"/>
                  <w:noProof/>
                  <w:kern w:val="0"/>
                  <w14:ligatures w14:val="none"/>
                </w:rPr>
              </w:pPr>
              <w:r w:rsidRPr="005242CA">
                <w:rPr>
                  <w:rFonts w:ascii="Times New Roman" w:eastAsia="Aptos" w:hAnsi="Times New Roman" w:cs="Times New Roman"/>
                  <w:noProof/>
                </w:rPr>
                <w:lastRenderedPageBreak/>
                <w:t xml:space="preserve">Kamble, S.Y., More, T.N., Patil, S.R., Pawar, S.G., Bindurani, R., &amp; Bodhankar, S.L. (2008). Plants used by the tribes of Northwest Maharashtra for the treatment of gastrointestinal disorders. </w:t>
              </w:r>
              <w:r w:rsidRPr="005242CA">
                <w:rPr>
                  <w:rFonts w:ascii="Times New Roman" w:eastAsia="Aptos" w:hAnsi="Times New Roman" w:cs="Times New Roman"/>
                  <w:i/>
                  <w:iCs/>
                  <w:noProof/>
                </w:rPr>
                <w:t>Indian Journal of Traditional Knowledge</w:t>
              </w:r>
              <w:r w:rsidRPr="005242CA">
                <w:rPr>
                  <w:rFonts w:ascii="Times New Roman" w:eastAsia="Aptos" w:hAnsi="Times New Roman" w:cs="Times New Roman"/>
                  <w:noProof/>
                </w:rPr>
                <w:t>, 7(2), 321-325.</w:t>
              </w:r>
            </w:p>
            <w:p w14:paraId="2A303F79" w14:textId="50B0EA75" w:rsidR="0088253C" w:rsidRPr="005242CA" w:rsidRDefault="0088253C" w:rsidP="005242CA">
              <w:pPr>
                <w:pStyle w:val="ListParagraph"/>
                <w:numPr>
                  <w:ilvl w:val="0"/>
                  <w:numId w:val="2"/>
                </w:numPr>
                <w:jc w:val="both"/>
                <w:rPr>
                  <w:rFonts w:ascii="Times New Roman" w:eastAsia="Aptos" w:hAnsi="Times New Roman" w:cs="Times New Roman"/>
                  <w:noProof/>
                </w:rPr>
              </w:pPr>
              <w:r w:rsidRPr="005242CA">
                <w:rPr>
                  <w:rFonts w:ascii="Times New Roman" w:eastAsia="Aptos" w:hAnsi="Times New Roman" w:cs="Times New Roman"/>
                  <w:noProof/>
                </w:rPr>
                <w:t>Kandavel D, Rani KS, Vinithra MG, Sekar S.</w:t>
              </w:r>
              <w:r w:rsidRPr="005242CA">
                <w:rPr>
                  <w:rFonts w:ascii="Aptos" w:eastAsia="Aptos" w:hAnsi="Aptos" w:cs="Times New Roman"/>
                </w:rPr>
                <w:t xml:space="preserve"> </w:t>
              </w:r>
              <w:r w:rsidRPr="005242CA">
                <w:rPr>
                  <w:rFonts w:ascii="Times New Roman" w:eastAsia="Aptos" w:hAnsi="Times New Roman" w:cs="Times New Roman"/>
                  <w:noProof/>
                </w:rPr>
                <w:t xml:space="preserve">2011 Systematic studies in herbaceous Phyllanthus spp.(Region: Tiruchirappalli District in India) and a simple key to authenticate 'Bhumyamalaki' complex members. </w:t>
              </w:r>
              <w:r w:rsidRPr="005242CA">
                <w:rPr>
                  <w:rFonts w:ascii="Times New Roman" w:eastAsia="Aptos" w:hAnsi="Times New Roman" w:cs="Times New Roman"/>
                  <w:i/>
                  <w:iCs/>
                  <w:noProof/>
                </w:rPr>
                <w:t>The Journal of Phytology</w:t>
              </w:r>
              <w:r w:rsidRPr="005242CA">
                <w:rPr>
                  <w:rFonts w:ascii="Times New Roman" w:eastAsia="Aptos" w:hAnsi="Times New Roman" w:cs="Times New Roman"/>
                  <w:noProof/>
                </w:rPr>
                <w:t>, (3), 37-48</w:t>
              </w:r>
              <w:r w:rsidR="007D05BF" w:rsidRPr="005242CA">
                <w:rPr>
                  <w:rFonts w:ascii="Times New Roman" w:eastAsia="Aptos" w:hAnsi="Times New Roman" w:cs="Times New Roman"/>
                  <w:noProof/>
                </w:rPr>
                <w:t>.</w:t>
              </w:r>
            </w:p>
            <w:p w14:paraId="228394DC" w14:textId="5A4D6D48" w:rsidR="007D05BF" w:rsidRPr="005242CA" w:rsidRDefault="007D05BF" w:rsidP="005242CA">
              <w:pPr>
                <w:pStyle w:val="ListParagraph"/>
                <w:numPr>
                  <w:ilvl w:val="0"/>
                  <w:numId w:val="2"/>
                </w:numPr>
                <w:jc w:val="both"/>
                <w:rPr>
                  <w:rFonts w:ascii="Times New Roman" w:eastAsia="Aptos" w:hAnsi="Times New Roman" w:cs="Times New Roman"/>
                  <w:noProof/>
                </w:rPr>
              </w:pPr>
              <w:r w:rsidRPr="005242CA">
                <w:rPr>
                  <w:rFonts w:ascii="Times New Roman" w:eastAsia="Aptos" w:hAnsi="Times New Roman" w:cs="Times New Roman"/>
                  <w:noProof/>
                </w:rPr>
                <w:t xml:space="preserve">Khan, D.M., Bernaitis, L., Shobha, K.L., Ashok, M., &amp; Shenoy, R.P. (2013). Antifungal activity of Taxus baccata, </w:t>
              </w:r>
              <w:r w:rsidRPr="005242CA">
                <w:rPr>
                  <w:rFonts w:ascii="Times New Roman" w:eastAsia="Aptos" w:hAnsi="Times New Roman" w:cs="Times New Roman"/>
                  <w:i/>
                  <w:iCs/>
                  <w:noProof/>
                </w:rPr>
                <w:t>Phyllanthus debilis</w:t>
              </w:r>
              <w:r w:rsidRPr="005242CA">
                <w:rPr>
                  <w:rFonts w:ascii="Times New Roman" w:eastAsia="Aptos" w:hAnsi="Times New Roman" w:cs="Times New Roman"/>
                  <w:noProof/>
                </w:rPr>
                <w:t xml:space="preserve">, Plectranthus amboinicus against Candida species of clinical origin. </w:t>
              </w:r>
              <w:r w:rsidRPr="005242CA">
                <w:rPr>
                  <w:rFonts w:ascii="Times New Roman" w:eastAsia="Aptos" w:hAnsi="Times New Roman" w:cs="Times New Roman"/>
                  <w:i/>
                  <w:iCs/>
                  <w:noProof/>
                </w:rPr>
                <w:t>International Journal of Biological &amp; Pharmaceutical Research</w:t>
              </w:r>
              <w:r w:rsidRPr="005242CA">
                <w:rPr>
                  <w:rFonts w:ascii="Times New Roman" w:eastAsia="Aptos" w:hAnsi="Times New Roman" w:cs="Times New Roman"/>
                  <w:noProof/>
                </w:rPr>
                <w:t>, 4(5), 386-389.</w:t>
              </w:r>
            </w:p>
            <w:p w14:paraId="2DA365BE" w14:textId="63176B16" w:rsidR="007D05BF" w:rsidRPr="0060536A" w:rsidRDefault="007D05BF" w:rsidP="005242CA">
              <w:pPr>
                <w:pStyle w:val="ListParagraph"/>
                <w:numPr>
                  <w:ilvl w:val="0"/>
                  <w:numId w:val="2"/>
                </w:numPr>
                <w:jc w:val="both"/>
                <w:rPr>
                  <w:rFonts w:ascii="Times New Roman" w:eastAsia="Aptos" w:hAnsi="Times New Roman" w:cs="Times New Roman"/>
                  <w:noProof/>
                  <w:highlight w:val="yellow"/>
                </w:rPr>
              </w:pPr>
              <w:r w:rsidRPr="0060536A">
                <w:rPr>
                  <w:rFonts w:ascii="Times New Roman" w:eastAsia="Aptos" w:hAnsi="Times New Roman" w:cs="Times New Roman"/>
                  <w:noProof/>
                  <w:highlight w:val="yellow"/>
                </w:rPr>
                <w:t xml:space="preserve">Koppal, A., Kumar, S.E.P., Shanbhag, T., Kushal, A., Mathew, D., Shenoy, S., &amp; Patil, N.  (2014). Evaluation of effect of ethanolic extract of </w:t>
              </w:r>
              <w:r w:rsidRPr="0060536A">
                <w:rPr>
                  <w:rFonts w:ascii="Times New Roman" w:eastAsia="Aptos" w:hAnsi="Times New Roman" w:cs="Times New Roman"/>
                  <w:i/>
                  <w:iCs/>
                  <w:noProof/>
                  <w:highlight w:val="yellow"/>
                </w:rPr>
                <w:t>Phyllanthus debilis</w:t>
              </w:r>
              <w:r w:rsidRPr="0060536A">
                <w:rPr>
                  <w:rFonts w:ascii="Times New Roman" w:eastAsia="Aptos" w:hAnsi="Times New Roman" w:cs="Times New Roman"/>
                  <w:noProof/>
                  <w:highlight w:val="yellow"/>
                </w:rPr>
                <w:t xml:space="preserve"> on antitubercular drugs induced hepatotoxicity in wistar rats. </w:t>
              </w:r>
              <w:r w:rsidRPr="0060536A">
                <w:rPr>
                  <w:rFonts w:ascii="Times New Roman" w:eastAsia="Aptos" w:hAnsi="Times New Roman" w:cs="Times New Roman"/>
                  <w:i/>
                  <w:iCs/>
                  <w:noProof/>
                  <w:highlight w:val="yellow"/>
                </w:rPr>
                <w:t>World Journal of Pharmaceutical Research</w:t>
              </w:r>
              <w:r w:rsidRPr="0060536A">
                <w:rPr>
                  <w:rFonts w:ascii="Times New Roman" w:eastAsia="Aptos" w:hAnsi="Times New Roman" w:cs="Times New Roman"/>
                  <w:noProof/>
                  <w:highlight w:val="yellow"/>
                </w:rPr>
                <w:t>, 3(4), 1997-2003</w:t>
              </w:r>
            </w:p>
            <w:p w14:paraId="61C81BCD" w14:textId="4471D9CA" w:rsidR="007D05BF" w:rsidRPr="005242CA" w:rsidRDefault="007D05BF" w:rsidP="005242CA">
              <w:pPr>
                <w:pStyle w:val="ListParagraph"/>
                <w:numPr>
                  <w:ilvl w:val="0"/>
                  <w:numId w:val="2"/>
                </w:numPr>
                <w:jc w:val="both"/>
                <w:rPr>
                  <w:rFonts w:ascii="Times New Roman" w:eastAsia="Aptos" w:hAnsi="Times New Roman" w:cs="Times New Roman"/>
                  <w:noProof/>
                </w:rPr>
              </w:pPr>
              <w:r w:rsidRPr="005242CA">
                <w:rPr>
                  <w:rFonts w:ascii="Times New Roman" w:eastAsia="Aptos" w:hAnsi="Times New Roman" w:cs="Times New Roman"/>
                  <w:noProof/>
                </w:rPr>
                <w:t xml:space="preserve">Kutani, A., Radhika, C., Rakshitha, A.,, Shivatejini K., Sneha, B., &amp; Humera, T. (2022). Study of hepatoprotective activity of </w:t>
              </w:r>
              <w:r w:rsidRPr="005242CA">
                <w:rPr>
                  <w:rFonts w:ascii="Times New Roman" w:eastAsia="Aptos" w:hAnsi="Times New Roman" w:cs="Times New Roman"/>
                  <w:i/>
                  <w:iCs/>
                  <w:noProof/>
                </w:rPr>
                <w:t>Phyllanthus debilis</w:t>
              </w:r>
              <w:r w:rsidRPr="005242CA">
                <w:rPr>
                  <w:rFonts w:ascii="Times New Roman" w:eastAsia="Aptos" w:hAnsi="Times New Roman" w:cs="Times New Roman"/>
                  <w:noProof/>
                </w:rPr>
                <w:t xml:space="preserve"> in paracetamol induced hepatic injury in experimental animals.</w:t>
              </w:r>
              <w:r w:rsidRPr="005242CA">
                <w:rPr>
                  <w:rFonts w:ascii="Times New Roman" w:eastAsia="Aptos" w:hAnsi="Times New Roman" w:cs="Times New Roman"/>
                </w:rPr>
                <w:t xml:space="preserve"> </w:t>
              </w:r>
              <w:r w:rsidRPr="005242CA">
                <w:rPr>
                  <w:rFonts w:ascii="Times New Roman" w:eastAsia="Aptos" w:hAnsi="Times New Roman" w:cs="Times New Roman"/>
                  <w:i/>
                  <w:iCs/>
                  <w:noProof/>
                </w:rPr>
                <w:t>International Journal Of Advanced Research In Medical &amp; Pharmaceutical Sciences</w:t>
              </w:r>
              <w:r w:rsidRPr="005242CA">
                <w:rPr>
                  <w:rFonts w:ascii="Times New Roman" w:eastAsia="Aptos" w:hAnsi="Times New Roman" w:cs="Times New Roman"/>
                  <w:noProof/>
                </w:rPr>
                <w:t>, 7(1), 17-22.</w:t>
              </w:r>
            </w:p>
            <w:p w14:paraId="0A112C4A" w14:textId="6B58A36C" w:rsidR="007D05BF" w:rsidRPr="005242CA" w:rsidRDefault="007D05BF" w:rsidP="005242CA">
              <w:pPr>
                <w:pStyle w:val="ListParagraph"/>
                <w:numPr>
                  <w:ilvl w:val="0"/>
                  <w:numId w:val="2"/>
                </w:numPr>
                <w:jc w:val="both"/>
                <w:rPr>
                  <w:rFonts w:ascii="Times New Roman" w:eastAsia="Aptos" w:hAnsi="Times New Roman" w:cs="Times New Roman"/>
                  <w:noProof/>
                </w:rPr>
              </w:pPr>
              <w:r w:rsidRPr="005242CA">
                <w:rPr>
                  <w:rFonts w:ascii="Times New Roman" w:eastAsia="Aptos" w:hAnsi="Times New Roman" w:cs="Times New Roman"/>
                  <w:noProof/>
                </w:rPr>
                <w:t>Kumaran, A., Karunakaran, R.J. (2007). In vitro antioxidant activities of methanol extracts of five Phyllanthus species from India.</w:t>
              </w:r>
              <w:r w:rsidRPr="005242CA">
                <w:rPr>
                  <w:rFonts w:ascii="Times New Roman" w:eastAsia="Aptos" w:hAnsi="Times New Roman" w:cs="Times New Roman"/>
                  <w:i/>
                  <w:iCs/>
                  <w:noProof/>
                </w:rPr>
                <w:t xml:space="preserve"> LWT-Food Science and Technology</w:t>
              </w:r>
              <w:r w:rsidRPr="005242CA">
                <w:rPr>
                  <w:rFonts w:ascii="Times New Roman" w:eastAsia="Aptos" w:hAnsi="Times New Roman" w:cs="Times New Roman"/>
                  <w:noProof/>
                </w:rPr>
                <w:t>, 40(2), 344-352.</w:t>
              </w:r>
              <w:r w:rsidRPr="005242CA">
                <w:rPr>
                  <w:rFonts w:ascii="Aptos" w:eastAsia="Aptos" w:hAnsi="Aptos" w:cs="Times New Roman"/>
                </w:rPr>
                <w:t xml:space="preserve"> </w:t>
              </w:r>
              <w:r w:rsidRPr="005242CA">
                <w:rPr>
                  <w:rFonts w:ascii="Times New Roman" w:eastAsia="Aptos" w:hAnsi="Times New Roman" w:cs="Times New Roman"/>
                  <w:noProof/>
                </w:rPr>
                <w:t>doi:10.1016/j.lwt.2005.09.011</w:t>
              </w:r>
            </w:p>
            <w:p w14:paraId="1230865D" w14:textId="3F6CB3F0" w:rsidR="001F7762" w:rsidRPr="005242CA" w:rsidRDefault="001F7762" w:rsidP="005242CA">
              <w:pPr>
                <w:pStyle w:val="ListParagraph"/>
                <w:numPr>
                  <w:ilvl w:val="0"/>
                  <w:numId w:val="2"/>
                </w:numPr>
                <w:jc w:val="both"/>
                <w:rPr>
                  <w:rFonts w:ascii="Times New Roman" w:eastAsia="Aptos" w:hAnsi="Times New Roman" w:cs="Times New Roman"/>
                  <w:noProof/>
                </w:rPr>
              </w:pPr>
              <w:r w:rsidRPr="005242CA">
                <w:rPr>
                  <w:rFonts w:ascii="Times New Roman" w:eastAsia="Aptos" w:hAnsi="Times New Roman" w:cs="Times New Roman"/>
                  <w:noProof/>
                </w:rPr>
                <w:t xml:space="preserve">Levin, G..A, Wilder, G.J., &amp;  McCollom, J.M. (2018). </w:t>
              </w:r>
              <w:r w:rsidRPr="005242CA">
                <w:rPr>
                  <w:rFonts w:ascii="Times New Roman" w:eastAsia="Aptos" w:hAnsi="Times New Roman" w:cs="Times New Roman"/>
                  <w:i/>
                  <w:iCs/>
                  <w:noProof/>
                </w:rPr>
                <w:t>Phyllanthus debilis</w:t>
              </w:r>
              <w:r w:rsidRPr="005242CA">
                <w:rPr>
                  <w:rFonts w:ascii="Times New Roman" w:eastAsia="Aptos" w:hAnsi="Times New Roman" w:cs="Times New Roman"/>
                  <w:noProof/>
                </w:rPr>
                <w:t xml:space="preserve"> (Phyllanthaceae) newly reported for North America. </w:t>
              </w:r>
              <w:r w:rsidRPr="005242CA">
                <w:rPr>
                  <w:rFonts w:ascii="Times New Roman" w:eastAsia="Aptos" w:hAnsi="Times New Roman" w:cs="Times New Roman"/>
                  <w:i/>
                  <w:iCs/>
                  <w:noProof/>
                </w:rPr>
                <w:t>Journal of the Botanical Research Institute of Texas</w:t>
              </w:r>
              <w:r w:rsidRPr="005242CA">
                <w:rPr>
                  <w:rFonts w:ascii="Times New Roman" w:eastAsia="Aptos" w:hAnsi="Times New Roman" w:cs="Times New Roman"/>
                  <w:noProof/>
                </w:rPr>
                <w:t>, 12(1), 245-248.</w:t>
              </w:r>
            </w:p>
            <w:p w14:paraId="0B1A5FA7" w14:textId="4C91B096" w:rsidR="0088253C" w:rsidRPr="009B750A" w:rsidRDefault="0046713F" w:rsidP="005242CA">
              <w:pPr>
                <w:pStyle w:val="ListParagraph"/>
                <w:numPr>
                  <w:ilvl w:val="0"/>
                  <w:numId w:val="2"/>
                </w:numPr>
                <w:jc w:val="both"/>
                <w:rPr>
                  <w:rFonts w:ascii="Times New Roman" w:eastAsia="Aptos" w:hAnsi="Times New Roman" w:cs="Times New Roman"/>
                  <w:noProof/>
                  <w:highlight w:val="yellow"/>
                </w:rPr>
              </w:pPr>
              <w:r w:rsidRPr="009B750A">
                <w:rPr>
                  <w:rFonts w:ascii="Times New Roman" w:eastAsia="Aptos" w:hAnsi="Times New Roman" w:cs="Times New Roman"/>
                  <w:noProof/>
                  <w:highlight w:val="yellow"/>
                </w:rPr>
                <w:t xml:space="preserve">Maaeten, J.M., Chrstenhusz, Fay, M.f., &amp; Chase, M.W. Plants of the world online. </w:t>
              </w:r>
              <w:hyperlink r:id="rId15" w:anchor="synonyms" w:history="1">
                <w:r w:rsidRPr="009B750A">
                  <w:rPr>
                    <w:rStyle w:val="Hyperlink"/>
                    <w:rFonts w:ascii="Times New Roman" w:eastAsia="Aptos" w:hAnsi="Times New Roman" w:cs="Times New Roman"/>
                    <w:noProof/>
                    <w:highlight w:val="yellow"/>
                  </w:rPr>
                  <w:t>https://powo.science.kew.org/taxon/urn:lsid:ipni.org:names:326407-2#synonyms</w:t>
                </w:r>
              </w:hyperlink>
              <w:r w:rsidRPr="009B750A">
                <w:rPr>
                  <w:rFonts w:ascii="Times New Roman" w:eastAsia="Aptos" w:hAnsi="Times New Roman" w:cs="Times New Roman"/>
                  <w:noProof/>
                  <w:highlight w:val="yellow"/>
                </w:rPr>
                <w:t>.</w:t>
              </w:r>
            </w:p>
            <w:p w14:paraId="132E0C3D" w14:textId="77C2886E" w:rsidR="0046713F" w:rsidRPr="009B750A" w:rsidRDefault="0046713F" w:rsidP="005242CA">
              <w:pPr>
                <w:pStyle w:val="ListParagraph"/>
                <w:numPr>
                  <w:ilvl w:val="0"/>
                  <w:numId w:val="2"/>
                </w:numPr>
                <w:jc w:val="both"/>
                <w:rPr>
                  <w:rFonts w:ascii="Times New Roman" w:eastAsia="Aptos" w:hAnsi="Times New Roman" w:cs="Times New Roman"/>
                  <w:noProof/>
                  <w:highlight w:val="yellow"/>
                </w:rPr>
              </w:pPr>
              <w:r w:rsidRPr="009B750A">
                <w:rPr>
                  <w:rFonts w:ascii="Times New Roman" w:eastAsia="Aptos" w:hAnsi="Times New Roman" w:cs="Times New Roman"/>
                  <w:noProof/>
                  <w:highlight w:val="yellow"/>
                </w:rPr>
                <w:t>Malayaman, V., Mohamed, S.S., Senthilkumar, R.P., &amp; Basha, M.G.(2019). Analysis of phytochemical constituents in leaves of Bhumyamalaki (</w:t>
              </w:r>
              <w:r w:rsidRPr="009B750A">
                <w:rPr>
                  <w:rFonts w:ascii="Times New Roman" w:eastAsia="Aptos" w:hAnsi="Times New Roman" w:cs="Times New Roman"/>
                  <w:i/>
                  <w:iCs/>
                  <w:noProof/>
                  <w:highlight w:val="yellow"/>
                </w:rPr>
                <w:t>Phyllanthus debilis</w:t>
              </w:r>
              <w:r w:rsidRPr="009B750A">
                <w:rPr>
                  <w:rFonts w:ascii="Times New Roman" w:eastAsia="Aptos" w:hAnsi="Times New Roman" w:cs="Times New Roman"/>
                  <w:noProof/>
                  <w:highlight w:val="yellow"/>
                </w:rPr>
                <w:t xml:space="preserve"> Klein ex Willd.) from Servaroy hills, Tamil Nadu. India. </w:t>
              </w:r>
              <w:r w:rsidRPr="009B750A">
                <w:rPr>
                  <w:rFonts w:ascii="Times New Roman" w:eastAsia="Aptos" w:hAnsi="Times New Roman" w:cs="Times New Roman"/>
                  <w:i/>
                  <w:iCs/>
                  <w:noProof/>
                  <w:highlight w:val="yellow"/>
                </w:rPr>
                <w:t>Journal of Pharmacognosy and Phytochemistry</w:t>
              </w:r>
              <w:r w:rsidRPr="009B750A">
                <w:rPr>
                  <w:rFonts w:ascii="Times New Roman" w:eastAsia="Aptos" w:hAnsi="Times New Roman" w:cs="Times New Roman"/>
                  <w:noProof/>
                  <w:highlight w:val="yellow"/>
                </w:rPr>
                <w:t>, 8, 2678-2683.</w:t>
              </w:r>
            </w:p>
            <w:p w14:paraId="075C4CAE" w14:textId="604AB534" w:rsidR="0046713F" w:rsidRPr="005242CA" w:rsidRDefault="0046713F" w:rsidP="005242CA">
              <w:pPr>
                <w:pStyle w:val="ListParagraph"/>
                <w:numPr>
                  <w:ilvl w:val="0"/>
                  <w:numId w:val="2"/>
                </w:numPr>
                <w:jc w:val="both"/>
                <w:rPr>
                  <w:rFonts w:ascii="Times New Roman" w:eastAsia="Aptos" w:hAnsi="Times New Roman" w:cs="Times New Roman"/>
                  <w:noProof/>
                </w:rPr>
              </w:pPr>
              <w:r w:rsidRPr="005242CA">
                <w:rPr>
                  <w:rFonts w:ascii="Times New Roman" w:eastAsia="Aptos" w:hAnsi="Times New Roman" w:cs="Times New Roman"/>
                  <w:noProof/>
                </w:rPr>
                <w:t xml:space="preserve">Malayaman, V., Sisubalan, N., Senthilkumar, R.P., Mohamed, S., Ranjithkumar, R., &amp; Basha M.G. (2017). Chitosan mediated enhancement of hydrolysable tannin in </w:t>
              </w:r>
              <w:r w:rsidRPr="005242CA">
                <w:rPr>
                  <w:rFonts w:ascii="Times New Roman" w:eastAsia="Aptos" w:hAnsi="Times New Roman" w:cs="Times New Roman"/>
                  <w:i/>
                  <w:iCs/>
                  <w:noProof/>
                </w:rPr>
                <w:t>Phyllanthus debilis</w:t>
              </w:r>
              <w:r w:rsidRPr="005242CA">
                <w:rPr>
                  <w:rFonts w:ascii="Times New Roman" w:eastAsia="Aptos" w:hAnsi="Times New Roman" w:cs="Times New Roman"/>
                  <w:noProof/>
                </w:rPr>
                <w:t xml:space="preserve"> Klein ex Willd via plant cell suspension culture. </w:t>
              </w:r>
              <w:r w:rsidRPr="005242CA">
                <w:rPr>
                  <w:rFonts w:ascii="Times New Roman" w:eastAsia="Aptos" w:hAnsi="Times New Roman" w:cs="Times New Roman"/>
                  <w:i/>
                  <w:iCs/>
                  <w:noProof/>
                </w:rPr>
                <w:t>International Journal of Biological Macromolecules</w:t>
              </w:r>
              <w:r w:rsidRPr="005242CA">
                <w:rPr>
                  <w:rFonts w:ascii="Times New Roman" w:eastAsia="Aptos" w:hAnsi="Times New Roman" w:cs="Times New Roman"/>
                  <w:noProof/>
                </w:rPr>
                <w:t>, 104, 1656-1663.</w:t>
              </w:r>
              <w:r w:rsidRPr="005242CA">
                <w:rPr>
                  <w:rFonts w:ascii="Aptos" w:eastAsia="Aptos" w:hAnsi="Aptos" w:cs="Times New Roman"/>
                </w:rPr>
                <w:t xml:space="preserve"> </w:t>
              </w:r>
              <w:r w:rsidRPr="005242CA">
                <w:rPr>
                  <w:rFonts w:ascii="Times New Roman" w:eastAsia="Aptos" w:hAnsi="Times New Roman" w:cs="Times New Roman"/>
                  <w:noProof/>
                </w:rPr>
                <w:t>doi: 10.1016/j.ijbiomac.2017.03.138</w:t>
              </w:r>
            </w:p>
            <w:p w14:paraId="2D12D862" w14:textId="572E2F21" w:rsidR="0046713F" w:rsidRPr="009B750A" w:rsidRDefault="0046713F" w:rsidP="005242CA">
              <w:pPr>
                <w:pStyle w:val="ListParagraph"/>
                <w:numPr>
                  <w:ilvl w:val="0"/>
                  <w:numId w:val="2"/>
                </w:numPr>
                <w:jc w:val="both"/>
                <w:rPr>
                  <w:rFonts w:ascii="Times New Roman" w:eastAsia="Aptos" w:hAnsi="Times New Roman" w:cs="Times New Roman"/>
                  <w:noProof/>
                  <w:highlight w:val="yellow"/>
                </w:rPr>
              </w:pPr>
              <w:r w:rsidRPr="009B750A">
                <w:rPr>
                  <w:rFonts w:ascii="Times New Roman" w:eastAsia="Aptos" w:hAnsi="Times New Roman" w:cs="Times New Roman"/>
                  <w:noProof/>
                  <w:highlight w:val="yellow"/>
                </w:rPr>
                <w:t xml:space="preserve">Mao, X., Wu, L.F., Guo, H.L., Chen, W.J., Cui, Y.P., Qi, Q., Li, S., Liang, W.Y., Yang, G.H,, Shao, Y.Y., &amp; Zhu, D. ( 2016).  The genus Phyllanthus: an ethnopharmacological, phytochemical, and pharmacological review. </w:t>
              </w:r>
              <w:r w:rsidRPr="009B750A">
                <w:rPr>
                  <w:rFonts w:ascii="Times New Roman" w:eastAsia="Aptos" w:hAnsi="Times New Roman" w:cs="Times New Roman"/>
                  <w:i/>
                  <w:iCs/>
                  <w:noProof/>
                  <w:highlight w:val="yellow"/>
                </w:rPr>
                <w:t>Evidence‐based Complementary and Alternative Medicine</w:t>
              </w:r>
              <w:r w:rsidRPr="009B750A">
                <w:rPr>
                  <w:rFonts w:ascii="Times New Roman" w:eastAsia="Aptos" w:hAnsi="Times New Roman" w:cs="Times New Roman"/>
                  <w:noProof/>
                  <w:highlight w:val="yellow"/>
                </w:rPr>
                <w:t>, 2016(1):7584952.</w:t>
              </w:r>
              <w:r w:rsidRPr="009B750A">
                <w:rPr>
                  <w:rFonts w:ascii="Aptos" w:eastAsia="Aptos" w:hAnsi="Aptos" w:cs="Times New Roman"/>
                  <w:highlight w:val="yellow"/>
                </w:rPr>
                <w:t xml:space="preserve"> </w:t>
              </w:r>
              <w:r w:rsidRPr="009B750A">
                <w:rPr>
                  <w:rFonts w:ascii="Times New Roman" w:eastAsia="Aptos" w:hAnsi="Times New Roman" w:cs="Times New Roman"/>
                  <w:noProof/>
                  <w:highlight w:val="yellow"/>
                </w:rPr>
                <w:t>doi: 10.1155/2016/7584952</w:t>
              </w:r>
            </w:p>
            <w:p w14:paraId="5B09CBD6" w14:textId="557CFDD5" w:rsidR="0046713F" w:rsidRPr="005242CA" w:rsidRDefault="0046713F" w:rsidP="005242CA">
              <w:pPr>
                <w:pStyle w:val="ListParagraph"/>
                <w:numPr>
                  <w:ilvl w:val="0"/>
                  <w:numId w:val="2"/>
                </w:numPr>
                <w:jc w:val="both"/>
                <w:rPr>
                  <w:rFonts w:ascii="Times New Roman" w:eastAsia="Aptos" w:hAnsi="Times New Roman" w:cs="Times New Roman"/>
                  <w:noProof/>
                </w:rPr>
              </w:pPr>
              <w:r w:rsidRPr="005242CA">
                <w:rPr>
                  <w:rFonts w:ascii="Times New Roman" w:eastAsia="Aptos" w:hAnsi="Times New Roman" w:cs="Times New Roman"/>
                  <w:noProof/>
                </w:rPr>
                <w:t>Maritim, A.C., Sanders, R.A., &amp; Watkins, J.B. (2003). Diabetes, oxidative stress, and antioxidants: a review. J</w:t>
              </w:r>
              <w:r w:rsidRPr="005242CA">
                <w:rPr>
                  <w:rFonts w:ascii="Times New Roman" w:eastAsia="Aptos" w:hAnsi="Times New Roman" w:cs="Times New Roman"/>
                  <w:i/>
                  <w:iCs/>
                  <w:noProof/>
                </w:rPr>
                <w:t>ournal of biochemical and molecular toxicology</w:t>
              </w:r>
              <w:r w:rsidRPr="005242CA">
                <w:rPr>
                  <w:rFonts w:ascii="Times New Roman" w:eastAsia="Aptos" w:hAnsi="Times New Roman" w:cs="Times New Roman"/>
                  <w:noProof/>
                </w:rPr>
                <w:t>, 17(1), 24-38.</w:t>
              </w:r>
              <w:r w:rsidRPr="005242CA">
                <w:rPr>
                  <w:rFonts w:ascii="Aptos" w:eastAsia="Aptos" w:hAnsi="Aptos" w:cs="Times New Roman"/>
                </w:rPr>
                <w:t xml:space="preserve"> </w:t>
              </w:r>
              <w:r w:rsidRPr="005242CA">
                <w:rPr>
                  <w:rFonts w:ascii="Times New Roman" w:eastAsia="Aptos" w:hAnsi="Times New Roman" w:cs="Times New Roman"/>
                  <w:noProof/>
                </w:rPr>
                <w:t>doi: 10.1002/jbt.10058</w:t>
              </w:r>
            </w:p>
            <w:p w14:paraId="43EE9F42" w14:textId="219C88CC" w:rsidR="0046713F" w:rsidRPr="005242CA" w:rsidRDefault="0046713F" w:rsidP="005242CA">
              <w:pPr>
                <w:pStyle w:val="ListParagraph"/>
                <w:numPr>
                  <w:ilvl w:val="0"/>
                  <w:numId w:val="2"/>
                </w:numPr>
                <w:jc w:val="both"/>
                <w:rPr>
                  <w:rFonts w:ascii="Times New Roman" w:eastAsia="Aptos" w:hAnsi="Times New Roman" w:cs="Times New Roman"/>
                  <w:noProof/>
                </w:rPr>
              </w:pPr>
              <w:r w:rsidRPr="005242CA">
                <w:rPr>
                  <w:rFonts w:ascii="Times New Roman" w:eastAsia="Aptos" w:hAnsi="Times New Roman" w:cs="Times New Roman"/>
                  <w:noProof/>
                </w:rPr>
                <w:lastRenderedPageBreak/>
                <w:t xml:space="preserve">Pathak, P., Kumar, V., Khalilullah, H., Grishina, M., Singh, H., &amp; Verma, A. (2022). Debelalactone prevents hepatic cancer via diminishing the inflammatory response and oxidative stress on male wistar rats. </w:t>
              </w:r>
              <w:r w:rsidRPr="005242CA">
                <w:rPr>
                  <w:rFonts w:ascii="Times New Roman" w:eastAsia="Aptos" w:hAnsi="Times New Roman" w:cs="Times New Roman"/>
                  <w:i/>
                  <w:iCs/>
                  <w:noProof/>
                </w:rPr>
                <w:t>Molecules</w:t>
              </w:r>
              <w:r w:rsidRPr="005242CA">
                <w:rPr>
                  <w:rFonts w:ascii="Times New Roman" w:eastAsia="Aptos" w:hAnsi="Times New Roman" w:cs="Times New Roman"/>
                  <w:noProof/>
                </w:rPr>
                <w:t>, 27(14), 2-13. doi: 10.3390/molecules27144499</w:t>
              </w:r>
            </w:p>
            <w:p w14:paraId="2A53C0D7" w14:textId="1D38609F" w:rsidR="0046713F" w:rsidRPr="005242CA" w:rsidRDefault="0046713F" w:rsidP="005242CA">
              <w:pPr>
                <w:pStyle w:val="ListParagraph"/>
                <w:numPr>
                  <w:ilvl w:val="0"/>
                  <w:numId w:val="2"/>
                </w:numPr>
                <w:jc w:val="both"/>
                <w:rPr>
                  <w:rFonts w:ascii="Times New Roman" w:eastAsia="Aptos" w:hAnsi="Times New Roman" w:cs="Times New Roman"/>
                  <w:noProof/>
                </w:rPr>
              </w:pPr>
              <w:r w:rsidRPr="005242CA">
                <w:rPr>
                  <w:rFonts w:ascii="Times New Roman" w:eastAsia="Aptos" w:hAnsi="Times New Roman" w:cs="Times New Roman"/>
                  <w:noProof/>
                </w:rPr>
                <w:t xml:space="preserve">Perera, D., Soysa, P., Wijeratne, S. (2016). Polyphenols contribute to the antioxidant and antiproliferative activity of </w:t>
              </w:r>
              <w:r w:rsidRPr="005242CA">
                <w:rPr>
                  <w:rFonts w:ascii="Times New Roman" w:eastAsia="Aptos" w:hAnsi="Times New Roman" w:cs="Times New Roman"/>
                  <w:i/>
                  <w:iCs/>
                  <w:noProof/>
                </w:rPr>
                <w:t>Phyllanthus debilis</w:t>
              </w:r>
              <w:r w:rsidRPr="005242CA">
                <w:rPr>
                  <w:rFonts w:ascii="Times New Roman" w:eastAsia="Aptos" w:hAnsi="Times New Roman" w:cs="Times New Roman"/>
                  <w:noProof/>
                </w:rPr>
                <w:t xml:space="preserve"> plant in-vitro. </w:t>
              </w:r>
              <w:r w:rsidRPr="005242CA">
                <w:rPr>
                  <w:rFonts w:ascii="Times New Roman" w:eastAsia="Aptos" w:hAnsi="Times New Roman" w:cs="Times New Roman"/>
                  <w:i/>
                  <w:iCs/>
                  <w:noProof/>
                </w:rPr>
                <w:t>BMC Complementary and Alternative Medicine</w:t>
              </w:r>
              <w:r w:rsidRPr="005242CA">
                <w:rPr>
                  <w:rFonts w:ascii="Times New Roman" w:eastAsia="Aptos" w:hAnsi="Times New Roman" w:cs="Times New Roman"/>
                  <w:noProof/>
                </w:rPr>
                <w:t>, 16(1), 339.</w:t>
              </w:r>
              <w:r w:rsidRPr="005242CA">
                <w:rPr>
                  <w:rFonts w:ascii="Aptos" w:eastAsia="Aptos" w:hAnsi="Aptos" w:cs="Times New Roman"/>
                </w:rPr>
                <w:t xml:space="preserve"> </w:t>
              </w:r>
              <w:r w:rsidRPr="005242CA">
                <w:rPr>
                  <w:rFonts w:ascii="Times New Roman" w:eastAsia="Aptos" w:hAnsi="Times New Roman" w:cs="Times New Roman"/>
                  <w:noProof/>
                </w:rPr>
                <w:t>doi:10.1186/s12906-016-1324-5</w:t>
              </w:r>
            </w:p>
            <w:p w14:paraId="63D3765A" w14:textId="5CCF8906" w:rsidR="0046713F" w:rsidRPr="005242CA" w:rsidRDefault="0046713F" w:rsidP="005242CA">
              <w:pPr>
                <w:pStyle w:val="ListParagraph"/>
                <w:numPr>
                  <w:ilvl w:val="0"/>
                  <w:numId w:val="2"/>
                </w:numPr>
                <w:jc w:val="both"/>
                <w:rPr>
                  <w:rFonts w:ascii="Times New Roman" w:eastAsia="Aptos" w:hAnsi="Times New Roman" w:cs="Times New Roman"/>
                  <w:noProof/>
                </w:rPr>
              </w:pPr>
              <w:r w:rsidRPr="005242CA">
                <w:rPr>
                  <w:rFonts w:ascii="Times New Roman" w:eastAsia="Aptos" w:hAnsi="Times New Roman" w:cs="Times New Roman"/>
                  <w:noProof/>
                </w:rPr>
                <w:t xml:space="preserve">Perera, H.K.I., &amp; Handuwalage, C.S. (2015). Analysis of glycation induced protein cross-linking inhibitory effects of some antidiabetic plants and spices. </w:t>
              </w:r>
              <w:r w:rsidRPr="005242CA">
                <w:rPr>
                  <w:rFonts w:ascii="Times New Roman" w:eastAsia="Aptos" w:hAnsi="Times New Roman" w:cs="Times New Roman"/>
                  <w:i/>
                  <w:iCs/>
                  <w:noProof/>
                </w:rPr>
                <w:t>BMC Complementary and Alternative Medicine</w:t>
              </w:r>
              <w:r w:rsidRPr="005242CA">
                <w:rPr>
                  <w:rFonts w:ascii="Times New Roman" w:eastAsia="Aptos" w:hAnsi="Times New Roman" w:cs="Times New Roman"/>
                  <w:noProof/>
                </w:rPr>
                <w:t>, 15(1), 175.</w:t>
              </w:r>
              <w:r w:rsidRPr="005242CA">
                <w:rPr>
                  <w:rFonts w:ascii="Aptos" w:eastAsia="Aptos" w:hAnsi="Aptos" w:cs="Times New Roman"/>
                </w:rPr>
                <w:t xml:space="preserve"> </w:t>
              </w:r>
              <w:r w:rsidRPr="005242CA">
                <w:rPr>
                  <w:rFonts w:ascii="Times New Roman" w:eastAsia="Aptos" w:hAnsi="Times New Roman" w:cs="Times New Roman"/>
                  <w:noProof/>
                </w:rPr>
                <w:t>doi: 10.1186/s12906-015-0689-1</w:t>
              </w:r>
            </w:p>
            <w:p w14:paraId="1208A6A7" w14:textId="7AD3E2DF" w:rsidR="0046713F" w:rsidRPr="005242CA" w:rsidRDefault="0046713F" w:rsidP="005242CA">
              <w:pPr>
                <w:pStyle w:val="ListParagraph"/>
                <w:numPr>
                  <w:ilvl w:val="0"/>
                  <w:numId w:val="2"/>
                </w:numPr>
                <w:jc w:val="both"/>
                <w:rPr>
                  <w:rFonts w:ascii="Times New Roman" w:eastAsia="Aptos" w:hAnsi="Times New Roman" w:cs="Times New Roman"/>
                  <w:noProof/>
                </w:rPr>
              </w:pPr>
              <w:r w:rsidRPr="005242CA">
                <w:rPr>
                  <w:rFonts w:ascii="Times New Roman" w:eastAsia="Aptos" w:hAnsi="Times New Roman" w:cs="Times New Roman"/>
                  <w:noProof/>
                </w:rPr>
                <w:t xml:space="preserve">Perera, H.K.I., &amp; Handuwalage, C.S. (2015). Detection of protein glycation inhibitory potential of nine antidiabetic plants using a novel method. </w:t>
              </w:r>
              <w:r w:rsidRPr="005242CA">
                <w:rPr>
                  <w:rFonts w:ascii="Times New Roman" w:eastAsia="Aptos" w:hAnsi="Times New Roman" w:cs="Times New Roman"/>
                  <w:i/>
                  <w:iCs/>
                  <w:noProof/>
                </w:rPr>
                <w:t>Asian Journal of Medical Sciences</w:t>
              </w:r>
              <w:r w:rsidRPr="005242CA">
                <w:rPr>
                  <w:rFonts w:ascii="Times New Roman" w:eastAsia="Aptos" w:hAnsi="Times New Roman" w:cs="Times New Roman"/>
                  <w:noProof/>
                </w:rPr>
                <w:t>, 6(2), 1-6.</w:t>
              </w:r>
              <w:r w:rsidRPr="005242CA">
                <w:rPr>
                  <w:rFonts w:ascii="Aptos" w:eastAsia="Aptos" w:hAnsi="Aptos" w:cs="Times New Roman"/>
                </w:rPr>
                <w:t xml:space="preserve"> </w:t>
              </w:r>
              <w:r w:rsidRPr="005242CA">
                <w:rPr>
                  <w:rFonts w:ascii="Times New Roman" w:eastAsia="Aptos" w:hAnsi="Times New Roman" w:cs="Times New Roman"/>
                  <w:noProof/>
                </w:rPr>
                <w:t>doi: https://doi.org/10.3126/ajms.v6i2.10584</w:t>
              </w:r>
            </w:p>
            <w:p w14:paraId="417050E0" w14:textId="57F5B622" w:rsidR="0046713F" w:rsidRPr="005242CA" w:rsidRDefault="0046713F" w:rsidP="005242CA">
              <w:pPr>
                <w:pStyle w:val="ListParagraph"/>
                <w:numPr>
                  <w:ilvl w:val="0"/>
                  <w:numId w:val="2"/>
                </w:numPr>
                <w:jc w:val="both"/>
                <w:rPr>
                  <w:rFonts w:ascii="Times New Roman" w:eastAsia="Aptos" w:hAnsi="Times New Roman" w:cs="Times New Roman"/>
                  <w:noProof/>
                </w:rPr>
              </w:pPr>
              <w:r w:rsidRPr="005242CA">
                <w:rPr>
                  <w:rFonts w:ascii="Times New Roman" w:eastAsia="Aptos" w:hAnsi="Times New Roman" w:cs="Times New Roman"/>
                  <w:noProof/>
                </w:rPr>
                <w:t>Perera, H.K.I.,</w:t>
              </w:r>
              <w:r w:rsidRPr="005242CA">
                <w:rPr>
                  <w:rFonts w:ascii="Aptos" w:eastAsia="Aptos" w:hAnsi="Aptos" w:cs="Times New Roman"/>
                </w:rPr>
                <w:t xml:space="preserve"> (</w:t>
              </w:r>
              <w:r w:rsidRPr="005242CA">
                <w:rPr>
                  <w:rFonts w:ascii="Times New Roman" w:eastAsia="Aptos" w:hAnsi="Times New Roman" w:cs="Times New Roman"/>
                  <w:noProof/>
                </w:rPr>
                <w:t xml:space="preserve">2016). </w:t>
              </w:r>
              <w:r w:rsidRPr="005242CA">
                <w:rPr>
                  <w:rFonts w:ascii="Times New Roman" w:eastAsia="Aptos" w:hAnsi="Times New Roman" w:cs="Times New Roman"/>
                  <w:i/>
                  <w:iCs/>
                  <w:noProof/>
                </w:rPr>
                <w:t>Phyllanthus debilis</w:t>
              </w:r>
              <w:r w:rsidRPr="005242CA">
                <w:rPr>
                  <w:rFonts w:ascii="Times New Roman" w:eastAsia="Aptos" w:hAnsi="Times New Roman" w:cs="Times New Roman"/>
                  <w:noProof/>
                </w:rPr>
                <w:t xml:space="preserve">: A poorly investigated plant with antidiabetic effects. </w:t>
              </w:r>
              <w:r w:rsidRPr="005242CA">
                <w:rPr>
                  <w:rFonts w:ascii="Times New Roman" w:eastAsia="Aptos" w:hAnsi="Times New Roman" w:cs="Times New Roman"/>
                  <w:i/>
                  <w:iCs/>
                  <w:noProof/>
                </w:rPr>
                <w:t>International Journal of Pharma Sciences and  Research</w:t>
              </w:r>
              <w:r w:rsidRPr="005242CA">
                <w:rPr>
                  <w:rFonts w:ascii="Times New Roman" w:eastAsia="Aptos" w:hAnsi="Times New Roman" w:cs="Times New Roman"/>
                  <w:noProof/>
                </w:rPr>
                <w:t>, 7(6), 261-265.</w:t>
              </w:r>
            </w:p>
            <w:p w14:paraId="068F1F0A" w14:textId="3D555BEA" w:rsidR="0046713F" w:rsidRPr="005242CA" w:rsidRDefault="0046713F" w:rsidP="005242CA">
              <w:pPr>
                <w:pStyle w:val="ListParagraph"/>
                <w:numPr>
                  <w:ilvl w:val="0"/>
                  <w:numId w:val="2"/>
                </w:numPr>
                <w:jc w:val="both"/>
                <w:rPr>
                  <w:rFonts w:ascii="Times New Roman" w:eastAsia="Aptos" w:hAnsi="Times New Roman" w:cs="Times New Roman"/>
                  <w:noProof/>
                </w:rPr>
              </w:pPr>
              <w:r w:rsidRPr="005242CA">
                <w:rPr>
                  <w:rFonts w:ascii="Times New Roman" w:eastAsia="Aptos" w:hAnsi="Times New Roman" w:cs="Times New Roman"/>
                  <w:noProof/>
                </w:rPr>
                <w:t xml:space="preserve">Perera, H.K.I., &amp; Premadasa, W.K. (2016). Heat stable inhibitors of protein cross-linking from Sri Lankan medicinal plants. </w:t>
              </w:r>
              <w:r w:rsidRPr="005242CA">
                <w:rPr>
                  <w:rFonts w:ascii="Times New Roman" w:eastAsia="Aptos" w:hAnsi="Times New Roman" w:cs="Times New Roman"/>
                  <w:i/>
                  <w:iCs/>
                  <w:noProof/>
                </w:rPr>
                <w:t>British Journal of Pharmaceutical Research</w:t>
              </w:r>
              <w:r w:rsidRPr="005242CA">
                <w:rPr>
                  <w:rFonts w:ascii="Times New Roman" w:eastAsia="Aptos" w:hAnsi="Times New Roman" w:cs="Times New Roman"/>
                  <w:noProof/>
                </w:rPr>
                <w:t>, 9(3), 1-11.</w:t>
              </w:r>
              <w:r w:rsidRPr="005242CA">
                <w:rPr>
                  <w:rFonts w:ascii="Aptos" w:eastAsia="Aptos" w:hAnsi="Aptos" w:cs="Times New Roman"/>
                </w:rPr>
                <w:t xml:space="preserve"> </w:t>
              </w:r>
              <w:r w:rsidRPr="005242CA">
                <w:rPr>
                  <w:rFonts w:ascii="Times New Roman" w:eastAsia="Aptos" w:hAnsi="Times New Roman" w:cs="Times New Roman"/>
                  <w:noProof/>
                </w:rPr>
                <w:t>doi: 10.9734/BJPR/2016/21839</w:t>
              </w:r>
            </w:p>
            <w:p w14:paraId="51615862" w14:textId="02750870" w:rsidR="0046713F" w:rsidRPr="005242CA" w:rsidRDefault="0046713F" w:rsidP="005242CA">
              <w:pPr>
                <w:pStyle w:val="ListParagraph"/>
                <w:numPr>
                  <w:ilvl w:val="0"/>
                  <w:numId w:val="2"/>
                </w:numPr>
                <w:jc w:val="both"/>
                <w:rPr>
                  <w:rFonts w:ascii="Times New Roman" w:eastAsia="Aptos" w:hAnsi="Times New Roman" w:cs="Times New Roman"/>
                  <w:noProof/>
                </w:rPr>
              </w:pPr>
              <w:r w:rsidRPr="005242CA">
                <w:rPr>
                  <w:rFonts w:ascii="Times New Roman" w:eastAsia="Aptos" w:hAnsi="Times New Roman" w:cs="Times New Roman"/>
                  <w:noProof/>
                </w:rPr>
                <w:t xml:space="preserve">Poongunran, J., Perera, H.K., Fernando, W.I., Jayasinghe, L., &amp; Sivakanesan, R. (2015). α-Glucosidase and α-amylase inhibitory activities of nine Sri Lankan antidiabetic plants. </w:t>
              </w:r>
              <w:r w:rsidRPr="005242CA">
                <w:rPr>
                  <w:rFonts w:ascii="Times New Roman" w:eastAsia="Aptos" w:hAnsi="Times New Roman" w:cs="Times New Roman"/>
                  <w:i/>
                  <w:iCs/>
                  <w:noProof/>
                </w:rPr>
                <w:t>British Journal of Pharmaceutical Research</w:t>
              </w:r>
              <w:r w:rsidRPr="005242CA">
                <w:rPr>
                  <w:rFonts w:ascii="Times New Roman" w:eastAsia="Aptos" w:hAnsi="Times New Roman" w:cs="Times New Roman"/>
                  <w:noProof/>
                </w:rPr>
                <w:t>, 7(5), 365-374.</w:t>
              </w:r>
              <w:r w:rsidRPr="005242CA">
                <w:rPr>
                  <w:rFonts w:ascii="Aptos" w:eastAsia="Aptos" w:hAnsi="Aptos" w:cs="Times New Roman"/>
                </w:rPr>
                <w:t xml:space="preserve"> </w:t>
              </w:r>
              <w:r w:rsidRPr="005242CA">
                <w:rPr>
                  <w:rFonts w:ascii="Times New Roman" w:eastAsia="Aptos" w:hAnsi="Times New Roman" w:cs="Times New Roman"/>
                  <w:noProof/>
                </w:rPr>
                <w:t>doi: 10.9734/BJPR/2015/18645</w:t>
              </w:r>
            </w:p>
            <w:p w14:paraId="5FE3FD8D" w14:textId="13572D59" w:rsidR="0046713F" w:rsidRPr="005242CA" w:rsidRDefault="0046713F" w:rsidP="005242CA">
              <w:pPr>
                <w:pStyle w:val="ListParagraph"/>
                <w:numPr>
                  <w:ilvl w:val="0"/>
                  <w:numId w:val="2"/>
                </w:numPr>
                <w:jc w:val="both"/>
                <w:rPr>
                  <w:rFonts w:ascii="Times New Roman" w:eastAsia="Aptos" w:hAnsi="Times New Roman" w:cs="Times New Roman"/>
                  <w:noProof/>
                </w:rPr>
              </w:pPr>
              <w:r w:rsidRPr="005242CA">
                <w:rPr>
                  <w:rFonts w:ascii="Times New Roman" w:eastAsia="Aptos" w:hAnsi="Times New Roman" w:cs="Times New Roman"/>
                  <w:noProof/>
                </w:rPr>
                <w:t xml:space="preserve">Pratima, H., Shiraguppi, A., Joojagar, P.,, Shah K., Cheeraladinni, S.S., &amp; Singh, P.S.,Mendem, S.K., Chauhan, N.S. (2025). Phytochemical profile and hepatoprotective potentiality of </w:t>
              </w:r>
              <w:r w:rsidRPr="005242CA">
                <w:rPr>
                  <w:rFonts w:ascii="Times New Roman" w:eastAsia="Aptos" w:hAnsi="Times New Roman" w:cs="Times New Roman"/>
                  <w:i/>
                  <w:iCs/>
                  <w:noProof/>
                </w:rPr>
                <w:t>Phyllanthus</w:t>
              </w:r>
              <w:r w:rsidRPr="005242CA">
                <w:rPr>
                  <w:rFonts w:ascii="Times New Roman" w:eastAsia="Aptos" w:hAnsi="Times New Roman" w:cs="Times New Roman"/>
                  <w:noProof/>
                </w:rPr>
                <w:t xml:space="preserve"> genus: a review. </w:t>
              </w:r>
              <w:r w:rsidRPr="005242CA">
                <w:rPr>
                  <w:rFonts w:ascii="Times New Roman" w:eastAsia="Aptos" w:hAnsi="Times New Roman" w:cs="Times New Roman"/>
                  <w:i/>
                  <w:iCs/>
                  <w:noProof/>
                </w:rPr>
                <w:t>Journal of Pharmacy and Pharmacology</w:t>
              </w:r>
              <w:r w:rsidRPr="005242CA">
                <w:rPr>
                  <w:rFonts w:ascii="Times New Roman" w:eastAsia="Aptos" w:hAnsi="Times New Roman" w:cs="Times New Roman"/>
                  <w:noProof/>
                </w:rPr>
                <w:t>, 77(2), 189-205.</w:t>
              </w:r>
              <w:r w:rsidRPr="005242CA">
                <w:rPr>
                  <w:rFonts w:ascii="Aptos" w:eastAsia="Aptos" w:hAnsi="Aptos" w:cs="Times New Roman"/>
                </w:rPr>
                <w:t xml:space="preserve"> </w:t>
              </w:r>
              <w:r w:rsidRPr="005242CA">
                <w:rPr>
                  <w:rFonts w:ascii="Times New Roman" w:eastAsia="Aptos" w:hAnsi="Times New Roman" w:cs="Times New Roman"/>
                  <w:noProof/>
                </w:rPr>
                <w:t>doi:10.1093/jpp/rgae040</w:t>
              </w:r>
            </w:p>
            <w:p w14:paraId="13883A36" w14:textId="1C6AE1C8" w:rsidR="0046713F" w:rsidRPr="005242CA" w:rsidRDefault="0046713F" w:rsidP="005242CA">
              <w:pPr>
                <w:pStyle w:val="ListParagraph"/>
                <w:numPr>
                  <w:ilvl w:val="0"/>
                  <w:numId w:val="2"/>
                </w:numPr>
                <w:jc w:val="both"/>
                <w:rPr>
                  <w:rFonts w:ascii="Times New Roman" w:eastAsia="Aptos" w:hAnsi="Times New Roman" w:cs="Times New Roman"/>
                  <w:noProof/>
                </w:rPr>
              </w:pPr>
              <w:r w:rsidRPr="005242CA">
                <w:rPr>
                  <w:rFonts w:ascii="Times New Roman" w:eastAsia="Aptos" w:hAnsi="Times New Roman" w:cs="Times New Roman"/>
                  <w:noProof/>
                </w:rPr>
                <w:t xml:space="preserve">Rao, S.R., &amp; Ravishankar, G.A. (2002). Plant cell cultures: chemical factories of secondary metabolites. </w:t>
              </w:r>
              <w:r w:rsidRPr="005242CA">
                <w:rPr>
                  <w:rFonts w:ascii="Times New Roman" w:eastAsia="Aptos" w:hAnsi="Times New Roman" w:cs="Times New Roman"/>
                  <w:i/>
                  <w:iCs/>
                  <w:noProof/>
                </w:rPr>
                <w:t>Biotechnology advances</w:t>
              </w:r>
              <w:r w:rsidRPr="005242CA">
                <w:rPr>
                  <w:rFonts w:ascii="Times New Roman" w:eastAsia="Aptos" w:hAnsi="Times New Roman" w:cs="Times New Roman"/>
                  <w:noProof/>
                </w:rPr>
                <w:t>, 20(2), 101-153.</w:t>
              </w:r>
            </w:p>
            <w:p w14:paraId="5F5101C3" w14:textId="1E4D224A" w:rsidR="0046713F" w:rsidRPr="005242CA" w:rsidRDefault="0046713F" w:rsidP="005242CA">
              <w:pPr>
                <w:pStyle w:val="ListParagraph"/>
                <w:numPr>
                  <w:ilvl w:val="0"/>
                  <w:numId w:val="2"/>
                </w:numPr>
                <w:jc w:val="both"/>
                <w:rPr>
                  <w:rFonts w:ascii="Times New Roman" w:eastAsia="Aptos" w:hAnsi="Times New Roman" w:cs="Times New Roman"/>
                  <w:noProof/>
                </w:rPr>
              </w:pPr>
              <w:r w:rsidRPr="005242CA">
                <w:rPr>
                  <w:rFonts w:ascii="Times New Roman" w:eastAsia="Aptos" w:hAnsi="Times New Roman" w:cs="Times New Roman"/>
                  <w:noProof/>
                </w:rPr>
                <w:t xml:space="preserve">Sarin, B., Verma, N., Martín, J.P., &amp; Mohanty, A. (2014). An overview of important ethnomedicinal herbs of </w:t>
              </w:r>
              <w:r w:rsidRPr="005242CA">
                <w:rPr>
                  <w:rFonts w:ascii="Times New Roman" w:eastAsia="Aptos" w:hAnsi="Times New Roman" w:cs="Times New Roman"/>
                  <w:i/>
                  <w:iCs/>
                  <w:noProof/>
                </w:rPr>
                <w:t>Phyllanthus</w:t>
              </w:r>
              <w:r w:rsidRPr="005242CA">
                <w:rPr>
                  <w:rFonts w:ascii="Times New Roman" w:eastAsia="Aptos" w:hAnsi="Times New Roman" w:cs="Times New Roman"/>
                  <w:noProof/>
                </w:rPr>
                <w:t xml:space="preserve"> species: present status and future prospects. </w:t>
              </w:r>
              <w:r w:rsidRPr="005242CA">
                <w:rPr>
                  <w:rFonts w:ascii="Times New Roman" w:eastAsia="Aptos" w:hAnsi="Times New Roman" w:cs="Times New Roman"/>
                  <w:i/>
                  <w:iCs/>
                  <w:noProof/>
                </w:rPr>
                <w:t>The Scientific World Journal</w:t>
              </w:r>
              <w:r w:rsidRPr="005242CA">
                <w:rPr>
                  <w:rFonts w:ascii="Times New Roman" w:eastAsia="Aptos" w:hAnsi="Times New Roman" w:cs="Times New Roman"/>
                  <w:noProof/>
                </w:rPr>
                <w:t>, 2014(4), 839172.</w:t>
              </w:r>
              <w:r w:rsidRPr="005242CA">
                <w:rPr>
                  <w:rFonts w:ascii="Aptos" w:eastAsia="Aptos" w:hAnsi="Aptos" w:cs="Times New Roman"/>
                </w:rPr>
                <w:t xml:space="preserve"> </w:t>
              </w:r>
              <w:r w:rsidRPr="005242CA">
                <w:rPr>
                  <w:rFonts w:ascii="Times New Roman" w:eastAsia="Aptos" w:hAnsi="Times New Roman" w:cs="Times New Roman"/>
                  <w:noProof/>
                </w:rPr>
                <w:t>doi: 10.1155/2014/839172</w:t>
              </w:r>
            </w:p>
            <w:p w14:paraId="5C4398A4" w14:textId="7BF56750" w:rsidR="005D4852" w:rsidRPr="005242CA" w:rsidRDefault="005D4852" w:rsidP="005242CA">
              <w:pPr>
                <w:pStyle w:val="ListParagraph"/>
                <w:numPr>
                  <w:ilvl w:val="0"/>
                  <w:numId w:val="2"/>
                </w:numPr>
                <w:jc w:val="both"/>
                <w:rPr>
                  <w:rFonts w:ascii="Times New Roman" w:eastAsia="Aptos" w:hAnsi="Times New Roman" w:cs="Times New Roman"/>
                  <w:noProof/>
                </w:rPr>
              </w:pPr>
              <w:r w:rsidRPr="005242CA">
                <w:rPr>
                  <w:rFonts w:ascii="Times New Roman" w:eastAsia="Aptos" w:hAnsi="Times New Roman" w:cs="Times New Roman"/>
                  <w:noProof/>
                </w:rPr>
                <w:t xml:space="preserve">Sharma, S.K., Arogya, S.M., Bhaskarmurthy, D.H., Agarwal, A., &amp; Velusami, C.C. (2011). Hepatoprotective activity of the </w:t>
              </w:r>
              <w:r w:rsidRPr="005242CA">
                <w:rPr>
                  <w:rFonts w:ascii="Times New Roman" w:eastAsia="Aptos" w:hAnsi="Times New Roman" w:cs="Times New Roman"/>
                  <w:i/>
                  <w:iCs/>
                  <w:noProof/>
                </w:rPr>
                <w:t>Phyllanthus</w:t>
              </w:r>
              <w:r w:rsidRPr="005242CA">
                <w:rPr>
                  <w:rFonts w:ascii="Times New Roman" w:eastAsia="Aptos" w:hAnsi="Times New Roman" w:cs="Times New Roman"/>
                  <w:noProof/>
                </w:rPr>
                <w:t xml:space="preserve"> species on tert-butyl hydroperoxide (t-BH)-induced cytotoxicity in HepG2 cells. </w:t>
              </w:r>
              <w:r w:rsidRPr="005242CA">
                <w:rPr>
                  <w:rFonts w:ascii="Times New Roman" w:eastAsia="Aptos" w:hAnsi="Times New Roman" w:cs="Times New Roman"/>
                  <w:i/>
                  <w:iCs/>
                  <w:noProof/>
                </w:rPr>
                <w:t>Pharmacognosy magazine</w:t>
              </w:r>
              <w:r w:rsidRPr="005242CA">
                <w:rPr>
                  <w:rFonts w:ascii="Times New Roman" w:eastAsia="Aptos" w:hAnsi="Times New Roman" w:cs="Times New Roman"/>
                  <w:noProof/>
                </w:rPr>
                <w:t>, 7(27), 229-233.</w:t>
              </w:r>
              <w:r w:rsidRPr="005242CA">
                <w:rPr>
                  <w:rFonts w:ascii="Aptos" w:eastAsia="Aptos" w:hAnsi="Aptos" w:cs="Times New Roman"/>
                </w:rPr>
                <w:t xml:space="preserve"> </w:t>
              </w:r>
              <w:r w:rsidRPr="005242CA">
                <w:rPr>
                  <w:rFonts w:ascii="Times New Roman" w:eastAsia="Aptos" w:hAnsi="Times New Roman" w:cs="Times New Roman"/>
                  <w:noProof/>
                </w:rPr>
                <w:t>doi: 10.4103/0973-1296.84237.</w:t>
              </w:r>
            </w:p>
            <w:p w14:paraId="35C5B631" w14:textId="7A88B180" w:rsidR="0046713F" w:rsidRPr="005242CA" w:rsidRDefault="0046713F" w:rsidP="005242CA">
              <w:pPr>
                <w:pStyle w:val="ListParagraph"/>
                <w:numPr>
                  <w:ilvl w:val="0"/>
                  <w:numId w:val="2"/>
                </w:numPr>
                <w:jc w:val="both"/>
                <w:rPr>
                  <w:rFonts w:ascii="Times New Roman" w:eastAsia="Aptos" w:hAnsi="Times New Roman" w:cs="Times New Roman"/>
                  <w:noProof/>
                </w:rPr>
              </w:pPr>
              <w:r w:rsidRPr="005242CA">
                <w:rPr>
                  <w:rFonts w:ascii="Times New Roman" w:eastAsia="Aptos" w:hAnsi="Times New Roman" w:cs="Times New Roman"/>
                  <w:noProof/>
                </w:rPr>
                <w:t>Sivapalan, S.R., &amp; Sanmugarajah, V. (2019). Dictionary of Medicinal Plants -Scientific Names, Family and Selected Vernacular (English, Sinhala, Sanskritand Tamil) Names. Sri Lanka: Book Publisher International. doi:https://doi.org/10.9734/bpi/mono/978-93-89246-90-2</w:t>
              </w:r>
            </w:p>
            <w:p w14:paraId="553CE5A7" w14:textId="5F3893FF" w:rsidR="0046713F" w:rsidRPr="005242CA" w:rsidRDefault="0046713F" w:rsidP="005242CA">
              <w:pPr>
                <w:pStyle w:val="ListParagraph"/>
                <w:numPr>
                  <w:ilvl w:val="0"/>
                  <w:numId w:val="2"/>
                </w:numPr>
                <w:jc w:val="both"/>
                <w:rPr>
                  <w:rFonts w:ascii="Times New Roman" w:eastAsia="Aptos" w:hAnsi="Times New Roman" w:cs="Times New Roman"/>
                  <w:noProof/>
                </w:rPr>
              </w:pPr>
              <w:r w:rsidRPr="005242CA">
                <w:rPr>
                  <w:rFonts w:ascii="Times New Roman" w:eastAsia="Aptos" w:hAnsi="Times New Roman" w:cs="Times New Roman"/>
                  <w:noProof/>
                </w:rPr>
                <w:t xml:space="preserve">Srirama, R., Deepak, H.B., Senthilkumar, U., Ravikanth, G., Gurumurthy, B.R, Shivanna, M.B., Chandrasekaran, C.V., Agarwal, A., &amp; Shaanker, R.U.( 2012). Hepatoprotective </w:t>
              </w:r>
              <w:r w:rsidRPr="005242CA">
                <w:rPr>
                  <w:rFonts w:ascii="Times New Roman" w:eastAsia="Aptos" w:hAnsi="Times New Roman" w:cs="Times New Roman"/>
                  <w:noProof/>
                </w:rPr>
                <w:lastRenderedPageBreak/>
                <w:t xml:space="preserve">activity of Indian </w:t>
              </w:r>
              <w:r w:rsidR="00A5105D" w:rsidRPr="005242CA">
                <w:rPr>
                  <w:rFonts w:ascii="Times New Roman" w:eastAsia="Aptos" w:hAnsi="Times New Roman" w:cs="Times New Roman"/>
                  <w:i/>
                  <w:iCs/>
                  <w:noProof/>
                </w:rPr>
                <w:t>P</w:t>
              </w:r>
              <w:r w:rsidRPr="005242CA">
                <w:rPr>
                  <w:rFonts w:ascii="Times New Roman" w:eastAsia="Aptos" w:hAnsi="Times New Roman" w:cs="Times New Roman"/>
                  <w:i/>
                  <w:iCs/>
                  <w:noProof/>
                </w:rPr>
                <w:t>hyllanthus</w:t>
              </w:r>
              <w:r w:rsidRPr="005242CA">
                <w:rPr>
                  <w:rFonts w:ascii="Times New Roman" w:eastAsia="Aptos" w:hAnsi="Times New Roman" w:cs="Times New Roman"/>
                  <w:noProof/>
                </w:rPr>
                <w:t xml:space="preserve">. </w:t>
              </w:r>
              <w:r w:rsidRPr="005242CA">
                <w:rPr>
                  <w:rFonts w:ascii="Times New Roman" w:eastAsia="Aptos" w:hAnsi="Times New Roman" w:cs="Times New Roman"/>
                  <w:i/>
                  <w:iCs/>
                  <w:noProof/>
                </w:rPr>
                <w:t>Pharmaceutical biology</w:t>
              </w:r>
              <w:r w:rsidRPr="005242CA">
                <w:rPr>
                  <w:rFonts w:ascii="Times New Roman" w:eastAsia="Aptos" w:hAnsi="Times New Roman" w:cs="Times New Roman"/>
                  <w:noProof/>
                </w:rPr>
                <w:t>. 50(8), 948-953.</w:t>
              </w:r>
              <w:r w:rsidRPr="005242CA">
                <w:rPr>
                  <w:rFonts w:ascii="Aptos" w:eastAsia="Aptos" w:hAnsi="Aptos" w:cs="Times New Roman"/>
                </w:rPr>
                <w:t xml:space="preserve"> </w:t>
              </w:r>
              <w:r w:rsidRPr="005242CA">
                <w:rPr>
                  <w:rFonts w:ascii="Times New Roman" w:eastAsia="Aptos" w:hAnsi="Times New Roman" w:cs="Times New Roman"/>
                  <w:noProof/>
                </w:rPr>
                <w:t>doi:10.3109/13880209.2011.649858</w:t>
              </w:r>
            </w:p>
            <w:p w14:paraId="148231EB" w14:textId="6DAB19F2" w:rsidR="0046713F" w:rsidRPr="005242CA" w:rsidRDefault="0046713F" w:rsidP="005242CA">
              <w:pPr>
                <w:pStyle w:val="ListParagraph"/>
                <w:numPr>
                  <w:ilvl w:val="0"/>
                  <w:numId w:val="2"/>
                </w:numPr>
                <w:jc w:val="both"/>
                <w:rPr>
                  <w:rFonts w:ascii="Times New Roman" w:eastAsia="Aptos" w:hAnsi="Times New Roman" w:cs="Times New Roman"/>
                  <w:noProof/>
                </w:rPr>
              </w:pPr>
              <w:r w:rsidRPr="005242CA">
                <w:rPr>
                  <w:rFonts w:ascii="Times New Roman" w:eastAsia="Aptos" w:hAnsi="Times New Roman" w:cs="Times New Roman"/>
                  <w:noProof/>
                </w:rPr>
                <w:t xml:space="preserve">Sureban, S.M., Subramaniam, D., Rajendran, P., Ramanujam, R.P., Dieckgraefe, B.K., Houchen, C.W., &amp; Anant, S. (2006). Therapeutic effects of </w:t>
              </w:r>
              <w:r w:rsidRPr="005242CA">
                <w:rPr>
                  <w:rFonts w:ascii="Times New Roman" w:eastAsia="Aptos" w:hAnsi="Times New Roman" w:cs="Times New Roman"/>
                  <w:i/>
                  <w:iCs/>
                  <w:noProof/>
                </w:rPr>
                <w:t>Phyllanthus</w:t>
              </w:r>
              <w:r w:rsidRPr="005242CA">
                <w:rPr>
                  <w:rFonts w:ascii="Times New Roman" w:eastAsia="Aptos" w:hAnsi="Times New Roman" w:cs="Times New Roman"/>
                  <w:noProof/>
                </w:rPr>
                <w:t xml:space="preserve"> species: induction of TNF-α-mediated apoptosis in HepG2 hepatocellular carcinoma cells.</w:t>
              </w:r>
              <w:r w:rsidRPr="005242CA">
                <w:rPr>
                  <w:rFonts w:ascii="Aptos" w:eastAsia="Aptos" w:hAnsi="Aptos" w:cs="Times New Roman"/>
                </w:rPr>
                <w:t xml:space="preserve"> </w:t>
              </w:r>
              <w:r w:rsidRPr="005242CA">
                <w:rPr>
                  <w:rFonts w:ascii="Times New Roman" w:eastAsia="Aptos" w:hAnsi="Times New Roman" w:cs="Times New Roman"/>
                  <w:i/>
                  <w:iCs/>
                  <w:noProof/>
                </w:rPr>
                <w:t>American Journal of Pharmacology and Toxicology</w:t>
              </w:r>
              <w:r w:rsidRPr="005242CA">
                <w:rPr>
                  <w:rFonts w:ascii="Times New Roman" w:eastAsia="Aptos" w:hAnsi="Times New Roman" w:cs="Times New Roman"/>
                  <w:noProof/>
                </w:rPr>
                <w:t>, 1(4), 65-71.</w:t>
              </w:r>
              <w:r w:rsidRPr="005242CA">
                <w:rPr>
                  <w:rFonts w:ascii="Aptos" w:eastAsia="Aptos" w:hAnsi="Aptos" w:cs="Times New Roman"/>
                </w:rPr>
                <w:t xml:space="preserve"> </w:t>
              </w:r>
              <w:r w:rsidRPr="005242CA">
                <w:rPr>
                  <w:rFonts w:ascii="Times New Roman" w:eastAsia="Aptos" w:hAnsi="Times New Roman" w:cs="Times New Roman"/>
                  <w:noProof/>
                </w:rPr>
                <w:t>doi:10.3844/ajptsp.2006.65.71</w:t>
              </w:r>
            </w:p>
            <w:p w14:paraId="352EDF51" w14:textId="5BCCDFB6" w:rsidR="0046713F" w:rsidRPr="005242CA" w:rsidRDefault="0046713F" w:rsidP="005242CA">
              <w:pPr>
                <w:pStyle w:val="ListParagraph"/>
                <w:numPr>
                  <w:ilvl w:val="0"/>
                  <w:numId w:val="2"/>
                </w:numPr>
                <w:jc w:val="both"/>
                <w:rPr>
                  <w:rFonts w:ascii="Times New Roman" w:eastAsia="Aptos" w:hAnsi="Times New Roman" w:cs="Times New Roman"/>
                  <w:noProof/>
                </w:rPr>
              </w:pPr>
              <w:r w:rsidRPr="005242CA">
                <w:rPr>
                  <w:rFonts w:ascii="Times New Roman" w:eastAsia="Aptos" w:hAnsi="Times New Roman" w:cs="Times New Roman"/>
                  <w:noProof/>
                </w:rPr>
                <w:t xml:space="preserve">Suresh, S., Elango, N., &amp; Senthil, K. (2025). A comprehensive review on the in vitro culture techniques adopted for the genus </w:t>
              </w:r>
              <w:r w:rsidRPr="005242CA">
                <w:rPr>
                  <w:rFonts w:ascii="Times New Roman" w:eastAsia="Aptos" w:hAnsi="Times New Roman" w:cs="Times New Roman"/>
                  <w:i/>
                  <w:iCs/>
                  <w:noProof/>
                </w:rPr>
                <w:t>Phyllanthus</w:t>
              </w:r>
              <w:r w:rsidRPr="005242CA">
                <w:rPr>
                  <w:rFonts w:ascii="Times New Roman" w:eastAsia="Aptos" w:hAnsi="Times New Roman" w:cs="Times New Roman"/>
                  <w:noProof/>
                </w:rPr>
                <w:t xml:space="preserve">. </w:t>
              </w:r>
              <w:r w:rsidRPr="005242CA">
                <w:rPr>
                  <w:rFonts w:ascii="Times New Roman" w:eastAsia="Aptos" w:hAnsi="Times New Roman" w:cs="Times New Roman"/>
                  <w:i/>
                  <w:iCs/>
                  <w:noProof/>
                </w:rPr>
                <w:t>Plant Cell, Tissue and Organ Culture (PCTOC)</w:t>
              </w:r>
              <w:r w:rsidRPr="005242CA">
                <w:rPr>
                  <w:rFonts w:ascii="Times New Roman" w:eastAsia="Aptos" w:hAnsi="Times New Roman" w:cs="Times New Roman"/>
                  <w:noProof/>
                </w:rPr>
                <w:t>, 160(3), 1-24.</w:t>
              </w:r>
              <w:r w:rsidRPr="005242CA">
                <w:rPr>
                  <w:rFonts w:ascii="Aptos" w:eastAsia="Aptos" w:hAnsi="Aptos" w:cs="Times New Roman"/>
                </w:rPr>
                <w:t xml:space="preserve"> </w:t>
              </w:r>
              <w:r w:rsidRPr="005242CA">
                <w:rPr>
                  <w:rFonts w:ascii="Times New Roman" w:eastAsia="Aptos" w:hAnsi="Times New Roman" w:cs="Times New Roman"/>
                  <w:noProof/>
                </w:rPr>
                <w:t>doi:10.1007/s11240-025-03008-3</w:t>
              </w:r>
            </w:p>
            <w:p w14:paraId="04033A80" w14:textId="6C87E379" w:rsidR="0046713F" w:rsidRPr="005242CA" w:rsidRDefault="0046713F" w:rsidP="005242CA">
              <w:pPr>
                <w:pStyle w:val="ListParagraph"/>
                <w:numPr>
                  <w:ilvl w:val="0"/>
                  <w:numId w:val="2"/>
                </w:numPr>
                <w:jc w:val="both"/>
                <w:rPr>
                  <w:rFonts w:ascii="Times New Roman" w:eastAsia="Aptos" w:hAnsi="Times New Roman" w:cs="Times New Roman"/>
                  <w:noProof/>
                </w:rPr>
              </w:pPr>
              <w:r w:rsidRPr="005242CA">
                <w:rPr>
                  <w:rFonts w:ascii="Times New Roman" w:eastAsia="Aptos" w:hAnsi="Times New Roman" w:cs="Times New Roman"/>
                  <w:noProof/>
                </w:rPr>
                <w:t xml:space="preserve">Tuhin, M.S., &amp; Limon, M.S. (2019). Morpho-anatomical observations on </w:t>
              </w:r>
              <w:r w:rsidRPr="005242CA">
                <w:rPr>
                  <w:rFonts w:ascii="Times New Roman" w:eastAsia="Aptos" w:hAnsi="Times New Roman" w:cs="Times New Roman"/>
                  <w:i/>
                  <w:iCs/>
                  <w:noProof/>
                </w:rPr>
                <w:t xml:space="preserve">Phyllanthus </w:t>
              </w:r>
              <w:r w:rsidRPr="005242CA">
                <w:rPr>
                  <w:rFonts w:ascii="Times New Roman" w:eastAsia="Aptos" w:hAnsi="Times New Roman" w:cs="Times New Roman"/>
                  <w:noProof/>
                </w:rPr>
                <w:t>of Southwestern Bangladesh with two new records for Bangladesh. bioRxiv.:608711.</w:t>
              </w:r>
              <w:r w:rsidRPr="005242CA">
                <w:rPr>
                  <w:rFonts w:ascii="Aptos" w:eastAsia="Aptos" w:hAnsi="Aptos" w:cs="Times New Roman"/>
                </w:rPr>
                <w:t xml:space="preserve"> </w:t>
              </w:r>
              <w:r w:rsidRPr="005242CA">
                <w:rPr>
                  <w:rFonts w:ascii="Times New Roman" w:eastAsia="Aptos" w:hAnsi="Times New Roman" w:cs="Times New Roman"/>
                  <w:noProof/>
                </w:rPr>
                <w:t>doi:10.1101/608711</w:t>
              </w:r>
            </w:p>
            <w:p w14:paraId="24D21C21" w14:textId="692B07E9" w:rsidR="0046713F" w:rsidRPr="005242CA" w:rsidRDefault="0046713F" w:rsidP="005242CA">
              <w:pPr>
                <w:pStyle w:val="ListParagraph"/>
                <w:numPr>
                  <w:ilvl w:val="0"/>
                  <w:numId w:val="2"/>
                </w:numPr>
                <w:jc w:val="both"/>
                <w:rPr>
                  <w:rFonts w:ascii="Times New Roman" w:eastAsia="Aptos" w:hAnsi="Times New Roman" w:cs="Times New Roman"/>
                  <w:noProof/>
                </w:rPr>
              </w:pPr>
              <w:r w:rsidRPr="005242CA">
                <w:rPr>
                  <w:rFonts w:ascii="Times New Roman" w:eastAsia="Aptos" w:hAnsi="Times New Roman" w:cs="Times New Roman"/>
                  <w:noProof/>
                </w:rPr>
                <w:t xml:space="preserve">Verma, A., Ahmed, B. (2009). Anti-hepatotoxic activity of </w:t>
              </w:r>
              <w:r w:rsidRPr="005242CA">
                <w:rPr>
                  <w:rFonts w:ascii="Times New Roman" w:eastAsia="Aptos" w:hAnsi="Times New Roman" w:cs="Times New Roman"/>
                  <w:i/>
                  <w:iCs/>
                  <w:noProof/>
                </w:rPr>
                <w:t>Phyllanthus deb</w:t>
              </w:r>
              <w:r w:rsidR="00A5105D" w:rsidRPr="005242CA">
                <w:rPr>
                  <w:rFonts w:ascii="Times New Roman" w:eastAsia="Aptos" w:hAnsi="Times New Roman" w:cs="Times New Roman"/>
                  <w:i/>
                  <w:iCs/>
                  <w:noProof/>
                </w:rPr>
                <w:t>i</w:t>
              </w:r>
              <w:r w:rsidRPr="005242CA">
                <w:rPr>
                  <w:rFonts w:ascii="Times New Roman" w:eastAsia="Aptos" w:hAnsi="Times New Roman" w:cs="Times New Roman"/>
                  <w:i/>
                  <w:iCs/>
                  <w:noProof/>
                </w:rPr>
                <w:t>lis</w:t>
              </w:r>
              <w:r w:rsidRPr="005242CA">
                <w:rPr>
                  <w:rFonts w:ascii="Times New Roman" w:eastAsia="Aptos" w:hAnsi="Times New Roman" w:cs="Times New Roman"/>
                  <w:noProof/>
                </w:rPr>
                <w:t xml:space="preserve">. </w:t>
              </w:r>
              <w:r w:rsidRPr="005242CA">
                <w:rPr>
                  <w:rFonts w:ascii="Times New Roman" w:eastAsia="Aptos" w:hAnsi="Times New Roman" w:cs="Times New Roman"/>
                  <w:i/>
                  <w:iCs/>
                  <w:noProof/>
                </w:rPr>
                <w:t>Natural Product: An Indian Journal</w:t>
              </w:r>
              <w:r w:rsidRPr="005242CA">
                <w:rPr>
                  <w:rFonts w:ascii="Times New Roman" w:eastAsia="Aptos" w:hAnsi="Times New Roman" w:cs="Times New Roman"/>
                  <w:noProof/>
                </w:rPr>
                <w:t>, 5(4), 1-4.</w:t>
              </w:r>
            </w:p>
            <w:p w14:paraId="15AC798B" w14:textId="48263C29" w:rsidR="001F7762" w:rsidRPr="005242CA" w:rsidRDefault="001F7762" w:rsidP="005242CA">
              <w:pPr>
                <w:pStyle w:val="ListParagraph"/>
                <w:numPr>
                  <w:ilvl w:val="0"/>
                  <w:numId w:val="2"/>
                </w:numPr>
                <w:jc w:val="both"/>
                <w:rPr>
                  <w:rFonts w:ascii="Times New Roman" w:eastAsia="Aptos" w:hAnsi="Times New Roman" w:cs="Times New Roman"/>
                  <w:noProof/>
                </w:rPr>
              </w:pPr>
              <w:r w:rsidRPr="005242CA">
                <w:rPr>
                  <w:rFonts w:ascii="Times New Roman" w:eastAsia="Aptos" w:hAnsi="Times New Roman" w:cs="Times New Roman"/>
                  <w:noProof/>
                </w:rPr>
                <w:t xml:space="preserve">Verma, A. (2012). Lead finding from </w:t>
              </w:r>
              <w:r w:rsidRPr="005242CA">
                <w:rPr>
                  <w:rFonts w:ascii="Times New Roman" w:eastAsia="Aptos" w:hAnsi="Times New Roman" w:cs="Times New Roman"/>
                  <w:i/>
                  <w:iCs/>
                  <w:noProof/>
                </w:rPr>
                <w:t>Phyllanthus deb</w:t>
              </w:r>
              <w:r w:rsidR="00A5105D" w:rsidRPr="005242CA">
                <w:rPr>
                  <w:rFonts w:ascii="Times New Roman" w:eastAsia="Aptos" w:hAnsi="Times New Roman" w:cs="Times New Roman"/>
                  <w:i/>
                  <w:iCs/>
                  <w:noProof/>
                </w:rPr>
                <w:t>i</w:t>
              </w:r>
              <w:r w:rsidRPr="005242CA">
                <w:rPr>
                  <w:rFonts w:ascii="Times New Roman" w:eastAsia="Aptos" w:hAnsi="Times New Roman" w:cs="Times New Roman"/>
                  <w:i/>
                  <w:iCs/>
                  <w:noProof/>
                </w:rPr>
                <w:t>lis</w:t>
              </w:r>
              <w:r w:rsidRPr="005242CA">
                <w:rPr>
                  <w:rFonts w:ascii="Times New Roman" w:eastAsia="Aptos" w:hAnsi="Times New Roman" w:cs="Times New Roman"/>
                  <w:noProof/>
                </w:rPr>
                <w:t xml:space="preserve"> with hepatoprotective potentials. </w:t>
              </w:r>
              <w:r w:rsidRPr="005242CA">
                <w:rPr>
                  <w:rFonts w:ascii="Times New Roman" w:eastAsia="Aptos" w:hAnsi="Times New Roman" w:cs="Times New Roman"/>
                  <w:i/>
                  <w:iCs/>
                  <w:noProof/>
                </w:rPr>
                <w:t>Asian Pacific Journal of Tropical Biomedicine</w:t>
              </w:r>
              <w:r w:rsidRPr="005242CA">
                <w:rPr>
                  <w:rFonts w:ascii="Times New Roman" w:eastAsia="Aptos" w:hAnsi="Times New Roman" w:cs="Times New Roman"/>
                  <w:noProof/>
                </w:rPr>
                <w:t>, 2(3), 1735-1737.</w:t>
              </w:r>
              <w:r w:rsidRPr="005242CA">
                <w:rPr>
                  <w:rFonts w:ascii="Aptos" w:eastAsia="Aptos" w:hAnsi="Aptos" w:cs="Times New Roman"/>
                </w:rPr>
                <w:t xml:space="preserve"> </w:t>
              </w:r>
              <w:r w:rsidRPr="005242CA">
                <w:rPr>
                  <w:rFonts w:ascii="Times New Roman" w:eastAsia="Aptos" w:hAnsi="Times New Roman" w:cs="Times New Roman"/>
                  <w:noProof/>
                </w:rPr>
                <w:t>doi:10.1016/S2221-1691(12)60486-9</w:t>
              </w:r>
            </w:p>
            <w:p w14:paraId="77ABA927" w14:textId="68C0CBDC" w:rsidR="0046713F" w:rsidRPr="005242CA" w:rsidRDefault="001F7762" w:rsidP="005242CA">
              <w:pPr>
                <w:pStyle w:val="ListParagraph"/>
                <w:numPr>
                  <w:ilvl w:val="0"/>
                  <w:numId w:val="2"/>
                </w:numPr>
                <w:jc w:val="both"/>
                <w:rPr>
                  <w:rFonts w:ascii="Times New Roman" w:eastAsia="Aptos" w:hAnsi="Times New Roman" w:cs="Times New Roman"/>
                  <w:noProof/>
                </w:rPr>
              </w:pPr>
              <w:r w:rsidRPr="005242CA">
                <w:rPr>
                  <w:rFonts w:ascii="Times New Roman" w:eastAsia="Aptos" w:hAnsi="Times New Roman" w:cs="Times New Roman"/>
                  <w:noProof/>
                </w:rPr>
                <w:t xml:space="preserve">Wanniarachchi, K.K., Peiris, L.D., &amp; Ratnasooriya, W.D. (2009). Antihyperglycemic and hypoglycemic activities of </w:t>
              </w:r>
              <w:r w:rsidRPr="005242CA">
                <w:rPr>
                  <w:rFonts w:ascii="Times New Roman" w:eastAsia="Aptos" w:hAnsi="Times New Roman" w:cs="Times New Roman"/>
                  <w:i/>
                  <w:iCs/>
                  <w:noProof/>
                </w:rPr>
                <w:t>Phyllanthus debilis</w:t>
              </w:r>
              <w:r w:rsidRPr="005242CA">
                <w:rPr>
                  <w:rFonts w:ascii="Times New Roman" w:eastAsia="Aptos" w:hAnsi="Times New Roman" w:cs="Times New Roman"/>
                  <w:noProof/>
                </w:rPr>
                <w:t xml:space="preserve"> aqueous plant extract in mice. </w:t>
              </w:r>
              <w:r w:rsidRPr="005242CA">
                <w:rPr>
                  <w:rFonts w:ascii="Times New Roman" w:eastAsia="Aptos" w:hAnsi="Times New Roman" w:cs="Times New Roman"/>
                  <w:i/>
                  <w:iCs/>
                  <w:noProof/>
                </w:rPr>
                <w:t>Pharmaceutical Biology</w:t>
              </w:r>
              <w:r w:rsidRPr="005242CA">
                <w:rPr>
                  <w:rFonts w:ascii="Times New Roman" w:eastAsia="Aptos" w:hAnsi="Times New Roman" w:cs="Times New Roman"/>
                  <w:noProof/>
                </w:rPr>
                <w:t>, 47(3), 260-265.</w:t>
              </w:r>
            </w:p>
            <w:p w14:paraId="2A2F331D" w14:textId="0FE61C30" w:rsidR="001F7762" w:rsidRPr="005242CA" w:rsidRDefault="001F7762" w:rsidP="005242CA">
              <w:pPr>
                <w:pStyle w:val="ListParagraph"/>
                <w:numPr>
                  <w:ilvl w:val="0"/>
                  <w:numId w:val="2"/>
                </w:numPr>
                <w:jc w:val="both"/>
                <w:rPr>
                  <w:rFonts w:ascii="Times New Roman" w:eastAsia="Aptos" w:hAnsi="Times New Roman" w:cs="Times New Roman"/>
                  <w:noProof/>
                </w:rPr>
              </w:pPr>
              <w:r w:rsidRPr="005242CA">
                <w:rPr>
                  <w:rFonts w:ascii="Times New Roman" w:eastAsia="Aptos" w:hAnsi="Times New Roman" w:cs="Times New Roman"/>
                  <w:noProof/>
                </w:rPr>
                <w:t xml:space="preserve">Zain, S.N., &amp; Omar, W.A. (2018). Antioxidant activity, total phenolic content and total flavonoid content of water and methanol extracts of </w:t>
              </w:r>
              <w:r w:rsidRPr="005242CA">
                <w:rPr>
                  <w:rFonts w:ascii="Times New Roman" w:eastAsia="Aptos" w:hAnsi="Times New Roman" w:cs="Times New Roman"/>
                  <w:i/>
                  <w:iCs/>
                  <w:noProof/>
                </w:rPr>
                <w:t>Phyllanthus</w:t>
              </w:r>
              <w:r w:rsidRPr="005242CA">
                <w:rPr>
                  <w:rFonts w:ascii="Times New Roman" w:eastAsia="Aptos" w:hAnsi="Times New Roman" w:cs="Times New Roman"/>
                  <w:noProof/>
                </w:rPr>
                <w:t xml:space="preserve"> species from Malaysia. </w:t>
              </w:r>
              <w:r w:rsidRPr="005242CA">
                <w:rPr>
                  <w:rFonts w:ascii="Times New Roman" w:eastAsia="Aptos" w:hAnsi="Times New Roman" w:cs="Times New Roman"/>
                  <w:i/>
                  <w:iCs/>
                  <w:noProof/>
                </w:rPr>
                <w:t>Pharmacognosy Journal</w:t>
              </w:r>
              <w:r w:rsidRPr="005242CA">
                <w:rPr>
                  <w:rFonts w:ascii="Times New Roman" w:eastAsia="Aptos" w:hAnsi="Times New Roman" w:cs="Times New Roman"/>
                  <w:noProof/>
                </w:rPr>
                <w:t>, 10(4), 677-681.</w:t>
              </w:r>
              <w:r w:rsidRPr="005242CA">
                <w:rPr>
                  <w:rFonts w:ascii="Aptos" w:eastAsia="Aptos" w:hAnsi="Aptos" w:cs="Times New Roman"/>
                </w:rPr>
                <w:t xml:space="preserve"> </w:t>
              </w:r>
              <w:r w:rsidRPr="005242CA">
                <w:rPr>
                  <w:rFonts w:ascii="Times New Roman" w:eastAsia="Aptos" w:hAnsi="Times New Roman" w:cs="Times New Roman"/>
                  <w:noProof/>
                </w:rPr>
                <w:t>doi:10.5530/pj.2018.4.111</w:t>
              </w:r>
            </w:p>
            <w:p w14:paraId="4E037549" w14:textId="712A7686" w:rsidR="00362BCF" w:rsidRDefault="001F7762" w:rsidP="005242CA">
              <w:pPr>
                <w:pStyle w:val="ListParagraph"/>
                <w:numPr>
                  <w:ilvl w:val="0"/>
                  <w:numId w:val="2"/>
                </w:numPr>
                <w:jc w:val="both"/>
              </w:pPr>
              <w:r w:rsidRPr="005242CA">
                <w:rPr>
                  <w:rFonts w:ascii="Times New Roman" w:eastAsia="Aptos" w:hAnsi="Times New Roman" w:cs="Times New Roman"/>
                  <w:noProof/>
                </w:rPr>
                <w:t xml:space="preserve">Zain, S,N., &amp; Omar, W.A. (2020). The effect of </w:t>
              </w:r>
              <w:r w:rsidRPr="005242CA">
                <w:rPr>
                  <w:rFonts w:ascii="Times New Roman" w:eastAsia="Aptos" w:hAnsi="Times New Roman" w:cs="Times New Roman"/>
                  <w:i/>
                  <w:iCs/>
                  <w:noProof/>
                </w:rPr>
                <w:t>Phyllanthus debilis</w:t>
              </w:r>
              <w:r w:rsidRPr="005242CA">
                <w:rPr>
                  <w:rFonts w:ascii="Times New Roman" w:eastAsia="Aptos" w:hAnsi="Times New Roman" w:cs="Times New Roman"/>
                  <w:noProof/>
                </w:rPr>
                <w:t xml:space="preserve"> methanolic extract on DNA methylation of TAC1 gene in colorectal cancer cell line. </w:t>
              </w:r>
              <w:r w:rsidRPr="005242CA">
                <w:rPr>
                  <w:rFonts w:ascii="Times New Roman" w:eastAsia="Aptos" w:hAnsi="Times New Roman" w:cs="Times New Roman"/>
                  <w:i/>
                  <w:iCs/>
                  <w:noProof/>
                </w:rPr>
                <w:t>Pharmacognosy Magazine</w:t>
              </w:r>
              <w:r w:rsidRPr="005242CA">
                <w:rPr>
                  <w:rFonts w:ascii="Times New Roman" w:eastAsia="Aptos" w:hAnsi="Times New Roman" w:cs="Times New Roman"/>
                  <w:noProof/>
                </w:rPr>
                <w:t>, 16(67), 57-60.</w:t>
              </w:r>
              <w:r w:rsidRPr="005242CA">
                <w:rPr>
                  <w:rFonts w:ascii="Aptos" w:eastAsia="Aptos" w:hAnsi="Aptos" w:cs="Times New Roman"/>
                </w:rPr>
                <w:t xml:space="preserve"> </w:t>
              </w:r>
              <w:r w:rsidRPr="005242CA">
                <w:rPr>
                  <w:rFonts w:ascii="Times New Roman" w:eastAsia="Aptos" w:hAnsi="Times New Roman" w:cs="Times New Roman"/>
                  <w:noProof/>
                </w:rPr>
                <w:t>doi:10.4103/pm.pm_226_19</w:t>
              </w:r>
            </w:p>
          </w:sdtContent>
        </w:sdt>
      </w:sdtContent>
    </w:sdt>
    <w:p w14:paraId="75B742D0" w14:textId="77777777" w:rsidR="00362BCF" w:rsidRDefault="00362BCF">
      <w:pPr>
        <w:ind w:left="-90"/>
        <w:jc w:val="both"/>
        <w:rPr>
          <w:rFonts w:ascii="Times New Roman" w:hAnsi="Times New Roman" w:cs="Times New Roman"/>
        </w:rPr>
      </w:pPr>
    </w:p>
    <w:p w14:paraId="128B28D7" w14:textId="77777777" w:rsidR="00362BCF" w:rsidRDefault="00362BCF">
      <w:pPr>
        <w:tabs>
          <w:tab w:val="left" w:pos="3570"/>
        </w:tabs>
        <w:rPr>
          <w:sz w:val="22"/>
          <w:szCs w:val="22"/>
        </w:rPr>
      </w:pPr>
      <w:bookmarkStart w:id="77" w:name="_GoBack"/>
      <w:bookmarkEnd w:id="77"/>
    </w:p>
    <w:sectPr w:rsidR="00362BCF" w:rsidSect="002B2F32">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BE06F" w14:textId="77777777" w:rsidR="00EA05FE" w:rsidRDefault="00EA05FE">
      <w:pPr>
        <w:spacing w:line="240" w:lineRule="auto"/>
      </w:pPr>
      <w:r>
        <w:separator/>
      </w:r>
    </w:p>
  </w:endnote>
  <w:endnote w:type="continuationSeparator" w:id="0">
    <w:p w14:paraId="114E44F1" w14:textId="77777777" w:rsidR="00EA05FE" w:rsidRDefault="00EA05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Iskoola Pota">
    <w:charset w:val="00"/>
    <w:family w:val="swiss"/>
    <w:pitch w:val="variable"/>
    <w:sig w:usb0="00000003" w:usb1="00000000" w:usb2="00000200" w:usb3="00000000" w:csb0="00000001"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Roboto">
    <w:altName w:val="Segoe Print"/>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1C229" w14:textId="77777777" w:rsidR="00362BCF" w:rsidRDefault="00362B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98EAC" w14:textId="77777777" w:rsidR="00362BCF" w:rsidRDefault="00362B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BDFEC" w14:textId="77777777" w:rsidR="00362BCF" w:rsidRDefault="00362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9C327" w14:textId="77777777" w:rsidR="00EA05FE" w:rsidRDefault="00EA05FE">
      <w:pPr>
        <w:spacing w:after="0"/>
      </w:pPr>
      <w:r>
        <w:separator/>
      </w:r>
    </w:p>
  </w:footnote>
  <w:footnote w:type="continuationSeparator" w:id="0">
    <w:p w14:paraId="6D73238B" w14:textId="77777777" w:rsidR="00EA05FE" w:rsidRDefault="00EA05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074B2" w14:textId="77777777" w:rsidR="00362BCF" w:rsidRDefault="00EA05FE">
    <w:pPr>
      <w:pStyle w:val="Header"/>
    </w:pPr>
    <w:r>
      <w:rPr>
        <w:noProof/>
      </w:rPr>
      <w:pict w14:anchorId="5553DF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327938" o:spid="_x0000_s2050" type="#_x0000_t136" style="position:absolute;margin-left:0;margin-top:0;width:592.85pt;height:66.9pt;rotation:315;z-index:-251659776;mso-position-horizontal:center;mso-position-horizontal-relative:margin;mso-position-vertical:center;mso-position-vertical-relative:margin;mso-width-relative:page;mso-height-relative:page" o:allowincell="f" fillcolor="silver" stroked="f">
          <v:fill opacity=".5"/>
          <v:textpath style="font-family:&quot;Aptos&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796E0" w14:textId="77777777" w:rsidR="00362BCF" w:rsidRDefault="00EA05FE">
    <w:pPr>
      <w:pStyle w:val="Header"/>
    </w:pPr>
    <w:r>
      <w:rPr>
        <w:noProof/>
      </w:rPr>
      <w:pict w14:anchorId="0DA959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327939" o:spid="_x0000_s2051" type="#_x0000_t136" style="position:absolute;margin-left:0;margin-top:0;width:592.85pt;height:66.9pt;rotation:315;z-index:-251658752;mso-position-horizontal:center;mso-position-horizontal-relative:margin;mso-position-vertical:center;mso-position-vertical-relative:margin;mso-width-relative:page;mso-height-relative:page" o:allowincell="f" fillcolor="silver" stroked="f">
          <v:fill opacity=".5"/>
          <v:textpath style="font-family:&quot;Aptos&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0A08B" w14:textId="77777777" w:rsidR="00362BCF" w:rsidRDefault="00EA05FE">
    <w:pPr>
      <w:pStyle w:val="Header"/>
    </w:pPr>
    <w:r>
      <w:rPr>
        <w:noProof/>
      </w:rPr>
      <w:pict w14:anchorId="34E1DB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327937" o:spid="_x0000_s2049" type="#_x0000_t136" style="position:absolute;margin-left:0;margin-top:0;width:592.85pt;height:66.9pt;rotation:315;z-index:-251657728;mso-position-horizontal:center;mso-position-horizontal-relative:margin;mso-position-vertical:center;mso-position-vertical-relative:margin;mso-width-relative:page;mso-height-relative:page" o:allowincell="f" fillcolor="silver" stroked="f">
          <v:fill opacity=".5"/>
          <v:textpath style="font-family:&quot;Aptos&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22AC1"/>
    <w:multiLevelType w:val="multilevel"/>
    <w:tmpl w:val="2FE22AC1"/>
    <w:lvl w:ilvl="0">
      <w:start w:val="1"/>
      <w:numFmt w:val="decimal"/>
      <w:lvlText w:val="%1."/>
      <w:lvlJc w:val="left"/>
      <w:pPr>
        <w:ind w:left="1620" w:hanging="360"/>
      </w:pPr>
      <w:rPr>
        <w:rFonts w:hint="default"/>
      </w:rPr>
    </w:lvl>
    <w:lvl w:ilvl="1">
      <w:start w:val="1"/>
      <w:numFmt w:val="decimal"/>
      <w:isLgl/>
      <w:lvlText w:val="%1.%2"/>
      <w:lvlJc w:val="left"/>
      <w:pPr>
        <w:ind w:left="735" w:hanging="375"/>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AA57E8A"/>
    <w:multiLevelType w:val="hybridMultilevel"/>
    <w:tmpl w:val="895646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BF6"/>
    <w:rsid w:val="0000080B"/>
    <w:rsid w:val="000174C2"/>
    <w:rsid w:val="0002734A"/>
    <w:rsid w:val="00032310"/>
    <w:rsid w:val="000349AB"/>
    <w:rsid w:val="0004031E"/>
    <w:rsid w:val="00045B7C"/>
    <w:rsid w:val="0006047D"/>
    <w:rsid w:val="0006150C"/>
    <w:rsid w:val="00063E76"/>
    <w:rsid w:val="00074F6C"/>
    <w:rsid w:val="00077615"/>
    <w:rsid w:val="00084782"/>
    <w:rsid w:val="00085483"/>
    <w:rsid w:val="000873CB"/>
    <w:rsid w:val="000C0738"/>
    <w:rsid w:val="000C151A"/>
    <w:rsid w:val="000C3185"/>
    <w:rsid w:val="000C4F86"/>
    <w:rsid w:val="000D61AC"/>
    <w:rsid w:val="000E1BEE"/>
    <w:rsid w:val="000F56C3"/>
    <w:rsid w:val="00101F41"/>
    <w:rsid w:val="0010269E"/>
    <w:rsid w:val="00102DC8"/>
    <w:rsid w:val="0011093A"/>
    <w:rsid w:val="00117FA6"/>
    <w:rsid w:val="0012510E"/>
    <w:rsid w:val="00126FB9"/>
    <w:rsid w:val="00134D2A"/>
    <w:rsid w:val="0013775C"/>
    <w:rsid w:val="00143B56"/>
    <w:rsid w:val="0014770A"/>
    <w:rsid w:val="00153E6D"/>
    <w:rsid w:val="00154290"/>
    <w:rsid w:val="001544F6"/>
    <w:rsid w:val="00163759"/>
    <w:rsid w:val="00166EF2"/>
    <w:rsid w:val="00172B96"/>
    <w:rsid w:val="00176FBF"/>
    <w:rsid w:val="001776F5"/>
    <w:rsid w:val="0018322E"/>
    <w:rsid w:val="00185B92"/>
    <w:rsid w:val="00186E87"/>
    <w:rsid w:val="001C55E9"/>
    <w:rsid w:val="001D032F"/>
    <w:rsid w:val="001D3234"/>
    <w:rsid w:val="001F69E6"/>
    <w:rsid w:val="001F7762"/>
    <w:rsid w:val="00206AB6"/>
    <w:rsid w:val="00213184"/>
    <w:rsid w:val="00213F56"/>
    <w:rsid w:val="002235A4"/>
    <w:rsid w:val="0022584A"/>
    <w:rsid w:val="00226F9E"/>
    <w:rsid w:val="0023496F"/>
    <w:rsid w:val="002447C7"/>
    <w:rsid w:val="00251475"/>
    <w:rsid w:val="00253230"/>
    <w:rsid w:val="00254158"/>
    <w:rsid w:val="0025504C"/>
    <w:rsid w:val="00266794"/>
    <w:rsid w:val="002765CB"/>
    <w:rsid w:val="00277609"/>
    <w:rsid w:val="00285C7D"/>
    <w:rsid w:val="00290901"/>
    <w:rsid w:val="00292091"/>
    <w:rsid w:val="002A36F1"/>
    <w:rsid w:val="002B2F32"/>
    <w:rsid w:val="002C1AA9"/>
    <w:rsid w:val="002D7220"/>
    <w:rsid w:val="002F260C"/>
    <w:rsid w:val="002F57A3"/>
    <w:rsid w:val="002F681E"/>
    <w:rsid w:val="00302433"/>
    <w:rsid w:val="003024EA"/>
    <w:rsid w:val="003112CF"/>
    <w:rsid w:val="003130E7"/>
    <w:rsid w:val="00315DA5"/>
    <w:rsid w:val="00322A12"/>
    <w:rsid w:val="00325F2E"/>
    <w:rsid w:val="0032600F"/>
    <w:rsid w:val="003309A4"/>
    <w:rsid w:val="0033390C"/>
    <w:rsid w:val="00342922"/>
    <w:rsid w:val="003444BC"/>
    <w:rsid w:val="0035362F"/>
    <w:rsid w:val="0035598D"/>
    <w:rsid w:val="0035667C"/>
    <w:rsid w:val="0036130E"/>
    <w:rsid w:val="00362BCF"/>
    <w:rsid w:val="00365267"/>
    <w:rsid w:val="003658FB"/>
    <w:rsid w:val="00377B9C"/>
    <w:rsid w:val="003833B2"/>
    <w:rsid w:val="00385DFA"/>
    <w:rsid w:val="003908DE"/>
    <w:rsid w:val="00393EA5"/>
    <w:rsid w:val="00397AC8"/>
    <w:rsid w:val="003A2961"/>
    <w:rsid w:val="003A6B75"/>
    <w:rsid w:val="003B7574"/>
    <w:rsid w:val="003C113D"/>
    <w:rsid w:val="003D00C8"/>
    <w:rsid w:val="003F0312"/>
    <w:rsid w:val="00402649"/>
    <w:rsid w:val="0041128E"/>
    <w:rsid w:val="00412A9E"/>
    <w:rsid w:val="004277E0"/>
    <w:rsid w:val="00453616"/>
    <w:rsid w:val="00461BB7"/>
    <w:rsid w:val="00464794"/>
    <w:rsid w:val="00466F87"/>
    <w:rsid w:val="004670A8"/>
    <w:rsid w:val="0046713F"/>
    <w:rsid w:val="00476915"/>
    <w:rsid w:val="004A1317"/>
    <w:rsid w:val="004B0E8D"/>
    <w:rsid w:val="004F1BDA"/>
    <w:rsid w:val="004F2952"/>
    <w:rsid w:val="004F4B9F"/>
    <w:rsid w:val="004F4F67"/>
    <w:rsid w:val="004F7D62"/>
    <w:rsid w:val="0050127F"/>
    <w:rsid w:val="00502F76"/>
    <w:rsid w:val="00503AE3"/>
    <w:rsid w:val="00522090"/>
    <w:rsid w:val="005242CA"/>
    <w:rsid w:val="00535D17"/>
    <w:rsid w:val="00546367"/>
    <w:rsid w:val="005551BA"/>
    <w:rsid w:val="00556790"/>
    <w:rsid w:val="005720FD"/>
    <w:rsid w:val="005844CA"/>
    <w:rsid w:val="00590CC7"/>
    <w:rsid w:val="00595793"/>
    <w:rsid w:val="00597232"/>
    <w:rsid w:val="005A1D60"/>
    <w:rsid w:val="005A2C32"/>
    <w:rsid w:val="005B38BF"/>
    <w:rsid w:val="005B3EFC"/>
    <w:rsid w:val="005B4BB8"/>
    <w:rsid w:val="005B62DB"/>
    <w:rsid w:val="005C289D"/>
    <w:rsid w:val="005C3A51"/>
    <w:rsid w:val="005C423E"/>
    <w:rsid w:val="005C4E25"/>
    <w:rsid w:val="005D3088"/>
    <w:rsid w:val="005D4852"/>
    <w:rsid w:val="005E2FEE"/>
    <w:rsid w:val="005E616D"/>
    <w:rsid w:val="00602170"/>
    <w:rsid w:val="006030F8"/>
    <w:rsid w:val="0060328F"/>
    <w:rsid w:val="0060346F"/>
    <w:rsid w:val="0060536A"/>
    <w:rsid w:val="0060552A"/>
    <w:rsid w:val="00606C1E"/>
    <w:rsid w:val="0061592C"/>
    <w:rsid w:val="00620E89"/>
    <w:rsid w:val="00627D70"/>
    <w:rsid w:val="006320B0"/>
    <w:rsid w:val="00634CDC"/>
    <w:rsid w:val="00637776"/>
    <w:rsid w:val="006445FC"/>
    <w:rsid w:val="00644CB1"/>
    <w:rsid w:val="00653580"/>
    <w:rsid w:val="00654A4A"/>
    <w:rsid w:val="00661CC5"/>
    <w:rsid w:val="00664BFC"/>
    <w:rsid w:val="0066752C"/>
    <w:rsid w:val="00671AEA"/>
    <w:rsid w:val="00674A99"/>
    <w:rsid w:val="00692454"/>
    <w:rsid w:val="006A28DB"/>
    <w:rsid w:val="006A3CE9"/>
    <w:rsid w:val="006A5254"/>
    <w:rsid w:val="006A68E4"/>
    <w:rsid w:val="006B2D86"/>
    <w:rsid w:val="006C7B45"/>
    <w:rsid w:val="006D7707"/>
    <w:rsid w:val="006F47FD"/>
    <w:rsid w:val="006F5577"/>
    <w:rsid w:val="006F7A22"/>
    <w:rsid w:val="007006D2"/>
    <w:rsid w:val="0070629E"/>
    <w:rsid w:val="00707E60"/>
    <w:rsid w:val="007178C7"/>
    <w:rsid w:val="007225A3"/>
    <w:rsid w:val="00732D43"/>
    <w:rsid w:val="00740B5D"/>
    <w:rsid w:val="007418EB"/>
    <w:rsid w:val="007540F0"/>
    <w:rsid w:val="0075645E"/>
    <w:rsid w:val="00757AE6"/>
    <w:rsid w:val="00783321"/>
    <w:rsid w:val="00793FFC"/>
    <w:rsid w:val="00795FC3"/>
    <w:rsid w:val="007A05C5"/>
    <w:rsid w:val="007A33BC"/>
    <w:rsid w:val="007B7E0F"/>
    <w:rsid w:val="007C1C08"/>
    <w:rsid w:val="007D05BF"/>
    <w:rsid w:val="007D303B"/>
    <w:rsid w:val="007D7973"/>
    <w:rsid w:val="007E0420"/>
    <w:rsid w:val="00825882"/>
    <w:rsid w:val="008302E5"/>
    <w:rsid w:val="0083060F"/>
    <w:rsid w:val="00841180"/>
    <w:rsid w:val="00850BE0"/>
    <w:rsid w:val="00852AE9"/>
    <w:rsid w:val="00856958"/>
    <w:rsid w:val="008569FA"/>
    <w:rsid w:val="00856E0C"/>
    <w:rsid w:val="00863BFA"/>
    <w:rsid w:val="00864E44"/>
    <w:rsid w:val="008664C0"/>
    <w:rsid w:val="0087189D"/>
    <w:rsid w:val="0087456F"/>
    <w:rsid w:val="00874AB8"/>
    <w:rsid w:val="00874F99"/>
    <w:rsid w:val="00875B56"/>
    <w:rsid w:val="0088253C"/>
    <w:rsid w:val="00890471"/>
    <w:rsid w:val="008978BA"/>
    <w:rsid w:val="008A1B70"/>
    <w:rsid w:val="008A42E0"/>
    <w:rsid w:val="008A55F1"/>
    <w:rsid w:val="008B2885"/>
    <w:rsid w:val="008B3701"/>
    <w:rsid w:val="008B5187"/>
    <w:rsid w:val="008B65A1"/>
    <w:rsid w:val="008C53D6"/>
    <w:rsid w:val="008D67CC"/>
    <w:rsid w:val="008E0619"/>
    <w:rsid w:val="00903F6F"/>
    <w:rsid w:val="00910D9C"/>
    <w:rsid w:val="00914AF4"/>
    <w:rsid w:val="00915271"/>
    <w:rsid w:val="009259C3"/>
    <w:rsid w:val="009328D8"/>
    <w:rsid w:val="00936787"/>
    <w:rsid w:val="00944B72"/>
    <w:rsid w:val="009553A3"/>
    <w:rsid w:val="00956DDD"/>
    <w:rsid w:val="00965011"/>
    <w:rsid w:val="00971F86"/>
    <w:rsid w:val="009812D1"/>
    <w:rsid w:val="009827A6"/>
    <w:rsid w:val="00984A03"/>
    <w:rsid w:val="009858FA"/>
    <w:rsid w:val="00987D12"/>
    <w:rsid w:val="009917C7"/>
    <w:rsid w:val="009945E7"/>
    <w:rsid w:val="00994E5F"/>
    <w:rsid w:val="009A5F24"/>
    <w:rsid w:val="009B750A"/>
    <w:rsid w:val="009D17B2"/>
    <w:rsid w:val="009E210F"/>
    <w:rsid w:val="009E6C85"/>
    <w:rsid w:val="009F0155"/>
    <w:rsid w:val="00A02A27"/>
    <w:rsid w:val="00A07D26"/>
    <w:rsid w:val="00A1522C"/>
    <w:rsid w:val="00A21275"/>
    <w:rsid w:val="00A362D3"/>
    <w:rsid w:val="00A5105D"/>
    <w:rsid w:val="00A62B0C"/>
    <w:rsid w:val="00A651E4"/>
    <w:rsid w:val="00A722D9"/>
    <w:rsid w:val="00A763A3"/>
    <w:rsid w:val="00AA4B02"/>
    <w:rsid w:val="00AB0799"/>
    <w:rsid w:val="00AC30E7"/>
    <w:rsid w:val="00AC5E7A"/>
    <w:rsid w:val="00AD0557"/>
    <w:rsid w:val="00AD0F92"/>
    <w:rsid w:val="00AE3AE2"/>
    <w:rsid w:val="00AE3D98"/>
    <w:rsid w:val="00AE58AF"/>
    <w:rsid w:val="00AF3063"/>
    <w:rsid w:val="00AF5121"/>
    <w:rsid w:val="00AF7CCA"/>
    <w:rsid w:val="00B151EF"/>
    <w:rsid w:val="00B2409D"/>
    <w:rsid w:val="00B2572D"/>
    <w:rsid w:val="00B3286E"/>
    <w:rsid w:val="00B33D6B"/>
    <w:rsid w:val="00B414C0"/>
    <w:rsid w:val="00B430D9"/>
    <w:rsid w:val="00B45F16"/>
    <w:rsid w:val="00B479AD"/>
    <w:rsid w:val="00B50478"/>
    <w:rsid w:val="00B52D3A"/>
    <w:rsid w:val="00B73673"/>
    <w:rsid w:val="00B7385B"/>
    <w:rsid w:val="00B77D37"/>
    <w:rsid w:val="00B801FE"/>
    <w:rsid w:val="00B80A03"/>
    <w:rsid w:val="00B80AA2"/>
    <w:rsid w:val="00B851D5"/>
    <w:rsid w:val="00B94BCD"/>
    <w:rsid w:val="00B9751F"/>
    <w:rsid w:val="00BA06F4"/>
    <w:rsid w:val="00BA25A6"/>
    <w:rsid w:val="00BB4F89"/>
    <w:rsid w:val="00BB623D"/>
    <w:rsid w:val="00BD22C8"/>
    <w:rsid w:val="00BD23B3"/>
    <w:rsid w:val="00BD28D2"/>
    <w:rsid w:val="00BD29F4"/>
    <w:rsid w:val="00BE19EE"/>
    <w:rsid w:val="00BE2575"/>
    <w:rsid w:val="00BE355F"/>
    <w:rsid w:val="00BE75C5"/>
    <w:rsid w:val="00C17D20"/>
    <w:rsid w:val="00C20E10"/>
    <w:rsid w:val="00C22FB1"/>
    <w:rsid w:val="00C25ADA"/>
    <w:rsid w:val="00C32C4E"/>
    <w:rsid w:val="00C606ED"/>
    <w:rsid w:val="00C62630"/>
    <w:rsid w:val="00C6665D"/>
    <w:rsid w:val="00C7758A"/>
    <w:rsid w:val="00C87DEE"/>
    <w:rsid w:val="00C9098E"/>
    <w:rsid w:val="00CA5930"/>
    <w:rsid w:val="00CC0D06"/>
    <w:rsid w:val="00CC5039"/>
    <w:rsid w:val="00CD300C"/>
    <w:rsid w:val="00CE578D"/>
    <w:rsid w:val="00CF7B7E"/>
    <w:rsid w:val="00D0204C"/>
    <w:rsid w:val="00D05F8B"/>
    <w:rsid w:val="00D0633F"/>
    <w:rsid w:val="00D11D0A"/>
    <w:rsid w:val="00D1771D"/>
    <w:rsid w:val="00D2042D"/>
    <w:rsid w:val="00D345A0"/>
    <w:rsid w:val="00D35FCD"/>
    <w:rsid w:val="00D37D5E"/>
    <w:rsid w:val="00D42AD7"/>
    <w:rsid w:val="00D42B1C"/>
    <w:rsid w:val="00D5150C"/>
    <w:rsid w:val="00D7241E"/>
    <w:rsid w:val="00D7643B"/>
    <w:rsid w:val="00D80D27"/>
    <w:rsid w:val="00D93DDD"/>
    <w:rsid w:val="00DA52E7"/>
    <w:rsid w:val="00DC46A0"/>
    <w:rsid w:val="00DD0F25"/>
    <w:rsid w:val="00DD1445"/>
    <w:rsid w:val="00DE390D"/>
    <w:rsid w:val="00DE3C7E"/>
    <w:rsid w:val="00DF5823"/>
    <w:rsid w:val="00E01F88"/>
    <w:rsid w:val="00E0523B"/>
    <w:rsid w:val="00E239F8"/>
    <w:rsid w:val="00E27BF4"/>
    <w:rsid w:val="00E31C6E"/>
    <w:rsid w:val="00E35050"/>
    <w:rsid w:val="00E5596E"/>
    <w:rsid w:val="00E65D79"/>
    <w:rsid w:val="00E71C97"/>
    <w:rsid w:val="00E735E5"/>
    <w:rsid w:val="00E82999"/>
    <w:rsid w:val="00E8373E"/>
    <w:rsid w:val="00E86F40"/>
    <w:rsid w:val="00E90F8C"/>
    <w:rsid w:val="00E92190"/>
    <w:rsid w:val="00EA05FE"/>
    <w:rsid w:val="00EA0CF6"/>
    <w:rsid w:val="00EA783B"/>
    <w:rsid w:val="00EB366D"/>
    <w:rsid w:val="00EC1209"/>
    <w:rsid w:val="00ED33F6"/>
    <w:rsid w:val="00ED5139"/>
    <w:rsid w:val="00ED7E1F"/>
    <w:rsid w:val="00EE090A"/>
    <w:rsid w:val="00EF0E54"/>
    <w:rsid w:val="00EF4FBC"/>
    <w:rsid w:val="00EF6862"/>
    <w:rsid w:val="00F036B2"/>
    <w:rsid w:val="00F03EF0"/>
    <w:rsid w:val="00F0483C"/>
    <w:rsid w:val="00F0513E"/>
    <w:rsid w:val="00F10BEB"/>
    <w:rsid w:val="00F14A63"/>
    <w:rsid w:val="00F42BF6"/>
    <w:rsid w:val="00F449B5"/>
    <w:rsid w:val="00F46A51"/>
    <w:rsid w:val="00F5188A"/>
    <w:rsid w:val="00F547A8"/>
    <w:rsid w:val="00F670DF"/>
    <w:rsid w:val="00F707B8"/>
    <w:rsid w:val="00F804FC"/>
    <w:rsid w:val="00F87CC7"/>
    <w:rsid w:val="00F91A27"/>
    <w:rsid w:val="00F9583B"/>
    <w:rsid w:val="00FA26EC"/>
    <w:rsid w:val="00FA344D"/>
    <w:rsid w:val="00FA4F82"/>
    <w:rsid w:val="00FB5083"/>
    <w:rsid w:val="00FE17BE"/>
    <w:rsid w:val="00FF09B9"/>
    <w:rsid w:val="00FF3BA1"/>
    <w:rsid w:val="00FF693F"/>
    <w:rsid w:val="20DC0077"/>
    <w:rsid w:val="4030336C"/>
    <w:rsid w:val="584769BF"/>
    <w:rsid w:val="6663200A"/>
    <w:rsid w:val="74E57755"/>
    <w:rsid w:val="7ABF29EE"/>
    <w:rsid w:val="7FFA7403"/>
  </w:rsids>
  <m:mathPr>
    <m:mathFont m:val="Cambria Math"/>
    <m:brkBin m:val="before"/>
    <m:brkBinSub m:val="--"/>
    <m:smallFrac m:val="0"/>
    <m:dispDef/>
    <m:lMargin m:val="0"/>
    <m:rMargin m:val="0"/>
    <m:defJc m:val="centerGroup"/>
    <m:wrapIndent m:val="1440"/>
    <m:intLim m:val="subSup"/>
    <m:naryLim m:val="undOvr"/>
  </m:mathPr>
  <w:themeFontLang w:val="en-US" w:eastAsia="zh-CN" w:bidi="si-LK"/>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04ECE9CA"/>
  <w15:docId w15:val="{08FA75D7-EC0A-4212-BD1D-7180E1E8C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467886" w:themeColor="hyperlink"/>
      <w:u w:val="singl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ibliography1">
    <w:name w:val="Bibliography1"/>
    <w:basedOn w:val="Normal"/>
    <w:next w:val="Normal"/>
    <w:uiPriority w:val="37"/>
    <w:unhideWhenUsed/>
    <w:qFormat/>
  </w:style>
  <w:style w:type="character" w:customStyle="1" w:styleId="vkekvd">
    <w:name w:val="vkekvd"/>
    <w:basedOn w:val="DefaultParagraphFont"/>
    <w:qFormat/>
  </w:style>
  <w:style w:type="character" w:customStyle="1" w:styleId="t286pc">
    <w:name w:val="t286pc"/>
    <w:basedOn w:val="DefaultParagraphFont"/>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Bibliography">
    <w:name w:val="Bibliography"/>
    <w:basedOn w:val="Normal"/>
    <w:next w:val="Normal"/>
    <w:uiPriority w:val="37"/>
    <w:unhideWhenUsed/>
    <w:rsid w:val="009F0155"/>
  </w:style>
  <w:style w:type="character" w:styleId="UnresolvedMention">
    <w:name w:val="Unresolved Mention"/>
    <w:basedOn w:val="DefaultParagraphFont"/>
    <w:uiPriority w:val="99"/>
    <w:semiHidden/>
    <w:unhideWhenUsed/>
    <w:rsid w:val="004671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75643">
      <w:bodyDiv w:val="1"/>
      <w:marLeft w:val="0"/>
      <w:marRight w:val="0"/>
      <w:marTop w:val="0"/>
      <w:marBottom w:val="0"/>
      <w:divBdr>
        <w:top w:val="none" w:sz="0" w:space="0" w:color="auto"/>
        <w:left w:val="none" w:sz="0" w:space="0" w:color="auto"/>
        <w:bottom w:val="none" w:sz="0" w:space="0" w:color="auto"/>
        <w:right w:val="none" w:sz="0" w:space="0" w:color="auto"/>
      </w:divBdr>
    </w:div>
    <w:div w:id="49424504">
      <w:bodyDiv w:val="1"/>
      <w:marLeft w:val="0"/>
      <w:marRight w:val="0"/>
      <w:marTop w:val="0"/>
      <w:marBottom w:val="0"/>
      <w:divBdr>
        <w:top w:val="none" w:sz="0" w:space="0" w:color="auto"/>
        <w:left w:val="none" w:sz="0" w:space="0" w:color="auto"/>
        <w:bottom w:val="none" w:sz="0" w:space="0" w:color="auto"/>
        <w:right w:val="none" w:sz="0" w:space="0" w:color="auto"/>
      </w:divBdr>
    </w:div>
    <w:div w:id="49427830">
      <w:bodyDiv w:val="1"/>
      <w:marLeft w:val="0"/>
      <w:marRight w:val="0"/>
      <w:marTop w:val="0"/>
      <w:marBottom w:val="0"/>
      <w:divBdr>
        <w:top w:val="none" w:sz="0" w:space="0" w:color="auto"/>
        <w:left w:val="none" w:sz="0" w:space="0" w:color="auto"/>
        <w:bottom w:val="none" w:sz="0" w:space="0" w:color="auto"/>
        <w:right w:val="none" w:sz="0" w:space="0" w:color="auto"/>
      </w:divBdr>
    </w:div>
    <w:div w:id="63527224">
      <w:bodyDiv w:val="1"/>
      <w:marLeft w:val="0"/>
      <w:marRight w:val="0"/>
      <w:marTop w:val="0"/>
      <w:marBottom w:val="0"/>
      <w:divBdr>
        <w:top w:val="none" w:sz="0" w:space="0" w:color="auto"/>
        <w:left w:val="none" w:sz="0" w:space="0" w:color="auto"/>
        <w:bottom w:val="none" w:sz="0" w:space="0" w:color="auto"/>
        <w:right w:val="none" w:sz="0" w:space="0" w:color="auto"/>
      </w:divBdr>
    </w:div>
    <w:div w:id="92167629">
      <w:bodyDiv w:val="1"/>
      <w:marLeft w:val="0"/>
      <w:marRight w:val="0"/>
      <w:marTop w:val="0"/>
      <w:marBottom w:val="0"/>
      <w:divBdr>
        <w:top w:val="none" w:sz="0" w:space="0" w:color="auto"/>
        <w:left w:val="none" w:sz="0" w:space="0" w:color="auto"/>
        <w:bottom w:val="none" w:sz="0" w:space="0" w:color="auto"/>
        <w:right w:val="none" w:sz="0" w:space="0" w:color="auto"/>
      </w:divBdr>
    </w:div>
    <w:div w:id="94861867">
      <w:bodyDiv w:val="1"/>
      <w:marLeft w:val="0"/>
      <w:marRight w:val="0"/>
      <w:marTop w:val="0"/>
      <w:marBottom w:val="0"/>
      <w:divBdr>
        <w:top w:val="none" w:sz="0" w:space="0" w:color="auto"/>
        <w:left w:val="none" w:sz="0" w:space="0" w:color="auto"/>
        <w:bottom w:val="none" w:sz="0" w:space="0" w:color="auto"/>
        <w:right w:val="none" w:sz="0" w:space="0" w:color="auto"/>
      </w:divBdr>
    </w:div>
    <w:div w:id="95299313">
      <w:bodyDiv w:val="1"/>
      <w:marLeft w:val="0"/>
      <w:marRight w:val="0"/>
      <w:marTop w:val="0"/>
      <w:marBottom w:val="0"/>
      <w:divBdr>
        <w:top w:val="none" w:sz="0" w:space="0" w:color="auto"/>
        <w:left w:val="none" w:sz="0" w:space="0" w:color="auto"/>
        <w:bottom w:val="none" w:sz="0" w:space="0" w:color="auto"/>
        <w:right w:val="none" w:sz="0" w:space="0" w:color="auto"/>
      </w:divBdr>
    </w:div>
    <w:div w:id="109789789">
      <w:bodyDiv w:val="1"/>
      <w:marLeft w:val="0"/>
      <w:marRight w:val="0"/>
      <w:marTop w:val="0"/>
      <w:marBottom w:val="0"/>
      <w:divBdr>
        <w:top w:val="none" w:sz="0" w:space="0" w:color="auto"/>
        <w:left w:val="none" w:sz="0" w:space="0" w:color="auto"/>
        <w:bottom w:val="none" w:sz="0" w:space="0" w:color="auto"/>
        <w:right w:val="none" w:sz="0" w:space="0" w:color="auto"/>
      </w:divBdr>
    </w:div>
    <w:div w:id="234097533">
      <w:bodyDiv w:val="1"/>
      <w:marLeft w:val="0"/>
      <w:marRight w:val="0"/>
      <w:marTop w:val="0"/>
      <w:marBottom w:val="0"/>
      <w:divBdr>
        <w:top w:val="none" w:sz="0" w:space="0" w:color="auto"/>
        <w:left w:val="none" w:sz="0" w:space="0" w:color="auto"/>
        <w:bottom w:val="none" w:sz="0" w:space="0" w:color="auto"/>
        <w:right w:val="none" w:sz="0" w:space="0" w:color="auto"/>
      </w:divBdr>
    </w:div>
    <w:div w:id="252327100">
      <w:bodyDiv w:val="1"/>
      <w:marLeft w:val="0"/>
      <w:marRight w:val="0"/>
      <w:marTop w:val="0"/>
      <w:marBottom w:val="0"/>
      <w:divBdr>
        <w:top w:val="none" w:sz="0" w:space="0" w:color="auto"/>
        <w:left w:val="none" w:sz="0" w:space="0" w:color="auto"/>
        <w:bottom w:val="none" w:sz="0" w:space="0" w:color="auto"/>
        <w:right w:val="none" w:sz="0" w:space="0" w:color="auto"/>
      </w:divBdr>
    </w:div>
    <w:div w:id="270167001">
      <w:bodyDiv w:val="1"/>
      <w:marLeft w:val="0"/>
      <w:marRight w:val="0"/>
      <w:marTop w:val="0"/>
      <w:marBottom w:val="0"/>
      <w:divBdr>
        <w:top w:val="none" w:sz="0" w:space="0" w:color="auto"/>
        <w:left w:val="none" w:sz="0" w:space="0" w:color="auto"/>
        <w:bottom w:val="none" w:sz="0" w:space="0" w:color="auto"/>
        <w:right w:val="none" w:sz="0" w:space="0" w:color="auto"/>
      </w:divBdr>
    </w:div>
    <w:div w:id="271282613">
      <w:bodyDiv w:val="1"/>
      <w:marLeft w:val="0"/>
      <w:marRight w:val="0"/>
      <w:marTop w:val="0"/>
      <w:marBottom w:val="0"/>
      <w:divBdr>
        <w:top w:val="none" w:sz="0" w:space="0" w:color="auto"/>
        <w:left w:val="none" w:sz="0" w:space="0" w:color="auto"/>
        <w:bottom w:val="none" w:sz="0" w:space="0" w:color="auto"/>
        <w:right w:val="none" w:sz="0" w:space="0" w:color="auto"/>
      </w:divBdr>
    </w:div>
    <w:div w:id="302538966">
      <w:bodyDiv w:val="1"/>
      <w:marLeft w:val="0"/>
      <w:marRight w:val="0"/>
      <w:marTop w:val="0"/>
      <w:marBottom w:val="0"/>
      <w:divBdr>
        <w:top w:val="none" w:sz="0" w:space="0" w:color="auto"/>
        <w:left w:val="none" w:sz="0" w:space="0" w:color="auto"/>
        <w:bottom w:val="none" w:sz="0" w:space="0" w:color="auto"/>
        <w:right w:val="none" w:sz="0" w:space="0" w:color="auto"/>
      </w:divBdr>
    </w:div>
    <w:div w:id="319389455">
      <w:bodyDiv w:val="1"/>
      <w:marLeft w:val="0"/>
      <w:marRight w:val="0"/>
      <w:marTop w:val="0"/>
      <w:marBottom w:val="0"/>
      <w:divBdr>
        <w:top w:val="none" w:sz="0" w:space="0" w:color="auto"/>
        <w:left w:val="none" w:sz="0" w:space="0" w:color="auto"/>
        <w:bottom w:val="none" w:sz="0" w:space="0" w:color="auto"/>
        <w:right w:val="none" w:sz="0" w:space="0" w:color="auto"/>
      </w:divBdr>
    </w:div>
    <w:div w:id="340472946">
      <w:bodyDiv w:val="1"/>
      <w:marLeft w:val="0"/>
      <w:marRight w:val="0"/>
      <w:marTop w:val="0"/>
      <w:marBottom w:val="0"/>
      <w:divBdr>
        <w:top w:val="none" w:sz="0" w:space="0" w:color="auto"/>
        <w:left w:val="none" w:sz="0" w:space="0" w:color="auto"/>
        <w:bottom w:val="none" w:sz="0" w:space="0" w:color="auto"/>
        <w:right w:val="none" w:sz="0" w:space="0" w:color="auto"/>
      </w:divBdr>
    </w:div>
    <w:div w:id="375084553">
      <w:bodyDiv w:val="1"/>
      <w:marLeft w:val="0"/>
      <w:marRight w:val="0"/>
      <w:marTop w:val="0"/>
      <w:marBottom w:val="0"/>
      <w:divBdr>
        <w:top w:val="none" w:sz="0" w:space="0" w:color="auto"/>
        <w:left w:val="none" w:sz="0" w:space="0" w:color="auto"/>
        <w:bottom w:val="none" w:sz="0" w:space="0" w:color="auto"/>
        <w:right w:val="none" w:sz="0" w:space="0" w:color="auto"/>
      </w:divBdr>
    </w:div>
    <w:div w:id="377045877">
      <w:bodyDiv w:val="1"/>
      <w:marLeft w:val="0"/>
      <w:marRight w:val="0"/>
      <w:marTop w:val="0"/>
      <w:marBottom w:val="0"/>
      <w:divBdr>
        <w:top w:val="none" w:sz="0" w:space="0" w:color="auto"/>
        <w:left w:val="none" w:sz="0" w:space="0" w:color="auto"/>
        <w:bottom w:val="none" w:sz="0" w:space="0" w:color="auto"/>
        <w:right w:val="none" w:sz="0" w:space="0" w:color="auto"/>
      </w:divBdr>
    </w:div>
    <w:div w:id="395665691">
      <w:bodyDiv w:val="1"/>
      <w:marLeft w:val="0"/>
      <w:marRight w:val="0"/>
      <w:marTop w:val="0"/>
      <w:marBottom w:val="0"/>
      <w:divBdr>
        <w:top w:val="none" w:sz="0" w:space="0" w:color="auto"/>
        <w:left w:val="none" w:sz="0" w:space="0" w:color="auto"/>
        <w:bottom w:val="none" w:sz="0" w:space="0" w:color="auto"/>
        <w:right w:val="none" w:sz="0" w:space="0" w:color="auto"/>
      </w:divBdr>
    </w:div>
    <w:div w:id="429666335">
      <w:bodyDiv w:val="1"/>
      <w:marLeft w:val="0"/>
      <w:marRight w:val="0"/>
      <w:marTop w:val="0"/>
      <w:marBottom w:val="0"/>
      <w:divBdr>
        <w:top w:val="none" w:sz="0" w:space="0" w:color="auto"/>
        <w:left w:val="none" w:sz="0" w:space="0" w:color="auto"/>
        <w:bottom w:val="none" w:sz="0" w:space="0" w:color="auto"/>
        <w:right w:val="none" w:sz="0" w:space="0" w:color="auto"/>
      </w:divBdr>
    </w:div>
    <w:div w:id="453476296">
      <w:bodyDiv w:val="1"/>
      <w:marLeft w:val="0"/>
      <w:marRight w:val="0"/>
      <w:marTop w:val="0"/>
      <w:marBottom w:val="0"/>
      <w:divBdr>
        <w:top w:val="none" w:sz="0" w:space="0" w:color="auto"/>
        <w:left w:val="none" w:sz="0" w:space="0" w:color="auto"/>
        <w:bottom w:val="none" w:sz="0" w:space="0" w:color="auto"/>
        <w:right w:val="none" w:sz="0" w:space="0" w:color="auto"/>
      </w:divBdr>
    </w:div>
    <w:div w:id="478425325">
      <w:bodyDiv w:val="1"/>
      <w:marLeft w:val="0"/>
      <w:marRight w:val="0"/>
      <w:marTop w:val="0"/>
      <w:marBottom w:val="0"/>
      <w:divBdr>
        <w:top w:val="none" w:sz="0" w:space="0" w:color="auto"/>
        <w:left w:val="none" w:sz="0" w:space="0" w:color="auto"/>
        <w:bottom w:val="none" w:sz="0" w:space="0" w:color="auto"/>
        <w:right w:val="none" w:sz="0" w:space="0" w:color="auto"/>
      </w:divBdr>
    </w:div>
    <w:div w:id="493492352">
      <w:bodyDiv w:val="1"/>
      <w:marLeft w:val="0"/>
      <w:marRight w:val="0"/>
      <w:marTop w:val="0"/>
      <w:marBottom w:val="0"/>
      <w:divBdr>
        <w:top w:val="none" w:sz="0" w:space="0" w:color="auto"/>
        <w:left w:val="none" w:sz="0" w:space="0" w:color="auto"/>
        <w:bottom w:val="none" w:sz="0" w:space="0" w:color="auto"/>
        <w:right w:val="none" w:sz="0" w:space="0" w:color="auto"/>
      </w:divBdr>
    </w:div>
    <w:div w:id="520553614">
      <w:bodyDiv w:val="1"/>
      <w:marLeft w:val="0"/>
      <w:marRight w:val="0"/>
      <w:marTop w:val="0"/>
      <w:marBottom w:val="0"/>
      <w:divBdr>
        <w:top w:val="none" w:sz="0" w:space="0" w:color="auto"/>
        <w:left w:val="none" w:sz="0" w:space="0" w:color="auto"/>
        <w:bottom w:val="none" w:sz="0" w:space="0" w:color="auto"/>
        <w:right w:val="none" w:sz="0" w:space="0" w:color="auto"/>
      </w:divBdr>
    </w:div>
    <w:div w:id="592324161">
      <w:bodyDiv w:val="1"/>
      <w:marLeft w:val="0"/>
      <w:marRight w:val="0"/>
      <w:marTop w:val="0"/>
      <w:marBottom w:val="0"/>
      <w:divBdr>
        <w:top w:val="none" w:sz="0" w:space="0" w:color="auto"/>
        <w:left w:val="none" w:sz="0" w:space="0" w:color="auto"/>
        <w:bottom w:val="none" w:sz="0" w:space="0" w:color="auto"/>
        <w:right w:val="none" w:sz="0" w:space="0" w:color="auto"/>
      </w:divBdr>
    </w:div>
    <w:div w:id="627200845">
      <w:bodyDiv w:val="1"/>
      <w:marLeft w:val="0"/>
      <w:marRight w:val="0"/>
      <w:marTop w:val="0"/>
      <w:marBottom w:val="0"/>
      <w:divBdr>
        <w:top w:val="none" w:sz="0" w:space="0" w:color="auto"/>
        <w:left w:val="none" w:sz="0" w:space="0" w:color="auto"/>
        <w:bottom w:val="none" w:sz="0" w:space="0" w:color="auto"/>
        <w:right w:val="none" w:sz="0" w:space="0" w:color="auto"/>
      </w:divBdr>
    </w:div>
    <w:div w:id="635766170">
      <w:bodyDiv w:val="1"/>
      <w:marLeft w:val="0"/>
      <w:marRight w:val="0"/>
      <w:marTop w:val="0"/>
      <w:marBottom w:val="0"/>
      <w:divBdr>
        <w:top w:val="none" w:sz="0" w:space="0" w:color="auto"/>
        <w:left w:val="none" w:sz="0" w:space="0" w:color="auto"/>
        <w:bottom w:val="none" w:sz="0" w:space="0" w:color="auto"/>
        <w:right w:val="none" w:sz="0" w:space="0" w:color="auto"/>
      </w:divBdr>
    </w:div>
    <w:div w:id="647633436">
      <w:bodyDiv w:val="1"/>
      <w:marLeft w:val="0"/>
      <w:marRight w:val="0"/>
      <w:marTop w:val="0"/>
      <w:marBottom w:val="0"/>
      <w:divBdr>
        <w:top w:val="none" w:sz="0" w:space="0" w:color="auto"/>
        <w:left w:val="none" w:sz="0" w:space="0" w:color="auto"/>
        <w:bottom w:val="none" w:sz="0" w:space="0" w:color="auto"/>
        <w:right w:val="none" w:sz="0" w:space="0" w:color="auto"/>
      </w:divBdr>
    </w:div>
    <w:div w:id="662126745">
      <w:bodyDiv w:val="1"/>
      <w:marLeft w:val="0"/>
      <w:marRight w:val="0"/>
      <w:marTop w:val="0"/>
      <w:marBottom w:val="0"/>
      <w:divBdr>
        <w:top w:val="none" w:sz="0" w:space="0" w:color="auto"/>
        <w:left w:val="none" w:sz="0" w:space="0" w:color="auto"/>
        <w:bottom w:val="none" w:sz="0" w:space="0" w:color="auto"/>
        <w:right w:val="none" w:sz="0" w:space="0" w:color="auto"/>
      </w:divBdr>
    </w:div>
    <w:div w:id="671299332">
      <w:bodyDiv w:val="1"/>
      <w:marLeft w:val="0"/>
      <w:marRight w:val="0"/>
      <w:marTop w:val="0"/>
      <w:marBottom w:val="0"/>
      <w:divBdr>
        <w:top w:val="none" w:sz="0" w:space="0" w:color="auto"/>
        <w:left w:val="none" w:sz="0" w:space="0" w:color="auto"/>
        <w:bottom w:val="none" w:sz="0" w:space="0" w:color="auto"/>
        <w:right w:val="none" w:sz="0" w:space="0" w:color="auto"/>
      </w:divBdr>
    </w:div>
    <w:div w:id="691808513">
      <w:bodyDiv w:val="1"/>
      <w:marLeft w:val="0"/>
      <w:marRight w:val="0"/>
      <w:marTop w:val="0"/>
      <w:marBottom w:val="0"/>
      <w:divBdr>
        <w:top w:val="none" w:sz="0" w:space="0" w:color="auto"/>
        <w:left w:val="none" w:sz="0" w:space="0" w:color="auto"/>
        <w:bottom w:val="none" w:sz="0" w:space="0" w:color="auto"/>
        <w:right w:val="none" w:sz="0" w:space="0" w:color="auto"/>
      </w:divBdr>
    </w:div>
    <w:div w:id="703019379">
      <w:bodyDiv w:val="1"/>
      <w:marLeft w:val="0"/>
      <w:marRight w:val="0"/>
      <w:marTop w:val="0"/>
      <w:marBottom w:val="0"/>
      <w:divBdr>
        <w:top w:val="none" w:sz="0" w:space="0" w:color="auto"/>
        <w:left w:val="none" w:sz="0" w:space="0" w:color="auto"/>
        <w:bottom w:val="none" w:sz="0" w:space="0" w:color="auto"/>
        <w:right w:val="none" w:sz="0" w:space="0" w:color="auto"/>
      </w:divBdr>
    </w:div>
    <w:div w:id="719138121">
      <w:bodyDiv w:val="1"/>
      <w:marLeft w:val="0"/>
      <w:marRight w:val="0"/>
      <w:marTop w:val="0"/>
      <w:marBottom w:val="0"/>
      <w:divBdr>
        <w:top w:val="none" w:sz="0" w:space="0" w:color="auto"/>
        <w:left w:val="none" w:sz="0" w:space="0" w:color="auto"/>
        <w:bottom w:val="none" w:sz="0" w:space="0" w:color="auto"/>
        <w:right w:val="none" w:sz="0" w:space="0" w:color="auto"/>
      </w:divBdr>
    </w:div>
    <w:div w:id="721290449">
      <w:bodyDiv w:val="1"/>
      <w:marLeft w:val="0"/>
      <w:marRight w:val="0"/>
      <w:marTop w:val="0"/>
      <w:marBottom w:val="0"/>
      <w:divBdr>
        <w:top w:val="none" w:sz="0" w:space="0" w:color="auto"/>
        <w:left w:val="none" w:sz="0" w:space="0" w:color="auto"/>
        <w:bottom w:val="none" w:sz="0" w:space="0" w:color="auto"/>
        <w:right w:val="none" w:sz="0" w:space="0" w:color="auto"/>
      </w:divBdr>
    </w:div>
    <w:div w:id="745222798">
      <w:bodyDiv w:val="1"/>
      <w:marLeft w:val="0"/>
      <w:marRight w:val="0"/>
      <w:marTop w:val="0"/>
      <w:marBottom w:val="0"/>
      <w:divBdr>
        <w:top w:val="none" w:sz="0" w:space="0" w:color="auto"/>
        <w:left w:val="none" w:sz="0" w:space="0" w:color="auto"/>
        <w:bottom w:val="none" w:sz="0" w:space="0" w:color="auto"/>
        <w:right w:val="none" w:sz="0" w:space="0" w:color="auto"/>
      </w:divBdr>
    </w:div>
    <w:div w:id="758907837">
      <w:bodyDiv w:val="1"/>
      <w:marLeft w:val="0"/>
      <w:marRight w:val="0"/>
      <w:marTop w:val="0"/>
      <w:marBottom w:val="0"/>
      <w:divBdr>
        <w:top w:val="none" w:sz="0" w:space="0" w:color="auto"/>
        <w:left w:val="none" w:sz="0" w:space="0" w:color="auto"/>
        <w:bottom w:val="none" w:sz="0" w:space="0" w:color="auto"/>
        <w:right w:val="none" w:sz="0" w:space="0" w:color="auto"/>
      </w:divBdr>
    </w:div>
    <w:div w:id="763260743">
      <w:bodyDiv w:val="1"/>
      <w:marLeft w:val="0"/>
      <w:marRight w:val="0"/>
      <w:marTop w:val="0"/>
      <w:marBottom w:val="0"/>
      <w:divBdr>
        <w:top w:val="none" w:sz="0" w:space="0" w:color="auto"/>
        <w:left w:val="none" w:sz="0" w:space="0" w:color="auto"/>
        <w:bottom w:val="none" w:sz="0" w:space="0" w:color="auto"/>
        <w:right w:val="none" w:sz="0" w:space="0" w:color="auto"/>
      </w:divBdr>
    </w:div>
    <w:div w:id="769158760">
      <w:bodyDiv w:val="1"/>
      <w:marLeft w:val="0"/>
      <w:marRight w:val="0"/>
      <w:marTop w:val="0"/>
      <w:marBottom w:val="0"/>
      <w:divBdr>
        <w:top w:val="none" w:sz="0" w:space="0" w:color="auto"/>
        <w:left w:val="none" w:sz="0" w:space="0" w:color="auto"/>
        <w:bottom w:val="none" w:sz="0" w:space="0" w:color="auto"/>
        <w:right w:val="none" w:sz="0" w:space="0" w:color="auto"/>
      </w:divBdr>
    </w:div>
    <w:div w:id="788360318">
      <w:bodyDiv w:val="1"/>
      <w:marLeft w:val="0"/>
      <w:marRight w:val="0"/>
      <w:marTop w:val="0"/>
      <w:marBottom w:val="0"/>
      <w:divBdr>
        <w:top w:val="none" w:sz="0" w:space="0" w:color="auto"/>
        <w:left w:val="none" w:sz="0" w:space="0" w:color="auto"/>
        <w:bottom w:val="none" w:sz="0" w:space="0" w:color="auto"/>
        <w:right w:val="none" w:sz="0" w:space="0" w:color="auto"/>
      </w:divBdr>
    </w:div>
    <w:div w:id="833883959">
      <w:bodyDiv w:val="1"/>
      <w:marLeft w:val="0"/>
      <w:marRight w:val="0"/>
      <w:marTop w:val="0"/>
      <w:marBottom w:val="0"/>
      <w:divBdr>
        <w:top w:val="none" w:sz="0" w:space="0" w:color="auto"/>
        <w:left w:val="none" w:sz="0" w:space="0" w:color="auto"/>
        <w:bottom w:val="none" w:sz="0" w:space="0" w:color="auto"/>
        <w:right w:val="none" w:sz="0" w:space="0" w:color="auto"/>
      </w:divBdr>
    </w:div>
    <w:div w:id="849753775">
      <w:bodyDiv w:val="1"/>
      <w:marLeft w:val="0"/>
      <w:marRight w:val="0"/>
      <w:marTop w:val="0"/>
      <w:marBottom w:val="0"/>
      <w:divBdr>
        <w:top w:val="none" w:sz="0" w:space="0" w:color="auto"/>
        <w:left w:val="none" w:sz="0" w:space="0" w:color="auto"/>
        <w:bottom w:val="none" w:sz="0" w:space="0" w:color="auto"/>
        <w:right w:val="none" w:sz="0" w:space="0" w:color="auto"/>
      </w:divBdr>
    </w:div>
    <w:div w:id="854657735">
      <w:bodyDiv w:val="1"/>
      <w:marLeft w:val="0"/>
      <w:marRight w:val="0"/>
      <w:marTop w:val="0"/>
      <w:marBottom w:val="0"/>
      <w:divBdr>
        <w:top w:val="none" w:sz="0" w:space="0" w:color="auto"/>
        <w:left w:val="none" w:sz="0" w:space="0" w:color="auto"/>
        <w:bottom w:val="none" w:sz="0" w:space="0" w:color="auto"/>
        <w:right w:val="none" w:sz="0" w:space="0" w:color="auto"/>
      </w:divBdr>
    </w:div>
    <w:div w:id="858129881">
      <w:bodyDiv w:val="1"/>
      <w:marLeft w:val="0"/>
      <w:marRight w:val="0"/>
      <w:marTop w:val="0"/>
      <w:marBottom w:val="0"/>
      <w:divBdr>
        <w:top w:val="none" w:sz="0" w:space="0" w:color="auto"/>
        <w:left w:val="none" w:sz="0" w:space="0" w:color="auto"/>
        <w:bottom w:val="none" w:sz="0" w:space="0" w:color="auto"/>
        <w:right w:val="none" w:sz="0" w:space="0" w:color="auto"/>
      </w:divBdr>
    </w:div>
    <w:div w:id="882643946">
      <w:bodyDiv w:val="1"/>
      <w:marLeft w:val="0"/>
      <w:marRight w:val="0"/>
      <w:marTop w:val="0"/>
      <w:marBottom w:val="0"/>
      <w:divBdr>
        <w:top w:val="none" w:sz="0" w:space="0" w:color="auto"/>
        <w:left w:val="none" w:sz="0" w:space="0" w:color="auto"/>
        <w:bottom w:val="none" w:sz="0" w:space="0" w:color="auto"/>
        <w:right w:val="none" w:sz="0" w:space="0" w:color="auto"/>
      </w:divBdr>
    </w:div>
    <w:div w:id="887495047">
      <w:bodyDiv w:val="1"/>
      <w:marLeft w:val="0"/>
      <w:marRight w:val="0"/>
      <w:marTop w:val="0"/>
      <w:marBottom w:val="0"/>
      <w:divBdr>
        <w:top w:val="none" w:sz="0" w:space="0" w:color="auto"/>
        <w:left w:val="none" w:sz="0" w:space="0" w:color="auto"/>
        <w:bottom w:val="none" w:sz="0" w:space="0" w:color="auto"/>
        <w:right w:val="none" w:sz="0" w:space="0" w:color="auto"/>
      </w:divBdr>
    </w:div>
    <w:div w:id="908536141">
      <w:bodyDiv w:val="1"/>
      <w:marLeft w:val="0"/>
      <w:marRight w:val="0"/>
      <w:marTop w:val="0"/>
      <w:marBottom w:val="0"/>
      <w:divBdr>
        <w:top w:val="none" w:sz="0" w:space="0" w:color="auto"/>
        <w:left w:val="none" w:sz="0" w:space="0" w:color="auto"/>
        <w:bottom w:val="none" w:sz="0" w:space="0" w:color="auto"/>
        <w:right w:val="none" w:sz="0" w:space="0" w:color="auto"/>
      </w:divBdr>
    </w:div>
    <w:div w:id="914437511">
      <w:bodyDiv w:val="1"/>
      <w:marLeft w:val="0"/>
      <w:marRight w:val="0"/>
      <w:marTop w:val="0"/>
      <w:marBottom w:val="0"/>
      <w:divBdr>
        <w:top w:val="none" w:sz="0" w:space="0" w:color="auto"/>
        <w:left w:val="none" w:sz="0" w:space="0" w:color="auto"/>
        <w:bottom w:val="none" w:sz="0" w:space="0" w:color="auto"/>
        <w:right w:val="none" w:sz="0" w:space="0" w:color="auto"/>
      </w:divBdr>
    </w:div>
    <w:div w:id="947856855">
      <w:bodyDiv w:val="1"/>
      <w:marLeft w:val="0"/>
      <w:marRight w:val="0"/>
      <w:marTop w:val="0"/>
      <w:marBottom w:val="0"/>
      <w:divBdr>
        <w:top w:val="none" w:sz="0" w:space="0" w:color="auto"/>
        <w:left w:val="none" w:sz="0" w:space="0" w:color="auto"/>
        <w:bottom w:val="none" w:sz="0" w:space="0" w:color="auto"/>
        <w:right w:val="none" w:sz="0" w:space="0" w:color="auto"/>
      </w:divBdr>
    </w:div>
    <w:div w:id="954755472">
      <w:bodyDiv w:val="1"/>
      <w:marLeft w:val="0"/>
      <w:marRight w:val="0"/>
      <w:marTop w:val="0"/>
      <w:marBottom w:val="0"/>
      <w:divBdr>
        <w:top w:val="none" w:sz="0" w:space="0" w:color="auto"/>
        <w:left w:val="none" w:sz="0" w:space="0" w:color="auto"/>
        <w:bottom w:val="none" w:sz="0" w:space="0" w:color="auto"/>
        <w:right w:val="none" w:sz="0" w:space="0" w:color="auto"/>
      </w:divBdr>
    </w:div>
    <w:div w:id="993294414">
      <w:bodyDiv w:val="1"/>
      <w:marLeft w:val="0"/>
      <w:marRight w:val="0"/>
      <w:marTop w:val="0"/>
      <w:marBottom w:val="0"/>
      <w:divBdr>
        <w:top w:val="none" w:sz="0" w:space="0" w:color="auto"/>
        <w:left w:val="none" w:sz="0" w:space="0" w:color="auto"/>
        <w:bottom w:val="none" w:sz="0" w:space="0" w:color="auto"/>
        <w:right w:val="none" w:sz="0" w:space="0" w:color="auto"/>
      </w:divBdr>
    </w:div>
    <w:div w:id="1001397930">
      <w:bodyDiv w:val="1"/>
      <w:marLeft w:val="0"/>
      <w:marRight w:val="0"/>
      <w:marTop w:val="0"/>
      <w:marBottom w:val="0"/>
      <w:divBdr>
        <w:top w:val="none" w:sz="0" w:space="0" w:color="auto"/>
        <w:left w:val="none" w:sz="0" w:space="0" w:color="auto"/>
        <w:bottom w:val="none" w:sz="0" w:space="0" w:color="auto"/>
        <w:right w:val="none" w:sz="0" w:space="0" w:color="auto"/>
      </w:divBdr>
    </w:div>
    <w:div w:id="1035080999">
      <w:bodyDiv w:val="1"/>
      <w:marLeft w:val="0"/>
      <w:marRight w:val="0"/>
      <w:marTop w:val="0"/>
      <w:marBottom w:val="0"/>
      <w:divBdr>
        <w:top w:val="none" w:sz="0" w:space="0" w:color="auto"/>
        <w:left w:val="none" w:sz="0" w:space="0" w:color="auto"/>
        <w:bottom w:val="none" w:sz="0" w:space="0" w:color="auto"/>
        <w:right w:val="none" w:sz="0" w:space="0" w:color="auto"/>
      </w:divBdr>
    </w:div>
    <w:div w:id="1080373706">
      <w:bodyDiv w:val="1"/>
      <w:marLeft w:val="0"/>
      <w:marRight w:val="0"/>
      <w:marTop w:val="0"/>
      <w:marBottom w:val="0"/>
      <w:divBdr>
        <w:top w:val="none" w:sz="0" w:space="0" w:color="auto"/>
        <w:left w:val="none" w:sz="0" w:space="0" w:color="auto"/>
        <w:bottom w:val="none" w:sz="0" w:space="0" w:color="auto"/>
        <w:right w:val="none" w:sz="0" w:space="0" w:color="auto"/>
      </w:divBdr>
    </w:div>
    <w:div w:id="1086222935">
      <w:bodyDiv w:val="1"/>
      <w:marLeft w:val="0"/>
      <w:marRight w:val="0"/>
      <w:marTop w:val="0"/>
      <w:marBottom w:val="0"/>
      <w:divBdr>
        <w:top w:val="none" w:sz="0" w:space="0" w:color="auto"/>
        <w:left w:val="none" w:sz="0" w:space="0" w:color="auto"/>
        <w:bottom w:val="none" w:sz="0" w:space="0" w:color="auto"/>
        <w:right w:val="none" w:sz="0" w:space="0" w:color="auto"/>
      </w:divBdr>
    </w:div>
    <w:div w:id="1149398315">
      <w:bodyDiv w:val="1"/>
      <w:marLeft w:val="0"/>
      <w:marRight w:val="0"/>
      <w:marTop w:val="0"/>
      <w:marBottom w:val="0"/>
      <w:divBdr>
        <w:top w:val="none" w:sz="0" w:space="0" w:color="auto"/>
        <w:left w:val="none" w:sz="0" w:space="0" w:color="auto"/>
        <w:bottom w:val="none" w:sz="0" w:space="0" w:color="auto"/>
        <w:right w:val="none" w:sz="0" w:space="0" w:color="auto"/>
      </w:divBdr>
    </w:div>
    <w:div w:id="1152986017">
      <w:bodyDiv w:val="1"/>
      <w:marLeft w:val="0"/>
      <w:marRight w:val="0"/>
      <w:marTop w:val="0"/>
      <w:marBottom w:val="0"/>
      <w:divBdr>
        <w:top w:val="none" w:sz="0" w:space="0" w:color="auto"/>
        <w:left w:val="none" w:sz="0" w:space="0" w:color="auto"/>
        <w:bottom w:val="none" w:sz="0" w:space="0" w:color="auto"/>
        <w:right w:val="none" w:sz="0" w:space="0" w:color="auto"/>
      </w:divBdr>
    </w:div>
    <w:div w:id="1156650770">
      <w:bodyDiv w:val="1"/>
      <w:marLeft w:val="0"/>
      <w:marRight w:val="0"/>
      <w:marTop w:val="0"/>
      <w:marBottom w:val="0"/>
      <w:divBdr>
        <w:top w:val="none" w:sz="0" w:space="0" w:color="auto"/>
        <w:left w:val="none" w:sz="0" w:space="0" w:color="auto"/>
        <w:bottom w:val="none" w:sz="0" w:space="0" w:color="auto"/>
        <w:right w:val="none" w:sz="0" w:space="0" w:color="auto"/>
      </w:divBdr>
    </w:div>
    <w:div w:id="1180042119">
      <w:bodyDiv w:val="1"/>
      <w:marLeft w:val="0"/>
      <w:marRight w:val="0"/>
      <w:marTop w:val="0"/>
      <w:marBottom w:val="0"/>
      <w:divBdr>
        <w:top w:val="none" w:sz="0" w:space="0" w:color="auto"/>
        <w:left w:val="none" w:sz="0" w:space="0" w:color="auto"/>
        <w:bottom w:val="none" w:sz="0" w:space="0" w:color="auto"/>
        <w:right w:val="none" w:sz="0" w:space="0" w:color="auto"/>
      </w:divBdr>
    </w:div>
    <w:div w:id="1243492889">
      <w:bodyDiv w:val="1"/>
      <w:marLeft w:val="0"/>
      <w:marRight w:val="0"/>
      <w:marTop w:val="0"/>
      <w:marBottom w:val="0"/>
      <w:divBdr>
        <w:top w:val="none" w:sz="0" w:space="0" w:color="auto"/>
        <w:left w:val="none" w:sz="0" w:space="0" w:color="auto"/>
        <w:bottom w:val="none" w:sz="0" w:space="0" w:color="auto"/>
        <w:right w:val="none" w:sz="0" w:space="0" w:color="auto"/>
      </w:divBdr>
    </w:div>
    <w:div w:id="1319384747">
      <w:bodyDiv w:val="1"/>
      <w:marLeft w:val="0"/>
      <w:marRight w:val="0"/>
      <w:marTop w:val="0"/>
      <w:marBottom w:val="0"/>
      <w:divBdr>
        <w:top w:val="none" w:sz="0" w:space="0" w:color="auto"/>
        <w:left w:val="none" w:sz="0" w:space="0" w:color="auto"/>
        <w:bottom w:val="none" w:sz="0" w:space="0" w:color="auto"/>
        <w:right w:val="none" w:sz="0" w:space="0" w:color="auto"/>
      </w:divBdr>
    </w:div>
    <w:div w:id="1319918360">
      <w:bodyDiv w:val="1"/>
      <w:marLeft w:val="0"/>
      <w:marRight w:val="0"/>
      <w:marTop w:val="0"/>
      <w:marBottom w:val="0"/>
      <w:divBdr>
        <w:top w:val="none" w:sz="0" w:space="0" w:color="auto"/>
        <w:left w:val="none" w:sz="0" w:space="0" w:color="auto"/>
        <w:bottom w:val="none" w:sz="0" w:space="0" w:color="auto"/>
        <w:right w:val="none" w:sz="0" w:space="0" w:color="auto"/>
      </w:divBdr>
    </w:div>
    <w:div w:id="1330712362">
      <w:bodyDiv w:val="1"/>
      <w:marLeft w:val="0"/>
      <w:marRight w:val="0"/>
      <w:marTop w:val="0"/>
      <w:marBottom w:val="0"/>
      <w:divBdr>
        <w:top w:val="none" w:sz="0" w:space="0" w:color="auto"/>
        <w:left w:val="none" w:sz="0" w:space="0" w:color="auto"/>
        <w:bottom w:val="none" w:sz="0" w:space="0" w:color="auto"/>
        <w:right w:val="none" w:sz="0" w:space="0" w:color="auto"/>
      </w:divBdr>
    </w:div>
    <w:div w:id="1331833770">
      <w:bodyDiv w:val="1"/>
      <w:marLeft w:val="0"/>
      <w:marRight w:val="0"/>
      <w:marTop w:val="0"/>
      <w:marBottom w:val="0"/>
      <w:divBdr>
        <w:top w:val="none" w:sz="0" w:space="0" w:color="auto"/>
        <w:left w:val="none" w:sz="0" w:space="0" w:color="auto"/>
        <w:bottom w:val="none" w:sz="0" w:space="0" w:color="auto"/>
        <w:right w:val="none" w:sz="0" w:space="0" w:color="auto"/>
      </w:divBdr>
    </w:div>
    <w:div w:id="1341543485">
      <w:bodyDiv w:val="1"/>
      <w:marLeft w:val="0"/>
      <w:marRight w:val="0"/>
      <w:marTop w:val="0"/>
      <w:marBottom w:val="0"/>
      <w:divBdr>
        <w:top w:val="none" w:sz="0" w:space="0" w:color="auto"/>
        <w:left w:val="none" w:sz="0" w:space="0" w:color="auto"/>
        <w:bottom w:val="none" w:sz="0" w:space="0" w:color="auto"/>
        <w:right w:val="none" w:sz="0" w:space="0" w:color="auto"/>
      </w:divBdr>
    </w:div>
    <w:div w:id="1343775422">
      <w:bodyDiv w:val="1"/>
      <w:marLeft w:val="0"/>
      <w:marRight w:val="0"/>
      <w:marTop w:val="0"/>
      <w:marBottom w:val="0"/>
      <w:divBdr>
        <w:top w:val="none" w:sz="0" w:space="0" w:color="auto"/>
        <w:left w:val="none" w:sz="0" w:space="0" w:color="auto"/>
        <w:bottom w:val="none" w:sz="0" w:space="0" w:color="auto"/>
        <w:right w:val="none" w:sz="0" w:space="0" w:color="auto"/>
      </w:divBdr>
    </w:div>
    <w:div w:id="1350790187">
      <w:bodyDiv w:val="1"/>
      <w:marLeft w:val="0"/>
      <w:marRight w:val="0"/>
      <w:marTop w:val="0"/>
      <w:marBottom w:val="0"/>
      <w:divBdr>
        <w:top w:val="none" w:sz="0" w:space="0" w:color="auto"/>
        <w:left w:val="none" w:sz="0" w:space="0" w:color="auto"/>
        <w:bottom w:val="none" w:sz="0" w:space="0" w:color="auto"/>
        <w:right w:val="none" w:sz="0" w:space="0" w:color="auto"/>
      </w:divBdr>
    </w:div>
    <w:div w:id="1359357015">
      <w:bodyDiv w:val="1"/>
      <w:marLeft w:val="0"/>
      <w:marRight w:val="0"/>
      <w:marTop w:val="0"/>
      <w:marBottom w:val="0"/>
      <w:divBdr>
        <w:top w:val="none" w:sz="0" w:space="0" w:color="auto"/>
        <w:left w:val="none" w:sz="0" w:space="0" w:color="auto"/>
        <w:bottom w:val="none" w:sz="0" w:space="0" w:color="auto"/>
        <w:right w:val="none" w:sz="0" w:space="0" w:color="auto"/>
      </w:divBdr>
    </w:div>
    <w:div w:id="1372880449">
      <w:bodyDiv w:val="1"/>
      <w:marLeft w:val="0"/>
      <w:marRight w:val="0"/>
      <w:marTop w:val="0"/>
      <w:marBottom w:val="0"/>
      <w:divBdr>
        <w:top w:val="none" w:sz="0" w:space="0" w:color="auto"/>
        <w:left w:val="none" w:sz="0" w:space="0" w:color="auto"/>
        <w:bottom w:val="none" w:sz="0" w:space="0" w:color="auto"/>
        <w:right w:val="none" w:sz="0" w:space="0" w:color="auto"/>
      </w:divBdr>
    </w:div>
    <w:div w:id="1393236691">
      <w:bodyDiv w:val="1"/>
      <w:marLeft w:val="0"/>
      <w:marRight w:val="0"/>
      <w:marTop w:val="0"/>
      <w:marBottom w:val="0"/>
      <w:divBdr>
        <w:top w:val="none" w:sz="0" w:space="0" w:color="auto"/>
        <w:left w:val="none" w:sz="0" w:space="0" w:color="auto"/>
        <w:bottom w:val="none" w:sz="0" w:space="0" w:color="auto"/>
        <w:right w:val="none" w:sz="0" w:space="0" w:color="auto"/>
      </w:divBdr>
    </w:div>
    <w:div w:id="1402681285">
      <w:bodyDiv w:val="1"/>
      <w:marLeft w:val="0"/>
      <w:marRight w:val="0"/>
      <w:marTop w:val="0"/>
      <w:marBottom w:val="0"/>
      <w:divBdr>
        <w:top w:val="none" w:sz="0" w:space="0" w:color="auto"/>
        <w:left w:val="none" w:sz="0" w:space="0" w:color="auto"/>
        <w:bottom w:val="none" w:sz="0" w:space="0" w:color="auto"/>
        <w:right w:val="none" w:sz="0" w:space="0" w:color="auto"/>
      </w:divBdr>
    </w:div>
    <w:div w:id="1444348953">
      <w:bodyDiv w:val="1"/>
      <w:marLeft w:val="0"/>
      <w:marRight w:val="0"/>
      <w:marTop w:val="0"/>
      <w:marBottom w:val="0"/>
      <w:divBdr>
        <w:top w:val="none" w:sz="0" w:space="0" w:color="auto"/>
        <w:left w:val="none" w:sz="0" w:space="0" w:color="auto"/>
        <w:bottom w:val="none" w:sz="0" w:space="0" w:color="auto"/>
        <w:right w:val="none" w:sz="0" w:space="0" w:color="auto"/>
      </w:divBdr>
    </w:div>
    <w:div w:id="1489786223">
      <w:bodyDiv w:val="1"/>
      <w:marLeft w:val="0"/>
      <w:marRight w:val="0"/>
      <w:marTop w:val="0"/>
      <w:marBottom w:val="0"/>
      <w:divBdr>
        <w:top w:val="none" w:sz="0" w:space="0" w:color="auto"/>
        <w:left w:val="none" w:sz="0" w:space="0" w:color="auto"/>
        <w:bottom w:val="none" w:sz="0" w:space="0" w:color="auto"/>
        <w:right w:val="none" w:sz="0" w:space="0" w:color="auto"/>
      </w:divBdr>
    </w:div>
    <w:div w:id="1522743611">
      <w:bodyDiv w:val="1"/>
      <w:marLeft w:val="0"/>
      <w:marRight w:val="0"/>
      <w:marTop w:val="0"/>
      <w:marBottom w:val="0"/>
      <w:divBdr>
        <w:top w:val="none" w:sz="0" w:space="0" w:color="auto"/>
        <w:left w:val="none" w:sz="0" w:space="0" w:color="auto"/>
        <w:bottom w:val="none" w:sz="0" w:space="0" w:color="auto"/>
        <w:right w:val="none" w:sz="0" w:space="0" w:color="auto"/>
      </w:divBdr>
    </w:div>
    <w:div w:id="1535579875">
      <w:bodyDiv w:val="1"/>
      <w:marLeft w:val="0"/>
      <w:marRight w:val="0"/>
      <w:marTop w:val="0"/>
      <w:marBottom w:val="0"/>
      <w:divBdr>
        <w:top w:val="none" w:sz="0" w:space="0" w:color="auto"/>
        <w:left w:val="none" w:sz="0" w:space="0" w:color="auto"/>
        <w:bottom w:val="none" w:sz="0" w:space="0" w:color="auto"/>
        <w:right w:val="none" w:sz="0" w:space="0" w:color="auto"/>
      </w:divBdr>
    </w:div>
    <w:div w:id="1556354388">
      <w:bodyDiv w:val="1"/>
      <w:marLeft w:val="0"/>
      <w:marRight w:val="0"/>
      <w:marTop w:val="0"/>
      <w:marBottom w:val="0"/>
      <w:divBdr>
        <w:top w:val="none" w:sz="0" w:space="0" w:color="auto"/>
        <w:left w:val="none" w:sz="0" w:space="0" w:color="auto"/>
        <w:bottom w:val="none" w:sz="0" w:space="0" w:color="auto"/>
        <w:right w:val="none" w:sz="0" w:space="0" w:color="auto"/>
      </w:divBdr>
    </w:div>
    <w:div w:id="1636182021">
      <w:bodyDiv w:val="1"/>
      <w:marLeft w:val="0"/>
      <w:marRight w:val="0"/>
      <w:marTop w:val="0"/>
      <w:marBottom w:val="0"/>
      <w:divBdr>
        <w:top w:val="none" w:sz="0" w:space="0" w:color="auto"/>
        <w:left w:val="none" w:sz="0" w:space="0" w:color="auto"/>
        <w:bottom w:val="none" w:sz="0" w:space="0" w:color="auto"/>
        <w:right w:val="none" w:sz="0" w:space="0" w:color="auto"/>
      </w:divBdr>
    </w:div>
    <w:div w:id="1651471641">
      <w:bodyDiv w:val="1"/>
      <w:marLeft w:val="0"/>
      <w:marRight w:val="0"/>
      <w:marTop w:val="0"/>
      <w:marBottom w:val="0"/>
      <w:divBdr>
        <w:top w:val="none" w:sz="0" w:space="0" w:color="auto"/>
        <w:left w:val="none" w:sz="0" w:space="0" w:color="auto"/>
        <w:bottom w:val="none" w:sz="0" w:space="0" w:color="auto"/>
        <w:right w:val="none" w:sz="0" w:space="0" w:color="auto"/>
      </w:divBdr>
    </w:div>
    <w:div w:id="1655644268">
      <w:bodyDiv w:val="1"/>
      <w:marLeft w:val="0"/>
      <w:marRight w:val="0"/>
      <w:marTop w:val="0"/>
      <w:marBottom w:val="0"/>
      <w:divBdr>
        <w:top w:val="none" w:sz="0" w:space="0" w:color="auto"/>
        <w:left w:val="none" w:sz="0" w:space="0" w:color="auto"/>
        <w:bottom w:val="none" w:sz="0" w:space="0" w:color="auto"/>
        <w:right w:val="none" w:sz="0" w:space="0" w:color="auto"/>
      </w:divBdr>
    </w:div>
    <w:div w:id="1666009101">
      <w:bodyDiv w:val="1"/>
      <w:marLeft w:val="0"/>
      <w:marRight w:val="0"/>
      <w:marTop w:val="0"/>
      <w:marBottom w:val="0"/>
      <w:divBdr>
        <w:top w:val="none" w:sz="0" w:space="0" w:color="auto"/>
        <w:left w:val="none" w:sz="0" w:space="0" w:color="auto"/>
        <w:bottom w:val="none" w:sz="0" w:space="0" w:color="auto"/>
        <w:right w:val="none" w:sz="0" w:space="0" w:color="auto"/>
      </w:divBdr>
    </w:div>
    <w:div w:id="1668098536">
      <w:bodyDiv w:val="1"/>
      <w:marLeft w:val="0"/>
      <w:marRight w:val="0"/>
      <w:marTop w:val="0"/>
      <w:marBottom w:val="0"/>
      <w:divBdr>
        <w:top w:val="none" w:sz="0" w:space="0" w:color="auto"/>
        <w:left w:val="none" w:sz="0" w:space="0" w:color="auto"/>
        <w:bottom w:val="none" w:sz="0" w:space="0" w:color="auto"/>
        <w:right w:val="none" w:sz="0" w:space="0" w:color="auto"/>
      </w:divBdr>
    </w:div>
    <w:div w:id="1680497796">
      <w:bodyDiv w:val="1"/>
      <w:marLeft w:val="0"/>
      <w:marRight w:val="0"/>
      <w:marTop w:val="0"/>
      <w:marBottom w:val="0"/>
      <w:divBdr>
        <w:top w:val="none" w:sz="0" w:space="0" w:color="auto"/>
        <w:left w:val="none" w:sz="0" w:space="0" w:color="auto"/>
        <w:bottom w:val="none" w:sz="0" w:space="0" w:color="auto"/>
        <w:right w:val="none" w:sz="0" w:space="0" w:color="auto"/>
      </w:divBdr>
    </w:div>
    <w:div w:id="1698920719">
      <w:bodyDiv w:val="1"/>
      <w:marLeft w:val="0"/>
      <w:marRight w:val="0"/>
      <w:marTop w:val="0"/>
      <w:marBottom w:val="0"/>
      <w:divBdr>
        <w:top w:val="none" w:sz="0" w:space="0" w:color="auto"/>
        <w:left w:val="none" w:sz="0" w:space="0" w:color="auto"/>
        <w:bottom w:val="none" w:sz="0" w:space="0" w:color="auto"/>
        <w:right w:val="none" w:sz="0" w:space="0" w:color="auto"/>
      </w:divBdr>
    </w:div>
    <w:div w:id="1719469317">
      <w:bodyDiv w:val="1"/>
      <w:marLeft w:val="0"/>
      <w:marRight w:val="0"/>
      <w:marTop w:val="0"/>
      <w:marBottom w:val="0"/>
      <w:divBdr>
        <w:top w:val="none" w:sz="0" w:space="0" w:color="auto"/>
        <w:left w:val="none" w:sz="0" w:space="0" w:color="auto"/>
        <w:bottom w:val="none" w:sz="0" w:space="0" w:color="auto"/>
        <w:right w:val="none" w:sz="0" w:space="0" w:color="auto"/>
      </w:divBdr>
    </w:div>
    <w:div w:id="1760062222">
      <w:bodyDiv w:val="1"/>
      <w:marLeft w:val="0"/>
      <w:marRight w:val="0"/>
      <w:marTop w:val="0"/>
      <w:marBottom w:val="0"/>
      <w:divBdr>
        <w:top w:val="none" w:sz="0" w:space="0" w:color="auto"/>
        <w:left w:val="none" w:sz="0" w:space="0" w:color="auto"/>
        <w:bottom w:val="none" w:sz="0" w:space="0" w:color="auto"/>
        <w:right w:val="none" w:sz="0" w:space="0" w:color="auto"/>
      </w:divBdr>
    </w:div>
    <w:div w:id="1763454981">
      <w:bodyDiv w:val="1"/>
      <w:marLeft w:val="0"/>
      <w:marRight w:val="0"/>
      <w:marTop w:val="0"/>
      <w:marBottom w:val="0"/>
      <w:divBdr>
        <w:top w:val="none" w:sz="0" w:space="0" w:color="auto"/>
        <w:left w:val="none" w:sz="0" w:space="0" w:color="auto"/>
        <w:bottom w:val="none" w:sz="0" w:space="0" w:color="auto"/>
        <w:right w:val="none" w:sz="0" w:space="0" w:color="auto"/>
      </w:divBdr>
    </w:div>
    <w:div w:id="1776754650">
      <w:bodyDiv w:val="1"/>
      <w:marLeft w:val="0"/>
      <w:marRight w:val="0"/>
      <w:marTop w:val="0"/>
      <w:marBottom w:val="0"/>
      <w:divBdr>
        <w:top w:val="none" w:sz="0" w:space="0" w:color="auto"/>
        <w:left w:val="none" w:sz="0" w:space="0" w:color="auto"/>
        <w:bottom w:val="none" w:sz="0" w:space="0" w:color="auto"/>
        <w:right w:val="none" w:sz="0" w:space="0" w:color="auto"/>
      </w:divBdr>
    </w:div>
    <w:div w:id="1784494907">
      <w:bodyDiv w:val="1"/>
      <w:marLeft w:val="0"/>
      <w:marRight w:val="0"/>
      <w:marTop w:val="0"/>
      <w:marBottom w:val="0"/>
      <w:divBdr>
        <w:top w:val="none" w:sz="0" w:space="0" w:color="auto"/>
        <w:left w:val="none" w:sz="0" w:space="0" w:color="auto"/>
        <w:bottom w:val="none" w:sz="0" w:space="0" w:color="auto"/>
        <w:right w:val="none" w:sz="0" w:space="0" w:color="auto"/>
      </w:divBdr>
    </w:div>
    <w:div w:id="1784576102">
      <w:bodyDiv w:val="1"/>
      <w:marLeft w:val="0"/>
      <w:marRight w:val="0"/>
      <w:marTop w:val="0"/>
      <w:marBottom w:val="0"/>
      <w:divBdr>
        <w:top w:val="none" w:sz="0" w:space="0" w:color="auto"/>
        <w:left w:val="none" w:sz="0" w:space="0" w:color="auto"/>
        <w:bottom w:val="none" w:sz="0" w:space="0" w:color="auto"/>
        <w:right w:val="none" w:sz="0" w:space="0" w:color="auto"/>
      </w:divBdr>
    </w:div>
    <w:div w:id="1784761885">
      <w:bodyDiv w:val="1"/>
      <w:marLeft w:val="0"/>
      <w:marRight w:val="0"/>
      <w:marTop w:val="0"/>
      <w:marBottom w:val="0"/>
      <w:divBdr>
        <w:top w:val="none" w:sz="0" w:space="0" w:color="auto"/>
        <w:left w:val="none" w:sz="0" w:space="0" w:color="auto"/>
        <w:bottom w:val="none" w:sz="0" w:space="0" w:color="auto"/>
        <w:right w:val="none" w:sz="0" w:space="0" w:color="auto"/>
      </w:divBdr>
    </w:div>
    <w:div w:id="1785034172">
      <w:bodyDiv w:val="1"/>
      <w:marLeft w:val="0"/>
      <w:marRight w:val="0"/>
      <w:marTop w:val="0"/>
      <w:marBottom w:val="0"/>
      <w:divBdr>
        <w:top w:val="none" w:sz="0" w:space="0" w:color="auto"/>
        <w:left w:val="none" w:sz="0" w:space="0" w:color="auto"/>
        <w:bottom w:val="none" w:sz="0" w:space="0" w:color="auto"/>
        <w:right w:val="none" w:sz="0" w:space="0" w:color="auto"/>
      </w:divBdr>
    </w:div>
    <w:div w:id="1789930070">
      <w:bodyDiv w:val="1"/>
      <w:marLeft w:val="0"/>
      <w:marRight w:val="0"/>
      <w:marTop w:val="0"/>
      <w:marBottom w:val="0"/>
      <w:divBdr>
        <w:top w:val="none" w:sz="0" w:space="0" w:color="auto"/>
        <w:left w:val="none" w:sz="0" w:space="0" w:color="auto"/>
        <w:bottom w:val="none" w:sz="0" w:space="0" w:color="auto"/>
        <w:right w:val="none" w:sz="0" w:space="0" w:color="auto"/>
      </w:divBdr>
    </w:div>
    <w:div w:id="1802186471">
      <w:bodyDiv w:val="1"/>
      <w:marLeft w:val="0"/>
      <w:marRight w:val="0"/>
      <w:marTop w:val="0"/>
      <w:marBottom w:val="0"/>
      <w:divBdr>
        <w:top w:val="none" w:sz="0" w:space="0" w:color="auto"/>
        <w:left w:val="none" w:sz="0" w:space="0" w:color="auto"/>
        <w:bottom w:val="none" w:sz="0" w:space="0" w:color="auto"/>
        <w:right w:val="none" w:sz="0" w:space="0" w:color="auto"/>
      </w:divBdr>
    </w:div>
    <w:div w:id="1808236319">
      <w:bodyDiv w:val="1"/>
      <w:marLeft w:val="0"/>
      <w:marRight w:val="0"/>
      <w:marTop w:val="0"/>
      <w:marBottom w:val="0"/>
      <w:divBdr>
        <w:top w:val="none" w:sz="0" w:space="0" w:color="auto"/>
        <w:left w:val="none" w:sz="0" w:space="0" w:color="auto"/>
        <w:bottom w:val="none" w:sz="0" w:space="0" w:color="auto"/>
        <w:right w:val="none" w:sz="0" w:space="0" w:color="auto"/>
      </w:divBdr>
    </w:div>
    <w:div w:id="1814828703">
      <w:bodyDiv w:val="1"/>
      <w:marLeft w:val="0"/>
      <w:marRight w:val="0"/>
      <w:marTop w:val="0"/>
      <w:marBottom w:val="0"/>
      <w:divBdr>
        <w:top w:val="none" w:sz="0" w:space="0" w:color="auto"/>
        <w:left w:val="none" w:sz="0" w:space="0" w:color="auto"/>
        <w:bottom w:val="none" w:sz="0" w:space="0" w:color="auto"/>
        <w:right w:val="none" w:sz="0" w:space="0" w:color="auto"/>
      </w:divBdr>
    </w:div>
    <w:div w:id="1820608822">
      <w:bodyDiv w:val="1"/>
      <w:marLeft w:val="0"/>
      <w:marRight w:val="0"/>
      <w:marTop w:val="0"/>
      <w:marBottom w:val="0"/>
      <w:divBdr>
        <w:top w:val="none" w:sz="0" w:space="0" w:color="auto"/>
        <w:left w:val="none" w:sz="0" w:space="0" w:color="auto"/>
        <w:bottom w:val="none" w:sz="0" w:space="0" w:color="auto"/>
        <w:right w:val="none" w:sz="0" w:space="0" w:color="auto"/>
      </w:divBdr>
    </w:div>
    <w:div w:id="1835098891">
      <w:bodyDiv w:val="1"/>
      <w:marLeft w:val="0"/>
      <w:marRight w:val="0"/>
      <w:marTop w:val="0"/>
      <w:marBottom w:val="0"/>
      <w:divBdr>
        <w:top w:val="none" w:sz="0" w:space="0" w:color="auto"/>
        <w:left w:val="none" w:sz="0" w:space="0" w:color="auto"/>
        <w:bottom w:val="none" w:sz="0" w:space="0" w:color="auto"/>
        <w:right w:val="none" w:sz="0" w:space="0" w:color="auto"/>
      </w:divBdr>
    </w:div>
    <w:div w:id="1835680145">
      <w:bodyDiv w:val="1"/>
      <w:marLeft w:val="0"/>
      <w:marRight w:val="0"/>
      <w:marTop w:val="0"/>
      <w:marBottom w:val="0"/>
      <w:divBdr>
        <w:top w:val="none" w:sz="0" w:space="0" w:color="auto"/>
        <w:left w:val="none" w:sz="0" w:space="0" w:color="auto"/>
        <w:bottom w:val="none" w:sz="0" w:space="0" w:color="auto"/>
        <w:right w:val="none" w:sz="0" w:space="0" w:color="auto"/>
      </w:divBdr>
    </w:div>
    <w:div w:id="1852141246">
      <w:bodyDiv w:val="1"/>
      <w:marLeft w:val="0"/>
      <w:marRight w:val="0"/>
      <w:marTop w:val="0"/>
      <w:marBottom w:val="0"/>
      <w:divBdr>
        <w:top w:val="none" w:sz="0" w:space="0" w:color="auto"/>
        <w:left w:val="none" w:sz="0" w:space="0" w:color="auto"/>
        <w:bottom w:val="none" w:sz="0" w:space="0" w:color="auto"/>
        <w:right w:val="none" w:sz="0" w:space="0" w:color="auto"/>
      </w:divBdr>
    </w:div>
    <w:div w:id="1856259958">
      <w:bodyDiv w:val="1"/>
      <w:marLeft w:val="0"/>
      <w:marRight w:val="0"/>
      <w:marTop w:val="0"/>
      <w:marBottom w:val="0"/>
      <w:divBdr>
        <w:top w:val="none" w:sz="0" w:space="0" w:color="auto"/>
        <w:left w:val="none" w:sz="0" w:space="0" w:color="auto"/>
        <w:bottom w:val="none" w:sz="0" w:space="0" w:color="auto"/>
        <w:right w:val="none" w:sz="0" w:space="0" w:color="auto"/>
      </w:divBdr>
    </w:div>
    <w:div w:id="1860123221">
      <w:bodyDiv w:val="1"/>
      <w:marLeft w:val="0"/>
      <w:marRight w:val="0"/>
      <w:marTop w:val="0"/>
      <w:marBottom w:val="0"/>
      <w:divBdr>
        <w:top w:val="none" w:sz="0" w:space="0" w:color="auto"/>
        <w:left w:val="none" w:sz="0" w:space="0" w:color="auto"/>
        <w:bottom w:val="none" w:sz="0" w:space="0" w:color="auto"/>
        <w:right w:val="none" w:sz="0" w:space="0" w:color="auto"/>
      </w:divBdr>
    </w:div>
    <w:div w:id="1866365580">
      <w:bodyDiv w:val="1"/>
      <w:marLeft w:val="0"/>
      <w:marRight w:val="0"/>
      <w:marTop w:val="0"/>
      <w:marBottom w:val="0"/>
      <w:divBdr>
        <w:top w:val="none" w:sz="0" w:space="0" w:color="auto"/>
        <w:left w:val="none" w:sz="0" w:space="0" w:color="auto"/>
        <w:bottom w:val="none" w:sz="0" w:space="0" w:color="auto"/>
        <w:right w:val="none" w:sz="0" w:space="0" w:color="auto"/>
      </w:divBdr>
    </w:div>
    <w:div w:id="1868759749">
      <w:bodyDiv w:val="1"/>
      <w:marLeft w:val="0"/>
      <w:marRight w:val="0"/>
      <w:marTop w:val="0"/>
      <w:marBottom w:val="0"/>
      <w:divBdr>
        <w:top w:val="none" w:sz="0" w:space="0" w:color="auto"/>
        <w:left w:val="none" w:sz="0" w:space="0" w:color="auto"/>
        <w:bottom w:val="none" w:sz="0" w:space="0" w:color="auto"/>
        <w:right w:val="none" w:sz="0" w:space="0" w:color="auto"/>
      </w:divBdr>
    </w:div>
    <w:div w:id="1909798546">
      <w:bodyDiv w:val="1"/>
      <w:marLeft w:val="0"/>
      <w:marRight w:val="0"/>
      <w:marTop w:val="0"/>
      <w:marBottom w:val="0"/>
      <w:divBdr>
        <w:top w:val="none" w:sz="0" w:space="0" w:color="auto"/>
        <w:left w:val="none" w:sz="0" w:space="0" w:color="auto"/>
        <w:bottom w:val="none" w:sz="0" w:space="0" w:color="auto"/>
        <w:right w:val="none" w:sz="0" w:space="0" w:color="auto"/>
      </w:divBdr>
    </w:div>
    <w:div w:id="1915358186">
      <w:bodyDiv w:val="1"/>
      <w:marLeft w:val="0"/>
      <w:marRight w:val="0"/>
      <w:marTop w:val="0"/>
      <w:marBottom w:val="0"/>
      <w:divBdr>
        <w:top w:val="none" w:sz="0" w:space="0" w:color="auto"/>
        <w:left w:val="none" w:sz="0" w:space="0" w:color="auto"/>
        <w:bottom w:val="none" w:sz="0" w:space="0" w:color="auto"/>
        <w:right w:val="none" w:sz="0" w:space="0" w:color="auto"/>
      </w:divBdr>
    </w:div>
    <w:div w:id="1918855439">
      <w:bodyDiv w:val="1"/>
      <w:marLeft w:val="0"/>
      <w:marRight w:val="0"/>
      <w:marTop w:val="0"/>
      <w:marBottom w:val="0"/>
      <w:divBdr>
        <w:top w:val="none" w:sz="0" w:space="0" w:color="auto"/>
        <w:left w:val="none" w:sz="0" w:space="0" w:color="auto"/>
        <w:bottom w:val="none" w:sz="0" w:space="0" w:color="auto"/>
        <w:right w:val="none" w:sz="0" w:space="0" w:color="auto"/>
      </w:divBdr>
    </w:div>
    <w:div w:id="1932203385">
      <w:bodyDiv w:val="1"/>
      <w:marLeft w:val="0"/>
      <w:marRight w:val="0"/>
      <w:marTop w:val="0"/>
      <w:marBottom w:val="0"/>
      <w:divBdr>
        <w:top w:val="none" w:sz="0" w:space="0" w:color="auto"/>
        <w:left w:val="none" w:sz="0" w:space="0" w:color="auto"/>
        <w:bottom w:val="none" w:sz="0" w:space="0" w:color="auto"/>
        <w:right w:val="none" w:sz="0" w:space="0" w:color="auto"/>
      </w:divBdr>
    </w:div>
    <w:div w:id="1938439190">
      <w:bodyDiv w:val="1"/>
      <w:marLeft w:val="0"/>
      <w:marRight w:val="0"/>
      <w:marTop w:val="0"/>
      <w:marBottom w:val="0"/>
      <w:divBdr>
        <w:top w:val="none" w:sz="0" w:space="0" w:color="auto"/>
        <w:left w:val="none" w:sz="0" w:space="0" w:color="auto"/>
        <w:bottom w:val="none" w:sz="0" w:space="0" w:color="auto"/>
        <w:right w:val="none" w:sz="0" w:space="0" w:color="auto"/>
      </w:divBdr>
    </w:div>
    <w:div w:id="1974095465">
      <w:bodyDiv w:val="1"/>
      <w:marLeft w:val="0"/>
      <w:marRight w:val="0"/>
      <w:marTop w:val="0"/>
      <w:marBottom w:val="0"/>
      <w:divBdr>
        <w:top w:val="none" w:sz="0" w:space="0" w:color="auto"/>
        <w:left w:val="none" w:sz="0" w:space="0" w:color="auto"/>
        <w:bottom w:val="none" w:sz="0" w:space="0" w:color="auto"/>
        <w:right w:val="none" w:sz="0" w:space="0" w:color="auto"/>
      </w:divBdr>
    </w:div>
    <w:div w:id="2005473756">
      <w:bodyDiv w:val="1"/>
      <w:marLeft w:val="0"/>
      <w:marRight w:val="0"/>
      <w:marTop w:val="0"/>
      <w:marBottom w:val="0"/>
      <w:divBdr>
        <w:top w:val="none" w:sz="0" w:space="0" w:color="auto"/>
        <w:left w:val="none" w:sz="0" w:space="0" w:color="auto"/>
        <w:bottom w:val="none" w:sz="0" w:space="0" w:color="auto"/>
        <w:right w:val="none" w:sz="0" w:space="0" w:color="auto"/>
      </w:divBdr>
    </w:div>
    <w:div w:id="2020303868">
      <w:bodyDiv w:val="1"/>
      <w:marLeft w:val="0"/>
      <w:marRight w:val="0"/>
      <w:marTop w:val="0"/>
      <w:marBottom w:val="0"/>
      <w:divBdr>
        <w:top w:val="none" w:sz="0" w:space="0" w:color="auto"/>
        <w:left w:val="none" w:sz="0" w:space="0" w:color="auto"/>
        <w:bottom w:val="none" w:sz="0" w:space="0" w:color="auto"/>
        <w:right w:val="none" w:sz="0" w:space="0" w:color="auto"/>
      </w:divBdr>
    </w:div>
    <w:div w:id="2040353638">
      <w:bodyDiv w:val="1"/>
      <w:marLeft w:val="0"/>
      <w:marRight w:val="0"/>
      <w:marTop w:val="0"/>
      <w:marBottom w:val="0"/>
      <w:divBdr>
        <w:top w:val="none" w:sz="0" w:space="0" w:color="auto"/>
        <w:left w:val="none" w:sz="0" w:space="0" w:color="auto"/>
        <w:bottom w:val="none" w:sz="0" w:space="0" w:color="auto"/>
        <w:right w:val="none" w:sz="0" w:space="0" w:color="auto"/>
      </w:divBdr>
    </w:div>
    <w:div w:id="2060351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s://powo.science.kew.org/taxon/urn:lsid:ipni.org:names:326407-2"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Info spid="_x0000_s1026" textRotate="1"/>
    <customShpInfo spid="_x0000_s1025"/>
  </customShpExts>
</s:customData>
</file>

<file path=customXml/item2.xml><?xml version="1.0" encoding="utf-8"?>
<b:Sources xmlns:b="http://schemas.openxmlformats.org/officeDocument/2006/bibliography" xmlns="http://schemas.openxmlformats.org/officeDocument/2006/bibliography" SelectedStyle="\ISO690Nmerical.XSL" StyleName="ISO 690 - Numerical Reference" Version="1987">
  <b:Source>
    <b:Tag>Diw13</b:Tag>
    <b:SourceType>JournalArticle</b:SourceType>
    <b:Guid>{EFE6EBA7-1983-46FB-82CB-46839774721C}</b:Guid>
    <b:Title>ANTIFUNGAL ACTIVITYOF TAXUS BACCATA, PHYLLANTHUS DEBILIS, PLECTRANTHUS AMBOINICUS AGAINST CANDIDA SPECIES OF CLINICAL ORIGIN</b:Title>
    <b:Year>2013</b:Year>
    <b:Author>
      <b:Author>
        <b:NameList>
          <b:Person>
            <b:Last>Diwan Mahmood Khan1</b:Last>
            <b:First>Bernaitis</b:First>
            <b:Middle>L1, Shobha KL2*, Ashok M3, Revathi P Shenoy4</b:Middle>
          </b:Person>
        </b:NameList>
      </b:Author>
    </b:Author>
    <b:JournalName> International Journal of Biological  &amp;  Pharmaceutical Research</b:JournalName>
    <b:RefOrder>10</b:RefOrder>
  </b:Source>
  <b:Source>
    <b:Tag>Swa24</b:Tag>
    <b:SourceType>JournalArticle</b:SourceType>
    <b:Guid>{D63883D6-2F25-45AD-A415-E72034FC404A}</b:Guid>
    <b:Author>
      <b:Author>
        <b:NameList>
          <b:Person>
            <b:Last>Senthil</b:Last>
            <b:First>Swathika</b:First>
            <b:Middle>Suresh1 · Nithya Elango1 · Kalaiselvi</b:Middle>
          </b:Person>
        </b:NameList>
      </b:Author>
    </b:Author>
    <b:Title> A comprehensive review on the in vitro culture techniques adopted for the genus Phyllanthus</b:Title>
    <b:Year>2024</b:Year>
    <b:RefOrder>23</b:RefOrder>
  </b:Source>
  <b:Source>
    <b:Tag>Ami12</b:Tag>
    <b:SourceType>JournalArticle</b:SourceType>
    <b:Guid>{3C7564E5-42CC-4FF8-9DCB-E668402490F2}</b:Guid>
    <b:Author>
      <b:Author>
        <b:NameList>
          <b:Person>
            <b:Last>Verma</b:Last>
            <b:First>Amita</b:First>
          </b:Person>
        </b:NameList>
      </b:Author>
    </b:Author>
    <b:Title>Lead finding from Phyllanthus debelis with hepatoprotective potentials</b:Title>
    <b:JournalName> Asian Pacific Journal of Tropical Biomedicine</b:JournalName>
    <b:Year>2012</b:Year>
    <b:RefOrder>33</b:RefOrder>
  </b:Source>
  <b:Source>
    <b:Tag>KSC05</b:Tag>
    <b:SourceType>JournalArticle</b:SourceType>
    <b:Guid>{9C1027B9-5981-44FA-9C68-46031577AC67}</b:Guid>
    <b:Author>
      <b:Author>
        <b:NameList>
          <b:Person>
            <b:Last>K. S. Chandrashekar</b:Last>
            <b:First>A.</b:First>
            <b:Middle>B. Joshi, D. Satyanarayana and P. Pai</b:Middle>
          </b:Person>
        </b:NameList>
      </b:Author>
    </b:Author>
    <b:Title>PHYTOCHEMICAL OBSERVATION OF WHOLE PLANT OF PHYLLANTHUS DEBILIS KLEIN .EX.WILLD </b:Title>
    <b:Year>2005</b:Year>
    <b:RefOrder>26</b:RefOrder>
  </b:Source>
  <b:Source>
    <b:Tag>KSC051</b:Tag>
    <b:SourceType>JournalArticle</b:SourceType>
    <b:Guid>{21AFFFC8-D6FE-4E78-8C73-ADCA13BB1345}</b:Guid>
    <b:Author>
      <b:Author>
        <b:NameList>
          <b:Person>
            <b:Last>K.S. Chandrashekar</b:Last>
            <b:First>A.B.</b:First>
            <b:Middle>Joshi, D. Satyanarayana &amp; P. Pai</b:Middle>
          </b:Person>
        </b:NameList>
      </b:Author>
    </b:Author>
    <b:Title> Analgesic and Anti-inflammatory Activities of Phyllanthus debilis. Whole Plant</b:Title>
    <b:JournalName>Pharmaceutical Biology</b:JournalName>
    <b:Year>2005</b:Year>
    <b:Pages>586–588</b:Pages>
    <b:Volume>43</b:Volume>
    <b:RefOrder>12</b:RefOrder>
  </b:Source>
  <b:Source>
    <b:Tag>VMa19</b:Tag>
    <b:SourceType>JournalArticle</b:SourceType>
    <b:Guid>{18FD37EF-06FA-46C0-B44E-CC3049C26B94}</b:Guid>
    <b:Author>
      <b:Author>
        <b:NameList>
          <b:Person>
            <b:Last>V Malayaman</b:Last>
            <b:First>S</b:First>
            <b:Middle>Sheik Mohamed, RP Senthilkumar and M Ghouse Basha</b:Middle>
          </b:Person>
        </b:NameList>
      </b:Author>
    </b:Author>
    <b:Title>Analysis of phytochemical constituents in leaves of Bhumyamalaki (Phyllanthus debilis Klein ex Willd.) from Servaroy hills, Tamil Nadu, India </b:Title>
    <b:JournalName>Journal of Pharmacognosy and Phytochemistry </b:JournalName>
    <b:Year>2019</b:Year>
    <b:Pages>2678-2683</b:Pages>
    <b:RefOrder>4</b:RefOrder>
  </b:Source>
  <b:Source>
    <b:Tag>Ami09</b:Tag>
    <b:SourceType>JournalArticle</b:SourceType>
    <b:Guid>{6C2FD7C9-CB75-4C4E-86F3-BC1F326A38C5}</b:Guid>
    <b:Author>
      <b:Author>
        <b:NameList>
          <b:Person>
            <b:Last>Amita Verma1*</b:Last>
            <b:First>Bahar</b:First>
            <b:Middle>Ahmed2</b:Middle>
          </b:Person>
        </b:NameList>
      </b:Author>
    </b:Author>
    <b:Title>Anti-hepatotoxic activity of phyllanthus debelis</b:Title>
    <b:JournalName>Natural Products</b:JournalName>
    <b:Year>2009 </b:Year>
    <b:Pages>149-152</b:Pages>
    <b:RefOrder>15</b:RefOrder>
  </b:Source>
  <b:Source>
    <b:Tag>Kas09</b:Tag>
    <b:SourceType>JournalArticle</b:SourceType>
    <b:Guid>{6E320F8E-2117-4AAC-9BDC-3D3492F0F2E1}</b:Guid>
    <b:Author>
      <b:Author>
        <b:NameList>
          <b:Person>
            <b:Last>Kasuni K. Wanniarachchi</b:Last>
            <b:First>L.</b:First>
            <b:Middle>Dinithi C. Peiris, and W.D. Ratnasooriya</b:Middle>
          </b:Person>
        </b:NameList>
      </b:Author>
    </b:Author>
    <b:Title> Antihyperglycemic and hypoglycemic activities of Phyllanthus debilis aqueous plant extract in mice</b:Title>
    <b:JournalName>Pharmaceutical Biology</b:JournalName>
    <b:Year>2009</b:Year>
    <b:Pages>260–265</b:Pages>
    <b:RefOrder>8</b:RefOrder>
  </b:Source>
  <b:Source>
    <b:Tag>Chi17</b:Tag>
    <b:SourceType>JournalArticle</b:SourceType>
    <b:Guid>{C907B103-7D3D-45A7-AD3C-7DD02C9ACCE7}</b:Guid>
    <b:Title>Chitosan mediated enhancement of hydrolysable tannin in Phyllanthus debilis Klein ex Willd via plant cell suspension culture </b:Title>
    <b:JournalName> International Journal of Biological Macromolecules</b:JournalName>
    <b:Year>2017</b:Year>
    <b:RefOrder>49</b:RefOrder>
  </b:Source>
  <b:Source>
    <b:Tag>Bah09</b:Tag>
    <b:SourceType>JournalArticle</b:SourceType>
    <b:Guid>{DEEB2790-F802-46C4-9CA1-FCFB420A7C9F}</b:Guid>
    <b:Author>
      <b:Author>
        <b:NameList>
          <b:Person>
            <b:Last>Bahar Ahmed*</b:Last>
            <b:First>Shamshir</b:First>
            <b:Middle>Khan, Amita Verma and Habibullah</b:Middle>
          </b:Person>
        </b:NameList>
      </b:Author>
    </b:Author>
    <b:Title> Antihepatotoxic activity of debelalactone, a new oxirano-furanocoumar in from Phyllanthus debilis</b:Title>
    <b:JournalName>Journal of Asian Natural Products Research</b:JournalName>
    <b:Year>2009</b:Year>
    <b:RefOrder>32</b:RefOrder>
  </b:Source>
  <b:Source>
    <b:Tag>Ana14</b:Tag>
    <b:SourceType>JournalArticle</b:SourceType>
    <b:Guid>{3DB658CE-87D8-4F8C-869A-D64BBFD54F9B}</b:Guid>
    <b:Author>
      <b:Author>
        <b:NameList>
          <b:Person>
            <b:Last>Anand Koppal1</b:Last>
            <b:First>Praveen</b:First>
            <b:Middle>SE1, Tara Shanbhag2, Ankita Kushal3, Don Mathew3, Smita Shenoy1, Navin Patil1*</b:Middle>
          </b:Person>
        </b:NameList>
      </b:Author>
    </b:Author>
    <b:Title> EVALUATION OF EFFECT OF ETHANOLIC EXTRACT OF PHYLLANTHUS DEBILIS ON ANTITUBERCULAR DRUGS INDUCEDHEPATOTOXICITY IN WISTAR RATS.</b:Title>
    <b:JournalName>World Journal of Pharmaceutical Research</b:JournalName>
    <b:Year>2014</b:Year>
    <b:RefOrder>34</b:RefOrder>
  </b:Source>
  <b:Source>
    <b:Tag>RSr12</b:Tag>
    <b:SourceType>JournalArticle</b:SourceType>
    <b:Guid>{2B7FFEDE-752E-4D4E-8320-E8D9F707ECE2}</b:Guid>
    <b:Author>
      <b:Author>
        <b:NameList>
          <b:Person>
            <b:Last>R. Srirama</b:Last>
            <b:First>H.</b:First>
            <b:Middle>B. Deepak, U. Senthilkumar, G. Ravikanth, B. R. Gurumurthy, M. B. Shivanna, C. V. Chandrasekaran, Amit Agarwal &amp; R. Uma Shaanker</b:Middle>
          </b:Person>
        </b:NameList>
      </b:Author>
    </b:Author>
    <b:Title> Hepatoprotective activity of Indian Phyllanthus</b:Title>
    <b:JournalName>Pharmaceutical Biology</b:JournalName>
    <b:Year>2012</b:Year>
    <b:RefOrder>29</b:RefOrder>
  </b:Source>
  <b:Source>
    <b:Tag>HKI16</b:Tag>
    <b:SourceType>JournalArticle</b:SourceType>
    <b:Guid>{4D318340-3159-496B-9DAF-FB49792A4946}</b:Guid>
    <b:Author>
      <b:Author>
        <b:NameList>
          <b:Person>
            <b:Last>Perera*</b:Last>
            <b:First>H.K.I.</b:First>
          </b:Person>
        </b:NameList>
      </b:Author>
    </b:Author>
    <b:Title>Phyllanthus debilis: A poorly investigated plant with antidiabetic effects</b:Title>
    <b:JournalName>  International Journal of Pharma Sciences and Research</b:JournalName>
    <b:Year>2016</b:Year>
    <b:RefOrder>25</b:RefOrder>
  </b:Source>
  <b:Source>
    <b:Tag>VAc12</b:Tag>
    <b:SourceType>JournalArticle</b:SourceType>
    <b:Guid>{28BEDFDB-D4CB-44B2-A9AC-90747F389639}</b:Guid>
    <b:Author>
      <b:Author>
        <b:NameList>
          <b:Person>
            <b:Last>V. Acharya</b:Last>
            <b:First>V.</b:First>
            <b:Middle>Sharma, Patra P.K, M.L. Naik and V.K. Kanungo</b:Middle>
          </b:Person>
        </b:NameList>
      </b:Author>
    </b:Author>
    <b:Title>Plants used by kamar, gond and halba tribe of Dhamtari district of Chhattisgarh for relief of sickle cell disease </b:Title>
    <b:Year>2012</b:Year>
    <b:RefOrder>22</b:RefOrder>
  </b:Source>
  <b:Source>
    <b:Tag>Xin16</b:Tag>
    <b:SourceType>JournalArticle</b:SourceType>
    <b:Guid>{01E103A6-8403-4A89-A447-73ACEE579A86}</b:Guid>
    <b:Author>
      <b:Author>
        <b:NameList>
          <b:Person>
            <b:Last>Xin Mao</b:Last>
            <b:First>1,2</b:First>
            <b:Middle>Ling-Fang Wu,1 Hong-Ling Guo,3 Wen-Jing Chen,1 Ya-Ping Cui,1Qi Qi,1 Shi Li,1 Wen-Yi Liang,1 Guang-Hui Yang,1 Yan-Yan Shao,1 DanZhu,1 Gai-Mei She,1 Yun You,2,4 and Lan-Zhen Zhang1</b:Middle>
          </b:Person>
        </b:NameList>
      </b:Author>
    </b:Author>
    <b:Title>The Genus Phyllanthus: An Ethnopharmacological, Phytochemical, and Pharmacological Review</b:Title>
    <b:Year>2016</b:Year>
    <b:RefOrder>24</b:RefOrder>
  </b:Source>
  <b:Source>
    <b:Tag>DMA82</b:Tag>
    <b:SourceType>Book</b:SourceType>
    <b:Guid>{B7C96CB7-1F76-478E-8D6B-AF12AAD2A86F}</b:Guid>
    <b:Title>MEDICINAL PLANTS (Indigenous and Exotic) Used in Ceylon</b:Title>
    <b:Year>1982 </b:Year>
    <b:Author>
      <b:Author>
        <b:NameList>
          <b:Person>
            <b:Last>JAYAWEERA</b:Last>
            <b:First>D.</b:First>
            <b:Middle>M. A.</b:Middle>
          </b:Person>
        </b:NameList>
      </b:Author>
    </b:Author>
    <b:Publisher>THE NATIONAL SCIENCE COUNCIL OF SRI LANKA</b:Publisher>
    <b:RefOrder>6</b:RefOrder>
  </b:Source>
  <b:Source>
    <b:Tag>JPo15</b:Tag>
    <b:SourceType>JournalArticle</b:SourceType>
    <b:Guid>{BF0BF417-0C66-4B90-83BA-70A444B48908}</b:Guid>
    <b:Author>
      <b:Author>
        <b:NameList>
          <b:Person>
            <b:Last>J. Poongunran1</b:Last>
            <b:First>2,</b:First>
            <b:Middle>H. K. I. Perera1*, W. I. T. Fernando1, L. Jayasinghe3and R. Sivakanesan1</b:Middle>
          </b:Person>
        </b:NameList>
      </b:Author>
    </b:Author>
    <b:Title>α-Glucosidase and α-Amylase Inhibitory Activities of Nine Sri Lankan Antidiabetic Plants</b:Title>
    <b:Year>2015</b:Year>
    <b:JournalName>British Journal of Pharmaceutical Research</b:JournalName>
    <b:Pages>365-374</b:Pages>
    <b:RefOrder>37</b:RefOrder>
  </b:Source>
  <b:Source>
    <b:Tag>Kat12</b:Tag>
    <b:SourceType>JournalArticle</b:SourceType>
    <b:Guid>{7655D332-AB94-42ED-AB35-CBE8008B4B06}</b:Guid>
    <b:Author>
      <b:Author>
        <b:NameList>
          <b:Person>
            <b:Last>Kathirvel Alagesan1*</b:Last>
            <b:First>Prem</b:First>
            <b:Middle>Krishnan Raghupathi2 and Sadasivam Sankarnarayanan3</b:Middle>
          </b:Person>
        </b:NameList>
      </b:Author>
    </b:Author>
    <b:Title>Amylase inhibitors: Potential source of anti-diabetic drug discovery from medicinal plants</b:Title>
    <b:JournalName>INTERNATIONAL JOURNAL OF PHARMACY &amp; LIFE SCIENCES </b:JournalName>
    <b:Year>2012</b:Year>
    <b:RefOrder>36</b:RefOrder>
  </b:Source>
  <b:Source>
    <b:Tag>Han15</b:Tag>
    <b:SourceType>JournalArticle</b:SourceType>
    <b:Guid>{E6F8078B-A284-43AB-8EE0-983056A1AFE1}</b:Guid>
    <b:Author>
      <b:Author>
        <b:NameList>
          <b:Person>
            <b:Last>Handunge Kumudu Irani Perera1* and Charith Sandaruwan Handuwalage1</b:Last>
            <b:First>2</b:First>
          </b:Person>
        </b:NameList>
      </b:Author>
    </b:Author>
    <b:Title> Analysis of glycation induced protein cross-linking inhibitory effects of some antidiabetic plantsand spices</b:Title>
    <b:JournalName> BMC Complementary and</b:JournalName>
    <b:Year>2015</b:Year>
    <b:RefOrder>38</b:RefOrder>
  </b:Source>
  <b:Source>
    <b:Tag>HKI14</b:Tag>
    <b:SourceType>JournalArticle</b:SourceType>
    <b:Guid>{34F4F2E9-CD16-4C47-A17D-FA347BAE8AE3}</b:Guid>
    <b:Author>
      <b:Author>
        <b:NameList>
          <b:Person>
            <b:Last>H.K.I. Perera1</b:Last>
            <b:First>C.S.</b:First>
            <b:Middle>Handuwalage1,2</b:Middle>
          </b:Person>
        </b:NameList>
      </b:Author>
    </b:Author>
    <b:Title> Detection of protein glycation inhibitory potential ofnine antidiabetic plants using a novel method</b:Title>
    <b:JournalName> ASIAN JOURNAL OF MEDICAL SCIENCES</b:JournalName>
    <b:Year>2014</b:Year>
    <b:RefOrder>39</b:RefOrder>
  </b:Source>
  <b:Source>
    <b:Tag>HKI161</b:Tag>
    <b:SourceType>JournalArticle</b:SourceType>
    <b:Guid>{A511027C-AAD7-46BF-904E-5D401BC9E4B0}</b:Guid>
    <b:Author>
      <b:Author>
        <b:NameList>
          <b:Person>
            <b:Last>Premadasa2</b:Last>
            <b:First>H.</b:First>
            <b:Middle>K. I. Perera1* and W. K. V. K.</b:Middle>
          </b:Person>
        </b:NameList>
      </b:Author>
    </b:Author>
    <b:Title>Heat Stable Inhibitors of Protein Cross-linking from Sri Lankan Medicinal Plants</b:Title>
    <b:JournalName>British Journal of Pharmaceutical Research</b:JournalName>
    <b:Year>2016</b:Year>
    <b:Pages>1-11</b:Pages>
    <b:RefOrder>40</b:RefOrder>
  </b:Source>
  <b:Source>
    <b:Tag>RGA05</b:Tag>
    <b:SourceType>JournalArticle</b:SourceType>
    <b:Guid>{1B40E9A8-7C3C-4145-859D-7A27FAB1EAD7}</b:Guid>
    <b:Author>
      <b:Author>
        <b:NameList>
          <b:Person>
            <b:Last>AHMED*</b:Last>
            <b:First>R.</b:First>
            <b:Middle>G.</b:Middle>
          </b:Person>
        </b:NameList>
      </b:Author>
    </b:Author>
    <b:Title>THE PHYSIOLOGICAL AND BIOCHEMICAL EFFECTS OF DIABETES ON THE BALANCE BETWEEN OXIDATIVE STRESS AND ANTIOXIDANT DEFENSE SYSTEM</b:Title>
    <b:JournalName> Medical Journal of Islamic World Academy of Sciences</b:JournalName>
    <b:Year>2005</b:Year>
    <b:RefOrder>50</b:RefOrder>
  </b:Source>
  <b:Source>
    <b:Tag>ACM03</b:Tag>
    <b:SourceType>JournalArticle</b:SourceType>
    <b:Guid>{66056BEA-F6DC-48EF-B24E-CAFD2BD630C8}</b:Guid>
    <b:Author>
      <b:Author>
        <b:NameList>
          <b:Person>
            <b:Last>A. C. Maritim</b:Last>
            <b:First>1</b:First>
            <b:Middle>R. A. Sanders,2 and J. B. Watkins III2</b:Middle>
          </b:Person>
        </b:NameList>
      </b:Author>
    </b:Author>
    <b:Title>Diabetes, Oxidative Stress, and Antioxidants: A Review</b:Title>
    <b:JournalName> BIOCHEMMOLECULARTOXICOLOGY</b:JournalName>
    <b:Year>2003</b:Year>
    <b:Volume>17</b:Volume>
    <b:RefOrder>42</b:RefOrder>
  </b:Source>
  <b:Source>
    <b:Tag>AKu07</b:Tag>
    <b:SourceType>JournalArticle</b:SourceType>
    <b:Guid>{DDF1A45B-660C-4F00-BA72-2F1CB187EFA5}</b:Guid>
    <b:Author>
      <b:Author>
        <b:NameList>
          <b:Person>
            <b:Last>Kumaran</b:Last>
            <b:First>A.</b:First>
          </b:Person>
        </b:NameList>
      </b:Author>
    </b:Author>
    <b:Title>In vitro antioxidant activities of methanolextracts of five Phyllanthus species from India</b:Title>
    <b:JournalName>LWT - Food Science and Technology</b:JournalName>
    <b:Year>2007</b:Year>
    <b:Pages>344-352</b:Pages>
    <b:Volume>40</b:Volume>
    <b:RefOrder>43</b:RefOrder>
  </b:Source>
  <b:Source>
    <b:Tag>Dan16</b:Tag>
    <b:SourceType>JournalArticle</b:SourceType>
    <b:Guid>{99AF2662-6E2C-40D8-A721-058238822EDA}</b:Guid>
    <b:Author>
      <b:Author>
        <b:NameList>
          <b:Person>
            <b:Last>Dananjaya Perera1</b:Last>
            <b:First>Preethi</b:First>
            <b:Middle>Soysa1* and Sumedha Wijeratne2</b:Middle>
          </b:Person>
        </b:NameList>
      </b:Author>
    </b:Author>
    <b:Title>Polyphenols contribute to the antioxidant and antiproliferative activity of Phyllanthus debilis plant in-vitro</b:Title>
    <b:JournalName>BMC Complementary and Alternative Medicine</b:JournalName>
    <b:Year>2016</b:Year>
    <b:RefOrder>14</b:RefOrder>
  </b:Source>
  <b:Source>
    <b:Tag>Sit18</b:Tag>
    <b:SourceType>JournalArticle</b:SourceType>
    <b:Guid>{0554CC36-4C5F-4368-81DD-A0C5E109345F}</b:Guid>
    <b:Author>
      <b:Author>
        <b:NameList>
          <b:Person>
            <b:Last>Siti Nur Dalila Mohd Zain</b:Last>
            <b:First>Wan</b:First>
            <b:Middle>Adnan Wan Omar</b:Middle>
          </b:Person>
        </b:NameList>
      </b:Author>
    </b:Author>
    <b:Title>Antioxidant Activity, Total Phenolic Content and Total FlavonoidContent of Water and Methanol Extracts of Phyllanthus species from Malaysia</b:Title>
    <b:JournalName> A Multifaceted Journal in the field of Natural Products and Pharmacognosy</b:JournalName>
    <b:Year>2018</b:Year>
    <b:RefOrder>44</b:RefOrder>
  </b:Source>
  <b:Source>
    <b:Tag>1Sr16</b:Tag>
    <b:SourceType>JournalArticle</b:SourceType>
    <b:Guid>{AA2E3A21-CF52-4215-BFE8-7D04FCE69110}</b:Guid>
    <b:Author>
      <b:Author>
        <b:NameList>
          <b:Person>
            <b:Last>1Sripathi M. Sureban</b:Last>
            <b:First>1Dharmalingam</b:First>
            <b:Middle>Subramaniam, 2Paramasivam Rajendran, 3Rama P. Ramanujam, 4Brian K. Dieckgraefe, 1Courtney W. Houchen and 1,4Shrikant Anant</b:Middle>
          </b:Person>
        </b:NameList>
      </b:Author>
    </b:Author>
    <b:Title>Therapeutic Effects of Phyllanthus Species: Induction of TNF-α-mediated Apoptosis in HepG2 Hepatocellular Carcinoma Cells </b:Title>
    <b:JournalName>American Journal of Pharmacology and Toxicology</b:JournalName>
    <b:Year>2016</b:Year>
    <b:Pages> 65-71</b:Pages>
    <b:RefOrder>46</b:RefOrder>
  </b:Source>
  <b:Source>
    <b:Tag>BBh16</b:Tag>
    <b:SourceType>JournalArticle</b:SourceType>
    <b:Guid>{AA6A1416-D33D-4950-AD20-B0ADA225B7EF}</b:Guid>
    <b:Author>
      <b:Author>
        <b:NameList>
          <b:Person>
            <b:Last>B. Bharathiraja1*</b:Last>
            <b:First>R.</b:First>
            <b:Middle>Praveenkumar2, S. Chozhavendhan1,J. Vinoth Arulraj1, A. William Johnson1</b:Middle>
          </b:Person>
        </b:NameList>
      </b:Author>
    </b:Author>
    <b:Title> Micropropogation of wild Indian medicinal plant Phyllanthus debilis</b:Title>
    <b:JournalName>International Journal of Modern Science and Technology</b:JournalName>
    <b:Year>2016</b:Year>
    <b:Pages>29-36</b:Pages>
    <b:Volume>1</b:Volume>
    <b:RefOrder>45</b:RefOrder>
  </b:Source>
  <b:Source>
    <b:Tag>IMS11</b:Tag>
    <b:SourceType>JournalArticle</b:SourceType>
    <b:Guid>{2A737C83-A0F4-474B-98D3-FC5CB403691B}</b:Guid>
    <b:Author>
      <b:Author>
        <b:NameList>
          <b:Person>
            <b:Last>I.M.S. Eldeena</b:Last>
            <b:First>b,⁎,</b:First>
            <b:Middle>E-M. Seowa, R. Abdullaha, S.F. Sulaimana</b:Middle>
          </b:Person>
        </b:NameList>
      </b:Author>
    </b:Author>
    <b:Title> In vitro antibacterial, antioxidant, total phenolic contents and anti-HIV-1 reverse transcriptase activities of extracts of seven Phyllanthus sp</b:Title>
    <b:JournalName> South African Journal of Botany</b:JournalName>
    <b:Year>2011</b:Year>
    <b:Pages>75-79</b:Pages>
    <b:RefOrder>9</b:RefOrder>
  </b:Source>
  <b:Source>
    <b:Tag>Pra22</b:Tag>
    <b:SourceType>JournalArticle</b:SourceType>
    <b:Guid>{F4F4716C-F004-491A-92A6-82B2DC5A784C}</b:Guid>
    <b:Author>
      <b:Author>
        <b:NameList>
          <b:Person>
            <b:Last>Prateek Pathak 1</b:Last>
            <b:First>Vikas</b:First>
            <b:Middle>Kumar 2,Habibullah Khalilullah 3,Maria Grishina,HariOm Singh, Amita Verma</b:Middle>
          </b:Person>
        </b:NameList>
      </b:Author>
    </b:Author>
    <b:Title>Debelalactone Prevents Hepatic Cancer via Diminishingthe Inflammatory Response and Oxidative Stress on MaleWistar Rats</b:Title>
    <b:JournalName> Molecules</b:JournalName>
    <b:Year>2022</b:Year>
    <b:RefOrder>11</b:RefOrder>
  </b:Source>
  <b:Source>
    <b:Tag>Bah091</b:Tag>
    <b:SourceType>JournalArticle</b:SourceType>
    <b:Guid>{B41A74BA-534A-41F9-92D9-52097B8A7749}</b:Guid>
    <b:Author>
      <b:Author>
        <b:NameList>
          <b:Person>
            <b:Last>Bahar Ahmed*</b:Last>
            <b:First>Shamshir</b:First>
            <b:Middle>Khan, Amita Verma and Habibullah</b:Middle>
          </b:Person>
        </b:NameList>
      </b:Author>
    </b:Author>
    <b:Title>Antihepatotoxic activity of debelalactone, a new oxirano-furanocoumarin from Phyllanthus debilis</b:Title>
    <b:JournalName>Journal of Asian Natural Products Research</b:JournalName>
    <b:Year>2009</b:Year>
    <b:Pages>687–692</b:Pages>
    <b:Volume>11</b:Volume>
    <b:RefOrder>47</b:RefOrder>
  </b:Source>
  <b:Source>
    <b:Tag>Sit181</b:Tag>
    <b:SourceType>JournalArticle</b:SourceType>
    <b:Guid>{03B92510-6DDB-46AF-A2CF-3CFA051B5710}</b:Guid>
    <b:Author>
      <b:Author>
        <b:NameList>
          <b:Person>
            <b:Last>Siti Nur Dalila Mohd Zain</b:Last>
            <b:First>Wan</b:First>
            <b:Middle>Adnan Wan Omar*</b:Middle>
          </b:Person>
        </b:NameList>
      </b:Author>
    </b:Author>
    <b:Title>Antioxidant Activity, Total Phenolic Content and Total Flavonoid Content of Water and Methanol Extracts of Phyllanthus speciesfrom Malaysia </b:Title>
    <b:JournalName>Pharmacogn J.</b:JournalName>
    <b:Year>2018</b:Year>
    <b:Pages>677-681</b:Pages>
    <b:Volume>10</b:Volume>
    <b:RefOrder>41</b:RefOrder>
  </b:Source>
  <b:Source>
    <b:Tag>Sit20</b:Tag>
    <b:SourceType>JournalArticle</b:SourceType>
    <b:Guid>{D2EEA8FE-FA87-4F27-8A8F-493664A278A4}</b:Guid>
    <b:Author>
      <b:Author>
        <b:NameList>
          <b:Person>
            <b:Last>Siti Nur Dalila Mohd Zain</b:Last>
            <b:First>Wan</b:First>
            <b:Middle>Adnan Wan Omar</b:Middle>
          </b:Person>
        </b:NameList>
      </b:Author>
    </b:Author>
    <b:Title>The Effect of Phyllanthus debilis Methanolic Extract on DNA Methylation of TAC1 Gene in Colorectal Cancer Cell Line</b:Title>
    <b:JournalName> Pharmacogn. Mag.</b:JournalName>
    <b:Year>2020</b:Year>
    <b:RefOrder>48</b:RefOrder>
  </b:Source>
  <b:Source>
    <b:Tag>Hep11</b:Tag>
    <b:SourceType>JournalArticle</b:SourceType>
    <b:Guid>{A71EB068-49B8-4A32-801A-0C290192D495}</b:Guid>
    <b:Title>Hepatoprotective activity of the Phyllanthus species on tert-butyl hydroperoxide (t-BH)-induced cytotoxicity in HepG2 cells</b:Title>
    <b:JournalName>Pharmacognosy Magazine</b:JournalName>
    <b:Year>2011</b:Year>
    <b:Volume>7</b:Volume>
    <b:Issue>27</b:Issue>
    <b:RefOrder>51</b:RefOrder>
  </b:Source>
  <b:Source>
    <b:Tag>Sur11</b:Tag>
    <b:SourceType>JournalArticle</b:SourceType>
    <b:Guid>{7220785B-29BB-4B0D-B961-B30D278ECA76}</b:Guid>
    <b:Author>
      <b:Author>
        <b:NameList>
          <b:Person>
            <b:Last>Surendra Kumar Sharma</b:Last>
            <b:First>Sheela</b:First>
            <b:Middle>Meruga Arogya, Deepak Hiraganahalli Bhaskarmurthy1, Amit Agarwal1, Chandrasekaran Chinampudur Velusami1</b:Middle>
          </b:Person>
        </b:NameList>
      </b:Author>
    </b:Author>
    <b:Title> Hepatoprotective activity of the Phyllanthus species on tert-butyl hydroperoxide (t-BH)-induced cytotoxicity inHepG2 cells</b:Title>
    <b:JournalName> Pharmacognosy Magazine</b:JournalName>
    <b:Year>2011</b:Year>
    <b:Volume>7</b:Volume>
    <b:Issue>27</b:Issue>
    <b:RefOrder>31</b:RefOrder>
  </b:Source>
  <b:Source>
    <b:Tag>HPr25</b:Tag>
    <b:SourceType>JournalArticle</b:SourceType>
    <b:Guid>{15D41EC0-C68C-47F7-8019-444E5270A97E}</b:Guid>
    <b:Author>
      <b:Author>
        <b:NameList>
          <b:Person>
            <b:Last>H. Pratima1</b:Last>
            <b:First>Anita</b:First>
            <b:Middle>Shiraguppi1, Priyadarshini Joojagar1, Kamal Shah2,Sudharani S. Cheeraladinni1, P. Shivakumar Singh3,*,Suresh kumar Mendem4</b:Middle>
          </b:Person>
        </b:NameList>
      </b:Author>
    </b:Author>
    <b:Title>Phytochemical profile and hepatoprotective potentiality  of Phyllanthus genus: a review</b:Title>
    <b:JournalName>Journal of Pharmacy and Pharmacology</b:JournalName>
    <b:Year>2025</b:Year>
    <b:Pages>189–205</b:Pages>
    <b:RefOrder>27</b:RefOrder>
  </b:Source>
  <b:Source>
    <b:Tag>Dan161</b:Tag>
    <b:SourceType>JournalArticle</b:SourceType>
    <b:Guid>{F91BAF28-1A45-4F17-B2D3-2B130322DF69}</b:Guid>
    <b:Author>
      <b:Author>
        <b:NameList>
          <b:Person>
            <b:Last>Dananjaya Perera1</b:Last>
            <b:First>Preethi</b:First>
            <b:Middle>Soysa1* and Sumedha Wijeratne</b:Middle>
          </b:Person>
        </b:NameList>
      </b:Author>
    </b:Author>
    <b:Title>Polyphenols contribute to the antioxidant and antiproliferative activity of Phyllanthus debilis plant in-vitro</b:Title>
    <b:JournalName>BMC Complementary and Alternative Medicine </b:JournalName>
    <b:Year>2016</b:Year>
    <b:RefOrder>30</b:RefOrder>
  </b:Source>
  <b:Source>
    <b:Tag>Bha14</b:Tag>
    <b:SourceType>JournalArticle</b:SourceType>
    <b:Guid>{458DCFDF-9460-489A-AE02-F9F173F660D7}</b:Guid>
    <b:Author>
      <b:Author>
        <b:NameList>
          <b:Person>
            <b:Last>Bharti Sarin</b:Last>
            <b:First>1</b:First>
            <b:Middle>Nidhi Verma,2 Juan Pedro Martín,3 and Aparajita Mohanty1</b:Middle>
          </b:Person>
        </b:NameList>
      </b:Author>
    </b:Author>
    <b:Title>An Overview of Important Ethnomedicinal Herbs of Phyllanthus Species: Present Status and Future Prospects</b:Title>
    <b:JournalName>The Scientific World Journal</b:JournalName>
    <b:Year>2014</b:Year>
    <b:RefOrder>7</b:RefOrder>
  </b:Source>
  <b:Source>
    <b:Tag>STU22</b:Tag>
    <b:SourceType>JournalArticle</b:SourceType>
    <b:Guid>{95096D0E-E8BD-461F-97EA-2B059E1E69C3}</b:Guid>
    <b:Title>STUDY OF HEPATOPROTECTIVE ACTIVITY OF PHYLLANTHUS DEBILIS IN PARACETAMOL-INDUCED HEPATIC INJURYIN EXPERIMENTAL ANIMALS </b:Title>
    <b:JournalName>International Journal Of Advanced Research In Medical &amp; Pharmaceutical Sciences</b:JournalName>
    <b:Year>2022 </b:Year>
    <b:Pages>17-22</b:Pages>
    <b:Volume>7</b:Volume>
    <b:Issue>1</b:Issue>
    <b:RefOrder>35</b:RefOrder>
  </b:Source>
  <b:Source>
    <b:Tag>HMS23</b:Tag>
    <b:SourceType>JournalArticle</b:SourceType>
    <b:Guid>{9659D16A-F0C3-448C-9D11-53EC2E685454}</b:Guid>
    <b:Author>
      <b:Author>
        <b:NameList>
          <b:Person>
            <b:Last>H.M.S.K.H. Bandara1</b:Last>
            <b:First>2,</b:First>
            <b:Middle>A.G.A.W. Alakolanga1,3, N.R. Amarasinghe4, N.K.B. Adikaram1L. Jayasinghe1,*, Y. Fujimoto1,5</b:Middle>
          </b:Person>
        </b:NameList>
      </b:Author>
    </b:Author>
    <b:Title>Antiviral Activities of Some Traditional Medicinal Plants of Sri Lanka</b:Title>
    <b:JournalName>Current Traditional Medicine</b:JournalName>
    <b:Year>2023</b:Year>
    <b:Volume>9</b:Volume>
    <b:RefOrder>13</b:RefOrder>
  </b:Source>
  <b:Source>
    <b:Tag>Dha11</b:Tag>
    <b:SourceType>JournalArticle</b:SourceType>
    <b:Guid>{BF139B0D-C7D9-474A-BD1E-8E693A3ACF30}</b:Guid>
    <b:Author>
      <b:Author>
        <b:NameList>
          <b:Person>
            <b:Last>Dhandayuthapani Kandavel1</b:Last>
            <b:First>Sundaramoorthi</b:First>
            <b:Middle>Kiruthika Rani2 and Murugaiyan Govindarajan Vinithra2 and Soundarapandian Sekar1</b:Middle>
          </b:Person>
        </b:NameList>
      </b:Author>
    </b:Author>
    <b:Title>SYSTEMATIC STUDIES IN HERBACEOUS PHYLLANTHUS SPP.(REGION: TIRUCHIRAPPALLI DISTRICT IN INDIA) AND  A SIMPLE KEY TO AUTHENTICATE 'BHUMYAMALAKI' COMPLEX MEMBERS  </b:Title>
    <b:JournalName>Journal of Phytology </b:JournalName>
    <b:Year>2011</b:Year>
    <b:Pages> 37-48</b:Pages>
    <b:RefOrder>21</b:RefOrder>
  </b:Source>
  <b:Source>
    <b:Tag>MdS19</b:Tag>
    <b:SourceType>JournalArticle</b:SourceType>
    <b:Guid>{0C8CE135-240E-423F-BFE5-2B2516A035D5}</b:Guid>
    <b:Author>
      <b:Author>
        <b:NameList>
          <b:Person>
            <b:Last>Limon</b:Last>
            <b:First>Md.</b:First>
            <b:Middle>Sajjad Hossain Tuhin &amp; 2Md. Sharif Hasan</b:Middle>
          </b:Person>
        </b:NameList>
      </b:Author>
    </b:Author>
    <b:Title>Morpho-anatomical observations on Phyllanthus of Southwestern Bangladesh with two new records for Bangladesh.</b:Title>
    <b:Year>2019</b:Year>
    <b:RefOrder>20</b:RefOrder>
  </b:Source>
  <b:Source>
    <b:Tag>Sri19</b:Tag>
    <b:SourceType>Book</b:SourceType>
    <b:Guid>{9DAB3FA1-DB4D-47CB-A7AF-3E05446706D7}</b:Guid>
    <b:Title> Dictionary of Medicinal Plants -Scientific Names, Family and Selected Vernacular (English, Sinhala, Sanskritand Tamil) Names</b:Title>
    <b:Year>2019</b:Year>
    <b:Author>
      <b:Author>
        <b:NameList>
          <b:Person>
            <b:Last>Sanmugarajah1</b:Last>
            <b:First>Sri</b:First>
            <b:Middle>Ranjani Sivapalan1 and Vinotha</b:Middle>
          </b:Person>
        </b:NameList>
      </b:Author>
    </b:Author>
    <b:Publisher>Book Publisher International</b:Publisher>
    <b:RefOrder>17</b:RefOrder>
  </b:Source>
  <b:Source>
    <b:Tag>ShJ24</b:Tag>
    <b:SourceType>InternetSite</b:SourceType>
    <b:Guid>{D807A9D9-C3AC-4D95-AE28-004346001F81}</b:Guid>
    <b:Title>eflora of india </b:Title>
    <b:Year>2024</b:Year>
    <b:URL>https://efloraofindia.com/article-categories/about-us/</b:URL>
    <b:Author>
      <b:Author>
        <b:NameList>
          <b:Person>
            <b:Last>Garg</b:Last>
            <b:First>Sh.</b:First>
            <b:Middle>J.M.</b:Middle>
          </b:Person>
        </b:NameList>
      </b:Author>
    </b:Author>
    <b:RefOrder>18</b:RefOrder>
  </b:Source>
  <b:Source>
    <b:Tag>Geo18</b:Tag>
    <b:SourceType>JournalArticle</b:SourceType>
    <b:Guid>{B5CB1593-9498-42A4-B4BE-493016807B70}</b:Guid>
    <b:Title>PHYLLANTHUS DEBILIS (PHYLLANTHACEAE) NEWLY REPORTED FOR NORTH AMERICA</b:Title>
    <b:Year>2018</b:Year>
    <b:Author>
      <b:Author>
        <b:NameList>
          <b:Person>
            <b:Last>Geoffrey A. Levin</b:Last>
            <b:First>George</b:First>
            <b:Middle>J. Wilder and Jean M. McCollom</b:Middle>
          </b:Person>
        </b:NameList>
      </b:Author>
    </b:Author>
    <b:JournalName>The Botanical Research Institute of Texas, Inc.</b:JournalName>
    <b:Pages>245-248</b:Pages>
    <b:Volume>12</b:Volume>
    <b:RefOrder>19</b:RefOrder>
  </b:Source>
  <b:Source>
    <b:Tag>htt</b:Tag>
    <b:SourceType>DocumentFromInternetSite</b:SourceType>
    <b:Guid>{EFBD29A5-6E24-49E6-B62A-8A76E5796318}</b:Guid>
    <b:URL>https://en.wiktionary.org/w/index.php?title=Phyllanthus&amp;oldid=81822768</b:URL>
    <b:RefOrder>52</b:RefOrder>
  </b:Source>
  <b:Source>
    <b:Tag>VMa17</b:Tag>
    <b:SourceType>JournalArticle</b:SourceType>
    <b:Guid>{3B79FCF1-DF9D-4AB5-AEB9-A95BADD7C984}</b:Guid>
    <b:Title>Chitosan mediated enhancement of hydrolysable tannin in Phyllanthus debilis Klein ex Willd via plant cell suspension culture</b:Title>
    <b:Year>2017</b:Year>
    <b:Author>
      <b:Author>
        <b:NameList>
          <b:Person>
            <b:Last>V. Malayaman</b:Last>
            <b:First>N.</b:First>
            <b:Middle>Sisubalan, R.P. Senthilkumar, S. Sheik Mohamed, R. Ranjithkumar, M. Ghouse Basha</b:Middle>
          </b:Person>
        </b:NameList>
      </b:Author>
    </b:Author>
    <b:JournalName> International Journal of Biological Macromolecule</b:JournalName>
    <b:RefOrder>28</b:RefOrder>
  </b:Source>
  <b:Source>
    <b:Tag>Joh09</b:Tag>
    <b:SourceType>JournalArticle</b:SourceType>
    <b:Guid>{83BA1688-36A2-4429-A728-E308D70745A8}</b:Guid>
    <b:Author>
      <b:Author>
        <b:NameList>
          <b:Person>
            <b:Last>Beutler</b:Last>
            <b:First>John</b:First>
            <b:Middle>A.</b:Middle>
          </b:Person>
        </b:NameList>
      </b:Author>
    </b:Author>
    <b:Title> Natural Products as a Foundation for Drug Discovery</b:Title>
    <b:JournalName>Curr Protoc Pharmacol</b:JournalName>
    <b:Year>2009</b:Year>
    <b:Pages>1–9</b:Pages>
    <b:Volume>46</b:Volume>
    <b:Issue>9</b:Issue>
    <b:RefOrder>3</b:RefOrder>
  </b:Source>
  <b:Source>
    <b:Tag>Bru14</b:Tag>
    <b:SourceType>JournalArticle</b:SourceType>
    <b:Guid>{469354FD-B2BC-4942-9C84-E9838C716455}</b:Guid>
    <b:Author>
      <b:Author>
        <b:NameList>
          <b:Person>
            <b:Last>Bruno Davida</b:Last>
            <b:First>Jean-Luc</b:First>
            <b:Middle>Wolfenderb* &amp; Daniel A. Diasc</b:Middle>
          </b:Person>
        </b:NameList>
      </b:Author>
    </b:Author>
    <b:Title>The Pharmaceutical Industry and Natural Products: Historical Status and New Trends </b:Title>
    <b:JournalName>Phytochemistry Reviews</b:JournalName>
    <b:Year>2014</b:Year>
    <b:Pages> 299–315</b:Pages>
    <b:Volume>14</b:Volume>
    <b:RefOrder>2</b:RefOrder>
  </b:Source>
  <b:Source>
    <b:Tag>SRa02</b:Tag>
    <b:SourceType>JournalArticle</b:SourceType>
    <b:Guid>{CF57520F-08D5-4A41-A8B2-E218F89C4811}</b:Guid>
    <b:Author>
      <b:Author>
        <b:NameList>
          <b:Person>
            <b:Last>S Ramachandra Rao</b:Last>
            <b:First>G.A</b:First>
            <b:Middle>Ravishankar</b:Middle>
          </b:Person>
        </b:NameList>
      </b:Author>
    </b:Author>
    <b:Title>Plant cell cultures: Chemical factories of secondary metabolites</b:Title>
    <b:JournalName>Biotechnology Advances</b:JournalName>
    <b:Year>2002</b:Year>
    <b:Pages> 101-153</b:Pages>
    <b:Volume>20</b:Volume>
    <b:Issue>2</b:Issue>
    <b:RefOrder>5</b:RefOrder>
  </b:Source>
  <b:Source>
    <b:Tag>SYK08</b:Tag>
    <b:SourceType>JournalArticle</b:SourceType>
    <b:Guid>{CBF62363-12AA-4860-81EA-98D555DD1399}</b:Guid>
    <b:Author>
      <b:Author>
        <b:NameList>
          <b:Person>
            <b:Last>SY Kamble</b:Last>
            <b:First>TN</b:First>
            <b:Middle>More, SR Patil, SG Pawar, Ram Bindurani &amp; SL Bodhankar</b:Middle>
          </b:Person>
        </b:NameList>
      </b:Author>
    </b:Author>
    <b:Title>Plants used by the tribes of Northwest Maharashtra for the treatment of gastrointestinal disorders </b:Title>
    <b:JournalName>Indian Journal of Traditional Knowledge</b:JournalName>
    <b:Year>2008</b:Year>
    <b:Pages> 321-325 </b:Pages>
    <b:Volume>7</b:Volume>
    <b:Issue>2</b:Issue>
    <b:RefOrder>1</b:RefOrder>
  </b:Source>
  <b:Source>
    <b:Tag>NKi14</b:Tag>
    <b:SourceType>JournalArticle</b:SourceType>
    <b:Guid>{2BA87FC8-F11D-40BA-B408-5BB7C17E46D9}</b:Guid>
    <b:Author>
      <b:Author>
        <b:NameList>
          <b:Person>
            <b:Last>Sekar2</b:Last>
            <b:First>N.</b:First>
            <b:Middle>Kiruthiga1 and Dr. D. Sathish</b:Middle>
          </b:Person>
        </b:NameList>
      </b:Author>
    </b:Author>
    <b:Title>The  in-vitro Antimicrobial and Antioxidant Potential of ethanolic leaf extracts of Anisochiluscarnosus</b:Title>
    <b:Year> 2014</b:Year>
    <b:RefOrder>53</b:RefOrder>
  </b:Source>
  <b:Source>
    <b:Tag>VIG17</b:Tag>
    <b:SourceType>JournalArticle</b:SourceType>
    <b:Guid>{9A1A82E5-0641-4318-AF6D-F57BBE883134}</b:Guid>
    <b:Author>
      <b:Author>
        <b:NameList>
          <b:Person>
            <b:Last>VIGNESH SHETTY1</b:Last>
            <b:First>RICHARD</b:First>
            <b:Middle>LOBO2, NIMMY KUMAR2, RAMACHANDRA LINGADAKAI3, GANESH C PAI4, GIRISH BALARAJU4, MAMATHA BALLAL1*</b:Middle>
          </b:Person>
        </b:NameList>
      </b:Author>
    </b:Author>
    <b:Title>ANTIMICROBIAL ACTIVITY OF ANISOCHILUS CARNOSUS (L.F.) WALL AGAINST THE HUMAN GASTRIC PATHOGEN HELICOBACTER PYLORI</b:Title>
    <b:Year>2017</b:Year>
    <b:RefOrder>54</b:RefOrder>
  </b:Source>
  <b:Source>
    <b:Tag>Jay14</b:Tag>
    <b:SourceType>JournalArticle</b:SourceType>
    <b:Guid>{61755401-2F2D-4E7D-8784-0A8D053380D7}</b:Guid>
    <b:Author>
      <b:Author>
        <b:NameList>
          <b:Person>
            <b:Last>Jaykumar Bhagat1</b:Last>
            <b:First>Richard</b:First>
            <b:Middle>Lobo1*, Nimmy Kumar1, Jessy Elizabeth Mathew2 and Aravinda Pai2</b:Middle>
          </b:Person>
        </b:NameList>
      </b:Author>
    </b:Author>
    <b:Title> Cytotoxic potential of Anisochilus carnosus (L.f.)  wall and estimation of luteolin content by HPLC</b:Title>
    <b:Year>2014</b:Year>
    <b:RefOrder>55</b:RefOrder>
  </b:Source>
  <b:Source>
    <b:Tag>Pri</b:Tag>
    <b:SourceType>JournalArticle</b:SourceType>
    <b:Guid>{0BFC7A54-8C1D-4586-B8C7-430AC79D575E}</b:Guid>
    <b:Author>
      <b:Author>
        <b:NameList>
          <b:Person>
            <b:Last>Priya Kannian1*</b:Last>
            <b:First>Sambasivam</b:First>
            <b:Middle>Mohana2, Manivasagam Vishwarohini2, Abdul Rahim Mohamed Saleem</b:Middle>
          </b:Person>
        </b:NameList>
      </b:Author>
    </b:Author>
    <b:Title> Traditionally Used Aqueous Herbal Extracts for Respiratory Ailments Exhibit Anti-Inflammatory Activity</b:Title>
    <b:JournalName> Journal Of Clinical Toxicology</b:JournalName>
    <b:Volume>11</b:Volume>
    <b:RefOrder>56</b:RefOrder>
  </b:Source>
  <b:Source>
    <b:Tag>Ven12</b:Tag>
    <b:SourceType>JournalArticle</b:SourceType>
    <b:Guid>{1F2D6C46-4492-4267-AB6F-4EC3FBD42FA1}</b:Guid>
    <b:Author>
      <b:Author>
        <b:NameList>
          <b:Person>
            <b:Last>Venkatesh P1*</b:Last>
            <b:First>Dinakar</b:First>
            <b:Middle>A2, Senthilkumar N3</b:Middle>
          </b:Person>
        </b:NameList>
      </b:Author>
    </b:Author>
    <b:Title>Evaluation of Analgesic and Antipyretic activity of Alcoholic Extracts of Boerhaavia Diffusa and Anisochilus Carnosus </b:Title>
    <b:Year>2012</b:Year>
    <b:RefOrder>57</b:RefOrder>
  </b:Source>
  <b:Source>
    <b:Tag>Nis18</b:Tag>
    <b:SourceType>JournalArticle</b:SourceType>
    <b:Guid>{681D074A-1388-46A1-A375-3EF266CD4F8F}</b:Guid>
    <b:Author>
      <b:Author>
        <b:NameList>
          <b:Person>
            <b:Last>Nissar Ahmad Reshi1*</b:Last>
            <b:First>Sudarshana</b:First>
            <b:Middle>Mysore Shankarasingh2 and Girish Vasanaika Hodiyala2</b:Middle>
          </b:Person>
        </b:NameList>
      </b:Author>
    </b:Author>
    <b:Title>Evaluation of hepatoprotective potential of leaf and leaf callus extracts of Anisochilus carnosus (L) wall.</b:Title>
    <b:Year>2018</b:Year>
    <b:RefOrder>58</b:RefOrder>
  </b:Source>
  <b:Source>
    <b:Tag>Maa17</b:Tag>
    <b:SourceType>InternetSite</b:SourceType>
    <b:Guid>{7AC98129-B3CF-4AE3-B69F-78CB06E98A48}</b:Guid>
    <b:Title>Plants of the world online</b:Title>
    <b:Year>2017</b:Year>
    <b:Author>
      <b:Author>
        <b:NameList>
          <b:Person>
            <b:Last>Maaeten J.M. Chrstenhusz</b:Last>
            <b:First>Michael</b:First>
            <b:Middle>F. Fay, and Mark W. Chase</b:Middle>
          </b:Person>
        </b:NameList>
      </b:Author>
    </b:Author>
    <b:InternetSiteTitle>www.kew.org</b:InternetSiteTitle>
    <b:Month>march</b:Month>
    <b:URL>https://powo.science.kew.org/taxon/urn:lsid:ipni.org:names:326407-2#synonyms</b:URL>
    <b:RefOrder>16</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FF6F62-1689-4D38-B113-902A5525C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17</Pages>
  <Words>6924</Words>
  <Characters>39469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W.H.M.A.T. Herath</dc:creator>
  <cp:lastModifiedBy>SDI 1186</cp:lastModifiedBy>
  <cp:revision>11</cp:revision>
  <dcterms:created xsi:type="dcterms:W3CDTF">2025-12-08T15:24:00Z</dcterms:created>
  <dcterms:modified xsi:type="dcterms:W3CDTF">2025-12-09T06:46:00Z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38DFA4684C544AB381A4B0F5866E0FF2_12</vt:lpwstr>
  </property>
</Properties>
</file>