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5016E" w14:textId="77777777" w:rsidR="002E71FA" w:rsidRPr="00897316" w:rsidRDefault="000B2264" w:rsidP="00A9224E">
      <w:pPr>
        <w:jc w:val="center"/>
        <w:rPr>
          <w:rFonts w:ascii="Times New Roman" w:hAnsi="Times New Roman" w:cs="Times New Roman"/>
          <w:b/>
          <w:sz w:val="28"/>
          <w:szCs w:val="28"/>
        </w:rPr>
      </w:pPr>
      <w:r>
        <w:rPr>
          <w:rFonts w:ascii="Times New Roman" w:hAnsi="Times New Roman" w:cs="Times New Roman"/>
          <w:b/>
          <w:sz w:val="28"/>
          <w:szCs w:val="28"/>
        </w:rPr>
        <w:t>Studies on the prevalence</w:t>
      </w:r>
      <w:r w:rsidR="002E71FA" w:rsidRPr="00897316">
        <w:rPr>
          <w:rFonts w:ascii="Times New Roman" w:hAnsi="Times New Roman" w:cs="Times New Roman"/>
          <w:b/>
          <w:sz w:val="28"/>
          <w:szCs w:val="28"/>
        </w:rPr>
        <w:t xml:space="preserve"> of </w:t>
      </w:r>
      <w:proofErr w:type="spellStart"/>
      <w:r w:rsidR="00815DED" w:rsidRPr="00897316">
        <w:rPr>
          <w:rFonts w:ascii="Times New Roman" w:hAnsi="Times New Roman" w:cs="Times New Roman"/>
          <w:b/>
          <w:i/>
          <w:iCs/>
          <w:sz w:val="28"/>
          <w:szCs w:val="28"/>
        </w:rPr>
        <w:t>Albugo</w:t>
      </w:r>
      <w:proofErr w:type="spellEnd"/>
      <w:r w:rsidR="00815DED" w:rsidRPr="00897316">
        <w:rPr>
          <w:rFonts w:ascii="Times New Roman" w:hAnsi="Times New Roman" w:cs="Times New Roman"/>
          <w:b/>
          <w:i/>
          <w:iCs/>
          <w:sz w:val="28"/>
          <w:szCs w:val="28"/>
        </w:rPr>
        <w:t xml:space="preserve"> candida</w:t>
      </w:r>
      <w:r w:rsidR="004570C4" w:rsidRPr="00897316">
        <w:rPr>
          <w:rFonts w:ascii="Times New Roman" w:hAnsi="Times New Roman" w:cs="Times New Roman"/>
          <w:b/>
          <w:i/>
          <w:iCs/>
          <w:sz w:val="28"/>
          <w:szCs w:val="28"/>
        </w:rPr>
        <w:t xml:space="preserve"> </w:t>
      </w:r>
      <w:r w:rsidR="004570C4" w:rsidRPr="00897316">
        <w:rPr>
          <w:rFonts w:ascii="Times New Roman" w:eastAsia="Calibri" w:hAnsi="Times New Roman" w:cs="Times New Roman"/>
          <w:b/>
          <w:bCs/>
          <w:color w:val="202122"/>
          <w:sz w:val="28"/>
          <w:szCs w:val="28"/>
          <w:shd w:val="clear" w:color="auto" w:fill="FFFFFF"/>
        </w:rPr>
        <w:t>(Pers.) Kuntze</w:t>
      </w:r>
      <w:r w:rsidR="00815DED" w:rsidRPr="00897316">
        <w:rPr>
          <w:rFonts w:ascii="Times New Roman" w:hAnsi="Times New Roman" w:cs="Times New Roman"/>
          <w:b/>
          <w:sz w:val="28"/>
          <w:szCs w:val="28"/>
        </w:rPr>
        <w:t xml:space="preserve"> </w:t>
      </w:r>
      <w:r w:rsidR="00A9224E" w:rsidRPr="00897316">
        <w:rPr>
          <w:rFonts w:ascii="Times New Roman" w:hAnsi="Times New Roman" w:cs="Times New Roman"/>
          <w:b/>
          <w:sz w:val="28"/>
          <w:szCs w:val="28"/>
        </w:rPr>
        <w:t xml:space="preserve">causing white rust </w:t>
      </w:r>
      <w:r w:rsidR="002E71FA" w:rsidRPr="00897316">
        <w:rPr>
          <w:rFonts w:ascii="Times New Roman" w:hAnsi="Times New Roman" w:cs="Times New Roman"/>
          <w:b/>
          <w:sz w:val="28"/>
          <w:szCs w:val="28"/>
        </w:rPr>
        <w:t>in rapeseed-mustard</w:t>
      </w:r>
      <w:r>
        <w:rPr>
          <w:rFonts w:ascii="Times New Roman" w:hAnsi="Times New Roman" w:cs="Times New Roman"/>
          <w:b/>
          <w:sz w:val="28"/>
          <w:szCs w:val="28"/>
        </w:rPr>
        <w:t xml:space="preserve"> </w:t>
      </w:r>
    </w:p>
    <w:p w14:paraId="22400758" w14:textId="37902638" w:rsidR="00BD3A72" w:rsidRDefault="00BD3A72" w:rsidP="002E71FA">
      <w:pPr>
        <w:spacing w:after="0" w:line="360" w:lineRule="auto"/>
        <w:jc w:val="both"/>
        <w:rPr>
          <w:rFonts w:ascii="Times New Roman" w:hAnsi="Times New Roman" w:cs="Times New Roman"/>
          <w:b/>
          <w:sz w:val="24"/>
          <w:szCs w:val="24"/>
        </w:rPr>
      </w:pPr>
    </w:p>
    <w:p w14:paraId="3016F4BB" w14:textId="77777777" w:rsidR="00057C4A" w:rsidRDefault="00057C4A" w:rsidP="002E71FA">
      <w:pPr>
        <w:spacing w:after="0" w:line="360" w:lineRule="auto"/>
        <w:jc w:val="both"/>
        <w:rPr>
          <w:rFonts w:ascii="Times New Roman" w:hAnsi="Times New Roman" w:cs="Times New Roman"/>
          <w:b/>
          <w:sz w:val="24"/>
          <w:szCs w:val="24"/>
        </w:rPr>
      </w:pPr>
    </w:p>
    <w:p w14:paraId="0D66792A"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Abstract</w:t>
      </w:r>
    </w:p>
    <w:p w14:paraId="2F42EA98" w14:textId="40037385" w:rsidR="002E71FA" w:rsidRPr="006F2CB9" w:rsidRDefault="006F2CB9" w:rsidP="002E71FA">
      <w:pPr>
        <w:spacing w:after="0" w:line="360" w:lineRule="auto"/>
        <w:jc w:val="both"/>
        <w:rPr>
          <w:rFonts w:ascii="Times New Roman" w:hAnsi="Times New Roman" w:cs="Times New Roman"/>
          <w:sz w:val="24"/>
          <w:szCs w:val="24"/>
        </w:rPr>
      </w:pPr>
      <w:r w:rsidRPr="006F2CB9">
        <w:rPr>
          <w:rFonts w:ascii="Times New Roman" w:hAnsi="Times New Roman" w:cs="Times New Roman"/>
          <w:sz w:val="24"/>
          <w:szCs w:val="24"/>
        </w:rPr>
        <w:t xml:space="preserve">White rust caused by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Pr="006F2CB9">
        <w:rPr>
          <w:rFonts w:ascii="Times New Roman" w:hAnsi="Times New Roman" w:cs="Times New Roman"/>
          <w:sz w:val="24"/>
          <w:szCs w:val="24"/>
        </w:rPr>
        <w:t xml:space="preserve"> has been reported to be most wide spread and destructive fungal disease of rapeseed-mustard. An extensive field survey was carried out during </w:t>
      </w:r>
      <w:r w:rsidR="00A35049" w:rsidRPr="00A35049">
        <w:rPr>
          <w:rFonts w:ascii="Times New Roman" w:hAnsi="Times New Roman" w:cs="Times New Roman"/>
          <w:i/>
          <w:iCs/>
          <w:sz w:val="24"/>
          <w:szCs w:val="24"/>
        </w:rPr>
        <w:t>r</w:t>
      </w:r>
      <w:r w:rsidRPr="00A35049">
        <w:rPr>
          <w:rFonts w:ascii="Times New Roman" w:hAnsi="Times New Roman" w:cs="Times New Roman"/>
          <w:i/>
          <w:iCs/>
          <w:sz w:val="24"/>
          <w:szCs w:val="24"/>
        </w:rPr>
        <w:t>abi</w:t>
      </w:r>
      <w:r w:rsidR="00497D83">
        <w:rPr>
          <w:rFonts w:ascii="Times New Roman" w:hAnsi="Times New Roman" w:cs="Times New Roman"/>
          <w:sz w:val="24"/>
          <w:szCs w:val="24"/>
        </w:rPr>
        <w:t xml:space="preserve"> season</w:t>
      </w:r>
      <w:r w:rsidRPr="006F2CB9">
        <w:rPr>
          <w:rFonts w:ascii="Times New Roman" w:hAnsi="Times New Roman" w:cs="Times New Roman"/>
          <w:sz w:val="24"/>
          <w:szCs w:val="24"/>
        </w:rPr>
        <w:t xml:space="preserve"> 2020-21 at farmer’s fields in total fi</w:t>
      </w:r>
      <w:r w:rsidR="0054683A">
        <w:rPr>
          <w:rFonts w:ascii="Times New Roman" w:hAnsi="Times New Roman" w:cs="Times New Roman"/>
          <w:sz w:val="24"/>
          <w:szCs w:val="24"/>
        </w:rPr>
        <w:t xml:space="preserve">ve villages of </w:t>
      </w:r>
      <w:proofErr w:type="spellStart"/>
      <w:r w:rsidR="0054683A">
        <w:rPr>
          <w:rFonts w:ascii="Times New Roman" w:hAnsi="Times New Roman" w:cs="Times New Roman"/>
          <w:sz w:val="24"/>
          <w:szCs w:val="24"/>
        </w:rPr>
        <w:t>Jalaun</w:t>
      </w:r>
      <w:proofErr w:type="spellEnd"/>
      <w:r w:rsidR="0054683A">
        <w:rPr>
          <w:rFonts w:ascii="Times New Roman" w:hAnsi="Times New Roman" w:cs="Times New Roman"/>
          <w:sz w:val="24"/>
          <w:szCs w:val="24"/>
        </w:rPr>
        <w:t xml:space="preserve"> district</w:t>
      </w:r>
      <w:r w:rsidR="00DC1CC4" w:rsidRPr="00DC1CC4">
        <w:t xml:space="preserve"> </w:t>
      </w:r>
      <w:r w:rsidR="00DC1CC4" w:rsidRPr="00DC1CC4">
        <w:rPr>
          <w:rFonts w:ascii="Times New Roman" w:hAnsi="Times New Roman" w:cs="Times New Roman"/>
          <w:sz w:val="24"/>
          <w:szCs w:val="24"/>
        </w:rPr>
        <w:t xml:space="preserve">in Bundelkhand </w:t>
      </w:r>
      <w:r w:rsidR="00DC1CC4">
        <w:rPr>
          <w:rFonts w:ascii="Times New Roman" w:hAnsi="Times New Roman" w:cs="Times New Roman"/>
          <w:sz w:val="24"/>
          <w:szCs w:val="24"/>
        </w:rPr>
        <w:t>r</w:t>
      </w:r>
      <w:r w:rsidR="00DC1CC4" w:rsidRPr="00DC1CC4">
        <w:rPr>
          <w:rFonts w:ascii="Times New Roman" w:hAnsi="Times New Roman" w:cs="Times New Roman"/>
          <w:sz w:val="24"/>
          <w:szCs w:val="24"/>
        </w:rPr>
        <w:t>egion</w:t>
      </w:r>
      <w:r w:rsidR="0054683A">
        <w:rPr>
          <w:rFonts w:ascii="Times New Roman" w:hAnsi="Times New Roman" w:cs="Times New Roman"/>
          <w:sz w:val="24"/>
          <w:szCs w:val="24"/>
        </w:rPr>
        <w:t xml:space="preserve">. </w:t>
      </w:r>
      <w:r w:rsidRPr="006F2CB9">
        <w:rPr>
          <w:rFonts w:ascii="Times New Roman" w:hAnsi="Times New Roman" w:cs="Times New Roman"/>
          <w:sz w:val="24"/>
          <w:szCs w:val="24"/>
        </w:rPr>
        <w:t>The observation of disease was taken during the month of January to February from pre- flowering to pod formation/maturity stage of the crop. The disease incidence and severity in these surveyed villages ranged from 31.45 to 54.70 per cent and 28.57 to 51.21 per cent, with an overall average of 38.75 per cent &amp; 36.21</w:t>
      </w:r>
      <w:r w:rsidR="00A35049">
        <w:rPr>
          <w:rFonts w:ascii="Times New Roman" w:hAnsi="Times New Roman" w:cs="Times New Roman"/>
          <w:sz w:val="24"/>
          <w:szCs w:val="24"/>
        </w:rPr>
        <w:t xml:space="preserve"> </w:t>
      </w:r>
      <w:r w:rsidRPr="006F2CB9">
        <w:rPr>
          <w:rFonts w:ascii="Times New Roman" w:hAnsi="Times New Roman" w:cs="Times New Roman"/>
          <w:sz w:val="24"/>
          <w:szCs w:val="24"/>
        </w:rPr>
        <w:t>per cent</w:t>
      </w:r>
      <w:r w:rsidR="0064424E">
        <w:rPr>
          <w:rFonts w:ascii="Times New Roman" w:hAnsi="Times New Roman" w:cs="Times New Roman"/>
          <w:sz w:val="24"/>
          <w:szCs w:val="24"/>
        </w:rPr>
        <w:t>,</w:t>
      </w:r>
      <w:r w:rsidRPr="006F2CB9">
        <w:rPr>
          <w:rFonts w:ascii="Times New Roman" w:hAnsi="Times New Roman" w:cs="Times New Roman"/>
          <w:sz w:val="24"/>
          <w:szCs w:val="24"/>
        </w:rPr>
        <w:t xml:space="preserve"> respectively. But significantly maximum disease incidence and severity was recorded in Goran village (54.70 and 51.21 per cent) followed by </w:t>
      </w:r>
      <w:proofErr w:type="spellStart"/>
      <w:r w:rsidRPr="006F2CB9">
        <w:rPr>
          <w:rFonts w:ascii="Times New Roman" w:hAnsi="Times New Roman" w:cs="Times New Roman"/>
          <w:sz w:val="24"/>
          <w:szCs w:val="24"/>
        </w:rPr>
        <w:t>Kahata</w:t>
      </w:r>
      <w:proofErr w:type="spellEnd"/>
      <w:r w:rsidRPr="006F2CB9">
        <w:rPr>
          <w:rFonts w:ascii="Times New Roman" w:hAnsi="Times New Roman" w:cs="Times New Roman"/>
          <w:sz w:val="24"/>
          <w:szCs w:val="24"/>
        </w:rPr>
        <w:t xml:space="preserve"> vil</w:t>
      </w:r>
      <w:r>
        <w:rPr>
          <w:rFonts w:ascii="Times New Roman" w:hAnsi="Times New Roman" w:cs="Times New Roman"/>
          <w:sz w:val="24"/>
          <w:szCs w:val="24"/>
        </w:rPr>
        <w:t>lage (39.87 and 37.10 per cent), r</w:t>
      </w:r>
      <w:r w:rsidRPr="006F2CB9">
        <w:rPr>
          <w:rFonts w:ascii="Times New Roman" w:hAnsi="Times New Roman" w:cs="Times New Roman"/>
          <w:sz w:val="24"/>
          <w:szCs w:val="24"/>
        </w:rPr>
        <w:t xml:space="preserve">espectively. While as, the minimum percent incidence and severity was observed in </w:t>
      </w:r>
      <w:proofErr w:type="spellStart"/>
      <w:r w:rsidRPr="006F2CB9">
        <w:rPr>
          <w:rFonts w:ascii="Times New Roman" w:hAnsi="Times New Roman" w:cs="Times New Roman"/>
          <w:sz w:val="24"/>
          <w:szCs w:val="24"/>
        </w:rPr>
        <w:t>Jaisari</w:t>
      </w:r>
      <w:proofErr w:type="spellEnd"/>
      <w:r w:rsidRPr="006F2CB9">
        <w:rPr>
          <w:rFonts w:ascii="Times New Roman" w:hAnsi="Times New Roman" w:cs="Times New Roman"/>
          <w:sz w:val="24"/>
          <w:szCs w:val="24"/>
        </w:rPr>
        <w:t xml:space="preserve"> Kalan (31.45 and 28.57 per cent) followed by </w:t>
      </w:r>
      <w:proofErr w:type="spellStart"/>
      <w:r w:rsidRPr="006F2CB9">
        <w:rPr>
          <w:rFonts w:ascii="Times New Roman" w:hAnsi="Times New Roman" w:cs="Times New Roman"/>
          <w:sz w:val="24"/>
          <w:szCs w:val="24"/>
        </w:rPr>
        <w:t>Timron</w:t>
      </w:r>
      <w:proofErr w:type="spellEnd"/>
      <w:r w:rsidRPr="006F2CB9">
        <w:rPr>
          <w:rFonts w:ascii="Times New Roman" w:hAnsi="Times New Roman" w:cs="Times New Roman"/>
          <w:sz w:val="24"/>
          <w:szCs w:val="24"/>
        </w:rPr>
        <w:t xml:space="preserve"> (33.77 and 31.83 per cent).</w:t>
      </w:r>
    </w:p>
    <w:p w14:paraId="352E94BF" w14:textId="110521F5" w:rsidR="006F2CB9" w:rsidRPr="00DC1CC4" w:rsidRDefault="006F2CB9" w:rsidP="00B71540">
      <w:pPr>
        <w:spacing w:line="360" w:lineRule="auto"/>
        <w:jc w:val="both"/>
        <w:rPr>
          <w:rFonts w:ascii="Times New Roman" w:hAnsi="Times New Roman" w:cs="Times New Roman"/>
          <w:b/>
          <w:bCs/>
          <w:sz w:val="24"/>
          <w:szCs w:val="24"/>
        </w:rPr>
      </w:pPr>
      <w:r w:rsidRPr="006F2CB9">
        <w:rPr>
          <w:rFonts w:ascii="Times New Roman" w:hAnsi="Times New Roman" w:cs="Times New Roman"/>
          <w:b/>
          <w:bCs/>
          <w:sz w:val="24"/>
          <w:szCs w:val="24"/>
        </w:rPr>
        <w:t xml:space="preserve">Keywords: </w:t>
      </w:r>
      <w:r w:rsidRPr="006F2CB9">
        <w:rPr>
          <w:rFonts w:ascii="Times New Roman" w:hAnsi="Times New Roman" w:cs="Times New Roman"/>
          <w:sz w:val="24"/>
          <w:szCs w:val="24"/>
        </w:rPr>
        <w:t>White rust, rapeseed-mustard,</w:t>
      </w:r>
      <w:r w:rsidR="00826031">
        <w:rPr>
          <w:rFonts w:ascii="Times New Roman" w:hAnsi="Times New Roman" w:cs="Times New Roman"/>
          <w:sz w:val="24"/>
          <w:szCs w:val="24"/>
        </w:rPr>
        <w:t xml:space="preserve"> Survey, </w:t>
      </w:r>
      <w:r w:rsidR="0054683A">
        <w:rPr>
          <w:rFonts w:ascii="Times New Roman" w:hAnsi="Times New Roman" w:cs="Times New Roman"/>
          <w:sz w:val="24"/>
          <w:szCs w:val="24"/>
        </w:rPr>
        <w:t xml:space="preserve">Prevalence, </w:t>
      </w:r>
      <w:r w:rsidR="00B7220A">
        <w:rPr>
          <w:rFonts w:ascii="Times New Roman" w:hAnsi="Times New Roman" w:cs="Times New Roman"/>
          <w:sz w:val="24"/>
          <w:szCs w:val="24"/>
        </w:rPr>
        <w:t xml:space="preserve">Occurrence, </w:t>
      </w:r>
      <w:r w:rsidR="00A80252">
        <w:rPr>
          <w:rFonts w:ascii="Times New Roman" w:hAnsi="Times New Roman" w:cs="Times New Roman"/>
          <w:sz w:val="24"/>
          <w:szCs w:val="24"/>
        </w:rPr>
        <w:t xml:space="preserve">disease </w:t>
      </w:r>
      <w:r w:rsidRPr="006F2CB9">
        <w:rPr>
          <w:rFonts w:ascii="Times New Roman" w:hAnsi="Times New Roman" w:cs="Times New Roman"/>
          <w:sz w:val="24"/>
          <w:szCs w:val="24"/>
        </w:rPr>
        <w:t>incidence,</w:t>
      </w:r>
      <w:r w:rsidR="00DC1CC4">
        <w:rPr>
          <w:rFonts w:ascii="Times New Roman" w:hAnsi="Times New Roman" w:cs="Times New Roman"/>
          <w:sz w:val="24"/>
          <w:szCs w:val="24"/>
        </w:rPr>
        <w:t xml:space="preserve"> disease</w:t>
      </w:r>
      <w:r w:rsidRPr="006F2CB9">
        <w:rPr>
          <w:rFonts w:ascii="Times New Roman" w:hAnsi="Times New Roman" w:cs="Times New Roman"/>
          <w:sz w:val="24"/>
          <w:szCs w:val="24"/>
        </w:rPr>
        <w:t xml:space="preserve"> severity,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00DC1CC4">
        <w:rPr>
          <w:rFonts w:ascii="Times New Roman" w:hAnsi="Times New Roman" w:cs="Times New Roman"/>
          <w:i/>
          <w:iCs/>
          <w:sz w:val="24"/>
          <w:szCs w:val="24"/>
        </w:rPr>
        <w:t xml:space="preserve">, </w:t>
      </w:r>
      <w:r w:rsidR="00DC1CC4">
        <w:rPr>
          <w:rFonts w:ascii="Times New Roman" w:hAnsi="Times New Roman" w:cs="Times New Roman"/>
          <w:sz w:val="24"/>
          <w:szCs w:val="24"/>
        </w:rPr>
        <w:t>Assessment</w:t>
      </w:r>
    </w:p>
    <w:p w14:paraId="570D40D2"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Introduction</w:t>
      </w:r>
    </w:p>
    <w:p w14:paraId="327CA589" w14:textId="2028CF57" w:rsidR="00D26B54" w:rsidRPr="00981C0F" w:rsidRDefault="008F679F" w:rsidP="00981C0F">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126A7D">
        <w:rPr>
          <w:rFonts w:ascii="Times New Roman" w:hAnsi="Times New Roman" w:cs="Times New Roman"/>
          <w:color w:val="000000"/>
          <w:sz w:val="24"/>
          <w:szCs w:val="24"/>
        </w:rPr>
        <w:t xml:space="preserve">Rapeseed-mustard is one of the most important and predominant oilseed </w:t>
      </w:r>
      <w:proofErr w:type="gramStart"/>
      <w:r w:rsidR="00126A7D">
        <w:rPr>
          <w:rFonts w:ascii="Times New Roman" w:hAnsi="Times New Roman" w:cs="Times New Roman"/>
          <w:color w:val="000000"/>
          <w:sz w:val="24"/>
          <w:szCs w:val="24"/>
        </w:rPr>
        <w:t>crop</w:t>
      </w:r>
      <w:proofErr w:type="gramEnd"/>
      <w:r w:rsidR="00126A7D">
        <w:rPr>
          <w:rFonts w:ascii="Times New Roman" w:hAnsi="Times New Roman" w:cs="Times New Roman"/>
          <w:color w:val="000000"/>
          <w:sz w:val="24"/>
          <w:szCs w:val="24"/>
        </w:rPr>
        <w:t xml:space="preserve"> of India. </w:t>
      </w:r>
      <w:r w:rsidR="0086189A">
        <w:rPr>
          <w:rFonts w:ascii="Times New Roman" w:hAnsi="Times New Roman" w:cs="Times New Roman"/>
          <w:color w:val="000000"/>
          <w:sz w:val="24"/>
          <w:szCs w:val="24"/>
        </w:rPr>
        <w:t>India is one of the leading oilseeds producing country in the world accounting for 11.2% of the world’s rapeseed-mustard production</w:t>
      </w:r>
      <w:r>
        <w:rPr>
          <w:rFonts w:ascii="Times New Roman" w:hAnsi="Times New Roman" w:cs="Times New Roman"/>
          <w:color w:val="000000"/>
          <w:sz w:val="24"/>
          <w:szCs w:val="24"/>
        </w:rPr>
        <w:t>”</w:t>
      </w:r>
      <w:r w:rsidR="0086189A">
        <w:rPr>
          <w:rFonts w:ascii="Times New Roman" w:hAnsi="Times New Roman" w:cs="Times New Roman"/>
          <w:color w:val="000000"/>
          <w:sz w:val="24"/>
          <w:szCs w:val="24"/>
        </w:rPr>
        <w:t xml:space="preserve"> (Singh </w:t>
      </w:r>
      <w:r w:rsidR="0086189A" w:rsidRPr="0086189A">
        <w:rPr>
          <w:rFonts w:ascii="Times New Roman" w:hAnsi="Times New Roman" w:cs="Times New Roman"/>
          <w:i/>
          <w:iCs/>
          <w:color w:val="000000"/>
          <w:sz w:val="24"/>
          <w:szCs w:val="24"/>
        </w:rPr>
        <w:t>et al</w:t>
      </w:r>
      <w:r w:rsidR="003A74BC">
        <w:rPr>
          <w:rFonts w:ascii="Times New Roman" w:hAnsi="Times New Roman" w:cs="Times New Roman"/>
          <w:color w:val="000000"/>
          <w:sz w:val="24"/>
          <w:szCs w:val="24"/>
        </w:rPr>
        <w:t>., 2018</w:t>
      </w:r>
      <w:r w:rsidR="000708E2">
        <w:rPr>
          <w:rFonts w:ascii="Times New Roman" w:hAnsi="Times New Roman" w:cs="Times New Roman"/>
          <w:color w:val="000000"/>
          <w:sz w:val="24"/>
          <w:szCs w:val="24"/>
        </w:rPr>
        <w:t xml:space="preserve">; Singh </w:t>
      </w:r>
      <w:r w:rsidR="000708E2" w:rsidRPr="000708E2">
        <w:rPr>
          <w:rFonts w:ascii="Times New Roman" w:hAnsi="Times New Roman" w:cs="Times New Roman"/>
          <w:i/>
          <w:iCs/>
          <w:color w:val="000000"/>
          <w:sz w:val="24"/>
          <w:szCs w:val="24"/>
        </w:rPr>
        <w:t>et al</w:t>
      </w:r>
      <w:r w:rsidR="000708E2">
        <w:rPr>
          <w:rFonts w:ascii="Times New Roman" w:hAnsi="Times New Roman" w:cs="Times New Roman"/>
          <w:color w:val="000000"/>
          <w:sz w:val="24"/>
          <w:szCs w:val="24"/>
        </w:rPr>
        <w:t>., 2020</w:t>
      </w:r>
      <w:r w:rsidR="008618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E87304">
        <w:rPr>
          <w:rFonts w:ascii="Times New Roman" w:hAnsi="Times New Roman"/>
          <w:sz w:val="24"/>
          <w:szCs w:val="24"/>
          <w:lang w:val="en-IN"/>
        </w:rPr>
        <w:t>In our country, rapeseed-mustard is the second largest oilseed crop after groundnut, covering an area of 6.12 m ha with an annual production of 9.26 mt and an average yields of 1511 kg/ha</w:t>
      </w:r>
      <w:r>
        <w:rPr>
          <w:rFonts w:ascii="Times New Roman" w:hAnsi="Times New Roman"/>
          <w:sz w:val="24"/>
          <w:szCs w:val="24"/>
          <w:lang w:val="en-IN"/>
        </w:rPr>
        <w:t>”</w:t>
      </w:r>
      <w:r w:rsidR="00E87304">
        <w:rPr>
          <w:rFonts w:ascii="Times New Roman" w:eastAsia="Times New Roman" w:hAnsi="Times New Roman"/>
          <w:sz w:val="24"/>
          <w:szCs w:val="24"/>
          <w:lang w:val="en-IN"/>
        </w:rPr>
        <w:t xml:space="preserve"> (</w:t>
      </w:r>
      <w:r w:rsidR="00E87304">
        <w:rPr>
          <w:rFonts w:ascii="Times New Roman" w:hAnsi="Times New Roman"/>
          <w:sz w:val="24"/>
          <w:szCs w:val="24"/>
        </w:rPr>
        <w:t>Singh and Khan, 202</w:t>
      </w:r>
      <w:r w:rsidR="00DA1D53">
        <w:rPr>
          <w:rFonts w:ascii="Times New Roman" w:hAnsi="Times New Roman"/>
          <w:sz w:val="24"/>
          <w:szCs w:val="24"/>
        </w:rPr>
        <w:t>2</w:t>
      </w:r>
      <w:r w:rsidR="00E87304">
        <w:rPr>
          <w:rFonts w:ascii="Times New Roman" w:hAnsi="Times New Roman"/>
          <w:sz w:val="24"/>
          <w:szCs w:val="24"/>
        </w:rPr>
        <w:t xml:space="preserve">; </w:t>
      </w:r>
      <w:r w:rsidR="00E87304">
        <w:rPr>
          <w:rFonts w:ascii="Times New Roman" w:eastAsia="Times New Roman" w:hAnsi="Times New Roman"/>
          <w:sz w:val="24"/>
          <w:szCs w:val="24"/>
          <w:lang w:val="en-IN"/>
        </w:rPr>
        <w:t xml:space="preserve">Hemalatha </w:t>
      </w:r>
      <w:r w:rsidR="00E87304">
        <w:rPr>
          <w:rFonts w:ascii="Times New Roman" w:eastAsia="Times New Roman" w:hAnsi="Times New Roman"/>
          <w:i/>
          <w:sz w:val="24"/>
          <w:szCs w:val="24"/>
          <w:lang w:val="en-IN"/>
        </w:rPr>
        <w:t>et al.</w:t>
      </w:r>
      <w:r w:rsidR="00E87304">
        <w:rPr>
          <w:rFonts w:ascii="Times New Roman" w:eastAsia="Times New Roman" w:hAnsi="Times New Roman"/>
          <w:sz w:val="24"/>
          <w:szCs w:val="24"/>
          <w:lang w:val="en-IN"/>
        </w:rPr>
        <w:t>, 2023</w:t>
      </w:r>
      <w:r w:rsidR="00E87304">
        <w:rPr>
          <w:rFonts w:ascii="Times New Roman" w:eastAsia="Times New Roman" w:hAnsi="Times New Roman"/>
          <w:bCs/>
          <w:sz w:val="24"/>
          <w:szCs w:val="24"/>
          <w:lang w:val="en-IN"/>
        </w:rPr>
        <w:t xml:space="preserve">). </w:t>
      </w:r>
      <w:r>
        <w:rPr>
          <w:rFonts w:ascii="Times New Roman" w:eastAsia="Times New Roman" w:hAnsi="Times New Roman"/>
          <w:bCs/>
          <w:sz w:val="24"/>
          <w:szCs w:val="24"/>
          <w:lang w:val="en-IN"/>
        </w:rPr>
        <w:t>“</w:t>
      </w:r>
      <w:r w:rsidR="00126A7D">
        <w:rPr>
          <w:rFonts w:ascii="Times New Roman" w:hAnsi="Times New Roman" w:cs="Times New Roman"/>
          <w:sz w:val="24"/>
          <w:szCs w:val="24"/>
        </w:rPr>
        <w:t xml:space="preserve">The crop is </w:t>
      </w:r>
      <w:r w:rsidR="00E87304">
        <w:rPr>
          <w:rFonts w:ascii="Times New Roman" w:hAnsi="Times New Roman" w:cs="Times New Roman"/>
          <w:sz w:val="24"/>
          <w:szCs w:val="24"/>
        </w:rPr>
        <w:t xml:space="preserve">mainly used as </w:t>
      </w:r>
      <w:r w:rsidR="00126A7D">
        <w:rPr>
          <w:rFonts w:ascii="Times New Roman" w:hAnsi="Times New Roman" w:cs="Times New Roman"/>
          <w:sz w:val="24"/>
          <w:szCs w:val="24"/>
        </w:rPr>
        <w:t xml:space="preserve">edible oil, industrial used oil, protein rich products, condiments, vegetable, </w:t>
      </w:r>
      <w:r w:rsidR="00E87304">
        <w:rPr>
          <w:rFonts w:ascii="Times New Roman" w:hAnsi="Times New Roman" w:cs="Times New Roman"/>
          <w:sz w:val="24"/>
          <w:szCs w:val="24"/>
        </w:rPr>
        <w:t xml:space="preserve">soil amendment (cake) and </w:t>
      </w:r>
      <w:r w:rsidR="00126A7D">
        <w:rPr>
          <w:rFonts w:ascii="Times New Roman" w:hAnsi="Times New Roman" w:cs="Times New Roman"/>
          <w:sz w:val="24"/>
          <w:szCs w:val="24"/>
        </w:rPr>
        <w:t>livestock feed</w:t>
      </w:r>
      <w:r>
        <w:rPr>
          <w:rFonts w:ascii="Times New Roman" w:hAnsi="Times New Roman" w:cs="Times New Roman"/>
          <w:sz w:val="24"/>
          <w:szCs w:val="24"/>
        </w:rPr>
        <w:t>”</w:t>
      </w:r>
      <w:r w:rsidR="00126A7D">
        <w:rPr>
          <w:rFonts w:ascii="Times New Roman" w:hAnsi="Times New Roman" w:cs="Times New Roman"/>
          <w:sz w:val="24"/>
          <w:szCs w:val="24"/>
        </w:rPr>
        <w:t xml:space="preserve"> </w:t>
      </w:r>
      <w:r w:rsidR="00E87304">
        <w:rPr>
          <w:rFonts w:ascii="Times New Roman" w:eastAsia="Times New Roman" w:hAnsi="Times New Roman"/>
          <w:bCs/>
          <w:sz w:val="24"/>
          <w:szCs w:val="24"/>
          <w:lang w:val="en-IN"/>
        </w:rPr>
        <w:t>(</w:t>
      </w:r>
      <w:r w:rsidR="00E87304">
        <w:rPr>
          <w:rFonts w:ascii="Times New Roman" w:hAnsi="Times New Roman"/>
          <w:sz w:val="24"/>
          <w:szCs w:val="24"/>
          <w:lang w:val="en-IN"/>
        </w:rPr>
        <w:t xml:space="preserve">Nain </w:t>
      </w:r>
      <w:r w:rsidR="00E87304">
        <w:rPr>
          <w:rFonts w:ascii="Times New Roman" w:hAnsi="Times New Roman"/>
          <w:i/>
          <w:sz w:val="24"/>
          <w:szCs w:val="24"/>
          <w:lang w:val="en-IN"/>
        </w:rPr>
        <w:t>et al</w:t>
      </w:r>
      <w:r w:rsidR="00E87304">
        <w:rPr>
          <w:rFonts w:ascii="Times New Roman" w:hAnsi="Times New Roman"/>
          <w:sz w:val="24"/>
          <w:szCs w:val="24"/>
          <w:lang w:val="en-IN"/>
        </w:rPr>
        <w:t>., 2023</w:t>
      </w:r>
      <w:r w:rsidR="00E87304">
        <w:rPr>
          <w:rFonts w:ascii="Times New Roman" w:eastAsia="Times New Roman" w:hAnsi="Times New Roman"/>
          <w:bCs/>
          <w:sz w:val="24"/>
          <w:szCs w:val="24"/>
          <w:lang w:val="en-IN"/>
        </w:rPr>
        <w:t>)</w:t>
      </w:r>
      <w:r w:rsidR="00126A7D" w:rsidRPr="009848AA">
        <w:rPr>
          <w:rFonts w:ascii="Times New Roman" w:hAnsi="Times New Roman" w:cs="Times New Roman"/>
          <w:sz w:val="24"/>
          <w:szCs w:val="24"/>
        </w:rPr>
        <w:t>.</w:t>
      </w:r>
      <w:r w:rsidR="009848AA">
        <w:rPr>
          <w:rFonts w:ascii="Times New Roman" w:hAnsi="Times New Roman" w:cs="Times New Roman"/>
          <w:sz w:val="24"/>
          <w:szCs w:val="24"/>
        </w:rPr>
        <w:t xml:space="preserve"> </w:t>
      </w:r>
      <w:r>
        <w:rPr>
          <w:rFonts w:ascii="Times New Roman" w:hAnsi="Times New Roman" w:cs="Times New Roman"/>
          <w:sz w:val="24"/>
          <w:szCs w:val="24"/>
        </w:rPr>
        <w:t>“</w:t>
      </w:r>
      <w:r w:rsidR="00385073">
        <w:rPr>
          <w:rFonts w:ascii="Times New Roman" w:hAnsi="Times New Roman" w:cs="Times New Roman"/>
          <w:sz w:val="24"/>
          <w:szCs w:val="24"/>
        </w:rPr>
        <w:t>It</w:t>
      </w:r>
      <w:r w:rsidR="0057727C">
        <w:rPr>
          <w:rFonts w:ascii="Times New Roman" w:hAnsi="Times New Roman" w:cs="Times New Roman"/>
          <w:sz w:val="24"/>
          <w:szCs w:val="24"/>
        </w:rPr>
        <w:t xml:space="preserve"> contains an adequate amount of erucic acid (38-57%), linolenic acid (4.7-13%) and linoleic acid (27%</w:t>
      </w:r>
      <w:proofErr w:type="gramStart"/>
      <w:r>
        <w:rPr>
          <w:rFonts w:ascii="Times New Roman" w:hAnsi="Times New Roman" w:cs="Times New Roman"/>
          <w:sz w:val="24"/>
          <w:szCs w:val="24"/>
        </w:rPr>
        <w:t>”</w:t>
      </w:r>
      <w:r w:rsidR="0057727C">
        <w:rPr>
          <w:rFonts w:ascii="Times New Roman" w:hAnsi="Times New Roman" w:cs="Times New Roman"/>
          <w:sz w:val="24"/>
          <w:szCs w:val="24"/>
        </w:rPr>
        <w:t>)</w:t>
      </w:r>
      <w:r w:rsidR="00385073">
        <w:rPr>
          <w:rFonts w:ascii="Times New Roman" w:hAnsi="Times New Roman" w:cs="Times New Roman"/>
          <w:sz w:val="24"/>
          <w:szCs w:val="24"/>
        </w:rPr>
        <w:t>(</w:t>
      </w:r>
      <w:proofErr w:type="gramEnd"/>
      <w:r w:rsidR="00385073">
        <w:rPr>
          <w:rFonts w:ascii="Times New Roman" w:hAnsi="Times New Roman" w:cs="Times New Roman"/>
          <w:sz w:val="24"/>
          <w:szCs w:val="24"/>
        </w:rPr>
        <w:t xml:space="preserve">Singh </w:t>
      </w:r>
      <w:r w:rsidR="00385073" w:rsidRPr="00385073">
        <w:rPr>
          <w:rFonts w:ascii="Times New Roman" w:hAnsi="Times New Roman" w:cs="Times New Roman"/>
          <w:i/>
          <w:iCs/>
          <w:sz w:val="24"/>
          <w:szCs w:val="24"/>
        </w:rPr>
        <w:t>et al</w:t>
      </w:r>
      <w:r w:rsidR="00385073">
        <w:rPr>
          <w:rFonts w:ascii="Times New Roman" w:hAnsi="Times New Roman" w:cs="Times New Roman"/>
          <w:sz w:val="24"/>
          <w:szCs w:val="24"/>
        </w:rPr>
        <w:t>., 2020).</w:t>
      </w:r>
      <w:r w:rsidR="0057727C">
        <w:rPr>
          <w:rFonts w:ascii="Times New Roman" w:hAnsi="Times New Roman" w:cs="Times New Roman"/>
          <w:sz w:val="24"/>
          <w:szCs w:val="24"/>
        </w:rPr>
        <w:t xml:space="preserve"> </w:t>
      </w:r>
      <w:r>
        <w:rPr>
          <w:rFonts w:ascii="Times New Roman" w:hAnsi="Times New Roman" w:cs="Times New Roman"/>
          <w:sz w:val="24"/>
          <w:szCs w:val="24"/>
        </w:rPr>
        <w:t>“</w:t>
      </w:r>
      <w:r w:rsidR="00B314AD">
        <w:rPr>
          <w:rFonts w:ascii="Times New Roman" w:hAnsi="Times New Roman" w:cs="Times New Roman"/>
          <w:sz w:val="24"/>
          <w:szCs w:val="24"/>
        </w:rPr>
        <w:t>The Indian mustard (</w:t>
      </w:r>
      <w:r w:rsidR="00B314AD" w:rsidRPr="00B314AD">
        <w:rPr>
          <w:rFonts w:ascii="Times New Roman" w:hAnsi="Times New Roman" w:cs="Times New Roman"/>
          <w:i/>
          <w:iCs/>
          <w:sz w:val="24"/>
          <w:szCs w:val="24"/>
        </w:rPr>
        <w:t>B. juncea</w:t>
      </w:r>
      <w:r w:rsidR="00B314AD">
        <w:rPr>
          <w:rFonts w:ascii="Times New Roman" w:hAnsi="Times New Roman" w:cs="Times New Roman"/>
          <w:sz w:val="24"/>
          <w:szCs w:val="24"/>
        </w:rPr>
        <w:t>) is mainly used as cooking oil in Asia</w:t>
      </w:r>
      <w:r>
        <w:rPr>
          <w:rFonts w:ascii="Times New Roman" w:hAnsi="Times New Roman" w:cs="Times New Roman"/>
          <w:sz w:val="24"/>
          <w:szCs w:val="24"/>
        </w:rPr>
        <w:t>”</w:t>
      </w:r>
      <w:r w:rsidR="00B314AD">
        <w:rPr>
          <w:rFonts w:ascii="Times New Roman" w:hAnsi="Times New Roman" w:cs="Times New Roman"/>
          <w:sz w:val="24"/>
          <w:szCs w:val="24"/>
        </w:rPr>
        <w:t xml:space="preserve"> (Singh and Khan,</w:t>
      </w:r>
      <w:r w:rsidR="00BD3A72">
        <w:rPr>
          <w:rFonts w:ascii="Times New Roman" w:hAnsi="Times New Roman" w:cs="Times New Roman"/>
          <w:sz w:val="24"/>
          <w:szCs w:val="24"/>
        </w:rPr>
        <w:t xml:space="preserve"> </w:t>
      </w:r>
      <w:r w:rsidR="00B314AD">
        <w:rPr>
          <w:rFonts w:ascii="Times New Roman" w:hAnsi="Times New Roman" w:cs="Times New Roman"/>
          <w:sz w:val="24"/>
          <w:szCs w:val="24"/>
        </w:rPr>
        <w:t>2018).</w:t>
      </w:r>
      <w:r w:rsidR="00981C0F">
        <w:rPr>
          <w:rFonts w:ascii="Times New Roman" w:hAnsi="Times New Roman" w:cs="Times New Roman"/>
          <w:sz w:val="24"/>
          <w:szCs w:val="24"/>
        </w:rPr>
        <w:t xml:space="preserve"> </w:t>
      </w:r>
      <w:r>
        <w:rPr>
          <w:rFonts w:ascii="Times New Roman" w:hAnsi="Times New Roman" w:cs="Times New Roman"/>
          <w:sz w:val="24"/>
          <w:szCs w:val="24"/>
        </w:rPr>
        <w:t>“</w:t>
      </w:r>
      <w:r w:rsidR="00981C0F">
        <w:rPr>
          <w:rFonts w:ascii="Times New Roman" w:hAnsi="Times New Roman" w:cs="Times New Roman"/>
          <w:sz w:val="24"/>
          <w:szCs w:val="24"/>
        </w:rPr>
        <w:t xml:space="preserve">The crop is mainly cultivated during </w:t>
      </w:r>
      <w:r w:rsidR="00981C0F" w:rsidRPr="00981C0F">
        <w:rPr>
          <w:rFonts w:ascii="Times New Roman" w:hAnsi="Times New Roman" w:cs="Times New Roman"/>
          <w:i/>
          <w:iCs/>
          <w:sz w:val="24"/>
          <w:szCs w:val="24"/>
        </w:rPr>
        <w:t>rabi</w:t>
      </w:r>
      <w:r w:rsidR="00981C0F">
        <w:rPr>
          <w:rFonts w:ascii="Times New Roman" w:hAnsi="Times New Roman" w:cs="Times New Roman"/>
          <w:i/>
          <w:iCs/>
          <w:sz w:val="24"/>
          <w:szCs w:val="24"/>
        </w:rPr>
        <w:t>-</w:t>
      </w:r>
      <w:r w:rsidR="00981C0F" w:rsidRPr="00981C0F">
        <w:rPr>
          <w:rFonts w:ascii="Times New Roman" w:hAnsi="Times New Roman" w:cs="Times New Roman"/>
          <w:i/>
          <w:iCs/>
          <w:sz w:val="24"/>
          <w:szCs w:val="24"/>
        </w:rPr>
        <w:t>season</w:t>
      </w:r>
      <w:r w:rsidR="00981C0F">
        <w:rPr>
          <w:rFonts w:ascii="Times New Roman" w:hAnsi="Times New Roman" w:cs="Times New Roman"/>
          <w:sz w:val="24"/>
          <w:szCs w:val="24"/>
        </w:rPr>
        <w:t xml:space="preserve"> in different ecosystem and cropping sequence predominantly in the states of </w:t>
      </w:r>
      <w:r w:rsidR="00981C0F" w:rsidRPr="00981C0F">
        <w:rPr>
          <w:rFonts w:ascii="Times New Roman" w:hAnsi="Times New Roman" w:cs="Times New Roman"/>
          <w:sz w:val="24"/>
          <w:szCs w:val="24"/>
        </w:rPr>
        <w:t>R</w:t>
      </w:r>
      <w:r w:rsidR="00981C0F">
        <w:rPr>
          <w:rFonts w:ascii="Times New Roman" w:hAnsi="Times New Roman" w:cs="Times New Roman"/>
          <w:sz w:val="24"/>
          <w:szCs w:val="24"/>
        </w:rPr>
        <w:t xml:space="preserve">ajasthan, Uttar Pradesh, Madhya </w:t>
      </w:r>
      <w:r w:rsidR="00981C0F" w:rsidRPr="00981C0F">
        <w:rPr>
          <w:rFonts w:ascii="Times New Roman" w:hAnsi="Times New Roman" w:cs="Times New Roman"/>
          <w:sz w:val="24"/>
          <w:szCs w:val="24"/>
        </w:rPr>
        <w:t>Pradesh, Haryana, Punjab, Gujarat, Himachal Pradesh, Jammu and</w:t>
      </w:r>
      <w:r w:rsidR="00981C0F">
        <w:rPr>
          <w:rFonts w:ascii="Times New Roman" w:hAnsi="Times New Roman" w:cs="Times New Roman"/>
          <w:sz w:val="24"/>
          <w:szCs w:val="24"/>
        </w:rPr>
        <w:t xml:space="preserve"> </w:t>
      </w:r>
      <w:r w:rsidR="00981C0F" w:rsidRPr="00981C0F">
        <w:rPr>
          <w:rFonts w:ascii="Times New Roman" w:hAnsi="Times New Roman" w:cs="Times New Roman"/>
          <w:sz w:val="24"/>
          <w:szCs w:val="24"/>
        </w:rPr>
        <w:t>Kashmir, Bihar, West Bengal</w:t>
      </w:r>
      <w:r w:rsidR="00981C0F">
        <w:rPr>
          <w:rFonts w:ascii="Times New Roman" w:hAnsi="Times New Roman" w:cs="Times New Roman"/>
          <w:sz w:val="24"/>
          <w:szCs w:val="24"/>
        </w:rPr>
        <w:t xml:space="preserve"> </w:t>
      </w:r>
      <w:proofErr w:type="spellStart"/>
      <w:r w:rsidR="00981C0F">
        <w:rPr>
          <w:rFonts w:ascii="Times New Roman" w:hAnsi="Times New Roman" w:cs="Times New Roman"/>
          <w:sz w:val="24"/>
          <w:szCs w:val="24"/>
        </w:rPr>
        <w:t>etc</w:t>
      </w:r>
      <w:proofErr w:type="spellEnd"/>
      <w:r>
        <w:rPr>
          <w:rFonts w:ascii="Times New Roman" w:hAnsi="Times New Roman" w:cs="Times New Roman"/>
          <w:sz w:val="24"/>
          <w:szCs w:val="24"/>
        </w:rPr>
        <w:t>”</w:t>
      </w:r>
      <w:r w:rsidR="00981C0F">
        <w:rPr>
          <w:rFonts w:ascii="Times New Roman" w:hAnsi="Times New Roman" w:cs="Times New Roman"/>
          <w:sz w:val="24"/>
          <w:szCs w:val="24"/>
        </w:rPr>
        <w:t xml:space="preserve"> (Pathak </w:t>
      </w:r>
      <w:r w:rsidR="00981C0F" w:rsidRPr="00981C0F">
        <w:rPr>
          <w:rFonts w:ascii="Times New Roman" w:hAnsi="Times New Roman" w:cs="Times New Roman"/>
          <w:i/>
          <w:iCs/>
          <w:sz w:val="24"/>
          <w:szCs w:val="24"/>
        </w:rPr>
        <w:t>et al</w:t>
      </w:r>
      <w:r w:rsidR="00981C0F">
        <w:rPr>
          <w:rFonts w:ascii="Times New Roman" w:hAnsi="Times New Roman" w:cs="Times New Roman"/>
          <w:sz w:val="24"/>
          <w:szCs w:val="24"/>
        </w:rPr>
        <w:t xml:space="preserve">., </w:t>
      </w:r>
      <w:r w:rsidR="00981C0F">
        <w:rPr>
          <w:rFonts w:ascii="Times New Roman" w:hAnsi="Times New Roman" w:cs="Times New Roman"/>
          <w:sz w:val="24"/>
          <w:szCs w:val="24"/>
        </w:rPr>
        <w:lastRenderedPageBreak/>
        <w:t xml:space="preserve">2021). </w:t>
      </w:r>
      <w:r w:rsidR="00441349">
        <w:rPr>
          <w:rFonts w:ascii="Times New Roman" w:hAnsi="Times New Roman" w:cs="Times New Roman"/>
          <w:sz w:val="24"/>
          <w:szCs w:val="24"/>
        </w:rPr>
        <w:t xml:space="preserve">Major rapeseed-mustard producing states </w:t>
      </w:r>
      <w:r w:rsidR="00DA1D53">
        <w:rPr>
          <w:rFonts w:ascii="Times New Roman" w:hAnsi="Times New Roman" w:cs="Times New Roman"/>
          <w:sz w:val="24"/>
          <w:szCs w:val="24"/>
        </w:rPr>
        <w:t xml:space="preserve">of India </w:t>
      </w:r>
      <w:r w:rsidR="00441349">
        <w:rPr>
          <w:rFonts w:ascii="Times New Roman" w:hAnsi="Times New Roman" w:cs="Times New Roman"/>
          <w:sz w:val="24"/>
          <w:szCs w:val="24"/>
        </w:rPr>
        <w:t xml:space="preserve">are </w:t>
      </w:r>
      <w:r w:rsidR="00441349">
        <w:rPr>
          <w:rFonts w:ascii="Times New Roman" w:eastAsia="Times New Roman" w:hAnsi="Times New Roman"/>
          <w:sz w:val="24"/>
          <w:szCs w:val="24"/>
          <w:lang w:val="en-IN"/>
        </w:rPr>
        <w:t>Rajasthan (46.49%), Haryana (12.44%), Madhya Pradesh (11.32%), and Uttar Pradesh (10.60</w:t>
      </w:r>
      <w:proofErr w:type="gramStart"/>
      <w:r w:rsidR="00441349">
        <w:rPr>
          <w:rFonts w:ascii="Times New Roman" w:eastAsia="Times New Roman" w:hAnsi="Times New Roman"/>
          <w:sz w:val="24"/>
          <w:szCs w:val="24"/>
          <w:lang w:val="en-IN"/>
        </w:rPr>
        <w:t>%)(</w:t>
      </w:r>
      <w:proofErr w:type="gramEnd"/>
      <w:r w:rsidR="00441349">
        <w:rPr>
          <w:rFonts w:ascii="Times New Roman" w:eastAsia="Times New Roman" w:hAnsi="Times New Roman"/>
          <w:sz w:val="24"/>
          <w:szCs w:val="24"/>
          <w:lang w:val="en-IN"/>
        </w:rPr>
        <w:t xml:space="preserve">Hemalatha </w:t>
      </w:r>
      <w:r w:rsidR="00441349" w:rsidRPr="00AD7B3F">
        <w:rPr>
          <w:rFonts w:ascii="Times New Roman" w:eastAsia="Times New Roman" w:hAnsi="Times New Roman"/>
          <w:i/>
          <w:sz w:val="24"/>
          <w:szCs w:val="24"/>
          <w:lang w:val="en-IN"/>
        </w:rPr>
        <w:t>et al.</w:t>
      </w:r>
      <w:r w:rsidR="00441349">
        <w:rPr>
          <w:rFonts w:ascii="Times New Roman" w:eastAsia="Times New Roman" w:hAnsi="Times New Roman"/>
          <w:sz w:val="24"/>
          <w:szCs w:val="24"/>
          <w:lang w:val="en-IN"/>
        </w:rPr>
        <w:t>, 2023</w:t>
      </w:r>
      <w:r w:rsidR="00441349" w:rsidRPr="001F03FE">
        <w:rPr>
          <w:rFonts w:ascii="Times New Roman" w:eastAsia="Times New Roman" w:hAnsi="Times New Roman"/>
          <w:bCs/>
          <w:sz w:val="24"/>
          <w:szCs w:val="24"/>
          <w:lang w:val="en-IN"/>
        </w:rPr>
        <w:t>)</w:t>
      </w:r>
      <w:r w:rsidR="00441349">
        <w:rPr>
          <w:rFonts w:ascii="Times New Roman" w:eastAsia="Times New Roman" w:hAnsi="Times New Roman"/>
          <w:sz w:val="24"/>
          <w:szCs w:val="24"/>
          <w:lang w:val="en-IN"/>
        </w:rPr>
        <w:t xml:space="preserve">. </w:t>
      </w:r>
    </w:p>
    <w:p w14:paraId="72E74C29" w14:textId="6CD8BA5C" w:rsidR="00991F98" w:rsidRDefault="008F679F" w:rsidP="00991F98">
      <w:pPr>
        <w:autoSpaceDE w:val="0"/>
        <w:autoSpaceDN w:val="0"/>
        <w:adjustRightInd w:val="0"/>
        <w:spacing w:line="360" w:lineRule="auto"/>
        <w:ind w:firstLine="709"/>
        <w:jc w:val="both"/>
        <w:rPr>
          <w:rFonts w:ascii="Times New Roman" w:hAnsi="Times New Roman" w:cs="Times New Roman"/>
          <w:sz w:val="23"/>
          <w:szCs w:val="23"/>
        </w:rPr>
      </w:pPr>
      <w:r>
        <w:rPr>
          <w:rFonts w:ascii="Times New Roman" w:hAnsi="Times New Roman" w:cs="Times New Roman"/>
          <w:sz w:val="24"/>
          <w:szCs w:val="24"/>
        </w:rPr>
        <w:t>“</w:t>
      </w:r>
      <w:r w:rsidR="00533FC0">
        <w:rPr>
          <w:rFonts w:ascii="Times New Roman" w:hAnsi="Times New Roman" w:cs="Times New Roman"/>
          <w:sz w:val="24"/>
          <w:szCs w:val="24"/>
        </w:rPr>
        <w:t xml:space="preserve">In India, rapeseed-mustard </w:t>
      </w:r>
      <w:r w:rsidR="0057727C">
        <w:rPr>
          <w:rFonts w:ascii="Times New Roman" w:hAnsi="Times New Roman" w:cs="Times New Roman"/>
          <w:sz w:val="24"/>
          <w:szCs w:val="24"/>
        </w:rPr>
        <w:t xml:space="preserve">crop </w:t>
      </w:r>
      <w:r w:rsidR="00533FC0">
        <w:rPr>
          <w:rFonts w:ascii="Times New Roman" w:hAnsi="Times New Roman" w:cs="Times New Roman"/>
          <w:sz w:val="24"/>
          <w:szCs w:val="24"/>
        </w:rPr>
        <w:t>attack by a number of diseases which affect seed quality and also reduce oil content considerably</w:t>
      </w:r>
      <w:r>
        <w:rPr>
          <w:rFonts w:ascii="Times New Roman" w:hAnsi="Times New Roman" w:cs="Times New Roman"/>
          <w:sz w:val="24"/>
          <w:szCs w:val="24"/>
        </w:rPr>
        <w:t>”</w:t>
      </w:r>
      <w:r w:rsidR="00533FC0">
        <w:rPr>
          <w:rFonts w:ascii="Times New Roman" w:hAnsi="Times New Roman" w:cs="Times New Roman"/>
          <w:sz w:val="24"/>
          <w:szCs w:val="24"/>
        </w:rPr>
        <w:t xml:space="preserve"> (</w:t>
      </w:r>
      <w:proofErr w:type="spellStart"/>
      <w:r w:rsidR="00533FC0">
        <w:rPr>
          <w:rFonts w:ascii="Times New Roman" w:hAnsi="Times New Roman" w:cs="Times New Roman"/>
          <w:sz w:val="24"/>
          <w:szCs w:val="24"/>
        </w:rPr>
        <w:t>Hemalatha</w:t>
      </w:r>
      <w:proofErr w:type="spellEnd"/>
      <w:r w:rsidR="00533FC0">
        <w:rPr>
          <w:rFonts w:ascii="Times New Roman" w:hAnsi="Times New Roman" w:cs="Times New Roman"/>
          <w:sz w:val="24"/>
          <w:szCs w:val="24"/>
        </w:rPr>
        <w:t xml:space="preserve"> </w:t>
      </w:r>
      <w:r w:rsidR="00533FC0" w:rsidRPr="00533FC0">
        <w:rPr>
          <w:rFonts w:ascii="Times New Roman" w:hAnsi="Times New Roman" w:cs="Times New Roman"/>
          <w:i/>
          <w:iCs/>
          <w:sz w:val="24"/>
          <w:szCs w:val="24"/>
        </w:rPr>
        <w:t>et al</w:t>
      </w:r>
      <w:r w:rsidR="00533FC0">
        <w:rPr>
          <w:rFonts w:ascii="Times New Roman" w:hAnsi="Times New Roman" w:cs="Times New Roman"/>
          <w:sz w:val="24"/>
          <w:szCs w:val="24"/>
        </w:rPr>
        <w:t xml:space="preserve">., 2025). </w:t>
      </w:r>
      <w:r>
        <w:rPr>
          <w:rFonts w:ascii="Times New Roman" w:hAnsi="Times New Roman" w:cs="Times New Roman"/>
          <w:sz w:val="24"/>
          <w:szCs w:val="24"/>
        </w:rPr>
        <w:t>“</w:t>
      </w:r>
      <w:r w:rsidR="009848AA">
        <w:rPr>
          <w:rFonts w:ascii="Times New Roman" w:hAnsi="Times New Roman" w:cs="Times New Roman"/>
          <w:sz w:val="24"/>
          <w:szCs w:val="24"/>
        </w:rPr>
        <w:t>More than 30 diseases are known to occur on crops in India</w:t>
      </w:r>
      <w:r>
        <w:rPr>
          <w:rFonts w:ascii="Times New Roman" w:hAnsi="Times New Roman" w:cs="Times New Roman"/>
          <w:sz w:val="24"/>
          <w:szCs w:val="24"/>
        </w:rPr>
        <w:t>”</w:t>
      </w:r>
      <w:r w:rsidR="009848AA">
        <w:rPr>
          <w:rFonts w:ascii="Times New Roman" w:hAnsi="Times New Roman" w:cs="Times New Roman"/>
          <w:sz w:val="24"/>
          <w:szCs w:val="24"/>
        </w:rPr>
        <w:t xml:space="preserve"> (Saharan</w:t>
      </w:r>
      <w:r w:rsidR="00DA1D53">
        <w:rPr>
          <w:rFonts w:ascii="Times New Roman" w:hAnsi="Times New Roman" w:cs="Times New Roman"/>
          <w:sz w:val="24"/>
          <w:szCs w:val="24"/>
        </w:rPr>
        <w:t>,</w:t>
      </w:r>
      <w:r w:rsidR="0021163F">
        <w:rPr>
          <w:rFonts w:ascii="Times New Roman" w:hAnsi="Times New Roman" w:cs="Times New Roman"/>
          <w:sz w:val="24"/>
          <w:szCs w:val="24"/>
        </w:rPr>
        <w:t xml:space="preserve"> 2016</w:t>
      </w:r>
      <w:r w:rsidR="009848AA">
        <w:rPr>
          <w:rFonts w:ascii="Times New Roman" w:hAnsi="Times New Roman" w:cs="Times New Roman"/>
          <w:sz w:val="24"/>
          <w:szCs w:val="24"/>
        </w:rPr>
        <w:t xml:space="preserve">). </w:t>
      </w:r>
      <w:r>
        <w:rPr>
          <w:rFonts w:ascii="Times New Roman" w:hAnsi="Times New Roman" w:cs="Times New Roman"/>
          <w:sz w:val="24"/>
          <w:szCs w:val="24"/>
        </w:rPr>
        <w:t>“</w:t>
      </w:r>
      <w:r w:rsidR="009848AA">
        <w:rPr>
          <w:rFonts w:ascii="Times New Roman" w:hAnsi="Times New Roman" w:cs="Times New Roman"/>
          <w:sz w:val="24"/>
          <w:szCs w:val="24"/>
        </w:rPr>
        <w:t>Amongst these, Alternaria blight, white rust, downy mildew, powdery mildew and Sclerotinia stem rot or white stem rot are considered economically important.</w:t>
      </w:r>
      <w:r w:rsidR="00142DE5">
        <w:rPr>
          <w:rFonts w:ascii="Times New Roman" w:hAnsi="Times New Roman" w:cs="Times New Roman"/>
          <w:sz w:val="24"/>
          <w:szCs w:val="24"/>
        </w:rPr>
        <w:t xml:space="preserve"> </w:t>
      </w:r>
      <w:r w:rsidR="00B71540">
        <w:rPr>
          <w:rFonts w:ascii="Times New Roman" w:hAnsi="Times New Roman" w:cs="Times New Roman"/>
          <w:sz w:val="24"/>
          <w:szCs w:val="24"/>
        </w:rPr>
        <w:t>W</w:t>
      </w:r>
      <w:r w:rsidR="00AD59D6">
        <w:rPr>
          <w:rFonts w:ascii="Times New Roman" w:hAnsi="Times New Roman" w:cs="Times New Roman"/>
          <w:sz w:val="24"/>
          <w:szCs w:val="24"/>
        </w:rPr>
        <w:t xml:space="preserve">hite rust caused </w:t>
      </w:r>
      <w:r w:rsidR="00A9224E">
        <w:rPr>
          <w:rFonts w:ascii="Times New Roman" w:hAnsi="Times New Roman" w:cs="Times New Roman"/>
          <w:sz w:val="24"/>
          <w:szCs w:val="24"/>
        </w:rPr>
        <w:t xml:space="preserve">by </w:t>
      </w:r>
      <w:proofErr w:type="spellStart"/>
      <w:r w:rsidR="00A9224E">
        <w:rPr>
          <w:rFonts w:ascii="Times New Roman" w:hAnsi="Times New Roman" w:cs="Times New Roman"/>
          <w:i/>
          <w:sz w:val="24"/>
          <w:szCs w:val="24"/>
        </w:rPr>
        <w:t>Albugo</w:t>
      </w:r>
      <w:proofErr w:type="spellEnd"/>
      <w:r w:rsidR="00A9224E">
        <w:rPr>
          <w:rFonts w:ascii="Times New Roman" w:hAnsi="Times New Roman" w:cs="Times New Roman"/>
          <w:i/>
          <w:sz w:val="24"/>
          <w:szCs w:val="24"/>
        </w:rPr>
        <w:t xml:space="preserve"> candida</w:t>
      </w:r>
      <w:r w:rsidR="00A9224E">
        <w:rPr>
          <w:rFonts w:ascii="Times New Roman" w:hAnsi="Times New Roman" w:cs="Times New Roman"/>
          <w:sz w:val="24"/>
          <w:szCs w:val="24"/>
        </w:rPr>
        <w:t xml:space="preserve"> </w:t>
      </w:r>
      <w:r w:rsidR="00991F98">
        <w:rPr>
          <w:rFonts w:ascii="Times New Roman" w:hAnsi="Times New Roman" w:cs="Times New Roman"/>
          <w:sz w:val="24"/>
          <w:szCs w:val="24"/>
        </w:rPr>
        <w:t>has</w:t>
      </w:r>
      <w:r w:rsidR="00B71540">
        <w:rPr>
          <w:rFonts w:ascii="Times New Roman" w:hAnsi="Times New Roman" w:cs="Times New Roman"/>
          <w:sz w:val="24"/>
          <w:szCs w:val="24"/>
        </w:rPr>
        <w:t xml:space="preserve"> been reported to be most wide spread and destructive fungal disease of rapeseed-mustard throughout the world</w:t>
      </w:r>
      <w:r>
        <w:rPr>
          <w:rFonts w:ascii="Times New Roman" w:hAnsi="Times New Roman" w:cs="Times New Roman"/>
          <w:sz w:val="24"/>
          <w:szCs w:val="24"/>
        </w:rPr>
        <w:t>”</w:t>
      </w:r>
      <w:r w:rsidR="00B71540">
        <w:rPr>
          <w:rFonts w:ascii="Times New Roman" w:hAnsi="Times New Roman" w:cs="Times New Roman"/>
          <w:sz w:val="24"/>
          <w:szCs w:val="24"/>
        </w:rPr>
        <w:t xml:space="preserve"> (Kolte, 1985). </w:t>
      </w:r>
      <w:r>
        <w:rPr>
          <w:rFonts w:ascii="Times New Roman" w:hAnsi="Times New Roman" w:cs="Times New Roman"/>
          <w:sz w:val="24"/>
          <w:szCs w:val="24"/>
        </w:rPr>
        <w:t>“</w:t>
      </w:r>
      <w:r w:rsidR="00B71540">
        <w:rPr>
          <w:rFonts w:ascii="Times New Roman" w:hAnsi="Times New Roman" w:cs="Times New Roman"/>
          <w:sz w:val="24"/>
          <w:szCs w:val="24"/>
        </w:rPr>
        <w:t>It has been also reported from Brazil, Canada, Germany, India, Japan, U.K., U.S.A., Pakistan, Romania, Turkey, New Zealand, China and Korea.</w:t>
      </w:r>
      <w:r w:rsidR="00991F98">
        <w:rPr>
          <w:rFonts w:ascii="Times New Roman" w:hAnsi="Times New Roman" w:cs="Times New Roman"/>
          <w:sz w:val="24"/>
          <w:szCs w:val="24"/>
        </w:rPr>
        <w:t xml:space="preserve"> In recent years, </w:t>
      </w:r>
      <w:r w:rsidR="00991F98">
        <w:rPr>
          <w:rFonts w:ascii="Times New Roman" w:hAnsi="Times New Roman" w:cs="Times New Roman"/>
          <w:szCs w:val="23"/>
        </w:rPr>
        <w:t>m</w:t>
      </w:r>
      <w:r w:rsidR="00991F98">
        <w:rPr>
          <w:rFonts w:ascii="Times New Roman" w:hAnsi="Times New Roman" w:cs="Times New Roman"/>
          <w:sz w:val="24"/>
          <w:szCs w:val="23"/>
        </w:rPr>
        <w:t xml:space="preserve">ixed infection of white rust and downy mildew in inflorescence of </w:t>
      </w:r>
      <w:r w:rsidR="00991F98">
        <w:rPr>
          <w:rFonts w:ascii="Times New Roman" w:hAnsi="Times New Roman" w:cs="Times New Roman"/>
          <w:i/>
          <w:iCs/>
          <w:sz w:val="24"/>
          <w:szCs w:val="23"/>
        </w:rPr>
        <w:t xml:space="preserve">Brassica </w:t>
      </w:r>
      <w:r w:rsidR="00991F98">
        <w:rPr>
          <w:rFonts w:ascii="Times New Roman" w:hAnsi="Times New Roman" w:cs="Times New Roman"/>
          <w:sz w:val="24"/>
          <w:szCs w:val="23"/>
        </w:rPr>
        <w:t>crop showed 37-47 per cent less pods with reduction of 17-32 per cent grain yield</w:t>
      </w:r>
      <w:r>
        <w:rPr>
          <w:rFonts w:ascii="Times New Roman" w:hAnsi="Times New Roman" w:cs="Times New Roman"/>
          <w:sz w:val="24"/>
          <w:szCs w:val="23"/>
        </w:rPr>
        <w:t>”</w:t>
      </w:r>
      <w:r w:rsidR="00991F98">
        <w:rPr>
          <w:rFonts w:ascii="Times New Roman" w:hAnsi="Times New Roman" w:cs="Times New Roman"/>
          <w:sz w:val="24"/>
          <w:szCs w:val="23"/>
        </w:rPr>
        <w:t xml:space="preserve"> (</w:t>
      </w:r>
      <w:r w:rsidR="00DC1CC4" w:rsidRPr="00DC1CC4">
        <w:rPr>
          <w:rFonts w:ascii="Times New Roman" w:hAnsi="Times New Roman" w:cs="Times New Roman"/>
          <w:sz w:val="24"/>
          <w:szCs w:val="23"/>
        </w:rPr>
        <w:t xml:space="preserve">Bisht </w:t>
      </w:r>
      <w:r w:rsidR="00DC1CC4" w:rsidRPr="00DC1CC4">
        <w:rPr>
          <w:rFonts w:ascii="Times New Roman" w:hAnsi="Times New Roman" w:cs="Times New Roman"/>
          <w:i/>
          <w:iCs/>
          <w:sz w:val="24"/>
          <w:szCs w:val="23"/>
        </w:rPr>
        <w:t>et al</w:t>
      </w:r>
      <w:r w:rsidR="00DC1CC4" w:rsidRPr="00DC1CC4">
        <w:rPr>
          <w:rFonts w:ascii="Times New Roman" w:hAnsi="Times New Roman" w:cs="Times New Roman"/>
          <w:sz w:val="24"/>
          <w:szCs w:val="23"/>
        </w:rPr>
        <w:t>., 1994</w:t>
      </w:r>
      <w:r w:rsidR="00991F98">
        <w:rPr>
          <w:rFonts w:ascii="Times New Roman" w:hAnsi="Times New Roman" w:cs="Times New Roman"/>
          <w:sz w:val="24"/>
          <w:szCs w:val="23"/>
        </w:rPr>
        <w:t xml:space="preserve">). </w:t>
      </w:r>
    </w:p>
    <w:p w14:paraId="2E61C778" w14:textId="35AB48B8" w:rsidR="00A36617" w:rsidRPr="00A9224E" w:rsidRDefault="008205F5" w:rsidP="00A9224E">
      <w:pPr>
        <w:tabs>
          <w:tab w:val="left" w:pos="709"/>
        </w:tabs>
        <w:spacing w:line="360" w:lineRule="auto"/>
        <w:jc w:val="both"/>
        <w:rPr>
          <w:rFonts w:ascii="Times New Roman" w:eastAsia="Calibri" w:hAnsi="Times New Roman" w:cs="Times New Roman"/>
          <w:color w:val="202122"/>
          <w:sz w:val="24"/>
          <w:shd w:val="clear" w:color="auto" w:fill="FFFFFF"/>
        </w:rPr>
      </w:pPr>
      <w:r>
        <w:rPr>
          <w:rFonts w:ascii="Times New Roman" w:hAnsi="Times New Roman" w:cs="Times New Roman"/>
          <w:sz w:val="24"/>
          <w:szCs w:val="24"/>
        </w:rPr>
        <w:tab/>
      </w:r>
      <w:r w:rsidR="00991F98" w:rsidRPr="00991F98">
        <w:rPr>
          <w:rFonts w:ascii="Times New Roman" w:hAnsi="Times New Roman" w:cs="Times New Roman"/>
          <w:sz w:val="24"/>
          <w:szCs w:val="24"/>
        </w:rPr>
        <w:t xml:space="preserve">Symptoms </w:t>
      </w:r>
      <w:r w:rsidR="00DA1D53">
        <w:rPr>
          <w:rFonts w:ascii="Times New Roman" w:hAnsi="Times New Roman" w:cs="Times New Roman"/>
          <w:sz w:val="24"/>
          <w:szCs w:val="24"/>
        </w:rPr>
        <w:t xml:space="preserve">includes </w:t>
      </w:r>
      <w:r w:rsidR="00991F98" w:rsidRPr="00991F98">
        <w:rPr>
          <w:rFonts w:ascii="Times New Roman" w:hAnsi="Times New Roman" w:cs="Times New Roman"/>
          <w:sz w:val="24"/>
          <w:szCs w:val="24"/>
        </w:rPr>
        <w:t>as local and systemic</w:t>
      </w:r>
      <w:r w:rsidR="00DA1D53">
        <w:rPr>
          <w:rFonts w:ascii="Times New Roman" w:hAnsi="Times New Roman" w:cs="Times New Roman"/>
          <w:sz w:val="24"/>
          <w:szCs w:val="24"/>
        </w:rPr>
        <w:t xml:space="preserve"> infection</w:t>
      </w:r>
      <w:r w:rsidR="00991F98" w:rsidRPr="00991F98">
        <w:rPr>
          <w:rFonts w:ascii="Times New Roman" w:hAnsi="Times New Roman" w:cs="Times New Roman"/>
          <w:sz w:val="24"/>
          <w:szCs w:val="24"/>
        </w:rPr>
        <w:t xml:space="preserve">. In </w:t>
      </w:r>
      <w:r w:rsidR="00F37117">
        <w:rPr>
          <w:rFonts w:ascii="Times New Roman" w:hAnsi="Times New Roman" w:cs="Times New Roman"/>
          <w:sz w:val="24"/>
          <w:szCs w:val="24"/>
        </w:rPr>
        <w:t>local infection, symptoms</w:t>
      </w:r>
      <w:r w:rsidR="00991F98" w:rsidRPr="00991F98">
        <w:rPr>
          <w:rFonts w:ascii="Times New Roman" w:hAnsi="Times New Roman" w:cs="Times New Roman"/>
          <w:sz w:val="24"/>
          <w:szCs w:val="24"/>
        </w:rPr>
        <w:t xml:space="preserve"> appear primarily on the lower surface of leaves and manifested by the appearance of minute or small, white or creamy yellow raised scattered and circular pustules (1 to 2 mm in dia.) which later coalesce to fo</w:t>
      </w:r>
      <w:r w:rsidR="00DA1D53">
        <w:rPr>
          <w:rFonts w:ascii="Times New Roman" w:hAnsi="Times New Roman" w:cs="Times New Roman"/>
          <w:sz w:val="24"/>
          <w:szCs w:val="24"/>
        </w:rPr>
        <w:t xml:space="preserve">rm patches. Systemic infections </w:t>
      </w:r>
      <w:r w:rsidR="00991F98" w:rsidRPr="00991F98">
        <w:rPr>
          <w:rFonts w:ascii="Times New Roman" w:hAnsi="Times New Roman" w:cs="Times New Roman"/>
          <w:sz w:val="24"/>
          <w:szCs w:val="24"/>
        </w:rPr>
        <w:t>include distortion, hypertrophy, hyperplasia and inflores</w:t>
      </w:r>
      <w:r w:rsidR="00F37117">
        <w:rPr>
          <w:rFonts w:ascii="Times New Roman" w:hAnsi="Times New Roman" w:cs="Times New Roman"/>
          <w:sz w:val="24"/>
          <w:szCs w:val="24"/>
        </w:rPr>
        <w:t>cence sterility which is</w:t>
      </w:r>
      <w:r w:rsidR="00991F98" w:rsidRPr="00991F98">
        <w:rPr>
          <w:rFonts w:ascii="Times New Roman" w:hAnsi="Times New Roman" w:cs="Times New Roman"/>
          <w:sz w:val="24"/>
          <w:szCs w:val="24"/>
        </w:rPr>
        <w:t xml:space="preserve"> known as the stag head. The</w:t>
      </w:r>
      <w:r w:rsidR="00DA1D53">
        <w:rPr>
          <w:rFonts w:ascii="Times New Roman" w:hAnsi="Times New Roman" w:cs="Times New Roman"/>
          <w:sz w:val="24"/>
          <w:szCs w:val="24"/>
        </w:rPr>
        <w:t xml:space="preserve"> </w:t>
      </w:r>
      <w:r w:rsidR="00DA1D53" w:rsidRPr="00991F98">
        <w:rPr>
          <w:rFonts w:ascii="Times New Roman" w:hAnsi="Times New Roman" w:cs="Times New Roman"/>
          <w:sz w:val="24"/>
          <w:szCs w:val="24"/>
        </w:rPr>
        <w:t>affected</w:t>
      </w:r>
      <w:r w:rsidR="00991F98" w:rsidRPr="00991F98">
        <w:rPr>
          <w:rFonts w:ascii="Times New Roman" w:hAnsi="Times New Roman" w:cs="Times New Roman"/>
          <w:sz w:val="24"/>
          <w:szCs w:val="24"/>
        </w:rPr>
        <w:t xml:space="preserve"> flowers show malformation, the petals become green sepals and the stamens can be transformed into a </w:t>
      </w:r>
      <w:r w:rsidR="00DA1D53">
        <w:rPr>
          <w:rFonts w:ascii="Times New Roman" w:hAnsi="Times New Roman" w:cs="Times New Roman"/>
          <w:sz w:val="24"/>
          <w:szCs w:val="24"/>
        </w:rPr>
        <w:t xml:space="preserve">leaf-like structure or a carpel </w:t>
      </w:r>
      <w:r w:rsidR="00425E23">
        <w:rPr>
          <w:rFonts w:ascii="Times New Roman" w:hAnsi="Times New Roman" w:cs="Times New Roman"/>
          <w:sz w:val="24"/>
          <w:szCs w:val="23"/>
        </w:rPr>
        <w:t>(Verma and Petrie, 1980</w:t>
      </w:r>
      <w:r w:rsidR="00991F98">
        <w:rPr>
          <w:rFonts w:ascii="Times New Roman" w:hAnsi="Times New Roman" w:cs="Times New Roman"/>
          <w:sz w:val="24"/>
          <w:szCs w:val="23"/>
        </w:rPr>
        <w:t>).</w:t>
      </w:r>
      <w:r w:rsidR="00A9224E">
        <w:rPr>
          <w:rFonts w:ascii="Times New Roman" w:eastAsia="Calibri" w:hAnsi="Times New Roman" w:cs="Times New Roman"/>
          <w:color w:val="202122"/>
          <w:sz w:val="24"/>
          <w:shd w:val="clear" w:color="auto" w:fill="FFFFFF"/>
        </w:rPr>
        <w:t xml:space="preserve"> </w:t>
      </w:r>
      <w:r w:rsidR="00991F98">
        <w:rPr>
          <w:rFonts w:ascii="Times New Roman" w:hAnsi="Times New Roman" w:cs="Times New Roman"/>
          <w:sz w:val="24"/>
          <w:szCs w:val="24"/>
        </w:rPr>
        <w:t>The pathogen perpetuates through the oospores formed in the hypertrophied tissues lying in the soil in diseased plant debris or moving with diseased debris along with the seeds as contaminant.</w:t>
      </w:r>
      <w:r w:rsidR="00B413C2">
        <w:rPr>
          <w:rFonts w:ascii="Times New Roman" w:hAnsi="Times New Roman" w:cs="Times New Roman"/>
          <w:sz w:val="24"/>
          <w:szCs w:val="24"/>
        </w:rPr>
        <w:t xml:space="preserve"> </w:t>
      </w:r>
      <w:r w:rsidR="00A9224E">
        <w:rPr>
          <w:rFonts w:ascii="Times New Roman" w:hAnsi="Times New Roman" w:cs="Times New Roman"/>
          <w:sz w:val="24"/>
          <w:szCs w:val="24"/>
        </w:rPr>
        <w:t xml:space="preserve">The disease is favoured by </w:t>
      </w:r>
      <w:r w:rsidR="00A9224E" w:rsidRPr="00A9224E">
        <w:rPr>
          <w:rFonts w:ascii="Times New Roman" w:hAnsi="Times New Roman" w:cs="Times New Roman"/>
          <w:sz w:val="24"/>
          <w:szCs w:val="24"/>
        </w:rPr>
        <w:t>maximum temperature</w:t>
      </w:r>
      <w:r w:rsidR="00DC1CC4">
        <w:rPr>
          <w:rFonts w:ascii="Times New Roman" w:eastAsia="Calibri" w:hAnsi="Times New Roman" w:cs="Times New Roman"/>
          <w:color w:val="202122"/>
          <w:sz w:val="24"/>
          <w:shd w:val="clear" w:color="auto" w:fill="FFFFFF"/>
        </w:rPr>
        <w:t xml:space="preserve"> </w:t>
      </w:r>
      <w:r w:rsidR="00DC1CC4" w:rsidRPr="00DC1CC4">
        <w:rPr>
          <w:rFonts w:ascii="Times New Roman" w:eastAsia="Calibri" w:hAnsi="Times New Roman" w:cs="Times New Roman"/>
          <w:color w:val="202122"/>
          <w:sz w:val="24"/>
          <w:shd w:val="clear" w:color="auto" w:fill="FFFFFF"/>
        </w:rPr>
        <w:t>(</w:t>
      </w:r>
      <w:r w:rsidR="00DC1CC4">
        <w:rPr>
          <w:rFonts w:ascii="Times New Roman" w:eastAsia="Calibri" w:hAnsi="Times New Roman" w:cs="Times New Roman"/>
          <w:color w:val="202122"/>
          <w:sz w:val="24"/>
          <w:shd w:val="clear" w:color="auto" w:fill="FFFFFF"/>
        </w:rPr>
        <w:t>26-</w:t>
      </w:r>
      <w:r w:rsidR="00DC1CC4" w:rsidRPr="00DC1CC4">
        <w:rPr>
          <w:rFonts w:ascii="Times New Roman" w:eastAsia="Calibri" w:hAnsi="Times New Roman" w:cs="Times New Roman"/>
          <w:color w:val="202122"/>
          <w:sz w:val="24"/>
          <w:shd w:val="clear" w:color="auto" w:fill="FFFFFF"/>
        </w:rPr>
        <w:t>29°C), minimum temperature (</w:t>
      </w:r>
      <w:r w:rsidR="00DC1CC4">
        <w:rPr>
          <w:rFonts w:ascii="Times New Roman" w:eastAsia="Calibri" w:hAnsi="Times New Roman" w:cs="Times New Roman"/>
          <w:color w:val="202122"/>
          <w:sz w:val="24"/>
          <w:shd w:val="clear" w:color="auto" w:fill="FFFFFF"/>
        </w:rPr>
        <w:t>14-</w:t>
      </w:r>
      <w:r w:rsidR="00DC1CC4" w:rsidRPr="00DC1CC4">
        <w:rPr>
          <w:rFonts w:ascii="Times New Roman" w:eastAsia="Calibri" w:hAnsi="Times New Roman" w:cs="Times New Roman"/>
          <w:color w:val="202122"/>
          <w:sz w:val="24"/>
          <w:shd w:val="clear" w:color="auto" w:fill="FFFFFF"/>
        </w:rPr>
        <w:t>15°C) and average relative humidity of more than 65%.</w:t>
      </w:r>
    </w:p>
    <w:p w14:paraId="182CC736" w14:textId="4B57BDC0" w:rsidR="009848AA" w:rsidRDefault="008F679F" w:rsidP="00DC1CC4">
      <w:pPr>
        <w:autoSpaceDE w:val="0"/>
        <w:autoSpaceDN w:val="0"/>
        <w:adjustRightInd w:val="0"/>
        <w:spacing w:line="360" w:lineRule="auto"/>
        <w:ind w:firstLine="720"/>
        <w:jc w:val="both"/>
        <w:rPr>
          <w:rFonts w:ascii="Times New Roman" w:hAnsi="Times New Roman" w:cs="Times New Roman"/>
          <w:sz w:val="28"/>
          <w:szCs w:val="24"/>
        </w:rPr>
      </w:pPr>
      <w:r>
        <w:rPr>
          <w:rFonts w:ascii="Times New Roman" w:hAnsi="Times New Roman" w:cs="Times New Roman"/>
          <w:sz w:val="24"/>
          <w:szCs w:val="23"/>
        </w:rPr>
        <w:t>“</w:t>
      </w:r>
      <w:bookmarkStart w:id="0" w:name="_GoBack"/>
      <w:bookmarkEnd w:id="0"/>
      <w:r w:rsidR="00F80A88">
        <w:rPr>
          <w:rFonts w:ascii="Times New Roman" w:hAnsi="Times New Roman" w:cs="Times New Roman"/>
          <w:sz w:val="24"/>
          <w:szCs w:val="23"/>
        </w:rPr>
        <w:t xml:space="preserve">The ideal and most economical mean of managing the white rust disease of rapeseed-mustard would be the use of resistant varieties. </w:t>
      </w:r>
      <w:r w:rsidR="0052559D">
        <w:rPr>
          <w:rFonts w:ascii="Times New Roman" w:hAnsi="Times New Roman" w:cs="Times New Roman"/>
          <w:sz w:val="24"/>
          <w:szCs w:val="23"/>
        </w:rPr>
        <w:t xml:space="preserve">However, farmers are inclined to cultivate </w:t>
      </w:r>
      <w:proofErr w:type="gramStart"/>
      <w:r w:rsidR="0052559D">
        <w:rPr>
          <w:rFonts w:ascii="Times New Roman" w:hAnsi="Times New Roman" w:cs="Times New Roman"/>
          <w:sz w:val="24"/>
          <w:szCs w:val="23"/>
        </w:rPr>
        <w:t>less</w:t>
      </w:r>
      <w:proofErr w:type="gramEnd"/>
      <w:r w:rsidR="0052559D">
        <w:rPr>
          <w:rFonts w:ascii="Times New Roman" w:hAnsi="Times New Roman" w:cs="Times New Roman"/>
          <w:sz w:val="24"/>
          <w:szCs w:val="23"/>
        </w:rPr>
        <w:t xml:space="preserve"> resistant cultivars against this disease in pursuance of maximum yield</w:t>
      </w:r>
      <w:r>
        <w:rPr>
          <w:rFonts w:ascii="Times New Roman" w:hAnsi="Times New Roman" w:cs="Times New Roman"/>
          <w:sz w:val="24"/>
          <w:szCs w:val="23"/>
        </w:rPr>
        <w:t>”</w:t>
      </w:r>
      <w:r w:rsidR="0052559D">
        <w:rPr>
          <w:rFonts w:ascii="Times New Roman" w:hAnsi="Times New Roman" w:cs="Times New Roman"/>
          <w:sz w:val="24"/>
          <w:szCs w:val="23"/>
        </w:rPr>
        <w:t xml:space="preserve"> (Singh </w:t>
      </w:r>
      <w:r w:rsidR="0052559D" w:rsidRPr="0052559D">
        <w:rPr>
          <w:rFonts w:ascii="Times New Roman" w:hAnsi="Times New Roman" w:cs="Times New Roman"/>
          <w:i/>
          <w:iCs/>
          <w:sz w:val="24"/>
          <w:szCs w:val="23"/>
        </w:rPr>
        <w:t>et al</w:t>
      </w:r>
      <w:r w:rsidR="0052559D">
        <w:rPr>
          <w:rFonts w:ascii="Times New Roman" w:hAnsi="Times New Roman" w:cs="Times New Roman"/>
          <w:sz w:val="24"/>
          <w:szCs w:val="23"/>
        </w:rPr>
        <w:t xml:space="preserve">., 2018). </w:t>
      </w:r>
      <w:r>
        <w:rPr>
          <w:rFonts w:ascii="Times New Roman" w:hAnsi="Times New Roman" w:cs="Times New Roman"/>
          <w:sz w:val="24"/>
          <w:szCs w:val="23"/>
        </w:rPr>
        <w:t>“</w:t>
      </w:r>
      <w:r w:rsidR="00C401C7">
        <w:rPr>
          <w:rFonts w:ascii="Times New Roman" w:hAnsi="Times New Roman" w:cs="Times New Roman"/>
          <w:sz w:val="24"/>
          <w:szCs w:val="23"/>
        </w:rPr>
        <w:t>Most cost-</w:t>
      </w:r>
      <w:r w:rsidR="00F80A88">
        <w:rPr>
          <w:rFonts w:ascii="Times New Roman" w:hAnsi="Times New Roman" w:cs="Times New Roman"/>
          <w:sz w:val="24"/>
          <w:szCs w:val="23"/>
        </w:rPr>
        <w:t>effective and ecofriendly management strategies for evolving selecting the genotypes possessing the resistant/tolerance reaction against the disease. Information on resistance source is not available, although some sort of tolerance may be available.</w:t>
      </w:r>
      <w:r w:rsidR="00DA1D53">
        <w:rPr>
          <w:rFonts w:ascii="Times New Roman" w:hAnsi="Times New Roman" w:cs="Times New Roman"/>
          <w:sz w:val="24"/>
          <w:szCs w:val="23"/>
        </w:rPr>
        <w:t xml:space="preserve"> Shifting in sowing date </w:t>
      </w:r>
      <w:r w:rsidR="00F80A88">
        <w:rPr>
          <w:rFonts w:ascii="Times New Roman" w:hAnsi="Times New Roman" w:cs="Times New Roman"/>
          <w:sz w:val="24"/>
          <w:szCs w:val="23"/>
        </w:rPr>
        <w:t xml:space="preserve">is also an important factor for </w:t>
      </w:r>
      <w:r w:rsidR="00D26CEA">
        <w:rPr>
          <w:rFonts w:ascii="Times New Roman" w:hAnsi="Times New Roman" w:cs="Times New Roman"/>
          <w:sz w:val="24"/>
          <w:szCs w:val="23"/>
        </w:rPr>
        <w:t xml:space="preserve">minimizing </w:t>
      </w:r>
      <w:r w:rsidR="00F80A88">
        <w:rPr>
          <w:rFonts w:ascii="Times New Roman" w:hAnsi="Times New Roman" w:cs="Times New Roman"/>
          <w:sz w:val="24"/>
          <w:szCs w:val="23"/>
        </w:rPr>
        <w:t>inciden</w:t>
      </w:r>
      <w:r w:rsidR="00D26CEA">
        <w:rPr>
          <w:rFonts w:ascii="Times New Roman" w:hAnsi="Times New Roman" w:cs="Times New Roman"/>
          <w:sz w:val="24"/>
          <w:szCs w:val="23"/>
        </w:rPr>
        <w:t>ce and severity of disease</w:t>
      </w:r>
      <w:r w:rsidR="00F80A88">
        <w:rPr>
          <w:rFonts w:ascii="Times New Roman" w:hAnsi="Times New Roman" w:cs="Times New Roman"/>
          <w:sz w:val="24"/>
          <w:szCs w:val="23"/>
        </w:rPr>
        <w:t xml:space="preserve">. </w:t>
      </w:r>
      <w:r w:rsidR="00A86014">
        <w:rPr>
          <w:rFonts w:ascii="Times New Roman" w:hAnsi="Times New Roman" w:cs="Times New Roman"/>
          <w:sz w:val="24"/>
          <w:szCs w:val="23"/>
        </w:rPr>
        <w:t xml:space="preserve">Over a period of time, prolong use of chemicals and fertilizers affect soil </w:t>
      </w:r>
      <w:r w:rsidR="00A86014">
        <w:rPr>
          <w:rFonts w:ascii="Times New Roman" w:hAnsi="Times New Roman" w:cs="Times New Roman"/>
          <w:sz w:val="24"/>
          <w:szCs w:val="23"/>
        </w:rPr>
        <w:lastRenderedPageBreak/>
        <w:t>fertility, reduces crop production, and causes the emergence of new races of pests and pathogens</w:t>
      </w:r>
      <w:r>
        <w:rPr>
          <w:rFonts w:ascii="Times New Roman" w:hAnsi="Times New Roman" w:cs="Times New Roman"/>
          <w:sz w:val="24"/>
          <w:szCs w:val="23"/>
        </w:rPr>
        <w:t>”</w:t>
      </w:r>
      <w:r w:rsidR="00A86014">
        <w:rPr>
          <w:rFonts w:ascii="Times New Roman" w:hAnsi="Times New Roman" w:cs="Times New Roman"/>
          <w:sz w:val="24"/>
          <w:szCs w:val="23"/>
        </w:rPr>
        <w:t xml:space="preserve"> (Singh and </w:t>
      </w:r>
      <w:proofErr w:type="spellStart"/>
      <w:r w:rsidR="00A86014">
        <w:rPr>
          <w:rFonts w:ascii="Times New Roman" w:hAnsi="Times New Roman" w:cs="Times New Roman"/>
          <w:sz w:val="24"/>
          <w:szCs w:val="23"/>
        </w:rPr>
        <w:t>Sayyeda</w:t>
      </w:r>
      <w:proofErr w:type="spellEnd"/>
      <w:r w:rsidR="00A86014">
        <w:rPr>
          <w:rFonts w:ascii="Times New Roman" w:hAnsi="Times New Roman" w:cs="Times New Roman"/>
          <w:sz w:val="24"/>
          <w:szCs w:val="23"/>
        </w:rPr>
        <w:t xml:space="preserve">, 2025). </w:t>
      </w:r>
      <w:r w:rsidR="00101076">
        <w:rPr>
          <w:rFonts w:ascii="Times New Roman" w:hAnsi="Times New Roman" w:cs="Times New Roman"/>
          <w:sz w:val="24"/>
          <w:szCs w:val="23"/>
        </w:rPr>
        <w:t xml:space="preserve">Judicious use of pesticide/fungicides is the ultimate option to manage the disease because its indiscriminate use cause hazards to human health and the environment (Singh </w:t>
      </w:r>
      <w:r w:rsidR="00101076" w:rsidRPr="00101076">
        <w:rPr>
          <w:rFonts w:ascii="Times New Roman" w:hAnsi="Times New Roman" w:cs="Times New Roman"/>
          <w:i/>
          <w:iCs/>
          <w:sz w:val="24"/>
          <w:szCs w:val="23"/>
        </w:rPr>
        <w:t>et al</w:t>
      </w:r>
      <w:r w:rsidR="00A86014">
        <w:rPr>
          <w:rFonts w:ascii="Times New Roman" w:hAnsi="Times New Roman" w:cs="Times New Roman"/>
          <w:sz w:val="24"/>
          <w:szCs w:val="23"/>
        </w:rPr>
        <w:t xml:space="preserve">., 2020). </w:t>
      </w:r>
      <w:r w:rsidR="006C42E1">
        <w:rPr>
          <w:rFonts w:ascii="Times New Roman" w:hAnsi="Times New Roman" w:cs="Times New Roman"/>
          <w:sz w:val="24"/>
          <w:szCs w:val="23"/>
        </w:rPr>
        <w:t xml:space="preserve">Moreover, there is a need to incorporate different kinds of cultural practices to minimize pest and diseases while reducing reliance on chemical inputs (Singh </w:t>
      </w:r>
      <w:r w:rsidR="006C42E1" w:rsidRPr="006C42E1">
        <w:rPr>
          <w:rFonts w:ascii="Times New Roman" w:hAnsi="Times New Roman" w:cs="Times New Roman"/>
          <w:i/>
          <w:iCs/>
          <w:sz w:val="24"/>
          <w:szCs w:val="23"/>
        </w:rPr>
        <w:t>et al</w:t>
      </w:r>
      <w:r w:rsidR="006C42E1">
        <w:rPr>
          <w:rFonts w:ascii="Times New Roman" w:hAnsi="Times New Roman" w:cs="Times New Roman"/>
          <w:sz w:val="24"/>
          <w:szCs w:val="23"/>
        </w:rPr>
        <w:t xml:space="preserve">., 2025). </w:t>
      </w:r>
      <w:r w:rsidR="00F80A88">
        <w:rPr>
          <w:rFonts w:ascii="Times New Roman" w:hAnsi="Times New Roman" w:cs="Times New Roman"/>
          <w:sz w:val="24"/>
          <w:szCs w:val="24"/>
        </w:rPr>
        <w:t xml:space="preserve">Looking to the devastating nature of the disease, their frequent occurrence on rapeseed-mustard, the </w:t>
      </w:r>
      <w:r w:rsidR="00DA1D53">
        <w:rPr>
          <w:rFonts w:ascii="Times New Roman" w:hAnsi="Times New Roman" w:cs="Times New Roman"/>
          <w:sz w:val="24"/>
          <w:szCs w:val="24"/>
        </w:rPr>
        <w:t xml:space="preserve">extensive field was carried out to note the prevalence of this disease in </w:t>
      </w:r>
      <w:proofErr w:type="spellStart"/>
      <w:r w:rsidR="00DA1D53">
        <w:rPr>
          <w:rFonts w:ascii="Times New Roman" w:hAnsi="Times New Roman" w:cs="Times New Roman"/>
          <w:sz w:val="24"/>
          <w:szCs w:val="24"/>
        </w:rPr>
        <w:t>Jalaun</w:t>
      </w:r>
      <w:proofErr w:type="spellEnd"/>
      <w:r w:rsidR="00DA1D53">
        <w:rPr>
          <w:rFonts w:ascii="Times New Roman" w:hAnsi="Times New Roman" w:cs="Times New Roman"/>
          <w:sz w:val="24"/>
          <w:szCs w:val="24"/>
        </w:rPr>
        <w:t xml:space="preserve"> district.</w:t>
      </w:r>
    </w:p>
    <w:p w14:paraId="08E32A7A" w14:textId="77777777" w:rsidR="002E71FA" w:rsidRPr="007972E8" w:rsidRDefault="00D26B54" w:rsidP="007972E8">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Material and methods</w:t>
      </w:r>
      <w:r w:rsidR="002E71FA" w:rsidRPr="007972E8">
        <w:rPr>
          <w:rFonts w:ascii="Times New Roman" w:hAnsi="Times New Roman" w:cs="Times New Roman"/>
          <w:b/>
          <w:sz w:val="24"/>
          <w:szCs w:val="24"/>
        </w:rPr>
        <w:t xml:space="preserve"> </w:t>
      </w:r>
    </w:p>
    <w:p w14:paraId="0DE14538" w14:textId="77777777" w:rsidR="002E71FA" w:rsidRPr="007972E8" w:rsidRDefault="002E71FA" w:rsidP="002E71FA">
      <w:pPr>
        <w:pStyle w:val="Default"/>
        <w:spacing w:after="240" w:line="360" w:lineRule="auto"/>
        <w:jc w:val="both"/>
        <w:rPr>
          <w:rFonts w:ascii="Times New Roman" w:hAnsi="Times New Roman" w:cs="Times New Roman"/>
        </w:rPr>
      </w:pPr>
      <w:r w:rsidRPr="007972E8">
        <w:rPr>
          <w:rFonts w:ascii="Times New Roman" w:hAnsi="Times New Roman" w:cs="Times New Roman"/>
        </w:rPr>
        <w:t xml:space="preserve">              An extensive field survey was carried out during </w:t>
      </w:r>
      <w:r w:rsidRPr="007972E8">
        <w:rPr>
          <w:rFonts w:ascii="Times New Roman" w:hAnsi="Times New Roman" w:cs="Times New Roman"/>
          <w:i/>
        </w:rPr>
        <w:t>rabi</w:t>
      </w:r>
      <w:r w:rsidR="00497D83">
        <w:rPr>
          <w:rFonts w:ascii="Times New Roman" w:hAnsi="Times New Roman" w:cs="Times New Roman"/>
        </w:rPr>
        <w:t xml:space="preserve"> season</w:t>
      </w:r>
      <w:r w:rsidRPr="007972E8">
        <w:rPr>
          <w:rFonts w:ascii="Times New Roman" w:hAnsi="Times New Roman" w:cs="Times New Roman"/>
        </w:rPr>
        <w:t xml:space="preserve"> 2020-21 at farmer’s fields in total five villages of </w:t>
      </w:r>
      <w:r w:rsidR="007972E8" w:rsidRPr="007972E8">
        <w:rPr>
          <w:rFonts w:ascii="Times New Roman" w:hAnsi="Times New Roman" w:cs="Times New Roman"/>
        </w:rPr>
        <w:t>district</w:t>
      </w:r>
      <w:r w:rsidR="007972E8">
        <w:rPr>
          <w:rFonts w:ascii="Times New Roman" w:hAnsi="Times New Roman" w:cs="Times New Roman"/>
        </w:rPr>
        <w:t xml:space="preserve"> </w:t>
      </w:r>
      <w:r w:rsidRPr="007972E8">
        <w:rPr>
          <w:rFonts w:ascii="Times New Roman" w:hAnsi="Times New Roman" w:cs="Times New Roman"/>
        </w:rPr>
        <w:t xml:space="preserve">Jalaun </w:t>
      </w:r>
      <w:r w:rsidR="007972E8">
        <w:rPr>
          <w:rFonts w:ascii="Times New Roman" w:hAnsi="Times New Roman" w:cs="Times New Roman"/>
        </w:rPr>
        <w:t>(Bundelkhand region)</w:t>
      </w:r>
      <w:r w:rsidRPr="007972E8">
        <w:rPr>
          <w:rFonts w:ascii="Times New Roman" w:hAnsi="Times New Roman" w:cs="Times New Roman"/>
        </w:rPr>
        <w:t xml:space="preserve"> namely</w:t>
      </w:r>
      <w:r w:rsidR="00DA1D53">
        <w:rPr>
          <w:rFonts w:ascii="Times New Roman" w:hAnsi="Times New Roman" w:cs="Times New Roman"/>
        </w:rPr>
        <w:t>,</w:t>
      </w:r>
      <w:r w:rsidRPr="007972E8">
        <w:rPr>
          <w:rFonts w:ascii="Times New Roman" w:hAnsi="Times New Roman" w:cs="Times New Roman"/>
        </w:rPr>
        <w:t xml:space="preserve"> </w:t>
      </w:r>
      <w:r w:rsidRPr="007972E8">
        <w:rPr>
          <w:rFonts w:ascii="Times New Roman" w:hAnsi="Times New Roman"/>
        </w:rPr>
        <w:t xml:space="preserve">Goran, </w:t>
      </w:r>
      <w:proofErr w:type="spellStart"/>
      <w:r w:rsidRPr="007972E8">
        <w:rPr>
          <w:rFonts w:ascii="Times New Roman" w:hAnsi="Times New Roman"/>
        </w:rPr>
        <w:t>Barsar</w:t>
      </w:r>
      <w:proofErr w:type="spellEnd"/>
      <w:r w:rsidRPr="007972E8">
        <w:rPr>
          <w:rFonts w:ascii="Times New Roman" w:hAnsi="Times New Roman"/>
        </w:rPr>
        <w:t xml:space="preserve">, </w:t>
      </w:r>
      <w:proofErr w:type="spellStart"/>
      <w:r w:rsidRPr="007972E8">
        <w:rPr>
          <w:rFonts w:ascii="Times New Roman" w:hAnsi="Times New Roman"/>
        </w:rPr>
        <w:t>Jaisari</w:t>
      </w:r>
      <w:proofErr w:type="spellEnd"/>
      <w:r w:rsidRPr="007972E8">
        <w:rPr>
          <w:rFonts w:ascii="Times New Roman" w:hAnsi="Times New Roman"/>
        </w:rPr>
        <w:t xml:space="preserve"> Kalan, </w:t>
      </w:r>
      <w:proofErr w:type="spellStart"/>
      <w:r w:rsidRPr="007972E8">
        <w:rPr>
          <w:rFonts w:ascii="Times New Roman" w:hAnsi="Times New Roman"/>
        </w:rPr>
        <w:t>Timron</w:t>
      </w:r>
      <w:proofErr w:type="spellEnd"/>
      <w:r w:rsidRPr="007972E8">
        <w:rPr>
          <w:rFonts w:ascii="Times New Roman" w:hAnsi="Times New Roman"/>
        </w:rPr>
        <w:t xml:space="preserve">, and </w:t>
      </w:r>
      <w:proofErr w:type="spellStart"/>
      <w:r w:rsidRPr="007972E8">
        <w:rPr>
          <w:rFonts w:ascii="Times New Roman" w:hAnsi="Times New Roman"/>
        </w:rPr>
        <w:t>Kahata</w:t>
      </w:r>
      <w:proofErr w:type="spellEnd"/>
      <w:r w:rsidRPr="007972E8">
        <w:rPr>
          <w:rFonts w:ascii="Times New Roman" w:hAnsi="Times New Roman" w:cs="Times New Roman"/>
        </w:rPr>
        <w:t>. The observation of disease was taken during the month of January to February from pre- flowering to pod formation/maturity stage of the crop</w:t>
      </w:r>
      <w:r w:rsidR="0021163F">
        <w:rPr>
          <w:rFonts w:ascii="Times New Roman" w:hAnsi="Times New Roman" w:cs="Times New Roman"/>
        </w:rPr>
        <w:t xml:space="preserve"> (Singh and Khan, 2022)</w:t>
      </w:r>
      <w:r w:rsidRPr="007972E8">
        <w:rPr>
          <w:rFonts w:ascii="Times New Roman" w:hAnsi="Times New Roman" w:cs="Times New Roman"/>
        </w:rPr>
        <w:t xml:space="preserve">. During the survey, a total of twenty fields were observed in five selected villages. The five villages of Jalaun district and four fields from each village were randomly selected for the survey. </w:t>
      </w:r>
      <w:r w:rsidR="007B1010">
        <w:rPr>
          <w:rFonts w:ascii="Times New Roman" w:hAnsi="Times New Roman" w:cs="Times New Roman"/>
        </w:rPr>
        <w:t xml:space="preserve">Plants with less infection were also recognized as diseased plant (Naz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Pr="007972E8">
        <w:rPr>
          <w:rFonts w:ascii="Times New Roman" w:hAnsi="Times New Roman" w:cs="Times New Roman"/>
        </w:rPr>
        <w:t xml:space="preserve">An area of 1m×1m was marked at five randomly selected spots in each farmer’s field </w:t>
      </w:r>
      <w:r w:rsidR="00142DE5">
        <w:rPr>
          <w:rFonts w:ascii="Times New Roman" w:hAnsi="Times New Roman" w:cs="Times New Roman"/>
        </w:rPr>
        <w:t>(</w:t>
      </w:r>
      <w:r w:rsidR="007B1010">
        <w:rPr>
          <w:rFonts w:ascii="Times New Roman" w:hAnsi="Times New Roman" w:cs="Times New Roman"/>
        </w:rPr>
        <w:t xml:space="preserve">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00142DE5">
        <w:rPr>
          <w:rFonts w:ascii="Times New Roman" w:hAnsi="Times New Roman" w:cs="Times New Roman"/>
        </w:rPr>
        <w:t>Singh and Khan, 2022</w:t>
      </w:r>
      <w:r w:rsidR="0052559D">
        <w:rPr>
          <w:rFonts w:ascii="Times New Roman" w:hAnsi="Times New Roman" w:cs="Times New Roman"/>
        </w:rPr>
        <w:t>; Sayyeda and Khan</w:t>
      </w:r>
      <w:r w:rsidR="002E666F">
        <w:rPr>
          <w:rFonts w:ascii="Times New Roman" w:hAnsi="Times New Roman" w:cs="Times New Roman"/>
        </w:rPr>
        <w:t>, 2024</w:t>
      </w:r>
      <w:r w:rsidR="00142DE5">
        <w:rPr>
          <w:rFonts w:ascii="Times New Roman" w:hAnsi="Times New Roman" w:cs="Times New Roman"/>
        </w:rPr>
        <w:t xml:space="preserve">) </w:t>
      </w:r>
      <w:r w:rsidRPr="007972E8">
        <w:rPr>
          <w:rFonts w:ascii="Times New Roman" w:hAnsi="Times New Roman" w:cs="Times New Roman"/>
        </w:rPr>
        <w:t>and number of diseased and healthy plants was recorded in all five 1m</w:t>
      </w:r>
      <w:r w:rsidRPr="007972E8">
        <w:rPr>
          <w:rFonts w:ascii="Times New Roman" w:hAnsi="Times New Roman" w:cs="Times New Roman"/>
          <w:vertAlign w:val="superscript"/>
        </w:rPr>
        <w:t>2</w:t>
      </w:r>
      <w:r w:rsidRPr="007972E8">
        <w:rPr>
          <w:rFonts w:ascii="Times New Roman" w:hAnsi="Times New Roman" w:cs="Times New Roman"/>
        </w:rPr>
        <w:t xml:space="preserve"> quadrate in each field. In all fields, these five spots of 1m</w:t>
      </w:r>
      <w:r w:rsidRPr="007972E8">
        <w:rPr>
          <w:rFonts w:ascii="Times New Roman" w:hAnsi="Times New Roman" w:cs="Times New Roman"/>
          <w:vertAlign w:val="superscript"/>
        </w:rPr>
        <w:t>2</w:t>
      </w:r>
      <w:r w:rsidRPr="007972E8">
        <w:rPr>
          <w:rFonts w:ascii="Times New Roman" w:hAnsi="Times New Roman" w:cs="Times New Roman"/>
        </w:rPr>
        <w:t xml:space="preserve"> quadrate were widely dispersed at each of the four corners and remaining one at down side of the field. </w:t>
      </w:r>
    </w:p>
    <w:p w14:paraId="16291FFB" w14:textId="77777777" w:rsidR="002E71FA" w:rsidRPr="007972E8" w:rsidRDefault="002E71FA" w:rsidP="002E71FA">
      <w:pPr>
        <w:spacing w:line="360" w:lineRule="auto"/>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EF7514" wp14:editId="356B37A3">
                <wp:simplePos x="0" y="0"/>
                <wp:positionH relativeFrom="column">
                  <wp:posOffset>84826</wp:posOffset>
                </wp:positionH>
                <wp:positionV relativeFrom="paragraph">
                  <wp:posOffset>112395</wp:posOffset>
                </wp:positionV>
                <wp:extent cx="1785668" cy="378460"/>
                <wp:effectExtent l="0" t="0" r="24130" b="2159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68" cy="378460"/>
                        </a:xfrm>
                        <a:prstGeom prst="rect">
                          <a:avLst/>
                        </a:prstGeom>
                        <a:noFill/>
                        <a:ln w="9525">
                          <a:solidFill>
                            <a:sysClr val="window" lastClr="FFFFFF">
                              <a:lumMod val="100000"/>
                              <a:lumOff val="0"/>
                            </a:sysClr>
                          </a:solidFill>
                          <a:miter lim="800000"/>
                          <a:headEnd/>
                          <a:tailEnd/>
                        </a:ln>
                      </wps:spPr>
                      <wps:txb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EF7514" id="_x0000_t202" coordsize="21600,21600" o:spt="202" path="m,l,21600r21600,l21600,xe">
                <v:stroke joinstyle="miter"/>
                <v:path gradientshapeok="t" o:connecttype="rect"/>
              </v:shapetype>
              <v:shape id="Text Box 3" o:spid="_x0000_s1026" type="#_x0000_t202" style="position:absolute;left:0;text-align:left;margin-left:6.7pt;margin-top:8.85pt;width:140.6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" filled="f" strokecolor="white">
                <v:textbo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D424AF8" wp14:editId="2342F55F">
                <wp:simplePos x="0" y="0"/>
                <wp:positionH relativeFrom="column">
                  <wp:posOffset>4000500</wp:posOffset>
                </wp:positionH>
                <wp:positionV relativeFrom="paragraph">
                  <wp:posOffset>57785</wp:posOffset>
                </wp:positionV>
                <wp:extent cx="571500" cy="378460"/>
                <wp:effectExtent l="9525" t="7620" r="9525" b="139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solidFill>
                          <a:srgbClr val="FFFFFF"/>
                        </a:solidFill>
                        <a:ln w="9525">
                          <a:solidFill>
                            <a:sysClr val="window" lastClr="FFFFFF">
                              <a:lumMod val="100000"/>
                              <a:lumOff val="0"/>
                            </a:sysClr>
                          </a:solidFill>
                          <a:miter lim="800000"/>
                          <a:headEnd/>
                          <a:tailEnd/>
                        </a:ln>
                      </wps:spPr>
                      <wps:txbx>
                        <w:txbxContent>
                          <w:p w14:paraId="03391402"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4AF8" id="Text Box 4" o:spid="_x0000_s1027" type="#_x0000_t202" style="position:absolute;left:0;text-align:left;margin-left:315pt;margin-top:4.55pt;width:45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" strokecolor="white">
                <v:textbox>
                  <w:txbxContent>
                    <w:p w14:paraId="03391402"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ACBF8EE" wp14:editId="5E199DDF">
                <wp:simplePos x="0" y="0"/>
                <wp:positionH relativeFrom="column">
                  <wp:posOffset>1790700</wp:posOffset>
                </wp:positionH>
                <wp:positionV relativeFrom="paragraph">
                  <wp:posOffset>243205</wp:posOffset>
                </wp:positionV>
                <wp:extent cx="2133600" cy="635"/>
                <wp:effectExtent l="9525" t="12065" r="9525"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032E91" id="_x0000_t32" coordsize="21600,21600" o:spt="32" o:oned="t" path="m,l21600,21600e" filled="f">
                <v:path arrowok="t" fillok="f" o:connecttype="none"/>
                <o:lock v:ext="edit" shapetype="t"/>
              </v:shapetype>
              <v:shape id="AutoShape 2" o:spid="_x0000_s1026" type="#_x0000_t32" style="position:absolute;margin-left:141pt;margin-top:19.15pt;width:16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m/IAIAAD0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"/>
            </w:pict>
          </mc:Fallback>
        </mc:AlternateContent>
      </w:r>
      <w:r w:rsidRPr="007972E8">
        <w:rPr>
          <w:rFonts w:ascii="Times New Roman" w:hAnsi="Times New Roman" w:cs="Times New Roman"/>
          <w:sz w:val="24"/>
          <w:szCs w:val="24"/>
        </w:rPr>
        <w:t xml:space="preserve">                                           Total number of infected plants</w:t>
      </w:r>
    </w:p>
    <w:p w14:paraId="42BCA139" w14:textId="77777777" w:rsidR="002E71FA" w:rsidRPr="007972E8" w:rsidRDefault="002E71FA" w:rsidP="002E71FA">
      <w:pPr>
        <w:tabs>
          <w:tab w:val="left" w:pos="1770"/>
        </w:tabs>
        <w:spacing w:line="360" w:lineRule="auto"/>
        <w:jc w:val="both"/>
        <w:rPr>
          <w:rFonts w:ascii="Times New Roman" w:hAnsi="Times New Roman" w:cs="Times New Roman"/>
          <w:sz w:val="24"/>
          <w:szCs w:val="24"/>
        </w:rPr>
      </w:pPr>
      <w:r w:rsidRPr="007972E8">
        <w:rPr>
          <w:rFonts w:ascii="Times New Roman" w:hAnsi="Times New Roman" w:cs="Times New Roman"/>
          <w:sz w:val="24"/>
          <w:szCs w:val="24"/>
        </w:rPr>
        <w:t xml:space="preserve">                                                 Total number of plants  </w:t>
      </w:r>
    </w:p>
    <w:p w14:paraId="5981D4A8" w14:textId="77777777" w:rsidR="002E71FA" w:rsidRPr="007972E8" w:rsidRDefault="002E71FA" w:rsidP="002E71FA">
      <w:pPr>
        <w:pStyle w:val="Default"/>
        <w:spacing w:line="360" w:lineRule="auto"/>
        <w:ind w:firstLine="720"/>
        <w:jc w:val="both"/>
        <w:rPr>
          <w:rFonts w:ascii="Times New Roman" w:hAnsi="Times New Roman" w:cs="Times New Roman"/>
        </w:rPr>
      </w:pPr>
      <w:r w:rsidRPr="007972E8">
        <w:rPr>
          <w:rFonts w:ascii="Times New Roman" w:hAnsi="Times New Roman" w:cs="Times New Roman"/>
        </w:rPr>
        <w:t>The disease intensity was also recorded using quadrant (1m</w:t>
      </w:r>
      <w:r w:rsidRPr="007972E8">
        <w:rPr>
          <w:rFonts w:ascii="Times New Roman" w:hAnsi="Times New Roman" w:cs="Times New Roman"/>
          <w:vertAlign w:val="superscript"/>
        </w:rPr>
        <w:t>2</w:t>
      </w:r>
      <w:r w:rsidRPr="007972E8">
        <w:rPr>
          <w:rFonts w:ascii="Times New Roman" w:hAnsi="Times New Roman" w:cs="Times New Roman"/>
        </w:rPr>
        <w:t xml:space="preserve">) at 4-5 spots in each field. Five plants were randomly selected and tagged for taking observations. Five leaves per plant were taken from different plant parts for scoring disease intensity. The overall scoring was done at a rating scale of 0-9 for the assessment of white rust in rapeseed-mustard. </w:t>
      </w:r>
    </w:p>
    <w:p w14:paraId="64C81FC6" w14:textId="7A3CB1C4" w:rsidR="002E71FA" w:rsidRPr="007972E8" w:rsidRDefault="002E71FA" w:rsidP="00DC1CC4">
      <w:pPr>
        <w:tabs>
          <w:tab w:val="left" w:pos="1770"/>
        </w:tabs>
        <w:spacing w:after="0"/>
        <w:jc w:val="both"/>
        <w:rPr>
          <w:rFonts w:ascii="Times New Roman" w:hAnsi="Times New Roman" w:cs="Times New Roman"/>
          <w:color w:val="000000"/>
          <w:sz w:val="24"/>
          <w:szCs w:val="24"/>
        </w:rPr>
      </w:pPr>
      <w:r w:rsidRPr="007972E8">
        <w:rPr>
          <w:rFonts w:ascii="Times New Roman" w:hAnsi="Times New Roman" w:cs="Times New Roman"/>
          <w:color w:val="000000"/>
          <w:sz w:val="24"/>
          <w:szCs w:val="24"/>
        </w:rPr>
        <w:t>Further Percent disease index (PDI) shall be calculated by using the following formulae</w:t>
      </w:r>
      <w:r w:rsidR="00DC1CC4">
        <w:rPr>
          <w:rFonts w:ascii="Times New Roman" w:hAnsi="Times New Roman" w:cs="Times New Roman"/>
          <w:color w:val="000000"/>
          <w:sz w:val="24"/>
          <w:szCs w:val="24"/>
        </w:rPr>
        <w:t xml:space="preserve"> (Singh </w:t>
      </w:r>
      <w:r w:rsidR="00DC1CC4" w:rsidRPr="00DC1CC4">
        <w:rPr>
          <w:rFonts w:ascii="Times New Roman" w:hAnsi="Times New Roman" w:cs="Times New Roman"/>
          <w:i/>
          <w:iCs/>
          <w:color w:val="000000"/>
          <w:sz w:val="24"/>
          <w:szCs w:val="24"/>
        </w:rPr>
        <w:t>et</w:t>
      </w:r>
      <w:r w:rsidR="00DC1CC4">
        <w:rPr>
          <w:rFonts w:ascii="Times New Roman" w:hAnsi="Times New Roman" w:cs="Times New Roman"/>
          <w:color w:val="000000"/>
          <w:sz w:val="24"/>
          <w:szCs w:val="24"/>
        </w:rPr>
        <w:t xml:space="preserve"> </w:t>
      </w:r>
      <w:r w:rsidR="00DC1CC4" w:rsidRPr="00931CF4">
        <w:rPr>
          <w:rFonts w:ascii="Times New Roman" w:hAnsi="Times New Roman" w:cs="Times New Roman"/>
          <w:i/>
          <w:iCs/>
          <w:color w:val="000000"/>
          <w:sz w:val="24"/>
          <w:szCs w:val="24"/>
        </w:rPr>
        <w:t>al</w:t>
      </w:r>
      <w:r w:rsidR="00DC1CC4">
        <w:rPr>
          <w:rFonts w:ascii="Times New Roman" w:hAnsi="Times New Roman" w:cs="Times New Roman"/>
          <w:color w:val="000000"/>
          <w:sz w:val="24"/>
          <w:szCs w:val="24"/>
        </w:rPr>
        <w:t>., 2022).</w:t>
      </w:r>
    </w:p>
    <w:p w14:paraId="6C77DA99" w14:textId="77777777" w:rsidR="002E71FA" w:rsidRPr="007972E8" w:rsidRDefault="002E71FA" w:rsidP="00DC1CC4">
      <w:pPr>
        <w:tabs>
          <w:tab w:val="left" w:pos="1770"/>
        </w:tabs>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7CA64EE" wp14:editId="4A8ECE09">
                <wp:simplePos x="0" y="0"/>
                <wp:positionH relativeFrom="column">
                  <wp:posOffset>5221605</wp:posOffset>
                </wp:positionH>
                <wp:positionV relativeFrom="paragraph">
                  <wp:posOffset>103134</wp:posOffset>
                </wp:positionV>
                <wp:extent cx="571500" cy="378460"/>
                <wp:effectExtent l="0" t="0" r="0" b="254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noFill/>
                        <a:ln w="9525">
                          <a:noFill/>
                          <a:miter lim="800000"/>
                          <a:headEnd/>
                          <a:tailEnd/>
                        </a:ln>
                      </wps:spPr>
                      <wps:txbx>
                        <w:txbxContent>
                          <w:p w14:paraId="739BF97C"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A64EE" id="Text Box 46" o:spid="_x0000_s1028" type="#_x0000_t202" style="position:absolute;left:0;text-align:left;margin-left:411.15pt;margin-top:8.1pt;width:4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" filled="f" stroked="f">
                <v:textbox>
                  <w:txbxContent>
                    <w:p w14:paraId="739BF97C"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83055C" wp14:editId="34718F50">
                <wp:simplePos x="0" y="0"/>
                <wp:positionH relativeFrom="column">
                  <wp:posOffset>-84084</wp:posOffset>
                </wp:positionH>
                <wp:positionV relativeFrom="paragraph">
                  <wp:posOffset>133985</wp:posOffset>
                </wp:positionV>
                <wp:extent cx="1966595" cy="378460"/>
                <wp:effectExtent l="0" t="0" r="14605" b="2159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78460"/>
                        </a:xfrm>
                        <a:prstGeom prst="rect">
                          <a:avLst/>
                        </a:prstGeom>
                        <a:noFill/>
                        <a:ln w="9525">
                          <a:solidFill>
                            <a:sysClr val="window" lastClr="FFFFFF">
                              <a:lumMod val="100000"/>
                              <a:lumOff val="0"/>
                            </a:sysClr>
                          </a:solidFill>
                          <a:miter lim="800000"/>
                          <a:headEnd/>
                          <a:tailEnd/>
                        </a:ln>
                      </wps:spPr>
                      <wps:txb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055C" id="Text Box 45" o:spid="_x0000_s1029" type="#_x0000_t202" style="position:absolute;left:0;text-align:left;margin-left:-6.6pt;margin-top:10.55pt;width:154.8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" filled="f" strokecolor="white">
                <v:textbo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v:textbox>
              </v:shape>
            </w:pict>
          </mc:Fallback>
        </mc:AlternateContent>
      </w:r>
      <w:r w:rsidRPr="007972E8">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393B154" wp14:editId="54069F02">
                <wp:simplePos x="0" y="0"/>
                <wp:positionH relativeFrom="column">
                  <wp:posOffset>1785392</wp:posOffset>
                </wp:positionH>
                <wp:positionV relativeFrom="paragraph">
                  <wp:posOffset>263573</wp:posOffset>
                </wp:positionV>
                <wp:extent cx="3432810" cy="0"/>
                <wp:effectExtent l="0" t="0" r="15240" b="1905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46F38" id="AutoShape 44" o:spid="_x0000_s1026" type="#_x0000_t32" style="position:absolute;margin-left:140.6pt;margin-top:20.75pt;width:27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vt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"/>
            </w:pict>
          </mc:Fallback>
        </mc:AlternateContent>
      </w: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Sum of all numerical rating</w:t>
      </w:r>
      <w:r w:rsidRPr="007972E8">
        <w:rPr>
          <w:rFonts w:ascii="Times New Roman" w:hAnsi="Times New Roman" w:cs="Times New Roman"/>
          <w:sz w:val="24"/>
          <w:szCs w:val="24"/>
        </w:rPr>
        <w:t xml:space="preserve"> </w:t>
      </w:r>
    </w:p>
    <w:p w14:paraId="4D0A2075" w14:textId="77777777" w:rsidR="00231AA6" w:rsidRPr="007972E8" w:rsidRDefault="002E71FA" w:rsidP="002E71FA">
      <w:pPr>
        <w:spacing w:line="360" w:lineRule="auto"/>
        <w:rPr>
          <w:rFonts w:ascii="Times New Roman" w:hAnsi="Times New Roman" w:cs="Times New Roman"/>
          <w:sz w:val="24"/>
          <w:szCs w:val="24"/>
          <w:lang w:val="en-IN"/>
        </w:rPr>
      </w:pP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Number of leaves/pods examined × Maximum grade</w:t>
      </w:r>
    </w:p>
    <w:p w14:paraId="188C1288" w14:textId="77777777" w:rsidR="002E71FA" w:rsidRPr="007972E8" w:rsidRDefault="007972E8" w:rsidP="007972E8">
      <w:pPr>
        <w:spacing w:line="360" w:lineRule="auto"/>
        <w:rPr>
          <w:rFonts w:ascii="Times New Roman" w:hAnsi="Times New Roman" w:cs="Times New Roman"/>
          <w:b/>
          <w:bCs/>
          <w:sz w:val="24"/>
          <w:szCs w:val="24"/>
          <w:lang w:val="en-IN"/>
        </w:rPr>
      </w:pPr>
      <w:r w:rsidRPr="007972E8">
        <w:rPr>
          <w:rFonts w:ascii="Times New Roman" w:hAnsi="Times New Roman" w:cs="Times New Roman"/>
          <w:b/>
          <w:bCs/>
          <w:sz w:val="24"/>
          <w:szCs w:val="24"/>
          <w:lang w:val="en-IN"/>
        </w:rPr>
        <w:lastRenderedPageBreak/>
        <w:t>Results and discussion</w:t>
      </w:r>
    </w:p>
    <w:p w14:paraId="50AF9FB5" w14:textId="77777777" w:rsidR="002E71FA" w:rsidRPr="007972E8" w:rsidRDefault="002E71FA" w:rsidP="002E71FA">
      <w:pPr>
        <w:spacing w:line="360" w:lineRule="auto"/>
        <w:ind w:firstLine="720"/>
        <w:jc w:val="both"/>
        <w:rPr>
          <w:rFonts w:ascii="Times New Roman" w:hAnsi="Times New Roman"/>
          <w:sz w:val="24"/>
          <w:szCs w:val="24"/>
        </w:rPr>
      </w:pPr>
      <w:r w:rsidRPr="007972E8">
        <w:rPr>
          <w:rFonts w:ascii="Times New Roman" w:hAnsi="Times New Roman"/>
          <w:color w:val="000000" w:themeColor="text1"/>
          <w:sz w:val="24"/>
          <w:szCs w:val="24"/>
        </w:rPr>
        <w:t>Table 1</w:t>
      </w:r>
      <w:r w:rsidRPr="007972E8">
        <w:rPr>
          <w:rFonts w:ascii="Times New Roman" w:hAnsi="Times New Roman"/>
          <w:color w:val="FF0000"/>
          <w:sz w:val="24"/>
          <w:szCs w:val="24"/>
        </w:rPr>
        <w:t xml:space="preserve"> </w:t>
      </w:r>
      <w:r w:rsidRPr="007972E8">
        <w:rPr>
          <w:rFonts w:ascii="Times New Roman" w:hAnsi="Times New Roman"/>
          <w:sz w:val="24"/>
          <w:szCs w:val="24"/>
        </w:rPr>
        <w:t>indicate that the incidence and severity of white rust significantly varied in all surveyed five villages of</w:t>
      </w:r>
      <w:r w:rsidR="00D26CEA">
        <w:rPr>
          <w:rFonts w:ascii="Times New Roman" w:hAnsi="Times New Roman"/>
          <w:sz w:val="24"/>
          <w:szCs w:val="24"/>
        </w:rPr>
        <w:t xml:space="preserve"> </w:t>
      </w:r>
      <w:proofErr w:type="spellStart"/>
      <w:r w:rsidR="00D26CEA">
        <w:rPr>
          <w:rFonts w:ascii="Times New Roman" w:hAnsi="Times New Roman"/>
          <w:sz w:val="24"/>
          <w:szCs w:val="24"/>
        </w:rPr>
        <w:t>Jalaun</w:t>
      </w:r>
      <w:proofErr w:type="spellEnd"/>
      <w:r w:rsidR="00D26CEA">
        <w:rPr>
          <w:rFonts w:ascii="Times New Roman" w:hAnsi="Times New Roman"/>
          <w:sz w:val="24"/>
          <w:szCs w:val="24"/>
        </w:rPr>
        <w:t xml:space="preserve"> district</w:t>
      </w:r>
      <w:r w:rsidRPr="007972E8">
        <w:rPr>
          <w:rFonts w:ascii="Times New Roman" w:hAnsi="Times New Roman"/>
          <w:sz w:val="24"/>
          <w:szCs w:val="24"/>
        </w:rPr>
        <w:t xml:space="preserve"> namely</w:t>
      </w:r>
      <w:r w:rsidR="00D26CEA">
        <w:rPr>
          <w:rFonts w:ascii="Times New Roman" w:hAnsi="Times New Roman"/>
          <w:sz w:val="24"/>
          <w:szCs w:val="24"/>
        </w:rPr>
        <w:t>,</w:t>
      </w:r>
      <w:r w:rsidRPr="007972E8">
        <w:rPr>
          <w:rFonts w:ascii="Times New Roman" w:hAnsi="Times New Roman"/>
          <w:sz w:val="24"/>
          <w:szCs w:val="24"/>
        </w:rPr>
        <w:t xml:space="preserve"> Goran,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and </w:t>
      </w:r>
      <w:proofErr w:type="spellStart"/>
      <w:r w:rsidRPr="007972E8">
        <w:rPr>
          <w:rFonts w:ascii="Times New Roman" w:hAnsi="Times New Roman"/>
          <w:sz w:val="24"/>
          <w:szCs w:val="24"/>
        </w:rPr>
        <w:t>Kahata</w:t>
      </w:r>
      <w:proofErr w:type="spellEnd"/>
      <w:r w:rsidRPr="007972E8">
        <w:rPr>
          <w:rFonts w:ascii="Times New Roman" w:hAnsi="Times New Roman"/>
          <w:sz w:val="24"/>
          <w:szCs w:val="24"/>
        </w:rPr>
        <w:t>.</w:t>
      </w:r>
      <w:r w:rsidRPr="007972E8">
        <w:rPr>
          <w:rFonts w:ascii="Times New Roman" w:hAnsi="Times New Roman" w:cs="Times New Roman"/>
          <w:sz w:val="24"/>
          <w:szCs w:val="24"/>
        </w:rPr>
        <w:t xml:space="preserve"> In all surveyed locations, none of the field was remain free from</w:t>
      </w:r>
      <w:r w:rsidR="0054683A">
        <w:rPr>
          <w:rFonts w:ascii="Times New Roman" w:hAnsi="Times New Roman" w:cs="Times New Roman"/>
          <w:sz w:val="24"/>
          <w:szCs w:val="24"/>
        </w:rPr>
        <w:t xml:space="preserve"> infection of</w:t>
      </w:r>
      <w:r w:rsidRPr="007972E8">
        <w:rPr>
          <w:rFonts w:ascii="Times New Roman" w:hAnsi="Times New Roman" w:cs="Times New Roman"/>
          <w:sz w:val="24"/>
          <w:szCs w:val="24"/>
        </w:rPr>
        <w:t xml:space="preserve"> white rust disease</w:t>
      </w:r>
      <w:r w:rsidRPr="00A80252">
        <w:rPr>
          <w:rFonts w:ascii="Times New Roman" w:hAnsi="Times New Roman" w:cs="Times New Roman"/>
          <w:sz w:val="24"/>
          <w:szCs w:val="24"/>
        </w:rPr>
        <w:t>.</w:t>
      </w:r>
      <w:r w:rsidRPr="007972E8">
        <w:rPr>
          <w:rFonts w:ascii="Times New Roman" w:hAnsi="Times New Roman" w:cs="Times New Roman"/>
          <w:b/>
          <w:bCs/>
          <w:sz w:val="24"/>
          <w:szCs w:val="24"/>
        </w:rPr>
        <w:t xml:space="preserve"> </w:t>
      </w:r>
      <w:r w:rsidRPr="007972E8">
        <w:rPr>
          <w:rFonts w:ascii="Times New Roman" w:hAnsi="Times New Roman"/>
          <w:sz w:val="24"/>
          <w:szCs w:val="24"/>
        </w:rPr>
        <w:t xml:space="preserve">The disease incidence and severity in these surveyed villages ranged from 31.45 to 54.70 per cent and 28.57 to 51.21 per cent, respectively. But significantly maximum disease incidence and severity was recorded in Goran village (54.70 and 51.21 %) followed by </w:t>
      </w:r>
      <w:proofErr w:type="spellStart"/>
      <w:r w:rsidRPr="007972E8">
        <w:rPr>
          <w:rFonts w:ascii="Times New Roman" w:hAnsi="Times New Roman"/>
          <w:sz w:val="24"/>
          <w:szCs w:val="24"/>
        </w:rPr>
        <w:t>Kah</w:t>
      </w:r>
      <w:r w:rsidR="00B413C2">
        <w:rPr>
          <w:rFonts w:ascii="Times New Roman" w:hAnsi="Times New Roman"/>
          <w:sz w:val="24"/>
          <w:szCs w:val="24"/>
        </w:rPr>
        <w:t>a</w:t>
      </w:r>
      <w:r w:rsidRPr="007972E8">
        <w:rPr>
          <w:rFonts w:ascii="Times New Roman" w:hAnsi="Times New Roman"/>
          <w:sz w:val="24"/>
          <w:szCs w:val="24"/>
        </w:rPr>
        <w:t>ta</w:t>
      </w:r>
      <w:proofErr w:type="spellEnd"/>
      <w:r w:rsidRPr="007972E8">
        <w:rPr>
          <w:rFonts w:ascii="Times New Roman" w:hAnsi="Times New Roman"/>
          <w:sz w:val="24"/>
          <w:szCs w:val="24"/>
        </w:rPr>
        <w:t xml:space="preserve"> village (39.87 and 37.10%) and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(33.99 and 32.37 %), respectively. While as, the minimum per cent incidence and severity was observed in village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(31.45 and 28.57 %) followed by village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(33.77 and 31.83 %), respectively, and it was found to be at par with each other. </w:t>
      </w:r>
    </w:p>
    <w:p w14:paraId="7C8EB459" w14:textId="77777777" w:rsidR="002E71FA" w:rsidRPr="007972E8" w:rsidRDefault="002E71FA" w:rsidP="002E71FA">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Time of sowing also showed a significant difference in disease incidence and severity of the disease, but its lower per cent was recorded when the cultivars were sown in the third and last week of October, though its higher ranges were in those planted in third week of November (Table 1). </w:t>
      </w:r>
    </w:p>
    <w:p w14:paraId="09A9B31F" w14:textId="77777777" w:rsidR="002E71FA" w:rsidRPr="007972E8" w:rsidRDefault="002E71FA" w:rsidP="007972E8">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It is, therefore, clear from the present study that during survey (2020-21) the incidence and severity of white rust in mustard varied significantly in five villages of </w:t>
      </w:r>
      <w:proofErr w:type="spellStart"/>
      <w:r w:rsidRPr="007972E8">
        <w:rPr>
          <w:rFonts w:ascii="Times New Roman" w:hAnsi="Times New Roman" w:cs="Times New Roman"/>
          <w:sz w:val="24"/>
          <w:szCs w:val="24"/>
        </w:rPr>
        <w:t>Dakore</w:t>
      </w:r>
      <w:proofErr w:type="spellEnd"/>
      <w:r w:rsidRPr="007972E8">
        <w:rPr>
          <w:rFonts w:ascii="Times New Roman" w:hAnsi="Times New Roman" w:cs="Times New Roman"/>
          <w:sz w:val="24"/>
          <w:szCs w:val="24"/>
        </w:rPr>
        <w:t xml:space="preserve"> block, but maximum incidence and severity was noted in village Goran followed by </w:t>
      </w:r>
      <w:proofErr w:type="spellStart"/>
      <w:r w:rsidRPr="007972E8">
        <w:rPr>
          <w:rFonts w:ascii="Times New Roman" w:hAnsi="Times New Roman" w:cs="Times New Roman"/>
          <w:sz w:val="24"/>
          <w:szCs w:val="24"/>
        </w:rPr>
        <w:t>Kah</w:t>
      </w:r>
      <w:r w:rsidR="00B413C2">
        <w:rPr>
          <w:rFonts w:ascii="Times New Roman" w:hAnsi="Times New Roman" w:cs="Times New Roman"/>
          <w:sz w:val="24"/>
          <w:szCs w:val="24"/>
        </w:rPr>
        <w:t>a</w:t>
      </w:r>
      <w:r w:rsidRPr="007972E8">
        <w:rPr>
          <w:rFonts w:ascii="Times New Roman" w:hAnsi="Times New Roman" w:cs="Times New Roman"/>
          <w:sz w:val="24"/>
          <w:szCs w:val="24"/>
        </w:rPr>
        <w:t>ta</w:t>
      </w:r>
      <w:proofErr w:type="spellEnd"/>
      <w:r w:rsidRPr="007972E8">
        <w:rPr>
          <w:rFonts w:ascii="Times New Roman" w:hAnsi="Times New Roman" w:cs="Times New Roman"/>
          <w:sz w:val="24"/>
          <w:szCs w:val="24"/>
        </w:rPr>
        <w:t xml:space="preserve">, and </w:t>
      </w:r>
      <w:proofErr w:type="spellStart"/>
      <w:r w:rsidRPr="007972E8">
        <w:rPr>
          <w:rFonts w:ascii="Times New Roman" w:hAnsi="Times New Roman" w:cs="Times New Roman"/>
          <w:sz w:val="24"/>
          <w:szCs w:val="24"/>
        </w:rPr>
        <w:t>Barsar</w:t>
      </w:r>
      <w:proofErr w:type="spellEnd"/>
      <w:r w:rsidRPr="007972E8">
        <w:rPr>
          <w:rFonts w:ascii="Times New Roman" w:hAnsi="Times New Roman" w:cs="Times New Roman"/>
          <w:sz w:val="24"/>
          <w:szCs w:val="24"/>
        </w:rPr>
        <w:t xml:space="preserve"> and its minimum was </w:t>
      </w:r>
      <w:proofErr w:type="gramStart"/>
      <w:r w:rsidRPr="007972E8">
        <w:rPr>
          <w:rFonts w:ascii="Times New Roman" w:hAnsi="Times New Roman" w:cs="Times New Roman"/>
          <w:sz w:val="24"/>
          <w:szCs w:val="24"/>
        </w:rPr>
        <w:t>in  village</w:t>
      </w:r>
      <w:proofErr w:type="gramEnd"/>
      <w:r w:rsidRPr="007972E8">
        <w:rPr>
          <w:rFonts w:ascii="Times New Roman" w:hAnsi="Times New Roman" w:cs="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and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w:t>
      </w:r>
      <w:r w:rsidRPr="007972E8">
        <w:rPr>
          <w:rFonts w:ascii="Times New Roman" w:hAnsi="Times New Roman" w:cs="Times New Roman"/>
          <w:sz w:val="24"/>
          <w:szCs w:val="24"/>
        </w:rPr>
        <w:t>(Plate</w:t>
      </w:r>
      <w:r w:rsidR="007972E8" w:rsidRPr="007972E8">
        <w:rPr>
          <w:rFonts w:ascii="Times New Roman" w:hAnsi="Times New Roman" w:cs="Times New Roman"/>
          <w:sz w:val="24"/>
          <w:szCs w:val="24"/>
        </w:rPr>
        <w:t xml:space="preserve"> 1). </w:t>
      </w:r>
      <w:r w:rsidRPr="007972E8">
        <w:rPr>
          <w:rFonts w:ascii="Times New Roman" w:hAnsi="Times New Roman" w:cs="Times New Roman"/>
          <w:sz w:val="24"/>
          <w:szCs w:val="24"/>
        </w:rPr>
        <w:t xml:space="preserve">In the present study, the differences recorded in white rust incidence and severity of rapeseed-mustard at different locations might be due to local weather conditions, soil texture, irrigated or </w:t>
      </w:r>
      <w:proofErr w:type="gramStart"/>
      <w:r w:rsidRPr="007972E8">
        <w:rPr>
          <w:rFonts w:ascii="Times New Roman" w:hAnsi="Times New Roman" w:cs="Times New Roman"/>
          <w:sz w:val="24"/>
          <w:szCs w:val="24"/>
        </w:rPr>
        <w:t>water logged</w:t>
      </w:r>
      <w:proofErr w:type="gramEnd"/>
      <w:r w:rsidRPr="007972E8">
        <w:rPr>
          <w:rFonts w:ascii="Times New Roman" w:hAnsi="Times New Roman" w:cs="Times New Roman"/>
          <w:sz w:val="24"/>
          <w:szCs w:val="24"/>
        </w:rPr>
        <w:t xml:space="preserve"> soil, cultural practices like sowing dates, spacing and heavy fertilization.</w:t>
      </w:r>
    </w:p>
    <w:p w14:paraId="4E49583E" w14:textId="4218C72C" w:rsidR="002E71FA" w:rsidRDefault="00F605F3" w:rsidP="007972E8">
      <w:pPr>
        <w:spacing w:after="100" w:line="360" w:lineRule="auto"/>
        <w:ind w:firstLine="720"/>
        <w:jc w:val="both"/>
        <w:rPr>
          <w:rFonts w:ascii="Times New Roman" w:eastAsia="Times New Roman" w:hAnsi="Times New Roman" w:cs="Times New Roman"/>
          <w:color w:val="000000" w:themeColor="text1"/>
          <w:sz w:val="24"/>
          <w:szCs w:val="24"/>
          <w:lang w:val="en-IN" w:eastAsia="en-IN" w:bidi="ar-SA"/>
        </w:rPr>
      </w:pPr>
      <w:r w:rsidRPr="00F605F3">
        <w:rPr>
          <w:rFonts w:ascii="Times New Roman" w:eastAsia="Times New Roman" w:hAnsi="Times New Roman" w:cs="Times New Roman"/>
          <w:color w:val="000000" w:themeColor="text1"/>
          <w:sz w:val="24"/>
          <w:szCs w:val="24"/>
          <w:lang w:eastAsia="en-IN" w:bidi="ar-SA"/>
        </w:rPr>
        <w:t xml:space="preserve">The results are in conformity with </w:t>
      </w:r>
      <w:proofErr w:type="spellStart"/>
      <w:r w:rsidRPr="00F605F3">
        <w:rPr>
          <w:rFonts w:ascii="Times New Roman" w:eastAsia="Times New Roman" w:hAnsi="Times New Roman" w:cs="Times New Roman"/>
          <w:color w:val="000000" w:themeColor="text1"/>
          <w:sz w:val="24"/>
          <w:szCs w:val="24"/>
          <w:lang w:val="en-IN" w:eastAsia="en-IN" w:bidi="ar-SA"/>
        </w:rPr>
        <w:t>Ghasolia</w:t>
      </w:r>
      <w:proofErr w:type="spellEnd"/>
      <w:r w:rsidRPr="00F605F3">
        <w:rPr>
          <w:rFonts w:ascii="Times New Roman" w:eastAsia="Times New Roman" w:hAnsi="Times New Roman" w:cs="Times New Roman"/>
          <w:color w:val="000000" w:themeColor="text1"/>
          <w:sz w:val="24"/>
          <w:szCs w:val="24"/>
          <w:lang w:val="en-IN" w:eastAsia="en-IN" w:bidi="ar-SA"/>
        </w:rPr>
        <w:t xml:space="preserve"> </w:t>
      </w:r>
      <w:r w:rsidRPr="00F605F3">
        <w:rPr>
          <w:rFonts w:ascii="Times New Roman" w:eastAsia="Times New Roman" w:hAnsi="Times New Roman" w:cs="Times New Roman"/>
          <w:i/>
          <w:color w:val="000000" w:themeColor="text1"/>
          <w:sz w:val="24"/>
          <w:szCs w:val="24"/>
          <w:lang w:val="en-IN" w:eastAsia="en-IN" w:bidi="ar-SA"/>
        </w:rPr>
        <w:t>et al</w:t>
      </w:r>
      <w:r w:rsidRPr="00F605F3">
        <w:rPr>
          <w:rFonts w:ascii="Times New Roman" w:eastAsia="Times New Roman" w:hAnsi="Times New Roman" w:cs="Times New Roman"/>
          <w:color w:val="000000" w:themeColor="text1"/>
          <w:sz w:val="24"/>
          <w:szCs w:val="24"/>
          <w:lang w:val="en-IN" w:eastAsia="en-IN" w:bidi="ar-SA"/>
        </w:rPr>
        <w:t xml:space="preserve">. (2004) who surveyed 640 fields of rapeseed-mustard in 24 districts of Rajasthan and reported that 40-60 per cent incidence was recorded in 31 fields of 10 districts. In 71 fields, diseases incidence was 20-39 per cent and in rest of the 538 fields, &lt; 20 per cent. </w:t>
      </w:r>
      <w:r w:rsidRPr="00F605F3">
        <w:rPr>
          <w:rFonts w:ascii="Times New Roman" w:eastAsia="Times New Roman" w:hAnsi="Times New Roman" w:cs="Times New Roman"/>
          <w:color w:val="000000" w:themeColor="text1"/>
          <w:sz w:val="24"/>
          <w:szCs w:val="24"/>
          <w:lang w:eastAsia="en-IN" w:bidi="ar-SA"/>
        </w:rPr>
        <w:t xml:space="preserve">Yadav </w:t>
      </w:r>
      <w:r w:rsidRPr="00F605F3">
        <w:rPr>
          <w:rFonts w:ascii="Times New Roman" w:eastAsia="Times New Roman" w:hAnsi="Times New Roman" w:cs="Times New Roman"/>
          <w:i/>
          <w:iCs/>
          <w:color w:val="000000" w:themeColor="text1"/>
          <w:sz w:val="24"/>
          <w:szCs w:val="24"/>
          <w:lang w:eastAsia="en-IN" w:bidi="ar-SA"/>
        </w:rPr>
        <w:t>et al.</w:t>
      </w:r>
      <w:r w:rsidRPr="00F605F3">
        <w:rPr>
          <w:rFonts w:ascii="Times New Roman" w:eastAsia="Times New Roman" w:hAnsi="Times New Roman" w:cs="Times New Roman"/>
          <w:color w:val="000000" w:themeColor="text1"/>
          <w:sz w:val="24"/>
          <w:szCs w:val="24"/>
          <w:lang w:eastAsia="en-IN" w:bidi="ar-SA"/>
        </w:rPr>
        <w:t xml:space="preserve"> (2018) also surveyed different districts </w:t>
      </w:r>
      <w:r w:rsidRPr="00F605F3">
        <w:rPr>
          <w:rFonts w:ascii="Times New Roman" w:eastAsia="Times New Roman" w:hAnsi="Times New Roman" w:cs="Times New Roman"/>
          <w:i/>
          <w:iCs/>
          <w:color w:val="000000" w:themeColor="text1"/>
          <w:sz w:val="24"/>
          <w:szCs w:val="24"/>
          <w:lang w:eastAsia="en-IN" w:bidi="ar-SA"/>
        </w:rPr>
        <w:t>viz</w:t>
      </w:r>
      <w:r>
        <w:rPr>
          <w:rFonts w:ascii="Times New Roman" w:eastAsia="Times New Roman" w:hAnsi="Times New Roman" w:cs="Times New Roman"/>
          <w:color w:val="000000" w:themeColor="text1"/>
          <w:sz w:val="24"/>
          <w:szCs w:val="24"/>
          <w:lang w:eastAsia="en-IN" w:bidi="ar-SA"/>
        </w:rPr>
        <w:t>.,</w:t>
      </w:r>
      <w:r w:rsidRPr="00F605F3">
        <w:rPr>
          <w:rFonts w:ascii="Times New Roman" w:eastAsia="Times New Roman" w:hAnsi="Times New Roman" w:cs="Times New Roman"/>
          <w:color w:val="000000" w:themeColor="text1"/>
          <w:sz w:val="24"/>
          <w:szCs w:val="24"/>
          <w:lang w:eastAsia="en-IN" w:bidi="ar-SA"/>
        </w:rPr>
        <w:t xml:space="preserve"> Morena, </w:t>
      </w:r>
      <w:proofErr w:type="spellStart"/>
      <w:r w:rsidRPr="00F605F3">
        <w:rPr>
          <w:rFonts w:ascii="Times New Roman" w:eastAsia="Times New Roman" w:hAnsi="Times New Roman" w:cs="Times New Roman"/>
          <w:color w:val="000000" w:themeColor="text1"/>
          <w:sz w:val="24"/>
          <w:szCs w:val="24"/>
          <w:lang w:eastAsia="en-IN" w:bidi="ar-SA"/>
        </w:rPr>
        <w:t>Bhind</w:t>
      </w:r>
      <w:proofErr w:type="spellEnd"/>
      <w:r w:rsidRPr="00F605F3">
        <w:rPr>
          <w:rFonts w:ascii="Times New Roman" w:eastAsia="Times New Roman" w:hAnsi="Times New Roman" w:cs="Times New Roman"/>
          <w:color w:val="000000" w:themeColor="text1"/>
          <w:sz w:val="24"/>
          <w:szCs w:val="24"/>
          <w:lang w:eastAsia="en-IN" w:bidi="ar-SA"/>
        </w:rPr>
        <w:t xml:space="preserve">, Gwalior, </w:t>
      </w:r>
      <w:proofErr w:type="spellStart"/>
      <w:r w:rsidRPr="00F605F3">
        <w:rPr>
          <w:rFonts w:ascii="Times New Roman" w:eastAsia="Times New Roman" w:hAnsi="Times New Roman" w:cs="Times New Roman"/>
          <w:color w:val="000000" w:themeColor="text1"/>
          <w:sz w:val="24"/>
          <w:szCs w:val="24"/>
          <w:lang w:eastAsia="en-IN" w:bidi="ar-SA"/>
        </w:rPr>
        <w:t>Sheopur</w:t>
      </w:r>
      <w:proofErr w:type="spellEnd"/>
      <w:r w:rsidRPr="00F605F3">
        <w:rPr>
          <w:rFonts w:ascii="Times New Roman" w:eastAsia="Times New Roman" w:hAnsi="Times New Roman" w:cs="Times New Roman"/>
          <w:color w:val="000000" w:themeColor="text1"/>
          <w:sz w:val="24"/>
          <w:szCs w:val="24"/>
          <w:lang w:eastAsia="en-IN" w:bidi="ar-SA"/>
        </w:rPr>
        <w:t xml:space="preserve">, and </w:t>
      </w:r>
      <w:proofErr w:type="spellStart"/>
      <w:r w:rsidRPr="00F605F3">
        <w:rPr>
          <w:rFonts w:ascii="Times New Roman" w:eastAsia="Times New Roman" w:hAnsi="Times New Roman" w:cs="Times New Roman"/>
          <w:color w:val="000000" w:themeColor="text1"/>
          <w:sz w:val="24"/>
          <w:szCs w:val="24"/>
          <w:lang w:eastAsia="en-IN" w:bidi="ar-SA"/>
        </w:rPr>
        <w:t>Datia</w:t>
      </w:r>
      <w:proofErr w:type="spellEnd"/>
      <w:r w:rsidRPr="00F605F3">
        <w:rPr>
          <w:rFonts w:ascii="Times New Roman" w:eastAsia="Times New Roman" w:hAnsi="Times New Roman" w:cs="Times New Roman"/>
          <w:color w:val="000000" w:themeColor="text1"/>
          <w:sz w:val="24"/>
          <w:szCs w:val="24"/>
          <w:lang w:eastAsia="en-IN" w:bidi="ar-SA"/>
        </w:rPr>
        <w:t xml:space="preserve"> to note the prevalence of white rust in rapeseed-mustard. The results clearly showed that Morena (36.26 %) had the highest disease intensity followed by </w:t>
      </w:r>
      <w:proofErr w:type="spellStart"/>
      <w:r w:rsidRPr="00F605F3">
        <w:rPr>
          <w:rFonts w:ascii="Times New Roman" w:eastAsia="Times New Roman" w:hAnsi="Times New Roman" w:cs="Times New Roman"/>
          <w:color w:val="000000" w:themeColor="text1"/>
          <w:sz w:val="24"/>
          <w:szCs w:val="24"/>
          <w:lang w:eastAsia="en-IN" w:bidi="ar-SA"/>
        </w:rPr>
        <w:t>Bhind</w:t>
      </w:r>
      <w:proofErr w:type="spellEnd"/>
      <w:r w:rsidRPr="00F605F3">
        <w:rPr>
          <w:rFonts w:ascii="Times New Roman" w:eastAsia="Times New Roman" w:hAnsi="Times New Roman" w:cs="Times New Roman"/>
          <w:color w:val="000000" w:themeColor="text1"/>
          <w:sz w:val="24"/>
          <w:szCs w:val="24"/>
          <w:lang w:eastAsia="en-IN" w:bidi="ar-SA"/>
        </w:rPr>
        <w:t xml:space="preserve"> (32.79 %), Gwalior (29.57 %) and </w:t>
      </w:r>
      <w:proofErr w:type="spellStart"/>
      <w:r w:rsidRPr="00F605F3">
        <w:rPr>
          <w:rFonts w:ascii="Times New Roman" w:eastAsia="Times New Roman" w:hAnsi="Times New Roman" w:cs="Times New Roman"/>
          <w:color w:val="000000" w:themeColor="text1"/>
          <w:sz w:val="24"/>
          <w:szCs w:val="24"/>
          <w:lang w:eastAsia="en-IN" w:bidi="ar-SA"/>
        </w:rPr>
        <w:t>Sheopur</w:t>
      </w:r>
      <w:proofErr w:type="spellEnd"/>
      <w:r w:rsidRPr="00F605F3">
        <w:rPr>
          <w:rFonts w:ascii="Times New Roman" w:eastAsia="Times New Roman" w:hAnsi="Times New Roman" w:cs="Times New Roman"/>
          <w:color w:val="000000" w:themeColor="text1"/>
          <w:sz w:val="24"/>
          <w:szCs w:val="24"/>
          <w:lang w:eastAsia="en-IN" w:bidi="ar-SA"/>
        </w:rPr>
        <w:t xml:space="preserve"> (29.46 %), while </w:t>
      </w:r>
      <w:proofErr w:type="spellStart"/>
      <w:r w:rsidRPr="00F605F3">
        <w:rPr>
          <w:rFonts w:ascii="Times New Roman" w:eastAsia="Times New Roman" w:hAnsi="Times New Roman" w:cs="Times New Roman"/>
          <w:color w:val="000000" w:themeColor="text1"/>
          <w:sz w:val="24"/>
          <w:szCs w:val="24"/>
          <w:lang w:eastAsia="en-IN" w:bidi="ar-SA"/>
        </w:rPr>
        <w:t>Datia</w:t>
      </w:r>
      <w:proofErr w:type="spellEnd"/>
      <w:r w:rsidRPr="00F605F3">
        <w:rPr>
          <w:rFonts w:ascii="Times New Roman" w:eastAsia="Times New Roman" w:hAnsi="Times New Roman" w:cs="Times New Roman"/>
          <w:color w:val="000000" w:themeColor="text1"/>
          <w:sz w:val="24"/>
          <w:szCs w:val="24"/>
          <w:lang w:eastAsia="en-IN" w:bidi="ar-SA"/>
        </w:rPr>
        <w:t xml:space="preserve"> recorded the lowest disease intensity (19.76 %) of the disease.</w:t>
      </w:r>
    </w:p>
    <w:p w14:paraId="7301C0D5" w14:textId="77777777" w:rsidR="00DC1CC4" w:rsidRPr="007972E8" w:rsidRDefault="00DC1CC4" w:rsidP="007972E8">
      <w:pPr>
        <w:spacing w:after="100" w:line="360" w:lineRule="auto"/>
        <w:ind w:firstLine="720"/>
        <w:jc w:val="both"/>
        <w:rPr>
          <w:rFonts w:ascii="Times New Roman" w:eastAsia="Times New Roman" w:hAnsi="Times New Roman" w:cs="Times New Roman"/>
          <w:color w:val="000000" w:themeColor="text1"/>
          <w:sz w:val="24"/>
          <w:szCs w:val="24"/>
          <w:lang w:val="en-IN" w:eastAsia="en-IN" w:bidi="ar-SA"/>
        </w:rPr>
      </w:pPr>
    </w:p>
    <w:p w14:paraId="2B5F6E17" w14:textId="77777777" w:rsidR="002E71FA" w:rsidRDefault="00963E62" w:rsidP="002E71FA">
      <w:pPr>
        <w:rPr>
          <w:sz w:val="24"/>
          <w:szCs w:val="24"/>
        </w:rPr>
      </w:pPr>
      <w:r w:rsidRPr="007972E8">
        <w:rPr>
          <w:noProof/>
          <w:sz w:val="24"/>
          <w:szCs w:val="24"/>
        </w:rPr>
        <w:lastRenderedPageBreak/>
        <mc:AlternateContent>
          <mc:Choice Requires="wps">
            <w:drawing>
              <wp:anchor distT="0" distB="0" distL="114300" distR="114300" simplePos="0" relativeHeight="251666432" behindDoc="0" locked="0" layoutInCell="1" allowOverlap="1" wp14:anchorId="1D0EF21C" wp14:editId="616AE29A">
                <wp:simplePos x="0" y="0"/>
                <wp:positionH relativeFrom="column">
                  <wp:posOffset>-142875</wp:posOffset>
                </wp:positionH>
                <wp:positionV relativeFrom="paragraph">
                  <wp:posOffset>184199</wp:posOffset>
                </wp:positionV>
                <wp:extent cx="5524500" cy="4508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50850"/>
                        </a:xfrm>
                        <a:prstGeom prst="rect">
                          <a:avLst/>
                        </a:prstGeom>
                        <a:noFill/>
                        <a:ln w="9525">
                          <a:noFill/>
                          <a:miter lim="800000"/>
                          <a:headEnd/>
                          <a:tailEnd/>
                        </a:ln>
                      </wps:spPr>
                      <wps:txb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F21C" id="Text Box 2" o:spid="_x0000_s1030" type="#_x0000_t202" style="position:absolute;margin-left:-11.25pt;margin-top:14.5pt;width:43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" filled="f" stroked="f">
                <v:textbo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v:textbox>
              </v:shape>
            </w:pict>
          </mc:Fallback>
        </mc:AlternateContent>
      </w:r>
    </w:p>
    <w:p w14:paraId="070F41F9" w14:textId="77777777" w:rsidR="00F37117" w:rsidRPr="007972E8" w:rsidRDefault="00F37117" w:rsidP="002E71FA">
      <w:pPr>
        <w:rPr>
          <w:sz w:val="24"/>
          <w:szCs w:val="24"/>
        </w:rPr>
      </w:pPr>
    </w:p>
    <w:tbl>
      <w:tblPr>
        <w:tblW w:w="8478" w:type="dxa"/>
        <w:tblCellMar>
          <w:left w:w="10" w:type="dxa"/>
          <w:right w:w="10" w:type="dxa"/>
        </w:tblCellMar>
        <w:tblLook w:val="0000" w:firstRow="0" w:lastRow="0" w:firstColumn="0" w:lastColumn="0" w:noHBand="0" w:noVBand="0"/>
      </w:tblPr>
      <w:tblGrid>
        <w:gridCol w:w="1072"/>
        <w:gridCol w:w="1567"/>
        <w:gridCol w:w="1808"/>
        <w:gridCol w:w="2051"/>
        <w:gridCol w:w="1980"/>
      </w:tblGrid>
      <w:tr w:rsidR="002E71FA" w:rsidRPr="007972E8" w14:paraId="136D7F13"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2AA39"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S. No.</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93276" w14:textId="77777777" w:rsidR="002E71FA" w:rsidRPr="007972E8" w:rsidRDefault="0054683A" w:rsidP="00963E6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Village</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1A61E" w14:textId="77777777" w:rsidR="002E71FA" w:rsidRPr="007972E8" w:rsidRDefault="002E71FA" w:rsidP="00963E62">
            <w:pPr>
              <w:spacing w:after="0" w:line="240" w:lineRule="auto"/>
              <w:rPr>
                <w:rFonts w:ascii="Times New Roman" w:eastAsia="Calibri" w:hAnsi="Times New Roman" w:cs="Times New Roman"/>
                <w:b/>
                <w:sz w:val="24"/>
                <w:szCs w:val="24"/>
              </w:rPr>
            </w:pPr>
            <w:r w:rsidRPr="007972E8">
              <w:rPr>
                <w:rFonts w:ascii="Times New Roman" w:eastAsia="Calibri" w:hAnsi="Times New Roman" w:cs="Times New Roman"/>
                <w:b/>
                <w:sz w:val="24"/>
                <w:szCs w:val="24"/>
              </w:rPr>
              <w:t>Time of sowing</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EB128"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w:t>
            </w:r>
            <w:r w:rsidR="002E71FA" w:rsidRPr="007972E8">
              <w:rPr>
                <w:rFonts w:ascii="Times New Roman" w:eastAsia="Calibri" w:hAnsi="Times New Roman" w:cs="Times New Roman"/>
                <w:b/>
                <w:sz w:val="24"/>
                <w:szCs w:val="24"/>
              </w:rPr>
              <w:t>incidence (</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6F005B"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severity </w:t>
            </w:r>
            <w:r w:rsidR="002E71FA" w:rsidRPr="007972E8">
              <w:rPr>
                <w:rFonts w:ascii="Times New Roman" w:eastAsia="Calibri" w:hAnsi="Times New Roman" w:cs="Times New Roman"/>
                <w:b/>
                <w:sz w:val="24"/>
                <w:szCs w:val="24"/>
              </w:rPr>
              <w:t>(</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r>
      <w:tr w:rsidR="002E71FA" w:rsidRPr="007972E8" w14:paraId="1390C89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0C87A"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1.</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7E297"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Goran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C6E69"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15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74646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54.70</w:t>
            </w:r>
          </w:p>
          <w:p w14:paraId="323D588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(47.68)</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791B76"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51.21</w:t>
            </w:r>
          </w:p>
          <w:p w14:paraId="1F1F6C7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(45.67)</w:t>
            </w:r>
          </w:p>
        </w:tc>
      </w:tr>
      <w:tr w:rsidR="002E71FA" w:rsidRPr="007972E8" w14:paraId="22DADFBF"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C9EB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2.</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1224D"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Barsar</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DC5AF"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25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578A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33.99</w:t>
            </w:r>
          </w:p>
          <w:p w14:paraId="27A293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(35.62)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955F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32.37</w:t>
            </w:r>
          </w:p>
          <w:p w14:paraId="38334B4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(34.66)</w:t>
            </w:r>
          </w:p>
        </w:tc>
      </w:tr>
      <w:tr w:rsidR="002E71FA" w:rsidRPr="007972E8" w14:paraId="65F0D24E"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661C7"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3.</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1DC64"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Jaisari</w:t>
            </w:r>
            <w:proofErr w:type="spellEnd"/>
            <w:r w:rsidRPr="007972E8">
              <w:rPr>
                <w:rFonts w:ascii="Times New Roman" w:eastAsia="Calibri" w:hAnsi="Times New Roman" w:cs="Times New Roman"/>
                <w:sz w:val="24"/>
                <w:szCs w:val="24"/>
              </w:rPr>
              <w:t xml:space="preserve"> Kalan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0E502"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E612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31.45</w:t>
            </w:r>
          </w:p>
          <w:p w14:paraId="1FD216CC"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(34.09)</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14CBA"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28.57</w:t>
            </w:r>
          </w:p>
          <w:p w14:paraId="67A95362"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(32.29)</w:t>
            </w:r>
          </w:p>
        </w:tc>
      </w:tr>
      <w:tr w:rsidR="002E71FA" w:rsidRPr="007972E8" w14:paraId="299AAFF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C0F64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4.</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4792E"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Timron</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99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E14BD"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33.77</w:t>
            </w:r>
          </w:p>
          <w:p w14:paraId="711E6B54"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(35.51)</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8591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31.83</w:t>
            </w:r>
          </w:p>
          <w:p w14:paraId="564ED6F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(34.33)</w:t>
            </w:r>
          </w:p>
        </w:tc>
      </w:tr>
      <w:tr w:rsidR="002E71FA" w:rsidRPr="007972E8" w14:paraId="09563770"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E04A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5.</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E46329"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Kahata</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D1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12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38F1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39.87</w:t>
            </w:r>
          </w:p>
          <w:p w14:paraId="47A6550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(39.14)</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8D34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37.10</w:t>
            </w:r>
          </w:p>
          <w:p w14:paraId="7A6ED7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(37.50)</w:t>
            </w:r>
          </w:p>
        </w:tc>
      </w:tr>
      <w:tr w:rsidR="002E71FA" w:rsidRPr="007972E8" w14:paraId="0B0B7961"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980C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C. D.</w:t>
            </w:r>
            <w:r w:rsidR="00FD5529">
              <w:rPr>
                <w:rFonts w:ascii="Times New Roman" w:eastAsia="Calibri" w:hAnsi="Times New Roman" w:cs="Times New Roman"/>
                <w:b/>
                <w:sz w:val="24"/>
                <w:szCs w:val="24"/>
              </w:rPr>
              <w:t xml:space="preserve"> (P≤</w:t>
            </w:r>
            <w:r w:rsidRPr="007972E8">
              <w:rPr>
                <w:rFonts w:ascii="Times New Roman" w:eastAsia="Calibri" w:hAnsi="Times New Roman" w:cs="Times New Roman"/>
                <w:b/>
                <w:sz w:val="24"/>
                <w:szCs w:val="24"/>
              </w:rPr>
              <w:t>0.05)</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D4760"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2.25</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810D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0.69</w:t>
            </w:r>
          </w:p>
        </w:tc>
      </w:tr>
      <w:tr w:rsidR="002E71FA" w:rsidRPr="007972E8" w14:paraId="40236002"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3C2D38" w14:textId="77777777" w:rsidR="002E71FA" w:rsidRPr="007972E8" w:rsidRDefault="00FD5529" w:rsidP="00963E6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(m)</w:t>
            </w:r>
            <w:r>
              <w:rPr>
                <w:rFonts w:ascii="Times New Roman" w:eastAsia="Calibri" w:hAnsi="Times New Roman" w:cs="Times New Roman"/>
                <w:b/>
                <w:sz w:val="24"/>
                <w:szCs w:val="24"/>
              </w:rPr>
              <w:t>±</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F92E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0.72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3DF1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0.22</w:t>
            </w:r>
          </w:p>
        </w:tc>
      </w:tr>
      <w:tr w:rsidR="002E71FA" w:rsidRPr="007972E8" w14:paraId="3F0B331B"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70BF6"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(d)</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2B10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1.02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E89D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0.31</w:t>
            </w:r>
          </w:p>
        </w:tc>
      </w:tr>
      <w:tr w:rsidR="002E71FA" w:rsidRPr="007972E8" w14:paraId="58004056"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4749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b/>
                <w:sz w:val="24"/>
                <w:szCs w:val="24"/>
              </w:rPr>
              <w:t>C. V.</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9A04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3.76</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B6419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1.20</w:t>
            </w:r>
          </w:p>
        </w:tc>
      </w:tr>
    </w:tbl>
    <w:p w14:paraId="1CB0F956"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67456" behindDoc="0" locked="0" layoutInCell="1" allowOverlap="1" wp14:anchorId="5C842441" wp14:editId="546FCA8C">
                <wp:simplePos x="0" y="0"/>
                <wp:positionH relativeFrom="column">
                  <wp:posOffset>-93980</wp:posOffset>
                </wp:positionH>
                <wp:positionV relativeFrom="paragraph">
                  <wp:posOffset>48260</wp:posOffset>
                </wp:positionV>
                <wp:extent cx="5295900" cy="5219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2441" id="_x0000_s1031" type="#_x0000_t202" style="position:absolute;margin-left:-7.4pt;margin-top:3.8pt;width:417pt;height: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ivuQ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" filled="f" stroked="f">
                <v:textbo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v:textbox>
              </v:shape>
            </w:pict>
          </mc:Fallback>
        </mc:AlternateContent>
      </w:r>
    </w:p>
    <w:p w14:paraId="4C5A26C4" w14:textId="77777777" w:rsidR="002E71FA" w:rsidRPr="007972E8" w:rsidRDefault="002E71FA" w:rsidP="002E71FA">
      <w:pPr>
        <w:rPr>
          <w:sz w:val="24"/>
          <w:szCs w:val="24"/>
        </w:rPr>
      </w:pPr>
    </w:p>
    <w:p w14:paraId="398E14D4" w14:textId="77777777" w:rsidR="002E71FA" w:rsidRPr="007972E8" w:rsidRDefault="00963E62" w:rsidP="002E71FA">
      <w:pPr>
        <w:jc w:val="both"/>
        <w:rPr>
          <w:rFonts w:ascii="Times New Roman" w:hAnsi="Times New Roman" w:cs="Times New Roman"/>
          <w:sz w:val="24"/>
          <w:szCs w:val="24"/>
        </w:rPr>
      </w:pPr>
      <w:r w:rsidRPr="007972E8">
        <w:rPr>
          <w:noProof/>
          <w:sz w:val="24"/>
          <w:szCs w:val="24"/>
        </w:rPr>
        <w:drawing>
          <wp:anchor distT="0" distB="0" distL="114300" distR="114300" simplePos="0" relativeHeight="251669504" behindDoc="1" locked="0" layoutInCell="1" allowOverlap="1" wp14:anchorId="5FBA3D24" wp14:editId="06C87795">
            <wp:simplePos x="0" y="0"/>
            <wp:positionH relativeFrom="column">
              <wp:posOffset>3648075</wp:posOffset>
            </wp:positionH>
            <wp:positionV relativeFrom="paragraph">
              <wp:posOffset>323850</wp:posOffset>
            </wp:positionV>
            <wp:extent cx="1597025" cy="1019175"/>
            <wp:effectExtent l="19050" t="19050" r="22225" b="28575"/>
            <wp:wrapTight wrapText="bothSides">
              <wp:wrapPolygon edited="0">
                <wp:start x="-258" y="-404"/>
                <wp:lineTo x="-258" y="21802"/>
                <wp:lineTo x="21643" y="21802"/>
                <wp:lineTo x="21643" y="-404"/>
                <wp:lineTo x="-258" y="-40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13528"/>
                    <a:stretch/>
                  </pic:blipFill>
                  <pic:spPr bwMode="auto">
                    <a:xfrm>
                      <a:off x="0" y="0"/>
                      <a:ext cx="1597025" cy="101917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1EAE0" w14:textId="77777777" w:rsidR="002E71FA" w:rsidRPr="007972E8" w:rsidRDefault="00963E62" w:rsidP="002E71FA">
      <w:pPr>
        <w:tabs>
          <w:tab w:val="left" w:pos="1200"/>
        </w:tabs>
        <w:rPr>
          <w:rFonts w:ascii="Calibri" w:eastAsia="Calibri" w:hAnsi="Calibri" w:cs="Calibri"/>
          <w:b/>
          <w:sz w:val="24"/>
          <w:szCs w:val="24"/>
          <w:u w:val="single"/>
        </w:rPr>
      </w:pPr>
      <w:r w:rsidRPr="007972E8">
        <w:rPr>
          <w:noProof/>
          <w:sz w:val="24"/>
          <w:szCs w:val="24"/>
        </w:rPr>
        <w:drawing>
          <wp:anchor distT="0" distB="0" distL="114300" distR="114300" simplePos="0" relativeHeight="251668480" behindDoc="1" locked="0" layoutInCell="1" allowOverlap="1" wp14:anchorId="53A03903" wp14:editId="44B81689">
            <wp:simplePos x="0" y="0"/>
            <wp:positionH relativeFrom="column">
              <wp:posOffset>1880235</wp:posOffset>
            </wp:positionH>
            <wp:positionV relativeFrom="paragraph">
              <wp:posOffset>-4445</wp:posOffset>
            </wp:positionV>
            <wp:extent cx="1579880" cy="1017270"/>
            <wp:effectExtent l="19050" t="19050" r="20320" b="11430"/>
            <wp:wrapTight wrapText="bothSides">
              <wp:wrapPolygon edited="0">
                <wp:start x="-260" y="-404"/>
                <wp:lineTo x="-260" y="21438"/>
                <wp:lineTo x="21617" y="21438"/>
                <wp:lineTo x="21617" y="-404"/>
                <wp:lineTo x="-260" y="-40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880" cy="101727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2576" behindDoc="1" locked="0" layoutInCell="1" allowOverlap="1" wp14:anchorId="65455591" wp14:editId="2FF086AD">
            <wp:simplePos x="0" y="0"/>
            <wp:positionH relativeFrom="column">
              <wp:posOffset>133350</wp:posOffset>
            </wp:positionH>
            <wp:positionV relativeFrom="paragraph">
              <wp:posOffset>-4445</wp:posOffset>
            </wp:positionV>
            <wp:extent cx="1590040" cy="1016635"/>
            <wp:effectExtent l="19050" t="19050" r="10160" b="12065"/>
            <wp:wrapTight wrapText="bothSides">
              <wp:wrapPolygon edited="0">
                <wp:start x="-259" y="-405"/>
                <wp:lineTo x="-259" y="21452"/>
                <wp:lineTo x="21479" y="21452"/>
                <wp:lineTo x="21479" y="-405"/>
                <wp:lineTo x="-259" y="-4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040" cy="101663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E71FA" w:rsidRPr="007972E8">
        <w:rPr>
          <w:noProof/>
          <w:sz w:val="24"/>
          <w:szCs w:val="24"/>
        </w:rPr>
        <w:t xml:space="preserve"> </w:t>
      </w:r>
    </w:p>
    <w:p w14:paraId="1C5C4F65" w14:textId="77777777" w:rsidR="002E71FA" w:rsidRPr="007972E8" w:rsidRDefault="002E71FA" w:rsidP="002E71FA">
      <w:pPr>
        <w:rPr>
          <w:sz w:val="24"/>
          <w:szCs w:val="24"/>
        </w:rPr>
      </w:pPr>
    </w:p>
    <w:p w14:paraId="1C5E9C20"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7696" behindDoc="0" locked="0" layoutInCell="1" allowOverlap="1" wp14:anchorId="396B5D03" wp14:editId="66DBFE79">
                <wp:simplePos x="0" y="0"/>
                <wp:positionH relativeFrom="column">
                  <wp:posOffset>-3025775</wp:posOffset>
                </wp:positionH>
                <wp:positionV relativeFrom="paragraph">
                  <wp:posOffset>330200</wp:posOffset>
                </wp:positionV>
                <wp:extent cx="536575" cy="3276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B5D03" id="Text Box 1" o:spid="_x0000_s1032" type="#_x0000_t202" style="position:absolute;margin-left:-238.25pt;margin-top:26pt;width:42.2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RxuQIAAL8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" filled="f" stroked="f">
                <v:textbo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v:textbox>
              </v:shape>
            </w:pict>
          </mc:Fallback>
        </mc:AlternateContent>
      </w:r>
    </w:p>
    <w:p w14:paraId="74984792" w14:textId="77777777" w:rsidR="002E71FA" w:rsidRPr="007972E8" w:rsidRDefault="00636139" w:rsidP="002E71FA">
      <w:pPr>
        <w:rPr>
          <w:sz w:val="24"/>
          <w:szCs w:val="24"/>
        </w:rPr>
      </w:pPr>
      <w:r w:rsidRPr="007972E8">
        <w:rPr>
          <w:noProof/>
          <w:sz w:val="24"/>
          <w:szCs w:val="24"/>
        </w:rPr>
        <mc:AlternateContent>
          <mc:Choice Requires="wps">
            <w:drawing>
              <wp:anchor distT="0" distB="0" distL="114300" distR="114300" simplePos="0" relativeHeight="251681792" behindDoc="0" locked="0" layoutInCell="1" allowOverlap="1" wp14:anchorId="20BE659D" wp14:editId="434D02F7">
                <wp:simplePos x="0" y="0"/>
                <wp:positionH relativeFrom="column">
                  <wp:posOffset>617855</wp:posOffset>
                </wp:positionH>
                <wp:positionV relativeFrom="paragraph">
                  <wp:posOffset>13970</wp:posOffset>
                </wp:positionV>
                <wp:extent cx="536575" cy="3276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E659D" id="Text Box 20" o:spid="_x0000_s1033" type="#_x0000_t202" style="position:absolute;margin-left:48.65pt;margin-top:1.1pt;width:42.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" filled="f" stroked="f">
                <v:textbo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r w:rsidRPr="007972E8">
        <w:rPr>
          <w:noProof/>
          <w:sz w:val="24"/>
          <w:szCs w:val="24"/>
        </w:rPr>
        <mc:AlternateContent>
          <mc:Choice Requires="wps">
            <w:drawing>
              <wp:anchor distT="0" distB="0" distL="114300" distR="114300" simplePos="0" relativeHeight="251683840" behindDoc="0" locked="0" layoutInCell="1" allowOverlap="1" wp14:anchorId="7C7789C8" wp14:editId="10EDA583">
                <wp:simplePos x="0" y="0"/>
                <wp:positionH relativeFrom="column">
                  <wp:posOffset>4209415</wp:posOffset>
                </wp:positionH>
                <wp:positionV relativeFrom="paragraph">
                  <wp:posOffset>4445</wp:posOffset>
                </wp:positionV>
                <wp:extent cx="536575" cy="3276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789C8" id="Text Box 21" o:spid="_x0000_s1034" type="#_x0000_t202" style="position:absolute;margin-left:331.45pt;margin-top:.35pt;width:42.2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NxuwIAAME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" filled="f" stroked="f">
                <v:textbo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v:textbox>
              </v:shape>
            </w:pict>
          </mc:Fallback>
        </mc:AlternateContent>
      </w:r>
    </w:p>
    <w:p w14:paraId="10FEA4FA" w14:textId="77777777" w:rsidR="002E71FA" w:rsidRPr="007972E8" w:rsidRDefault="00963E62" w:rsidP="002E71FA">
      <w:pPr>
        <w:rPr>
          <w:sz w:val="24"/>
          <w:szCs w:val="24"/>
        </w:rPr>
      </w:pPr>
      <w:r w:rsidRPr="007972E8">
        <w:rPr>
          <w:noProof/>
          <w:sz w:val="24"/>
          <w:szCs w:val="24"/>
        </w:rPr>
        <w:drawing>
          <wp:anchor distT="0" distB="0" distL="114300" distR="114300" simplePos="0" relativeHeight="251671552" behindDoc="1" locked="0" layoutInCell="1" allowOverlap="1" wp14:anchorId="07F33CC7" wp14:editId="196F5BE3">
            <wp:simplePos x="0" y="0"/>
            <wp:positionH relativeFrom="column">
              <wp:posOffset>2705100</wp:posOffset>
            </wp:positionH>
            <wp:positionV relativeFrom="paragraph">
              <wp:posOffset>50800</wp:posOffset>
            </wp:positionV>
            <wp:extent cx="1514475" cy="990600"/>
            <wp:effectExtent l="19050" t="19050" r="28575" b="19050"/>
            <wp:wrapTight wrapText="bothSides">
              <wp:wrapPolygon edited="0">
                <wp:start x="-272" y="-415"/>
                <wp:lineTo x="-272" y="21600"/>
                <wp:lineTo x="21736" y="21600"/>
                <wp:lineTo x="21736" y="-415"/>
                <wp:lineTo x="-272" y="-4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0528" behindDoc="1" locked="0" layoutInCell="1" allowOverlap="1" wp14:anchorId="6024D2C7" wp14:editId="7FB708C9">
            <wp:simplePos x="0" y="0"/>
            <wp:positionH relativeFrom="column">
              <wp:posOffset>971550</wp:posOffset>
            </wp:positionH>
            <wp:positionV relativeFrom="paragraph">
              <wp:posOffset>50800</wp:posOffset>
            </wp:positionV>
            <wp:extent cx="1543050" cy="990600"/>
            <wp:effectExtent l="19050" t="19050" r="19050" b="19050"/>
            <wp:wrapTight wrapText="bothSides">
              <wp:wrapPolygon edited="0">
                <wp:start x="-267" y="-415"/>
                <wp:lineTo x="-267" y="21600"/>
                <wp:lineTo x="21600" y="21600"/>
                <wp:lineTo x="21600" y="-415"/>
                <wp:lineTo x="-267" y="-41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140BC4E5" w14:textId="77777777" w:rsidR="002E71FA" w:rsidRPr="007972E8" w:rsidRDefault="002E71FA" w:rsidP="002E71FA">
      <w:pPr>
        <w:rPr>
          <w:sz w:val="24"/>
          <w:szCs w:val="24"/>
        </w:rPr>
      </w:pPr>
    </w:p>
    <w:p w14:paraId="228D2FE7" w14:textId="77777777" w:rsidR="002E71FA" w:rsidRPr="007972E8" w:rsidRDefault="002E71FA" w:rsidP="002E71FA">
      <w:pPr>
        <w:rPr>
          <w:sz w:val="24"/>
          <w:szCs w:val="24"/>
        </w:rPr>
      </w:pPr>
    </w:p>
    <w:p w14:paraId="1D7378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5648" behindDoc="0" locked="0" layoutInCell="1" allowOverlap="1" wp14:anchorId="2BD907D3" wp14:editId="400DE66B">
                <wp:simplePos x="0" y="0"/>
                <wp:positionH relativeFrom="column">
                  <wp:posOffset>3187700</wp:posOffset>
                </wp:positionH>
                <wp:positionV relativeFrom="paragraph">
                  <wp:posOffset>83185</wp:posOffset>
                </wp:positionV>
                <wp:extent cx="536575" cy="327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907D3" id="Text Box 14" o:spid="_x0000_s1035" type="#_x0000_t202" style="position:absolute;margin-left:251pt;margin-top:6.55pt;width:42.2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bUugIAAME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" filled="f" stroked="f">
                <v:textbo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v:textbox>
              </v:shape>
            </w:pict>
          </mc:Fallback>
        </mc:AlternateContent>
      </w:r>
      <w:r w:rsidRPr="007972E8">
        <w:rPr>
          <w:noProof/>
          <w:sz w:val="24"/>
          <w:szCs w:val="24"/>
        </w:rPr>
        <mc:AlternateContent>
          <mc:Choice Requires="wps">
            <w:drawing>
              <wp:anchor distT="0" distB="0" distL="114300" distR="114300" simplePos="0" relativeHeight="251676672" behindDoc="0" locked="0" layoutInCell="1" allowOverlap="1" wp14:anchorId="704D7C9F" wp14:editId="67B2D339">
                <wp:simplePos x="0" y="0"/>
                <wp:positionH relativeFrom="column">
                  <wp:posOffset>1476375</wp:posOffset>
                </wp:positionH>
                <wp:positionV relativeFrom="paragraph">
                  <wp:posOffset>53340</wp:posOffset>
                </wp:positionV>
                <wp:extent cx="536575" cy="3276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7C9F" id="_x0000_s1036" type="#_x0000_t202" style="position:absolute;margin-left:116.25pt;margin-top:4.2pt;width:42.2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p0ugIAAMA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" filled="f" stroked="f">
                <v:textbo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v:textbox>
              </v:shape>
            </w:pict>
          </mc:Fallback>
        </mc:AlternateContent>
      </w:r>
      <w:r w:rsidR="002E71FA" w:rsidRPr="007972E8">
        <w:rPr>
          <w:noProof/>
          <w:sz w:val="24"/>
          <w:szCs w:val="24"/>
        </w:rPr>
        <mc:AlternateContent>
          <mc:Choice Requires="wps">
            <w:drawing>
              <wp:anchor distT="0" distB="0" distL="114300" distR="114300" simplePos="0" relativeHeight="251674624" behindDoc="0" locked="0" layoutInCell="1" allowOverlap="1" wp14:anchorId="525E2E76" wp14:editId="02294F45">
                <wp:simplePos x="0" y="0"/>
                <wp:positionH relativeFrom="column">
                  <wp:posOffset>-1795063</wp:posOffset>
                </wp:positionH>
                <wp:positionV relativeFrom="paragraph">
                  <wp:posOffset>83185</wp:posOffset>
                </wp:positionV>
                <wp:extent cx="536575" cy="3276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E2E76" id="Text Box 13" o:spid="_x0000_s1037" type="#_x0000_t202" style="position:absolute;margin-left:-141.35pt;margin-top:6.55pt;width:42.2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uiugIAAMI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" filled="f" stroked="f">
                <v:textbo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p>
    <w:p w14:paraId="71F2E4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3600" behindDoc="0" locked="0" layoutInCell="1" allowOverlap="1" wp14:anchorId="05D2BAD9" wp14:editId="0056D3D5">
                <wp:simplePos x="0" y="0"/>
                <wp:positionH relativeFrom="column">
                  <wp:posOffset>-9525</wp:posOffset>
                </wp:positionH>
                <wp:positionV relativeFrom="paragraph">
                  <wp:posOffset>191770</wp:posOffset>
                </wp:positionV>
                <wp:extent cx="5876925" cy="819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2BAD9" id="_x0000_s1038" type="#_x0000_t202" style="position:absolute;margin-left:-.75pt;margin-top:15.1pt;width:462.7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8K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" filled="f" stroked="f">
                <v:textbo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v:textbox>
              </v:shape>
            </w:pict>
          </mc:Fallback>
        </mc:AlternateContent>
      </w:r>
    </w:p>
    <w:p w14:paraId="0E454738" w14:textId="77777777" w:rsidR="002E71FA" w:rsidRPr="007972E8" w:rsidRDefault="002E71FA" w:rsidP="002E71FA">
      <w:pPr>
        <w:rPr>
          <w:sz w:val="24"/>
          <w:szCs w:val="24"/>
        </w:rPr>
      </w:pPr>
    </w:p>
    <w:p w14:paraId="12C9F135" w14:textId="77777777" w:rsidR="002E71FA" w:rsidRPr="007972E8" w:rsidRDefault="002E71FA" w:rsidP="002E71FA">
      <w:pPr>
        <w:rPr>
          <w:sz w:val="24"/>
          <w:szCs w:val="24"/>
        </w:rPr>
      </w:pPr>
    </w:p>
    <w:p w14:paraId="68374B21" w14:textId="77777777" w:rsidR="002E71FA" w:rsidRPr="007972E8" w:rsidRDefault="002E71FA" w:rsidP="002E71FA">
      <w:pPr>
        <w:rPr>
          <w:sz w:val="24"/>
          <w:szCs w:val="24"/>
        </w:rPr>
      </w:pPr>
    </w:p>
    <w:p w14:paraId="14F7FB39" w14:textId="7C6505A6" w:rsidR="00F605F3" w:rsidRPr="00F605F3" w:rsidRDefault="00F605F3" w:rsidP="00F605F3">
      <w:pPr>
        <w:spacing w:line="360" w:lineRule="auto"/>
        <w:jc w:val="both"/>
        <w:rPr>
          <w:rFonts w:ascii="Times New Roman" w:hAnsi="Times New Roman" w:cs="Times New Roman"/>
          <w:sz w:val="24"/>
          <w:szCs w:val="24"/>
        </w:rPr>
      </w:pPr>
      <w:r w:rsidRPr="00FA3822">
        <w:rPr>
          <w:rFonts w:ascii="Times New Roman" w:hAnsi="Times New Roman" w:cs="Times New Roman"/>
          <w:sz w:val="24"/>
          <w:szCs w:val="24"/>
        </w:rPr>
        <w:lastRenderedPageBreak/>
        <w:t xml:space="preserve">In another study, Choudhary </w:t>
      </w:r>
      <w:r w:rsidRPr="00FA3822">
        <w:rPr>
          <w:rFonts w:ascii="Times New Roman" w:hAnsi="Times New Roman" w:cs="Times New Roman"/>
          <w:i/>
          <w:iCs/>
          <w:sz w:val="24"/>
          <w:szCs w:val="24"/>
        </w:rPr>
        <w:t>et al</w:t>
      </w:r>
      <w:r w:rsidRPr="00FA3822">
        <w:rPr>
          <w:rFonts w:ascii="Times New Roman" w:hAnsi="Times New Roman" w:cs="Times New Roman"/>
          <w:sz w:val="24"/>
          <w:szCs w:val="24"/>
        </w:rPr>
        <w:t>. (2024) also</w:t>
      </w:r>
      <w:r>
        <w:rPr>
          <w:rFonts w:ascii="Times New Roman" w:hAnsi="Times New Roman" w:cs="Times New Roman"/>
          <w:sz w:val="24"/>
          <w:szCs w:val="24"/>
        </w:rPr>
        <w:t xml:space="preserve"> conducted a survey</w:t>
      </w:r>
      <w:r w:rsidRPr="00FA3822">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FA3822">
        <w:rPr>
          <w:rFonts w:ascii="Times New Roman" w:hAnsi="Times New Roman" w:cs="Times New Roman"/>
          <w:sz w:val="24"/>
          <w:szCs w:val="24"/>
        </w:rPr>
        <w:t xml:space="preserve">Agro- Climatic Zone-I of Bihar </w:t>
      </w:r>
      <w:r w:rsidRPr="00FA3822">
        <w:rPr>
          <w:rFonts w:ascii="Times New Roman" w:hAnsi="Times New Roman" w:cs="Times New Roman"/>
          <w:i/>
          <w:iCs/>
          <w:sz w:val="24"/>
          <w:szCs w:val="24"/>
        </w:rPr>
        <w:t>viz.</w:t>
      </w:r>
      <w:r w:rsidRPr="00FA3822">
        <w:rPr>
          <w:rFonts w:ascii="Times New Roman" w:hAnsi="Times New Roman" w:cs="Times New Roman"/>
          <w:sz w:val="24"/>
          <w:szCs w:val="24"/>
        </w:rPr>
        <w:t xml:space="preserve"> Muzaffarpur, </w:t>
      </w:r>
      <w:proofErr w:type="spellStart"/>
      <w:r w:rsidRPr="00FA3822">
        <w:rPr>
          <w:rFonts w:ascii="Times New Roman" w:hAnsi="Times New Roman" w:cs="Times New Roman"/>
          <w:sz w:val="24"/>
          <w:szCs w:val="24"/>
        </w:rPr>
        <w:t>Samastipur</w:t>
      </w:r>
      <w:proofErr w:type="spellEnd"/>
      <w:r w:rsidRPr="00FA3822">
        <w:rPr>
          <w:rFonts w:ascii="Times New Roman" w:hAnsi="Times New Roman" w:cs="Times New Roman"/>
          <w:sz w:val="24"/>
          <w:szCs w:val="24"/>
        </w:rPr>
        <w:t>, Darbhanga and Vaisha</w:t>
      </w:r>
      <w:r>
        <w:rPr>
          <w:rFonts w:ascii="Times New Roman" w:hAnsi="Times New Roman" w:cs="Times New Roman"/>
          <w:sz w:val="24"/>
          <w:szCs w:val="24"/>
        </w:rPr>
        <w:t xml:space="preserve">li district </w:t>
      </w:r>
      <w:r w:rsidRPr="00FA3822">
        <w:rPr>
          <w:rFonts w:ascii="Times New Roman" w:hAnsi="Times New Roman" w:cs="Times New Roman"/>
          <w:sz w:val="24"/>
          <w:szCs w:val="24"/>
        </w:rPr>
        <w:t>during 2020-21 and 2021-22 Rabi seas</w:t>
      </w:r>
      <w:r w:rsidR="00DC1CC4">
        <w:rPr>
          <w:rFonts w:ascii="Times New Roman" w:hAnsi="Times New Roman" w:cs="Times New Roman"/>
          <w:sz w:val="24"/>
          <w:szCs w:val="24"/>
        </w:rPr>
        <w:t>on</w:t>
      </w:r>
      <w:r>
        <w:rPr>
          <w:rFonts w:ascii="Times New Roman" w:hAnsi="Times New Roman" w:cs="Times New Roman"/>
          <w:sz w:val="24"/>
          <w:szCs w:val="24"/>
        </w:rPr>
        <w:t xml:space="preserve"> and found that maximum</w:t>
      </w:r>
      <w:r w:rsidRPr="00FA3822">
        <w:rPr>
          <w:rFonts w:ascii="Times New Roman" w:hAnsi="Times New Roman" w:cs="Times New Roman"/>
          <w:sz w:val="24"/>
          <w:szCs w:val="24"/>
        </w:rPr>
        <w:t xml:space="preserve"> per cent</w:t>
      </w:r>
      <w:r>
        <w:rPr>
          <w:rFonts w:ascii="Times New Roman" w:hAnsi="Times New Roman" w:cs="Times New Roman"/>
          <w:sz w:val="24"/>
          <w:szCs w:val="24"/>
        </w:rPr>
        <w:t xml:space="preserve"> </w:t>
      </w:r>
      <w:r w:rsidRPr="00FA3822">
        <w:rPr>
          <w:rFonts w:ascii="Times New Roman" w:hAnsi="Times New Roman" w:cs="Times New Roman"/>
          <w:sz w:val="24"/>
          <w:szCs w:val="24"/>
        </w:rPr>
        <w:t xml:space="preserve">disease incidence was </w:t>
      </w:r>
      <w:r>
        <w:rPr>
          <w:rFonts w:ascii="Times New Roman" w:hAnsi="Times New Roman" w:cs="Times New Roman"/>
          <w:sz w:val="24"/>
          <w:szCs w:val="24"/>
        </w:rPr>
        <w:t xml:space="preserve">in Muzaffarpur </w:t>
      </w:r>
      <w:r w:rsidRPr="00FA3822">
        <w:rPr>
          <w:rFonts w:ascii="Times New Roman" w:hAnsi="Times New Roman" w:cs="Times New Roman"/>
          <w:sz w:val="24"/>
          <w:szCs w:val="24"/>
        </w:rPr>
        <w:t xml:space="preserve">district </w:t>
      </w:r>
      <w:r>
        <w:rPr>
          <w:rFonts w:ascii="Times New Roman" w:hAnsi="Times New Roman" w:cs="Times New Roman"/>
          <w:sz w:val="24"/>
          <w:szCs w:val="24"/>
        </w:rPr>
        <w:t>(</w:t>
      </w:r>
      <w:r w:rsidRPr="0095256B">
        <w:rPr>
          <w:rFonts w:ascii="Times New Roman" w:hAnsi="Times New Roman" w:cs="Times New Roman"/>
          <w:sz w:val="24"/>
          <w:szCs w:val="24"/>
        </w:rPr>
        <w:t>1</w:t>
      </w:r>
      <w:r>
        <w:rPr>
          <w:rFonts w:ascii="Times New Roman" w:hAnsi="Times New Roman" w:cs="Times New Roman"/>
          <w:sz w:val="24"/>
          <w:szCs w:val="24"/>
        </w:rPr>
        <w:t>1.02 and</w:t>
      </w:r>
      <w:r w:rsidRPr="0095256B">
        <w:rPr>
          <w:rFonts w:ascii="Times New Roman" w:hAnsi="Times New Roman" w:cs="Times New Roman"/>
          <w:sz w:val="24"/>
          <w:szCs w:val="24"/>
        </w:rPr>
        <w:t xml:space="preserve"> </w:t>
      </w:r>
      <w:r>
        <w:rPr>
          <w:rFonts w:ascii="Times New Roman" w:hAnsi="Times New Roman" w:cs="Times New Roman"/>
          <w:sz w:val="24"/>
          <w:szCs w:val="24"/>
        </w:rPr>
        <w:t xml:space="preserve">20.3%) and minimum in </w:t>
      </w:r>
      <w:r w:rsidRPr="00FA3822">
        <w:rPr>
          <w:rFonts w:ascii="Times New Roman" w:hAnsi="Times New Roman" w:cs="Times New Roman"/>
          <w:sz w:val="24"/>
          <w:szCs w:val="24"/>
        </w:rPr>
        <w:t>Vaishali district (</w:t>
      </w:r>
      <w:r>
        <w:rPr>
          <w:rFonts w:ascii="Times New Roman" w:hAnsi="Times New Roman" w:cs="Times New Roman"/>
          <w:sz w:val="24"/>
          <w:szCs w:val="24"/>
        </w:rPr>
        <w:t>6.</w:t>
      </w:r>
      <w:r w:rsidRPr="0095256B">
        <w:rPr>
          <w:rFonts w:ascii="Times New Roman" w:hAnsi="Times New Roman" w:cs="Times New Roman"/>
          <w:sz w:val="24"/>
          <w:szCs w:val="24"/>
        </w:rPr>
        <w:t xml:space="preserve">40 and 15.50%) </w:t>
      </w:r>
      <w:r>
        <w:rPr>
          <w:rFonts w:ascii="Times New Roman" w:hAnsi="Times New Roman" w:cs="Times New Roman"/>
          <w:sz w:val="24"/>
          <w:szCs w:val="24"/>
        </w:rPr>
        <w:t>during both seasons. According to them, dis</w:t>
      </w:r>
      <w:r w:rsidRPr="0095256B">
        <w:rPr>
          <w:rFonts w:ascii="Times New Roman" w:hAnsi="Times New Roman" w:cs="Times New Roman"/>
          <w:sz w:val="24"/>
          <w:szCs w:val="24"/>
        </w:rPr>
        <w:t>ease</w:t>
      </w:r>
      <w:r>
        <w:rPr>
          <w:rFonts w:ascii="Times New Roman" w:hAnsi="Times New Roman" w:cs="Times New Roman"/>
          <w:sz w:val="24"/>
          <w:szCs w:val="24"/>
        </w:rPr>
        <w:t xml:space="preserve"> incidence vari</w:t>
      </w:r>
      <w:r w:rsidRPr="0095256B">
        <w:rPr>
          <w:rFonts w:ascii="Times New Roman" w:hAnsi="Times New Roman" w:cs="Times New Roman"/>
          <w:sz w:val="24"/>
          <w:szCs w:val="24"/>
        </w:rPr>
        <w:t>ed across all</w:t>
      </w:r>
      <w:r>
        <w:rPr>
          <w:rFonts w:ascii="Times New Roman" w:hAnsi="Times New Roman" w:cs="Times New Roman"/>
          <w:sz w:val="24"/>
          <w:szCs w:val="24"/>
        </w:rPr>
        <w:t xml:space="preserve"> </w:t>
      </w:r>
      <w:r w:rsidRPr="0095256B">
        <w:rPr>
          <w:rFonts w:ascii="Times New Roman" w:hAnsi="Times New Roman" w:cs="Times New Roman"/>
          <w:sz w:val="24"/>
          <w:szCs w:val="24"/>
        </w:rPr>
        <w:t>of the surveyed areas because of the prevailing congenial</w:t>
      </w:r>
      <w:r>
        <w:rPr>
          <w:rFonts w:ascii="Times New Roman" w:hAnsi="Times New Roman" w:cs="Times New Roman"/>
          <w:sz w:val="24"/>
          <w:szCs w:val="24"/>
        </w:rPr>
        <w:t xml:space="preserve"> </w:t>
      </w:r>
      <w:r w:rsidRPr="0095256B">
        <w:rPr>
          <w:rFonts w:ascii="Times New Roman" w:hAnsi="Times New Roman" w:cs="Times New Roman"/>
          <w:sz w:val="24"/>
          <w:szCs w:val="24"/>
        </w:rPr>
        <w:t>environmental conditions and aggressive pathogen factor</w:t>
      </w:r>
      <w:r>
        <w:rPr>
          <w:rFonts w:ascii="Times New Roman" w:hAnsi="Times New Roman" w:cs="Times New Roman"/>
          <w:sz w:val="24"/>
          <w:szCs w:val="24"/>
        </w:rPr>
        <w:t xml:space="preserve">. </w:t>
      </w:r>
    </w:p>
    <w:p w14:paraId="2C4A18C4" w14:textId="77777777" w:rsidR="002E71FA" w:rsidRDefault="007972E8" w:rsidP="002E71FA">
      <w:pPr>
        <w:spacing w:line="360" w:lineRule="auto"/>
        <w:rPr>
          <w:rFonts w:ascii="Times New Roman" w:hAnsi="Times New Roman" w:cs="Times New Roman"/>
          <w:b/>
          <w:bCs/>
          <w:sz w:val="24"/>
          <w:szCs w:val="24"/>
        </w:rPr>
      </w:pPr>
      <w:r w:rsidRPr="007972E8">
        <w:rPr>
          <w:rFonts w:ascii="Times New Roman" w:hAnsi="Times New Roman" w:cs="Times New Roman"/>
          <w:b/>
          <w:bCs/>
          <w:sz w:val="24"/>
          <w:szCs w:val="24"/>
        </w:rPr>
        <w:t>Conclusion</w:t>
      </w:r>
    </w:p>
    <w:p w14:paraId="31A4E0A2" w14:textId="10AC1207" w:rsidR="007972E8" w:rsidRDefault="007972E8" w:rsidP="007972E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therefore, clear from the present study that the prevalence of white rust in mustard varied significantly in five villages of Jalaun district, but maximum incidence and severity was noted in village Goran followed by </w:t>
      </w:r>
      <w:proofErr w:type="spellStart"/>
      <w:r>
        <w:rPr>
          <w:rFonts w:ascii="Times New Roman" w:hAnsi="Times New Roman" w:cs="Times New Roman"/>
          <w:sz w:val="24"/>
          <w:szCs w:val="24"/>
        </w:rPr>
        <w:t>Kahta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Barsar</w:t>
      </w:r>
      <w:proofErr w:type="spellEnd"/>
      <w:r>
        <w:rPr>
          <w:rFonts w:ascii="Times New Roman" w:hAnsi="Times New Roman" w:cs="Times New Roman"/>
          <w:sz w:val="24"/>
          <w:szCs w:val="24"/>
        </w:rPr>
        <w:t xml:space="preserve"> and its minimum was in </w:t>
      </w:r>
      <w:proofErr w:type="spellStart"/>
      <w:r>
        <w:rPr>
          <w:rFonts w:ascii="Times New Roman" w:hAnsi="Times New Roman"/>
          <w:sz w:val="24"/>
          <w:szCs w:val="24"/>
        </w:rPr>
        <w:t>Jaisari</w:t>
      </w:r>
      <w:proofErr w:type="spellEnd"/>
      <w:r>
        <w:rPr>
          <w:rFonts w:ascii="Times New Roman" w:hAnsi="Times New Roman"/>
          <w:sz w:val="24"/>
          <w:szCs w:val="24"/>
        </w:rPr>
        <w:t xml:space="preserve"> Kalan and </w:t>
      </w:r>
      <w:proofErr w:type="spellStart"/>
      <w:r>
        <w:rPr>
          <w:rFonts w:ascii="Times New Roman" w:hAnsi="Times New Roman"/>
          <w:sz w:val="24"/>
          <w:szCs w:val="24"/>
        </w:rPr>
        <w:t>Timron</w:t>
      </w:r>
      <w:proofErr w:type="spellEnd"/>
      <w:r>
        <w:rPr>
          <w:rFonts w:ascii="Times New Roman" w:hAnsi="Times New Roman"/>
          <w:sz w:val="24"/>
          <w:szCs w:val="24"/>
        </w:rPr>
        <w:t xml:space="preserve"> villages</w:t>
      </w:r>
      <w:r>
        <w:rPr>
          <w:rFonts w:ascii="Times New Roman" w:hAnsi="Times New Roman" w:cs="Times New Roman"/>
          <w:sz w:val="24"/>
          <w:szCs w:val="24"/>
        </w:rPr>
        <w:t xml:space="preserve">. Time of sowing also showed a significant difference in disease incidence and severity of the disease, but its lower per cent </w:t>
      </w:r>
      <w:r w:rsidRPr="003F1DF9">
        <w:rPr>
          <w:rFonts w:ascii="Times New Roman" w:hAnsi="Times New Roman" w:cs="Times New Roman"/>
          <w:sz w:val="24"/>
          <w:szCs w:val="24"/>
        </w:rPr>
        <w:t xml:space="preserve">was </w:t>
      </w:r>
      <w:r>
        <w:rPr>
          <w:rFonts w:ascii="Times New Roman" w:hAnsi="Times New Roman" w:cs="Times New Roman"/>
          <w:sz w:val="24"/>
          <w:szCs w:val="24"/>
        </w:rPr>
        <w:t xml:space="preserve">recorded </w:t>
      </w:r>
      <w:r w:rsidRPr="003F1DF9">
        <w:rPr>
          <w:rFonts w:ascii="Times New Roman" w:hAnsi="Times New Roman" w:cs="Times New Roman"/>
          <w:sz w:val="24"/>
          <w:szCs w:val="24"/>
        </w:rPr>
        <w:t>when the cultivars were sown in</w:t>
      </w:r>
      <w:r>
        <w:rPr>
          <w:rFonts w:ascii="Times New Roman" w:hAnsi="Times New Roman" w:cs="Times New Roman"/>
          <w:sz w:val="24"/>
          <w:szCs w:val="24"/>
        </w:rPr>
        <w:t xml:space="preserve"> the third and last </w:t>
      </w:r>
      <w:r w:rsidRPr="003F1DF9">
        <w:rPr>
          <w:rFonts w:ascii="Times New Roman" w:hAnsi="Times New Roman" w:cs="Times New Roman"/>
          <w:sz w:val="24"/>
          <w:szCs w:val="24"/>
        </w:rPr>
        <w:t>week of October</w:t>
      </w:r>
      <w:r>
        <w:rPr>
          <w:rFonts w:ascii="Times New Roman" w:hAnsi="Times New Roman" w:cs="Times New Roman"/>
          <w:sz w:val="24"/>
          <w:szCs w:val="24"/>
        </w:rPr>
        <w:t>, though its higher ranges were in those planted in third week of November.</w:t>
      </w:r>
      <w:r w:rsidR="00A36617">
        <w:rPr>
          <w:rFonts w:ascii="Times New Roman" w:hAnsi="Times New Roman" w:cs="Times New Roman"/>
          <w:sz w:val="24"/>
          <w:szCs w:val="24"/>
        </w:rPr>
        <w:t xml:space="preserve"> </w:t>
      </w:r>
      <w:r w:rsidR="00DA6D21">
        <w:rPr>
          <w:rFonts w:ascii="Times New Roman" w:hAnsi="Times New Roman" w:cs="Times New Roman"/>
          <w:sz w:val="24"/>
          <w:szCs w:val="24"/>
        </w:rPr>
        <w:t>T</w:t>
      </w:r>
      <w:r w:rsidR="00A36617">
        <w:rPr>
          <w:rFonts w:ascii="Times New Roman" w:hAnsi="Times New Roman" w:cs="Times New Roman"/>
          <w:sz w:val="24"/>
          <w:szCs w:val="24"/>
        </w:rPr>
        <w:t xml:space="preserve">he variation in prevalence of </w:t>
      </w:r>
      <w:r w:rsidR="00A36617" w:rsidRPr="00A36617">
        <w:rPr>
          <w:rFonts w:ascii="Times New Roman" w:hAnsi="Times New Roman" w:cs="Times New Roman"/>
          <w:sz w:val="24"/>
          <w:szCs w:val="24"/>
        </w:rPr>
        <w:t>white rust</w:t>
      </w:r>
      <w:r w:rsidR="00DA6D21">
        <w:rPr>
          <w:rFonts w:ascii="Times New Roman" w:hAnsi="Times New Roman" w:cs="Times New Roman"/>
          <w:sz w:val="24"/>
          <w:szCs w:val="24"/>
        </w:rPr>
        <w:t xml:space="preserve"> might be due to various </w:t>
      </w:r>
      <w:r w:rsidR="00A36617">
        <w:rPr>
          <w:rFonts w:ascii="Times New Roman" w:hAnsi="Times New Roman" w:cs="Times New Roman"/>
          <w:sz w:val="24"/>
          <w:szCs w:val="24"/>
        </w:rPr>
        <w:t>factors like</w:t>
      </w:r>
      <w:r w:rsidR="00A36617" w:rsidRPr="00A36617">
        <w:rPr>
          <w:rFonts w:ascii="Times New Roman" w:hAnsi="Times New Roman" w:cs="Times New Roman"/>
          <w:sz w:val="24"/>
          <w:szCs w:val="24"/>
        </w:rPr>
        <w:t xml:space="preserve"> </w:t>
      </w:r>
      <w:r w:rsidR="002277FC">
        <w:rPr>
          <w:rFonts w:ascii="Times New Roman" w:hAnsi="Times New Roman" w:cs="Times New Roman"/>
          <w:sz w:val="24"/>
          <w:szCs w:val="24"/>
        </w:rPr>
        <w:t xml:space="preserve">shifting in </w:t>
      </w:r>
      <w:r w:rsidR="00DA6D21" w:rsidRPr="007972E8">
        <w:rPr>
          <w:rFonts w:ascii="Times New Roman" w:hAnsi="Times New Roman" w:cs="Times New Roman"/>
          <w:sz w:val="24"/>
          <w:szCs w:val="24"/>
        </w:rPr>
        <w:t xml:space="preserve">sowing dates, </w:t>
      </w:r>
      <w:r w:rsidR="00A9224E">
        <w:rPr>
          <w:rFonts w:ascii="Times New Roman" w:hAnsi="Times New Roman" w:cs="Times New Roman"/>
          <w:sz w:val="24"/>
          <w:szCs w:val="24"/>
        </w:rPr>
        <w:t xml:space="preserve">closer </w:t>
      </w:r>
      <w:r w:rsidR="00DA6D21" w:rsidRPr="007972E8">
        <w:rPr>
          <w:rFonts w:ascii="Times New Roman" w:hAnsi="Times New Roman" w:cs="Times New Roman"/>
          <w:sz w:val="24"/>
          <w:szCs w:val="24"/>
        </w:rPr>
        <w:t>spacing and heavy fertilization</w:t>
      </w:r>
      <w:r w:rsidR="00DA6D21">
        <w:rPr>
          <w:rFonts w:ascii="Times New Roman" w:hAnsi="Times New Roman" w:cs="Times New Roman"/>
          <w:sz w:val="24"/>
          <w:szCs w:val="24"/>
        </w:rPr>
        <w:t>,</w:t>
      </w:r>
      <w:r w:rsidR="00DA6D21" w:rsidRPr="00A36617">
        <w:rPr>
          <w:rFonts w:ascii="Times New Roman" w:hAnsi="Times New Roman" w:cs="Times New Roman"/>
          <w:sz w:val="24"/>
          <w:szCs w:val="24"/>
        </w:rPr>
        <w:t xml:space="preserve"> </w:t>
      </w:r>
      <w:r w:rsidR="00A36617" w:rsidRPr="00A36617">
        <w:rPr>
          <w:rFonts w:ascii="Times New Roman" w:hAnsi="Times New Roman" w:cs="Times New Roman"/>
          <w:sz w:val="24"/>
          <w:szCs w:val="24"/>
        </w:rPr>
        <w:t>aggressiveness of race, amount of available initial inoculum, and prevailing weather conditions.</w:t>
      </w:r>
      <w:r w:rsidR="00F605F3">
        <w:rPr>
          <w:rFonts w:ascii="Times New Roman" w:hAnsi="Times New Roman" w:cs="Times New Roman"/>
          <w:sz w:val="24"/>
          <w:szCs w:val="24"/>
        </w:rPr>
        <w:t xml:space="preserve"> </w:t>
      </w:r>
      <w:r w:rsidR="00F605F3" w:rsidRPr="00F605F3">
        <w:rPr>
          <w:rFonts w:ascii="Times New Roman" w:hAnsi="Times New Roman" w:cs="Times New Roman"/>
          <w:sz w:val="24"/>
          <w:szCs w:val="24"/>
        </w:rPr>
        <w:t xml:space="preserve">The farmers should </w:t>
      </w:r>
      <w:proofErr w:type="spellStart"/>
      <w:proofErr w:type="gramStart"/>
      <w:r w:rsidR="00F605F3" w:rsidRPr="00F605F3">
        <w:rPr>
          <w:rFonts w:ascii="Times New Roman" w:hAnsi="Times New Roman" w:cs="Times New Roman"/>
          <w:sz w:val="24"/>
          <w:szCs w:val="24"/>
        </w:rPr>
        <w:t>sown</w:t>
      </w:r>
      <w:proofErr w:type="spellEnd"/>
      <w:proofErr w:type="gramEnd"/>
      <w:r w:rsidR="00F605F3" w:rsidRPr="00F605F3">
        <w:rPr>
          <w:rFonts w:ascii="Times New Roman" w:hAnsi="Times New Roman" w:cs="Times New Roman"/>
          <w:sz w:val="24"/>
          <w:szCs w:val="24"/>
        </w:rPr>
        <w:t xml:space="preserve"> mustard crop early by using resistant cultivars</w:t>
      </w:r>
      <w:r w:rsidR="00F605F3">
        <w:rPr>
          <w:rFonts w:ascii="Times New Roman" w:hAnsi="Times New Roman" w:cs="Times New Roman"/>
          <w:sz w:val="24"/>
          <w:szCs w:val="24"/>
        </w:rPr>
        <w:t xml:space="preserve"> to escape the disease.</w:t>
      </w:r>
    </w:p>
    <w:p w14:paraId="1EF6493B" w14:textId="77777777" w:rsidR="00837674" w:rsidRPr="00005ED1" w:rsidRDefault="00837674" w:rsidP="00837674">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9642E67" w14:textId="77777777" w:rsidR="00837674" w:rsidRPr="00005ED1" w:rsidRDefault="00837674" w:rsidP="00837674">
      <w:pPr>
        <w:pStyle w:val="NoSpacing"/>
        <w:rPr>
          <w:rFonts w:ascii="Arial" w:hAnsi="Arial" w:cs="Arial"/>
          <w:highlight w:val="yellow"/>
        </w:rPr>
      </w:pPr>
    </w:p>
    <w:p w14:paraId="43551AAE" w14:textId="77777777" w:rsidR="00837674" w:rsidRPr="00005ED1" w:rsidRDefault="00837674" w:rsidP="0083767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1D4A80FE" w14:textId="77777777" w:rsidR="00441349" w:rsidRDefault="00441349" w:rsidP="007972E8">
      <w:pPr>
        <w:spacing w:line="360" w:lineRule="auto"/>
        <w:ind w:firstLine="720"/>
        <w:jc w:val="both"/>
        <w:rPr>
          <w:rFonts w:ascii="Times New Roman" w:hAnsi="Times New Roman" w:cs="Times New Roman"/>
          <w:sz w:val="24"/>
          <w:szCs w:val="24"/>
        </w:rPr>
      </w:pPr>
    </w:p>
    <w:p w14:paraId="4E435774" w14:textId="77777777" w:rsidR="00441349" w:rsidRDefault="00441349" w:rsidP="00441349">
      <w:pPr>
        <w:spacing w:line="360" w:lineRule="auto"/>
        <w:rPr>
          <w:rFonts w:ascii="Times New Roman" w:hAnsi="Times New Roman" w:cs="Times New Roman"/>
          <w:b/>
          <w:bCs/>
          <w:sz w:val="24"/>
          <w:szCs w:val="24"/>
        </w:rPr>
      </w:pPr>
      <w:r w:rsidRPr="00441349">
        <w:rPr>
          <w:rFonts w:ascii="Times New Roman" w:hAnsi="Times New Roman" w:cs="Times New Roman"/>
          <w:b/>
          <w:bCs/>
          <w:sz w:val="24"/>
          <w:szCs w:val="24"/>
        </w:rPr>
        <w:t>References</w:t>
      </w:r>
    </w:p>
    <w:p w14:paraId="4935FD1E" w14:textId="77777777" w:rsidR="00F605F3" w:rsidRPr="00D8763C" w:rsidRDefault="00F605F3" w:rsidP="00D8763C">
      <w:pPr>
        <w:pStyle w:val="ListParagraph"/>
        <w:numPr>
          <w:ilvl w:val="0"/>
          <w:numId w:val="4"/>
        </w:numPr>
        <w:spacing w:line="360" w:lineRule="auto"/>
        <w:jc w:val="both"/>
        <w:rPr>
          <w:rFonts w:ascii="Times New Roman" w:hAnsi="Times New Roman"/>
          <w:b/>
          <w:bCs/>
          <w:iCs/>
          <w:sz w:val="24"/>
          <w:szCs w:val="16"/>
          <w:lang w:val="en-IN"/>
        </w:rPr>
      </w:pPr>
      <w:r w:rsidRPr="00D8763C">
        <w:rPr>
          <w:rFonts w:ascii="Times New Roman" w:hAnsi="Times New Roman"/>
          <w:b/>
          <w:bCs/>
          <w:iCs/>
          <w:sz w:val="24"/>
          <w:szCs w:val="16"/>
        </w:rPr>
        <w:t>Bisht, I. S., Agrawal, R. C., </w:t>
      </w:r>
      <w:r w:rsidRPr="00D8763C">
        <w:rPr>
          <w:rFonts w:ascii="Times New Roman" w:hAnsi="Times New Roman"/>
          <w:b/>
          <w:bCs/>
          <w:iCs/>
          <w:sz w:val="24"/>
          <w:szCs w:val="16"/>
          <w:lang w:val="en-IN"/>
        </w:rPr>
        <w:t>&amp;</w:t>
      </w:r>
      <w:r w:rsidRPr="00D8763C">
        <w:rPr>
          <w:rFonts w:ascii="Times New Roman" w:hAnsi="Times New Roman"/>
          <w:b/>
          <w:bCs/>
          <w:iCs/>
          <w:sz w:val="24"/>
          <w:szCs w:val="16"/>
        </w:rPr>
        <w:t xml:space="preserve"> Singh, R. (1994). White rust (</w:t>
      </w:r>
      <w:proofErr w:type="spellStart"/>
      <w:r w:rsidRPr="00D8763C">
        <w:rPr>
          <w:rFonts w:ascii="Times New Roman" w:hAnsi="Times New Roman"/>
          <w:b/>
          <w:bCs/>
          <w:i/>
          <w:iCs/>
          <w:sz w:val="24"/>
          <w:szCs w:val="16"/>
        </w:rPr>
        <w:t>Albugo</w:t>
      </w:r>
      <w:proofErr w:type="spellEnd"/>
      <w:r w:rsidRPr="00D8763C">
        <w:rPr>
          <w:rFonts w:ascii="Times New Roman" w:hAnsi="Times New Roman"/>
          <w:b/>
          <w:bCs/>
          <w:i/>
          <w:iCs/>
          <w:sz w:val="24"/>
          <w:szCs w:val="16"/>
        </w:rPr>
        <w:t xml:space="preserve"> candida</w:t>
      </w:r>
      <w:r w:rsidRPr="00D8763C">
        <w:rPr>
          <w:rFonts w:ascii="Times New Roman" w:hAnsi="Times New Roman"/>
          <w:b/>
          <w:bCs/>
          <w:iCs/>
          <w:sz w:val="24"/>
          <w:szCs w:val="16"/>
        </w:rPr>
        <w:t>) severity in mustard (</w:t>
      </w:r>
      <w:r w:rsidRPr="00D8763C">
        <w:rPr>
          <w:rFonts w:ascii="Times New Roman" w:hAnsi="Times New Roman"/>
          <w:b/>
          <w:bCs/>
          <w:i/>
          <w:iCs/>
          <w:sz w:val="24"/>
          <w:szCs w:val="16"/>
        </w:rPr>
        <w:t>Brassica juncea</w:t>
      </w:r>
      <w:r w:rsidRPr="00D8763C">
        <w:rPr>
          <w:rFonts w:ascii="Times New Roman" w:hAnsi="Times New Roman"/>
          <w:b/>
          <w:bCs/>
          <w:iCs/>
          <w:sz w:val="24"/>
          <w:szCs w:val="16"/>
        </w:rPr>
        <w:t>) varieties and its effects on seed yields. </w:t>
      </w:r>
      <w:r w:rsidRPr="00D8763C">
        <w:rPr>
          <w:rFonts w:ascii="Times New Roman" w:hAnsi="Times New Roman"/>
          <w:b/>
          <w:bCs/>
          <w:sz w:val="24"/>
          <w:szCs w:val="16"/>
        </w:rPr>
        <w:t>Plant Varieties and Seeds,</w:t>
      </w:r>
      <w:r w:rsidRPr="00D8763C">
        <w:rPr>
          <w:rFonts w:ascii="Times New Roman" w:hAnsi="Times New Roman"/>
          <w:b/>
          <w:bCs/>
          <w:iCs/>
          <w:sz w:val="24"/>
          <w:szCs w:val="16"/>
        </w:rPr>
        <w:t xml:space="preserve"> 7, 85-89.</w:t>
      </w:r>
      <w:r w:rsidRPr="00D8763C">
        <w:rPr>
          <w:rFonts w:ascii="Times New Roman" w:hAnsi="Times New Roman"/>
          <w:b/>
          <w:bCs/>
          <w:iCs/>
          <w:sz w:val="24"/>
          <w:szCs w:val="16"/>
          <w:lang w:val="en-IN"/>
        </w:rPr>
        <w:t xml:space="preserve"> </w:t>
      </w:r>
      <w:hyperlink r:id="rId12" w:history="1">
        <w:r w:rsidRPr="00D8763C">
          <w:rPr>
            <w:rStyle w:val="Hyperlink"/>
            <w:rFonts w:ascii="Times New Roman" w:hAnsi="Times New Roman"/>
            <w:b/>
            <w:bCs/>
            <w:iCs/>
            <w:sz w:val="24"/>
            <w:szCs w:val="16"/>
            <w:lang w:val="en-IN"/>
          </w:rPr>
          <w:t>https://www.cabidigitallibrary.org/doi/full/10.5555/19941612263</w:t>
        </w:r>
      </w:hyperlink>
      <w:r w:rsidRPr="00D8763C">
        <w:rPr>
          <w:rFonts w:ascii="Times New Roman" w:hAnsi="Times New Roman"/>
          <w:b/>
          <w:bCs/>
          <w:iCs/>
          <w:sz w:val="24"/>
          <w:szCs w:val="16"/>
          <w:lang w:val="en-IN"/>
        </w:rPr>
        <w:t xml:space="preserve"> </w:t>
      </w:r>
    </w:p>
    <w:p w14:paraId="373C4D21"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lang w:val="en-IN"/>
        </w:rPr>
      </w:pPr>
      <w:r w:rsidRPr="00D8763C">
        <w:rPr>
          <w:rFonts w:ascii="Times New Roman" w:hAnsi="Times New Roman"/>
          <w:b/>
          <w:bCs/>
          <w:iCs/>
          <w:sz w:val="24"/>
          <w:szCs w:val="16"/>
        </w:rPr>
        <w:t xml:space="preserve">Choudhary, C. S., Singh, R. S., Chand, P., Arun, A., </w:t>
      </w:r>
      <w:proofErr w:type="spellStart"/>
      <w:r w:rsidRPr="00D8763C">
        <w:rPr>
          <w:rFonts w:ascii="Times New Roman" w:hAnsi="Times New Roman"/>
          <w:b/>
          <w:bCs/>
          <w:iCs/>
          <w:sz w:val="24"/>
          <w:szCs w:val="16"/>
        </w:rPr>
        <w:t>Minnatullah</w:t>
      </w:r>
      <w:proofErr w:type="spellEnd"/>
      <w:r w:rsidRPr="00D8763C">
        <w:rPr>
          <w:rFonts w:ascii="Times New Roman" w:hAnsi="Times New Roman"/>
          <w:b/>
          <w:bCs/>
          <w:iCs/>
          <w:sz w:val="24"/>
          <w:szCs w:val="16"/>
        </w:rPr>
        <w:t>, Kumar, A., Kumar, R (2024). Survey for the natural occurrence of white rust disease of rapeseed-mustard in agro-climatic zone-I of Bihar</w:t>
      </w:r>
      <w:r w:rsidRPr="00D8763C">
        <w:rPr>
          <w:rFonts w:ascii="Times New Roman" w:hAnsi="Times New Roman"/>
          <w:iCs/>
          <w:sz w:val="24"/>
          <w:szCs w:val="16"/>
        </w:rPr>
        <w:t xml:space="preserve">. </w:t>
      </w:r>
      <w:r w:rsidRPr="00D8763C">
        <w:rPr>
          <w:rFonts w:ascii="Times New Roman" w:hAnsi="Times New Roman"/>
          <w:b/>
          <w:bCs/>
          <w:iCs/>
          <w:sz w:val="24"/>
          <w:szCs w:val="16"/>
        </w:rPr>
        <w:t xml:space="preserve">International Journal of </w:t>
      </w:r>
      <w:r w:rsidRPr="00D8763C">
        <w:rPr>
          <w:rFonts w:ascii="Times New Roman" w:hAnsi="Times New Roman"/>
          <w:b/>
          <w:bCs/>
          <w:iCs/>
          <w:sz w:val="24"/>
          <w:szCs w:val="16"/>
        </w:rPr>
        <w:lastRenderedPageBreak/>
        <w:t>Advanced Biochemistry Research</w:t>
      </w:r>
      <w:r w:rsidRPr="00D8763C">
        <w:rPr>
          <w:rFonts w:ascii="Times New Roman" w:hAnsi="Times New Roman"/>
          <w:iCs/>
          <w:sz w:val="24"/>
          <w:szCs w:val="16"/>
        </w:rPr>
        <w:t xml:space="preserve">, </w:t>
      </w:r>
      <w:r w:rsidRPr="00D8763C">
        <w:rPr>
          <w:rFonts w:ascii="Times New Roman" w:hAnsi="Times New Roman"/>
          <w:b/>
          <w:bCs/>
          <w:iCs/>
          <w:sz w:val="24"/>
          <w:szCs w:val="16"/>
        </w:rPr>
        <w:t>8(3), 420-422.</w:t>
      </w:r>
      <w:r w:rsidRPr="00D8763C">
        <w:rPr>
          <w:rFonts w:ascii="Times New Roman" w:hAnsi="Times New Roman"/>
          <w:iCs/>
          <w:sz w:val="24"/>
          <w:szCs w:val="16"/>
        </w:rPr>
        <w:t xml:space="preserve"> </w:t>
      </w:r>
      <w:r w:rsidRPr="00D8763C">
        <w:rPr>
          <w:rFonts w:ascii="Times New Roman" w:hAnsi="Times New Roman"/>
          <w:b/>
          <w:bCs/>
          <w:iCs/>
          <w:sz w:val="24"/>
          <w:szCs w:val="16"/>
        </w:rPr>
        <w:t>DOI: </w:t>
      </w:r>
      <w:hyperlink r:id="rId13" w:tgtFrame="_blank" w:history="1">
        <w:r w:rsidRPr="00D8763C">
          <w:rPr>
            <w:rStyle w:val="Hyperlink"/>
            <w:rFonts w:ascii="Times New Roman" w:hAnsi="Times New Roman"/>
            <w:b/>
            <w:bCs/>
            <w:iCs/>
            <w:sz w:val="24"/>
            <w:szCs w:val="16"/>
          </w:rPr>
          <w:t>10.33545/26174693.2024.v8.i3e.761</w:t>
        </w:r>
      </w:hyperlink>
    </w:p>
    <w:p w14:paraId="1F67ADAD"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proofErr w:type="spellStart"/>
      <w:r w:rsidRPr="00D8763C">
        <w:rPr>
          <w:rFonts w:ascii="Times New Roman" w:hAnsi="Times New Roman"/>
          <w:b/>
          <w:bCs/>
          <w:iCs/>
          <w:sz w:val="24"/>
          <w:szCs w:val="16"/>
          <w:lang w:val="en-IN"/>
        </w:rPr>
        <w:t>Ghasolia</w:t>
      </w:r>
      <w:proofErr w:type="spellEnd"/>
      <w:r w:rsidRPr="00D8763C">
        <w:rPr>
          <w:rFonts w:ascii="Times New Roman" w:hAnsi="Times New Roman"/>
          <w:b/>
          <w:bCs/>
          <w:iCs/>
          <w:sz w:val="24"/>
          <w:szCs w:val="16"/>
          <w:lang w:val="en-IN"/>
        </w:rPr>
        <w:t xml:space="preserve">, R. P., Shivpuri, A., &amp; Bhargava, A. K. (2004). Sclerotinia rot of Indian mustard in Rajasthan. Indian Phytopathology, 57(1), 76-79. </w:t>
      </w:r>
      <w:hyperlink r:id="rId14" w:history="1">
        <w:r w:rsidRPr="00D8763C">
          <w:rPr>
            <w:rStyle w:val="Hyperlink"/>
            <w:rFonts w:ascii="Times New Roman" w:hAnsi="Times New Roman"/>
            <w:b/>
            <w:bCs/>
            <w:iCs/>
            <w:sz w:val="24"/>
            <w:szCs w:val="16"/>
            <w:lang w:val="en-IN"/>
          </w:rPr>
          <w:t>https://epubs.icar.org.in/index.php/IPPJ/article/view/17628</w:t>
        </w:r>
      </w:hyperlink>
    </w:p>
    <w:p w14:paraId="677E92A6" w14:textId="77777777" w:rsidR="00F605F3" w:rsidRPr="00D8763C" w:rsidRDefault="00F605F3" w:rsidP="00D8763C">
      <w:pPr>
        <w:pStyle w:val="ListParagraph"/>
        <w:numPr>
          <w:ilvl w:val="0"/>
          <w:numId w:val="4"/>
        </w:numPr>
        <w:spacing w:line="360" w:lineRule="auto"/>
        <w:jc w:val="both"/>
        <w:rPr>
          <w:rFonts w:ascii="Times New Roman" w:hAnsi="Times New Roman"/>
          <w:b/>
          <w:iCs/>
          <w:color w:val="000000" w:themeColor="text1"/>
          <w:sz w:val="24"/>
          <w:szCs w:val="16"/>
        </w:rPr>
      </w:pPr>
      <w:proofErr w:type="spellStart"/>
      <w:r w:rsidRPr="00D8763C">
        <w:rPr>
          <w:rFonts w:ascii="Times New Roman" w:hAnsi="Times New Roman"/>
          <w:b/>
          <w:bCs/>
          <w:iCs/>
          <w:sz w:val="24"/>
          <w:szCs w:val="16"/>
        </w:rPr>
        <w:t>Hemalatha</w:t>
      </w:r>
      <w:proofErr w:type="spellEnd"/>
      <w:r w:rsidRPr="00D8763C">
        <w:rPr>
          <w:rFonts w:ascii="Times New Roman" w:hAnsi="Times New Roman"/>
          <w:b/>
          <w:bCs/>
          <w:iCs/>
          <w:sz w:val="24"/>
          <w:szCs w:val="16"/>
        </w:rPr>
        <w:t xml:space="preserve">, S., Khan, R. U., Sayyeda, S., &amp; Singh, V. P. (2023). Influence of different temperature regimes and culture media on the growth and sporulation of </w:t>
      </w:r>
      <w:r w:rsidRPr="00D8763C">
        <w:rPr>
          <w:rFonts w:ascii="Times New Roman" w:hAnsi="Times New Roman"/>
          <w:b/>
          <w:bCs/>
          <w:i/>
          <w:sz w:val="24"/>
          <w:szCs w:val="16"/>
        </w:rPr>
        <w:t xml:space="preserve">Alternaria brassicae </w:t>
      </w:r>
      <w:r w:rsidRPr="00D8763C">
        <w:rPr>
          <w:rFonts w:ascii="Times New Roman" w:hAnsi="Times New Roman"/>
          <w:b/>
          <w:bCs/>
          <w:iCs/>
          <w:sz w:val="24"/>
          <w:szCs w:val="16"/>
        </w:rPr>
        <w:t xml:space="preserve">causing Alternaria blight of mustard. International Journal of Environment and Climate Change, 13(8), 1232-1239. </w:t>
      </w:r>
      <w:hyperlink r:id="rId15" w:history="1">
        <w:r w:rsidRPr="00D8763C">
          <w:rPr>
            <w:rStyle w:val="Hyperlink"/>
            <w:rFonts w:ascii="Times New Roman" w:hAnsi="Times New Roman"/>
            <w:b/>
            <w:bCs/>
            <w:iCs/>
            <w:sz w:val="24"/>
            <w:szCs w:val="16"/>
          </w:rPr>
          <w:t>https://doi.org/10.9734/ijecc/2023/v13i82064</w:t>
        </w:r>
      </w:hyperlink>
    </w:p>
    <w:p w14:paraId="7DCCCB1C"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proofErr w:type="spellStart"/>
      <w:r w:rsidRPr="00D8763C">
        <w:rPr>
          <w:rFonts w:ascii="Times New Roman" w:hAnsi="Times New Roman"/>
          <w:b/>
          <w:bCs/>
          <w:iCs/>
          <w:color w:val="000000" w:themeColor="text1"/>
          <w:sz w:val="24"/>
          <w:szCs w:val="16"/>
        </w:rPr>
        <w:t>Hemalatha</w:t>
      </w:r>
      <w:proofErr w:type="spellEnd"/>
      <w:r w:rsidRPr="00D8763C">
        <w:rPr>
          <w:rFonts w:ascii="Times New Roman" w:hAnsi="Times New Roman"/>
          <w:b/>
          <w:bCs/>
          <w:iCs/>
          <w:color w:val="000000" w:themeColor="text1"/>
          <w:sz w:val="24"/>
          <w:szCs w:val="16"/>
        </w:rPr>
        <w:t xml:space="preserve">, S., Sayyeda, S., Singh, V. P., Pathak, D., &amp; Khan, R. U. (2025). Evaluation of Different Bio-control Agents and Fungicides against Alternaria brassicae Causing Alternaria Blight of Mustard. Archives of Current Research International, 25(7), 293-299. </w:t>
      </w:r>
      <w:hyperlink r:id="rId16" w:history="1">
        <w:r w:rsidRPr="00D8763C">
          <w:rPr>
            <w:rStyle w:val="Hyperlink"/>
            <w:rFonts w:ascii="Times New Roman" w:hAnsi="Times New Roman"/>
            <w:b/>
            <w:bCs/>
            <w:iCs/>
            <w:sz w:val="24"/>
            <w:szCs w:val="16"/>
          </w:rPr>
          <w:t>https://doi.org/10.9734/acri/2025/v25i71333</w:t>
        </w:r>
      </w:hyperlink>
    </w:p>
    <w:p w14:paraId="3498E516"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color w:val="000000"/>
          <w:sz w:val="24"/>
          <w:szCs w:val="24"/>
        </w:rPr>
        <w:t xml:space="preserve">Kolte, S. J. (1985). Diseases of Annual Edible Oilseed Crops, Volume II: Rapeseed-Mustard and Sesame Diseases. CRC Press Inc. </w:t>
      </w:r>
      <w:hyperlink r:id="rId17" w:history="1">
        <w:r w:rsidRPr="00D8763C">
          <w:rPr>
            <w:rStyle w:val="Hyperlink"/>
            <w:rFonts w:ascii="Times New Roman" w:hAnsi="Times New Roman"/>
            <w:b/>
            <w:sz w:val="24"/>
            <w:szCs w:val="24"/>
          </w:rPr>
          <w:t>https://www.routledge.com/Diseases-of-Annual-Edible-Oilseed-Crops-Volume-II-Rapeseed-Mustard-and/Kolte-SJ/p/book/9781315892337</w:t>
        </w:r>
      </w:hyperlink>
    </w:p>
    <w:p w14:paraId="689956D4"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bCs/>
          <w:iCs/>
          <w:sz w:val="24"/>
          <w:szCs w:val="16"/>
        </w:rPr>
        <w:t xml:space="preserve">Nain, M. Z., Khan, R. U., Singh, V. P., &amp; Sayyeda, S. (2023). In vitro evaluation of antifungal activity of different </w:t>
      </w:r>
      <w:r w:rsidRPr="00D8763C">
        <w:rPr>
          <w:rFonts w:ascii="Times New Roman" w:hAnsi="Times New Roman"/>
          <w:b/>
          <w:bCs/>
          <w:i/>
          <w:sz w:val="24"/>
          <w:szCs w:val="16"/>
        </w:rPr>
        <w:t>Trichoderma</w:t>
      </w:r>
      <w:r w:rsidRPr="00D8763C">
        <w:rPr>
          <w:rFonts w:ascii="Times New Roman" w:hAnsi="Times New Roman"/>
          <w:b/>
          <w:bCs/>
          <w:iCs/>
          <w:sz w:val="24"/>
          <w:szCs w:val="16"/>
        </w:rPr>
        <w:t xml:space="preserve"> spp. and plant extracts against </w:t>
      </w:r>
      <w:r w:rsidRPr="00D8763C">
        <w:rPr>
          <w:rFonts w:ascii="Times New Roman" w:hAnsi="Times New Roman"/>
          <w:b/>
          <w:bCs/>
          <w:i/>
          <w:sz w:val="24"/>
          <w:szCs w:val="16"/>
        </w:rPr>
        <w:t>Sclerotinia sclerotiorum</w:t>
      </w:r>
      <w:r w:rsidRPr="00D8763C">
        <w:rPr>
          <w:rFonts w:ascii="Times New Roman" w:hAnsi="Times New Roman"/>
          <w:b/>
          <w:bCs/>
          <w:iCs/>
          <w:sz w:val="24"/>
          <w:szCs w:val="16"/>
        </w:rPr>
        <w:t xml:space="preserve"> (Lib.) de Bary causing stem rot of mustard. International Journal of Plant &amp; Soil Science, 35(15), 40-47. </w:t>
      </w:r>
      <w:hyperlink r:id="rId18" w:history="1">
        <w:r w:rsidRPr="00D8763C">
          <w:rPr>
            <w:rStyle w:val="Hyperlink"/>
            <w:rFonts w:ascii="Times New Roman" w:hAnsi="Times New Roman"/>
            <w:b/>
            <w:bCs/>
            <w:iCs/>
            <w:sz w:val="24"/>
            <w:szCs w:val="16"/>
          </w:rPr>
          <w:t>https://doi.org/10.9734/ijpss/2023/v35i153072</w:t>
        </w:r>
      </w:hyperlink>
    </w:p>
    <w:p w14:paraId="5DA4FB0D"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proofErr w:type="spellStart"/>
      <w:r w:rsidRPr="00D8763C">
        <w:rPr>
          <w:rFonts w:ascii="Times New Roman" w:hAnsi="Times New Roman"/>
          <w:b/>
          <w:iCs/>
          <w:color w:val="000000" w:themeColor="text1"/>
          <w:sz w:val="24"/>
          <w:szCs w:val="16"/>
        </w:rPr>
        <w:t>Naz</w:t>
      </w:r>
      <w:proofErr w:type="spellEnd"/>
      <w:r w:rsidRPr="00D8763C">
        <w:rPr>
          <w:rFonts w:ascii="Times New Roman" w:hAnsi="Times New Roman"/>
          <w:b/>
          <w:iCs/>
          <w:color w:val="000000" w:themeColor="text1"/>
          <w:sz w:val="24"/>
          <w:szCs w:val="16"/>
        </w:rPr>
        <w:t xml:space="preserve">, A., Khan, R. U., Pathak, D., &amp; Singh, V. P. (2017). A survey on incidence of stem rot of mustard caused by </w:t>
      </w:r>
      <w:r w:rsidRPr="00D8763C">
        <w:rPr>
          <w:rFonts w:ascii="Times New Roman" w:hAnsi="Times New Roman"/>
          <w:b/>
          <w:i/>
          <w:color w:val="000000" w:themeColor="text1"/>
          <w:sz w:val="24"/>
          <w:szCs w:val="16"/>
        </w:rPr>
        <w:t>Sclerotinia sclerotiorum</w:t>
      </w:r>
      <w:r w:rsidRPr="00D8763C">
        <w:rPr>
          <w:rFonts w:ascii="Times New Roman" w:hAnsi="Times New Roman"/>
          <w:b/>
          <w:iCs/>
          <w:color w:val="000000" w:themeColor="text1"/>
          <w:sz w:val="24"/>
          <w:szCs w:val="16"/>
        </w:rPr>
        <w:t xml:space="preserve"> (Lib.) de Bary in different districts of Uttar Pradesh and Rajasthan. Trends in Biosciences, 10(31), 6462-6464. </w:t>
      </w:r>
      <w:hyperlink r:id="rId19" w:history="1">
        <w:r w:rsidRPr="00D8763C">
          <w:rPr>
            <w:rStyle w:val="Hyperlink"/>
            <w:rFonts w:ascii="Times New Roman" w:hAnsi="Times New Roman"/>
            <w:b/>
            <w:iCs/>
            <w:sz w:val="24"/>
            <w:szCs w:val="16"/>
          </w:rPr>
          <w:t>https://www.researchgate.net/publication/355300000_A_survey_on_incidence_of_stem_rot_of_mustard_caused_by_Sclerotinia_sclerotiorum_Lib_de_Bary_in_different_districts_of_Uttar_Pradesh_and_Rajasthan</w:t>
        </w:r>
      </w:hyperlink>
    </w:p>
    <w:p w14:paraId="1D3FFB1D" w14:textId="77777777" w:rsidR="00F605F3" w:rsidRPr="00D8763C" w:rsidRDefault="00F605F3" w:rsidP="00D8763C">
      <w:pPr>
        <w:pStyle w:val="ListParagraph"/>
        <w:numPr>
          <w:ilvl w:val="0"/>
          <w:numId w:val="4"/>
        </w:numPr>
        <w:spacing w:line="360" w:lineRule="auto"/>
        <w:jc w:val="both"/>
        <w:rPr>
          <w:rFonts w:ascii="Times New Roman" w:hAnsi="Times New Roman"/>
          <w:color w:val="000000"/>
          <w:sz w:val="24"/>
          <w:szCs w:val="24"/>
        </w:rPr>
      </w:pPr>
      <w:r w:rsidRPr="00D8763C">
        <w:rPr>
          <w:rFonts w:ascii="Times New Roman" w:hAnsi="Times New Roman"/>
          <w:b/>
          <w:iCs/>
          <w:color w:val="000000" w:themeColor="text1"/>
          <w:sz w:val="24"/>
          <w:szCs w:val="16"/>
        </w:rPr>
        <w:t>Pathak, D., Singh, V. P., &amp; Meena, P. D. (2021). Non-</w:t>
      </w:r>
      <w:proofErr w:type="gramStart"/>
      <w:r w:rsidRPr="00D8763C">
        <w:rPr>
          <w:rFonts w:ascii="Times New Roman" w:hAnsi="Times New Roman"/>
          <w:b/>
          <w:iCs/>
          <w:color w:val="000000" w:themeColor="text1"/>
          <w:sz w:val="24"/>
          <w:szCs w:val="16"/>
        </w:rPr>
        <w:t>chemical based</w:t>
      </w:r>
      <w:proofErr w:type="gramEnd"/>
      <w:r w:rsidRPr="00D8763C">
        <w:rPr>
          <w:rFonts w:ascii="Times New Roman" w:hAnsi="Times New Roman"/>
          <w:b/>
          <w:iCs/>
          <w:color w:val="000000" w:themeColor="text1"/>
          <w:sz w:val="24"/>
          <w:szCs w:val="16"/>
        </w:rPr>
        <w:t xml:space="preserve"> management of Sclerotinia rot of rapeseed-mustard (</w:t>
      </w:r>
      <w:r w:rsidRPr="00D8763C">
        <w:rPr>
          <w:rFonts w:ascii="Times New Roman" w:hAnsi="Times New Roman"/>
          <w:b/>
          <w:i/>
          <w:color w:val="000000" w:themeColor="text1"/>
          <w:sz w:val="24"/>
          <w:szCs w:val="16"/>
        </w:rPr>
        <w:t>Brassica</w:t>
      </w:r>
      <w:r w:rsidRPr="00D8763C">
        <w:rPr>
          <w:rFonts w:ascii="Times New Roman" w:hAnsi="Times New Roman"/>
          <w:b/>
          <w:iCs/>
          <w:color w:val="000000" w:themeColor="text1"/>
          <w:sz w:val="24"/>
          <w:szCs w:val="16"/>
        </w:rPr>
        <w:t xml:space="preserve"> spp.) caused by </w:t>
      </w:r>
      <w:r w:rsidRPr="00D8763C">
        <w:rPr>
          <w:rFonts w:ascii="Times New Roman" w:hAnsi="Times New Roman"/>
          <w:b/>
          <w:i/>
          <w:color w:val="000000" w:themeColor="text1"/>
          <w:sz w:val="24"/>
          <w:szCs w:val="16"/>
        </w:rPr>
        <w:t>Sclerotinia sclerotiorum.</w:t>
      </w:r>
      <w:r w:rsidRPr="00D8763C">
        <w:rPr>
          <w:rFonts w:ascii="Times New Roman" w:hAnsi="Times New Roman"/>
          <w:b/>
          <w:iCs/>
          <w:color w:val="000000" w:themeColor="text1"/>
          <w:sz w:val="24"/>
          <w:szCs w:val="16"/>
        </w:rPr>
        <w:t xml:space="preserve"> In D. Kapoor &amp; V. Gautam (Eds.), </w:t>
      </w:r>
      <w:r w:rsidRPr="00D8763C">
        <w:rPr>
          <w:rFonts w:ascii="Times New Roman" w:hAnsi="Times New Roman"/>
          <w:b/>
          <w:i/>
          <w:color w:val="000000" w:themeColor="text1"/>
          <w:sz w:val="24"/>
          <w:szCs w:val="16"/>
        </w:rPr>
        <w:t>Brassica juncea</w:t>
      </w:r>
      <w:r w:rsidRPr="00D8763C">
        <w:rPr>
          <w:rFonts w:ascii="Times New Roman" w:hAnsi="Times New Roman"/>
          <w:b/>
          <w:iCs/>
          <w:color w:val="000000" w:themeColor="text1"/>
          <w:sz w:val="24"/>
          <w:szCs w:val="16"/>
        </w:rPr>
        <w:t xml:space="preserve">: Production, Cultivation and Uses (pp. 207-234). Nova Science Publishers, Inc. </w:t>
      </w:r>
      <w:hyperlink r:id="rId20" w:history="1">
        <w:r w:rsidRPr="00D8763C">
          <w:rPr>
            <w:rStyle w:val="Hyperlink"/>
            <w:rFonts w:ascii="Times New Roman" w:hAnsi="Times New Roman"/>
            <w:b/>
            <w:iCs/>
            <w:sz w:val="24"/>
            <w:szCs w:val="16"/>
          </w:rPr>
          <w:t>https://novapublishers.com/shop/brassica-juncea-production-cultivation-and-uses/</w:t>
        </w:r>
      </w:hyperlink>
    </w:p>
    <w:p w14:paraId="3A9155C3"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color w:val="000000"/>
          <w:sz w:val="24"/>
          <w:szCs w:val="24"/>
        </w:rPr>
        <w:t xml:space="preserve">Saharan, G. S., Mehta, N., &amp; Meena, P. D. (2016). Alternaria diseases of Crucifers: Biology, Ecology and Disease Management. Springer </w:t>
      </w:r>
      <w:proofErr w:type="spellStart"/>
      <w:r w:rsidRPr="00D8763C">
        <w:rPr>
          <w:rFonts w:ascii="Times New Roman" w:hAnsi="Times New Roman"/>
          <w:b/>
          <w:color w:val="000000"/>
          <w:sz w:val="24"/>
          <w:szCs w:val="24"/>
        </w:rPr>
        <w:t>Science+Business</w:t>
      </w:r>
      <w:proofErr w:type="spellEnd"/>
      <w:r w:rsidRPr="00D8763C">
        <w:rPr>
          <w:rFonts w:ascii="Times New Roman" w:hAnsi="Times New Roman"/>
          <w:b/>
          <w:color w:val="000000"/>
          <w:sz w:val="24"/>
          <w:szCs w:val="24"/>
        </w:rPr>
        <w:t xml:space="preserve"> Media Singapore. </w:t>
      </w:r>
      <w:hyperlink r:id="rId21" w:history="1">
        <w:r w:rsidRPr="00D8763C">
          <w:rPr>
            <w:rStyle w:val="Hyperlink"/>
            <w:rFonts w:ascii="Times New Roman" w:hAnsi="Times New Roman"/>
            <w:b/>
            <w:sz w:val="24"/>
            <w:szCs w:val="24"/>
          </w:rPr>
          <w:t>https://doi.org/10.1007/978-981-10-0021-8</w:t>
        </w:r>
      </w:hyperlink>
    </w:p>
    <w:p w14:paraId="7493E597"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iCs/>
          <w:color w:val="000000" w:themeColor="text1"/>
          <w:sz w:val="24"/>
          <w:szCs w:val="16"/>
        </w:rPr>
        <w:t xml:space="preserve">Sayyeda, S., &amp; Khan, R. U. (2024). Assessment on the prevalence of wilt of lentil in different districts of Uttar Pradesh, India. Journal of Experimental Agriculture International, 46(10), 49-55. </w:t>
      </w:r>
      <w:hyperlink r:id="rId22" w:history="1">
        <w:r w:rsidRPr="00D8763C">
          <w:rPr>
            <w:rStyle w:val="Hyperlink"/>
            <w:rFonts w:ascii="Times New Roman" w:hAnsi="Times New Roman"/>
            <w:b/>
            <w:iCs/>
            <w:sz w:val="24"/>
            <w:szCs w:val="16"/>
          </w:rPr>
          <w:t>https://doi.org/10.9734/jeai/2024/v46i102923</w:t>
        </w:r>
      </w:hyperlink>
    </w:p>
    <w:p w14:paraId="68DBC432"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bCs/>
          <w:iCs/>
          <w:sz w:val="24"/>
          <w:szCs w:val="16"/>
        </w:rPr>
        <w:t xml:space="preserve">Singh, V. P. and Khan, R. U. (2018). Effect of different nutrient media on radial growth of </w:t>
      </w:r>
      <w:r w:rsidRPr="00D8763C">
        <w:rPr>
          <w:rFonts w:ascii="Times New Roman" w:hAnsi="Times New Roman"/>
          <w:b/>
          <w:bCs/>
          <w:i/>
          <w:iCs/>
          <w:sz w:val="24"/>
          <w:szCs w:val="16"/>
        </w:rPr>
        <w:t xml:space="preserve">Alternaria </w:t>
      </w:r>
      <w:proofErr w:type="spellStart"/>
      <w:r w:rsidRPr="00D8763C">
        <w:rPr>
          <w:rFonts w:ascii="Times New Roman" w:hAnsi="Times New Roman"/>
          <w:b/>
          <w:bCs/>
          <w:i/>
          <w:iCs/>
          <w:sz w:val="24"/>
          <w:szCs w:val="16"/>
        </w:rPr>
        <w:t>brassicae</w:t>
      </w:r>
      <w:proofErr w:type="spellEnd"/>
      <w:r w:rsidRPr="00D8763C">
        <w:rPr>
          <w:rFonts w:ascii="Times New Roman" w:hAnsi="Times New Roman"/>
          <w:b/>
          <w:bCs/>
          <w:i/>
          <w:iCs/>
          <w:sz w:val="24"/>
          <w:szCs w:val="16"/>
        </w:rPr>
        <w:t xml:space="preserve"> </w:t>
      </w:r>
      <w:r w:rsidRPr="00D8763C">
        <w:rPr>
          <w:rFonts w:ascii="Times New Roman" w:hAnsi="Times New Roman"/>
          <w:b/>
          <w:bCs/>
          <w:iCs/>
          <w:sz w:val="24"/>
          <w:szCs w:val="16"/>
        </w:rPr>
        <w:t xml:space="preserve">(Berk.) Sacc. infecting different </w:t>
      </w:r>
      <w:r w:rsidRPr="00D8763C">
        <w:rPr>
          <w:rFonts w:ascii="Times New Roman" w:hAnsi="Times New Roman"/>
          <w:b/>
          <w:bCs/>
          <w:i/>
          <w:iCs/>
          <w:sz w:val="24"/>
          <w:szCs w:val="16"/>
        </w:rPr>
        <w:t xml:space="preserve">Brassica </w:t>
      </w:r>
      <w:r w:rsidRPr="00D8763C">
        <w:rPr>
          <w:rFonts w:ascii="Times New Roman" w:hAnsi="Times New Roman"/>
          <w:b/>
          <w:bCs/>
          <w:iCs/>
          <w:sz w:val="24"/>
          <w:szCs w:val="16"/>
        </w:rPr>
        <w:t>host crops. International Journal of Agricultural Invention, 3(2): 137-140.</w:t>
      </w:r>
      <w:r w:rsidRPr="00D8763C">
        <w:rPr>
          <w:rFonts w:ascii="Times New Roman" w:hAnsi="Times New Roman"/>
          <w:iCs/>
          <w:sz w:val="24"/>
          <w:szCs w:val="16"/>
        </w:rPr>
        <w:t xml:space="preserve"> </w:t>
      </w:r>
      <w:hyperlink r:id="rId23" w:history="1">
        <w:r w:rsidRPr="00D8763C">
          <w:rPr>
            <w:rFonts w:ascii="Times New Roman" w:hAnsi="Times New Roman" w:cs="Times New Roman"/>
            <w:b/>
            <w:bCs/>
            <w:color w:val="0000FF" w:themeColor="hyperlink"/>
            <w:sz w:val="24"/>
            <w:szCs w:val="22"/>
            <w:u w:val="single"/>
          </w:rPr>
          <w:t>https://scholar.google.com/scholar?hl=en&amp;as_sdt=0%2C44&amp;q=Effect+of+different+nutrient+media+on+radial+growth+of+Alternaria+brassicae+%28Berk.%29+Sacc.+infecting+different+Brassica+host+crops&amp;btnG=</w:t>
        </w:r>
      </w:hyperlink>
    </w:p>
    <w:p w14:paraId="5202930C" w14:textId="77777777" w:rsidR="00F605F3" w:rsidRPr="00D8763C" w:rsidRDefault="00F605F3" w:rsidP="00D8763C">
      <w:pPr>
        <w:pStyle w:val="ListParagraph"/>
        <w:numPr>
          <w:ilvl w:val="0"/>
          <w:numId w:val="4"/>
        </w:numPr>
        <w:spacing w:line="360" w:lineRule="auto"/>
        <w:jc w:val="both"/>
        <w:rPr>
          <w:rFonts w:ascii="Times New Roman" w:hAnsi="Times New Roman"/>
          <w:iCs/>
          <w:color w:val="000000" w:themeColor="text1"/>
          <w:sz w:val="24"/>
          <w:szCs w:val="16"/>
        </w:rPr>
      </w:pPr>
      <w:r w:rsidRPr="00D8763C">
        <w:rPr>
          <w:rFonts w:ascii="Times New Roman" w:hAnsi="Times New Roman"/>
          <w:b/>
          <w:bCs/>
          <w:iCs/>
          <w:sz w:val="24"/>
          <w:szCs w:val="16"/>
        </w:rPr>
        <w:t xml:space="preserve">Singh, V. P., &amp; Khan, R. U. (2022). Prevalence of Alternaria Blight of Rapeseed- Mustard in Different Districts of Uttar Pradesh. Research Journal of Agricultural Sciences, 13(4), 1140-1144. </w:t>
      </w:r>
      <w:hyperlink r:id="rId24" w:history="1">
        <w:r w:rsidRPr="00D8763C">
          <w:rPr>
            <w:rStyle w:val="Hyperlink"/>
            <w:rFonts w:ascii="Times New Roman" w:hAnsi="Times New Roman"/>
            <w:b/>
            <w:bCs/>
            <w:iCs/>
            <w:sz w:val="24"/>
            <w:szCs w:val="16"/>
          </w:rPr>
          <w:t>https://www.rjas.org.in/upload/13-4-1140-1144.pdf</w:t>
        </w:r>
      </w:hyperlink>
    </w:p>
    <w:p w14:paraId="47D007E1"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rPr>
      </w:pPr>
      <w:r w:rsidRPr="00D8763C">
        <w:rPr>
          <w:rFonts w:ascii="Times New Roman" w:hAnsi="Times New Roman"/>
          <w:b/>
          <w:bCs/>
          <w:iCs/>
          <w:color w:val="000000" w:themeColor="text1"/>
          <w:sz w:val="24"/>
          <w:szCs w:val="16"/>
        </w:rPr>
        <w:t xml:space="preserve">Singh, V. P., Khan, R. U., &amp; Pathak, D. (2018). In vitro evaluation of fungicides, bio-control agents and plant extracts against early blight of tomato caused by </w:t>
      </w:r>
      <w:r w:rsidRPr="00D8763C">
        <w:rPr>
          <w:rFonts w:ascii="Times New Roman" w:hAnsi="Times New Roman"/>
          <w:b/>
          <w:bCs/>
          <w:i/>
          <w:color w:val="000000" w:themeColor="text1"/>
          <w:sz w:val="24"/>
          <w:szCs w:val="16"/>
        </w:rPr>
        <w:t xml:space="preserve">Alternaria </w:t>
      </w:r>
      <w:proofErr w:type="spellStart"/>
      <w:r w:rsidRPr="00D8763C">
        <w:rPr>
          <w:rFonts w:ascii="Times New Roman" w:hAnsi="Times New Roman"/>
          <w:b/>
          <w:bCs/>
          <w:i/>
          <w:color w:val="000000" w:themeColor="text1"/>
          <w:sz w:val="24"/>
          <w:szCs w:val="16"/>
        </w:rPr>
        <w:t>solani</w:t>
      </w:r>
      <w:proofErr w:type="spellEnd"/>
      <w:r w:rsidRPr="00D8763C">
        <w:rPr>
          <w:rFonts w:ascii="Times New Roman" w:hAnsi="Times New Roman"/>
          <w:b/>
          <w:bCs/>
          <w:iCs/>
          <w:color w:val="000000" w:themeColor="text1"/>
          <w:sz w:val="24"/>
          <w:szCs w:val="16"/>
        </w:rPr>
        <w:t xml:space="preserve"> (Ellis and Martin) Jones and Grout. International Journal of Plant Protection, 11(1), 102-108. </w:t>
      </w:r>
      <w:hyperlink r:id="rId25" w:history="1">
        <w:r w:rsidRPr="00D8763C">
          <w:rPr>
            <w:rStyle w:val="Hyperlink"/>
            <w:rFonts w:ascii="Times New Roman" w:hAnsi="Times New Roman"/>
            <w:b/>
            <w:bCs/>
            <w:iCs/>
            <w:sz w:val="24"/>
            <w:szCs w:val="16"/>
          </w:rPr>
          <w:t>https://doi.org/10.15740/HAS/IJPP/11.1/102-108</w:t>
        </w:r>
      </w:hyperlink>
    </w:p>
    <w:p w14:paraId="12CB1862" w14:textId="77777777" w:rsidR="00F605F3" w:rsidRPr="00D8763C" w:rsidRDefault="00F605F3" w:rsidP="00D8763C">
      <w:pPr>
        <w:pStyle w:val="ListParagraph"/>
        <w:numPr>
          <w:ilvl w:val="0"/>
          <w:numId w:val="4"/>
        </w:numPr>
        <w:spacing w:line="360" w:lineRule="auto"/>
        <w:jc w:val="both"/>
        <w:rPr>
          <w:rFonts w:ascii="Times New Roman" w:hAnsi="Times New Roman"/>
          <w:b/>
          <w:iCs/>
          <w:color w:val="000000" w:themeColor="text1"/>
          <w:sz w:val="24"/>
          <w:szCs w:val="16"/>
        </w:rPr>
      </w:pPr>
      <w:r w:rsidRPr="00D8763C">
        <w:rPr>
          <w:rFonts w:ascii="Times New Roman" w:hAnsi="Times New Roman"/>
          <w:b/>
          <w:iCs/>
          <w:color w:val="000000" w:themeColor="text1"/>
          <w:sz w:val="24"/>
          <w:szCs w:val="16"/>
        </w:rPr>
        <w:t xml:space="preserve">Singh, V. P., Pathak, D. and Sayyeda, S. (2020). Alternaria blight: A problem of rapeseed-mustard. Agriculture &amp; Food: e-Newsletter, 2(1): 504-507. </w:t>
      </w:r>
      <w:hyperlink r:id="rId26" w:history="1">
        <w:r w:rsidRPr="00D8763C">
          <w:rPr>
            <w:rStyle w:val="Hyperlink"/>
            <w:rFonts w:ascii="Times New Roman" w:hAnsi="Times New Roman"/>
            <w:b/>
            <w:iCs/>
            <w:sz w:val="24"/>
            <w:szCs w:val="16"/>
          </w:rPr>
          <w:t>http://agrifoodmagazine.co.in/2020/volume-2-issue-1-january-2020/</w:t>
        </w:r>
      </w:hyperlink>
    </w:p>
    <w:p w14:paraId="147332AF" w14:textId="77777777" w:rsidR="00F605F3" w:rsidRPr="00D8763C" w:rsidRDefault="00F605F3" w:rsidP="00D8763C">
      <w:pPr>
        <w:pStyle w:val="ListParagraph"/>
        <w:numPr>
          <w:ilvl w:val="0"/>
          <w:numId w:val="4"/>
        </w:numPr>
        <w:spacing w:line="360" w:lineRule="auto"/>
        <w:jc w:val="both"/>
        <w:rPr>
          <w:rFonts w:ascii="Times New Roman" w:hAnsi="Times New Roman"/>
          <w:bCs/>
          <w:iCs/>
          <w:color w:val="000000" w:themeColor="text1"/>
          <w:sz w:val="24"/>
          <w:szCs w:val="16"/>
        </w:rPr>
      </w:pPr>
      <w:r w:rsidRPr="00D8763C">
        <w:rPr>
          <w:rFonts w:ascii="Times New Roman" w:hAnsi="Times New Roman"/>
          <w:b/>
          <w:iCs/>
          <w:color w:val="000000" w:themeColor="text1"/>
          <w:sz w:val="24"/>
          <w:szCs w:val="16"/>
        </w:rPr>
        <w:t xml:space="preserve">Singh, V. P., Pathak, D., &amp; Sayyeda, S. (2020). Use of pesticides and its effect on environment. Agriculture &amp; Food: e-Newsletter. </w:t>
      </w:r>
      <w:hyperlink r:id="rId27" w:history="1">
        <w:r w:rsidRPr="00D8763C">
          <w:rPr>
            <w:rStyle w:val="Hyperlink"/>
            <w:rFonts w:ascii="Times New Roman" w:hAnsi="Times New Roman"/>
            <w:b/>
            <w:iCs/>
            <w:sz w:val="24"/>
            <w:szCs w:val="16"/>
          </w:rPr>
          <w:t>https://agrifoodmagazine.co.in/</w:t>
        </w:r>
      </w:hyperlink>
    </w:p>
    <w:p w14:paraId="226C1734" w14:textId="77777777" w:rsidR="00F605F3" w:rsidRPr="00D8763C" w:rsidRDefault="00F605F3" w:rsidP="00D8763C">
      <w:pPr>
        <w:pStyle w:val="ListParagraph"/>
        <w:numPr>
          <w:ilvl w:val="0"/>
          <w:numId w:val="4"/>
        </w:numPr>
        <w:spacing w:line="360" w:lineRule="auto"/>
        <w:jc w:val="both"/>
        <w:rPr>
          <w:rFonts w:ascii="Times New Roman" w:hAnsi="Times New Roman"/>
          <w:bCs/>
          <w:iCs/>
          <w:color w:val="000000" w:themeColor="text1"/>
          <w:sz w:val="24"/>
          <w:szCs w:val="16"/>
        </w:rPr>
      </w:pPr>
      <w:r w:rsidRPr="00D8763C">
        <w:rPr>
          <w:rFonts w:ascii="Times New Roman" w:hAnsi="Times New Roman"/>
          <w:b/>
          <w:iCs/>
          <w:color w:val="000000" w:themeColor="text1"/>
          <w:sz w:val="24"/>
          <w:szCs w:val="16"/>
        </w:rPr>
        <w:t xml:space="preserve">Singh, V. P., &amp; Sayyeda, S. (2025). Nano-Biofertilizers: An Eco-Friendly Practice for Sustainable Agro-Ecosystem Enhancing Plant Responses. In R. Sayyed, N. Ilyas, &amp; D. Fernando (Eds.), </w:t>
      </w:r>
      <w:proofErr w:type="spellStart"/>
      <w:r w:rsidRPr="00D8763C">
        <w:rPr>
          <w:rFonts w:ascii="Times New Roman" w:hAnsi="Times New Roman"/>
          <w:b/>
          <w:iCs/>
          <w:color w:val="000000" w:themeColor="text1"/>
          <w:sz w:val="24"/>
          <w:szCs w:val="16"/>
        </w:rPr>
        <w:t>Nanobiostimulants</w:t>
      </w:r>
      <w:proofErr w:type="spellEnd"/>
      <w:r w:rsidRPr="00D8763C">
        <w:rPr>
          <w:rFonts w:ascii="Times New Roman" w:hAnsi="Times New Roman"/>
          <w:b/>
          <w:iCs/>
          <w:color w:val="000000" w:themeColor="text1"/>
          <w:sz w:val="24"/>
          <w:szCs w:val="16"/>
        </w:rPr>
        <w:t xml:space="preserve"> in Innovative Agriculture (pp. 1-32). Springer Nature Singapore Pte Ltd. </w:t>
      </w:r>
      <w:hyperlink r:id="rId28" w:history="1">
        <w:r w:rsidRPr="00D8763C">
          <w:rPr>
            <w:rStyle w:val="Hyperlink"/>
            <w:rFonts w:ascii="Times New Roman" w:hAnsi="Times New Roman"/>
            <w:b/>
            <w:iCs/>
            <w:sz w:val="24"/>
            <w:szCs w:val="16"/>
          </w:rPr>
          <w:t>https://doi.org/10.1007/978-981-95-2477-8_1</w:t>
        </w:r>
      </w:hyperlink>
    </w:p>
    <w:p w14:paraId="27C2DF23"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lang w:val="en-IN"/>
        </w:rPr>
      </w:pPr>
      <w:r w:rsidRPr="00D8763C">
        <w:rPr>
          <w:rFonts w:ascii="Times New Roman" w:hAnsi="Times New Roman"/>
          <w:b/>
          <w:iCs/>
          <w:color w:val="000000" w:themeColor="text1"/>
          <w:sz w:val="24"/>
          <w:szCs w:val="16"/>
        </w:rPr>
        <w:lastRenderedPageBreak/>
        <w:t xml:space="preserve">Singh, V. P., Sayyeda, S., Pathak, D., &amp; </w:t>
      </w:r>
      <w:proofErr w:type="spellStart"/>
      <w:r w:rsidRPr="00D8763C">
        <w:rPr>
          <w:rFonts w:ascii="Times New Roman" w:hAnsi="Times New Roman"/>
          <w:b/>
          <w:iCs/>
          <w:color w:val="000000" w:themeColor="text1"/>
          <w:sz w:val="24"/>
          <w:szCs w:val="16"/>
        </w:rPr>
        <w:t>Mourya</w:t>
      </w:r>
      <w:proofErr w:type="spellEnd"/>
      <w:r w:rsidRPr="00D8763C">
        <w:rPr>
          <w:rFonts w:ascii="Times New Roman" w:hAnsi="Times New Roman"/>
          <w:b/>
          <w:iCs/>
          <w:color w:val="000000" w:themeColor="text1"/>
          <w:sz w:val="24"/>
          <w:szCs w:val="16"/>
        </w:rPr>
        <w:t xml:space="preserve">, D. (2025). Green Pesticides: A Safe and Eco-friendly Method to Mitigate Pest and Diseases. In *Innovative Approaches in Plant Protection under Changing Climatic Scenarios* (pp. 1-11). Content Vibes Publications. </w:t>
      </w:r>
      <w:hyperlink r:id="rId29" w:history="1">
        <w:r w:rsidRPr="00D8763C">
          <w:rPr>
            <w:rStyle w:val="Hyperlink"/>
            <w:rFonts w:ascii="Times New Roman" w:hAnsi="Times New Roman"/>
            <w:b/>
            <w:iCs/>
            <w:sz w:val="24"/>
            <w:szCs w:val="16"/>
          </w:rPr>
          <w:t>https://contentvibes.in/books/innovative-approaches-in-plant-protection-under-changing-climatic-scenarios/</w:t>
        </w:r>
      </w:hyperlink>
    </w:p>
    <w:p w14:paraId="79F712DC" w14:textId="77777777" w:rsidR="00F605F3" w:rsidRPr="00D8763C" w:rsidRDefault="00F605F3" w:rsidP="00D8763C">
      <w:pPr>
        <w:pStyle w:val="ListParagraph"/>
        <w:numPr>
          <w:ilvl w:val="0"/>
          <w:numId w:val="4"/>
        </w:numPr>
        <w:spacing w:line="360" w:lineRule="auto"/>
        <w:jc w:val="both"/>
        <w:rPr>
          <w:rFonts w:ascii="Times New Roman" w:hAnsi="Times New Roman"/>
          <w:iCs/>
          <w:sz w:val="24"/>
          <w:szCs w:val="16"/>
          <w:lang w:val="en-IN"/>
        </w:rPr>
      </w:pPr>
      <w:r w:rsidRPr="00D8763C">
        <w:rPr>
          <w:rFonts w:ascii="Times New Roman" w:eastAsia="Times New Roman" w:hAnsi="Times New Roman" w:cs="Times New Roman"/>
          <w:b/>
          <w:bCs/>
          <w:color w:val="000000" w:themeColor="text1"/>
          <w:sz w:val="24"/>
          <w:szCs w:val="24"/>
          <w:lang w:val="en-IN" w:eastAsia="en-IN"/>
        </w:rPr>
        <w:t xml:space="preserve">Verma, P. R., &amp; Petrie, G. A. (1980). Effect of seed infestation and flower bud inoculation on systemic infection of turnip rape by </w:t>
      </w:r>
      <w:proofErr w:type="spellStart"/>
      <w:r w:rsidRPr="00D8763C">
        <w:rPr>
          <w:rFonts w:ascii="Times New Roman" w:eastAsia="Times New Roman" w:hAnsi="Times New Roman" w:cs="Times New Roman"/>
          <w:b/>
          <w:bCs/>
          <w:i/>
          <w:iCs/>
          <w:color w:val="000000" w:themeColor="text1"/>
          <w:sz w:val="24"/>
          <w:szCs w:val="24"/>
          <w:lang w:val="en-IN" w:eastAsia="en-IN"/>
        </w:rPr>
        <w:t>Albugo</w:t>
      </w:r>
      <w:proofErr w:type="spellEnd"/>
      <w:r w:rsidRPr="00D8763C">
        <w:rPr>
          <w:rFonts w:ascii="Times New Roman" w:eastAsia="Times New Roman" w:hAnsi="Times New Roman" w:cs="Times New Roman"/>
          <w:b/>
          <w:bCs/>
          <w:i/>
          <w:iCs/>
          <w:color w:val="000000" w:themeColor="text1"/>
          <w:sz w:val="24"/>
          <w:szCs w:val="24"/>
          <w:lang w:val="en-IN" w:eastAsia="en-IN"/>
        </w:rPr>
        <w:t xml:space="preserve"> candid</w:t>
      </w:r>
      <w:r w:rsidRPr="00D8763C">
        <w:rPr>
          <w:rFonts w:ascii="Times New Roman" w:eastAsia="Times New Roman" w:hAnsi="Times New Roman" w:cs="Times New Roman"/>
          <w:b/>
          <w:bCs/>
          <w:color w:val="000000" w:themeColor="text1"/>
          <w:sz w:val="24"/>
          <w:szCs w:val="24"/>
          <w:lang w:val="en-IN" w:eastAsia="en-IN"/>
        </w:rPr>
        <w:t xml:space="preserve">a. Canadian Journal of Plant Science, 60, 267–271. </w:t>
      </w:r>
      <w:hyperlink r:id="rId30" w:history="1">
        <w:r w:rsidRPr="00D8763C">
          <w:rPr>
            <w:rStyle w:val="Hyperlink"/>
            <w:rFonts w:ascii="Times New Roman" w:eastAsia="Times New Roman" w:hAnsi="Times New Roman" w:cs="Times New Roman"/>
            <w:b/>
            <w:bCs/>
            <w:sz w:val="24"/>
            <w:szCs w:val="24"/>
            <w:lang w:val="en-IN" w:eastAsia="en-IN"/>
          </w:rPr>
          <w:t>https://doi.org/10.4141/cjps80-038</w:t>
        </w:r>
      </w:hyperlink>
      <w:r w:rsidRPr="00D8763C">
        <w:rPr>
          <w:rFonts w:ascii="Times New Roman" w:eastAsia="Times New Roman" w:hAnsi="Times New Roman" w:cs="Times New Roman"/>
          <w:color w:val="000000" w:themeColor="text1"/>
          <w:sz w:val="24"/>
          <w:szCs w:val="24"/>
          <w:lang w:val="en-IN" w:eastAsia="en-IN"/>
        </w:rPr>
        <w:t>.</w:t>
      </w:r>
    </w:p>
    <w:p w14:paraId="169B7743" w14:textId="77777777" w:rsidR="00F605F3" w:rsidRPr="00D8763C" w:rsidRDefault="00F605F3" w:rsidP="00D8763C">
      <w:pPr>
        <w:pStyle w:val="ListParagraph"/>
        <w:numPr>
          <w:ilvl w:val="0"/>
          <w:numId w:val="4"/>
        </w:numPr>
        <w:spacing w:line="360" w:lineRule="auto"/>
        <w:jc w:val="both"/>
        <w:rPr>
          <w:rFonts w:ascii="Times New Roman" w:hAnsi="Times New Roman"/>
          <w:b/>
          <w:bCs/>
          <w:iCs/>
          <w:sz w:val="24"/>
          <w:szCs w:val="16"/>
          <w:lang w:val="en-IN"/>
        </w:rPr>
      </w:pPr>
      <w:r w:rsidRPr="00D8763C">
        <w:rPr>
          <w:rFonts w:ascii="Times New Roman" w:hAnsi="Times New Roman"/>
          <w:b/>
          <w:bCs/>
          <w:iCs/>
          <w:sz w:val="24"/>
          <w:szCs w:val="16"/>
        </w:rPr>
        <w:t xml:space="preserve">Yadav, R., Prasad, L., </w:t>
      </w:r>
      <w:proofErr w:type="spellStart"/>
      <w:r w:rsidRPr="00D8763C">
        <w:rPr>
          <w:rFonts w:ascii="Times New Roman" w:hAnsi="Times New Roman"/>
          <w:b/>
          <w:bCs/>
          <w:iCs/>
          <w:sz w:val="24"/>
          <w:szCs w:val="16"/>
        </w:rPr>
        <w:t>Nanjundan</w:t>
      </w:r>
      <w:proofErr w:type="spellEnd"/>
      <w:r w:rsidRPr="00D8763C">
        <w:rPr>
          <w:rFonts w:ascii="Times New Roman" w:hAnsi="Times New Roman"/>
          <w:b/>
          <w:bCs/>
          <w:iCs/>
          <w:sz w:val="24"/>
          <w:szCs w:val="16"/>
        </w:rPr>
        <w:t xml:space="preserve">, J., Tewari, A.K., Singh, P., Sandhu, P.S., Pant, U., Avtar, R., </w:t>
      </w:r>
      <w:proofErr w:type="spellStart"/>
      <w:r w:rsidRPr="00D8763C">
        <w:rPr>
          <w:rFonts w:ascii="Times New Roman" w:hAnsi="Times New Roman"/>
          <w:b/>
          <w:bCs/>
          <w:iCs/>
          <w:sz w:val="24"/>
          <w:szCs w:val="16"/>
        </w:rPr>
        <w:t>Radhamani</w:t>
      </w:r>
      <w:proofErr w:type="spellEnd"/>
      <w:r w:rsidRPr="00D8763C">
        <w:rPr>
          <w:rFonts w:ascii="Times New Roman" w:hAnsi="Times New Roman"/>
          <w:b/>
          <w:bCs/>
          <w:iCs/>
          <w:sz w:val="24"/>
          <w:szCs w:val="16"/>
        </w:rPr>
        <w:t xml:space="preserve">, J., Kumar, S., Rao, M., </w:t>
      </w:r>
      <w:r w:rsidRPr="00D8763C">
        <w:rPr>
          <w:rFonts w:ascii="Times New Roman" w:hAnsi="Times New Roman"/>
          <w:b/>
          <w:bCs/>
          <w:iCs/>
          <w:sz w:val="24"/>
          <w:szCs w:val="16"/>
          <w:lang w:val="en-IN"/>
        </w:rPr>
        <w:t xml:space="preserve">&amp; </w:t>
      </w:r>
      <w:r w:rsidRPr="00D8763C">
        <w:rPr>
          <w:rFonts w:ascii="Times New Roman" w:hAnsi="Times New Roman"/>
          <w:b/>
          <w:bCs/>
          <w:iCs/>
          <w:sz w:val="24"/>
          <w:szCs w:val="16"/>
        </w:rPr>
        <w:t>Rana, J. C. (2018). Identification and evaluation of Indian mustard genotypes for white rust resistance and agronomic performance. Indian Journal of Genetics and Plant Breeding, 78(1), 81- 89.</w:t>
      </w:r>
      <w:r w:rsidRPr="00D8763C">
        <w:rPr>
          <w:rFonts w:ascii="Times New Roman" w:hAnsi="Times New Roman"/>
          <w:b/>
          <w:bCs/>
          <w:iCs/>
          <w:sz w:val="24"/>
          <w:szCs w:val="16"/>
          <w:lang w:val="en-IN"/>
        </w:rPr>
        <w:t xml:space="preserve"> </w:t>
      </w:r>
      <w:hyperlink r:id="rId31" w:history="1">
        <w:r w:rsidRPr="00D8763C">
          <w:rPr>
            <w:rStyle w:val="Hyperlink"/>
            <w:rFonts w:ascii="Times New Roman" w:hAnsi="Times New Roman"/>
            <w:b/>
            <w:bCs/>
            <w:iCs/>
            <w:sz w:val="24"/>
            <w:szCs w:val="16"/>
            <w:lang w:val="en-IN"/>
          </w:rPr>
          <w:t>https://doi.org/10.5958/0975-6906.2018.00009.3</w:t>
        </w:r>
      </w:hyperlink>
      <w:r w:rsidRPr="00D8763C">
        <w:rPr>
          <w:rFonts w:ascii="Times New Roman" w:hAnsi="Times New Roman"/>
          <w:b/>
          <w:bCs/>
          <w:iCs/>
          <w:sz w:val="24"/>
          <w:szCs w:val="16"/>
          <w:lang w:val="en-IN"/>
        </w:rPr>
        <w:t xml:space="preserve"> </w:t>
      </w:r>
    </w:p>
    <w:p w14:paraId="60590378" w14:textId="77777777" w:rsidR="00F605F3" w:rsidRDefault="00F605F3" w:rsidP="00441349">
      <w:pPr>
        <w:spacing w:line="360" w:lineRule="auto"/>
        <w:rPr>
          <w:rFonts w:ascii="Times New Roman" w:hAnsi="Times New Roman" w:cs="Times New Roman"/>
          <w:b/>
          <w:bCs/>
          <w:sz w:val="24"/>
          <w:szCs w:val="24"/>
        </w:rPr>
      </w:pPr>
    </w:p>
    <w:sectPr w:rsidR="00F605F3" w:rsidSect="005812DD">
      <w:headerReference w:type="even" r:id="rId32"/>
      <w:headerReference w:type="default" r:id="rId33"/>
      <w:footerReference w:type="even" r:id="rId34"/>
      <w:footerReference w:type="default" r:id="rId35"/>
      <w:headerReference w:type="first" r:id="rId36"/>
      <w:footerReference w:type="first" r:id="rId37"/>
      <w:pgSz w:w="11907" w:h="16839" w:code="9"/>
      <w:pgMar w:top="1440" w:right="1440" w:bottom="1440" w:left="1440" w:header="720" w:footer="720" w:gutter="0"/>
      <w:paperSrc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AB7FA" w14:textId="77777777" w:rsidR="00A01620" w:rsidRDefault="00A01620" w:rsidP="00057C4A">
      <w:pPr>
        <w:spacing w:after="0" w:line="240" w:lineRule="auto"/>
      </w:pPr>
      <w:r>
        <w:separator/>
      </w:r>
    </w:p>
  </w:endnote>
  <w:endnote w:type="continuationSeparator" w:id="0">
    <w:p w14:paraId="1D89B66F" w14:textId="77777777" w:rsidR="00A01620" w:rsidRDefault="00A01620" w:rsidP="00057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1E78" w14:textId="77777777" w:rsidR="00057C4A" w:rsidRDefault="00057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E673" w14:textId="77777777" w:rsidR="00057C4A" w:rsidRDefault="00057C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03B6" w14:textId="77777777" w:rsidR="00057C4A" w:rsidRDefault="00057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1C01F" w14:textId="77777777" w:rsidR="00A01620" w:rsidRDefault="00A01620" w:rsidP="00057C4A">
      <w:pPr>
        <w:spacing w:after="0" w:line="240" w:lineRule="auto"/>
      </w:pPr>
      <w:r>
        <w:separator/>
      </w:r>
    </w:p>
  </w:footnote>
  <w:footnote w:type="continuationSeparator" w:id="0">
    <w:p w14:paraId="4658864B" w14:textId="77777777" w:rsidR="00A01620" w:rsidRDefault="00A01620" w:rsidP="00057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0F54" w14:textId="444B3831" w:rsidR="00057C4A" w:rsidRDefault="008F679F">
    <w:pPr>
      <w:pStyle w:val="Header"/>
    </w:pPr>
    <w:r>
      <w:rPr>
        <w:noProof/>
      </w:rPr>
      <w:pict w14:anchorId="6F66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C564" w14:textId="49A70165" w:rsidR="00057C4A" w:rsidRDefault="008F679F">
    <w:pPr>
      <w:pStyle w:val="Header"/>
    </w:pPr>
    <w:r>
      <w:rPr>
        <w:noProof/>
      </w:rPr>
      <w:pict w14:anchorId="660E3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B0D7" w14:textId="0F857F70" w:rsidR="00057C4A" w:rsidRDefault="008F679F">
    <w:pPr>
      <w:pStyle w:val="Header"/>
    </w:pPr>
    <w:r>
      <w:rPr>
        <w:noProof/>
      </w:rPr>
      <w:pict w14:anchorId="359E2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25EA"/>
    <w:multiLevelType w:val="hybridMultilevel"/>
    <w:tmpl w:val="AE1A9616"/>
    <w:lvl w:ilvl="0" w:tplc="11765EB4">
      <w:start w:val="1"/>
      <w:numFmt w:val="decimal"/>
      <w:lvlText w:val="%1."/>
      <w:lvlJc w:val="left"/>
      <w:pPr>
        <w:ind w:left="720" w:hanging="360"/>
      </w:pPr>
      <w:rPr>
        <w:rFonts w:ascii="Times New Roman" w:hAnsi="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BF6F5C"/>
    <w:multiLevelType w:val="hybridMultilevel"/>
    <w:tmpl w:val="CADC1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950E91"/>
    <w:multiLevelType w:val="hybridMultilevel"/>
    <w:tmpl w:val="EF64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E26455"/>
    <w:multiLevelType w:val="multilevel"/>
    <w:tmpl w:val="A8A2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zczNDU2NzY1NTRT0lEKTi0uzszPAykwrAUABYDbDiwAAAA="/>
  </w:docVars>
  <w:rsids>
    <w:rsidRoot w:val="00227902"/>
    <w:rsid w:val="00057C4A"/>
    <w:rsid w:val="000708E2"/>
    <w:rsid w:val="00081EE2"/>
    <w:rsid w:val="000B2264"/>
    <w:rsid w:val="000D3469"/>
    <w:rsid w:val="000F27B7"/>
    <w:rsid w:val="00101076"/>
    <w:rsid w:val="001204AA"/>
    <w:rsid w:val="00126A7D"/>
    <w:rsid w:val="00142DE5"/>
    <w:rsid w:val="00192CA5"/>
    <w:rsid w:val="001A1474"/>
    <w:rsid w:val="0021163F"/>
    <w:rsid w:val="00226639"/>
    <w:rsid w:val="002277FC"/>
    <w:rsid w:val="00227902"/>
    <w:rsid w:val="00231AA6"/>
    <w:rsid w:val="002E666F"/>
    <w:rsid w:val="002E71FA"/>
    <w:rsid w:val="00334B77"/>
    <w:rsid w:val="0034157B"/>
    <w:rsid w:val="00385073"/>
    <w:rsid w:val="003879B6"/>
    <w:rsid w:val="003A74BC"/>
    <w:rsid w:val="00412B58"/>
    <w:rsid w:val="00425E23"/>
    <w:rsid w:val="00441349"/>
    <w:rsid w:val="00443245"/>
    <w:rsid w:val="004570C4"/>
    <w:rsid w:val="00497D83"/>
    <w:rsid w:val="0052559D"/>
    <w:rsid w:val="00525720"/>
    <w:rsid w:val="00533FC0"/>
    <w:rsid w:val="0054683A"/>
    <w:rsid w:val="00555FA2"/>
    <w:rsid w:val="00556965"/>
    <w:rsid w:val="0057727C"/>
    <w:rsid w:val="005812DD"/>
    <w:rsid w:val="005B0D1B"/>
    <w:rsid w:val="0060483C"/>
    <w:rsid w:val="00636139"/>
    <w:rsid w:val="0064424E"/>
    <w:rsid w:val="006C42E1"/>
    <w:rsid w:val="006E0A53"/>
    <w:rsid w:val="006F2CB9"/>
    <w:rsid w:val="00726212"/>
    <w:rsid w:val="00727390"/>
    <w:rsid w:val="007972E8"/>
    <w:rsid w:val="007A5D00"/>
    <w:rsid w:val="007B1010"/>
    <w:rsid w:val="007B2C04"/>
    <w:rsid w:val="007E14F8"/>
    <w:rsid w:val="007F05CA"/>
    <w:rsid w:val="008123E4"/>
    <w:rsid w:val="00815DED"/>
    <w:rsid w:val="008205F5"/>
    <w:rsid w:val="00826031"/>
    <w:rsid w:val="00837674"/>
    <w:rsid w:val="0086189A"/>
    <w:rsid w:val="00897316"/>
    <w:rsid w:val="008E6383"/>
    <w:rsid w:val="008F4F3F"/>
    <w:rsid w:val="008F679F"/>
    <w:rsid w:val="008F7B79"/>
    <w:rsid w:val="00963E62"/>
    <w:rsid w:val="009779CC"/>
    <w:rsid w:val="00981C0F"/>
    <w:rsid w:val="009848AA"/>
    <w:rsid w:val="00991F98"/>
    <w:rsid w:val="009B0EE4"/>
    <w:rsid w:val="00A01620"/>
    <w:rsid w:val="00A35049"/>
    <w:rsid w:val="00A36617"/>
    <w:rsid w:val="00A80252"/>
    <w:rsid w:val="00A86014"/>
    <w:rsid w:val="00A9224E"/>
    <w:rsid w:val="00A92A23"/>
    <w:rsid w:val="00AA5D29"/>
    <w:rsid w:val="00AC5CBC"/>
    <w:rsid w:val="00AD59D6"/>
    <w:rsid w:val="00B314AD"/>
    <w:rsid w:val="00B35324"/>
    <w:rsid w:val="00B413C2"/>
    <w:rsid w:val="00B71540"/>
    <w:rsid w:val="00B7220A"/>
    <w:rsid w:val="00BD3A72"/>
    <w:rsid w:val="00C401C7"/>
    <w:rsid w:val="00CE20E2"/>
    <w:rsid w:val="00D26B54"/>
    <w:rsid w:val="00D26CEA"/>
    <w:rsid w:val="00D363A3"/>
    <w:rsid w:val="00D73371"/>
    <w:rsid w:val="00D8763C"/>
    <w:rsid w:val="00D92392"/>
    <w:rsid w:val="00DA1D53"/>
    <w:rsid w:val="00DA6D21"/>
    <w:rsid w:val="00DB09A0"/>
    <w:rsid w:val="00DB2EB6"/>
    <w:rsid w:val="00DC0E0D"/>
    <w:rsid w:val="00DC1CC4"/>
    <w:rsid w:val="00E735C7"/>
    <w:rsid w:val="00E73E20"/>
    <w:rsid w:val="00E87304"/>
    <w:rsid w:val="00F37117"/>
    <w:rsid w:val="00F605F3"/>
    <w:rsid w:val="00F80A88"/>
    <w:rsid w:val="00FC08AC"/>
    <w:rsid w:val="00FC1CF9"/>
    <w:rsid w:val="00FD5529"/>
    <w:rsid w:val="00FE008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A27B82"/>
  <w15:docId w15:val="{B057664B-F20A-4766-9616-9A49E5F1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1FA"/>
    <w:rPr>
      <w:rFonts w:eastAsiaTheme="minorEastAsia"/>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71FA"/>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71FA"/>
    <w:pPr>
      <w:ind w:left="720"/>
      <w:contextualSpacing/>
    </w:pPr>
    <w:rPr>
      <w:rFonts w:cs="Mangal"/>
    </w:rPr>
  </w:style>
  <w:style w:type="paragraph" w:styleId="BalloonText">
    <w:name w:val="Balloon Text"/>
    <w:basedOn w:val="Normal"/>
    <w:link w:val="BalloonTextChar"/>
    <w:uiPriority w:val="99"/>
    <w:semiHidden/>
    <w:unhideWhenUsed/>
    <w:rsid w:val="00BD3A7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D3A72"/>
    <w:rPr>
      <w:rFonts w:ascii="Tahoma" w:eastAsiaTheme="minorEastAsia" w:hAnsi="Tahoma" w:cs="Mangal"/>
      <w:sz w:val="16"/>
      <w:szCs w:val="14"/>
      <w:lang w:bidi="hi-IN"/>
    </w:rPr>
  </w:style>
  <w:style w:type="character" w:styleId="Hyperlink">
    <w:name w:val="Hyperlink"/>
    <w:basedOn w:val="DefaultParagraphFont"/>
    <w:uiPriority w:val="99"/>
    <w:unhideWhenUsed/>
    <w:rsid w:val="00FE0082"/>
    <w:rPr>
      <w:color w:val="0000FF" w:themeColor="hyperlink"/>
      <w:u w:val="single"/>
    </w:rPr>
  </w:style>
  <w:style w:type="character" w:customStyle="1" w:styleId="UnresolvedMention1">
    <w:name w:val="Unresolved Mention1"/>
    <w:basedOn w:val="DefaultParagraphFont"/>
    <w:uiPriority w:val="99"/>
    <w:semiHidden/>
    <w:unhideWhenUsed/>
    <w:rsid w:val="00D363A3"/>
    <w:rPr>
      <w:color w:val="605E5C"/>
      <w:shd w:val="clear" w:color="auto" w:fill="E1DFDD"/>
    </w:rPr>
  </w:style>
  <w:style w:type="paragraph" w:styleId="Header">
    <w:name w:val="header"/>
    <w:basedOn w:val="Normal"/>
    <w:link w:val="HeaderChar"/>
    <w:uiPriority w:val="99"/>
    <w:unhideWhenUsed/>
    <w:rsid w:val="00057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4A"/>
    <w:rPr>
      <w:rFonts w:eastAsiaTheme="minorEastAsia"/>
      <w:szCs w:val="20"/>
      <w:lang w:bidi="hi-IN"/>
    </w:rPr>
  </w:style>
  <w:style w:type="paragraph" w:styleId="Footer">
    <w:name w:val="footer"/>
    <w:basedOn w:val="Normal"/>
    <w:link w:val="FooterChar"/>
    <w:uiPriority w:val="99"/>
    <w:unhideWhenUsed/>
    <w:rsid w:val="00057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4A"/>
    <w:rPr>
      <w:rFonts w:eastAsiaTheme="minorEastAsia"/>
      <w:szCs w:val="20"/>
      <w:lang w:bidi="hi-IN"/>
    </w:rPr>
  </w:style>
  <w:style w:type="paragraph" w:styleId="NoSpacing">
    <w:name w:val="No Spacing"/>
    <w:uiPriority w:val="1"/>
    <w:qFormat/>
    <w:rsid w:val="00837674"/>
    <w:pPr>
      <w:spacing w:after="0" w:line="240" w:lineRule="auto"/>
    </w:pPr>
    <w:rPr>
      <w:lang w:val="en-GB"/>
    </w:rPr>
  </w:style>
  <w:style w:type="character" w:styleId="CommentReference">
    <w:name w:val="annotation reference"/>
    <w:basedOn w:val="DefaultParagraphFont"/>
    <w:uiPriority w:val="99"/>
    <w:semiHidden/>
    <w:unhideWhenUsed/>
    <w:rsid w:val="00F605F3"/>
    <w:rPr>
      <w:sz w:val="16"/>
      <w:szCs w:val="16"/>
    </w:rPr>
  </w:style>
  <w:style w:type="paragraph" w:styleId="CommentText">
    <w:name w:val="annotation text"/>
    <w:basedOn w:val="Normal"/>
    <w:link w:val="CommentTextChar"/>
    <w:uiPriority w:val="99"/>
    <w:semiHidden/>
    <w:unhideWhenUsed/>
    <w:rsid w:val="00F605F3"/>
    <w:pPr>
      <w:spacing w:line="240" w:lineRule="auto"/>
    </w:pPr>
    <w:rPr>
      <w:sz w:val="20"/>
      <w:szCs w:val="18"/>
    </w:rPr>
  </w:style>
  <w:style w:type="character" w:customStyle="1" w:styleId="CommentTextChar">
    <w:name w:val="Comment Text Char"/>
    <w:basedOn w:val="DefaultParagraphFont"/>
    <w:link w:val="CommentText"/>
    <w:uiPriority w:val="99"/>
    <w:semiHidden/>
    <w:rsid w:val="00F605F3"/>
    <w:rPr>
      <w:rFonts w:eastAsiaTheme="minorEastAsia"/>
      <w:sz w:val="20"/>
      <w:szCs w:val="18"/>
      <w:lang w:bidi="hi-IN"/>
    </w:rPr>
  </w:style>
  <w:style w:type="paragraph" w:styleId="CommentSubject">
    <w:name w:val="annotation subject"/>
    <w:basedOn w:val="CommentText"/>
    <w:next w:val="CommentText"/>
    <w:link w:val="CommentSubjectChar"/>
    <w:uiPriority w:val="99"/>
    <w:semiHidden/>
    <w:unhideWhenUsed/>
    <w:rsid w:val="00F605F3"/>
    <w:rPr>
      <w:b/>
      <w:bCs/>
    </w:rPr>
  </w:style>
  <w:style w:type="character" w:customStyle="1" w:styleId="CommentSubjectChar">
    <w:name w:val="Comment Subject Char"/>
    <w:basedOn w:val="CommentTextChar"/>
    <w:link w:val="CommentSubject"/>
    <w:uiPriority w:val="99"/>
    <w:semiHidden/>
    <w:rsid w:val="00F605F3"/>
    <w:rPr>
      <w:rFonts w:eastAsiaTheme="minorEastAsia"/>
      <w:b/>
      <w:bCs/>
      <w:sz w:val="20"/>
      <w:szCs w:val="18"/>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89584">
      <w:bodyDiv w:val="1"/>
      <w:marLeft w:val="0"/>
      <w:marRight w:val="0"/>
      <w:marTop w:val="0"/>
      <w:marBottom w:val="0"/>
      <w:divBdr>
        <w:top w:val="none" w:sz="0" w:space="0" w:color="auto"/>
        <w:left w:val="none" w:sz="0" w:space="0" w:color="auto"/>
        <w:bottom w:val="none" w:sz="0" w:space="0" w:color="auto"/>
        <w:right w:val="none" w:sz="0" w:space="0" w:color="auto"/>
      </w:divBdr>
    </w:div>
    <w:div w:id="199974273">
      <w:bodyDiv w:val="1"/>
      <w:marLeft w:val="0"/>
      <w:marRight w:val="0"/>
      <w:marTop w:val="0"/>
      <w:marBottom w:val="0"/>
      <w:divBdr>
        <w:top w:val="none" w:sz="0" w:space="0" w:color="auto"/>
        <w:left w:val="none" w:sz="0" w:space="0" w:color="auto"/>
        <w:bottom w:val="none" w:sz="0" w:space="0" w:color="auto"/>
        <w:right w:val="none" w:sz="0" w:space="0" w:color="auto"/>
      </w:divBdr>
    </w:div>
    <w:div w:id="784156662">
      <w:bodyDiv w:val="1"/>
      <w:marLeft w:val="0"/>
      <w:marRight w:val="0"/>
      <w:marTop w:val="0"/>
      <w:marBottom w:val="0"/>
      <w:divBdr>
        <w:top w:val="none" w:sz="0" w:space="0" w:color="auto"/>
        <w:left w:val="none" w:sz="0" w:space="0" w:color="auto"/>
        <w:bottom w:val="none" w:sz="0" w:space="0" w:color="auto"/>
        <w:right w:val="none" w:sz="0" w:space="0" w:color="auto"/>
      </w:divBdr>
    </w:div>
    <w:div w:id="1520503767">
      <w:bodyDiv w:val="1"/>
      <w:marLeft w:val="0"/>
      <w:marRight w:val="0"/>
      <w:marTop w:val="0"/>
      <w:marBottom w:val="0"/>
      <w:divBdr>
        <w:top w:val="none" w:sz="0" w:space="0" w:color="auto"/>
        <w:left w:val="none" w:sz="0" w:space="0" w:color="auto"/>
        <w:bottom w:val="none" w:sz="0" w:space="0" w:color="auto"/>
        <w:right w:val="none" w:sz="0" w:space="0" w:color="auto"/>
      </w:divBdr>
    </w:div>
    <w:div w:id="195875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545/26174693.2024.v8.i3e.761" TargetMode="External"/><Relationship Id="rId18" Type="http://schemas.openxmlformats.org/officeDocument/2006/relationships/hyperlink" Target="https://doi.org/10.9734/ijpss/2023/v35i153072" TargetMode="External"/><Relationship Id="rId26" Type="http://schemas.openxmlformats.org/officeDocument/2006/relationships/hyperlink" Target="http://agrifoodmagazine.co.in/2020/volume-2-issue-1-january-2020/" TargetMode="External"/><Relationship Id="rId39" Type="http://schemas.openxmlformats.org/officeDocument/2006/relationships/theme" Target="theme/theme1.xml"/><Relationship Id="rId21" Type="http://schemas.openxmlformats.org/officeDocument/2006/relationships/hyperlink" Target="https://doi.org/10.1007/978-981-10-0021-8"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cabidigitallibrary.org/doi/full/10.5555/19941612263" TargetMode="External"/><Relationship Id="rId17" Type="http://schemas.openxmlformats.org/officeDocument/2006/relationships/hyperlink" Target="https://www.routledge.com/Diseases-of-Annual-Edible-Oilseed-Crops-Volume-II-Rapeseed-Mustard-and/Kolte-SJ/p/book/9781315892337" TargetMode="External"/><Relationship Id="rId25" Type="http://schemas.openxmlformats.org/officeDocument/2006/relationships/hyperlink" Target="https://doi.org/10.15740/HAS/IJPP/11.1/102-10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9734/acri/2025/v25i71333" TargetMode="External"/><Relationship Id="rId20" Type="http://schemas.openxmlformats.org/officeDocument/2006/relationships/hyperlink" Target="https://novapublishers.com/shop/brassica-juncea-production-cultivation-and-uses/" TargetMode="External"/><Relationship Id="rId29" Type="http://schemas.openxmlformats.org/officeDocument/2006/relationships/hyperlink" Target="https://contentvibes.in/books/innovative-approaches-in-plant-protection-under-changing-climatic-scenar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jas.org.in/upload/13-4-1140-1144.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9734/ijecc/2023/v13i82064" TargetMode="External"/><Relationship Id="rId23" Type="http://schemas.openxmlformats.org/officeDocument/2006/relationships/hyperlink" Target="https://scholar.google.com/scholar?hl=en&amp;as_sdt=0%2C44&amp;q=Effect+of+different+nutrient+media+on+radial+growth+of+Alternaria+brassicae+%28Berk.%29+Sacc.+infecting+different+Brassica+host+crops&amp;btnG=" TargetMode="External"/><Relationship Id="rId28" Type="http://schemas.openxmlformats.org/officeDocument/2006/relationships/hyperlink" Target="https://doi.org/10.1007/978-981-95-2477-8_1"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researchgate.net/publication/355300000_A_survey_on_incidence_of_stem_rot_of_mustard_caused_by_Sclerotinia_sclerotiorum_Lib_de_Bary_in_different_districts_of_Uttar_Pradesh_and_Rajasthan" TargetMode="External"/><Relationship Id="rId31" Type="http://schemas.openxmlformats.org/officeDocument/2006/relationships/hyperlink" Target="https://doi.org/10.5958/0975-6906.2018.00009.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pubs.icar.org.in/index.php/IPPJ/article/view/17628" TargetMode="External"/><Relationship Id="rId22" Type="http://schemas.openxmlformats.org/officeDocument/2006/relationships/hyperlink" Target="https://doi.org/10.9734/jeai/2024/v46i102923" TargetMode="External"/><Relationship Id="rId27" Type="http://schemas.openxmlformats.org/officeDocument/2006/relationships/hyperlink" Target="https://agrifoodmagazine.co.in/" TargetMode="External"/><Relationship Id="rId30" Type="http://schemas.openxmlformats.org/officeDocument/2006/relationships/hyperlink" Target="https://doi.org/10.4141/cjps80-038"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21104</TotalTime>
  <Pages>9</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dc:creator>
  <cp:keywords/>
  <dc:description/>
  <cp:lastModifiedBy>SDI PC New 16</cp:lastModifiedBy>
  <cp:revision>37</cp:revision>
  <dcterms:created xsi:type="dcterms:W3CDTF">2024-01-25T14:46:00Z</dcterms:created>
  <dcterms:modified xsi:type="dcterms:W3CDTF">2026-01-13T11:49:00Z</dcterms:modified>
</cp:coreProperties>
</file>