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8BFA0" w14:textId="02A9285F" w:rsidR="007F2226" w:rsidRPr="00EB2699" w:rsidRDefault="00EB2699" w:rsidP="006113A3">
      <w:pPr>
        <w:widowControl w:val="0"/>
        <w:pBdr>
          <w:top w:val="nil"/>
          <w:left w:val="nil"/>
          <w:bottom w:val="nil"/>
          <w:right w:val="nil"/>
          <w:between w:val="nil"/>
        </w:pBdr>
        <w:tabs>
          <w:tab w:val="left" w:pos="761"/>
        </w:tabs>
        <w:spacing w:after="0" w:line="360" w:lineRule="auto"/>
        <w:jc w:val="center"/>
        <w:rPr>
          <w:rFonts w:ascii="Times New Roman" w:hAnsi="Times New Roman"/>
          <w:b/>
          <w:bCs/>
          <w:sz w:val="40"/>
          <w:szCs w:val="28"/>
          <w:lang w:val="en-US"/>
        </w:rPr>
      </w:pPr>
      <w:r w:rsidRPr="00EB2699">
        <w:rPr>
          <w:b/>
          <w:bCs/>
          <w:sz w:val="28"/>
          <w:szCs w:val="20"/>
          <w:highlight w:val="yellow"/>
        </w:rPr>
        <w:t>Investment Viability of Urban Hydroponic Farming: Evidence from Hydroponic Vegetable Farms in Hyderabad, India</w:t>
      </w:r>
    </w:p>
    <w:p w14:paraId="33600C54" w14:textId="4FDB1087" w:rsidR="00A97D72" w:rsidRPr="0050104F" w:rsidRDefault="00A97D72" w:rsidP="0050104F">
      <w:pPr>
        <w:widowControl w:val="0"/>
        <w:pBdr>
          <w:top w:val="nil"/>
          <w:left w:val="nil"/>
          <w:bottom w:val="nil"/>
          <w:right w:val="nil"/>
          <w:between w:val="nil"/>
        </w:pBdr>
        <w:tabs>
          <w:tab w:val="left" w:pos="761"/>
        </w:tabs>
        <w:spacing w:after="0" w:line="360" w:lineRule="auto"/>
        <w:rPr>
          <w:rFonts w:ascii="Times New Roman" w:hAnsi="Times New Roman"/>
          <w:b/>
          <w:bCs/>
          <w:sz w:val="28"/>
          <w:szCs w:val="28"/>
          <w:u w:val="single"/>
          <w:lang w:val="en-US"/>
        </w:rPr>
      </w:pPr>
    </w:p>
    <w:p w14:paraId="000BAE81" w14:textId="77777777" w:rsidR="00A97D72" w:rsidRPr="00C70031" w:rsidRDefault="00A97D72" w:rsidP="005D03D2">
      <w:pPr>
        <w:widowControl w:val="0"/>
        <w:pBdr>
          <w:top w:val="nil"/>
          <w:left w:val="nil"/>
          <w:bottom w:val="nil"/>
          <w:right w:val="nil"/>
          <w:between w:val="nil"/>
        </w:pBdr>
        <w:tabs>
          <w:tab w:val="left" w:pos="761"/>
        </w:tabs>
        <w:spacing w:after="0" w:line="360" w:lineRule="auto"/>
        <w:jc w:val="center"/>
        <w:rPr>
          <w:rFonts w:ascii="Times New Roman" w:hAnsi="Times New Roman"/>
          <w:b/>
          <w:bCs/>
          <w:sz w:val="28"/>
          <w:szCs w:val="28"/>
          <w:lang w:val="en-US"/>
        </w:rPr>
      </w:pPr>
    </w:p>
    <w:p w14:paraId="5B8779A8" w14:textId="77777777" w:rsidR="0036770F" w:rsidRDefault="004D4E03" w:rsidP="00DC7A87">
      <w:pPr>
        <w:widowControl w:val="0"/>
        <w:pBdr>
          <w:top w:val="nil"/>
          <w:left w:val="nil"/>
          <w:bottom w:val="nil"/>
          <w:right w:val="nil"/>
          <w:between w:val="nil"/>
        </w:pBdr>
        <w:tabs>
          <w:tab w:val="left" w:pos="761"/>
        </w:tabs>
        <w:spacing w:after="0" w:line="360" w:lineRule="auto"/>
        <w:ind w:left="-680"/>
        <w:jc w:val="both"/>
        <w:rPr>
          <w:rFonts w:ascii="Times New Roman" w:hAnsi="Times New Roman"/>
          <w:sz w:val="28"/>
          <w:szCs w:val="28"/>
          <w:lang w:val="en-US"/>
        </w:rPr>
      </w:pPr>
      <w:r w:rsidRPr="00053A1E">
        <w:rPr>
          <w:rFonts w:ascii="Times New Roman" w:hAnsi="Times New Roman"/>
          <w:b/>
          <w:bCs/>
          <w:sz w:val="28"/>
          <w:szCs w:val="28"/>
          <w:lang w:val="en-US"/>
        </w:rPr>
        <w:t>Abstract:</w:t>
      </w:r>
    </w:p>
    <w:p w14:paraId="0B6ED8BF" w14:textId="77777777" w:rsidR="00EB2699" w:rsidRPr="00BA786F" w:rsidRDefault="00D0671F" w:rsidP="00EB2699">
      <w:pPr>
        <w:widowControl w:val="0"/>
        <w:tabs>
          <w:tab w:val="left" w:pos="881"/>
        </w:tabs>
        <w:autoSpaceDE w:val="0"/>
        <w:autoSpaceDN w:val="0"/>
        <w:spacing w:after="0" w:line="360" w:lineRule="auto"/>
        <w:ind w:left="-567"/>
        <w:jc w:val="both"/>
        <w:rPr>
          <w:rFonts w:ascii="Times New Roman" w:hAnsi="Times New Roman" w:cs="Times New Roman"/>
          <w:color w:val="000000"/>
          <w:sz w:val="24"/>
          <w:szCs w:val="24"/>
        </w:rPr>
      </w:pPr>
      <w:r w:rsidRPr="00D0671F">
        <w:rPr>
          <w:rFonts w:ascii="Times New Roman" w:hAnsi="Times New Roman" w:cs="Times New Roman"/>
          <w:sz w:val="24"/>
          <w:szCs w:val="24"/>
        </w:rPr>
        <w:t>Hydroponics is a system of growing plants without soil</w:t>
      </w:r>
      <w:r>
        <w:rPr>
          <w:rFonts w:ascii="Times New Roman" w:hAnsi="Times New Roman" w:cs="Times New Roman"/>
          <w:sz w:val="24"/>
          <w:szCs w:val="24"/>
        </w:rPr>
        <w:t xml:space="preserve">. </w:t>
      </w:r>
      <w:r>
        <w:rPr>
          <w:rFonts w:ascii="Times New Roman" w:eastAsia="Times New Roman" w:hAnsi="Times New Roman"/>
          <w:sz w:val="24"/>
          <w:szCs w:val="24"/>
        </w:rPr>
        <w:t>The plants grown under hydroponic conditions are having better quality than the crops cultivated under traditional farming methods.</w:t>
      </w:r>
      <w:r w:rsidR="003728C4">
        <w:rPr>
          <w:rFonts w:ascii="Times New Roman" w:eastAsia="Times New Roman" w:hAnsi="Times New Roman"/>
          <w:sz w:val="24"/>
          <w:szCs w:val="24"/>
        </w:rPr>
        <w:t xml:space="preserve"> Hydroponics is a cost effective, labour-saving and high-yielding method, which reduces losses due to natural calamities and pest infestation.</w:t>
      </w:r>
      <w:r w:rsidR="00171C06">
        <w:rPr>
          <w:rFonts w:ascii="Times New Roman" w:eastAsia="Times New Roman" w:hAnsi="Times New Roman"/>
          <w:sz w:val="24"/>
          <w:szCs w:val="24"/>
        </w:rPr>
        <w:t xml:space="preserve"> Hydroponic farming was</w:t>
      </w:r>
      <w:r w:rsidR="004D0FA3">
        <w:rPr>
          <w:rFonts w:ascii="Times New Roman" w:eastAsia="Times New Roman" w:hAnsi="Times New Roman"/>
          <w:sz w:val="24"/>
          <w:szCs w:val="24"/>
        </w:rPr>
        <w:t xml:space="preserve"> initiated in metropolitan cities like Hyderabad, India targeting the urban market and population. The present </w:t>
      </w:r>
      <w:r w:rsidR="003728C4">
        <w:rPr>
          <w:rFonts w:ascii="Times New Roman" w:eastAsia="Times New Roman" w:hAnsi="Times New Roman"/>
          <w:sz w:val="24"/>
          <w:szCs w:val="24"/>
        </w:rPr>
        <w:t>study focused</w:t>
      </w:r>
      <w:r w:rsidR="004D0FA3">
        <w:rPr>
          <w:rFonts w:ascii="Times New Roman" w:eastAsia="Times New Roman" w:hAnsi="Times New Roman"/>
          <w:sz w:val="24"/>
          <w:szCs w:val="24"/>
        </w:rPr>
        <w:t xml:space="preserve"> on</w:t>
      </w:r>
      <w:r w:rsidR="00B75332">
        <w:rPr>
          <w:rFonts w:ascii="Times New Roman" w:eastAsia="Times New Roman" w:hAnsi="Times New Roman"/>
          <w:sz w:val="24"/>
          <w:szCs w:val="24"/>
        </w:rPr>
        <w:t xml:space="preserve"> the</w:t>
      </w:r>
      <w:r w:rsidR="003728C4">
        <w:rPr>
          <w:rFonts w:ascii="Times New Roman" w:eastAsia="Times New Roman" w:hAnsi="Times New Roman"/>
          <w:sz w:val="24"/>
          <w:szCs w:val="24"/>
        </w:rPr>
        <w:t xml:space="preserve"> financial viability </w:t>
      </w:r>
      <w:r w:rsidR="004D0FA3">
        <w:rPr>
          <w:rFonts w:ascii="Times New Roman" w:eastAsia="Times New Roman" w:hAnsi="Times New Roman"/>
          <w:sz w:val="24"/>
          <w:szCs w:val="24"/>
        </w:rPr>
        <w:t xml:space="preserve">of Hydroponic farming </w:t>
      </w:r>
      <w:r w:rsidR="003728C4">
        <w:rPr>
          <w:rFonts w:ascii="Times New Roman" w:eastAsia="Times New Roman" w:hAnsi="Times New Roman"/>
          <w:sz w:val="24"/>
          <w:szCs w:val="24"/>
        </w:rPr>
        <w:t>under different scales</w:t>
      </w:r>
      <w:r w:rsidR="004D0FA3">
        <w:rPr>
          <w:rFonts w:ascii="Times New Roman" w:eastAsia="Times New Roman" w:hAnsi="Times New Roman"/>
          <w:sz w:val="24"/>
          <w:szCs w:val="24"/>
        </w:rPr>
        <w:t xml:space="preserve"> in the Hyderabad region</w:t>
      </w:r>
      <w:r w:rsidR="003728C4">
        <w:rPr>
          <w:rFonts w:ascii="Times New Roman" w:eastAsia="Times New Roman" w:hAnsi="Times New Roman"/>
          <w:sz w:val="24"/>
          <w:szCs w:val="24"/>
        </w:rPr>
        <w:t xml:space="preserve">. </w:t>
      </w:r>
      <w:r w:rsidR="004D0FA3">
        <w:rPr>
          <w:rFonts w:ascii="Times New Roman" w:eastAsia="Times New Roman" w:hAnsi="Times New Roman"/>
          <w:sz w:val="24"/>
          <w:szCs w:val="24"/>
        </w:rPr>
        <w:t>Data was collected through personal interviews from e</w:t>
      </w:r>
      <w:r w:rsidR="003728C4">
        <w:rPr>
          <w:rFonts w:ascii="Times New Roman" w:eastAsia="Times New Roman" w:hAnsi="Times New Roman"/>
          <w:sz w:val="24"/>
          <w:szCs w:val="24"/>
        </w:rPr>
        <w:t>ight hydroponic farms. Financial viability of the project was evaluated by using the Net Present Value (NPV), Benefit-Cost Ratio (BCR), and Internal Rate of Return (IRR).</w:t>
      </w:r>
      <w:r w:rsidR="004A454B">
        <w:rPr>
          <w:rFonts w:ascii="Times New Roman" w:eastAsia="Times New Roman" w:hAnsi="Times New Roman"/>
          <w:sz w:val="24"/>
          <w:szCs w:val="24"/>
        </w:rPr>
        <w:t xml:space="preserve"> </w:t>
      </w:r>
      <w:r w:rsidR="00B75332" w:rsidRPr="00D17F25">
        <w:rPr>
          <w:rFonts w:ascii="Times New Roman" w:hAnsi="Times New Roman" w:cs="Times New Roman"/>
          <w:sz w:val="24"/>
          <w:szCs w:val="24"/>
        </w:rPr>
        <w:t>The results revealed that</w:t>
      </w:r>
      <w:r w:rsidR="00D17F25" w:rsidRPr="00D17F25">
        <w:rPr>
          <w:rFonts w:ascii="Times New Roman" w:hAnsi="Times New Roman" w:cs="Times New Roman"/>
          <w:sz w:val="24"/>
          <w:szCs w:val="24"/>
        </w:rPr>
        <w:t xml:space="preserve"> t</w:t>
      </w:r>
      <w:r w:rsidR="00B75332" w:rsidRPr="00D17F25">
        <w:rPr>
          <w:rFonts w:ascii="Times New Roman" w:hAnsi="Times New Roman" w:cs="Times New Roman"/>
          <w:sz w:val="24"/>
          <w:szCs w:val="24"/>
        </w:rPr>
        <w:t xml:space="preserve">he total initial investment varied with the farm size (900 sq. ft to 43560 sq. ft) </w:t>
      </w:r>
      <w:r w:rsidR="000607B4">
        <w:rPr>
          <w:rFonts w:ascii="Times New Roman" w:hAnsi="Times New Roman" w:cs="Times New Roman"/>
          <w:sz w:val="24"/>
          <w:szCs w:val="24"/>
        </w:rPr>
        <w:t>and crops grown</w:t>
      </w:r>
      <w:r w:rsidR="00A630B4">
        <w:rPr>
          <w:rFonts w:ascii="Times New Roman" w:hAnsi="Times New Roman" w:cs="Times New Roman"/>
          <w:sz w:val="24"/>
          <w:szCs w:val="24"/>
        </w:rPr>
        <w:t xml:space="preserve"> (Lettuce, Kale, Basil, Spinach, Amaranthus, Mint, and Coriander)</w:t>
      </w:r>
      <w:r w:rsidR="004A454B">
        <w:rPr>
          <w:rFonts w:ascii="Times New Roman" w:hAnsi="Times New Roman" w:cs="Times New Roman"/>
          <w:sz w:val="24"/>
          <w:szCs w:val="24"/>
        </w:rPr>
        <w:t xml:space="preserve"> </w:t>
      </w:r>
      <w:r w:rsidR="00B75332" w:rsidRPr="00D17F25">
        <w:rPr>
          <w:rFonts w:ascii="Times New Roman" w:hAnsi="Times New Roman" w:cs="Times New Roman"/>
          <w:sz w:val="24"/>
          <w:szCs w:val="24"/>
        </w:rPr>
        <w:t xml:space="preserve">ranging </w:t>
      </w:r>
      <w:r w:rsidR="00171C06">
        <w:rPr>
          <w:rFonts w:ascii="Times New Roman" w:hAnsi="Times New Roman" w:cs="Times New Roman"/>
          <w:sz w:val="24"/>
          <w:szCs w:val="24"/>
        </w:rPr>
        <w:t>from</w:t>
      </w:r>
      <w:r w:rsidR="004A454B">
        <w:rPr>
          <w:rFonts w:ascii="Times New Roman" w:hAnsi="Times New Roman" w:cs="Times New Roman"/>
          <w:sz w:val="24"/>
          <w:szCs w:val="24"/>
        </w:rPr>
        <w:t xml:space="preserve"> </w:t>
      </w:r>
      <w:r w:rsidR="00B75332" w:rsidRPr="00D17F25">
        <w:rPr>
          <w:rFonts w:ascii="Times New Roman" w:hAnsi="Times New Roman" w:cs="Times New Roman"/>
          <w:sz w:val="24"/>
          <w:szCs w:val="24"/>
        </w:rPr>
        <w:t xml:space="preserve">Rs. </w:t>
      </w:r>
      <w:r w:rsidR="009E21CF">
        <w:rPr>
          <w:rFonts w:ascii="Times New Roman" w:hAnsi="Times New Roman" w:cs="Times New Roman"/>
          <w:sz w:val="24"/>
          <w:szCs w:val="24"/>
        </w:rPr>
        <w:t xml:space="preserve">0.42 </w:t>
      </w:r>
      <w:r w:rsidR="00B75332" w:rsidRPr="00D17F25">
        <w:rPr>
          <w:rFonts w:ascii="Times New Roman" w:hAnsi="Times New Roman" w:cs="Times New Roman"/>
          <w:sz w:val="24"/>
          <w:szCs w:val="24"/>
        </w:rPr>
        <w:t>to 20</w:t>
      </w:r>
      <w:r w:rsidR="009E21CF">
        <w:rPr>
          <w:rFonts w:ascii="Times New Roman" w:hAnsi="Times New Roman" w:cs="Times New Roman"/>
          <w:sz w:val="24"/>
          <w:szCs w:val="24"/>
        </w:rPr>
        <w:t>.4 million</w:t>
      </w:r>
      <w:r w:rsidR="00B75332" w:rsidRPr="00D17F25">
        <w:rPr>
          <w:rFonts w:ascii="Times New Roman" w:hAnsi="Times New Roman" w:cs="Times New Roman"/>
          <w:sz w:val="24"/>
          <w:szCs w:val="24"/>
        </w:rPr>
        <w:t xml:space="preserve">. The total fixed cost </w:t>
      </w:r>
      <w:r w:rsidR="000607B4">
        <w:rPr>
          <w:rFonts w:ascii="Times New Roman" w:hAnsi="Times New Roman" w:cs="Times New Roman"/>
          <w:sz w:val="24"/>
          <w:szCs w:val="24"/>
        </w:rPr>
        <w:t xml:space="preserve">and variable cost range from </w:t>
      </w:r>
      <w:r w:rsidR="00B75332" w:rsidRPr="00D17F25">
        <w:rPr>
          <w:rFonts w:ascii="Times New Roman" w:hAnsi="Times New Roman" w:cs="Times New Roman"/>
          <w:sz w:val="24"/>
          <w:szCs w:val="24"/>
        </w:rPr>
        <w:t xml:space="preserve">Rs. </w:t>
      </w:r>
      <w:r w:rsidR="009E21CF">
        <w:rPr>
          <w:rFonts w:ascii="Times New Roman" w:hAnsi="Times New Roman" w:cs="Times New Roman"/>
          <w:sz w:val="24"/>
          <w:szCs w:val="24"/>
        </w:rPr>
        <w:t>7</w:t>
      </w:r>
      <w:bookmarkStart w:id="0" w:name="_GoBack"/>
      <w:bookmarkEnd w:id="0"/>
      <w:r w:rsidR="009E21CF">
        <w:rPr>
          <w:rFonts w:ascii="Times New Roman" w:hAnsi="Times New Roman" w:cs="Times New Roman"/>
          <w:sz w:val="24"/>
          <w:szCs w:val="24"/>
        </w:rPr>
        <w:t>5,000</w:t>
      </w:r>
      <w:r w:rsidR="00B75332" w:rsidRPr="00D17F25">
        <w:rPr>
          <w:rFonts w:ascii="Times New Roman" w:hAnsi="Times New Roman" w:cs="Times New Roman"/>
          <w:sz w:val="24"/>
          <w:szCs w:val="24"/>
        </w:rPr>
        <w:t xml:space="preserve"> to 3</w:t>
      </w:r>
      <w:r w:rsidR="009E21CF">
        <w:rPr>
          <w:rFonts w:ascii="Times New Roman" w:hAnsi="Times New Roman" w:cs="Times New Roman"/>
          <w:sz w:val="24"/>
          <w:szCs w:val="24"/>
        </w:rPr>
        <w:t>.</w:t>
      </w:r>
      <w:r w:rsidR="00B75332" w:rsidRPr="00D17F25">
        <w:rPr>
          <w:rFonts w:ascii="Times New Roman" w:hAnsi="Times New Roman" w:cs="Times New Roman"/>
          <w:sz w:val="24"/>
          <w:szCs w:val="24"/>
        </w:rPr>
        <w:t>41</w:t>
      </w:r>
      <w:r w:rsidR="009E21CF">
        <w:rPr>
          <w:rFonts w:ascii="Times New Roman" w:hAnsi="Times New Roman" w:cs="Times New Roman"/>
          <w:sz w:val="24"/>
          <w:szCs w:val="24"/>
        </w:rPr>
        <w:t xml:space="preserve"> million</w:t>
      </w:r>
      <w:r w:rsidR="000607B4">
        <w:rPr>
          <w:rFonts w:ascii="Times New Roman" w:hAnsi="Times New Roman" w:cs="Times New Roman"/>
          <w:sz w:val="24"/>
          <w:szCs w:val="24"/>
        </w:rPr>
        <w:t xml:space="preserve"> and </w:t>
      </w:r>
      <w:r w:rsidR="00B75332" w:rsidRPr="00D17F25">
        <w:rPr>
          <w:rFonts w:ascii="Times New Roman" w:hAnsi="Times New Roman" w:cs="Times New Roman"/>
          <w:sz w:val="24"/>
          <w:szCs w:val="24"/>
        </w:rPr>
        <w:t xml:space="preserve">Rs. </w:t>
      </w:r>
      <w:r w:rsidR="009E21CF">
        <w:rPr>
          <w:rFonts w:ascii="Times New Roman" w:hAnsi="Times New Roman" w:cs="Times New Roman"/>
          <w:sz w:val="24"/>
          <w:szCs w:val="24"/>
        </w:rPr>
        <w:t>0.</w:t>
      </w:r>
      <w:r w:rsidR="00B75332" w:rsidRPr="00D17F25">
        <w:rPr>
          <w:rFonts w:ascii="Times New Roman" w:hAnsi="Times New Roman" w:cs="Times New Roman"/>
          <w:sz w:val="24"/>
          <w:szCs w:val="24"/>
        </w:rPr>
        <w:t>12 to 5</w:t>
      </w:r>
      <w:r w:rsidR="009E21CF">
        <w:rPr>
          <w:rFonts w:ascii="Times New Roman" w:hAnsi="Times New Roman" w:cs="Times New Roman"/>
          <w:sz w:val="24"/>
          <w:szCs w:val="24"/>
        </w:rPr>
        <w:t>.</w:t>
      </w:r>
      <w:r w:rsidR="00B75332" w:rsidRPr="00D17F25">
        <w:rPr>
          <w:rFonts w:ascii="Times New Roman" w:hAnsi="Times New Roman" w:cs="Times New Roman"/>
          <w:sz w:val="24"/>
          <w:szCs w:val="24"/>
        </w:rPr>
        <w:t>95</w:t>
      </w:r>
      <w:r w:rsidR="009E21CF">
        <w:rPr>
          <w:rFonts w:ascii="Times New Roman" w:hAnsi="Times New Roman" w:cs="Times New Roman"/>
          <w:sz w:val="24"/>
          <w:szCs w:val="24"/>
        </w:rPr>
        <w:t xml:space="preserve"> million</w:t>
      </w:r>
      <w:r w:rsidR="000607B4">
        <w:rPr>
          <w:rFonts w:ascii="Times New Roman" w:hAnsi="Times New Roman" w:cs="Times New Roman"/>
          <w:sz w:val="24"/>
          <w:szCs w:val="24"/>
        </w:rPr>
        <w:t xml:space="preserve"> respectively. </w:t>
      </w:r>
      <w:r w:rsidR="00B75332" w:rsidRPr="00D17F25">
        <w:rPr>
          <w:rFonts w:ascii="Times New Roman" w:hAnsi="Times New Roman" w:cs="Times New Roman"/>
          <w:sz w:val="24"/>
          <w:szCs w:val="24"/>
        </w:rPr>
        <w:t>The NPV reported at 10.25 per cent</w:t>
      </w:r>
      <w:r w:rsidR="004A454B">
        <w:rPr>
          <w:rFonts w:ascii="Times New Roman" w:hAnsi="Times New Roman" w:cs="Times New Roman"/>
          <w:sz w:val="24"/>
          <w:szCs w:val="24"/>
        </w:rPr>
        <w:t xml:space="preserve"> </w:t>
      </w:r>
      <w:r w:rsidR="00B75332" w:rsidRPr="00D17F25">
        <w:rPr>
          <w:rFonts w:ascii="Times New Roman" w:hAnsi="Times New Roman" w:cs="Times New Roman"/>
          <w:sz w:val="24"/>
          <w:szCs w:val="24"/>
        </w:rPr>
        <w:t>discount</w:t>
      </w:r>
      <w:r w:rsidR="004A454B">
        <w:rPr>
          <w:rFonts w:ascii="Times New Roman" w:hAnsi="Times New Roman" w:cs="Times New Roman"/>
          <w:sz w:val="24"/>
          <w:szCs w:val="24"/>
        </w:rPr>
        <w:t xml:space="preserve"> </w:t>
      </w:r>
      <w:r w:rsidR="00B75332" w:rsidRPr="00D17F25">
        <w:rPr>
          <w:rFonts w:ascii="Times New Roman" w:hAnsi="Times New Roman" w:cs="Times New Roman"/>
          <w:sz w:val="24"/>
          <w:szCs w:val="24"/>
        </w:rPr>
        <w:t>rate was</w:t>
      </w:r>
      <w:r w:rsidR="004A454B">
        <w:rPr>
          <w:rFonts w:ascii="Times New Roman" w:hAnsi="Times New Roman" w:cs="Times New Roman"/>
          <w:sz w:val="24"/>
          <w:szCs w:val="24"/>
        </w:rPr>
        <w:t xml:space="preserve"> </w:t>
      </w:r>
      <w:r w:rsidR="00B75332" w:rsidRPr="00D17F25">
        <w:rPr>
          <w:rFonts w:ascii="Times New Roman" w:hAnsi="Times New Roman" w:cs="Times New Roman"/>
          <w:sz w:val="24"/>
          <w:szCs w:val="24"/>
        </w:rPr>
        <w:t>between</w:t>
      </w:r>
      <w:r w:rsidR="004A454B">
        <w:rPr>
          <w:rFonts w:ascii="Times New Roman" w:hAnsi="Times New Roman" w:cs="Times New Roman"/>
          <w:sz w:val="24"/>
          <w:szCs w:val="24"/>
        </w:rPr>
        <w:t xml:space="preserve"> </w:t>
      </w:r>
      <w:r w:rsidR="00B75332" w:rsidRPr="00D17F25">
        <w:rPr>
          <w:rFonts w:ascii="Times New Roman" w:hAnsi="Times New Roman" w:cs="Times New Roman"/>
          <w:sz w:val="24"/>
          <w:szCs w:val="24"/>
        </w:rPr>
        <w:t>Rs. 1</w:t>
      </w:r>
      <w:r w:rsidR="009E21CF">
        <w:rPr>
          <w:rFonts w:ascii="Times New Roman" w:hAnsi="Times New Roman" w:cs="Times New Roman"/>
          <w:sz w:val="24"/>
          <w:szCs w:val="24"/>
        </w:rPr>
        <w:t>.</w:t>
      </w:r>
      <w:r w:rsidR="00B75332" w:rsidRPr="00D17F25">
        <w:rPr>
          <w:rFonts w:ascii="Times New Roman" w:hAnsi="Times New Roman" w:cs="Times New Roman"/>
          <w:sz w:val="24"/>
          <w:szCs w:val="24"/>
        </w:rPr>
        <w:t>60</w:t>
      </w:r>
      <w:r w:rsidR="004A454B">
        <w:rPr>
          <w:rFonts w:ascii="Times New Roman" w:hAnsi="Times New Roman" w:cs="Times New Roman"/>
          <w:sz w:val="24"/>
          <w:szCs w:val="24"/>
        </w:rPr>
        <w:t xml:space="preserve"> </w:t>
      </w:r>
      <w:r w:rsidR="00B75332" w:rsidRPr="00D17F25">
        <w:rPr>
          <w:rFonts w:ascii="Times New Roman" w:hAnsi="Times New Roman" w:cs="Times New Roman"/>
          <w:sz w:val="24"/>
          <w:szCs w:val="24"/>
        </w:rPr>
        <w:t>to1</w:t>
      </w:r>
      <w:r w:rsidR="009E21CF">
        <w:rPr>
          <w:rFonts w:ascii="Times New Roman" w:hAnsi="Times New Roman" w:cs="Times New Roman"/>
          <w:sz w:val="24"/>
          <w:szCs w:val="24"/>
        </w:rPr>
        <w:t>.</w:t>
      </w:r>
      <w:r w:rsidR="00B75332" w:rsidRPr="00D17F25">
        <w:rPr>
          <w:rFonts w:ascii="Times New Roman" w:hAnsi="Times New Roman" w:cs="Times New Roman"/>
          <w:sz w:val="24"/>
          <w:szCs w:val="24"/>
        </w:rPr>
        <w:t>21</w:t>
      </w:r>
      <w:r w:rsidR="009E21CF">
        <w:rPr>
          <w:rFonts w:ascii="Times New Roman" w:hAnsi="Times New Roman" w:cs="Times New Roman"/>
          <w:sz w:val="24"/>
          <w:szCs w:val="24"/>
        </w:rPr>
        <w:t xml:space="preserve"> million</w:t>
      </w:r>
      <w:r w:rsidR="00B75332" w:rsidRPr="00D17F25">
        <w:rPr>
          <w:rFonts w:ascii="Times New Roman" w:hAnsi="Times New Roman" w:cs="Times New Roman"/>
          <w:sz w:val="24"/>
          <w:szCs w:val="24"/>
        </w:rPr>
        <w:t>.</w:t>
      </w:r>
      <w:r w:rsidR="004A454B">
        <w:rPr>
          <w:rFonts w:ascii="Times New Roman" w:hAnsi="Times New Roman" w:cs="Times New Roman"/>
          <w:sz w:val="24"/>
          <w:szCs w:val="24"/>
        </w:rPr>
        <w:t xml:space="preserve"> </w:t>
      </w:r>
      <w:r w:rsidR="00B75332" w:rsidRPr="00D17F25">
        <w:rPr>
          <w:rFonts w:ascii="Times New Roman" w:hAnsi="Times New Roman" w:cs="Times New Roman"/>
          <w:sz w:val="24"/>
          <w:szCs w:val="24"/>
        </w:rPr>
        <w:t>The</w:t>
      </w:r>
      <w:r w:rsidR="004A454B">
        <w:rPr>
          <w:rFonts w:ascii="Times New Roman" w:hAnsi="Times New Roman" w:cs="Times New Roman"/>
          <w:sz w:val="24"/>
          <w:szCs w:val="24"/>
        </w:rPr>
        <w:t xml:space="preserve"> </w:t>
      </w:r>
      <w:r w:rsidR="00B75332" w:rsidRPr="00D17F25">
        <w:rPr>
          <w:rFonts w:ascii="Times New Roman" w:hAnsi="Times New Roman" w:cs="Times New Roman"/>
          <w:sz w:val="24"/>
          <w:szCs w:val="24"/>
        </w:rPr>
        <w:t>B:C</w:t>
      </w:r>
      <w:r w:rsidR="004A454B">
        <w:rPr>
          <w:rFonts w:ascii="Times New Roman" w:hAnsi="Times New Roman" w:cs="Times New Roman"/>
          <w:sz w:val="24"/>
          <w:szCs w:val="24"/>
        </w:rPr>
        <w:t xml:space="preserve"> </w:t>
      </w:r>
      <w:r w:rsidR="00B75332" w:rsidRPr="00D17F25">
        <w:rPr>
          <w:rFonts w:ascii="Times New Roman" w:hAnsi="Times New Roman" w:cs="Times New Roman"/>
          <w:sz w:val="24"/>
          <w:szCs w:val="24"/>
        </w:rPr>
        <w:t>ratio</w:t>
      </w:r>
      <w:r w:rsidR="004A454B">
        <w:rPr>
          <w:rFonts w:ascii="Times New Roman" w:hAnsi="Times New Roman" w:cs="Times New Roman"/>
          <w:sz w:val="24"/>
          <w:szCs w:val="24"/>
        </w:rPr>
        <w:t xml:space="preserve"> </w:t>
      </w:r>
      <w:r w:rsidR="00B75332" w:rsidRPr="00D17F25">
        <w:rPr>
          <w:rFonts w:ascii="Times New Roman" w:hAnsi="Times New Roman" w:cs="Times New Roman"/>
          <w:sz w:val="24"/>
          <w:szCs w:val="24"/>
        </w:rPr>
        <w:t>was</w:t>
      </w:r>
      <w:r w:rsidR="004A454B">
        <w:rPr>
          <w:rFonts w:ascii="Times New Roman" w:hAnsi="Times New Roman" w:cs="Times New Roman"/>
          <w:sz w:val="24"/>
          <w:szCs w:val="24"/>
        </w:rPr>
        <w:t xml:space="preserve"> </w:t>
      </w:r>
      <w:r w:rsidR="00B75332" w:rsidRPr="00D17F25">
        <w:rPr>
          <w:rFonts w:ascii="Times New Roman" w:hAnsi="Times New Roman" w:cs="Times New Roman"/>
          <w:sz w:val="24"/>
          <w:szCs w:val="24"/>
        </w:rPr>
        <w:t>found</w:t>
      </w:r>
      <w:r w:rsidR="004A454B">
        <w:rPr>
          <w:rFonts w:ascii="Times New Roman" w:hAnsi="Times New Roman" w:cs="Times New Roman"/>
          <w:sz w:val="24"/>
          <w:szCs w:val="24"/>
        </w:rPr>
        <w:t xml:space="preserve"> </w:t>
      </w:r>
      <w:r w:rsidR="00B75332" w:rsidRPr="00D17F25">
        <w:rPr>
          <w:rFonts w:ascii="Times New Roman" w:hAnsi="Times New Roman" w:cs="Times New Roman"/>
          <w:sz w:val="24"/>
          <w:szCs w:val="24"/>
        </w:rPr>
        <w:t>to</w:t>
      </w:r>
      <w:r w:rsidR="004A454B">
        <w:rPr>
          <w:rFonts w:ascii="Times New Roman" w:hAnsi="Times New Roman" w:cs="Times New Roman"/>
          <w:sz w:val="24"/>
          <w:szCs w:val="24"/>
        </w:rPr>
        <w:t xml:space="preserve"> </w:t>
      </w:r>
      <w:r w:rsidR="00B75332" w:rsidRPr="00D17F25">
        <w:rPr>
          <w:rFonts w:ascii="Times New Roman" w:hAnsi="Times New Roman" w:cs="Times New Roman"/>
          <w:sz w:val="24"/>
          <w:szCs w:val="24"/>
        </w:rPr>
        <w:t>be</w:t>
      </w:r>
      <w:r w:rsidR="004A454B">
        <w:rPr>
          <w:rFonts w:ascii="Times New Roman" w:hAnsi="Times New Roman" w:cs="Times New Roman"/>
          <w:sz w:val="24"/>
          <w:szCs w:val="24"/>
        </w:rPr>
        <w:t xml:space="preserve"> </w:t>
      </w:r>
      <w:r w:rsidR="00B75332" w:rsidRPr="00D17F25">
        <w:rPr>
          <w:rFonts w:ascii="Times New Roman" w:hAnsi="Times New Roman" w:cs="Times New Roman"/>
          <w:sz w:val="24"/>
          <w:szCs w:val="24"/>
        </w:rPr>
        <w:t>high</w:t>
      </w:r>
      <w:r w:rsidR="004A454B">
        <w:rPr>
          <w:rFonts w:ascii="Times New Roman" w:hAnsi="Times New Roman" w:cs="Times New Roman"/>
          <w:sz w:val="24"/>
          <w:szCs w:val="24"/>
        </w:rPr>
        <w:t xml:space="preserve"> </w:t>
      </w:r>
      <w:r w:rsidR="00B75332" w:rsidRPr="00D17F25">
        <w:rPr>
          <w:rFonts w:ascii="Times New Roman" w:hAnsi="Times New Roman" w:cs="Times New Roman"/>
          <w:sz w:val="24"/>
          <w:szCs w:val="24"/>
        </w:rPr>
        <w:t>for</w:t>
      </w:r>
      <w:r w:rsidR="004A454B">
        <w:rPr>
          <w:rFonts w:ascii="Times New Roman" w:hAnsi="Times New Roman" w:cs="Times New Roman"/>
          <w:sz w:val="24"/>
          <w:szCs w:val="24"/>
        </w:rPr>
        <w:t xml:space="preserve"> </w:t>
      </w:r>
      <w:r w:rsidR="00B75332" w:rsidRPr="00D17F25">
        <w:rPr>
          <w:rFonts w:ascii="Times New Roman" w:hAnsi="Times New Roman" w:cs="Times New Roman"/>
          <w:sz w:val="24"/>
          <w:szCs w:val="24"/>
        </w:rPr>
        <w:t>2000</w:t>
      </w:r>
      <w:r w:rsidR="004A454B">
        <w:rPr>
          <w:rFonts w:ascii="Times New Roman" w:hAnsi="Times New Roman" w:cs="Times New Roman"/>
          <w:sz w:val="24"/>
          <w:szCs w:val="24"/>
        </w:rPr>
        <w:t xml:space="preserve"> </w:t>
      </w:r>
      <w:r w:rsidR="00CC2D0F" w:rsidRPr="00D17F25">
        <w:rPr>
          <w:rFonts w:ascii="Times New Roman" w:hAnsi="Times New Roman" w:cs="Times New Roman"/>
          <w:sz w:val="24"/>
          <w:szCs w:val="24"/>
        </w:rPr>
        <w:t>sq. ft</w:t>
      </w:r>
      <w:r w:rsidR="004A454B">
        <w:rPr>
          <w:rFonts w:ascii="Times New Roman" w:hAnsi="Times New Roman" w:cs="Times New Roman"/>
          <w:sz w:val="24"/>
          <w:szCs w:val="24"/>
        </w:rPr>
        <w:t xml:space="preserve"> </w:t>
      </w:r>
      <w:r w:rsidR="00B75332" w:rsidRPr="00D17F25">
        <w:rPr>
          <w:rFonts w:ascii="Times New Roman" w:hAnsi="Times New Roman" w:cs="Times New Roman"/>
          <w:sz w:val="24"/>
          <w:szCs w:val="24"/>
        </w:rPr>
        <w:t xml:space="preserve">hydroponic farming with 2.71 and </w:t>
      </w:r>
      <w:r w:rsidR="009E21CF">
        <w:rPr>
          <w:rFonts w:ascii="Times New Roman" w:hAnsi="Times New Roman" w:cs="Times New Roman"/>
          <w:sz w:val="24"/>
          <w:szCs w:val="24"/>
        </w:rPr>
        <w:t xml:space="preserve">low for </w:t>
      </w:r>
      <w:r w:rsidR="00B75332" w:rsidRPr="00D17F25">
        <w:rPr>
          <w:rFonts w:ascii="Times New Roman" w:hAnsi="Times New Roman" w:cs="Times New Roman"/>
          <w:sz w:val="24"/>
          <w:szCs w:val="24"/>
        </w:rPr>
        <w:t xml:space="preserve">1000 sq. ft unit (1.75). The Internal Rate of Return </w:t>
      </w:r>
      <w:r w:rsidR="009E21CF">
        <w:rPr>
          <w:rFonts w:ascii="Times New Roman" w:hAnsi="Times New Roman" w:cs="Times New Roman"/>
          <w:sz w:val="24"/>
          <w:szCs w:val="24"/>
        </w:rPr>
        <w:t>also range between 59 to 85 per cent across the farm scales</w:t>
      </w:r>
      <w:r w:rsidR="00A630B4">
        <w:rPr>
          <w:rFonts w:ascii="Times New Roman" w:hAnsi="Times New Roman" w:cs="Times New Roman"/>
          <w:sz w:val="24"/>
          <w:szCs w:val="24"/>
        </w:rPr>
        <w:t>. Hydroponic farming found to be financially viable in the region and t</w:t>
      </w:r>
      <w:r w:rsidR="00B75332" w:rsidRPr="00D17F25">
        <w:rPr>
          <w:rFonts w:ascii="Times New Roman" w:hAnsi="Times New Roman" w:cs="Times New Roman"/>
          <w:sz w:val="24"/>
          <w:szCs w:val="24"/>
        </w:rPr>
        <w:t>here is</w:t>
      </w:r>
      <w:r w:rsidR="003B7DC9">
        <w:rPr>
          <w:rFonts w:ascii="Times New Roman" w:hAnsi="Times New Roman" w:cs="Times New Roman"/>
          <w:sz w:val="24"/>
          <w:szCs w:val="24"/>
        </w:rPr>
        <w:t xml:space="preserve"> </w:t>
      </w:r>
      <w:r w:rsidR="00B75332" w:rsidRPr="00D17F25">
        <w:rPr>
          <w:rFonts w:ascii="Times New Roman" w:hAnsi="Times New Roman" w:cs="Times New Roman"/>
          <w:sz w:val="24"/>
          <w:szCs w:val="24"/>
        </w:rPr>
        <w:t>also</w:t>
      </w:r>
      <w:r w:rsidR="003B7DC9">
        <w:rPr>
          <w:rFonts w:ascii="Times New Roman" w:hAnsi="Times New Roman" w:cs="Times New Roman"/>
          <w:sz w:val="24"/>
          <w:szCs w:val="24"/>
        </w:rPr>
        <w:t xml:space="preserve"> </w:t>
      </w:r>
      <w:r w:rsidR="00B75332" w:rsidRPr="00D17F25">
        <w:rPr>
          <w:rFonts w:ascii="Times New Roman" w:hAnsi="Times New Roman" w:cs="Times New Roman"/>
          <w:sz w:val="24"/>
          <w:szCs w:val="24"/>
        </w:rPr>
        <w:t>lot</w:t>
      </w:r>
      <w:r w:rsidR="003B7DC9">
        <w:rPr>
          <w:rFonts w:ascii="Times New Roman" w:hAnsi="Times New Roman" w:cs="Times New Roman"/>
          <w:sz w:val="24"/>
          <w:szCs w:val="24"/>
        </w:rPr>
        <w:t xml:space="preserve"> </w:t>
      </w:r>
      <w:r w:rsidR="00B75332" w:rsidRPr="00D17F25">
        <w:rPr>
          <w:rFonts w:ascii="Times New Roman" w:hAnsi="Times New Roman" w:cs="Times New Roman"/>
          <w:sz w:val="24"/>
          <w:szCs w:val="24"/>
        </w:rPr>
        <w:t>of</w:t>
      </w:r>
      <w:r w:rsidR="003B7DC9">
        <w:rPr>
          <w:rFonts w:ascii="Times New Roman" w:hAnsi="Times New Roman" w:cs="Times New Roman"/>
          <w:sz w:val="24"/>
          <w:szCs w:val="24"/>
        </w:rPr>
        <w:t xml:space="preserve"> </w:t>
      </w:r>
      <w:r w:rsidR="00B75332" w:rsidRPr="00D17F25">
        <w:rPr>
          <w:rFonts w:ascii="Times New Roman" w:hAnsi="Times New Roman" w:cs="Times New Roman"/>
          <w:sz w:val="24"/>
          <w:szCs w:val="24"/>
        </w:rPr>
        <w:t>scope</w:t>
      </w:r>
      <w:r w:rsidR="003B7DC9">
        <w:rPr>
          <w:rFonts w:ascii="Times New Roman" w:hAnsi="Times New Roman" w:cs="Times New Roman"/>
          <w:sz w:val="24"/>
          <w:szCs w:val="24"/>
        </w:rPr>
        <w:t xml:space="preserve"> </w:t>
      </w:r>
      <w:r w:rsidR="00B75332" w:rsidRPr="00D17F25">
        <w:rPr>
          <w:rFonts w:ascii="Times New Roman" w:hAnsi="Times New Roman" w:cs="Times New Roman"/>
          <w:sz w:val="24"/>
          <w:szCs w:val="24"/>
        </w:rPr>
        <w:t>for</w:t>
      </w:r>
      <w:r w:rsidR="003B7DC9">
        <w:rPr>
          <w:rFonts w:ascii="Times New Roman" w:hAnsi="Times New Roman" w:cs="Times New Roman"/>
          <w:sz w:val="24"/>
          <w:szCs w:val="24"/>
        </w:rPr>
        <w:t xml:space="preserve"> </w:t>
      </w:r>
      <w:r w:rsidR="00B75332" w:rsidRPr="00D17F25">
        <w:rPr>
          <w:rFonts w:ascii="Times New Roman" w:hAnsi="Times New Roman" w:cs="Times New Roman"/>
          <w:sz w:val="24"/>
          <w:szCs w:val="24"/>
        </w:rPr>
        <w:t>export</w:t>
      </w:r>
      <w:r w:rsidR="00B75332" w:rsidRPr="00D17F25">
        <w:rPr>
          <w:rFonts w:ascii="Times New Roman" w:hAnsi="Times New Roman" w:cs="Times New Roman"/>
          <w:spacing w:val="1"/>
          <w:sz w:val="24"/>
          <w:szCs w:val="24"/>
        </w:rPr>
        <w:t xml:space="preserve"> of</w:t>
      </w:r>
      <w:r w:rsidR="00B75332" w:rsidRPr="00D17F25">
        <w:rPr>
          <w:rFonts w:ascii="Times New Roman" w:hAnsi="Times New Roman" w:cs="Times New Roman"/>
          <w:sz w:val="24"/>
          <w:szCs w:val="24"/>
        </w:rPr>
        <w:t xml:space="preserve"> the</w:t>
      </w:r>
      <w:r w:rsidR="003B7DC9">
        <w:rPr>
          <w:rFonts w:ascii="Times New Roman" w:hAnsi="Times New Roman" w:cs="Times New Roman"/>
          <w:sz w:val="24"/>
          <w:szCs w:val="24"/>
        </w:rPr>
        <w:t xml:space="preserve"> </w:t>
      </w:r>
      <w:r w:rsidR="00B75332" w:rsidRPr="00D17F25">
        <w:rPr>
          <w:rFonts w:ascii="Times New Roman" w:hAnsi="Times New Roman" w:cs="Times New Roman"/>
          <w:sz w:val="24"/>
          <w:szCs w:val="24"/>
        </w:rPr>
        <w:t>produce</w:t>
      </w:r>
      <w:r w:rsidR="003B7DC9">
        <w:rPr>
          <w:rFonts w:ascii="Times New Roman" w:hAnsi="Times New Roman" w:cs="Times New Roman"/>
          <w:sz w:val="24"/>
          <w:szCs w:val="24"/>
        </w:rPr>
        <w:t xml:space="preserve"> </w:t>
      </w:r>
      <w:r w:rsidR="00B75332" w:rsidRPr="00D17F25">
        <w:rPr>
          <w:rFonts w:ascii="Times New Roman" w:hAnsi="Times New Roman" w:cs="Times New Roman"/>
          <w:sz w:val="24"/>
          <w:szCs w:val="24"/>
        </w:rPr>
        <w:t>as</w:t>
      </w:r>
      <w:r w:rsidR="003B7DC9">
        <w:rPr>
          <w:rFonts w:ascii="Times New Roman" w:hAnsi="Times New Roman" w:cs="Times New Roman"/>
          <w:sz w:val="24"/>
          <w:szCs w:val="24"/>
        </w:rPr>
        <w:t xml:space="preserve"> </w:t>
      </w:r>
      <w:r w:rsidR="00B75332" w:rsidRPr="00D17F25">
        <w:rPr>
          <w:rFonts w:ascii="Times New Roman" w:hAnsi="Times New Roman" w:cs="Times New Roman"/>
          <w:sz w:val="24"/>
          <w:szCs w:val="24"/>
        </w:rPr>
        <w:t>it</w:t>
      </w:r>
      <w:r w:rsidR="003B7DC9">
        <w:rPr>
          <w:rFonts w:ascii="Times New Roman" w:hAnsi="Times New Roman" w:cs="Times New Roman"/>
          <w:sz w:val="24"/>
          <w:szCs w:val="24"/>
        </w:rPr>
        <w:t xml:space="preserve"> </w:t>
      </w:r>
      <w:r w:rsidR="00B75332" w:rsidRPr="00D17F25">
        <w:rPr>
          <w:rFonts w:ascii="Times New Roman" w:hAnsi="Times New Roman" w:cs="Times New Roman"/>
          <w:sz w:val="24"/>
          <w:szCs w:val="24"/>
        </w:rPr>
        <w:t>fetches</w:t>
      </w:r>
      <w:r w:rsidR="003B7DC9">
        <w:rPr>
          <w:rFonts w:ascii="Times New Roman" w:hAnsi="Times New Roman" w:cs="Times New Roman"/>
          <w:sz w:val="24"/>
          <w:szCs w:val="24"/>
        </w:rPr>
        <w:t xml:space="preserve"> </w:t>
      </w:r>
      <w:r w:rsidR="00B75332" w:rsidRPr="00D17F25">
        <w:rPr>
          <w:rFonts w:ascii="Times New Roman" w:hAnsi="Times New Roman" w:cs="Times New Roman"/>
          <w:sz w:val="24"/>
          <w:szCs w:val="24"/>
        </w:rPr>
        <w:t>high</w:t>
      </w:r>
      <w:r w:rsidR="003B7DC9">
        <w:rPr>
          <w:rFonts w:ascii="Times New Roman" w:hAnsi="Times New Roman" w:cs="Times New Roman"/>
          <w:sz w:val="24"/>
          <w:szCs w:val="24"/>
        </w:rPr>
        <w:t xml:space="preserve"> </w:t>
      </w:r>
      <w:r w:rsidR="00B75332" w:rsidRPr="00D17F25">
        <w:rPr>
          <w:rFonts w:ascii="Times New Roman" w:hAnsi="Times New Roman" w:cs="Times New Roman"/>
          <w:sz w:val="24"/>
          <w:szCs w:val="24"/>
        </w:rPr>
        <w:t>returns.</w:t>
      </w:r>
      <w:r w:rsidR="00EB2699">
        <w:rPr>
          <w:rFonts w:ascii="Times New Roman" w:hAnsi="Times New Roman" w:cs="Times New Roman"/>
          <w:sz w:val="24"/>
          <w:szCs w:val="24"/>
        </w:rPr>
        <w:t xml:space="preserve"> </w:t>
      </w:r>
      <w:r w:rsidR="00EB2699" w:rsidRPr="0025072B">
        <w:rPr>
          <w:rFonts w:ascii="Times New Roman" w:hAnsi="Times New Roman" w:cs="Times New Roman"/>
          <w:color w:val="000000"/>
          <w:sz w:val="24"/>
          <w:szCs w:val="24"/>
          <w:highlight w:val="yellow"/>
        </w:rPr>
        <w:t>Hydroponic products, facilitating low interested loans to the hydroponic farmers through government programs and rebate on the plant material and equipment’s for hydroponic farms. The state and central governments can support farmers initially by providing a rebate on establishment costs and exotic planting material costs at lower prices for increasing the area on hydroponic cultivation and to protect the interest of the farmers.</w:t>
      </w:r>
      <w:r w:rsidR="00EB2699" w:rsidRPr="0098189B">
        <w:rPr>
          <w:rFonts w:ascii="Times New Roman" w:hAnsi="Times New Roman" w:cs="Times New Roman"/>
          <w:color w:val="000000"/>
          <w:sz w:val="24"/>
          <w:szCs w:val="24"/>
        </w:rPr>
        <w:t xml:space="preserve"> </w:t>
      </w:r>
    </w:p>
    <w:p w14:paraId="77531724" w14:textId="309CD39C" w:rsidR="00917E58" w:rsidRDefault="00917E58" w:rsidP="00280636">
      <w:pPr>
        <w:widowControl w:val="0"/>
        <w:pBdr>
          <w:top w:val="nil"/>
          <w:left w:val="nil"/>
          <w:bottom w:val="nil"/>
          <w:right w:val="nil"/>
          <w:between w:val="nil"/>
        </w:pBdr>
        <w:tabs>
          <w:tab w:val="left" w:pos="761"/>
        </w:tabs>
        <w:spacing w:after="0" w:line="360" w:lineRule="auto"/>
        <w:ind w:left="-680"/>
        <w:jc w:val="both"/>
        <w:rPr>
          <w:rFonts w:ascii="Times New Roman" w:hAnsi="Times New Roman"/>
          <w:b/>
          <w:sz w:val="24"/>
          <w:szCs w:val="24"/>
        </w:rPr>
      </w:pPr>
    </w:p>
    <w:p w14:paraId="49ABBC9C" w14:textId="77777777" w:rsidR="00917E58" w:rsidRDefault="00917E58" w:rsidP="00280636">
      <w:pPr>
        <w:widowControl w:val="0"/>
        <w:pBdr>
          <w:top w:val="nil"/>
          <w:left w:val="nil"/>
          <w:bottom w:val="nil"/>
          <w:right w:val="nil"/>
          <w:between w:val="nil"/>
        </w:pBdr>
        <w:tabs>
          <w:tab w:val="left" w:pos="761"/>
        </w:tabs>
        <w:spacing w:after="0" w:line="360" w:lineRule="auto"/>
        <w:ind w:left="-680"/>
        <w:jc w:val="both"/>
        <w:rPr>
          <w:rFonts w:ascii="Times New Roman" w:hAnsi="Times New Roman"/>
          <w:b/>
          <w:sz w:val="24"/>
          <w:szCs w:val="24"/>
        </w:rPr>
      </w:pPr>
    </w:p>
    <w:p w14:paraId="08F7C191" w14:textId="77777777" w:rsidR="00CC2DE0" w:rsidRDefault="004D4E03" w:rsidP="00CC2DE0">
      <w:pPr>
        <w:widowControl w:val="0"/>
        <w:pBdr>
          <w:top w:val="nil"/>
          <w:left w:val="nil"/>
          <w:bottom w:val="nil"/>
          <w:right w:val="nil"/>
          <w:between w:val="nil"/>
        </w:pBdr>
        <w:tabs>
          <w:tab w:val="left" w:pos="761"/>
        </w:tabs>
        <w:spacing w:after="0" w:line="360" w:lineRule="auto"/>
        <w:ind w:left="-680"/>
        <w:jc w:val="both"/>
        <w:rPr>
          <w:rFonts w:ascii="Times New Roman" w:eastAsia="Times New Roman" w:hAnsi="Times New Roman"/>
          <w:sz w:val="24"/>
          <w:szCs w:val="24"/>
        </w:rPr>
      </w:pPr>
      <w:r w:rsidRPr="003728C4">
        <w:rPr>
          <w:rFonts w:ascii="Times New Roman" w:hAnsi="Times New Roman"/>
          <w:b/>
          <w:sz w:val="24"/>
          <w:szCs w:val="24"/>
        </w:rPr>
        <w:t xml:space="preserve">Keywords: </w:t>
      </w:r>
      <w:r w:rsidR="00A630B4" w:rsidRPr="002C1418">
        <w:rPr>
          <w:rFonts w:ascii="Times New Roman" w:hAnsi="Times New Roman"/>
          <w:bCs/>
          <w:sz w:val="24"/>
          <w:szCs w:val="24"/>
        </w:rPr>
        <w:t>Hydroponic farming,</w:t>
      </w:r>
      <w:r w:rsidR="004A454B">
        <w:rPr>
          <w:rFonts w:ascii="Times New Roman" w:hAnsi="Times New Roman"/>
          <w:bCs/>
          <w:sz w:val="24"/>
          <w:szCs w:val="24"/>
        </w:rPr>
        <w:t xml:space="preserve"> </w:t>
      </w:r>
      <w:r w:rsidR="00D27573">
        <w:rPr>
          <w:rFonts w:ascii="Times New Roman" w:hAnsi="Times New Roman"/>
          <w:sz w:val="24"/>
          <w:szCs w:val="24"/>
        </w:rPr>
        <w:t>financial</w:t>
      </w:r>
      <w:r w:rsidR="00AF3216" w:rsidRPr="003728C4">
        <w:rPr>
          <w:rFonts w:ascii="Times New Roman" w:hAnsi="Times New Roman"/>
          <w:sz w:val="24"/>
          <w:szCs w:val="24"/>
        </w:rPr>
        <w:t xml:space="preserve"> feasibility</w:t>
      </w:r>
      <w:r w:rsidRPr="003728C4">
        <w:rPr>
          <w:rFonts w:ascii="Times New Roman" w:hAnsi="Times New Roman"/>
          <w:sz w:val="24"/>
          <w:szCs w:val="24"/>
        </w:rPr>
        <w:t xml:space="preserve">, </w:t>
      </w:r>
      <w:r w:rsidR="00A630B4">
        <w:rPr>
          <w:rFonts w:ascii="Times New Roman" w:hAnsi="Times New Roman"/>
          <w:sz w:val="24"/>
          <w:szCs w:val="24"/>
        </w:rPr>
        <w:t>BCR, NPV, IRR</w:t>
      </w:r>
      <w:r w:rsidR="003728C4">
        <w:rPr>
          <w:rFonts w:ascii="Times New Roman" w:hAnsi="Times New Roman"/>
          <w:sz w:val="24"/>
          <w:szCs w:val="24"/>
        </w:rPr>
        <w:t xml:space="preserve">. </w:t>
      </w:r>
    </w:p>
    <w:p w14:paraId="3CE72881" w14:textId="640D5B96" w:rsidR="00AE2AD5" w:rsidRPr="00C70031" w:rsidRDefault="00CC2DE0" w:rsidP="00CC2DE0">
      <w:pPr>
        <w:widowControl w:val="0"/>
        <w:pBdr>
          <w:top w:val="nil"/>
          <w:left w:val="nil"/>
          <w:bottom w:val="nil"/>
          <w:right w:val="nil"/>
          <w:between w:val="nil"/>
        </w:pBdr>
        <w:tabs>
          <w:tab w:val="left" w:pos="761"/>
        </w:tabs>
        <w:spacing w:after="0" w:line="360" w:lineRule="auto"/>
        <w:ind w:left="-680"/>
        <w:jc w:val="both"/>
        <w:rPr>
          <w:rFonts w:ascii="Times New Roman" w:eastAsia="Times New Roman" w:hAnsi="Times New Roman"/>
          <w:sz w:val="24"/>
          <w:szCs w:val="24"/>
        </w:rPr>
      </w:pPr>
      <w:r>
        <w:rPr>
          <w:rFonts w:ascii="Times New Roman" w:hAnsi="Times New Roman"/>
          <w:b/>
          <w:sz w:val="24"/>
          <w:szCs w:val="24"/>
        </w:rPr>
        <w:t>1.</w:t>
      </w:r>
      <w:r w:rsidR="007D12F6" w:rsidRPr="00C70031">
        <w:rPr>
          <w:rFonts w:ascii="Times New Roman" w:hAnsi="Times New Roman"/>
          <w:b/>
          <w:bCs/>
          <w:sz w:val="28"/>
          <w:szCs w:val="28"/>
          <w:lang w:val="en-US"/>
        </w:rPr>
        <w:t>Introduction</w:t>
      </w:r>
    </w:p>
    <w:p w14:paraId="5D30B7FB" w14:textId="31F3CAD8" w:rsidR="00373D4C" w:rsidRPr="0067002C" w:rsidRDefault="00EB2699" w:rsidP="00CC2DE0">
      <w:pPr>
        <w:widowControl w:val="0"/>
        <w:pBdr>
          <w:top w:val="nil"/>
          <w:left w:val="nil"/>
          <w:bottom w:val="nil"/>
          <w:right w:val="nil"/>
          <w:between w:val="nil"/>
        </w:pBdr>
        <w:tabs>
          <w:tab w:val="left" w:pos="761"/>
        </w:tabs>
        <w:spacing w:after="0" w:line="360" w:lineRule="auto"/>
        <w:ind w:left="-680"/>
        <w:jc w:val="both"/>
        <w:rPr>
          <w:rFonts w:ascii="Times New Roman" w:hAnsi="Times New Roman" w:cs="Times New Roman"/>
          <w:sz w:val="24"/>
          <w:szCs w:val="24"/>
        </w:rPr>
      </w:pPr>
      <w:r w:rsidRPr="0025072B">
        <w:rPr>
          <w:rFonts w:ascii="Georgia" w:hAnsi="Georgia"/>
          <w:color w:val="1F1F1F"/>
          <w:highlight w:val="yellow"/>
        </w:rPr>
        <w:t>The use of </w:t>
      </w:r>
      <w:hyperlink r:id="rId8" w:tooltip="Learn more about hydroponics from ScienceDirect's AI-generated Topic Pages" w:history="1">
        <w:r w:rsidRPr="0025072B">
          <w:rPr>
            <w:rStyle w:val="Hyperlink"/>
            <w:rFonts w:ascii="Georgia" w:hAnsi="Georgia"/>
            <w:color w:val="1F1F1F"/>
            <w:highlight w:val="yellow"/>
          </w:rPr>
          <w:t>hydroponics</w:t>
        </w:r>
      </w:hyperlink>
      <w:r w:rsidRPr="0025072B">
        <w:rPr>
          <w:rFonts w:ascii="Georgia" w:hAnsi="Georgia"/>
          <w:color w:val="1F1F1F"/>
          <w:highlight w:val="yellow"/>
        </w:rPr>
        <w:t> to cultivate economic crops is an emerging agricultural practice</w:t>
      </w:r>
      <w:r w:rsidRPr="0025072B">
        <w:rPr>
          <w:rFonts w:ascii="Times New Roman" w:hAnsi="Times New Roman" w:cs="Times New Roman"/>
          <w:sz w:val="24"/>
          <w:szCs w:val="24"/>
          <w:highlight w:val="yellow"/>
        </w:rPr>
        <w:t xml:space="preserve">. </w:t>
      </w:r>
      <w:r w:rsidRPr="0025072B">
        <w:rPr>
          <w:rFonts w:ascii="Georgia" w:hAnsi="Georgia"/>
          <w:color w:val="1F1F1F"/>
          <w:highlight w:val="yellow"/>
        </w:rPr>
        <w:t>The need to meet food demands in the face of limited </w:t>
      </w:r>
      <w:hyperlink r:id="rId9" w:tooltip="Learn more about natural resources from ScienceDirect's AI-generated Topic Pages" w:history="1">
        <w:r w:rsidRPr="0025072B">
          <w:rPr>
            <w:rStyle w:val="Hyperlink"/>
            <w:rFonts w:ascii="Georgia" w:hAnsi="Georgia"/>
            <w:color w:val="1F1F1F"/>
            <w:highlight w:val="yellow"/>
          </w:rPr>
          <w:t>natural resources</w:t>
        </w:r>
      </w:hyperlink>
      <w:r w:rsidRPr="0025072B">
        <w:rPr>
          <w:rFonts w:ascii="Georgia" w:hAnsi="Georgia"/>
          <w:color w:val="1F1F1F"/>
          <w:highlight w:val="yellow"/>
        </w:rPr>
        <w:t> means having production techniques that enable higher efficiency in using the available </w:t>
      </w:r>
      <w:hyperlink r:id="rId10" w:tooltip="Learn more about natural resources from ScienceDirect's AI-generated Topic Pages" w:history="1">
        <w:r w:rsidRPr="0025072B">
          <w:rPr>
            <w:rStyle w:val="Hyperlink"/>
            <w:rFonts w:ascii="Georgia" w:hAnsi="Georgia"/>
            <w:color w:val="1F1F1F"/>
            <w:highlight w:val="yellow"/>
          </w:rPr>
          <w:t>natural resources</w:t>
        </w:r>
      </w:hyperlink>
      <w:r w:rsidRPr="0025072B">
        <w:rPr>
          <w:rFonts w:ascii="Georgia" w:hAnsi="Georgia"/>
          <w:color w:val="1F1F1F"/>
          <w:highlight w:val="yellow"/>
        </w:rPr>
        <w:t> (land and water). Therefore, there are increasing efforts to promote innovative and sustainable urban </w:t>
      </w:r>
      <w:hyperlink r:id="rId11" w:tooltip="Learn more about farming systems from ScienceDirect's AI-generated Topic Pages" w:history="1">
        <w:r w:rsidRPr="0025072B">
          <w:rPr>
            <w:rStyle w:val="Hyperlink"/>
            <w:rFonts w:ascii="Georgia" w:hAnsi="Georgia"/>
            <w:color w:val="1F1F1F"/>
            <w:highlight w:val="yellow"/>
          </w:rPr>
          <w:t xml:space="preserve">farming </w:t>
        </w:r>
        <w:r w:rsidRPr="0025072B">
          <w:rPr>
            <w:rStyle w:val="Hyperlink"/>
            <w:rFonts w:ascii="Georgia" w:hAnsi="Georgia"/>
            <w:color w:val="1F1F1F"/>
            <w:highlight w:val="yellow"/>
          </w:rPr>
          <w:lastRenderedPageBreak/>
          <w:t>systems</w:t>
        </w:r>
      </w:hyperlink>
      <w:r w:rsidRPr="0025072B">
        <w:rPr>
          <w:rFonts w:ascii="Georgia" w:hAnsi="Georgia"/>
          <w:color w:val="1F1F1F"/>
          <w:highlight w:val="yellow"/>
        </w:rPr>
        <w:t> as a solution to food insecurity</w:t>
      </w:r>
      <w:r>
        <w:rPr>
          <w:rFonts w:ascii="Georgia" w:hAnsi="Georgia"/>
          <w:color w:val="1F1F1F"/>
          <w:highlight w:val="yellow"/>
        </w:rPr>
        <w:t xml:space="preserve"> (</w:t>
      </w:r>
      <w:proofErr w:type="spellStart"/>
      <w:r w:rsidRPr="008C1463">
        <w:rPr>
          <w:rFonts w:ascii="Arial" w:hAnsi="Arial" w:cs="Arial"/>
          <w:color w:val="222222"/>
          <w:sz w:val="20"/>
          <w:szCs w:val="20"/>
          <w:highlight w:val="yellow"/>
          <w:shd w:val="clear" w:color="auto" w:fill="FFFFFF"/>
        </w:rPr>
        <w:t>Folorunso</w:t>
      </w:r>
      <w:proofErr w:type="spellEnd"/>
      <w:r>
        <w:rPr>
          <w:rFonts w:ascii="Arial" w:hAnsi="Arial" w:cs="Arial"/>
          <w:color w:val="222222"/>
          <w:sz w:val="20"/>
          <w:szCs w:val="20"/>
          <w:highlight w:val="yellow"/>
          <w:shd w:val="clear" w:color="auto" w:fill="FFFFFF"/>
        </w:rPr>
        <w:t xml:space="preserve"> et val., 2023</w:t>
      </w:r>
      <w:r>
        <w:rPr>
          <w:rFonts w:ascii="Georgia" w:hAnsi="Georgia"/>
          <w:color w:val="1F1F1F"/>
          <w:highlight w:val="yellow"/>
        </w:rPr>
        <w:t>)</w:t>
      </w:r>
      <w:r w:rsidRPr="0025072B">
        <w:rPr>
          <w:rFonts w:ascii="Georgia" w:hAnsi="Georgia"/>
          <w:color w:val="1F1F1F"/>
          <w:highlight w:val="yellow"/>
        </w:rPr>
        <w:t>.</w:t>
      </w:r>
      <w:r w:rsidRPr="001B47CA">
        <w:rPr>
          <w:rFonts w:ascii="Times New Roman" w:hAnsi="Times New Roman" w:cs="Times New Roman"/>
          <w:sz w:val="24"/>
          <w:szCs w:val="24"/>
        </w:rPr>
        <w:t xml:space="preserve"> </w:t>
      </w:r>
      <w:r w:rsidR="009B4AF9" w:rsidRPr="001B47CA">
        <w:rPr>
          <w:rFonts w:ascii="Times New Roman" w:hAnsi="Times New Roman" w:cs="Times New Roman"/>
          <w:sz w:val="24"/>
          <w:szCs w:val="24"/>
        </w:rPr>
        <w:t>The term hydroponics was derived from Greek word “hydro” means water and “</w:t>
      </w:r>
      <w:proofErr w:type="spellStart"/>
      <w:r w:rsidR="009B4AF9" w:rsidRPr="001B47CA">
        <w:rPr>
          <w:rFonts w:ascii="Times New Roman" w:hAnsi="Times New Roman" w:cs="Times New Roman"/>
          <w:sz w:val="24"/>
          <w:szCs w:val="24"/>
        </w:rPr>
        <w:t>ponos</w:t>
      </w:r>
      <w:proofErr w:type="spellEnd"/>
      <w:r w:rsidR="009B4AF9" w:rsidRPr="001B47CA">
        <w:rPr>
          <w:rFonts w:ascii="Times New Roman" w:hAnsi="Times New Roman" w:cs="Times New Roman"/>
          <w:sz w:val="24"/>
          <w:szCs w:val="24"/>
        </w:rPr>
        <w:t>''</w:t>
      </w:r>
      <w:r w:rsidR="00A37202">
        <w:rPr>
          <w:rFonts w:ascii="Times New Roman" w:hAnsi="Times New Roman" w:cs="Times New Roman"/>
          <w:sz w:val="24"/>
          <w:szCs w:val="24"/>
        </w:rPr>
        <w:t xml:space="preserve"> </w:t>
      </w:r>
      <w:r w:rsidR="009B4AF9" w:rsidRPr="001B47CA">
        <w:rPr>
          <w:rFonts w:ascii="Times New Roman" w:hAnsi="Times New Roman" w:cs="Times New Roman"/>
          <w:sz w:val="24"/>
          <w:szCs w:val="24"/>
        </w:rPr>
        <w:t xml:space="preserve">means </w:t>
      </w:r>
      <w:proofErr w:type="spellStart"/>
      <w:r w:rsidR="009B4AF9" w:rsidRPr="001B47CA">
        <w:rPr>
          <w:rFonts w:ascii="Times New Roman" w:hAnsi="Times New Roman" w:cs="Times New Roman"/>
          <w:sz w:val="24"/>
          <w:szCs w:val="24"/>
        </w:rPr>
        <w:t>labor</w:t>
      </w:r>
      <w:proofErr w:type="spellEnd"/>
      <w:r w:rsidR="00AE2AD5" w:rsidRPr="001B47CA">
        <w:rPr>
          <w:rFonts w:ascii="Times New Roman" w:hAnsi="Times New Roman" w:cs="Times New Roman"/>
          <w:sz w:val="24"/>
          <w:szCs w:val="24"/>
        </w:rPr>
        <w:t xml:space="preserve"> and literally it means water work</w:t>
      </w:r>
      <w:r w:rsidR="009B4AF9" w:rsidRPr="001B47CA">
        <w:rPr>
          <w:rFonts w:ascii="Times New Roman" w:hAnsi="Times New Roman" w:cs="Times New Roman"/>
          <w:b/>
          <w:sz w:val="24"/>
          <w:szCs w:val="24"/>
        </w:rPr>
        <w:t xml:space="preserve">. </w:t>
      </w:r>
      <w:r w:rsidR="00AE2AD5" w:rsidRPr="001B47CA">
        <w:rPr>
          <w:rFonts w:ascii="Times New Roman" w:hAnsi="Times New Roman" w:cs="Times New Roman"/>
          <w:sz w:val="24"/>
          <w:szCs w:val="24"/>
        </w:rPr>
        <w:t>The word hydroponics was coined by Professor William Gericke in the early 1930s.</w:t>
      </w:r>
      <w:r w:rsidR="004A454B">
        <w:rPr>
          <w:rFonts w:ascii="Times New Roman" w:hAnsi="Times New Roman" w:cs="Times New Roman"/>
          <w:sz w:val="24"/>
          <w:szCs w:val="24"/>
        </w:rPr>
        <w:t xml:space="preserve"> </w:t>
      </w:r>
      <w:r w:rsidR="008F1D88" w:rsidRPr="001B47CA">
        <w:rPr>
          <w:rFonts w:ascii="Times New Roman" w:hAnsi="Times New Roman" w:cs="Times New Roman"/>
          <w:sz w:val="24"/>
          <w:szCs w:val="24"/>
        </w:rPr>
        <w:t xml:space="preserve">Hydroponics is a technique of growing plants in nutrient solutions with or without the use of an inert medium such as </w:t>
      </w:r>
      <w:r w:rsidR="00A955F3" w:rsidRPr="001B47CA">
        <w:rPr>
          <w:rFonts w:ascii="Times New Roman" w:hAnsi="Times New Roman" w:cs="Times New Roman"/>
          <w:sz w:val="24"/>
          <w:szCs w:val="24"/>
        </w:rPr>
        <w:t>perlite</w:t>
      </w:r>
      <w:r w:rsidR="008F1D88" w:rsidRPr="001B47CA">
        <w:rPr>
          <w:rFonts w:ascii="Times New Roman" w:hAnsi="Times New Roman" w:cs="Times New Roman"/>
          <w:sz w:val="24"/>
          <w:szCs w:val="24"/>
        </w:rPr>
        <w:t xml:space="preserve">, gravel, vermiculite, rockwool, peat moss, saw dust, coir dust etc. </w:t>
      </w:r>
      <w:r w:rsidR="00284F9A">
        <w:rPr>
          <w:rFonts w:ascii="Times New Roman" w:hAnsi="Times New Roman" w:cs="Times New Roman"/>
          <w:sz w:val="24"/>
          <w:szCs w:val="24"/>
        </w:rPr>
        <w:t xml:space="preserve">The </w:t>
      </w:r>
      <w:r w:rsidR="00CC2DE0">
        <w:rPr>
          <w:rFonts w:ascii="Times New Roman" w:hAnsi="Times New Roman" w:cs="Times New Roman"/>
          <w:sz w:val="24"/>
          <w:szCs w:val="24"/>
        </w:rPr>
        <w:t>e</w:t>
      </w:r>
      <w:r w:rsidR="00284F9A" w:rsidRPr="0067002C">
        <w:rPr>
          <w:rFonts w:ascii="Times New Roman" w:hAnsi="Times New Roman" w:cs="Times New Roman"/>
          <w:sz w:val="24"/>
          <w:szCs w:val="24"/>
        </w:rPr>
        <w:t>fficient hydroponic production systems can reduce water use by</w:t>
      </w:r>
      <w:r w:rsidR="00CC2DE0">
        <w:rPr>
          <w:rFonts w:ascii="Times New Roman" w:hAnsi="Times New Roman" w:cs="Times New Roman"/>
          <w:sz w:val="24"/>
          <w:szCs w:val="24"/>
        </w:rPr>
        <w:t xml:space="preserve"> </w:t>
      </w:r>
      <w:r w:rsidR="00284F9A" w:rsidRPr="0067002C">
        <w:rPr>
          <w:rFonts w:ascii="Times New Roman" w:hAnsi="Times New Roman" w:cs="Times New Roman"/>
          <w:sz w:val="24"/>
          <w:szCs w:val="24"/>
        </w:rPr>
        <w:t>90% and land requirements by 75% (Bradley and Marulanda, 2000).</w:t>
      </w:r>
      <w:r w:rsidR="00A37202">
        <w:rPr>
          <w:rFonts w:ascii="Times New Roman" w:hAnsi="Times New Roman" w:cs="Times New Roman"/>
          <w:sz w:val="24"/>
          <w:szCs w:val="24"/>
        </w:rPr>
        <w:t xml:space="preserve"> </w:t>
      </w:r>
      <w:r w:rsidR="0025072B" w:rsidRPr="0025072B">
        <w:rPr>
          <w:rFonts w:ascii="Times New Roman" w:hAnsi="Times New Roman" w:cs="Times New Roman"/>
          <w:sz w:val="24"/>
          <w:szCs w:val="24"/>
          <w:highlight w:val="yellow"/>
        </w:rPr>
        <w:t xml:space="preserve">The need </w:t>
      </w:r>
      <w:proofErr w:type="gramStart"/>
      <w:r w:rsidR="0025072B" w:rsidRPr="0025072B">
        <w:rPr>
          <w:rFonts w:ascii="Times New Roman" w:hAnsi="Times New Roman" w:cs="Times New Roman"/>
          <w:sz w:val="24"/>
          <w:szCs w:val="24"/>
          <w:highlight w:val="yellow"/>
        </w:rPr>
        <w:t>for  food</w:t>
      </w:r>
      <w:proofErr w:type="gramEnd"/>
      <w:r w:rsidR="0025072B" w:rsidRPr="0025072B">
        <w:rPr>
          <w:rFonts w:ascii="Times New Roman" w:hAnsi="Times New Roman" w:cs="Times New Roman"/>
          <w:sz w:val="24"/>
          <w:szCs w:val="24"/>
          <w:highlight w:val="yellow"/>
        </w:rPr>
        <w:t xml:space="preserve">  rises along with the  world's population, severely  taxing conventional farming  techniques. In addition, the constraints posed by </w:t>
      </w:r>
      <w:proofErr w:type="gramStart"/>
      <w:r w:rsidR="0025072B" w:rsidRPr="0025072B">
        <w:rPr>
          <w:rFonts w:ascii="Times New Roman" w:hAnsi="Times New Roman" w:cs="Times New Roman"/>
          <w:sz w:val="24"/>
          <w:szCs w:val="24"/>
          <w:highlight w:val="yellow"/>
        </w:rPr>
        <w:t>urbanization  and</w:t>
      </w:r>
      <w:proofErr w:type="gramEnd"/>
      <w:r w:rsidR="0025072B" w:rsidRPr="0025072B">
        <w:rPr>
          <w:rFonts w:ascii="Times New Roman" w:hAnsi="Times New Roman" w:cs="Times New Roman"/>
          <w:sz w:val="24"/>
          <w:szCs w:val="24"/>
          <w:highlight w:val="yellow"/>
        </w:rPr>
        <w:t xml:space="preserve">  climate change  to  food  production  call for  creative  solutions  such as  hydroponics.  A thorough explanation of hydroponic farming, its </w:t>
      </w:r>
      <w:proofErr w:type="gramStart"/>
      <w:r w:rsidR="0025072B" w:rsidRPr="0025072B">
        <w:rPr>
          <w:rFonts w:ascii="Times New Roman" w:hAnsi="Times New Roman" w:cs="Times New Roman"/>
          <w:sz w:val="24"/>
          <w:szCs w:val="24"/>
          <w:highlight w:val="yellow"/>
        </w:rPr>
        <w:t>financial  potential</w:t>
      </w:r>
      <w:proofErr w:type="gramEnd"/>
      <w:r w:rsidR="0025072B" w:rsidRPr="0025072B">
        <w:rPr>
          <w:rFonts w:ascii="Times New Roman" w:hAnsi="Times New Roman" w:cs="Times New Roman"/>
          <w:sz w:val="24"/>
          <w:szCs w:val="24"/>
          <w:highlight w:val="yellow"/>
        </w:rPr>
        <w:t>, and the  need for a  comparative cost-benefit  analysis are given in this introduction</w:t>
      </w:r>
      <w:r w:rsidR="0025072B">
        <w:rPr>
          <w:rFonts w:ascii="Times New Roman" w:hAnsi="Times New Roman" w:cs="Times New Roman"/>
          <w:sz w:val="24"/>
          <w:szCs w:val="24"/>
          <w:highlight w:val="yellow"/>
        </w:rPr>
        <w:t xml:space="preserve"> (</w:t>
      </w:r>
      <w:r w:rsidR="0025072B" w:rsidRPr="0025072B">
        <w:rPr>
          <w:rFonts w:ascii="Times New Roman" w:hAnsi="Times New Roman" w:cs="Times New Roman"/>
          <w:sz w:val="24"/>
          <w:szCs w:val="24"/>
          <w:highlight w:val="yellow"/>
        </w:rPr>
        <w:t>Mishra et al., 2024</w:t>
      </w:r>
      <w:r w:rsidR="0025072B">
        <w:rPr>
          <w:rFonts w:ascii="Times New Roman" w:hAnsi="Times New Roman" w:cs="Times New Roman"/>
          <w:sz w:val="24"/>
          <w:szCs w:val="24"/>
          <w:highlight w:val="yellow"/>
        </w:rPr>
        <w:t>)</w:t>
      </w:r>
      <w:r w:rsidR="0025072B" w:rsidRPr="0025072B">
        <w:rPr>
          <w:rFonts w:ascii="Times New Roman" w:hAnsi="Times New Roman" w:cs="Times New Roman"/>
          <w:sz w:val="24"/>
          <w:szCs w:val="24"/>
          <w:highlight w:val="yellow"/>
        </w:rPr>
        <w:t>.</w:t>
      </w:r>
      <w:r w:rsidR="0025072B" w:rsidRPr="0025072B">
        <w:rPr>
          <w:rFonts w:ascii="Times New Roman" w:hAnsi="Times New Roman" w:cs="Times New Roman"/>
          <w:sz w:val="24"/>
          <w:szCs w:val="24"/>
        </w:rPr>
        <w:t xml:space="preserve"> </w:t>
      </w:r>
      <w:r w:rsidR="009B4AF9" w:rsidRPr="0067002C">
        <w:rPr>
          <w:rFonts w:ascii="Times New Roman" w:eastAsia="Times New Roman" w:hAnsi="Times New Roman" w:cs="Times New Roman"/>
          <w:sz w:val="24"/>
          <w:szCs w:val="24"/>
          <w:lang w:val="en-US" w:eastAsia="en-IN"/>
        </w:rPr>
        <w:t>Hydroponic</w:t>
      </w:r>
      <w:r w:rsidR="00CC2DE0">
        <w:rPr>
          <w:rFonts w:ascii="Times New Roman" w:eastAsia="Times New Roman" w:hAnsi="Times New Roman" w:cs="Times New Roman"/>
          <w:sz w:val="24"/>
          <w:szCs w:val="24"/>
          <w:lang w:val="en-US" w:eastAsia="en-IN"/>
        </w:rPr>
        <w:t xml:space="preserve"> </w:t>
      </w:r>
      <w:r w:rsidR="009B4AF9" w:rsidRPr="0067002C">
        <w:rPr>
          <w:rFonts w:ascii="Times New Roman" w:eastAsia="Times New Roman" w:hAnsi="Times New Roman" w:cs="Times New Roman"/>
          <w:sz w:val="24"/>
          <w:szCs w:val="24"/>
          <w:lang w:val="en-US" w:eastAsia="en-IN"/>
        </w:rPr>
        <w:t>farming</w:t>
      </w:r>
      <w:r w:rsidR="00CC2DE0">
        <w:rPr>
          <w:rFonts w:ascii="Times New Roman" w:eastAsia="Times New Roman" w:hAnsi="Times New Roman" w:cs="Times New Roman"/>
          <w:sz w:val="24"/>
          <w:szCs w:val="24"/>
          <w:lang w:val="en-US" w:eastAsia="en-IN"/>
        </w:rPr>
        <w:t xml:space="preserve"> </w:t>
      </w:r>
      <w:r w:rsidR="009B4AF9" w:rsidRPr="0067002C">
        <w:rPr>
          <w:rFonts w:ascii="Times New Roman" w:eastAsia="Times New Roman" w:hAnsi="Times New Roman" w:cs="Times New Roman"/>
          <w:sz w:val="24"/>
          <w:szCs w:val="24"/>
          <w:lang w:val="en-US" w:eastAsia="en-IN"/>
        </w:rPr>
        <w:t>is</w:t>
      </w:r>
      <w:r w:rsidR="00CC2DE0">
        <w:rPr>
          <w:rFonts w:ascii="Times New Roman" w:eastAsia="Times New Roman" w:hAnsi="Times New Roman" w:cs="Times New Roman"/>
          <w:sz w:val="24"/>
          <w:szCs w:val="24"/>
          <w:lang w:val="en-US" w:eastAsia="en-IN"/>
        </w:rPr>
        <w:t xml:space="preserve"> </w:t>
      </w:r>
      <w:r w:rsidR="009B4AF9" w:rsidRPr="0067002C">
        <w:rPr>
          <w:rFonts w:ascii="Times New Roman" w:eastAsia="Times New Roman" w:hAnsi="Times New Roman" w:cs="Times New Roman"/>
          <w:sz w:val="24"/>
          <w:szCs w:val="24"/>
          <w:lang w:val="en-US" w:eastAsia="en-IN"/>
        </w:rPr>
        <w:t>becoming</w:t>
      </w:r>
      <w:r w:rsidR="00CC2DE0">
        <w:rPr>
          <w:rFonts w:ascii="Times New Roman" w:eastAsia="Times New Roman" w:hAnsi="Times New Roman" w:cs="Times New Roman"/>
          <w:sz w:val="24"/>
          <w:szCs w:val="24"/>
          <w:lang w:val="en-US" w:eastAsia="en-IN"/>
        </w:rPr>
        <w:t xml:space="preserve"> </w:t>
      </w:r>
      <w:r w:rsidR="009B4AF9" w:rsidRPr="0067002C">
        <w:rPr>
          <w:rFonts w:ascii="Times New Roman" w:eastAsia="Times New Roman" w:hAnsi="Times New Roman" w:cs="Times New Roman"/>
          <w:sz w:val="24"/>
          <w:szCs w:val="24"/>
          <w:lang w:val="en-US" w:eastAsia="en-IN"/>
        </w:rPr>
        <w:t>popular</w:t>
      </w:r>
      <w:r w:rsidR="00CC2DE0">
        <w:rPr>
          <w:rFonts w:ascii="Times New Roman" w:eastAsia="Times New Roman" w:hAnsi="Times New Roman" w:cs="Times New Roman"/>
          <w:sz w:val="24"/>
          <w:szCs w:val="24"/>
          <w:lang w:val="en-US" w:eastAsia="en-IN"/>
        </w:rPr>
        <w:t xml:space="preserve"> </w:t>
      </w:r>
      <w:r w:rsidR="009B4AF9" w:rsidRPr="0067002C">
        <w:rPr>
          <w:rFonts w:ascii="Times New Roman" w:eastAsia="Times New Roman" w:hAnsi="Times New Roman" w:cs="Times New Roman"/>
          <w:sz w:val="24"/>
          <w:szCs w:val="24"/>
          <w:lang w:val="en-US" w:eastAsia="en-IN"/>
        </w:rPr>
        <w:t>throughout</w:t>
      </w:r>
      <w:r w:rsidR="00CC2DE0">
        <w:rPr>
          <w:rFonts w:ascii="Times New Roman" w:eastAsia="Times New Roman" w:hAnsi="Times New Roman" w:cs="Times New Roman"/>
          <w:sz w:val="24"/>
          <w:szCs w:val="24"/>
          <w:lang w:val="en-US" w:eastAsia="en-IN"/>
        </w:rPr>
        <w:t xml:space="preserve"> </w:t>
      </w:r>
      <w:r w:rsidR="009B4AF9" w:rsidRPr="0067002C">
        <w:rPr>
          <w:rFonts w:ascii="Times New Roman" w:eastAsia="Times New Roman" w:hAnsi="Times New Roman" w:cs="Times New Roman"/>
          <w:sz w:val="24"/>
          <w:szCs w:val="24"/>
          <w:lang w:val="en-US" w:eastAsia="en-IN"/>
        </w:rPr>
        <w:t>the World</w:t>
      </w:r>
      <w:r w:rsidR="00010661" w:rsidRPr="0067002C">
        <w:rPr>
          <w:rFonts w:ascii="Times New Roman" w:eastAsia="Times New Roman" w:hAnsi="Times New Roman" w:cs="Times New Roman"/>
          <w:sz w:val="24"/>
          <w:szCs w:val="24"/>
          <w:lang w:val="en-US" w:eastAsia="en-IN"/>
        </w:rPr>
        <w:t xml:space="preserve"> due to its technique of cultivating the crops without soil</w:t>
      </w:r>
      <w:r w:rsidR="00CC2DE0">
        <w:rPr>
          <w:rFonts w:ascii="Times New Roman" w:eastAsia="Times New Roman" w:hAnsi="Times New Roman" w:cs="Times New Roman"/>
          <w:sz w:val="24"/>
          <w:szCs w:val="24"/>
          <w:lang w:val="en-US" w:eastAsia="en-IN"/>
        </w:rPr>
        <w:t>. H</w:t>
      </w:r>
      <w:r w:rsidR="0067002C" w:rsidRPr="0067002C">
        <w:rPr>
          <w:rFonts w:ascii="Times New Roman" w:eastAsia="Times New Roman" w:hAnsi="Times New Roman" w:cs="Times New Roman"/>
          <w:sz w:val="24"/>
          <w:szCs w:val="24"/>
          <w:lang w:val="en-US" w:eastAsia="en-IN"/>
        </w:rPr>
        <w:t>ydroponic</w:t>
      </w:r>
      <w:r w:rsidR="00621007" w:rsidRPr="0067002C">
        <w:rPr>
          <w:rFonts w:ascii="Times New Roman" w:hAnsi="Times New Roman" w:cs="Times New Roman"/>
          <w:sz w:val="24"/>
          <w:szCs w:val="24"/>
        </w:rPr>
        <w:t xml:space="preserve"> systems </w:t>
      </w:r>
      <w:r w:rsidR="0067002C" w:rsidRPr="0067002C">
        <w:rPr>
          <w:rFonts w:ascii="Times New Roman" w:hAnsi="Times New Roman" w:cs="Times New Roman"/>
          <w:sz w:val="24"/>
          <w:szCs w:val="24"/>
        </w:rPr>
        <w:t xml:space="preserve">are easy </w:t>
      </w:r>
      <w:r w:rsidR="00CC2DE0">
        <w:rPr>
          <w:rFonts w:ascii="Times New Roman" w:hAnsi="Times New Roman" w:cs="Times New Roman"/>
          <w:sz w:val="24"/>
          <w:szCs w:val="24"/>
        </w:rPr>
        <w:t xml:space="preserve">to </w:t>
      </w:r>
      <w:r w:rsidR="00621007" w:rsidRPr="0067002C">
        <w:rPr>
          <w:rFonts w:ascii="Times New Roman" w:hAnsi="Times New Roman" w:cs="Times New Roman"/>
          <w:sz w:val="24"/>
          <w:szCs w:val="24"/>
        </w:rPr>
        <w:t>ad</w:t>
      </w:r>
      <w:r w:rsidR="00CC2DE0">
        <w:rPr>
          <w:rFonts w:ascii="Times New Roman" w:hAnsi="Times New Roman" w:cs="Times New Roman"/>
          <w:sz w:val="24"/>
          <w:szCs w:val="24"/>
        </w:rPr>
        <w:t>opt with</w:t>
      </w:r>
      <w:r w:rsidR="00621007" w:rsidRPr="0067002C">
        <w:rPr>
          <w:rFonts w:ascii="Times New Roman" w:hAnsi="Times New Roman" w:cs="Times New Roman"/>
          <w:sz w:val="24"/>
          <w:szCs w:val="24"/>
        </w:rPr>
        <w:t xml:space="preserve"> local materials and resources</w:t>
      </w:r>
      <w:r w:rsidR="00CC2DE0">
        <w:rPr>
          <w:rFonts w:ascii="Times New Roman" w:hAnsi="Times New Roman" w:cs="Times New Roman"/>
          <w:sz w:val="24"/>
          <w:szCs w:val="24"/>
        </w:rPr>
        <w:t xml:space="preserve">, and </w:t>
      </w:r>
      <w:r w:rsidR="00621007" w:rsidRPr="0067002C">
        <w:rPr>
          <w:rFonts w:ascii="Times New Roman" w:hAnsi="Times New Roman" w:cs="Times New Roman"/>
          <w:sz w:val="24"/>
          <w:szCs w:val="24"/>
        </w:rPr>
        <w:t>have</w:t>
      </w:r>
      <w:r w:rsidR="00CC2DE0">
        <w:rPr>
          <w:rFonts w:ascii="Times New Roman" w:hAnsi="Times New Roman" w:cs="Times New Roman"/>
          <w:sz w:val="24"/>
          <w:szCs w:val="24"/>
        </w:rPr>
        <w:t xml:space="preserve"> </w:t>
      </w:r>
      <w:r w:rsidR="00621007" w:rsidRPr="0067002C">
        <w:rPr>
          <w:rFonts w:ascii="Times New Roman" w:hAnsi="Times New Roman" w:cs="Times New Roman"/>
          <w:sz w:val="24"/>
          <w:szCs w:val="24"/>
        </w:rPr>
        <w:t>shown to be feasible and profitable in multiple developing countries</w:t>
      </w:r>
      <w:r w:rsidR="0067002C" w:rsidRPr="0067002C">
        <w:rPr>
          <w:rFonts w:ascii="Times New Roman" w:hAnsi="Times New Roman" w:cs="Times New Roman"/>
          <w:sz w:val="24"/>
          <w:szCs w:val="24"/>
        </w:rPr>
        <w:t xml:space="preserve"> like</w:t>
      </w:r>
      <w:r w:rsidR="003B7DC9">
        <w:rPr>
          <w:rFonts w:ascii="Times New Roman" w:hAnsi="Times New Roman" w:cs="Times New Roman"/>
          <w:sz w:val="24"/>
          <w:szCs w:val="24"/>
        </w:rPr>
        <w:t xml:space="preserve"> </w:t>
      </w:r>
      <w:r w:rsidR="0067002C" w:rsidRPr="0067002C">
        <w:rPr>
          <w:rFonts w:ascii="Times New Roman" w:hAnsi="Times New Roman" w:cs="Times New Roman"/>
          <w:sz w:val="24"/>
          <w:szCs w:val="24"/>
        </w:rPr>
        <w:t>Abu</w:t>
      </w:r>
      <w:r w:rsidR="00CC2DE0">
        <w:rPr>
          <w:rFonts w:ascii="Times New Roman" w:hAnsi="Times New Roman" w:cs="Times New Roman"/>
          <w:sz w:val="24"/>
          <w:szCs w:val="24"/>
        </w:rPr>
        <w:t xml:space="preserve"> </w:t>
      </w:r>
      <w:r w:rsidR="0067002C" w:rsidRPr="0067002C">
        <w:rPr>
          <w:rFonts w:ascii="Times New Roman" w:hAnsi="Times New Roman" w:cs="Times New Roman"/>
          <w:sz w:val="24"/>
          <w:szCs w:val="24"/>
        </w:rPr>
        <w:t>Dhabi, Arizona, Holland, Iran, Italy, California, Belgium, Japan, Russia, Denmark and Germany (Radhakrishnan, 2019).</w:t>
      </w:r>
      <w:r w:rsidR="00CC2DE0">
        <w:rPr>
          <w:rFonts w:ascii="Times New Roman" w:hAnsi="Times New Roman" w:cs="Times New Roman"/>
          <w:sz w:val="24"/>
          <w:szCs w:val="24"/>
        </w:rPr>
        <w:t xml:space="preserve"> The </w:t>
      </w:r>
      <w:r w:rsidR="002A45DC" w:rsidRPr="0067002C">
        <w:rPr>
          <w:rFonts w:ascii="Times New Roman" w:hAnsi="Times New Roman" w:cs="Times New Roman"/>
          <w:sz w:val="24"/>
          <w:szCs w:val="24"/>
        </w:rPr>
        <w:t>Hydroponic systems most commonly focus on high-value crops</w:t>
      </w:r>
      <w:r w:rsidR="00CC2DE0">
        <w:rPr>
          <w:rFonts w:ascii="Times New Roman" w:hAnsi="Times New Roman" w:cs="Times New Roman"/>
          <w:sz w:val="24"/>
          <w:szCs w:val="24"/>
        </w:rPr>
        <w:t xml:space="preserve"> </w:t>
      </w:r>
      <w:r w:rsidR="002A45DC" w:rsidRPr="0067002C">
        <w:rPr>
          <w:rFonts w:ascii="Times New Roman" w:hAnsi="Times New Roman" w:cs="Times New Roman"/>
          <w:sz w:val="24"/>
          <w:szCs w:val="24"/>
        </w:rPr>
        <w:t>and</w:t>
      </w:r>
      <w:r w:rsidR="002A45DC">
        <w:rPr>
          <w:rFonts w:ascii="Times New Roman" w:hAnsi="Times New Roman" w:cs="Times New Roman"/>
          <w:sz w:val="24"/>
          <w:szCs w:val="24"/>
        </w:rPr>
        <w:t xml:space="preserve"> t</w:t>
      </w:r>
      <w:r w:rsidR="00010661" w:rsidRPr="0067002C">
        <w:rPr>
          <w:rFonts w:ascii="Times New Roman" w:eastAsia="Times New Roman" w:hAnsi="Times New Roman" w:cs="Times New Roman"/>
          <w:sz w:val="24"/>
          <w:szCs w:val="24"/>
          <w:lang w:val="en-US" w:eastAsia="en-IN"/>
        </w:rPr>
        <w:t xml:space="preserve">he </w:t>
      </w:r>
      <w:r w:rsidR="009B4AF9" w:rsidRPr="0067002C">
        <w:rPr>
          <w:rFonts w:ascii="Times New Roman" w:eastAsia="Times New Roman" w:hAnsi="Times New Roman" w:cs="Times New Roman"/>
          <w:sz w:val="24"/>
          <w:szCs w:val="24"/>
          <w:lang w:val="en-US" w:eastAsia="en-IN"/>
        </w:rPr>
        <w:t>plants are grown in</w:t>
      </w:r>
      <w:r w:rsidR="00CC2DE0">
        <w:rPr>
          <w:rFonts w:ascii="Times New Roman" w:eastAsia="Times New Roman" w:hAnsi="Times New Roman" w:cs="Times New Roman"/>
          <w:sz w:val="24"/>
          <w:szCs w:val="24"/>
          <w:lang w:val="en-US" w:eastAsia="en-IN"/>
        </w:rPr>
        <w:t xml:space="preserve"> </w:t>
      </w:r>
      <w:r w:rsidR="009B4AF9" w:rsidRPr="0067002C">
        <w:rPr>
          <w:rFonts w:ascii="Times New Roman" w:eastAsia="Times New Roman" w:hAnsi="Times New Roman" w:cs="Times New Roman"/>
          <w:sz w:val="24"/>
          <w:szCs w:val="24"/>
          <w:lang w:val="en-US" w:eastAsia="en-IN"/>
        </w:rPr>
        <w:t>nutrient solution in less space under greenhouse</w:t>
      </w:r>
      <w:r w:rsidR="00373D4C" w:rsidRPr="0067002C">
        <w:rPr>
          <w:rFonts w:ascii="Times New Roman" w:eastAsia="Times New Roman" w:hAnsi="Times New Roman" w:cs="Times New Roman"/>
          <w:sz w:val="24"/>
          <w:szCs w:val="24"/>
          <w:lang w:val="en-US" w:eastAsia="en-IN"/>
        </w:rPr>
        <w:t xml:space="preserve">. The </w:t>
      </w:r>
      <w:r w:rsidR="00373D4C" w:rsidRPr="0067002C">
        <w:rPr>
          <w:rFonts w:ascii="Times New Roman" w:hAnsi="Times New Roman" w:cs="Times New Roman"/>
          <w:sz w:val="24"/>
          <w:szCs w:val="24"/>
        </w:rPr>
        <w:t>Hydroponic operation is an environmentally friendly system since it eliminates the water and fertilizer runoff</w:t>
      </w:r>
      <w:r w:rsidR="00CC2DE0">
        <w:rPr>
          <w:rFonts w:ascii="Times New Roman" w:hAnsi="Times New Roman" w:cs="Times New Roman"/>
          <w:sz w:val="24"/>
          <w:szCs w:val="24"/>
        </w:rPr>
        <w:t xml:space="preserve"> </w:t>
      </w:r>
      <w:r w:rsidR="00373D4C" w:rsidRPr="0067002C">
        <w:rPr>
          <w:rFonts w:ascii="Times New Roman" w:hAnsi="Times New Roman" w:cs="Times New Roman"/>
          <w:sz w:val="24"/>
          <w:szCs w:val="24"/>
        </w:rPr>
        <w:t>and the produce is pesticide-free</w:t>
      </w:r>
      <w:r w:rsidR="00CC2DE0">
        <w:rPr>
          <w:rFonts w:ascii="Times New Roman" w:hAnsi="Times New Roman" w:cs="Times New Roman"/>
          <w:sz w:val="24"/>
          <w:szCs w:val="24"/>
        </w:rPr>
        <w:t xml:space="preserve"> </w:t>
      </w:r>
      <w:r w:rsidR="00373D4C" w:rsidRPr="0067002C">
        <w:rPr>
          <w:rFonts w:ascii="Times New Roman" w:eastAsia="Times New Roman" w:hAnsi="Times New Roman" w:cs="Times New Roman"/>
          <w:sz w:val="24"/>
          <w:szCs w:val="24"/>
          <w:lang w:val="en-US" w:eastAsia="en-IN"/>
        </w:rPr>
        <w:t xml:space="preserve">and also protected from the influence of external elements such as rain, disease, pests, climate </w:t>
      </w:r>
      <w:r w:rsidR="00373D4C" w:rsidRPr="0067002C">
        <w:rPr>
          <w:rFonts w:ascii="Times New Roman" w:eastAsia="Times New Roman" w:hAnsi="Times New Roman" w:cs="Times New Roman"/>
          <w:i/>
          <w:sz w:val="24"/>
          <w:szCs w:val="24"/>
          <w:lang w:val="en-US" w:eastAsia="en-IN"/>
        </w:rPr>
        <w:t>etc</w:t>
      </w:r>
      <w:r w:rsidR="00CC2DE0">
        <w:rPr>
          <w:rFonts w:ascii="Times New Roman" w:eastAsia="Times New Roman" w:hAnsi="Times New Roman" w:cs="Times New Roman"/>
          <w:i/>
          <w:sz w:val="24"/>
          <w:szCs w:val="24"/>
          <w:lang w:val="en-US" w:eastAsia="en-IN"/>
        </w:rPr>
        <w:t xml:space="preserve"> </w:t>
      </w:r>
      <w:r w:rsidR="00A955F3" w:rsidRPr="00A955F3">
        <w:rPr>
          <w:rFonts w:ascii="Times New Roman" w:hAnsi="Times New Roman" w:cs="Times New Roman"/>
          <w:sz w:val="24"/>
          <w:szCs w:val="24"/>
        </w:rPr>
        <w:t>(</w:t>
      </w:r>
      <w:proofErr w:type="spellStart"/>
      <w:r w:rsidR="00A955F3" w:rsidRPr="00A955F3">
        <w:rPr>
          <w:rFonts w:ascii="Times New Roman" w:hAnsi="Times New Roman" w:cs="Times New Roman"/>
          <w:sz w:val="24"/>
          <w:szCs w:val="24"/>
        </w:rPr>
        <w:t>Gruda</w:t>
      </w:r>
      <w:proofErr w:type="spellEnd"/>
      <w:r w:rsidR="00A955F3" w:rsidRPr="00A955F3">
        <w:rPr>
          <w:rFonts w:ascii="Times New Roman" w:hAnsi="Times New Roman" w:cs="Times New Roman"/>
          <w:sz w:val="24"/>
          <w:szCs w:val="24"/>
        </w:rPr>
        <w:t>, 2009).</w:t>
      </w:r>
      <w:r w:rsidR="0025072B">
        <w:rPr>
          <w:rFonts w:ascii="Times New Roman" w:hAnsi="Times New Roman" w:cs="Times New Roman"/>
          <w:sz w:val="24"/>
          <w:szCs w:val="24"/>
        </w:rPr>
        <w:t xml:space="preserve"> </w:t>
      </w:r>
      <w:r w:rsidR="0025072B" w:rsidRPr="0025072B">
        <w:rPr>
          <w:rFonts w:ascii="Times New Roman" w:hAnsi="Times New Roman" w:cs="Times New Roman"/>
          <w:sz w:val="24"/>
          <w:szCs w:val="24"/>
          <w:highlight w:val="yellow"/>
        </w:rPr>
        <w:t xml:space="preserve">Hydroponics gives several advantages but some setbacks must be crossed in its proper use. Main </w:t>
      </w:r>
      <w:proofErr w:type="gramStart"/>
      <w:r w:rsidR="0025072B" w:rsidRPr="0025072B">
        <w:rPr>
          <w:rFonts w:ascii="Times New Roman" w:hAnsi="Times New Roman" w:cs="Times New Roman"/>
          <w:sz w:val="24"/>
          <w:szCs w:val="24"/>
          <w:highlight w:val="yellow"/>
        </w:rPr>
        <w:t>of  them</w:t>
      </w:r>
      <w:proofErr w:type="gramEnd"/>
      <w:r w:rsidR="0025072B" w:rsidRPr="0025072B">
        <w:rPr>
          <w:rFonts w:ascii="Times New Roman" w:hAnsi="Times New Roman" w:cs="Times New Roman"/>
          <w:sz w:val="24"/>
          <w:szCs w:val="24"/>
          <w:highlight w:val="yellow"/>
        </w:rPr>
        <w:t xml:space="preserve">  includes  the  cost  at  the  time  of  its preliminary  setting,  technicality  level,  and  the large use of energy. Further nutrient </w:t>
      </w:r>
      <w:proofErr w:type="gramStart"/>
      <w:r w:rsidR="0025072B" w:rsidRPr="0025072B">
        <w:rPr>
          <w:rFonts w:ascii="Times New Roman" w:hAnsi="Times New Roman" w:cs="Times New Roman"/>
          <w:sz w:val="24"/>
          <w:szCs w:val="24"/>
          <w:highlight w:val="yellow"/>
        </w:rPr>
        <w:t>management  and</w:t>
      </w:r>
      <w:proofErr w:type="gramEnd"/>
      <w:r w:rsidR="0025072B" w:rsidRPr="0025072B">
        <w:rPr>
          <w:rFonts w:ascii="Times New Roman" w:hAnsi="Times New Roman" w:cs="Times New Roman"/>
          <w:sz w:val="24"/>
          <w:szCs w:val="24"/>
          <w:highlight w:val="yellow"/>
        </w:rPr>
        <w:t xml:space="preserve">  disease  prevention  become critical  factors  to  keep  optimal  crop  yield  in  the system   of   hydroponic   cropping</w:t>
      </w:r>
      <w:r w:rsidR="0025072B">
        <w:rPr>
          <w:rFonts w:ascii="Times New Roman" w:hAnsi="Times New Roman" w:cs="Times New Roman"/>
          <w:sz w:val="24"/>
          <w:szCs w:val="24"/>
          <w:highlight w:val="yellow"/>
        </w:rPr>
        <w:t xml:space="preserve"> (</w:t>
      </w:r>
      <w:r w:rsidR="0025072B" w:rsidRPr="0025072B">
        <w:rPr>
          <w:rFonts w:ascii="Times New Roman" w:hAnsi="Times New Roman" w:cs="Times New Roman"/>
          <w:sz w:val="24"/>
          <w:szCs w:val="24"/>
          <w:highlight w:val="yellow"/>
        </w:rPr>
        <w:t>Verma et al., 2024; Kumar et al., 2024).</w:t>
      </w:r>
    </w:p>
    <w:p w14:paraId="310F0D86" w14:textId="4C33EECE" w:rsidR="006E79C3" w:rsidRDefault="00574C41" w:rsidP="008F1D88">
      <w:pPr>
        <w:widowControl w:val="0"/>
        <w:pBdr>
          <w:top w:val="nil"/>
          <w:left w:val="nil"/>
          <w:bottom w:val="nil"/>
          <w:right w:val="nil"/>
          <w:between w:val="nil"/>
        </w:pBdr>
        <w:tabs>
          <w:tab w:val="left" w:pos="761"/>
        </w:tabs>
        <w:spacing w:after="0" w:line="360" w:lineRule="auto"/>
        <w:ind w:left="-680"/>
        <w:jc w:val="both"/>
        <w:rPr>
          <w:rFonts w:ascii="Times New Roman" w:hAnsi="Times New Roman" w:cs="Times New Roman"/>
          <w:sz w:val="24"/>
          <w:szCs w:val="24"/>
        </w:rPr>
      </w:pPr>
      <w:r w:rsidRPr="0067002C">
        <w:rPr>
          <w:rFonts w:ascii="Times New Roman" w:eastAsia="Times New Roman" w:hAnsi="Times New Roman" w:cs="Times New Roman"/>
          <w:sz w:val="24"/>
          <w:szCs w:val="24"/>
          <w:lang w:val="en-US" w:eastAsia="en-IN"/>
        </w:rPr>
        <w:t xml:space="preserve">The </w:t>
      </w:r>
      <w:r w:rsidR="00B80502" w:rsidRPr="0067002C">
        <w:rPr>
          <w:rFonts w:ascii="Times New Roman" w:eastAsia="Times New Roman" w:hAnsi="Times New Roman" w:cs="Times New Roman"/>
          <w:sz w:val="24"/>
          <w:szCs w:val="24"/>
          <w:lang w:val="en-US" w:eastAsia="en-IN"/>
        </w:rPr>
        <w:t>hydroponics system</w:t>
      </w:r>
      <w:r w:rsidR="00CC2DE0">
        <w:rPr>
          <w:rFonts w:ascii="Times New Roman" w:eastAsia="Times New Roman" w:hAnsi="Times New Roman" w:cs="Times New Roman"/>
          <w:sz w:val="24"/>
          <w:szCs w:val="24"/>
          <w:lang w:val="en-US" w:eastAsia="en-IN"/>
        </w:rPr>
        <w:t xml:space="preserve"> </w:t>
      </w:r>
      <w:r w:rsidR="00B80502" w:rsidRPr="0067002C">
        <w:rPr>
          <w:rFonts w:ascii="Times New Roman" w:eastAsia="Times New Roman" w:hAnsi="Times New Roman" w:cs="Times New Roman"/>
          <w:sz w:val="24"/>
          <w:szCs w:val="24"/>
          <w:lang w:val="en-US" w:eastAsia="en-IN"/>
        </w:rPr>
        <w:t xml:space="preserve">run </w:t>
      </w:r>
      <w:r w:rsidRPr="0067002C">
        <w:rPr>
          <w:rFonts w:ascii="Times New Roman" w:eastAsia="Times New Roman" w:hAnsi="Times New Roman" w:cs="Times New Roman"/>
          <w:sz w:val="24"/>
          <w:szCs w:val="24"/>
          <w:lang w:val="en-US" w:eastAsia="en-IN"/>
        </w:rPr>
        <w:t>major</w:t>
      </w:r>
      <w:r w:rsidR="00B80502" w:rsidRPr="0067002C">
        <w:rPr>
          <w:rFonts w:ascii="Times New Roman" w:eastAsia="Times New Roman" w:hAnsi="Times New Roman" w:cs="Times New Roman"/>
          <w:sz w:val="24"/>
          <w:szCs w:val="24"/>
          <w:lang w:val="en-US" w:eastAsia="en-IN"/>
        </w:rPr>
        <w:t>ly</w:t>
      </w:r>
      <w:r w:rsidR="00CC2DE0">
        <w:rPr>
          <w:rFonts w:ascii="Times New Roman" w:eastAsia="Times New Roman" w:hAnsi="Times New Roman" w:cs="Times New Roman"/>
          <w:sz w:val="24"/>
          <w:szCs w:val="24"/>
          <w:lang w:val="en-US" w:eastAsia="en-IN"/>
        </w:rPr>
        <w:t xml:space="preserve"> on </w:t>
      </w:r>
      <w:r w:rsidRPr="0067002C">
        <w:rPr>
          <w:rFonts w:ascii="Times New Roman" w:eastAsia="Times New Roman" w:hAnsi="Times New Roman" w:cs="Times New Roman"/>
          <w:sz w:val="24"/>
          <w:szCs w:val="24"/>
          <w:lang w:val="en-US" w:eastAsia="en-IN"/>
        </w:rPr>
        <w:t xml:space="preserve">five factors </w:t>
      </w:r>
      <w:r w:rsidR="00B80502" w:rsidRPr="0067002C">
        <w:rPr>
          <w:rFonts w:ascii="Times New Roman" w:eastAsia="Times New Roman" w:hAnsi="Times New Roman" w:cs="Times New Roman"/>
          <w:sz w:val="24"/>
          <w:szCs w:val="24"/>
          <w:lang w:val="en-US" w:eastAsia="en-IN"/>
        </w:rPr>
        <w:t>such as</w:t>
      </w:r>
      <w:r w:rsidRPr="0067002C">
        <w:rPr>
          <w:rFonts w:ascii="Times New Roman" w:eastAsia="Times New Roman" w:hAnsi="Times New Roman" w:cs="Times New Roman"/>
          <w:sz w:val="24"/>
          <w:szCs w:val="24"/>
          <w:lang w:val="en-US" w:eastAsia="en-IN"/>
        </w:rPr>
        <w:t xml:space="preserve"> pH</w:t>
      </w:r>
      <w:r w:rsidR="00CC2DE0">
        <w:rPr>
          <w:rFonts w:ascii="Times New Roman" w:eastAsia="Times New Roman" w:hAnsi="Times New Roman" w:cs="Times New Roman"/>
          <w:sz w:val="24"/>
          <w:szCs w:val="24"/>
          <w:lang w:val="en-US" w:eastAsia="en-IN"/>
        </w:rPr>
        <w:t xml:space="preserve"> </w:t>
      </w:r>
      <w:r w:rsidRPr="0067002C">
        <w:rPr>
          <w:rFonts w:ascii="Times New Roman" w:eastAsia="Times New Roman" w:hAnsi="Times New Roman" w:cs="Times New Roman"/>
          <w:sz w:val="24"/>
          <w:szCs w:val="24"/>
          <w:lang w:val="en-US" w:eastAsia="en-IN"/>
        </w:rPr>
        <w:t>control</w:t>
      </w:r>
      <w:r w:rsidR="004C0C17" w:rsidRPr="0067002C">
        <w:rPr>
          <w:rFonts w:ascii="Times New Roman" w:eastAsia="Times New Roman" w:hAnsi="Times New Roman" w:cs="Times New Roman"/>
          <w:sz w:val="24"/>
          <w:szCs w:val="24"/>
          <w:lang w:val="en-US" w:eastAsia="en-IN"/>
        </w:rPr>
        <w:t xml:space="preserve"> (5.8 to 6.4)</w:t>
      </w:r>
      <w:r w:rsidRPr="0067002C">
        <w:rPr>
          <w:rFonts w:ascii="Times New Roman" w:eastAsia="Times New Roman" w:hAnsi="Times New Roman" w:cs="Times New Roman"/>
          <w:spacing w:val="31"/>
          <w:sz w:val="24"/>
          <w:szCs w:val="24"/>
          <w:lang w:val="en-US" w:eastAsia="en-IN"/>
        </w:rPr>
        <w:t xml:space="preserve">, </w:t>
      </w:r>
      <w:r w:rsidRPr="0067002C">
        <w:rPr>
          <w:rFonts w:ascii="Times New Roman" w:eastAsia="Times New Roman" w:hAnsi="Times New Roman" w:cs="Times New Roman"/>
          <w:sz w:val="24"/>
          <w:szCs w:val="24"/>
          <w:lang w:val="en-US" w:eastAsia="en-IN"/>
        </w:rPr>
        <w:t>electrical</w:t>
      </w:r>
      <w:r w:rsidRPr="0067002C">
        <w:rPr>
          <w:rFonts w:ascii="Times New Roman" w:eastAsia="Times New Roman" w:hAnsi="Times New Roman" w:cs="Times New Roman"/>
          <w:spacing w:val="-1"/>
          <w:sz w:val="24"/>
          <w:szCs w:val="24"/>
          <w:lang w:val="en-US" w:eastAsia="en-IN"/>
        </w:rPr>
        <w:t xml:space="preserve"> c</w:t>
      </w:r>
      <w:r w:rsidRPr="0067002C">
        <w:rPr>
          <w:rFonts w:ascii="Times New Roman" w:eastAsia="Times New Roman" w:hAnsi="Times New Roman" w:cs="Times New Roman"/>
          <w:sz w:val="24"/>
          <w:szCs w:val="24"/>
          <w:lang w:val="en-US" w:eastAsia="en-IN"/>
        </w:rPr>
        <w:t>onductivity</w:t>
      </w:r>
      <w:r w:rsidR="004C0C17" w:rsidRPr="0067002C">
        <w:rPr>
          <w:rFonts w:ascii="Times New Roman" w:eastAsia="Times New Roman" w:hAnsi="Times New Roman" w:cs="Times New Roman"/>
          <w:sz w:val="24"/>
          <w:szCs w:val="24"/>
          <w:lang w:val="en-US" w:eastAsia="en-IN"/>
        </w:rPr>
        <w:t xml:space="preserve"> (1.2 to 3.5 Mho)</w:t>
      </w:r>
      <w:r w:rsidRPr="0067002C">
        <w:rPr>
          <w:rFonts w:ascii="Times New Roman" w:eastAsia="Times New Roman" w:hAnsi="Times New Roman" w:cs="Times New Roman"/>
          <w:sz w:val="24"/>
          <w:szCs w:val="24"/>
          <w:lang w:val="en-US" w:eastAsia="en-IN"/>
        </w:rPr>
        <w:t>, temperature</w:t>
      </w:r>
      <w:r w:rsidR="00CC2DE0">
        <w:rPr>
          <w:rFonts w:ascii="Times New Roman" w:eastAsia="Times New Roman" w:hAnsi="Times New Roman" w:cs="Times New Roman"/>
          <w:sz w:val="24"/>
          <w:szCs w:val="24"/>
          <w:lang w:val="en-US" w:eastAsia="en-IN"/>
        </w:rPr>
        <w:t xml:space="preserve"> </w:t>
      </w:r>
      <w:r w:rsidRPr="0067002C">
        <w:rPr>
          <w:rFonts w:ascii="Times New Roman" w:eastAsia="Times New Roman" w:hAnsi="Times New Roman" w:cs="Times New Roman"/>
          <w:sz w:val="24"/>
          <w:szCs w:val="24"/>
          <w:lang w:val="en-US" w:eastAsia="en-IN"/>
        </w:rPr>
        <w:t>and</w:t>
      </w:r>
      <w:r w:rsidR="00CC2DE0">
        <w:rPr>
          <w:rFonts w:ascii="Times New Roman" w:eastAsia="Times New Roman" w:hAnsi="Times New Roman" w:cs="Times New Roman"/>
          <w:sz w:val="24"/>
          <w:szCs w:val="24"/>
          <w:lang w:val="en-US" w:eastAsia="en-IN"/>
        </w:rPr>
        <w:t xml:space="preserve"> </w:t>
      </w:r>
      <w:r w:rsidRPr="0067002C">
        <w:rPr>
          <w:rFonts w:ascii="Times New Roman" w:eastAsia="Times New Roman" w:hAnsi="Times New Roman" w:cs="Times New Roman"/>
          <w:sz w:val="24"/>
          <w:szCs w:val="24"/>
          <w:lang w:val="en-US" w:eastAsia="en-IN"/>
        </w:rPr>
        <w:t>environmental</w:t>
      </w:r>
      <w:r w:rsidR="00CC2DE0">
        <w:rPr>
          <w:rFonts w:ascii="Times New Roman" w:eastAsia="Times New Roman" w:hAnsi="Times New Roman" w:cs="Times New Roman"/>
          <w:sz w:val="24"/>
          <w:szCs w:val="24"/>
          <w:lang w:val="en-US" w:eastAsia="en-IN"/>
        </w:rPr>
        <w:t xml:space="preserve"> </w:t>
      </w:r>
      <w:r w:rsidRPr="0067002C">
        <w:rPr>
          <w:rFonts w:ascii="Times New Roman" w:eastAsia="Times New Roman" w:hAnsi="Times New Roman" w:cs="Times New Roman"/>
          <w:sz w:val="24"/>
          <w:szCs w:val="24"/>
          <w:lang w:val="en-US" w:eastAsia="en-IN"/>
        </w:rPr>
        <w:t>control</w:t>
      </w:r>
      <w:r w:rsidR="004C0C17" w:rsidRPr="0067002C">
        <w:rPr>
          <w:rFonts w:ascii="Times New Roman" w:eastAsia="Times New Roman" w:hAnsi="Times New Roman" w:cs="Times New Roman"/>
          <w:sz w:val="24"/>
          <w:szCs w:val="24"/>
          <w:lang w:val="en-US" w:eastAsia="en-IN"/>
        </w:rPr>
        <w:t xml:space="preserve"> (25to 30</w:t>
      </w:r>
      <w:r w:rsidR="004C0C17" w:rsidRPr="0067002C">
        <w:rPr>
          <w:rFonts w:ascii="Times New Roman" w:eastAsia="Times New Roman" w:hAnsi="Times New Roman" w:cs="Times New Roman"/>
          <w:sz w:val="24"/>
          <w:szCs w:val="24"/>
          <w:vertAlign w:val="superscript"/>
          <w:lang w:val="en-US" w:eastAsia="en-IN"/>
        </w:rPr>
        <w:t>0</w:t>
      </w:r>
      <w:r w:rsidR="004C0C17" w:rsidRPr="0067002C">
        <w:rPr>
          <w:rFonts w:ascii="Times New Roman" w:eastAsia="Times New Roman" w:hAnsi="Times New Roman" w:cs="Times New Roman"/>
          <w:sz w:val="24"/>
          <w:szCs w:val="24"/>
          <w:lang w:val="en-US" w:eastAsia="en-IN"/>
        </w:rPr>
        <w:t>Celsius)</w:t>
      </w:r>
      <w:r w:rsidRPr="0067002C">
        <w:rPr>
          <w:rFonts w:ascii="Times New Roman" w:eastAsia="Times New Roman" w:hAnsi="Times New Roman" w:cs="Times New Roman"/>
          <w:spacing w:val="-3"/>
          <w:sz w:val="24"/>
          <w:szCs w:val="24"/>
          <w:lang w:val="en-US" w:eastAsia="en-IN"/>
        </w:rPr>
        <w:t xml:space="preserve">, </w:t>
      </w:r>
      <w:r w:rsidRPr="0067002C">
        <w:rPr>
          <w:rFonts w:ascii="Times New Roman" w:eastAsia="Times New Roman" w:hAnsi="Times New Roman" w:cs="Times New Roman"/>
          <w:sz w:val="24"/>
          <w:szCs w:val="24"/>
          <w:lang w:val="en-US" w:eastAsia="en-IN"/>
        </w:rPr>
        <w:t>light</w:t>
      </w:r>
      <w:r w:rsidR="002E33DC" w:rsidRPr="0067002C">
        <w:rPr>
          <w:rFonts w:ascii="Times New Roman" w:eastAsia="Times New Roman" w:hAnsi="Times New Roman" w:cs="Times New Roman"/>
          <w:sz w:val="24"/>
          <w:szCs w:val="24"/>
          <w:lang w:val="en-US" w:eastAsia="en-IN"/>
        </w:rPr>
        <w:t xml:space="preserve"> and</w:t>
      </w:r>
      <w:r w:rsidR="00CC2DE0">
        <w:rPr>
          <w:rFonts w:ascii="Times New Roman" w:eastAsia="Times New Roman" w:hAnsi="Times New Roman" w:cs="Times New Roman"/>
          <w:sz w:val="24"/>
          <w:szCs w:val="24"/>
          <w:lang w:val="en-US" w:eastAsia="en-IN"/>
        </w:rPr>
        <w:t xml:space="preserve"> </w:t>
      </w:r>
      <w:r w:rsidRPr="0067002C">
        <w:rPr>
          <w:rFonts w:ascii="Times New Roman" w:eastAsia="Times New Roman" w:hAnsi="Times New Roman" w:cs="Times New Roman"/>
          <w:sz w:val="24"/>
          <w:szCs w:val="24"/>
          <w:lang w:val="en-US" w:eastAsia="en-IN"/>
        </w:rPr>
        <w:t>Water</w:t>
      </w:r>
      <w:r w:rsidR="00CC2DE0">
        <w:rPr>
          <w:rFonts w:ascii="Times New Roman" w:eastAsia="Times New Roman" w:hAnsi="Times New Roman" w:cs="Times New Roman"/>
          <w:sz w:val="24"/>
          <w:szCs w:val="24"/>
          <w:lang w:val="en-US" w:eastAsia="en-IN"/>
        </w:rPr>
        <w:t xml:space="preserve"> </w:t>
      </w:r>
      <w:r w:rsidRPr="0067002C">
        <w:rPr>
          <w:rFonts w:ascii="Times New Roman" w:eastAsia="Times New Roman" w:hAnsi="Times New Roman" w:cs="Times New Roman"/>
          <w:sz w:val="24"/>
          <w:szCs w:val="24"/>
          <w:lang w:val="en-US" w:eastAsia="en-IN"/>
        </w:rPr>
        <w:t>(Roberto,</w:t>
      </w:r>
      <w:r w:rsidR="00CC2DE0">
        <w:rPr>
          <w:rFonts w:ascii="Times New Roman" w:eastAsia="Times New Roman" w:hAnsi="Times New Roman" w:cs="Times New Roman"/>
          <w:sz w:val="24"/>
          <w:szCs w:val="24"/>
          <w:lang w:val="en-US" w:eastAsia="en-IN"/>
        </w:rPr>
        <w:t xml:space="preserve"> </w:t>
      </w:r>
      <w:r w:rsidRPr="0067002C">
        <w:rPr>
          <w:rFonts w:ascii="Times New Roman" w:eastAsia="Times New Roman" w:hAnsi="Times New Roman" w:cs="Times New Roman"/>
          <w:sz w:val="24"/>
          <w:szCs w:val="24"/>
          <w:lang w:val="en-US" w:eastAsia="en-IN"/>
        </w:rPr>
        <w:t>2003).</w:t>
      </w:r>
      <w:r w:rsidR="00CC2DE0">
        <w:rPr>
          <w:rFonts w:ascii="Times New Roman" w:eastAsia="Times New Roman" w:hAnsi="Times New Roman" w:cs="Times New Roman"/>
          <w:sz w:val="24"/>
          <w:szCs w:val="24"/>
          <w:lang w:val="en-US" w:eastAsia="en-IN"/>
        </w:rPr>
        <w:t xml:space="preserve"> </w:t>
      </w:r>
      <w:r w:rsidR="00C84DCB" w:rsidRPr="0067002C">
        <w:rPr>
          <w:rFonts w:ascii="Times New Roman" w:eastAsia="Times New Roman" w:hAnsi="Times New Roman" w:cs="Times New Roman"/>
          <w:sz w:val="24"/>
          <w:szCs w:val="24"/>
          <w:lang w:val="en-US" w:eastAsia="en-IN"/>
        </w:rPr>
        <w:t>There</w:t>
      </w:r>
      <w:r w:rsidR="00CC2DE0">
        <w:rPr>
          <w:rFonts w:ascii="Times New Roman" w:eastAsia="Times New Roman" w:hAnsi="Times New Roman" w:cs="Times New Roman"/>
          <w:sz w:val="24"/>
          <w:szCs w:val="24"/>
          <w:lang w:val="en-US" w:eastAsia="en-IN"/>
        </w:rPr>
        <w:t xml:space="preserve"> </w:t>
      </w:r>
      <w:r w:rsidR="00C84DCB" w:rsidRPr="0067002C">
        <w:rPr>
          <w:rFonts w:ascii="Times New Roman" w:eastAsia="Times New Roman" w:hAnsi="Times New Roman" w:cs="Times New Roman"/>
          <w:sz w:val="24"/>
          <w:szCs w:val="24"/>
          <w:lang w:val="en-US" w:eastAsia="en-IN"/>
        </w:rPr>
        <w:t>are</w:t>
      </w:r>
      <w:r w:rsidR="00CC2DE0">
        <w:rPr>
          <w:rFonts w:ascii="Times New Roman" w:eastAsia="Times New Roman" w:hAnsi="Times New Roman" w:cs="Times New Roman"/>
          <w:sz w:val="24"/>
          <w:szCs w:val="24"/>
          <w:lang w:val="en-US" w:eastAsia="en-IN"/>
        </w:rPr>
        <w:t xml:space="preserve"> </w:t>
      </w:r>
      <w:r w:rsidR="00C84DCB" w:rsidRPr="0067002C">
        <w:rPr>
          <w:rFonts w:ascii="Times New Roman" w:eastAsia="Times New Roman" w:hAnsi="Times New Roman" w:cs="Times New Roman"/>
          <w:sz w:val="24"/>
          <w:szCs w:val="24"/>
          <w:lang w:val="en-US" w:eastAsia="en-IN"/>
        </w:rPr>
        <w:t>different</w:t>
      </w:r>
      <w:r w:rsidR="00CC2DE0">
        <w:rPr>
          <w:rFonts w:ascii="Times New Roman" w:eastAsia="Times New Roman" w:hAnsi="Times New Roman" w:cs="Times New Roman"/>
          <w:sz w:val="24"/>
          <w:szCs w:val="24"/>
          <w:lang w:val="en-US" w:eastAsia="en-IN"/>
        </w:rPr>
        <w:t xml:space="preserve"> </w:t>
      </w:r>
      <w:r w:rsidR="00C84DCB" w:rsidRPr="0067002C">
        <w:rPr>
          <w:rFonts w:ascii="Times New Roman" w:eastAsia="Times New Roman" w:hAnsi="Times New Roman" w:cs="Times New Roman"/>
          <w:sz w:val="24"/>
          <w:szCs w:val="24"/>
          <w:lang w:val="en-US" w:eastAsia="en-IN"/>
        </w:rPr>
        <w:t>structures</w:t>
      </w:r>
      <w:r w:rsidR="00CC2DE0">
        <w:rPr>
          <w:rFonts w:ascii="Times New Roman" w:eastAsia="Times New Roman" w:hAnsi="Times New Roman" w:cs="Times New Roman"/>
          <w:sz w:val="24"/>
          <w:szCs w:val="24"/>
          <w:lang w:val="en-US" w:eastAsia="en-IN"/>
        </w:rPr>
        <w:t xml:space="preserve"> </w:t>
      </w:r>
      <w:r w:rsidR="00C84DCB" w:rsidRPr="0067002C">
        <w:rPr>
          <w:rFonts w:ascii="Times New Roman" w:eastAsia="Times New Roman" w:hAnsi="Times New Roman" w:cs="Times New Roman"/>
          <w:sz w:val="24"/>
          <w:szCs w:val="24"/>
          <w:lang w:val="en-US" w:eastAsia="en-IN"/>
        </w:rPr>
        <w:t>of</w:t>
      </w:r>
      <w:r w:rsidR="00CC2DE0">
        <w:rPr>
          <w:rFonts w:ascii="Times New Roman" w:eastAsia="Times New Roman" w:hAnsi="Times New Roman" w:cs="Times New Roman"/>
          <w:sz w:val="24"/>
          <w:szCs w:val="24"/>
          <w:lang w:val="en-US" w:eastAsia="en-IN"/>
        </w:rPr>
        <w:t xml:space="preserve"> </w:t>
      </w:r>
      <w:r w:rsidR="00C84DCB" w:rsidRPr="0067002C">
        <w:rPr>
          <w:rFonts w:ascii="Times New Roman" w:eastAsia="Times New Roman" w:hAnsi="Times New Roman" w:cs="Times New Roman"/>
          <w:sz w:val="24"/>
          <w:szCs w:val="24"/>
          <w:lang w:val="en-US" w:eastAsia="en-IN"/>
        </w:rPr>
        <w:t>hydroponic</w:t>
      </w:r>
      <w:r w:rsidR="00CC2DE0">
        <w:rPr>
          <w:rFonts w:ascii="Times New Roman" w:eastAsia="Times New Roman" w:hAnsi="Times New Roman" w:cs="Times New Roman"/>
          <w:sz w:val="24"/>
          <w:szCs w:val="24"/>
          <w:lang w:val="en-US" w:eastAsia="en-IN"/>
        </w:rPr>
        <w:t xml:space="preserve"> </w:t>
      </w:r>
      <w:r w:rsidR="00C84DCB" w:rsidRPr="0067002C">
        <w:rPr>
          <w:rFonts w:ascii="Times New Roman" w:eastAsia="Times New Roman" w:hAnsi="Times New Roman" w:cs="Times New Roman"/>
          <w:sz w:val="24"/>
          <w:szCs w:val="24"/>
          <w:lang w:val="en-US" w:eastAsia="en-IN"/>
        </w:rPr>
        <w:t>farming</w:t>
      </w:r>
      <w:r w:rsidR="00CC2DE0">
        <w:rPr>
          <w:rFonts w:ascii="Times New Roman" w:eastAsia="Times New Roman" w:hAnsi="Times New Roman" w:cs="Times New Roman"/>
          <w:sz w:val="24"/>
          <w:szCs w:val="24"/>
          <w:lang w:val="en-US" w:eastAsia="en-IN"/>
        </w:rPr>
        <w:t xml:space="preserve"> s</w:t>
      </w:r>
      <w:r w:rsidR="00C84DCB" w:rsidRPr="0067002C">
        <w:rPr>
          <w:rFonts w:ascii="Times New Roman" w:eastAsia="Times New Roman" w:hAnsi="Times New Roman" w:cs="Times New Roman"/>
          <w:sz w:val="24"/>
          <w:szCs w:val="24"/>
          <w:lang w:val="en-US" w:eastAsia="en-IN"/>
        </w:rPr>
        <w:t>ystems</w:t>
      </w:r>
      <w:r w:rsidR="00CC2DE0">
        <w:rPr>
          <w:rFonts w:ascii="Times New Roman" w:eastAsia="Times New Roman" w:hAnsi="Times New Roman" w:cs="Times New Roman"/>
          <w:sz w:val="24"/>
          <w:szCs w:val="24"/>
          <w:lang w:val="en-US" w:eastAsia="en-IN"/>
        </w:rPr>
        <w:t xml:space="preserve"> </w:t>
      </w:r>
      <w:r w:rsidR="006E79C3" w:rsidRPr="001B47CA">
        <w:rPr>
          <w:rFonts w:ascii="Times New Roman" w:eastAsia="Times New Roman" w:hAnsi="Times New Roman" w:cs="Times New Roman"/>
          <w:sz w:val="24"/>
          <w:szCs w:val="24"/>
          <w:lang w:val="en-US" w:eastAsia="en-IN"/>
        </w:rPr>
        <w:t>viz.,</w:t>
      </w:r>
      <w:r w:rsidR="00654924">
        <w:rPr>
          <w:rFonts w:ascii="Times New Roman" w:eastAsia="Times New Roman" w:hAnsi="Times New Roman" w:cs="Times New Roman"/>
          <w:sz w:val="24"/>
          <w:szCs w:val="24"/>
          <w:lang w:val="en-US" w:eastAsia="en-IN"/>
        </w:rPr>
        <w:t xml:space="preserve"> </w:t>
      </w:r>
      <w:r w:rsidR="00C84DCB" w:rsidRPr="001B47CA">
        <w:rPr>
          <w:rFonts w:ascii="Times New Roman" w:eastAsia="Times New Roman" w:hAnsi="Times New Roman" w:cs="Times New Roman"/>
          <w:sz w:val="24"/>
          <w:szCs w:val="24"/>
          <w:lang w:val="en-US" w:eastAsia="en-IN"/>
        </w:rPr>
        <w:t>Nutrient</w:t>
      </w:r>
      <w:r w:rsidR="00CC2DE0">
        <w:rPr>
          <w:rFonts w:ascii="Times New Roman" w:eastAsia="Times New Roman" w:hAnsi="Times New Roman" w:cs="Times New Roman"/>
          <w:sz w:val="24"/>
          <w:szCs w:val="24"/>
          <w:lang w:val="en-US" w:eastAsia="en-IN"/>
        </w:rPr>
        <w:t xml:space="preserve"> </w:t>
      </w:r>
      <w:r w:rsidR="00C84DCB" w:rsidRPr="001B47CA">
        <w:rPr>
          <w:rFonts w:ascii="Times New Roman" w:eastAsia="Times New Roman" w:hAnsi="Times New Roman" w:cs="Times New Roman"/>
          <w:sz w:val="24"/>
          <w:szCs w:val="24"/>
          <w:lang w:val="en-US" w:eastAsia="en-IN"/>
        </w:rPr>
        <w:t>Film</w:t>
      </w:r>
      <w:r w:rsidR="00CC2DE0">
        <w:rPr>
          <w:rFonts w:ascii="Times New Roman" w:eastAsia="Times New Roman" w:hAnsi="Times New Roman" w:cs="Times New Roman"/>
          <w:sz w:val="24"/>
          <w:szCs w:val="24"/>
          <w:lang w:val="en-US" w:eastAsia="en-IN"/>
        </w:rPr>
        <w:t xml:space="preserve"> </w:t>
      </w:r>
      <w:r w:rsidR="00C84DCB" w:rsidRPr="001B47CA">
        <w:rPr>
          <w:rFonts w:ascii="Times New Roman" w:eastAsia="Times New Roman" w:hAnsi="Times New Roman" w:cs="Times New Roman"/>
          <w:sz w:val="24"/>
          <w:szCs w:val="24"/>
          <w:lang w:val="en-US" w:eastAsia="en-IN"/>
        </w:rPr>
        <w:t>Technique (NFT), Drip recovery, Ebb and flow system, Wick system, Water culture system</w:t>
      </w:r>
      <w:r w:rsidR="00CC2DE0">
        <w:rPr>
          <w:rFonts w:ascii="Times New Roman" w:eastAsia="Times New Roman" w:hAnsi="Times New Roman" w:cs="Times New Roman"/>
          <w:sz w:val="24"/>
          <w:szCs w:val="24"/>
          <w:lang w:val="en-US" w:eastAsia="en-IN"/>
        </w:rPr>
        <w:t xml:space="preserve"> </w:t>
      </w:r>
      <w:r w:rsidR="00C84DCB" w:rsidRPr="001B47CA">
        <w:rPr>
          <w:rFonts w:ascii="Times New Roman" w:eastAsia="Times New Roman" w:hAnsi="Times New Roman" w:cs="Times New Roman"/>
          <w:sz w:val="24"/>
          <w:szCs w:val="24"/>
          <w:lang w:val="en-US" w:eastAsia="en-IN"/>
        </w:rPr>
        <w:t>and Aeroponics system.</w:t>
      </w:r>
      <w:r w:rsidR="00CC2DE0">
        <w:rPr>
          <w:rFonts w:ascii="Times New Roman" w:eastAsia="Times New Roman" w:hAnsi="Times New Roman" w:cs="Times New Roman"/>
          <w:sz w:val="24"/>
          <w:szCs w:val="24"/>
          <w:lang w:val="en-US" w:eastAsia="en-IN"/>
        </w:rPr>
        <w:t xml:space="preserve"> </w:t>
      </w:r>
      <w:r w:rsidR="00C84DCB" w:rsidRPr="001B47CA">
        <w:rPr>
          <w:rFonts w:ascii="Times New Roman" w:eastAsia="Times New Roman" w:hAnsi="Times New Roman" w:cs="Times New Roman"/>
          <w:sz w:val="24"/>
          <w:szCs w:val="24"/>
          <w:lang w:val="en-US" w:eastAsia="en-IN"/>
        </w:rPr>
        <w:t>Commercially, NFT technique has been used throughout the World for</w:t>
      </w:r>
      <w:r w:rsidR="00CC2DE0">
        <w:rPr>
          <w:rFonts w:ascii="Times New Roman" w:eastAsia="Times New Roman" w:hAnsi="Times New Roman" w:cs="Times New Roman"/>
          <w:sz w:val="24"/>
          <w:szCs w:val="24"/>
          <w:lang w:val="en-US" w:eastAsia="en-IN"/>
        </w:rPr>
        <w:t xml:space="preserve"> </w:t>
      </w:r>
      <w:r w:rsidR="00C84DCB" w:rsidRPr="001B47CA">
        <w:rPr>
          <w:rFonts w:ascii="Times New Roman" w:eastAsia="Times New Roman" w:hAnsi="Times New Roman" w:cs="Times New Roman"/>
          <w:sz w:val="24"/>
          <w:szCs w:val="24"/>
          <w:lang w:val="en-US" w:eastAsia="en-IN"/>
        </w:rPr>
        <w:t>successful production of leafy as well as other vegetables with 70 to 90 per cent</w:t>
      </w:r>
      <w:r w:rsidR="00CC2DE0">
        <w:rPr>
          <w:rFonts w:ascii="Times New Roman" w:eastAsia="Times New Roman" w:hAnsi="Times New Roman" w:cs="Times New Roman"/>
          <w:sz w:val="24"/>
          <w:szCs w:val="24"/>
          <w:lang w:val="en-US" w:eastAsia="en-IN"/>
        </w:rPr>
        <w:t xml:space="preserve"> of</w:t>
      </w:r>
      <w:r w:rsidR="00A63B24">
        <w:rPr>
          <w:rFonts w:ascii="Times New Roman" w:eastAsia="Times New Roman" w:hAnsi="Times New Roman" w:cs="Times New Roman"/>
          <w:sz w:val="24"/>
          <w:szCs w:val="24"/>
          <w:lang w:val="en-US" w:eastAsia="en-IN"/>
        </w:rPr>
        <w:t xml:space="preserve"> </w:t>
      </w:r>
      <w:r w:rsidR="00C84DCB" w:rsidRPr="001B47CA">
        <w:rPr>
          <w:rFonts w:ascii="Times New Roman" w:eastAsia="Times New Roman" w:hAnsi="Times New Roman" w:cs="Times New Roman"/>
          <w:sz w:val="24"/>
          <w:szCs w:val="24"/>
          <w:lang w:val="en-US" w:eastAsia="en-IN"/>
        </w:rPr>
        <w:t>water</w:t>
      </w:r>
      <w:r w:rsidR="00CC2DE0">
        <w:rPr>
          <w:rFonts w:ascii="Times New Roman" w:eastAsia="Times New Roman" w:hAnsi="Times New Roman" w:cs="Times New Roman"/>
          <w:sz w:val="24"/>
          <w:szCs w:val="24"/>
          <w:lang w:val="en-US" w:eastAsia="en-IN"/>
        </w:rPr>
        <w:t xml:space="preserve"> savings </w:t>
      </w:r>
      <w:r w:rsidR="00C84DCB" w:rsidRPr="001B47CA">
        <w:rPr>
          <w:rFonts w:ascii="Times New Roman" w:eastAsia="Times New Roman" w:hAnsi="Times New Roman" w:cs="Times New Roman"/>
          <w:sz w:val="24"/>
          <w:szCs w:val="24"/>
          <w:lang w:val="en-US" w:eastAsia="en-IN"/>
        </w:rPr>
        <w:t>(Yuvaraj and Subramanian, 2020).</w:t>
      </w:r>
      <w:r w:rsidR="00CC2DE0">
        <w:rPr>
          <w:rFonts w:ascii="Times New Roman" w:eastAsia="Times New Roman" w:hAnsi="Times New Roman" w:cs="Times New Roman"/>
          <w:sz w:val="24"/>
          <w:szCs w:val="24"/>
          <w:lang w:val="en-US" w:eastAsia="en-IN"/>
        </w:rPr>
        <w:t xml:space="preserve"> </w:t>
      </w:r>
      <w:r w:rsidR="00E93690" w:rsidRPr="00E93690">
        <w:rPr>
          <w:rFonts w:ascii="Times New Roman" w:hAnsi="Times New Roman" w:cs="Times New Roman"/>
          <w:sz w:val="24"/>
          <w:szCs w:val="24"/>
        </w:rPr>
        <w:t>The lettuce (</w:t>
      </w:r>
      <w:r w:rsidR="00E93690" w:rsidRPr="009A2776">
        <w:rPr>
          <w:rFonts w:ascii="Times New Roman" w:hAnsi="Times New Roman" w:cs="Times New Roman"/>
          <w:i/>
          <w:iCs/>
          <w:sz w:val="24"/>
          <w:szCs w:val="24"/>
        </w:rPr>
        <w:t>Lactuca sativa L</w:t>
      </w:r>
      <w:r w:rsidR="00E93690" w:rsidRPr="00E93690">
        <w:rPr>
          <w:rFonts w:ascii="Times New Roman" w:hAnsi="Times New Roman" w:cs="Times New Roman"/>
          <w:sz w:val="24"/>
          <w:szCs w:val="24"/>
        </w:rPr>
        <w:t>.) is</w:t>
      </w:r>
      <w:r w:rsidR="00CC2DE0">
        <w:rPr>
          <w:rFonts w:ascii="Times New Roman" w:hAnsi="Times New Roman" w:cs="Times New Roman"/>
          <w:sz w:val="24"/>
          <w:szCs w:val="24"/>
        </w:rPr>
        <w:t xml:space="preserve"> cultivated in </w:t>
      </w:r>
      <w:r w:rsidR="00E93690" w:rsidRPr="00E93690">
        <w:rPr>
          <w:rFonts w:ascii="Times New Roman" w:hAnsi="Times New Roman" w:cs="Times New Roman"/>
          <w:sz w:val="24"/>
          <w:szCs w:val="24"/>
        </w:rPr>
        <w:t xml:space="preserve"> </w:t>
      </w:r>
      <w:r w:rsidR="00A63B24">
        <w:rPr>
          <w:rFonts w:ascii="Times New Roman" w:hAnsi="Times New Roman" w:cs="Times New Roman"/>
          <w:sz w:val="24"/>
          <w:szCs w:val="24"/>
        </w:rPr>
        <w:t xml:space="preserve"> </w:t>
      </w:r>
      <w:r w:rsidR="00FC0F96">
        <w:rPr>
          <w:rFonts w:ascii="Times New Roman" w:hAnsi="Times New Roman" w:cs="Times New Roman"/>
          <w:sz w:val="24"/>
          <w:szCs w:val="24"/>
        </w:rPr>
        <w:t xml:space="preserve"> </w:t>
      </w:r>
      <w:r w:rsidR="00E93690" w:rsidRPr="00E93690">
        <w:rPr>
          <w:rFonts w:ascii="Times New Roman" w:hAnsi="Times New Roman" w:cs="Times New Roman"/>
          <w:sz w:val="24"/>
          <w:szCs w:val="24"/>
        </w:rPr>
        <w:t>the larger-scale</w:t>
      </w:r>
      <w:r w:rsidR="00A63B24">
        <w:rPr>
          <w:rFonts w:ascii="Times New Roman" w:hAnsi="Times New Roman" w:cs="Times New Roman"/>
          <w:sz w:val="24"/>
          <w:szCs w:val="24"/>
        </w:rPr>
        <w:t xml:space="preserve"> </w:t>
      </w:r>
      <w:r w:rsidR="00E93690" w:rsidRPr="00E93690">
        <w:rPr>
          <w:rFonts w:ascii="Times New Roman" w:hAnsi="Times New Roman" w:cs="Times New Roman"/>
          <w:sz w:val="24"/>
          <w:szCs w:val="24"/>
        </w:rPr>
        <w:t>by</w:t>
      </w:r>
      <w:r w:rsidR="00A63B24">
        <w:rPr>
          <w:rFonts w:ascii="Times New Roman" w:hAnsi="Times New Roman" w:cs="Times New Roman"/>
          <w:sz w:val="24"/>
          <w:szCs w:val="24"/>
        </w:rPr>
        <w:t xml:space="preserve"> </w:t>
      </w:r>
      <w:r w:rsidR="00E93690" w:rsidRPr="00E93690">
        <w:rPr>
          <w:rFonts w:ascii="Times New Roman" w:hAnsi="Times New Roman" w:cs="Times New Roman"/>
          <w:sz w:val="24"/>
          <w:szCs w:val="24"/>
        </w:rPr>
        <w:t>NFT-Nutrient Film Technique (Potrich, Pinheiro</w:t>
      </w:r>
      <w:r w:rsidR="006612CF">
        <w:rPr>
          <w:rFonts w:ascii="Times New Roman" w:hAnsi="Times New Roman" w:cs="Times New Roman"/>
          <w:sz w:val="24"/>
          <w:szCs w:val="24"/>
        </w:rPr>
        <w:t xml:space="preserve"> and</w:t>
      </w:r>
      <w:r w:rsidR="00A63B24">
        <w:rPr>
          <w:rFonts w:ascii="Times New Roman" w:hAnsi="Times New Roman" w:cs="Times New Roman"/>
          <w:sz w:val="24"/>
          <w:szCs w:val="24"/>
        </w:rPr>
        <w:t xml:space="preserve"> </w:t>
      </w:r>
      <w:r w:rsidR="00E93690" w:rsidRPr="00E93690">
        <w:rPr>
          <w:rFonts w:ascii="Times New Roman" w:hAnsi="Times New Roman" w:cs="Times New Roman"/>
          <w:sz w:val="24"/>
          <w:szCs w:val="24"/>
        </w:rPr>
        <w:t>Schmitd, 2012)</w:t>
      </w:r>
      <w:r w:rsidR="000362A1">
        <w:rPr>
          <w:rFonts w:ascii="Times New Roman" w:hAnsi="Times New Roman" w:cs="Times New Roman"/>
          <w:sz w:val="24"/>
          <w:szCs w:val="24"/>
        </w:rPr>
        <w:t xml:space="preserve">. </w:t>
      </w:r>
    </w:p>
    <w:p w14:paraId="29869264" w14:textId="2ACC6A53" w:rsidR="000362A1" w:rsidRPr="000362A1" w:rsidRDefault="000362A1" w:rsidP="000362A1">
      <w:pPr>
        <w:widowControl w:val="0"/>
        <w:pBdr>
          <w:top w:val="nil"/>
          <w:left w:val="nil"/>
          <w:bottom w:val="nil"/>
          <w:right w:val="nil"/>
          <w:between w:val="nil"/>
        </w:pBdr>
        <w:tabs>
          <w:tab w:val="left" w:pos="761"/>
        </w:tabs>
        <w:spacing w:after="0" w:line="360" w:lineRule="auto"/>
        <w:ind w:left="-680"/>
        <w:jc w:val="both"/>
        <w:rPr>
          <w:rFonts w:ascii="Times New Roman" w:hAnsi="Times New Roman" w:cs="Times New Roman"/>
          <w:sz w:val="24"/>
          <w:szCs w:val="24"/>
        </w:rPr>
      </w:pPr>
      <w:r>
        <w:rPr>
          <w:rFonts w:ascii="Times New Roman" w:hAnsi="Times New Roman" w:cs="Times New Roman"/>
          <w:sz w:val="24"/>
          <w:szCs w:val="24"/>
        </w:rPr>
        <w:t>H</w:t>
      </w:r>
      <w:r w:rsidRPr="000362A1">
        <w:rPr>
          <w:rFonts w:ascii="Times New Roman" w:hAnsi="Times New Roman" w:cs="Times New Roman"/>
          <w:sz w:val="24"/>
          <w:szCs w:val="24"/>
        </w:rPr>
        <w:t>ydroponically cultivated crops have</w:t>
      </w:r>
      <w:r w:rsidR="00A63B24">
        <w:rPr>
          <w:rFonts w:ascii="Times New Roman" w:hAnsi="Times New Roman" w:cs="Times New Roman"/>
          <w:sz w:val="24"/>
          <w:szCs w:val="24"/>
        </w:rPr>
        <w:t xml:space="preserve"> </w:t>
      </w:r>
      <w:r w:rsidRPr="000362A1">
        <w:rPr>
          <w:rFonts w:ascii="Times New Roman" w:hAnsi="Times New Roman" w:cs="Times New Roman"/>
          <w:sz w:val="24"/>
          <w:szCs w:val="24"/>
        </w:rPr>
        <w:t>shown to contain similar</w:t>
      </w:r>
      <w:r w:rsidR="00A63B24">
        <w:rPr>
          <w:rFonts w:ascii="Times New Roman" w:hAnsi="Times New Roman" w:cs="Times New Roman"/>
          <w:sz w:val="24"/>
          <w:szCs w:val="24"/>
        </w:rPr>
        <w:t xml:space="preserve"> </w:t>
      </w:r>
      <w:r w:rsidRPr="000362A1">
        <w:rPr>
          <w:rFonts w:ascii="Times New Roman" w:hAnsi="Times New Roman" w:cs="Times New Roman"/>
          <w:sz w:val="24"/>
          <w:szCs w:val="24"/>
        </w:rPr>
        <w:t>and sometimes higher</w:t>
      </w:r>
      <w:r w:rsidR="00A63B24">
        <w:rPr>
          <w:rFonts w:ascii="Times New Roman" w:hAnsi="Times New Roman" w:cs="Times New Roman"/>
          <w:sz w:val="24"/>
          <w:szCs w:val="24"/>
        </w:rPr>
        <w:t xml:space="preserve">, </w:t>
      </w:r>
      <w:r w:rsidRPr="000362A1">
        <w:rPr>
          <w:rFonts w:ascii="Times New Roman" w:hAnsi="Times New Roman" w:cs="Times New Roman"/>
          <w:sz w:val="24"/>
          <w:szCs w:val="24"/>
        </w:rPr>
        <w:t>levels of vitamins and minerals than soil-based cultivation systems (Gruda, 2009)</w:t>
      </w:r>
      <w:r w:rsidR="00A63B24">
        <w:rPr>
          <w:rFonts w:ascii="Times New Roman" w:hAnsi="Times New Roman" w:cs="Times New Roman"/>
          <w:sz w:val="24"/>
          <w:szCs w:val="24"/>
        </w:rPr>
        <w:t>. T</w:t>
      </w:r>
      <w:r w:rsidRPr="000362A1">
        <w:rPr>
          <w:rFonts w:ascii="Times New Roman" w:hAnsi="Times New Roman" w:cs="Times New Roman"/>
          <w:sz w:val="24"/>
          <w:szCs w:val="24"/>
        </w:rPr>
        <w:t xml:space="preserve">he hydroponics system is more effective to face the climate, pest and nutrient challenges and also helps in production of </w:t>
      </w:r>
      <w:r w:rsidRPr="000362A1">
        <w:rPr>
          <w:rFonts w:ascii="Times New Roman" w:hAnsi="Times New Roman" w:cs="Times New Roman"/>
          <w:sz w:val="24"/>
          <w:szCs w:val="24"/>
        </w:rPr>
        <w:lastRenderedPageBreak/>
        <w:t>crops and vegetables which are 100% safer to eat. The plants grown in the hydroponic system can achieve 20-25% higher yields</w:t>
      </w:r>
      <w:r w:rsidR="00A63B24">
        <w:rPr>
          <w:rFonts w:ascii="Times New Roman" w:hAnsi="Times New Roman" w:cs="Times New Roman"/>
          <w:sz w:val="24"/>
          <w:szCs w:val="24"/>
        </w:rPr>
        <w:t xml:space="preserve"> and productivity of 2-5 times higher when compared to and productivity of 2-5 times higher when compares to</w:t>
      </w:r>
      <w:r w:rsidRPr="000362A1">
        <w:rPr>
          <w:rFonts w:ascii="Times New Roman" w:hAnsi="Times New Roman" w:cs="Times New Roman"/>
          <w:sz w:val="24"/>
          <w:szCs w:val="24"/>
        </w:rPr>
        <w:t xml:space="preserve"> a soil-based system (United Nation, 2017). </w:t>
      </w:r>
    </w:p>
    <w:p w14:paraId="75E5A021" w14:textId="658D9CFF" w:rsidR="0029065F" w:rsidRDefault="00A63B24" w:rsidP="00833B47">
      <w:pPr>
        <w:pStyle w:val="BodyText"/>
        <w:spacing w:line="360" w:lineRule="auto"/>
        <w:ind w:left="-709"/>
        <w:jc w:val="both"/>
        <w:rPr>
          <w:b/>
        </w:rPr>
      </w:pPr>
      <w:r>
        <w:t xml:space="preserve"> The hydroponic </w:t>
      </w:r>
      <w:r w:rsidR="007D72B2">
        <w:t>technology could provide an opportunity for small businesses and entrepreneurs to capitalize on the urban market.</w:t>
      </w:r>
      <w:r>
        <w:t xml:space="preserve"> </w:t>
      </w:r>
      <w:r w:rsidR="007D72B2">
        <w:t>The vegetables can provide improved nutrient concentrations,</w:t>
      </w:r>
      <w:r>
        <w:t xml:space="preserve"> and can </w:t>
      </w:r>
      <w:r w:rsidR="007D72B2">
        <w:t>demand a higher price or be used to target at-risk populations.</w:t>
      </w:r>
      <w:r w:rsidR="0029065F">
        <w:t xml:space="preserve"> </w:t>
      </w:r>
      <w:r w:rsidR="00574C41">
        <w:t>The</w:t>
      </w:r>
      <w:r>
        <w:t xml:space="preserve"> </w:t>
      </w:r>
      <w:r w:rsidR="00574C41">
        <w:t>initial</w:t>
      </w:r>
      <w:r>
        <w:t xml:space="preserve"> </w:t>
      </w:r>
      <w:r w:rsidR="00574C41">
        <w:t>investment</w:t>
      </w:r>
      <w:r>
        <w:t xml:space="preserve"> </w:t>
      </w:r>
      <w:r w:rsidR="00574C41">
        <w:t>costs</w:t>
      </w:r>
      <w:r>
        <w:t xml:space="preserve"> </w:t>
      </w:r>
      <w:r w:rsidR="00574C41">
        <w:t>ma</w:t>
      </w:r>
      <w:r w:rsidR="007D72B2">
        <w:t xml:space="preserve">y </w:t>
      </w:r>
      <w:r w:rsidR="00574C41">
        <w:t>be</w:t>
      </w:r>
      <w:r>
        <w:t xml:space="preserve"> </w:t>
      </w:r>
      <w:r w:rsidR="00574C41">
        <w:t>the</w:t>
      </w:r>
      <w:r>
        <w:t xml:space="preserve"> </w:t>
      </w:r>
      <w:r w:rsidR="00574C41">
        <w:t>barrier</w:t>
      </w:r>
      <w:r>
        <w:t xml:space="preserve"> </w:t>
      </w:r>
      <w:r w:rsidR="00574C41">
        <w:t>in</w:t>
      </w:r>
      <w:r>
        <w:t xml:space="preserve"> </w:t>
      </w:r>
      <w:r w:rsidR="00574C41">
        <w:t>adoption</w:t>
      </w:r>
      <w:r>
        <w:t xml:space="preserve"> </w:t>
      </w:r>
      <w:r w:rsidR="00574C41">
        <w:t>of</w:t>
      </w:r>
      <w:r>
        <w:t xml:space="preserve"> </w:t>
      </w:r>
      <w:r w:rsidR="00574C41">
        <w:t>hydroponic</w:t>
      </w:r>
      <w:r>
        <w:t xml:space="preserve"> </w:t>
      </w:r>
      <w:r w:rsidR="00574C41">
        <w:t>systems.</w:t>
      </w:r>
      <w:r>
        <w:t xml:space="preserve"> </w:t>
      </w:r>
      <w:r w:rsidR="00574C41">
        <w:t>Minimizing these costs and showing that th</w:t>
      </w:r>
      <w:r>
        <w:t>e</w:t>
      </w:r>
      <w:r w:rsidR="00574C41">
        <w:t xml:space="preserve"> investment will be profitable in the long run will be a motivating factor for potential farmers. The major quantitative and qualitative</w:t>
      </w:r>
      <w:r w:rsidR="00802F0F">
        <w:t xml:space="preserve"> </w:t>
      </w:r>
      <w:r w:rsidR="00574C41">
        <w:t>food and land</w:t>
      </w:r>
      <w:r w:rsidR="00802F0F">
        <w:t xml:space="preserve"> availability </w:t>
      </w:r>
      <w:r w:rsidR="00574C41">
        <w:t>problems can be solved by</w:t>
      </w:r>
      <w:r w:rsidR="00802F0F">
        <w:t xml:space="preserve"> </w:t>
      </w:r>
      <w:r w:rsidR="00574C41">
        <w:rPr>
          <w:spacing w:val="-1"/>
        </w:rPr>
        <w:t>adapting</w:t>
      </w:r>
      <w:r w:rsidR="00802F0F">
        <w:rPr>
          <w:spacing w:val="-1"/>
        </w:rPr>
        <w:t xml:space="preserve"> </w:t>
      </w:r>
      <w:r w:rsidR="00574C41">
        <w:rPr>
          <w:spacing w:val="-1"/>
        </w:rPr>
        <w:t>hydroponic</w:t>
      </w:r>
      <w:r w:rsidR="00802F0F">
        <w:rPr>
          <w:spacing w:val="-1"/>
        </w:rPr>
        <w:t xml:space="preserve"> </w:t>
      </w:r>
      <w:r w:rsidR="00574C41">
        <w:rPr>
          <w:spacing w:val="-1"/>
        </w:rPr>
        <w:t>production</w:t>
      </w:r>
      <w:r w:rsidR="00802F0F">
        <w:rPr>
          <w:spacing w:val="-1"/>
        </w:rPr>
        <w:t xml:space="preserve"> </w:t>
      </w:r>
      <w:r w:rsidR="00574C41">
        <w:t>which</w:t>
      </w:r>
      <w:r w:rsidR="00802F0F">
        <w:t xml:space="preserve"> </w:t>
      </w:r>
      <w:r w:rsidR="00574C41">
        <w:t>could</w:t>
      </w:r>
      <w:r w:rsidR="00802F0F">
        <w:t xml:space="preserve"> </w:t>
      </w:r>
      <w:r w:rsidR="00574C41">
        <w:t>be</w:t>
      </w:r>
      <w:r w:rsidR="00802F0F">
        <w:t xml:space="preserve"> </w:t>
      </w:r>
      <w:r w:rsidR="00574C41">
        <w:t>well</w:t>
      </w:r>
      <w:r w:rsidR="00802F0F">
        <w:t xml:space="preserve"> </w:t>
      </w:r>
      <w:r w:rsidR="00574C41">
        <w:t>suited</w:t>
      </w:r>
      <w:r w:rsidR="00802F0F">
        <w:t xml:space="preserve"> </w:t>
      </w:r>
      <w:r w:rsidR="00574C41">
        <w:t>to</w:t>
      </w:r>
      <w:r w:rsidR="00802F0F">
        <w:t xml:space="preserve"> </w:t>
      </w:r>
      <w:r w:rsidR="00574C41">
        <w:t>the</w:t>
      </w:r>
      <w:r w:rsidR="0029065F">
        <w:t xml:space="preserve"> </w:t>
      </w:r>
      <w:r w:rsidR="00574C41">
        <w:t>diverse</w:t>
      </w:r>
      <w:r w:rsidR="00802F0F">
        <w:t xml:space="preserve"> </w:t>
      </w:r>
      <w:r w:rsidR="00574C41">
        <w:t>urban</w:t>
      </w:r>
      <w:r w:rsidR="00802F0F">
        <w:t xml:space="preserve"> </w:t>
      </w:r>
      <w:r w:rsidR="00574C41">
        <w:t>and</w:t>
      </w:r>
      <w:r w:rsidR="00802F0F">
        <w:t xml:space="preserve"> </w:t>
      </w:r>
      <w:r w:rsidR="00574C41">
        <w:t>semi</w:t>
      </w:r>
      <w:r w:rsidR="006E79C3">
        <w:t>-</w:t>
      </w:r>
      <w:r w:rsidR="00574C41">
        <w:t>urban environments</w:t>
      </w:r>
      <w:r w:rsidR="00574C41">
        <w:rPr>
          <w:b/>
        </w:rPr>
        <w:t>.</w:t>
      </w:r>
      <w:r w:rsidR="0029065F">
        <w:rPr>
          <w:b/>
        </w:rPr>
        <w:t xml:space="preserve"> </w:t>
      </w:r>
    </w:p>
    <w:p w14:paraId="129C5760" w14:textId="04CCCE2A" w:rsidR="00B95CB0" w:rsidRDefault="00574C41" w:rsidP="00833B47">
      <w:pPr>
        <w:pStyle w:val="BodyText"/>
        <w:spacing w:line="360" w:lineRule="auto"/>
        <w:ind w:left="-709"/>
        <w:jc w:val="both"/>
        <w:rPr>
          <w:color w:val="000000"/>
        </w:rPr>
      </w:pPr>
      <w:r w:rsidRPr="00E15CE2">
        <w:t>The hydroponics system does not depend on any season or time for planting</w:t>
      </w:r>
      <w:r>
        <w:t xml:space="preserve"> and </w:t>
      </w:r>
      <w:r w:rsidRPr="00E15CE2">
        <w:t>harvesting</w:t>
      </w:r>
      <w:r>
        <w:t>,</w:t>
      </w:r>
      <w:r w:rsidRPr="00E15CE2">
        <w:t xml:space="preserve"> so crops can be grown </w:t>
      </w:r>
      <w:r w:rsidR="009A765B" w:rsidRPr="00E15CE2">
        <w:t>all</w:t>
      </w:r>
      <w:r w:rsidR="009A765B">
        <w:t>-round</w:t>
      </w:r>
      <w:r w:rsidR="00404C91">
        <w:t xml:space="preserve"> the</w:t>
      </w:r>
      <w:r w:rsidRPr="00E15CE2">
        <w:t xml:space="preserve"> year.</w:t>
      </w:r>
      <w:r w:rsidR="00802F0F">
        <w:t xml:space="preserve"> </w:t>
      </w:r>
      <w:r w:rsidRPr="00E15CE2">
        <w:t>Hence, it can be adjusted</w:t>
      </w:r>
      <w:r w:rsidR="00802F0F">
        <w:t xml:space="preserve"> </w:t>
      </w:r>
      <w:r w:rsidRPr="00E15CE2">
        <w:t>according to market needs which leads to better price for the produce and hence</w:t>
      </w:r>
      <w:r w:rsidR="00802F0F">
        <w:t xml:space="preserve"> </w:t>
      </w:r>
      <w:r w:rsidRPr="00E15CE2">
        <w:t>better</w:t>
      </w:r>
      <w:r w:rsidR="00802F0F">
        <w:t xml:space="preserve"> </w:t>
      </w:r>
      <w:r w:rsidRPr="00E15CE2">
        <w:t>income</w:t>
      </w:r>
      <w:r w:rsidR="00802F0F">
        <w:t xml:space="preserve"> </w:t>
      </w:r>
      <w:r w:rsidRPr="00E15CE2">
        <w:t>for</w:t>
      </w:r>
      <w:r w:rsidR="00802F0F">
        <w:t xml:space="preserve"> </w:t>
      </w:r>
      <w:r w:rsidRPr="00E15CE2">
        <w:t>the investors.</w:t>
      </w:r>
      <w:r w:rsidR="0029065F">
        <w:t xml:space="preserve"> </w:t>
      </w:r>
      <w:r w:rsidR="00833B47">
        <w:rPr>
          <w:color w:val="000000"/>
        </w:rPr>
        <w:t xml:space="preserve">The global demand for food grains and other vegetables are increasing every year. India is no exception </w:t>
      </w:r>
      <w:r w:rsidR="00833B47">
        <w:t>to this</w:t>
      </w:r>
      <w:r w:rsidR="00833B47">
        <w:rPr>
          <w:b/>
          <w:color w:val="000000"/>
        </w:rPr>
        <w:t xml:space="preserve">. </w:t>
      </w:r>
      <w:r w:rsidR="00833B47">
        <w:rPr>
          <w:color w:val="000000"/>
        </w:rPr>
        <w:t xml:space="preserve">The Hydroponics technique can be an alternative to Indian agriculture system, which still depends upon </w:t>
      </w:r>
      <w:r w:rsidR="00833B47">
        <w:t>age-old</w:t>
      </w:r>
      <w:r w:rsidR="00833B47">
        <w:rPr>
          <w:color w:val="000000"/>
        </w:rPr>
        <w:t xml:space="preserve"> techniques. The global hydroponics market is </w:t>
      </w:r>
      <w:r w:rsidR="00833B47">
        <w:t>v</w:t>
      </w:r>
      <w:r w:rsidR="00833B47">
        <w:rPr>
          <w:color w:val="000000"/>
        </w:rPr>
        <w:t>alued at 293.12 million dollars in 2018 and is projected to grow at a healthy Compound Annual Growth Rate (CAGR) of 16.45 percent in its forecast for the period</w:t>
      </w:r>
      <w:r w:rsidR="00802F0F">
        <w:rPr>
          <w:color w:val="000000"/>
        </w:rPr>
        <w:t xml:space="preserve">, </w:t>
      </w:r>
      <w:r w:rsidR="00833B47">
        <w:rPr>
          <w:color w:val="000000"/>
        </w:rPr>
        <w:t xml:space="preserve">2019-2025 (Hydroponics Market </w:t>
      </w:r>
      <w:r w:rsidR="00802F0F">
        <w:rPr>
          <w:color w:val="000000"/>
        </w:rPr>
        <w:t>R</w:t>
      </w:r>
      <w:r w:rsidR="00833B47">
        <w:rPr>
          <w:color w:val="000000"/>
        </w:rPr>
        <w:t xml:space="preserve">esearch Report, 2019). </w:t>
      </w:r>
    </w:p>
    <w:p w14:paraId="12D0C343" w14:textId="7C536F4B" w:rsidR="00F64A57" w:rsidRPr="00227816" w:rsidRDefault="00833B47" w:rsidP="00833B47">
      <w:pPr>
        <w:pStyle w:val="BodyText"/>
        <w:spacing w:line="360" w:lineRule="auto"/>
        <w:ind w:left="-709"/>
        <w:jc w:val="both"/>
      </w:pPr>
      <w:r>
        <w:rPr>
          <w:color w:val="000000"/>
        </w:rPr>
        <w:t>Leading countries in hydroponic technology are Netherlands, Australia, France, England, Israel, Canada and USA.</w:t>
      </w:r>
      <w:r w:rsidR="00802F0F">
        <w:rPr>
          <w:color w:val="000000"/>
        </w:rPr>
        <w:t xml:space="preserve"> </w:t>
      </w:r>
      <w:r>
        <w:rPr>
          <w:color w:val="000000"/>
        </w:rPr>
        <w:t>Tomato</w:t>
      </w:r>
      <w:r w:rsidR="00802F0F">
        <w:rPr>
          <w:color w:val="000000"/>
        </w:rPr>
        <w:t xml:space="preserve"> </w:t>
      </w:r>
      <w:r>
        <w:rPr>
          <w:color w:val="000000"/>
        </w:rPr>
        <w:t>forms</w:t>
      </w:r>
      <w:r w:rsidR="00802F0F">
        <w:rPr>
          <w:color w:val="000000"/>
        </w:rPr>
        <w:t xml:space="preserve"> </w:t>
      </w:r>
      <w:r>
        <w:rPr>
          <w:color w:val="000000"/>
        </w:rPr>
        <w:t>the</w:t>
      </w:r>
      <w:r w:rsidR="00802F0F">
        <w:rPr>
          <w:color w:val="000000"/>
        </w:rPr>
        <w:t xml:space="preserve"> </w:t>
      </w:r>
      <w:r>
        <w:rPr>
          <w:color w:val="000000"/>
        </w:rPr>
        <w:t>largest</w:t>
      </w:r>
      <w:r w:rsidR="00B95CB0">
        <w:rPr>
          <w:color w:val="000000"/>
        </w:rPr>
        <w:t xml:space="preserve"> </w:t>
      </w:r>
      <w:r>
        <w:rPr>
          <w:color w:val="000000"/>
        </w:rPr>
        <w:t>market</w:t>
      </w:r>
      <w:r w:rsidR="00B95CB0">
        <w:rPr>
          <w:color w:val="000000"/>
        </w:rPr>
        <w:t xml:space="preserve"> </w:t>
      </w:r>
      <w:r>
        <w:rPr>
          <w:color w:val="000000"/>
        </w:rPr>
        <w:t>segment</w:t>
      </w:r>
      <w:r w:rsidR="00B95CB0">
        <w:rPr>
          <w:color w:val="000000"/>
        </w:rPr>
        <w:t xml:space="preserve"> </w:t>
      </w:r>
      <w:r>
        <w:rPr>
          <w:color w:val="000000"/>
        </w:rPr>
        <w:t>under hydroponics</w:t>
      </w:r>
      <w:r w:rsidR="00B95CB0">
        <w:rPr>
          <w:color w:val="000000"/>
        </w:rPr>
        <w:t xml:space="preserve"> </w:t>
      </w:r>
      <w:r>
        <w:rPr>
          <w:color w:val="000000"/>
        </w:rPr>
        <w:t xml:space="preserve">farming and it accounted for 30.4 per cent share of the tomato global market during 2018. China is the top world producer of lettuce; Spain is the world’s largest </w:t>
      </w:r>
      <w:r>
        <w:t>exporter of</w:t>
      </w:r>
      <w:r>
        <w:rPr>
          <w:color w:val="000000"/>
        </w:rPr>
        <w:t xml:space="preserve"> lettuce, with the US ranking second. Western Europe and North America were the original major markets for wide scale lettuce production (FAOSTAT, 2018).</w:t>
      </w:r>
      <w:r w:rsidR="00B95CB0">
        <w:rPr>
          <w:color w:val="000000"/>
        </w:rPr>
        <w:t xml:space="preserve"> </w:t>
      </w:r>
      <w:r>
        <w:rPr>
          <w:color w:val="000000"/>
        </w:rPr>
        <w:t xml:space="preserve">As </w:t>
      </w:r>
      <w:r>
        <w:t>the consumers</w:t>
      </w:r>
      <w:r>
        <w:rPr>
          <w:color w:val="000000"/>
        </w:rPr>
        <w:t xml:space="preserve"> are becoming increasingly aware of the superiority of quality greenhouse-grown</w:t>
      </w:r>
      <w:r w:rsidR="00B95CB0">
        <w:rPr>
          <w:color w:val="000000"/>
        </w:rPr>
        <w:t xml:space="preserve"> </w:t>
      </w:r>
      <w:r>
        <w:rPr>
          <w:color w:val="000000"/>
        </w:rPr>
        <w:t>vegetables, the demand for hydroponics culture is rising in Europe and Asia-Pacific. Europe is</w:t>
      </w:r>
      <w:r w:rsidR="00B95CB0">
        <w:rPr>
          <w:color w:val="000000"/>
        </w:rPr>
        <w:t xml:space="preserve"> </w:t>
      </w:r>
      <w:r>
        <w:rPr>
          <w:color w:val="000000"/>
        </w:rPr>
        <w:t>traditionally</w:t>
      </w:r>
      <w:r w:rsidR="00B95CB0">
        <w:rPr>
          <w:color w:val="000000"/>
        </w:rPr>
        <w:t xml:space="preserve"> </w:t>
      </w:r>
      <w:r>
        <w:rPr>
          <w:color w:val="000000"/>
        </w:rPr>
        <w:t>the</w:t>
      </w:r>
      <w:r w:rsidR="00B95CB0">
        <w:rPr>
          <w:color w:val="000000"/>
        </w:rPr>
        <w:t xml:space="preserve"> </w:t>
      </w:r>
      <w:r>
        <w:rPr>
          <w:color w:val="000000"/>
        </w:rPr>
        <w:t>largest</w:t>
      </w:r>
      <w:r w:rsidR="00B95CB0">
        <w:rPr>
          <w:color w:val="000000"/>
        </w:rPr>
        <w:t xml:space="preserve"> </w:t>
      </w:r>
      <w:r>
        <w:rPr>
          <w:color w:val="000000"/>
        </w:rPr>
        <w:t>market</w:t>
      </w:r>
      <w:r w:rsidR="00B95CB0">
        <w:rPr>
          <w:color w:val="000000"/>
        </w:rPr>
        <w:t xml:space="preserve"> </w:t>
      </w:r>
      <w:r>
        <w:rPr>
          <w:color w:val="000000"/>
        </w:rPr>
        <w:t>that</w:t>
      </w:r>
      <w:r w:rsidR="00B95CB0">
        <w:rPr>
          <w:color w:val="000000"/>
        </w:rPr>
        <w:t xml:space="preserve"> </w:t>
      </w:r>
      <w:r>
        <w:rPr>
          <w:color w:val="000000"/>
        </w:rPr>
        <w:t>is</w:t>
      </w:r>
      <w:r w:rsidR="00B95CB0">
        <w:rPr>
          <w:color w:val="000000"/>
        </w:rPr>
        <w:t xml:space="preserve"> </w:t>
      </w:r>
      <w:r>
        <w:rPr>
          <w:color w:val="000000"/>
        </w:rPr>
        <w:t>implementing</w:t>
      </w:r>
      <w:r w:rsidR="00B95CB0">
        <w:rPr>
          <w:color w:val="000000"/>
        </w:rPr>
        <w:t xml:space="preserve"> </w:t>
      </w:r>
      <w:r>
        <w:rPr>
          <w:color w:val="000000"/>
        </w:rPr>
        <w:t>advanced</w:t>
      </w:r>
      <w:r w:rsidR="00B95CB0">
        <w:rPr>
          <w:color w:val="000000"/>
        </w:rPr>
        <w:t xml:space="preserve"> </w:t>
      </w:r>
      <w:r>
        <w:rPr>
          <w:color w:val="000000"/>
        </w:rPr>
        <w:t>techniques</w:t>
      </w:r>
      <w:r w:rsidR="00B95CB0">
        <w:rPr>
          <w:color w:val="000000"/>
        </w:rPr>
        <w:t xml:space="preserve"> </w:t>
      </w:r>
      <w:r>
        <w:rPr>
          <w:color w:val="000000"/>
        </w:rPr>
        <w:t>in</w:t>
      </w:r>
      <w:r w:rsidR="00B95CB0">
        <w:rPr>
          <w:color w:val="000000"/>
        </w:rPr>
        <w:t xml:space="preserve"> </w:t>
      </w:r>
      <w:r>
        <w:rPr>
          <w:color w:val="000000"/>
        </w:rPr>
        <w:t>hydroponics.</w:t>
      </w:r>
      <w:r w:rsidR="00B95CB0">
        <w:rPr>
          <w:color w:val="000000"/>
        </w:rPr>
        <w:t xml:space="preserve"> </w:t>
      </w:r>
      <w:r>
        <w:rPr>
          <w:color w:val="000000"/>
        </w:rPr>
        <w:t>Asia-Pacific</w:t>
      </w:r>
      <w:r w:rsidR="00B95CB0">
        <w:rPr>
          <w:color w:val="000000"/>
        </w:rPr>
        <w:t xml:space="preserve"> </w:t>
      </w:r>
      <w:r>
        <w:rPr>
          <w:color w:val="000000"/>
        </w:rPr>
        <w:t>forms</w:t>
      </w:r>
      <w:r w:rsidR="00B95CB0">
        <w:rPr>
          <w:color w:val="000000"/>
        </w:rPr>
        <w:t xml:space="preserve"> </w:t>
      </w:r>
      <w:r>
        <w:rPr>
          <w:color w:val="000000"/>
        </w:rPr>
        <w:t>the</w:t>
      </w:r>
      <w:r w:rsidR="00B95CB0">
        <w:rPr>
          <w:color w:val="000000"/>
        </w:rPr>
        <w:t xml:space="preserve"> </w:t>
      </w:r>
      <w:r>
        <w:rPr>
          <w:color w:val="000000"/>
        </w:rPr>
        <w:t>second</w:t>
      </w:r>
      <w:r w:rsidR="00B95CB0">
        <w:rPr>
          <w:color w:val="000000"/>
        </w:rPr>
        <w:t xml:space="preserve"> </w:t>
      </w:r>
      <w:r>
        <w:rPr>
          <w:color w:val="000000"/>
        </w:rPr>
        <w:t>largest</w:t>
      </w:r>
      <w:r w:rsidR="00B95CB0">
        <w:rPr>
          <w:color w:val="000000"/>
        </w:rPr>
        <w:t xml:space="preserve"> </w:t>
      </w:r>
      <w:r>
        <w:rPr>
          <w:color w:val="000000"/>
        </w:rPr>
        <w:t>market</w:t>
      </w:r>
      <w:r w:rsidR="00B95CB0">
        <w:rPr>
          <w:color w:val="000000"/>
        </w:rPr>
        <w:t xml:space="preserve"> </w:t>
      </w:r>
      <w:r>
        <w:rPr>
          <w:color w:val="000000"/>
        </w:rPr>
        <w:t>for</w:t>
      </w:r>
      <w:r w:rsidR="00B95CB0">
        <w:rPr>
          <w:color w:val="000000"/>
        </w:rPr>
        <w:t xml:space="preserve"> </w:t>
      </w:r>
      <w:r>
        <w:rPr>
          <w:color w:val="000000"/>
        </w:rPr>
        <w:t>hydroponics</w:t>
      </w:r>
      <w:r w:rsidR="00B95CB0">
        <w:rPr>
          <w:color w:val="000000"/>
        </w:rPr>
        <w:t xml:space="preserve"> </w:t>
      </w:r>
      <w:r>
        <w:rPr>
          <w:color w:val="000000"/>
        </w:rPr>
        <w:t>(Sharma, 2018).</w:t>
      </w:r>
    </w:p>
    <w:p w14:paraId="6DDF9C75" w14:textId="5EA9FE40" w:rsidR="00574C41" w:rsidRDefault="00574C41" w:rsidP="00280636">
      <w:pPr>
        <w:pStyle w:val="BodyText"/>
        <w:spacing w:line="360" w:lineRule="auto"/>
        <w:ind w:left="-709"/>
        <w:jc w:val="both"/>
      </w:pPr>
      <w:r>
        <w:t>In Asia, India is one of the countries that have higher need for increasing food production to meet the needs of growing population. More than 65 per cent of land is cultivated under rainfed conditions of which 48 percent area is under food crops.</w:t>
      </w:r>
      <w:r w:rsidR="00802F0F">
        <w:t xml:space="preserve"> </w:t>
      </w:r>
      <w:r>
        <w:t>The people living in metropolitan and big cities</w:t>
      </w:r>
      <w:r w:rsidR="00B95CB0">
        <w:t xml:space="preserve"> </w:t>
      </w:r>
      <w:r>
        <w:t>like</w:t>
      </w:r>
      <w:r w:rsidR="00B95CB0">
        <w:t xml:space="preserve"> </w:t>
      </w:r>
      <w:r>
        <w:t>Delhi,</w:t>
      </w:r>
      <w:r w:rsidR="00B95CB0">
        <w:t xml:space="preserve"> </w:t>
      </w:r>
      <w:r>
        <w:t>Hyderabad,</w:t>
      </w:r>
      <w:r w:rsidR="00B95CB0">
        <w:t xml:space="preserve"> </w:t>
      </w:r>
      <w:r>
        <w:t>Chandigarh,</w:t>
      </w:r>
      <w:r w:rsidR="00B95CB0">
        <w:t xml:space="preserve"> </w:t>
      </w:r>
      <w:r>
        <w:t>Noida</w:t>
      </w:r>
      <w:r w:rsidR="00B95CB0">
        <w:t xml:space="preserve"> </w:t>
      </w:r>
      <w:r>
        <w:t>and</w:t>
      </w:r>
      <w:r w:rsidR="00B95CB0">
        <w:t xml:space="preserve"> </w:t>
      </w:r>
      <w:r>
        <w:t>Bangalore</w:t>
      </w:r>
      <w:r w:rsidR="00B95CB0">
        <w:t xml:space="preserve"> </w:t>
      </w:r>
      <w:r>
        <w:t>are</w:t>
      </w:r>
      <w:r w:rsidR="00B95CB0">
        <w:t xml:space="preserve"> </w:t>
      </w:r>
      <w:r>
        <w:t>growing</w:t>
      </w:r>
      <w:r w:rsidR="00B95CB0">
        <w:t xml:space="preserve"> </w:t>
      </w:r>
      <w:r>
        <w:t>some</w:t>
      </w:r>
      <w:r w:rsidR="00B95CB0">
        <w:t xml:space="preserve"> </w:t>
      </w:r>
      <w:r>
        <w:t>leafy</w:t>
      </w:r>
      <w:r w:rsidR="00B95CB0">
        <w:t xml:space="preserve"> </w:t>
      </w:r>
      <w:r>
        <w:t>greens,</w:t>
      </w:r>
      <w:r w:rsidR="00B95CB0">
        <w:t xml:space="preserve"> </w:t>
      </w:r>
      <w:r>
        <w:t>small</w:t>
      </w:r>
      <w:r w:rsidR="00B95CB0">
        <w:t xml:space="preserve"> </w:t>
      </w:r>
      <w:r>
        <w:t xml:space="preserve">herbs and spices on their rooftops and balconies for fresh consumption through hydroponics. The hydroponic crops have huge demand in the market as they are free from chemicals and as </w:t>
      </w:r>
      <w:r>
        <w:lastRenderedPageBreak/>
        <w:t>exotic vegetables are mostly cultivated under hydroponic system. The crops grown mostly in hydroponic systems in India are</w:t>
      </w:r>
      <w:r w:rsidR="00B95CB0">
        <w:t xml:space="preserve"> </w:t>
      </w:r>
      <w:r>
        <w:t>lettuce, cherry tomatoes, spinach, strawberries, bell peppers and these have more demand in</w:t>
      </w:r>
      <w:r w:rsidR="00B95CB0">
        <w:t xml:space="preserve"> </w:t>
      </w:r>
      <w:r>
        <w:t>urban</w:t>
      </w:r>
      <w:r w:rsidR="00B95CB0">
        <w:t xml:space="preserve"> </w:t>
      </w:r>
      <w:r>
        <w:t>and metropolitan</w:t>
      </w:r>
      <w:r w:rsidR="00B95CB0">
        <w:t xml:space="preserve"> </w:t>
      </w:r>
      <w:r>
        <w:t>cities (Prayoga, 2020).</w:t>
      </w:r>
    </w:p>
    <w:p w14:paraId="30EE1F71" w14:textId="77777777" w:rsidR="00802F0F" w:rsidRDefault="00574C41" w:rsidP="00802F0F">
      <w:pPr>
        <w:pStyle w:val="BodyText"/>
        <w:spacing w:line="360" w:lineRule="auto"/>
        <w:ind w:left="-709"/>
        <w:jc w:val="both"/>
        <w:rPr>
          <w:i/>
        </w:rPr>
      </w:pPr>
      <w:r>
        <w:t>Hydroponics market growth drivers are higher yields and profit, growing food demand</w:t>
      </w:r>
      <w:r w:rsidR="00B95CB0">
        <w:t xml:space="preserve"> </w:t>
      </w:r>
      <w:r>
        <w:t xml:space="preserve">and water scarcity. The main market segments of hydroponic products are restaurants, hotels and </w:t>
      </w:r>
      <w:r w:rsidR="00CC2D0F">
        <w:t>high-income</w:t>
      </w:r>
      <w:r>
        <w:t xml:space="preserve"> group. The selling price of produce grown in hydroponic units is</w:t>
      </w:r>
      <w:r w:rsidR="00B95CB0">
        <w:t xml:space="preserve"> </w:t>
      </w:r>
      <w:r>
        <w:t>higher than non-hydroponic products. The units in India mostly cultivate horticulture crops</w:t>
      </w:r>
      <w:r w:rsidR="00B95CB0">
        <w:t xml:space="preserve"> </w:t>
      </w:r>
      <w:r>
        <w:t>which are usually not grown in open fields and are of high value. Distribution channels play a</w:t>
      </w:r>
      <w:r w:rsidR="00B95CB0">
        <w:t xml:space="preserve"> </w:t>
      </w:r>
      <w:r>
        <w:t>vital role in reaching the end customers. The farmers producing their products mostly adopt a</w:t>
      </w:r>
      <w:r w:rsidR="00B95CB0">
        <w:t xml:space="preserve"> </w:t>
      </w:r>
      <w:r>
        <w:t>channel to reach the consumers directly, which eliminates the middleman (Waldhauer</w:t>
      </w:r>
      <w:r w:rsidR="00802F0F">
        <w:t xml:space="preserve"> </w:t>
      </w:r>
      <w:r>
        <w:rPr>
          <w:i/>
        </w:rPr>
        <w:t>et al</w:t>
      </w:r>
      <w:r w:rsidR="00802F0F">
        <w:rPr>
          <w:i/>
        </w:rPr>
        <w:t xml:space="preserve">., </w:t>
      </w:r>
      <w:r>
        <w:rPr>
          <w:i/>
        </w:rPr>
        <w:t>2015).</w:t>
      </w:r>
    </w:p>
    <w:p w14:paraId="1A181B37" w14:textId="6BAA38DB" w:rsidR="00455911" w:rsidRDefault="00802F0F" w:rsidP="00455911">
      <w:pPr>
        <w:pStyle w:val="BodyText"/>
        <w:spacing w:line="360" w:lineRule="auto"/>
        <w:ind w:left="-709"/>
        <w:jc w:val="both"/>
      </w:pPr>
      <w:r>
        <w:rPr>
          <w:i/>
        </w:rPr>
        <w:t xml:space="preserve">     </w:t>
      </w:r>
      <w:r w:rsidR="00574C41" w:rsidRPr="009C6BA6">
        <w:t>Hydroponic</w:t>
      </w:r>
      <w:r w:rsidR="00B95CB0">
        <w:t xml:space="preserve"> </w:t>
      </w:r>
      <w:r w:rsidR="00574C41" w:rsidRPr="009C6BA6">
        <w:t>farming</w:t>
      </w:r>
      <w:r>
        <w:t xml:space="preserve"> can be a good</w:t>
      </w:r>
      <w:r w:rsidR="00455911">
        <w:t xml:space="preserve"> </w:t>
      </w:r>
      <w:r w:rsidR="00574C41" w:rsidRPr="009C6BA6">
        <w:t>example</w:t>
      </w:r>
      <w:r w:rsidR="00455911">
        <w:t xml:space="preserve"> </w:t>
      </w:r>
      <w:r w:rsidR="00574C41" w:rsidRPr="009C6BA6">
        <w:t>in</w:t>
      </w:r>
      <w:r w:rsidR="00B95CB0">
        <w:t xml:space="preserve"> </w:t>
      </w:r>
      <w:r w:rsidR="00574C41" w:rsidRPr="009C6BA6">
        <w:t>urban areas and is best suitable in water scarce countries</w:t>
      </w:r>
      <w:r w:rsidR="00574C41">
        <w:t xml:space="preserve"> like </w:t>
      </w:r>
      <w:r w:rsidR="00D14812">
        <w:t>I</w:t>
      </w:r>
      <w:r w:rsidR="00574C41">
        <w:t>ndia to feed the growing population</w:t>
      </w:r>
      <w:r w:rsidR="00574C41" w:rsidRPr="009C6BA6">
        <w:t>. Hydroponics farming</w:t>
      </w:r>
      <w:r w:rsidR="00455911">
        <w:t xml:space="preserve"> can be </w:t>
      </w:r>
      <w:r w:rsidR="00574C41" w:rsidRPr="009C6BA6">
        <w:t>commercially</w:t>
      </w:r>
      <w:r w:rsidR="00B95CB0">
        <w:t xml:space="preserve"> </w:t>
      </w:r>
      <w:r w:rsidR="00574C41" w:rsidRPr="009C6BA6">
        <w:t>viable.</w:t>
      </w:r>
      <w:r w:rsidR="00B95CB0">
        <w:t xml:space="preserve"> </w:t>
      </w:r>
      <w:r w:rsidR="00574C41" w:rsidRPr="009C6BA6">
        <w:t>It</w:t>
      </w:r>
      <w:r w:rsidR="00455911">
        <w:t xml:space="preserve"> would </w:t>
      </w:r>
      <w:r w:rsidR="00574C41" w:rsidRPr="009C6BA6">
        <w:t>help the farmers and unemployed youth to take as start-up opportunities.</w:t>
      </w:r>
      <w:r w:rsidR="00B95CB0">
        <w:t xml:space="preserve"> </w:t>
      </w:r>
      <w:r w:rsidR="00574C41" w:rsidRPr="009C6BA6">
        <w:t>Hydroponics method has also been planned for future space program</w:t>
      </w:r>
      <w:r w:rsidR="00B95CB0">
        <w:t xml:space="preserve"> </w:t>
      </w:r>
      <w:r w:rsidR="00574C41" w:rsidRPr="009C6BA6">
        <w:t>(Sardare</w:t>
      </w:r>
      <w:r w:rsidR="00B95CB0">
        <w:t xml:space="preserve"> </w:t>
      </w:r>
      <w:r w:rsidR="00574C41" w:rsidRPr="009C6BA6">
        <w:t>and Admane</w:t>
      </w:r>
      <w:r w:rsidR="00B95CB0">
        <w:t xml:space="preserve"> </w:t>
      </w:r>
      <w:r w:rsidR="00574C41" w:rsidRPr="009C6BA6">
        <w:t>2016).</w:t>
      </w:r>
      <w:r w:rsidR="0078419D">
        <w:t xml:space="preserve"> </w:t>
      </w:r>
      <w:r w:rsidR="00574C41">
        <w:t>With the given advantages and scope of hydroponics, the farmers in</w:t>
      </w:r>
      <w:r w:rsidR="00455911">
        <w:t xml:space="preserve"> Hyderabad region of </w:t>
      </w:r>
      <w:r w:rsidR="00574C41">
        <w:t xml:space="preserve"> </w:t>
      </w:r>
      <w:r w:rsidR="00455911">
        <w:t xml:space="preserve"> </w:t>
      </w:r>
      <w:r w:rsidR="0078419D">
        <w:t xml:space="preserve"> </w:t>
      </w:r>
      <w:r w:rsidR="00574C41">
        <w:t>Telangana State</w:t>
      </w:r>
      <w:r w:rsidR="00B1009E">
        <w:t xml:space="preserve"> </w:t>
      </w:r>
      <w:r w:rsidR="00574C41">
        <w:t>have also</w:t>
      </w:r>
      <w:r w:rsidR="00B95CB0">
        <w:t xml:space="preserve"> </w:t>
      </w:r>
      <w:r w:rsidR="00574C41">
        <w:t>initiated hydroponic farming. In Hyderabad, there are 15 small to large hydroponic farm</w:t>
      </w:r>
      <w:r w:rsidR="00455911">
        <w:t>s growing</w:t>
      </w:r>
      <w:r w:rsidR="00574C41">
        <w:t xml:space="preserve"> lettuce,</w:t>
      </w:r>
      <w:r w:rsidR="00C84DCB">
        <w:t xml:space="preserve"> basil, kale </w:t>
      </w:r>
      <w:r w:rsidR="00574C41">
        <w:t>and all types of leafy vegetables</w:t>
      </w:r>
      <w:r w:rsidR="00455911">
        <w:t xml:space="preserve"> in the region.</w:t>
      </w:r>
      <w:r w:rsidR="00574C41">
        <w:t xml:space="preserve"> The</w:t>
      </w:r>
      <w:r w:rsidR="00D65FBA">
        <w:t xml:space="preserve"> </w:t>
      </w:r>
      <w:r w:rsidR="00574C41">
        <w:t>profitability</w:t>
      </w:r>
      <w:r w:rsidR="00D65FBA">
        <w:t xml:space="preserve"> </w:t>
      </w:r>
      <w:r w:rsidR="00574C41">
        <w:t>of</w:t>
      </w:r>
      <w:r w:rsidR="00D65FBA">
        <w:t xml:space="preserve"> </w:t>
      </w:r>
      <w:r w:rsidR="00574C41">
        <w:t>the</w:t>
      </w:r>
      <w:r w:rsidR="00D65FBA">
        <w:t xml:space="preserve"> </w:t>
      </w:r>
      <w:r w:rsidR="00574C41">
        <w:t>existing</w:t>
      </w:r>
      <w:r w:rsidR="00D65FBA">
        <w:t xml:space="preserve"> </w:t>
      </w:r>
      <w:r w:rsidR="00574C41">
        <w:t>units</w:t>
      </w:r>
      <w:r w:rsidR="00D65FBA">
        <w:t xml:space="preserve"> </w:t>
      </w:r>
      <w:r w:rsidR="00574C41">
        <w:t>and</w:t>
      </w:r>
      <w:r w:rsidR="00D65FBA">
        <w:t xml:space="preserve"> </w:t>
      </w:r>
      <w:r w:rsidR="00574C41">
        <w:t>their</w:t>
      </w:r>
      <w:r w:rsidR="00D65FBA">
        <w:t xml:space="preserve"> </w:t>
      </w:r>
      <w:r w:rsidR="00574C41">
        <w:t>market</w:t>
      </w:r>
      <w:r w:rsidR="00D65FBA">
        <w:t xml:space="preserve"> </w:t>
      </w:r>
      <w:r w:rsidR="00574C41">
        <w:t>in</w:t>
      </w:r>
      <w:r w:rsidR="00D65FBA">
        <w:t xml:space="preserve"> </w:t>
      </w:r>
      <w:r w:rsidR="00574C41">
        <w:t>Hyderabad,</w:t>
      </w:r>
      <w:r w:rsidR="00D65FBA">
        <w:t xml:space="preserve"> </w:t>
      </w:r>
      <w:r w:rsidR="00574C41">
        <w:t>Telangana</w:t>
      </w:r>
      <w:r w:rsidR="00D65FBA">
        <w:t xml:space="preserve"> </w:t>
      </w:r>
      <w:r w:rsidR="00574C41">
        <w:t>State</w:t>
      </w:r>
      <w:r w:rsidR="00D65FBA">
        <w:t xml:space="preserve"> </w:t>
      </w:r>
      <w:r w:rsidR="00574C41">
        <w:t>is</w:t>
      </w:r>
      <w:r w:rsidR="00D65FBA">
        <w:t xml:space="preserve"> </w:t>
      </w:r>
      <w:r w:rsidR="00574C41">
        <w:t>important</w:t>
      </w:r>
      <w:r w:rsidR="00D65FBA">
        <w:t xml:space="preserve"> </w:t>
      </w:r>
      <w:r w:rsidR="00574C41">
        <w:t>for</w:t>
      </w:r>
      <w:r w:rsidR="00D65FBA">
        <w:t xml:space="preserve"> </w:t>
      </w:r>
      <w:r w:rsidR="00574C41">
        <w:t>policy makers and</w:t>
      </w:r>
      <w:r w:rsidR="00D65FBA">
        <w:t xml:space="preserve"> </w:t>
      </w:r>
      <w:r w:rsidR="00574C41">
        <w:t>start-ups</w:t>
      </w:r>
      <w:r w:rsidR="00D65FBA">
        <w:t xml:space="preserve"> </w:t>
      </w:r>
      <w:r w:rsidR="00574C41">
        <w:t>coming-up</w:t>
      </w:r>
      <w:r w:rsidR="00D65FBA">
        <w:t xml:space="preserve"> </w:t>
      </w:r>
      <w:r w:rsidR="00574C41">
        <w:t>in</w:t>
      </w:r>
      <w:r w:rsidR="00D65FBA">
        <w:t xml:space="preserve"> </w:t>
      </w:r>
      <w:r w:rsidR="00574C41">
        <w:t>this</w:t>
      </w:r>
      <w:r w:rsidR="006F7B66">
        <w:t xml:space="preserve"> </w:t>
      </w:r>
      <w:r w:rsidR="00574C41">
        <w:t>area.</w:t>
      </w:r>
      <w:r w:rsidR="00455911">
        <w:t xml:space="preserve"> Hence, the present study was taken up with an objective to understand the financial feasibility of hydroponics farming in the region at different scales. </w:t>
      </w:r>
      <w:r w:rsidR="00B1009E">
        <w:t xml:space="preserve"> </w:t>
      </w:r>
      <w:r w:rsidR="00455911">
        <w:t xml:space="preserve"> </w:t>
      </w:r>
    </w:p>
    <w:p w14:paraId="0772B3F8" w14:textId="0979A7A6" w:rsidR="00833B47" w:rsidRPr="00455911" w:rsidRDefault="00455911" w:rsidP="00455911">
      <w:pPr>
        <w:pStyle w:val="BodyText"/>
        <w:spacing w:line="360" w:lineRule="auto"/>
        <w:ind w:left="-709"/>
        <w:jc w:val="both"/>
        <w:rPr>
          <w:b/>
          <w:bCs/>
          <w:sz w:val="28"/>
          <w:szCs w:val="28"/>
        </w:rPr>
      </w:pPr>
      <w:r w:rsidRPr="00455911">
        <w:rPr>
          <w:b/>
          <w:bCs/>
          <w:sz w:val="28"/>
          <w:szCs w:val="28"/>
        </w:rPr>
        <w:t xml:space="preserve">Methodology </w:t>
      </w:r>
    </w:p>
    <w:p w14:paraId="766ED047" w14:textId="7C5429D5" w:rsidR="00833B47" w:rsidRDefault="00574C41" w:rsidP="00C70031">
      <w:pPr>
        <w:pStyle w:val="BodyText"/>
        <w:spacing w:after="120" w:line="360" w:lineRule="auto"/>
        <w:ind w:left="-709"/>
        <w:jc w:val="both"/>
        <w:rPr>
          <w:color w:val="000000"/>
        </w:rPr>
      </w:pPr>
      <w:r w:rsidRPr="009232C5">
        <w:rPr>
          <w:color w:val="000000"/>
        </w:rPr>
        <w:t>The Hyderabad</w:t>
      </w:r>
      <w:r w:rsidRPr="009232C5">
        <w:t xml:space="preserve"> district from Telangana State was </w:t>
      </w:r>
      <w:r w:rsidRPr="009232C5">
        <w:rPr>
          <w:color w:val="000000"/>
        </w:rPr>
        <w:t>taken as</w:t>
      </w:r>
      <w:r w:rsidRPr="009232C5">
        <w:t xml:space="preserve"> the </w:t>
      </w:r>
      <w:r w:rsidRPr="009232C5">
        <w:rPr>
          <w:color w:val="000000"/>
        </w:rPr>
        <w:t>study area</w:t>
      </w:r>
      <w:r w:rsidR="00455911">
        <w:rPr>
          <w:color w:val="000000"/>
        </w:rPr>
        <w:t>, as</w:t>
      </w:r>
      <w:r w:rsidRPr="009232C5">
        <w:rPr>
          <w:color w:val="000000"/>
        </w:rPr>
        <w:t xml:space="preserve"> more th</w:t>
      </w:r>
      <w:r w:rsidRPr="009232C5">
        <w:t>a</w:t>
      </w:r>
      <w:r w:rsidRPr="009232C5">
        <w:rPr>
          <w:color w:val="000000"/>
        </w:rPr>
        <w:t xml:space="preserve">n15 hydroponics farms </w:t>
      </w:r>
      <w:r w:rsidRPr="009232C5">
        <w:t>are located</w:t>
      </w:r>
      <w:r w:rsidRPr="009232C5">
        <w:rPr>
          <w:color w:val="000000"/>
        </w:rPr>
        <w:t xml:space="preserve"> in </w:t>
      </w:r>
      <w:r w:rsidRPr="009232C5">
        <w:t>the region. Eight</w:t>
      </w:r>
      <w:r w:rsidR="00CC4C2E">
        <w:t xml:space="preserve"> hydroponic</w:t>
      </w:r>
      <w:r w:rsidR="00455911">
        <w:t xml:space="preserve"> </w:t>
      </w:r>
      <w:r w:rsidRPr="009232C5">
        <w:t>firms</w:t>
      </w:r>
      <w:r w:rsidR="00455911">
        <w:t xml:space="preserve"> that were </w:t>
      </w:r>
      <w:r w:rsidRPr="009232C5">
        <w:t xml:space="preserve">operating from Hyderabad region were purposively selected to obtain first-hand knowledge about the financial viability of the hydroponic farming. </w:t>
      </w:r>
      <w:r w:rsidRPr="008C3D05">
        <w:t>The size of the</w:t>
      </w:r>
      <w:r w:rsidR="000F42FF">
        <w:t xml:space="preserve"> </w:t>
      </w:r>
      <w:r w:rsidRPr="008C3D05">
        <w:t>hydroponic unit is important in planning the investments</w:t>
      </w:r>
      <w:r>
        <w:t>.</w:t>
      </w:r>
      <w:r w:rsidRPr="008C3D05">
        <w:t xml:space="preserve"> In the present study, it</w:t>
      </w:r>
      <w:r w:rsidR="00C70031">
        <w:t xml:space="preserve"> </w:t>
      </w:r>
      <w:r w:rsidRPr="008C3D05">
        <w:t>is noticed that about half of the respondents were holding 1000 – 5000 square feet size and one-fourth of the farmers were having 5000 – 10000 square feet size</w:t>
      </w:r>
      <w:r w:rsidR="00455911">
        <w:t>.</w:t>
      </w:r>
      <w:r w:rsidRPr="008C3D05">
        <w:t xml:space="preserve"> The remaining sample was in small proportions, which were</w:t>
      </w:r>
      <w:r>
        <w:t xml:space="preserve"> having a hydroponic farm of </w:t>
      </w:r>
      <w:r w:rsidRPr="008C3D05">
        <w:t>1000 square feet size (12.5%) and</w:t>
      </w:r>
      <w:r>
        <w:t xml:space="preserve"> those having</w:t>
      </w:r>
      <w:r w:rsidRPr="008C3D05">
        <w:t xml:space="preserve"> above 10000 square feet size </w:t>
      </w:r>
      <w:r>
        <w:t xml:space="preserve">are </w:t>
      </w:r>
      <w:r w:rsidRPr="008C3D05">
        <w:t>12.5%. Thus,</w:t>
      </w:r>
      <w:r w:rsidR="000F42FF">
        <w:t xml:space="preserve"> </w:t>
      </w:r>
      <w:r w:rsidRPr="008C3D05">
        <w:t>majority of the farmers were adopting hydroponics with the unit size ranging from 1000 –10000 square feet.</w:t>
      </w:r>
      <w:r w:rsidR="000F42FF">
        <w:t xml:space="preserve"> </w:t>
      </w:r>
      <w:r w:rsidRPr="009232C5">
        <w:rPr>
          <w:color w:val="000000"/>
        </w:rPr>
        <w:t xml:space="preserve">The data was </w:t>
      </w:r>
      <w:r w:rsidRPr="009232C5">
        <w:t xml:space="preserve">collected from </w:t>
      </w:r>
      <w:r w:rsidRPr="009232C5">
        <w:rPr>
          <w:color w:val="000000"/>
        </w:rPr>
        <w:t>various places like</w:t>
      </w:r>
      <w:r w:rsidR="00C70031">
        <w:rPr>
          <w:color w:val="000000"/>
        </w:rPr>
        <w:t xml:space="preserve"> M</w:t>
      </w:r>
      <w:r w:rsidRPr="009232C5">
        <w:rPr>
          <w:color w:val="000000"/>
        </w:rPr>
        <w:t>edchal, Boduppal, Kondapur, Jeedimetla, Jubli</w:t>
      </w:r>
      <w:r w:rsidR="000F42FF">
        <w:rPr>
          <w:color w:val="000000"/>
        </w:rPr>
        <w:t xml:space="preserve"> </w:t>
      </w:r>
      <w:r w:rsidRPr="009232C5">
        <w:rPr>
          <w:color w:val="000000"/>
        </w:rPr>
        <w:t>hills, Annaram (Gachibowli), Sec</w:t>
      </w:r>
      <w:r w:rsidR="00C70031">
        <w:rPr>
          <w:color w:val="000000"/>
        </w:rPr>
        <w:t>u</w:t>
      </w:r>
      <w:r w:rsidRPr="009232C5">
        <w:rPr>
          <w:color w:val="000000"/>
        </w:rPr>
        <w:t>nd</w:t>
      </w:r>
      <w:r w:rsidR="00C70031">
        <w:rPr>
          <w:color w:val="000000"/>
        </w:rPr>
        <w:t>e</w:t>
      </w:r>
      <w:r w:rsidRPr="009232C5">
        <w:rPr>
          <w:color w:val="000000"/>
        </w:rPr>
        <w:t>rabad</w:t>
      </w:r>
      <w:r w:rsidR="000F42FF">
        <w:rPr>
          <w:color w:val="000000"/>
        </w:rPr>
        <w:t xml:space="preserve"> </w:t>
      </w:r>
      <w:r w:rsidRPr="009232C5">
        <w:rPr>
          <w:color w:val="000000"/>
        </w:rPr>
        <w:t>zones of Hyderabad Region through a structured schedule.</w:t>
      </w:r>
    </w:p>
    <w:p w14:paraId="4FE33A98" w14:textId="54C4975D" w:rsidR="00382A09" w:rsidRDefault="003F7547" w:rsidP="00382A09">
      <w:pPr>
        <w:pStyle w:val="BodyText"/>
        <w:spacing w:line="360" w:lineRule="auto"/>
        <w:ind w:left="-709"/>
        <w:jc w:val="both"/>
      </w:pPr>
      <w:r w:rsidRPr="007D3A76">
        <w:lastRenderedPageBreak/>
        <w:t>All</w:t>
      </w:r>
      <w:r w:rsidR="005B5AF0">
        <w:t xml:space="preserve"> </w:t>
      </w:r>
      <w:r w:rsidRPr="007D3A76">
        <w:t>the essential</w:t>
      </w:r>
      <w:r w:rsidR="005B5AF0">
        <w:t xml:space="preserve"> </w:t>
      </w:r>
      <w:r w:rsidRPr="007D3A76">
        <w:t>information</w:t>
      </w:r>
      <w:r w:rsidR="005B5AF0">
        <w:t xml:space="preserve"> </w:t>
      </w:r>
      <w:r w:rsidRPr="007D3A76">
        <w:t>required</w:t>
      </w:r>
      <w:r w:rsidR="005B5AF0">
        <w:t xml:space="preserve"> </w:t>
      </w:r>
      <w:r w:rsidRPr="007D3A76">
        <w:t>for</w:t>
      </w:r>
      <w:r w:rsidR="005B5AF0">
        <w:t xml:space="preserve"> </w:t>
      </w:r>
      <w:r w:rsidRPr="007D3A76">
        <w:t>the</w:t>
      </w:r>
      <w:r w:rsidR="00C70031">
        <w:t xml:space="preserve"> </w:t>
      </w:r>
      <w:r w:rsidRPr="007D3A76">
        <w:t>study</w:t>
      </w:r>
      <w:r w:rsidR="005B5AF0">
        <w:t xml:space="preserve"> </w:t>
      </w:r>
      <w:r w:rsidRPr="007D3A76">
        <w:t>was</w:t>
      </w:r>
      <w:r w:rsidR="005B5AF0">
        <w:t xml:space="preserve"> </w:t>
      </w:r>
      <w:r w:rsidRPr="007D3A76">
        <w:t>collected</w:t>
      </w:r>
      <w:r w:rsidR="005B5AF0">
        <w:t xml:space="preserve"> </w:t>
      </w:r>
      <w:r w:rsidRPr="007D3A76">
        <w:t>through</w:t>
      </w:r>
      <w:r w:rsidR="005B5AF0">
        <w:t xml:space="preserve"> </w:t>
      </w:r>
      <w:r w:rsidRPr="007D3A76">
        <w:t>survey</w:t>
      </w:r>
      <w:r w:rsidR="005B5AF0">
        <w:t xml:space="preserve"> </w:t>
      </w:r>
      <w:r w:rsidRPr="007D3A76">
        <w:t>method</w:t>
      </w:r>
      <w:r w:rsidR="00314DBD">
        <w:t xml:space="preserve"> </w:t>
      </w:r>
      <w:r w:rsidRPr="007D3A76">
        <w:t>by</w:t>
      </w:r>
      <w:r w:rsidR="00314DBD">
        <w:t xml:space="preserve"> </w:t>
      </w:r>
      <w:r w:rsidRPr="007D3A76">
        <w:t>personally</w:t>
      </w:r>
      <w:r w:rsidR="00314DBD">
        <w:t xml:space="preserve"> </w:t>
      </w:r>
      <w:r w:rsidRPr="007D3A76">
        <w:t>interviewing</w:t>
      </w:r>
      <w:r w:rsidR="00314DBD">
        <w:t xml:space="preserve"> </w:t>
      </w:r>
      <w:r w:rsidRPr="007D3A76">
        <w:t>the</w:t>
      </w:r>
      <w:r w:rsidR="00314DBD">
        <w:t xml:space="preserve"> </w:t>
      </w:r>
      <w:r w:rsidRPr="007D3A76">
        <w:t>respondents</w:t>
      </w:r>
      <w:r w:rsidR="00314DBD">
        <w:t xml:space="preserve"> </w:t>
      </w:r>
      <w:r w:rsidRPr="007D3A76">
        <w:t>using</w:t>
      </w:r>
      <w:r w:rsidR="00314DBD">
        <w:t xml:space="preserve"> </w:t>
      </w:r>
      <w:r w:rsidRPr="007D3A76">
        <w:t>the</w:t>
      </w:r>
      <w:r w:rsidR="00314DBD">
        <w:t xml:space="preserve"> </w:t>
      </w:r>
      <w:r w:rsidRPr="007D3A76">
        <w:t>pre-tested</w:t>
      </w:r>
      <w:r w:rsidR="00314DBD">
        <w:t xml:space="preserve"> </w:t>
      </w:r>
      <w:r w:rsidRPr="007D3A76">
        <w:t xml:space="preserve">schedule. </w:t>
      </w:r>
      <w:r>
        <w:t>Q</w:t>
      </w:r>
      <w:r w:rsidRPr="007D3A76">
        <w:t>uantitative data</w:t>
      </w:r>
      <w:r w:rsidR="00C70031">
        <w:t xml:space="preserve"> on costs and returns</w:t>
      </w:r>
      <w:r w:rsidR="006B2183">
        <w:t xml:space="preserve"> </w:t>
      </w:r>
      <w:r w:rsidRPr="007D3A76">
        <w:t>was collected to fulfill the objectives of</w:t>
      </w:r>
      <w:r w:rsidR="00375346">
        <w:t xml:space="preserve"> </w:t>
      </w:r>
      <w:r w:rsidRPr="007D3A76">
        <w:t>the</w:t>
      </w:r>
      <w:r w:rsidR="00375346">
        <w:t xml:space="preserve"> </w:t>
      </w:r>
      <w:r w:rsidRPr="007D3A76">
        <w:t>study.</w:t>
      </w:r>
      <w:r w:rsidRPr="009232C5">
        <w:t xml:space="preserve"> The data relating to</w:t>
      </w:r>
      <w:r w:rsidR="00C70031">
        <w:t xml:space="preserve"> farmers</w:t>
      </w:r>
      <w:r w:rsidRPr="009232C5">
        <w:t xml:space="preserve"> age, education, designation, size of the farm/land and occupation</w:t>
      </w:r>
      <w:r w:rsidR="00C70031">
        <w:t xml:space="preserve"> of the respondents was also collected. The financial feasibility analysis is used for analyzing the cost-benefits of hydroponic farming. </w:t>
      </w:r>
      <w:r w:rsidR="006B2183">
        <w:t xml:space="preserve"> </w:t>
      </w:r>
      <w:r w:rsidR="00A25268" w:rsidRPr="008C3D05">
        <w:t>Assumptions were made for carrying out business analyses of different scales of hydroponic units. The lifespan of hydroponic units is 15 years. The techniques of project evaluation such as Net Present Value, Benefit-Cost ratio and Internal Rate of Return</w:t>
      </w:r>
      <w:r w:rsidR="00C70031">
        <w:t>s are</w:t>
      </w:r>
      <w:r w:rsidR="00A25268" w:rsidRPr="008C3D05">
        <w:t xml:space="preserve"> used to analyze the investment feasibility. The</w:t>
      </w:r>
      <w:r w:rsidR="00A25268">
        <w:t xml:space="preserve"> initial investment</w:t>
      </w:r>
      <w:r w:rsidR="00A25268" w:rsidRPr="008C3D05">
        <w:t xml:space="preserve"> cost, working costs and gross returns from the hydroponic farm were discounted at a 10.25 per cent discount rate, </w:t>
      </w:r>
      <w:r w:rsidR="00382A09">
        <w:t>and this represents the opportunity cost of the capital.</w:t>
      </w:r>
      <w:r w:rsidR="00382A09" w:rsidRPr="00382A09">
        <w:t xml:space="preserve"> </w:t>
      </w:r>
    </w:p>
    <w:p w14:paraId="3D8A7F18" w14:textId="77777777" w:rsidR="006612CF" w:rsidRDefault="00CC4C2E" w:rsidP="006612CF">
      <w:pPr>
        <w:pStyle w:val="BodyText"/>
        <w:spacing w:line="360" w:lineRule="auto"/>
        <w:ind w:left="-709"/>
        <w:jc w:val="both"/>
        <w:rPr>
          <w:b/>
          <w:bCs/>
        </w:rPr>
      </w:pPr>
      <w:r w:rsidRPr="006612CF">
        <w:rPr>
          <w:b/>
          <w:bCs/>
        </w:rPr>
        <w:t>Techniques to evaluate capital budget</w:t>
      </w:r>
    </w:p>
    <w:p w14:paraId="053A8A19" w14:textId="77777777" w:rsidR="00CC4C2E" w:rsidRPr="00FE30F8" w:rsidRDefault="00CC4C2E" w:rsidP="006612CF">
      <w:pPr>
        <w:pStyle w:val="BodyText"/>
        <w:spacing w:line="360" w:lineRule="auto"/>
        <w:ind w:left="-709"/>
        <w:jc w:val="both"/>
        <w:rPr>
          <w:b/>
          <w:bCs/>
        </w:rPr>
      </w:pPr>
      <w:r w:rsidRPr="00FE30F8">
        <w:rPr>
          <w:color w:val="090904"/>
        </w:rPr>
        <w:t>NPV (Net Present Value): Net Present Value (NPV) of a financial decision is the difference between the present value of cash inflows and the present value of cash outflow</w:t>
      </w:r>
      <w:r>
        <w:t xml:space="preserve">. </w:t>
      </w:r>
      <w:r w:rsidRPr="00FE30F8">
        <w:rPr>
          <w:color w:val="090904"/>
        </w:rPr>
        <w:t>The general formula for calculating NPV can be written as follows:</w:t>
      </w:r>
    </w:p>
    <w:p w14:paraId="31D09469" w14:textId="77777777" w:rsidR="00CC4C2E" w:rsidRPr="00A8561A" w:rsidRDefault="00CC4C2E" w:rsidP="00CC4C2E">
      <w:pPr>
        <w:spacing w:after="120"/>
        <w:ind w:right="618" w:firstLine="658"/>
        <w:jc w:val="both"/>
        <w:rPr>
          <w:rFonts w:ascii="Times New Roman" w:hAnsi="Times New Roman" w:cs="Times New Roman"/>
          <w:sz w:val="24"/>
          <w:szCs w:val="24"/>
          <w:highlight w:val="white"/>
        </w:rPr>
      </w:pPr>
    </w:p>
    <w:p w14:paraId="29DA43E2" w14:textId="77777777" w:rsidR="00CC4C2E" w:rsidRDefault="005D03D2" w:rsidP="00A25268">
      <w:pPr>
        <w:spacing w:after="120"/>
        <w:ind w:right="618" w:firstLine="658"/>
        <w:jc w:val="both"/>
        <w:rPr>
          <w:rFonts w:eastAsiaTheme="minorEastAsia"/>
          <w:sz w:val="28"/>
          <w:szCs w:val="28"/>
          <w:highlight w:val="white"/>
        </w:rPr>
      </w:pPr>
      <w:r w:rsidRPr="005D0488">
        <w:rPr>
          <w:rFonts w:ascii="Times New Roman" w:hAnsi="Times New Roman"/>
          <w:sz w:val="24"/>
          <w:szCs w:val="24"/>
          <w:highlight w:val="white"/>
        </w:rPr>
        <w:t>NPV (Net Present Value</w:t>
      </w:r>
      <w:r w:rsidRPr="00555F0D">
        <w:rPr>
          <w:sz w:val="24"/>
          <w:szCs w:val="24"/>
          <w:highlight w:val="white"/>
        </w:rPr>
        <w:t>)</w:t>
      </w:r>
      <m:oMath>
        <m:r>
          <w:rPr>
            <w:rFonts w:ascii="Cambria Math" w:eastAsia="Cambria Math" w:hAnsi="Cambria Math" w:cs="Cambria Math"/>
            <w:sz w:val="28"/>
            <w:szCs w:val="28"/>
            <w:highlight w:val="white"/>
          </w:rPr>
          <m:t>=</m:t>
        </m:r>
        <m:nary>
          <m:naryPr>
            <m:chr m:val="∑"/>
            <m:grow m:val="1"/>
            <m:ctrlPr>
              <w:rPr>
                <w:rFonts w:ascii="Cambria Math" w:hAnsi="Cambria Math"/>
                <w:sz w:val="28"/>
                <w:szCs w:val="28"/>
                <w:shd w:val="clear" w:color="auto" w:fill="FFFFFF"/>
              </w:rPr>
            </m:ctrlPr>
          </m:naryPr>
          <m:sub>
            <m:r>
              <w:rPr>
                <w:rFonts w:ascii="Cambria Math" w:eastAsia="Cambria Math" w:hAnsi="Cambria Math"/>
                <w:sz w:val="28"/>
                <w:szCs w:val="28"/>
                <w:shd w:val="clear" w:color="auto" w:fill="FFFFFF"/>
              </w:rPr>
              <m:t>t=1</m:t>
            </m:r>
          </m:sub>
          <m:sup>
            <m:r>
              <w:rPr>
                <w:rFonts w:ascii="Cambria Math" w:eastAsia="Cambria Math" w:hAnsi="Cambria Math"/>
                <w:sz w:val="28"/>
                <w:szCs w:val="28"/>
                <w:shd w:val="clear" w:color="auto" w:fill="FFFFFF"/>
              </w:rPr>
              <m:t>n</m:t>
            </m:r>
          </m:sup>
          <m:e>
            <m:f>
              <m:fPr>
                <m:ctrlPr>
                  <w:rPr>
                    <w:rFonts w:ascii="Cambria Math" w:hAnsi="Cambria Math"/>
                    <w:sz w:val="28"/>
                    <w:szCs w:val="28"/>
                    <w:shd w:val="clear" w:color="auto" w:fill="FFFFFF"/>
                  </w:rPr>
                </m:ctrlPr>
              </m:fPr>
              <m:num>
                <m:r>
                  <w:rPr>
                    <w:rFonts w:ascii="Cambria Math" w:hAnsi="Cambria Math"/>
                    <w:sz w:val="28"/>
                    <w:szCs w:val="28"/>
                    <w:shd w:val="clear" w:color="auto" w:fill="FFFFFF"/>
                  </w:rPr>
                  <m:t>Ct</m:t>
                </m:r>
              </m:num>
              <m:den>
                <m:r>
                  <m:rPr>
                    <m:sty m:val="p"/>
                  </m:rPr>
                  <w:rPr>
                    <w:rFonts w:ascii="Cambria Math" w:eastAsia="Cambria Math"/>
                    <w:w w:val="105"/>
                    <w:position w:val="1"/>
                    <w:sz w:val="28"/>
                    <w:szCs w:val="28"/>
                  </w:rPr>
                  <m:t>(</m:t>
                </m:r>
                <m:r>
                  <m:rPr>
                    <m:sty m:val="p"/>
                  </m:rPr>
                  <w:rPr>
                    <w:rFonts w:ascii="Cambria Math" w:eastAsia="Cambria Math"/>
                    <w:w w:val="105"/>
                    <w:sz w:val="28"/>
                    <w:szCs w:val="28"/>
                  </w:rPr>
                  <m:t>1+k</m:t>
                </m:r>
                <m:r>
                  <m:rPr>
                    <m:sty m:val="p"/>
                  </m:rPr>
                  <w:rPr>
                    <w:rFonts w:ascii="Cambria Math" w:eastAsia="Cambria Math"/>
                    <w:w w:val="105"/>
                    <w:position w:val="1"/>
                    <w:sz w:val="28"/>
                    <w:szCs w:val="28"/>
                  </w:rPr>
                  <m:t>)</m:t>
                </m:r>
                <m:r>
                  <m:rPr>
                    <m:sty m:val="p"/>
                  </m:rPr>
                  <w:rPr>
                    <w:rFonts w:ascii="Cambria Math" w:eastAsia="Cambria Math"/>
                    <w:w w:val="105"/>
                    <w:position w:val="6"/>
                    <w:sz w:val="28"/>
                    <w:szCs w:val="28"/>
                  </w:rPr>
                  <m:t>t</m:t>
                </m:r>
              </m:den>
            </m:f>
          </m:e>
        </m:nary>
        <m:r>
          <w:rPr>
            <w:rFonts w:ascii="Cambria Math" w:eastAsia="Cambria Math" w:hAnsi="Cambria Math" w:cs="Cambria Math"/>
            <w:sz w:val="28"/>
            <w:szCs w:val="28"/>
            <w:highlight w:val="white"/>
          </w:rPr>
          <m:t>-Co</m:t>
        </m:r>
      </m:oMath>
    </w:p>
    <w:p w14:paraId="356AF05F" w14:textId="77777777" w:rsidR="00CC4C2E" w:rsidRPr="00A8561A" w:rsidRDefault="00CC4C2E" w:rsidP="00CC4C2E">
      <w:pPr>
        <w:pBdr>
          <w:top w:val="nil"/>
          <w:left w:val="nil"/>
          <w:bottom w:val="nil"/>
          <w:right w:val="nil"/>
          <w:between w:val="nil"/>
        </w:pBdr>
        <w:rPr>
          <w:rFonts w:ascii="Times New Roman" w:hAnsi="Times New Roman" w:cs="Times New Roman"/>
          <w:color w:val="090904"/>
          <w:sz w:val="24"/>
          <w:szCs w:val="24"/>
        </w:rPr>
      </w:pPr>
      <w:r w:rsidRPr="00A8561A">
        <w:rPr>
          <w:rFonts w:ascii="Times New Roman" w:hAnsi="Times New Roman" w:cs="Times New Roman"/>
          <w:color w:val="090904"/>
          <w:sz w:val="24"/>
          <w:szCs w:val="24"/>
        </w:rPr>
        <w:t>Where,</w:t>
      </w:r>
    </w:p>
    <w:p w14:paraId="629439FC" w14:textId="77777777" w:rsidR="00CC4C2E" w:rsidRPr="00A8561A" w:rsidRDefault="00CC4C2E" w:rsidP="00CC4C2E">
      <w:pPr>
        <w:pBdr>
          <w:top w:val="nil"/>
          <w:left w:val="nil"/>
          <w:bottom w:val="nil"/>
          <w:right w:val="nil"/>
          <w:between w:val="nil"/>
        </w:pBdr>
        <w:spacing w:before="142" w:line="360" w:lineRule="auto"/>
        <w:ind w:left="1259"/>
        <w:rPr>
          <w:rFonts w:ascii="Times New Roman" w:hAnsi="Times New Roman" w:cs="Times New Roman"/>
          <w:color w:val="000000"/>
          <w:sz w:val="24"/>
          <w:szCs w:val="24"/>
        </w:rPr>
      </w:pPr>
      <w:r w:rsidRPr="00A8561A">
        <w:rPr>
          <w:rFonts w:ascii="Cambria Math" w:eastAsia="Cambria Math" w:hAnsi="Cambria Math" w:cs="Cambria Math"/>
          <w:color w:val="000000"/>
          <w:sz w:val="24"/>
          <w:szCs w:val="24"/>
        </w:rPr>
        <w:t>𝐶</w:t>
      </w:r>
      <w:r w:rsidRPr="00A8561A">
        <w:rPr>
          <w:rFonts w:ascii="Times New Roman" w:eastAsia="Cambria Math" w:hAnsi="Times New Roman" w:cs="Times New Roman"/>
          <w:sz w:val="24"/>
          <w:szCs w:val="24"/>
          <w:vertAlign w:val="subscript"/>
        </w:rPr>
        <w:t xml:space="preserve"> t</w:t>
      </w:r>
      <w:r w:rsidRPr="00A8561A">
        <w:rPr>
          <w:rFonts w:ascii="Times New Roman" w:hAnsi="Times New Roman" w:cs="Times New Roman"/>
          <w:color w:val="090904"/>
          <w:sz w:val="24"/>
          <w:szCs w:val="24"/>
        </w:rPr>
        <w:t>= Cash inflow in period t</w:t>
      </w:r>
    </w:p>
    <w:p w14:paraId="6B8171B4" w14:textId="77777777" w:rsidR="00CC4C2E" w:rsidRPr="00A8561A" w:rsidRDefault="00CC4C2E" w:rsidP="00CC4C2E">
      <w:pPr>
        <w:pBdr>
          <w:top w:val="nil"/>
          <w:left w:val="nil"/>
          <w:bottom w:val="nil"/>
          <w:right w:val="nil"/>
          <w:between w:val="nil"/>
        </w:pBdr>
        <w:spacing w:before="142" w:line="360" w:lineRule="auto"/>
        <w:ind w:left="1199"/>
        <w:rPr>
          <w:rFonts w:ascii="Times New Roman" w:hAnsi="Times New Roman" w:cs="Times New Roman"/>
          <w:color w:val="090904"/>
          <w:sz w:val="24"/>
          <w:szCs w:val="24"/>
        </w:rPr>
      </w:pPr>
      <w:r w:rsidRPr="00A8561A">
        <w:rPr>
          <w:rFonts w:ascii="Cambria Math" w:eastAsia="Cambria Math" w:hAnsi="Cambria Math" w:cs="Cambria Math"/>
          <w:color w:val="000000"/>
          <w:sz w:val="24"/>
          <w:szCs w:val="24"/>
        </w:rPr>
        <w:t>𝐶</w:t>
      </w:r>
      <w:r w:rsidRPr="00A8561A">
        <w:rPr>
          <w:rFonts w:ascii="Times New Roman" w:eastAsia="Cambria Math" w:hAnsi="Times New Roman" w:cs="Times New Roman"/>
          <w:sz w:val="24"/>
          <w:szCs w:val="24"/>
          <w:vertAlign w:val="subscript"/>
        </w:rPr>
        <w:t xml:space="preserve"> 0</w:t>
      </w:r>
      <w:r w:rsidRPr="00A8561A">
        <w:rPr>
          <w:rFonts w:ascii="Times New Roman" w:hAnsi="Times New Roman" w:cs="Times New Roman"/>
          <w:color w:val="090904"/>
          <w:sz w:val="24"/>
          <w:szCs w:val="24"/>
        </w:rPr>
        <w:t xml:space="preserve">= Cash outflow </w:t>
      </w:r>
    </w:p>
    <w:p w14:paraId="5FF3FB94" w14:textId="77777777" w:rsidR="00CC4C2E" w:rsidRPr="00A8561A" w:rsidRDefault="00CC4C2E" w:rsidP="00CC4C2E">
      <w:pPr>
        <w:pBdr>
          <w:top w:val="nil"/>
          <w:left w:val="nil"/>
          <w:bottom w:val="nil"/>
          <w:right w:val="nil"/>
          <w:between w:val="nil"/>
        </w:pBdr>
        <w:spacing w:before="142" w:line="360" w:lineRule="auto"/>
        <w:ind w:left="1199"/>
        <w:rPr>
          <w:rFonts w:ascii="Times New Roman" w:hAnsi="Times New Roman" w:cs="Times New Roman"/>
          <w:color w:val="090904"/>
          <w:sz w:val="24"/>
          <w:szCs w:val="24"/>
        </w:rPr>
      </w:pPr>
      <w:r w:rsidRPr="00A8561A">
        <w:rPr>
          <w:rFonts w:ascii="Times New Roman" w:hAnsi="Times New Roman" w:cs="Times New Roman"/>
          <w:color w:val="090904"/>
          <w:sz w:val="24"/>
          <w:szCs w:val="24"/>
        </w:rPr>
        <w:t xml:space="preserve"> k= Opportunity cost of capital</w:t>
      </w:r>
    </w:p>
    <w:p w14:paraId="2E0739E7" w14:textId="77777777" w:rsidR="00CC4C2E" w:rsidRPr="00A8561A" w:rsidRDefault="00CC4C2E" w:rsidP="00CC4C2E">
      <w:pPr>
        <w:pBdr>
          <w:top w:val="nil"/>
          <w:left w:val="nil"/>
          <w:bottom w:val="nil"/>
          <w:right w:val="nil"/>
          <w:between w:val="nil"/>
        </w:pBdr>
        <w:spacing w:before="142" w:line="360" w:lineRule="auto"/>
        <w:ind w:left="1199"/>
        <w:rPr>
          <w:rFonts w:ascii="Times New Roman" w:hAnsi="Times New Roman" w:cs="Times New Roman"/>
          <w:color w:val="090904"/>
          <w:sz w:val="24"/>
          <w:szCs w:val="24"/>
        </w:rPr>
      </w:pPr>
      <w:r w:rsidRPr="00A8561A">
        <w:rPr>
          <w:rFonts w:ascii="Times New Roman" w:hAnsi="Times New Roman" w:cs="Times New Roman"/>
          <w:color w:val="090904"/>
          <w:sz w:val="24"/>
          <w:szCs w:val="24"/>
        </w:rPr>
        <w:t xml:space="preserve"> n= </w:t>
      </w:r>
      <w:r w:rsidRPr="00A8561A">
        <w:rPr>
          <w:rFonts w:ascii="Times New Roman" w:hAnsi="Times New Roman" w:cs="Times New Roman"/>
          <w:sz w:val="24"/>
          <w:szCs w:val="24"/>
        </w:rPr>
        <w:t xml:space="preserve">Investment lifespan,   </w:t>
      </w:r>
    </w:p>
    <w:p w14:paraId="6645244A" w14:textId="77777777" w:rsidR="006612CF" w:rsidRDefault="00CC4C2E" w:rsidP="006612CF">
      <w:pPr>
        <w:pBdr>
          <w:top w:val="nil"/>
          <w:left w:val="nil"/>
          <w:bottom w:val="nil"/>
          <w:right w:val="nil"/>
          <w:between w:val="nil"/>
        </w:pBdr>
        <w:spacing w:before="142" w:line="360" w:lineRule="auto"/>
        <w:ind w:left="1199"/>
        <w:rPr>
          <w:rFonts w:ascii="Times New Roman" w:hAnsi="Times New Roman" w:cs="Times New Roman"/>
          <w:color w:val="090904"/>
          <w:sz w:val="24"/>
          <w:szCs w:val="24"/>
        </w:rPr>
      </w:pPr>
      <w:r w:rsidRPr="00A8561A">
        <w:rPr>
          <w:rFonts w:ascii="Times New Roman" w:hAnsi="Times New Roman" w:cs="Times New Roman"/>
          <w:color w:val="090904"/>
          <w:sz w:val="24"/>
          <w:szCs w:val="24"/>
        </w:rPr>
        <w:t xml:space="preserve">  t=Time period</w:t>
      </w:r>
    </w:p>
    <w:p w14:paraId="35D92D8D" w14:textId="4D31B48B" w:rsidR="006612CF" w:rsidRDefault="00CC4C2E" w:rsidP="006612CF">
      <w:pPr>
        <w:pBdr>
          <w:top w:val="nil"/>
          <w:left w:val="nil"/>
          <w:bottom w:val="nil"/>
          <w:right w:val="nil"/>
          <w:between w:val="nil"/>
        </w:pBdr>
        <w:spacing w:before="142" w:line="360" w:lineRule="auto"/>
        <w:ind w:left="-567"/>
        <w:rPr>
          <w:rFonts w:ascii="Times New Roman" w:hAnsi="Times New Roman" w:cs="Times New Roman"/>
          <w:color w:val="090904"/>
          <w:sz w:val="24"/>
          <w:szCs w:val="24"/>
        </w:rPr>
      </w:pPr>
      <w:r w:rsidRPr="00A8561A">
        <w:rPr>
          <w:rFonts w:ascii="Times New Roman" w:hAnsi="Times New Roman" w:cs="Times New Roman"/>
          <w:sz w:val="24"/>
          <w:szCs w:val="24"/>
        </w:rPr>
        <w:t>If the calculated NPV is positive it implies the investment is viable and where the NPV is equal to zero implies that the investment breaks even.</w:t>
      </w:r>
      <w:r w:rsidR="006B2183">
        <w:rPr>
          <w:rFonts w:ascii="Times New Roman" w:hAnsi="Times New Roman" w:cs="Times New Roman"/>
          <w:sz w:val="24"/>
          <w:szCs w:val="24"/>
        </w:rPr>
        <w:t xml:space="preserve"> </w:t>
      </w:r>
      <w:r w:rsidRPr="000C0507">
        <w:rPr>
          <w:rFonts w:ascii="Times New Roman" w:hAnsi="Times New Roman" w:cs="Times New Roman"/>
          <w:sz w:val="24"/>
          <w:szCs w:val="24"/>
        </w:rPr>
        <w:t>According to Julian and Seavert (2011, p. 368), the NPV rule should be used to make decisions on the investment. When NPV &lt; 0, investment shoul</w:t>
      </w:r>
      <w:r>
        <w:rPr>
          <w:rFonts w:ascii="Times New Roman" w:hAnsi="Times New Roman" w:cs="Times New Roman"/>
          <w:sz w:val="24"/>
          <w:szCs w:val="24"/>
        </w:rPr>
        <w:t>d</w:t>
      </w:r>
      <w:r w:rsidRPr="000C0507">
        <w:rPr>
          <w:rFonts w:ascii="Times New Roman" w:hAnsi="Times New Roman" w:cs="Times New Roman"/>
          <w:sz w:val="24"/>
          <w:szCs w:val="24"/>
        </w:rPr>
        <w:t xml:space="preserve"> be rejected, when NPV &gt; 0, investment should be accepted. </w:t>
      </w:r>
    </w:p>
    <w:p w14:paraId="67B54479" w14:textId="77777777" w:rsidR="006612CF" w:rsidRDefault="00CC4C2E" w:rsidP="006612CF">
      <w:pPr>
        <w:pBdr>
          <w:top w:val="nil"/>
          <w:left w:val="nil"/>
          <w:bottom w:val="nil"/>
          <w:right w:val="nil"/>
          <w:between w:val="nil"/>
        </w:pBdr>
        <w:spacing w:before="142" w:line="360" w:lineRule="auto"/>
        <w:ind w:left="-567"/>
        <w:rPr>
          <w:rFonts w:ascii="Times New Roman" w:hAnsi="Times New Roman" w:cs="Times New Roman"/>
          <w:color w:val="090904"/>
          <w:sz w:val="24"/>
          <w:szCs w:val="24"/>
        </w:rPr>
      </w:pPr>
      <w:r w:rsidRPr="000C0507">
        <w:rPr>
          <w:rFonts w:ascii="Times New Roman" w:hAnsi="Times New Roman" w:cs="Times New Roman"/>
          <w:b/>
          <w:color w:val="090904"/>
          <w:sz w:val="24"/>
          <w:szCs w:val="24"/>
        </w:rPr>
        <w:t>IRR (Internal rate of return)</w:t>
      </w:r>
      <w:r w:rsidRPr="000C0507">
        <w:rPr>
          <w:rFonts w:ascii="Times New Roman" w:hAnsi="Times New Roman" w:cs="Times New Roman"/>
          <w:color w:val="090904"/>
          <w:sz w:val="24"/>
          <w:szCs w:val="24"/>
        </w:rPr>
        <w:t xml:space="preserve">: </w:t>
      </w:r>
    </w:p>
    <w:p w14:paraId="3010D663" w14:textId="77777777" w:rsidR="006612CF" w:rsidRDefault="00CC4C2E" w:rsidP="00C70031">
      <w:pPr>
        <w:pBdr>
          <w:top w:val="nil"/>
          <w:left w:val="nil"/>
          <w:bottom w:val="nil"/>
          <w:right w:val="nil"/>
          <w:between w:val="nil"/>
        </w:pBdr>
        <w:spacing w:before="142" w:line="360" w:lineRule="auto"/>
        <w:ind w:left="-567"/>
        <w:jc w:val="both"/>
        <w:rPr>
          <w:rFonts w:ascii="Times New Roman" w:hAnsi="Times New Roman" w:cs="Times New Roman"/>
          <w:color w:val="090904"/>
          <w:sz w:val="24"/>
          <w:szCs w:val="24"/>
        </w:rPr>
      </w:pPr>
      <w:r w:rsidRPr="000C0507">
        <w:rPr>
          <w:rFonts w:ascii="Times New Roman" w:hAnsi="Times New Roman" w:cs="Times New Roman"/>
          <w:color w:val="090904"/>
          <w:sz w:val="24"/>
          <w:szCs w:val="24"/>
        </w:rPr>
        <w:t>The Internal Rate of Return (IRR) is the rate that equates the investment outlay with the present value of cash inflow received, after one period. It implies that the rate of return is the discount rate which makes NPV = 0. Other terms used to describe the IRR method are yield on an</w:t>
      </w:r>
      <w:r w:rsidR="006B2183">
        <w:rPr>
          <w:rFonts w:ascii="Times New Roman" w:hAnsi="Times New Roman" w:cs="Times New Roman"/>
          <w:color w:val="090904"/>
          <w:sz w:val="24"/>
          <w:szCs w:val="24"/>
        </w:rPr>
        <w:t xml:space="preserve"> </w:t>
      </w:r>
      <w:r w:rsidRPr="000C0507">
        <w:rPr>
          <w:rFonts w:ascii="Times New Roman" w:hAnsi="Times New Roman" w:cs="Times New Roman"/>
          <w:color w:val="090904"/>
          <w:sz w:val="24"/>
          <w:szCs w:val="24"/>
        </w:rPr>
        <w:lastRenderedPageBreak/>
        <w:t>investment, marginal efficiency of capital, rate of return over cost and time adjusted rate of internal return.</w:t>
      </w:r>
    </w:p>
    <w:p w14:paraId="10FD542E" w14:textId="77777777" w:rsidR="00A25268" w:rsidRPr="000C0507" w:rsidRDefault="00A25268" w:rsidP="006612CF">
      <w:pPr>
        <w:pBdr>
          <w:top w:val="nil"/>
          <w:left w:val="nil"/>
          <w:bottom w:val="nil"/>
          <w:right w:val="nil"/>
          <w:between w:val="nil"/>
        </w:pBdr>
        <w:spacing w:before="142" w:line="360" w:lineRule="auto"/>
        <w:ind w:left="-567"/>
        <w:rPr>
          <w:rFonts w:ascii="Times New Roman" w:hAnsi="Times New Roman" w:cs="Times New Roman"/>
          <w:color w:val="090904"/>
          <w:sz w:val="24"/>
          <w:szCs w:val="24"/>
        </w:rPr>
      </w:pPr>
      <w:r w:rsidRPr="000C0507">
        <w:rPr>
          <w:rFonts w:ascii="Times New Roman" w:hAnsi="Times New Roman" w:cs="Times New Roman"/>
          <w:color w:val="090904"/>
          <w:sz w:val="24"/>
          <w:szCs w:val="24"/>
        </w:rPr>
        <w:t>IRR can be determined by solving the following equation for:</w:t>
      </w:r>
    </w:p>
    <w:p w14:paraId="619335BC" w14:textId="77777777" w:rsidR="006612CF" w:rsidRPr="002506C7" w:rsidRDefault="002506C7" w:rsidP="002506C7">
      <w:pPr>
        <w:pStyle w:val="BodyText"/>
        <w:rPr>
          <w:sz w:val="16"/>
        </w:rPr>
      </w:pPr>
      <w:r w:rsidRPr="00555F0D">
        <w:rPr>
          <w:bCs/>
          <w:color w:val="090904"/>
        </w:rPr>
        <w:t xml:space="preserve">Internal </w:t>
      </w:r>
      <w:r>
        <w:rPr>
          <w:bCs/>
          <w:color w:val="090904"/>
        </w:rPr>
        <w:t>R</w:t>
      </w:r>
      <w:r w:rsidRPr="00555F0D">
        <w:rPr>
          <w:bCs/>
          <w:color w:val="090904"/>
        </w:rPr>
        <w:t xml:space="preserve">ate of </w:t>
      </w:r>
      <w:r>
        <w:rPr>
          <w:bCs/>
          <w:color w:val="090904"/>
        </w:rPr>
        <w:t>R</w:t>
      </w:r>
      <w:r w:rsidRPr="00555F0D">
        <w:rPr>
          <w:bCs/>
          <w:color w:val="090904"/>
        </w:rPr>
        <w:t>eturn</w:t>
      </w:r>
      <w:r w:rsidR="005D7DB8">
        <w:rPr>
          <w:bCs/>
          <w:color w:val="090904"/>
        </w:rPr>
        <w:t xml:space="preserve"> </w:t>
      </w:r>
      <w:r w:rsidRPr="00555F0D">
        <w:t>(IRR)</w:t>
      </w:r>
      <m:oMath>
        <m:r>
          <w:rPr>
            <w:rFonts w:ascii="Cambria Math" w:hAnsi="Cambria Math"/>
            <w:sz w:val="16"/>
          </w:rPr>
          <m:t>=</m:t>
        </m:r>
        <m:nary>
          <m:naryPr>
            <m:chr m:val="∑"/>
            <m:grow m:val="1"/>
            <m:ctrlPr>
              <w:rPr>
                <w:rFonts w:ascii="Cambria Math" w:hAnsi="Cambria Math"/>
                <w:sz w:val="28"/>
                <w:szCs w:val="28"/>
                <w:shd w:val="clear" w:color="auto" w:fill="FFFFFF"/>
              </w:rPr>
            </m:ctrlPr>
          </m:naryPr>
          <m:sub>
            <m:r>
              <w:rPr>
                <w:rFonts w:ascii="Cambria Math" w:eastAsia="Cambria Math" w:hAnsi="Cambria Math"/>
                <w:sz w:val="28"/>
                <w:szCs w:val="28"/>
                <w:shd w:val="clear" w:color="auto" w:fill="FFFFFF"/>
              </w:rPr>
              <m:t>t=1</m:t>
            </m:r>
          </m:sub>
          <m:sup>
            <m:r>
              <w:rPr>
                <w:rFonts w:ascii="Cambria Math" w:eastAsia="Cambria Math" w:hAnsi="Cambria Math"/>
                <w:sz w:val="28"/>
                <w:szCs w:val="28"/>
                <w:shd w:val="clear" w:color="auto" w:fill="FFFFFF"/>
              </w:rPr>
              <m:t>n</m:t>
            </m:r>
          </m:sup>
          <m:e>
            <m:f>
              <m:fPr>
                <m:ctrlPr>
                  <w:rPr>
                    <w:rFonts w:ascii="Cambria Math" w:hAnsi="Cambria Math"/>
                    <w:sz w:val="28"/>
                    <w:szCs w:val="28"/>
                    <w:shd w:val="clear" w:color="auto" w:fill="FFFFFF"/>
                  </w:rPr>
                </m:ctrlPr>
              </m:fPr>
              <m:num>
                <m:r>
                  <w:rPr>
                    <w:rFonts w:ascii="Cambria Math" w:hAnsi="Cambria Math"/>
                    <w:sz w:val="28"/>
                    <w:szCs w:val="28"/>
                    <w:shd w:val="clear" w:color="auto" w:fill="FFFFFF"/>
                  </w:rPr>
                  <m:t>Ct</m:t>
                </m:r>
              </m:num>
              <m:den>
                <m:d>
                  <m:dPr>
                    <m:ctrlPr>
                      <w:rPr>
                        <w:rFonts w:ascii="Cambria Math" w:eastAsia="Cambria Math" w:hAnsi="Cambria Math"/>
                        <w:w w:val="105"/>
                        <w:position w:val="1"/>
                        <w:sz w:val="28"/>
                        <w:szCs w:val="28"/>
                      </w:rPr>
                    </m:ctrlPr>
                  </m:dPr>
                  <m:e>
                    <m:r>
                      <m:rPr>
                        <m:sty m:val="p"/>
                      </m:rPr>
                      <w:rPr>
                        <w:rFonts w:ascii="Cambria Math" w:eastAsia="Cambria Math"/>
                        <w:w w:val="105"/>
                        <w:sz w:val="28"/>
                        <w:szCs w:val="28"/>
                      </w:rPr>
                      <m:t>1+r</m:t>
                    </m:r>
                  </m:e>
                </m:d>
                <m:r>
                  <m:rPr>
                    <m:sty m:val="p"/>
                  </m:rPr>
                  <w:rPr>
                    <w:rFonts w:ascii="Cambria Math" w:eastAsia="Cambria Math"/>
                    <w:w w:val="105"/>
                    <w:position w:val="6"/>
                    <w:sz w:val="28"/>
                    <w:szCs w:val="28"/>
                  </w:rPr>
                  <m:t>t</m:t>
                </m:r>
              </m:den>
            </m:f>
          </m:e>
        </m:nary>
        <m:r>
          <w:rPr>
            <w:rFonts w:ascii="Cambria Math" w:eastAsia="Cambria Math" w:hAnsi="Cambria Math" w:cs="Cambria Math"/>
            <w:sz w:val="28"/>
            <w:szCs w:val="28"/>
            <w:highlight w:val="white"/>
          </w:rPr>
          <m:t>-Co</m:t>
        </m:r>
      </m:oMath>
    </w:p>
    <w:p w14:paraId="69C02B46" w14:textId="06E80A52" w:rsidR="00A25268" w:rsidRDefault="00A25268" w:rsidP="00C70031">
      <w:pPr>
        <w:pBdr>
          <w:top w:val="nil"/>
          <w:left w:val="nil"/>
          <w:bottom w:val="nil"/>
          <w:right w:val="nil"/>
          <w:between w:val="nil"/>
        </w:pBdr>
        <w:spacing w:before="7"/>
        <w:ind w:left="-567"/>
        <w:rPr>
          <w:sz w:val="28"/>
          <w:szCs w:val="28"/>
          <w:highlight w:val="white"/>
          <w:vertAlign w:val="subscript"/>
        </w:rPr>
        <w:sectPr w:rsidR="00A25268" w:rsidSect="009D4D6A">
          <w:headerReference w:type="even" r:id="rId12"/>
          <w:headerReference w:type="default" r:id="rId13"/>
          <w:footerReference w:type="even" r:id="rId14"/>
          <w:footerReference w:type="default" r:id="rId15"/>
          <w:headerReference w:type="first" r:id="rId16"/>
          <w:footerReference w:type="first" r:id="rId17"/>
          <w:pgSz w:w="11940" w:h="16860"/>
          <w:pgMar w:top="1340" w:right="1000" w:bottom="1134" w:left="2268" w:header="720" w:footer="720" w:gutter="0"/>
          <w:pgNumType w:start="1"/>
          <w:cols w:space="720"/>
        </w:sectPr>
      </w:pPr>
      <w:r w:rsidRPr="000C0507">
        <w:rPr>
          <w:rFonts w:ascii="Times New Roman" w:hAnsi="Times New Roman" w:cs="Times New Roman"/>
          <w:color w:val="090904"/>
          <w:sz w:val="24"/>
          <w:szCs w:val="24"/>
        </w:rPr>
        <w:t>Rate of Return (r) depends on the projects cash flows, rather than any outside factor. Therefore, it is referred to as the Internal Rate of Return (IRR).</w:t>
      </w:r>
    </w:p>
    <w:p w14:paraId="6C0482B6" w14:textId="77777777" w:rsidR="00CC4C2E" w:rsidRDefault="00CC4C2E" w:rsidP="00C70031">
      <w:pPr>
        <w:pBdr>
          <w:top w:val="nil"/>
          <w:left w:val="nil"/>
          <w:bottom w:val="nil"/>
          <w:right w:val="nil"/>
          <w:between w:val="nil"/>
        </w:pBdr>
        <w:spacing w:after="0" w:line="360" w:lineRule="auto"/>
        <w:ind w:left="-567"/>
        <w:jc w:val="both"/>
        <w:rPr>
          <w:rFonts w:ascii="Times New Roman" w:hAnsi="Times New Roman" w:cs="Times New Roman"/>
          <w:color w:val="090904"/>
          <w:sz w:val="24"/>
          <w:szCs w:val="24"/>
        </w:rPr>
      </w:pPr>
      <w:r w:rsidRPr="000C0507">
        <w:rPr>
          <w:rFonts w:ascii="Times New Roman" w:hAnsi="Times New Roman" w:cs="Times New Roman"/>
          <w:color w:val="090904"/>
          <w:sz w:val="24"/>
          <w:szCs w:val="24"/>
        </w:rPr>
        <w:t>In the NPV method, the required rate of return, k, is known and the net present value is found, while in the IRR method the value of ‘r’ has to be determined at which the Net Present Value becomes zero (Pandey, 2015).</w:t>
      </w:r>
    </w:p>
    <w:p w14:paraId="04176C8B" w14:textId="77777777" w:rsidR="00CC4C2E" w:rsidRDefault="00CC4C2E" w:rsidP="00C70031">
      <w:pPr>
        <w:pStyle w:val="Heading1"/>
        <w:tabs>
          <w:tab w:val="left" w:pos="802"/>
        </w:tabs>
        <w:spacing w:before="120" w:line="360" w:lineRule="auto"/>
        <w:ind w:left="-567" w:right="510"/>
        <w:jc w:val="both"/>
        <w:rPr>
          <w:rFonts w:ascii="Times New Roman" w:eastAsia="Times New Roman" w:hAnsi="Times New Roman" w:cs="Times New Roman"/>
          <w:b/>
          <w:color w:val="090904"/>
          <w:sz w:val="24"/>
          <w:szCs w:val="24"/>
        </w:rPr>
      </w:pPr>
      <w:r w:rsidRPr="000C0507">
        <w:rPr>
          <w:rFonts w:ascii="Times New Roman" w:eastAsia="Times New Roman" w:hAnsi="Times New Roman" w:cs="Times New Roman"/>
          <w:b/>
          <w:color w:val="090904"/>
          <w:sz w:val="24"/>
          <w:szCs w:val="24"/>
        </w:rPr>
        <w:t xml:space="preserve">B:C </w:t>
      </w:r>
      <w:proofErr w:type="gramStart"/>
      <w:r w:rsidRPr="000C0507">
        <w:rPr>
          <w:rFonts w:ascii="Times New Roman" w:eastAsia="Times New Roman" w:hAnsi="Times New Roman" w:cs="Times New Roman"/>
          <w:b/>
          <w:color w:val="090904"/>
          <w:sz w:val="24"/>
          <w:szCs w:val="24"/>
        </w:rPr>
        <w:t>Ratio:-</w:t>
      </w:r>
      <w:proofErr w:type="gramEnd"/>
    </w:p>
    <w:p w14:paraId="11ABBDAE" w14:textId="77777777" w:rsidR="00CC4C2E" w:rsidRPr="00CC0DC3" w:rsidRDefault="00CC4C2E" w:rsidP="00C70031">
      <w:pPr>
        <w:pStyle w:val="Heading1"/>
        <w:tabs>
          <w:tab w:val="left" w:pos="802"/>
        </w:tabs>
        <w:spacing w:before="120" w:line="360" w:lineRule="auto"/>
        <w:ind w:left="-567" w:right="454"/>
        <w:jc w:val="both"/>
        <w:rPr>
          <w:rFonts w:ascii="Times New Roman" w:eastAsia="Times New Roman" w:hAnsi="Times New Roman" w:cs="Times New Roman"/>
          <w:b/>
          <w:sz w:val="24"/>
          <w:szCs w:val="24"/>
        </w:rPr>
      </w:pPr>
      <w:r w:rsidRPr="000C0507">
        <w:rPr>
          <w:rFonts w:ascii="Times New Roman" w:hAnsi="Times New Roman" w:cs="Times New Roman"/>
          <w:color w:val="090904"/>
          <w:sz w:val="24"/>
          <w:szCs w:val="24"/>
        </w:rPr>
        <w:t>A Benefit-Cost Ratio (BCR) shows the relationship between the relative costs and benefits of a proposed project in monetary or qualitative terms</w:t>
      </w:r>
    </w:p>
    <w:p w14:paraId="049883FF" w14:textId="77777777" w:rsidR="00CC4C2E" w:rsidRPr="000C0507" w:rsidRDefault="00CC4C2E" w:rsidP="00C70031">
      <w:pPr>
        <w:spacing w:before="120" w:line="360" w:lineRule="auto"/>
        <w:ind w:left="-567" w:right="567"/>
        <w:jc w:val="both"/>
        <w:rPr>
          <w:rFonts w:ascii="Times New Roman" w:hAnsi="Times New Roman" w:cs="Times New Roman"/>
          <w:sz w:val="24"/>
          <w:szCs w:val="24"/>
          <w:highlight w:val="white"/>
        </w:rPr>
      </w:pPr>
      <w:r w:rsidRPr="000C0507">
        <w:rPr>
          <w:rFonts w:ascii="Times New Roman" w:hAnsi="Times New Roman" w:cs="Times New Roman"/>
          <w:sz w:val="24"/>
          <w:szCs w:val="24"/>
          <w:highlight w:val="white"/>
        </w:rPr>
        <w:t>The BCR is used for analyzing the overall value for money of a project.</w:t>
      </w:r>
    </w:p>
    <w:p w14:paraId="6A0C818F" w14:textId="77777777" w:rsidR="00CC4C2E" w:rsidRDefault="002506C7" w:rsidP="00C70031">
      <w:pPr>
        <w:spacing w:before="120" w:line="360" w:lineRule="auto"/>
        <w:ind w:right="567"/>
        <w:rPr>
          <w:rFonts w:ascii="Times New Roman" w:eastAsiaTheme="minorEastAsia" w:hAnsi="Times New Roman" w:cs="Times New Roman"/>
          <w:sz w:val="24"/>
          <w:szCs w:val="24"/>
        </w:rPr>
      </w:pPr>
      <w:r w:rsidRPr="004F2CC6">
        <w:rPr>
          <w:rFonts w:ascii="Times New Roman" w:hAnsi="Times New Roman"/>
          <w:b/>
          <w:sz w:val="24"/>
          <w:szCs w:val="24"/>
          <w:shd w:val="clear" w:color="auto" w:fill="FFFFFF"/>
        </w:rPr>
        <w:t>B:C Ratio</w:t>
      </w:r>
      <w:r>
        <w:rPr>
          <w:b/>
          <w:sz w:val="24"/>
          <w:szCs w:val="24"/>
          <w:shd w:val="clear" w:color="auto" w:fill="FFFFFF"/>
        </w:rPr>
        <w:t xml:space="preserve"> =  </w:t>
      </w:r>
      <m:oMath>
        <m:f>
          <m:fPr>
            <m:ctrlPr>
              <w:rPr>
                <w:rFonts w:ascii="Cambria Math" w:hAnsi="Cambria Math"/>
                <w:i/>
                <w:sz w:val="32"/>
                <w:szCs w:val="24"/>
              </w:rPr>
            </m:ctrlPr>
          </m:fPr>
          <m:num>
            <m:nary>
              <m:naryPr>
                <m:chr m:val="∑"/>
                <m:limLoc m:val="subSup"/>
                <m:ctrlPr>
                  <w:rPr>
                    <w:rFonts w:ascii="Cambria Math" w:hAnsi="Cambria Math"/>
                    <w:i/>
                    <w:sz w:val="32"/>
                    <w:szCs w:val="24"/>
                  </w:rPr>
                </m:ctrlPr>
              </m:naryPr>
              <m:sub>
                <m:r>
                  <w:rPr>
                    <w:rFonts w:ascii="Cambria Math" w:hAnsi="Cambria Math"/>
                    <w:sz w:val="32"/>
                    <w:szCs w:val="24"/>
                  </w:rPr>
                  <m:t>t=1</m:t>
                </m:r>
              </m:sub>
              <m:sup>
                <m:r>
                  <w:rPr>
                    <w:rFonts w:ascii="Cambria Math" w:hAnsi="Cambria Math"/>
                    <w:sz w:val="32"/>
                    <w:szCs w:val="24"/>
                  </w:rPr>
                  <m:t>n</m:t>
                </m:r>
              </m:sup>
              <m:e>
                <m:r>
                  <w:rPr>
                    <w:rFonts w:ascii="Cambria Math" w:hAnsi="Cambria Math"/>
                    <w:sz w:val="32"/>
                    <w:szCs w:val="24"/>
                  </w:rPr>
                  <m:t>Bt/</m:t>
                </m:r>
                <m:sSup>
                  <m:sSupPr>
                    <m:ctrlPr>
                      <w:rPr>
                        <w:rFonts w:ascii="Cambria Math" w:hAnsi="Cambria Math"/>
                        <w:i/>
                        <w:sz w:val="32"/>
                        <w:szCs w:val="24"/>
                      </w:rPr>
                    </m:ctrlPr>
                  </m:sSupPr>
                  <m:e>
                    <m:r>
                      <w:rPr>
                        <w:rFonts w:ascii="Cambria Math" w:hAnsi="Cambria Math"/>
                        <w:sz w:val="32"/>
                        <w:szCs w:val="24"/>
                      </w:rPr>
                      <m:t>(1+r)</m:t>
                    </m:r>
                  </m:e>
                  <m:sup>
                    <m:r>
                      <w:rPr>
                        <w:rFonts w:ascii="Cambria Math" w:hAnsi="Cambria Math"/>
                        <w:sz w:val="32"/>
                        <w:szCs w:val="24"/>
                      </w:rPr>
                      <m:t>n</m:t>
                    </m:r>
                  </m:sup>
                </m:sSup>
              </m:e>
            </m:nary>
          </m:num>
          <m:den>
            <m:nary>
              <m:naryPr>
                <m:chr m:val="∑"/>
                <m:limLoc m:val="subSup"/>
                <m:ctrlPr>
                  <w:rPr>
                    <w:rFonts w:ascii="Cambria Math" w:hAnsi="Cambria Math"/>
                    <w:i/>
                    <w:sz w:val="32"/>
                    <w:szCs w:val="24"/>
                  </w:rPr>
                </m:ctrlPr>
              </m:naryPr>
              <m:sub>
                <m:r>
                  <w:rPr>
                    <w:rFonts w:ascii="Cambria Math" w:hAnsi="Cambria Math"/>
                    <w:sz w:val="32"/>
                    <w:szCs w:val="24"/>
                  </w:rPr>
                  <m:t>t=1</m:t>
                </m:r>
              </m:sub>
              <m:sup>
                <m:r>
                  <w:rPr>
                    <w:rFonts w:ascii="Cambria Math" w:hAnsi="Cambria Math"/>
                    <w:sz w:val="32"/>
                    <w:szCs w:val="24"/>
                  </w:rPr>
                  <m:t>n</m:t>
                </m:r>
              </m:sup>
              <m:e>
                <m:r>
                  <w:rPr>
                    <w:rFonts w:ascii="Cambria Math" w:hAnsi="Cambria Math"/>
                    <w:sz w:val="32"/>
                    <w:szCs w:val="24"/>
                  </w:rPr>
                  <m:t>Ct</m:t>
                </m:r>
              </m:e>
            </m:nary>
            <m:r>
              <w:rPr>
                <w:rFonts w:ascii="Cambria Math" w:hAnsi="Cambria Math"/>
                <w:sz w:val="32"/>
                <w:szCs w:val="24"/>
              </w:rPr>
              <m:t>/</m:t>
            </m:r>
            <m:sSup>
              <m:sSupPr>
                <m:ctrlPr>
                  <w:rPr>
                    <w:rFonts w:ascii="Cambria Math" w:hAnsi="Cambria Math"/>
                    <w:i/>
                    <w:sz w:val="32"/>
                    <w:szCs w:val="24"/>
                  </w:rPr>
                </m:ctrlPr>
              </m:sSupPr>
              <m:e>
                <m:r>
                  <w:rPr>
                    <w:rFonts w:ascii="Cambria Math" w:hAnsi="Cambria Math"/>
                    <w:sz w:val="32"/>
                    <w:szCs w:val="24"/>
                  </w:rPr>
                  <m:t>(1+r)</m:t>
                </m:r>
              </m:e>
              <m:sup>
                <m:r>
                  <w:rPr>
                    <w:rFonts w:ascii="Cambria Math" w:hAnsi="Cambria Math"/>
                    <w:sz w:val="32"/>
                    <w:szCs w:val="24"/>
                  </w:rPr>
                  <m:t>n</m:t>
                </m:r>
              </m:sup>
            </m:sSup>
          </m:den>
        </m:f>
      </m:oMath>
    </w:p>
    <w:p w14:paraId="7CD3466D" w14:textId="77777777" w:rsidR="00CC4C2E" w:rsidRPr="000C0507" w:rsidRDefault="00CC4C2E" w:rsidP="00CC4C2E">
      <w:pPr>
        <w:spacing w:before="120" w:line="360" w:lineRule="auto"/>
        <w:ind w:right="567"/>
        <w:rPr>
          <w:rFonts w:ascii="Times New Roman" w:hAnsi="Times New Roman" w:cs="Times New Roman"/>
          <w:sz w:val="24"/>
          <w:szCs w:val="24"/>
          <w:highlight w:val="white"/>
        </w:rPr>
      </w:pPr>
      <w:r w:rsidRPr="000C0507">
        <w:rPr>
          <w:rFonts w:ascii="Times New Roman" w:hAnsi="Times New Roman" w:cs="Times New Roman"/>
          <w:sz w:val="24"/>
          <w:szCs w:val="24"/>
        </w:rPr>
        <w:t xml:space="preserve">Where,      </w:t>
      </w:r>
    </w:p>
    <w:p w14:paraId="5041D0FD" w14:textId="77777777" w:rsidR="00CC4C2E" w:rsidRPr="000C0507" w:rsidRDefault="00CC4C2E" w:rsidP="00C70031">
      <w:pPr>
        <w:spacing w:before="120" w:after="120" w:line="360" w:lineRule="auto"/>
        <w:ind w:right="567"/>
        <w:jc w:val="both"/>
        <w:rPr>
          <w:rFonts w:ascii="Times New Roman" w:hAnsi="Times New Roman" w:cs="Times New Roman"/>
          <w:sz w:val="24"/>
          <w:szCs w:val="24"/>
        </w:rPr>
      </w:pPr>
      <w:r w:rsidRPr="000C0507">
        <w:rPr>
          <w:rFonts w:ascii="Times New Roman" w:hAnsi="Times New Roman" w:cs="Times New Roman"/>
          <w:sz w:val="24"/>
          <w:szCs w:val="24"/>
        </w:rPr>
        <w:t xml:space="preserve">Bt = denotes benefit (Cash inflow) in year t.      </w:t>
      </w:r>
    </w:p>
    <w:p w14:paraId="07FB4A76" w14:textId="77777777" w:rsidR="00CC4C2E" w:rsidRPr="000C0507" w:rsidRDefault="00CC4C2E" w:rsidP="002506C7">
      <w:pPr>
        <w:spacing w:before="120" w:after="120" w:line="360" w:lineRule="auto"/>
        <w:ind w:right="567"/>
        <w:jc w:val="both"/>
        <w:rPr>
          <w:rFonts w:ascii="Times New Roman" w:hAnsi="Times New Roman" w:cs="Times New Roman"/>
          <w:sz w:val="24"/>
          <w:szCs w:val="24"/>
        </w:rPr>
      </w:pPr>
      <w:r w:rsidRPr="000C0507">
        <w:rPr>
          <w:rFonts w:ascii="Times New Roman" w:hAnsi="Times New Roman" w:cs="Times New Roman"/>
          <w:sz w:val="24"/>
          <w:szCs w:val="24"/>
        </w:rPr>
        <w:t xml:space="preserve">Ct = denotes cost (Cash outflow) in year t.  </w:t>
      </w:r>
    </w:p>
    <w:p w14:paraId="4E644E75" w14:textId="77777777" w:rsidR="00CC4C2E" w:rsidRPr="000C0507" w:rsidRDefault="00CC4C2E" w:rsidP="002506C7">
      <w:pPr>
        <w:spacing w:before="120" w:after="120" w:line="360" w:lineRule="auto"/>
        <w:ind w:right="567"/>
        <w:jc w:val="both"/>
        <w:rPr>
          <w:rFonts w:ascii="Times New Roman" w:hAnsi="Times New Roman" w:cs="Times New Roman"/>
          <w:sz w:val="24"/>
          <w:szCs w:val="24"/>
        </w:rPr>
      </w:pPr>
      <w:r w:rsidRPr="000C0507">
        <w:rPr>
          <w:rFonts w:ascii="Times New Roman" w:hAnsi="Times New Roman" w:cs="Times New Roman"/>
          <w:sz w:val="24"/>
          <w:szCs w:val="24"/>
        </w:rPr>
        <w:t xml:space="preserve"> n = Economic life of the project.                          </w:t>
      </w:r>
    </w:p>
    <w:p w14:paraId="7922C42E" w14:textId="77777777" w:rsidR="00CC4C2E" w:rsidRPr="000C0507" w:rsidRDefault="00CC4C2E" w:rsidP="00CC4C2E">
      <w:pPr>
        <w:spacing w:before="120" w:after="120" w:line="360" w:lineRule="auto"/>
        <w:ind w:left="1020" w:right="567"/>
        <w:jc w:val="both"/>
        <w:rPr>
          <w:rFonts w:ascii="Times New Roman" w:hAnsi="Times New Roman" w:cs="Times New Roman"/>
          <w:sz w:val="24"/>
          <w:szCs w:val="24"/>
        </w:rPr>
      </w:pPr>
      <w:r w:rsidRPr="000C0507">
        <w:rPr>
          <w:rFonts w:ascii="Times New Roman" w:hAnsi="Times New Roman" w:cs="Times New Roman"/>
          <w:sz w:val="24"/>
          <w:szCs w:val="24"/>
        </w:rPr>
        <w:t xml:space="preserve"> t = Number of years.   </w:t>
      </w:r>
    </w:p>
    <w:p w14:paraId="45CD0535" w14:textId="77777777" w:rsidR="00CC4C2E" w:rsidRPr="002E33DC" w:rsidRDefault="00CC4C2E" w:rsidP="00CC4C2E">
      <w:pPr>
        <w:spacing w:before="120"/>
        <w:ind w:left="300" w:right="567" w:firstLine="720"/>
        <w:rPr>
          <w:color w:val="090904"/>
          <w:sz w:val="24"/>
          <w:szCs w:val="24"/>
        </w:rPr>
      </w:pPr>
      <w:r w:rsidRPr="000C0507">
        <w:rPr>
          <w:rFonts w:ascii="Times New Roman" w:hAnsi="Times New Roman" w:cs="Times New Roman"/>
          <w:sz w:val="24"/>
          <w:szCs w:val="24"/>
        </w:rPr>
        <w:t xml:space="preserve"> r = Discount rate</w:t>
      </w:r>
      <w:r>
        <w:rPr>
          <w:sz w:val="24"/>
          <w:szCs w:val="24"/>
        </w:rPr>
        <w:t>.</w:t>
      </w:r>
    </w:p>
    <w:p w14:paraId="6D81155B" w14:textId="14EFBFD3" w:rsidR="008810EF" w:rsidRPr="00382A09" w:rsidRDefault="00CC4C2E" w:rsidP="00382A09">
      <w:pPr>
        <w:spacing w:before="120" w:after="120" w:line="360" w:lineRule="auto"/>
        <w:ind w:left="-567" w:right="567"/>
        <w:jc w:val="both"/>
        <w:rPr>
          <w:rFonts w:ascii="Times New Roman" w:hAnsi="Times New Roman"/>
          <w:b/>
          <w:sz w:val="24"/>
          <w:szCs w:val="24"/>
        </w:rPr>
      </w:pPr>
      <w:r w:rsidRPr="00326A3F">
        <w:rPr>
          <w:rFonts w:ascii="Times New Roman" w:hAnsi="Times New Roman"/>
          <w:b/>
          <w:sz w:val="24"/>
          <w:szCs w:val="24"/>
        </w:rPr>
        <w:t>Results and Discussions</w:t>
      </w:r>
    </w:p>
    <w:p w14:paraId="0C1D22D9" w14:textId="77777777" w:rsidR="00CC4C2E" w:rsidRPr="00646216" w:rsidRDefault="00CC4C2E" w:rsidP="00C70031">
      <w:pPr>
        <w:spacing w:before="120" w:after="120" w:line="360" w:lineRule="auto"/>
        <w:ind w:left="-567" w:right="567"/>
        <w:jc w:val="both"/>
        <w:rPr>
          <w:color w:val="000000"/>
          <w:sz w:val="24"/>
          <w:szCs w:val="24"/>
        </w:rPr>
      </w:pPr>
      <w:r w:rsidRPr="00326A3F">
        <w:rPr>
          <w:rFonts w:ascii="Times New Roman" w:hAnsi="Times New Roman"/>
          <w:b/>
          <w:sz w:val="24"/>
          <w:szCs w:val="24"/>
        </w:rPr>
        <w:t>Socio-economic character</w:t>
      </w:r>
      <w:r>
        <w:rPr>
          <w:rFonts w:ascii="Times New Roman" w:hAnsi="Times New Roman"/>
          <w:b/>
          <w:sz w:val="24"/>
          <w:szCs w:val="24"/>
        </w:rPr>
        <w:t>is</w:t>
      </w:r>
      <w:r w:rsidRPr="00326A3F">
        <w:rPr>
          <w:rFonts w:ascii="Times New Roman" w:hAnsi="Times New Roman"/>
          <w:b/>
          <w:sz w:val="24"/>
          <w:szCs w:val="24"/>
        </w:rPr>
        <w:t>tics of respondents</w:t>
      </w:r>
    </w:p>
    <w:p w14:paraId="54CE89C4" w14:textId="77777777" w:rsidR="00CC4C2E" w:rsidRDefault="00CC4C2E" w:rsidP="00C70031">
      <w:pPr>
        <w:spacing w:after="0" w:line="360" w:lineRule="auto"/>
        <w:ind w:left="-567"/>
        <w:jc w:val="both"/>
        <w:rPr>
          <w:rFonts w:ascii="Times New Roman" w:hAnsi="Times New Roman" w:cs="Times New Roman"/>
          <w:color w:val="000000"/>
          <w:sz w:val="24"/>
          <w:szCs w:val="24"/>
        </w:rPr>
      </w:pPr>
      <w:r w:rsidRPr="00FE30F8">
        <w:rPr>
          <w:rFonts w:ascii="Times New Roman" w:hAnsi="Times New Roman" w:cs="Times New Roman"/>
          <w:sz w:val="24"/>
          <w:szCs w:val="24"/>
        </w:rPr>
        <w:t>The information regarding socio-economic characteristics of the respondents is</w:t>
      </w:r>
      <w:r>
        <w:rPr>
          <w:rFonts w:ascii="Times New Roman" w:hAnsi="Times New Roman" w:cs="Times New Roman"/>
          <w:sz w:val="24"/>
          <w:szCs w:val="24"/>
        </w:rPr>
        <w:t xml:space="preserve"> t</w:t>
      </w:r>
      <w:r w:rsidRPr="00FE30F8">
        <w:rPr>
          <w:rFonts w:ascii="Times New Roman" w:hAnsi="Times New Roman" w:cs="Times New Roman"/>
          <w:sz w:val="24"/>
          <w:szCs w:val="24"/>
        </w:rPr>
        <w:t>he demographic and socio-economic characters of respondents with regard to age, education, designation, size of the farm/land and occupation.</w:t>
      </w:r>
      <w:r w:rsidR="00375346">
        <w:rPr>
          <w:rFonts w:ascii="Times New Roman" w:hAnsi="Times New Roman" w:cs="Times New Roman"/>
          <w:sz w:val="24"/>
          <w:szCs w:val="24"/>
        </w:rPr>
        <w:t xml:space="preserve"> </w:t>
      </w:r>
      <w:r w:rsidRPr="00FE30F8">
        <w:rPr>
          <w:rFonts w:ascii="Times New Roman" w:hAnsi="Times New Roman" w:cs="Times New Roman"/>
          <w:sz w:val="24"/>
          <w:szCs w:val="24"/>
        </w:rPr>
        <w:t>All the hydroponic farmers in the study sample have a minimum qualification of graduation</w:t>
      </w:r>
      <w:r w:rsidRPr="00FE30F8">
        <w:rPr>
          <w:rFonts w:ascii="Times New Roman" w:eastAsia="Times New Roman" w:hAnsi="Times New Roman" w:cs="Times New Roman"/>
          <w:color w:val="000000"/>
          <w:sz w:val="24"/>
          <w:szCs w:val="24"/>
        </w:rPr>
        <w:t xml:space="preserve">. </w:t>
      </w:r>
      <w:r w:rsidRPr="00FE30F8">
        <w:rPr>
          <w:rFonts w:ascii="Times New Roman" w:hAnsi="Times New Roman" w:cs="Times New Roman"/>
          <w:sz w:val="24"/>
          <w:szCs w:val="24"/>
        </w:rPr>
        <w:t xml:space="preserve">It was found that the majority of the respondents farmers belong to the age group of 26 to 35 years (75%) and </w:t>
      </w:r>
      <w:r w:rsidRPr="00FE30F8">
        <w:rPr>
          <w:rFonts w:ascii="Times New Roman" w:hAnsi="Times New Roman" w:cs="Times New Roman"/>
          <w:color w:val="000000"/>
          <w:sz w:val="24"/>
          <w:szCs w:val="24"/>
        </w:rPr>
        <w:t>50 per cent of the farmers have chosen business as a primary occupation.</w:t>
      </w:r>
    </w:p>
    <w:p w14:paraId="1288011E" w14:textId="77777777" w:rsidR="00A25268" w:rsidRPr="0006101D" w:rsidRDefault="00A25268" w:rsidP="00C70031">
      <w:pPr>
        <w:spacing w:after="0" w:line="360" w:lineRule="auto"/>
        <w:ind w:left="-567"/>
        <w:jc w:val="both"/>
        <w:rPr>
          <w:rFonts w:ascii="Times New Roman" w:hAnsi="Times New Roman"/>
          <w:b/>
          <w:sz w:val="28"/>
          <w:szCs w:val="28"/>
        </w:rPr>
      </w:pPr>
      <w:r w:rsidRPr="0006101D">
        <w:rPr>
          <w:rFonts w:ascii="Times New Roman" w:hAnsi="Times New Roman"/>
          <w:b/>
          <w:color w:val="000000"/>
          <w:sz w:val="28"/>
          <w:szCs w:val="28"/>
        </w:rPr>
        <w:t>Cost of cultivation of hydroponics crops</w:t>
      </w:r>
    </w:p>
    <w:p w14:paraId="069F985F" w14:textId="77777777" w:rsidR="00A25268" w:rsidRDefault="00A25268" w:rsidP="00C70031">
      <w:pPr>
        <w:spacing w:after="0" w:line="360" w:lineRule="auto"/>
        <w:ind w:left="-567"/>
        <w:jc w:val="both"/>
        <w:rPr>
          <w:rFonts w:ascii="Times New Roman" w:hAnsi="Times New Roman"/>
          <w:b/>
          <w:sz w:val="28"/>
          <w:szCs w:val="28"/>
        </w:rPr>
      </w:pPr>
      <w:r w:rsidRPr="008C3D05">
        <w:rPr>
          <w:rFonts w:ascii="Times New Roman" w:hAnsi="Times New Roman"/>
          <w:sz w:val="24"/>
          <w:szCs w:val="24"/>
        </w:rPr>
        <w:lastRenderedPageBreak/>
        <w:t xml:space="preserve">To assess the total cost of cultivation for the hydroponic crops, the </w:t>
      </w:r>
      <w:r w:rsidR="00A2667F">
        <w:rPr>
          <w:rFonts w:ascii="Times New Roman" w:hAnsi="Times New Roman"/>
          <w:sz w:val="24"/>
          <w:szCs w:val="24"/>
        </w:rPr>
        <w:t xml:space="preserve">fixed cost and </w:t>
      </w:r>
      <w:r w:rsidRPr="008C3D05">
        <w:rPr>
          <w:rFonts w:ascii="Times New Roman" w:hAnsi="Times New Roman"/>
          <w:sz w:val="24"/>
          <w:szCs w:val="24"/>
        </w:rPr>
        <w:t>variable costs were calculated.</w:t>
      </w:r>
    </w:p>
    <w:p w14:paraId="33A51807" w14:textId="77777777" w:rsidR="00A25268" w:rsidRDefault="00A25268" w:rsidP="00C70031">
      <w:pPr>
        <w:spacing w:after="0" w:line="360" w:lineRule="auto"/>
        <w:ind w:left="-567"/>
        <w:jc w:val="both"/>
        <w:rPr>
          <w:rFonts w:ascii="Times New Roman" w:hAnsi="Times New Roman"/>
          <w:color w:val="231F20"/>
          <w:sz w:val="24"/>
          <w:szCs w:val="24"/>
        </w:rPr>
      </w:pPr>
      <w:r>
        <w:rPr>
          <w:rFonts w:ascii="Times New Roman" w:hAnsi="Times New Roman"/>
          <w:b/>
          <w:sz w:val="28"/>
          <w:szCs w:val="28"/>
        </w:rPr>
        <w:t xml:space="preserve">Initial Investment Cost </w:t>
      </w:r>
    </w:p>
    <w:p w14:paraId="5F97A220" w14:textId="77777777" w:rsidR="00A25268" w:rsidRDefault="00A25268" w:rsidP="00C70031">
      <w:pPr>
        <w:spacing w:after="0" w:line="360" w:lineRule="auto"/>
        <w:ind w:left="-567"/>
        <w:jc w:val="both"/>
        <w:rPr>
          <w:rFonts w:ascii="Times New Roman" w:hAnsi="Times New Roman"/>
          <w:b/>
          <w:sz w:val="24"/>
          <w:szCs w:val="24"/>
        </w:rPr>
      </w:pPr>
      <w:r>
        <w:rPr>
          <w:rFonts w:ascii="Times New Roman" w:hAnsi="Times New Roman"/>
          <w:sz w:val="24"/>
          <w:szCs w:val="24"/>
        </w:rPr>
        <w:t>To assess the initial investment cost were calculated.</w:t>
      </w:r>
    </w:p>
    <w:p w14:paraId="5733A0CE" w14:textId="77777777" w:rsidR="0038334A" w:rsidRDefault="00A25268" w:rsidP="00C70031">
      <w:pPr>
        <w:spacing w:after="0" w:line="360" w:lineRule="auto"/>
        <w:ind w:left="-567"/>
        <w:jc w:val="both"/>
        <w:rPr>
          <w:rFonts w:ascii="Times New Roman" w:hAnsi="Times New Roman"/>
          <w:b/>
          <w:sz w:val="28"/>
          <w:szCs w:val="28"/>
        </w:rPr>
      </w:pPr>
      <w:r>
        <w:rPr>
          <w:rFonts w:ascii="Times New Roman" w:hAnsi="Times New Roman"/>
          <w:sz w:val="24"/>
          <w:szCs w:val="24"/>
        </w:rPr>
        <w:t xml:space="preserve">   The total initial investment cost includes the costs associated with land preparation, polyhouse structures (plastic film, galvanized material structure, metal sliding door and</w:t>
      </w:r>
      <w:r w:rsidR="00375346">
        <w:rPr>
          <w:rFonts w:ascii="Times New Roman" w:hAnsi="Times New Roman"/>
          <w:sz w:val="24"/>
          <w:szCs w:val="24"/>
        </w:rPr>
        <w:t xml:space="preserve"> </w:t>
      </w:r>
      <w:r w:rsidR="0038334A">
        <w:rPr>
          <w:rFonts w:ascii="Times New Roman" w:hAnsi="Times New Roman"/>
          <w:sz w:val="24"/>
          <w:szCs w:val="24"/>
        </w:rPr>
        <w:t xml:space="preserve">gutter), adoption of NFT cost, drip irrigation and equipment cost, which includes cooling fans, pipes and motor pump/pumping station, the motor pump assembly and other items whose durability is longer than the project life time. The total initial investment cost of hydroponic farms varies with their size (900 to 43460 square feet) and is presented in Table </w:t>
      </w:r>
      <w:r w:rsidR="003F7547">
        <w:rPr>
          <w:rFonts w:ascii="Times New Roman" w:hAnsi="Times New Roman"/>
          <w:sz w:val="24"/>
          <w:szCs w:val="24"/>
        </w:rPr>
        <w:t>1.1</w:t>
      </w:r>
      <w:r w:rsidR="0038334A">
        <w:rPr>
          <w:rFonts w:ascii="Times New Roman" w:hAnsi="Times New Roman"/>
          <w:sz w:val="24"/>
          <w:szCs w:val="24"/>
        </w:rPr>
        <w:t xml:space="preserve">. </w:t>
      </w:r>
    </w:p>
    <w:p w14:paraId="72ACF059" w14:textId="77777777" w:rsidR="0038334A" w:rsidRDefault="0038334A" w:rsidP="00C70031">
      <w:pPr>
        <w:spacing w:after="0" w:line="360" w:lineRule="auto"/>
        <w:ind w:left="-567"/>
        <w:jc w:val="both"/>
        <w:rPr>
          <w:rFonts w:ascii="Times New Roman" w:hAnsi="Times New Roman"/>
          <w:sz w:val="24"/>
          <w:szCs w:val="24"/>
        </w:rPr>
      </w:pPr>
      <w:r>
        <w:rPr>
          <w:rFonts w:ascii="Times New Roman" w:hAnsi="Times New Roman"/>
          <w:sz w:val="24"/>
          <w:szCs w:val="24"/>
        </w:rPr>
        <w:t xml:space="preserve">            The total initial investment cost for 900 square feet of hydroponic</w:t>
      </w:r>
      <w:r w:rsidR="00A2667F">
        <w:rPr>
          <w:rFonts w:ascii="Times New Roman" w:hAnsi="Times New Roman"/>
          <w:sz w:val="24"/>
          <w:szCs w:val="24"/>
        </w:rPr>
        <w:t xml:space="preserve"> unit </w:t>
      </w:r>
      <w:r>
        <w:rPr>
          <w:rFonts w:ascii="Times New Roman" w:hAnsi="Times New Roman"/>
          <w:sz w:val="24"/>
          <w:szCs w:val="24"/>
        </w:rPr>
        <w:t>was Rs. 4.28 lakh, for 1000 square feet of hydroponic</w:t>
      </w:r>
      <w:r w:rsidR="00A2667F">
        <w:rPr>
          <w:rFonts w:ascii="Times New Roman" w:hAnsi="Times New Roman"/>
          <w:sz w:val="24"/>
          <w:szCs w:val="24"/>
        </w:rPr>
        <w:t xml:space="preserve"> unit </w:t>
      </w:r>
      <w:r>
        <w:rPr>
          <w:rFonts w:ascii="Times New Roman" w:hAnsi="Times New Roman"/>
          <w:sz w:val="24"/>
          <w:szCs w:val="24"/>
        </w:rPr>
        <w:t>was Rs. 4.76 lakhs, for 1800 square feet of hydroponic</w:t>
      </w:r>
      <w:r w:rsidR="00A2667F">
        <w:rPr>
          <w:rFonts w:ascii="Times New Roman" w:hAnsi="Times New Roman"/>
          <w:sz w:val="24"/>
          <w:szCs w:val="24"/>
        </w:rPr>
        <w:t xml:space="preserve"> unit</w:t>
      </w:r>
      <w:r>
        <w:rPr>
          <w:rFonts w:ascii="Times New Roman" w:hAnsi="Times New Roman"/>
          <w:sz w:val="24"/>
          <w:szCs w:val="24"/>
        </w:rPr>
        <w:t xml:space="preserve"> was Rs. 8.57 lakhs, for 2000 square feet of hydroponic</w:t>
      </w:r>
      <w:r w:rsidR="00A2667F">
        <w:rPr>
          <w:rFonts w:ascii="Times New Roman" w:hAnsi="Times New Roman"/>
          <w:sz w:val="24"/>
          <w:szCs w:val="24"/>
        </w:rPr>
        <w:t xml:space="preserve"> unit</w:t>
      </w:r>
      <w:r>
        <w:rPr>
          <w:rFonts w:ascii="Times New Roman" w:hAnsi="Times New Roman"/>
          <w:sz w:val="24"/>
          <w:szCs w:val="24"/>
        </w:rPr>
        <w:t xml:space="preserve"> were Rs. 9.53 lakhs, for 4000 square feet of hydroponic</w:t>
      </w:r>
      <w:r w:rsidR="00A2667F">
        <w:rPr>
          <w:rFonts w:ascii="Times New Roman" w:hAnsi="Times New Roman"/>
          <w:sz w:val="24"/>
          <w:szCs w:val="24"/>
        </w:rPr>
        <w:t xml:space="preserve"> unit</w:t>
      </w:r>
      <w:r>
        <w:rPr>
          <w:rFonts w:ascii="Times New Roman" w:hAnsi="Times New Roman"/>
          <w:sz w:val="24"/>
          <w:szCs w:val="24"/>
        </w:rPr>
        <w:t xml:space="preserve"> was Rs. 19.06 lakhs, for 5000 square feet of hydroponic</w:t>
      </w:r>
      <w:r w:rsidR="00A2667F">
        <w:rPr>
          <w:rFonts w:ascii="Times New Roman" w:hAnsi="Times New Roman"/>
          <w:sz w:val="24"/>
          <w:szCs w:val="24"/>
        </w:rPr>
        <w:t xml:space="preserve"> unit </w:t>
      </w:r>
      <w:r>
        <w:rPr>
          <w:rFonts w:ascii="Times New Roman" w:hAnsi="Times New Roman"/>
          <w:sz w:val="24"/>
          <w:szCs w:val="24"/>
        </w:rPr>
        <w:t>was Rs. 23.82 lakhs, 10000 square feet of hydroponic</w:t>
      </w:r>
      <w:r w:rsidR="00A2667F">
        <w:rPr>
          <w:rFonts w:ascii="Times New Roman" w:hAnsi="Times New Roman"/>
          <w:sz w:val="24"/>
          <w:szCs w:val="24"/>
        </w:rPr>
        <w:t xml:space="preserve"> unit</w:t>
      </w:r>
      <w:r>
        <w:rPr>
          <w:rFonts w:ascii="Times New Roman" w:hAnsi="Times New Roman"/>
          <w:sz w:val="24"/>
          <w:szCs w:val="24"/>
        </w:rPr>
        <w:t xml:space="preserve"> were Rs. 47.65 lakhs followed by 43,560 square feet of hydroponic</w:t>
      </w:r>
      <w:r w:rsidR="00A2667F">
        <w:rPr>
          <w:rFonts w:ascii="Times New Roman" w:hAnsi="Times New Roman"/>
          <w:sz w:val="24"/>
          <w:szCs w:val="24"/>
        </w:rPr>
        <w:t xml:space="preserve"> unit </w:t>
      </w:r>
      <w:r>
        <w:rPr>
          <w:rFonts w:ascii="Times New Roman" w:hAnsi="Times New Roman"/>
          <w:sz w:val="24"/>
          <w:szCs w:val="24"/>
        </w:rPr>
        <w:t xml:space="preserve">was Rs. 207.4 lakhs. </w:t>
      </w:r>
    </w:p>
    <w:p w14:paraId="4D2BD594" w14:textId="77777777" w:rsidR="00DC7A87" w:rsidRDefault="0038334A" w:rsidP="00DC7A87">
      <w:pPr>
        <w:spacing w:after="0" w:line="360" w:lineRule="auto"/>
        <w:ind w:left="-510" w:right="57"/>
        <w:jc w:val="both"/>
        <w:rPr>
          <w:rFonts w:ascii="Times New Roman" w:hAnsi="Times New Roman"/>
          <w:sz w:val="24"/>
          <w:szCs w:val="24"/>
        </w:rPr>
      </w:pPr>
      <w:r>
        <w:rPr>
          <w:rFonts w:ascii="Times New Roman" w:hAnsi="Times New Roman"/>
          <w:sz w:val="24"/>
          <w:szCs w:val="24"/>
        </w:rPr>
        <w:t xml:space="preserve">           The significant cost associated with the initial investment cost of hydroponic farms was polyhouse structures accounting about 52.46 to 52.48 per cent of the total initial investment cost, followed by technology cost (</w:t>
      </w:r>
      <w:r w:rsidR="00CC2D0F">
        <w:rPr>
          <w:rFonts w:ascii="Times New Roman" w:hAnsi="Times New Roman"/>
          <w:i/>
          <w:iCs/>
          <w:sz w:val="24"/>
          <w:szCs w:val="24"/>
        </w:rPr>
        <w:t>i.e.,</w:t>
      </w:r>
      <w:r>
        <w:rPr>
          <w:rFonts w:ascii="Times New Roman" w:hAnsi="Times New Roman"/>
          <w:sz w:val="24"/>
          <w:szCs w:val="24"/>
        </w:rPr>
        <w:t xml:space="preserve"> NFT) with 37.77 per </w:t>
      </w:r>
      <w:r w:rsidR="00CC2D0F">
        <w:rPr>
          <w:rFonts w:ascii="Times New Roman" w:hAnsi="Times New Roman"/>
          <w:sz w:val="24"/>
          <w:szCs w:val="24"/>
        </w:rPr>
        <w:t>cent. The</w:t>
      </w:r>
      <w:r>
        <w:rPr>
          <w:rFonts w:ascii="Times New Roman" w:hAnsi="Times New Roman"/>
          <w:sz w:val="24"/>
          <w:szCs w:val="24"/>
        </w:rPr>
        <w:t xml:space="preserve"> annual initial investment costs were calculated with the business cycle time period of 15 years. The investment on a hydroponic greenhouse project </w:t>
      </w:r>
      <w:r w:rsidR="00CC2D0F">
        <w:rPr>
          <w:rFonts w:ascii="Times New Roman" w:hAnsi="Times New Roman"/>
          <w:sz w:val="24"/>
          <w:szCs w:val="24"/>
        </w:rPr>
        <w:t>greatly depends</w:t>
      </w:r>
      <w:r>
        <w:rPr>
          <w:rFonts w:ascii="Times New Roman" w:hAnsi="Times New Roman"/>
          <w:sz w:val="24"/>
          <w:szCs w:val="24"/>
        </w:rPr>
        <w:t xml:space="preserve"> on the type of greenhouse material and local conditions in the Hyderabad region.</w:t>
      </w:r>
    </w:p>
    <w:p w14:paraId="24801B4F" w14:textId="5E4EBFE4" w:rsidR="0038334A" w:rsidRDefault="00DC7A87" w:rsidP="00DC7A87">
      <w:pPr>
        <w:spacing w:after="0" w:line="360" w:lineRule="auto"/>
        <w:ind w:left="-510" w:right="57"/>
        <w:jc w:val="both"/>
        <w:rPr>
          <w:rFonts w:ascii="Times New Roman" w:hAnsi="Times New Roman"/>
          <w:sz w:val="24"/>
          <w:szCs w:val="24"/>
        </w:rPr>
      </w:pPr>
      <w:r>
        <w:rPr>
          <w:rFonts w:ascii="Times New Roman" w:hAnsi="Times New Roman"/>
          <w:sz w:val="24"/>
          <w:szCs w:val="24"/>
        </w:rPr>
        <w:t xml:space="preserve">           </w:t>
      </w:r>
      <w:r w:rsidR="0038334A">
        <w:rPr>
          <w:rFonts w:ascii="Times New Roman" w:hAnsi="Times New Roman"/>
          <w:sz w:val="24"/>
          <w:szCs w:val="24"/>
        </w:rPr>
        <w:t>The selection of the polyhouse structure depends on the grower's expectations, experience and need. The cost of polyhouse structure is one of the important elements of the total initial investment cost.  Polyhouses are of different shapes, which also decide their cost, climate, selection of crops production and quality of crops produced year-round (Fraz</w:t>
      </w:r>
      <w:r w:rsidR="0038334A">
        <w:rPr>
          <w:rFonts w:ascii="Times New Roman" w:hAnsi="Times New Roman"/>
          <w:i/>
          <w:sz w:val="24"/>
          <w:szCs w:val="24"/>
        </w:rPr>
        <w:t>et al.</w:t>
      </w:r>
      <w:r w:rsidR="0038334A">
        <w:rPr>
          <w:rFonts w:ascii="Times New Roman" w:hAnsi="Times New Roman"/>
          <w:sz w:val="24"/>
          <w:szCs w:val="24"/>
        </w:rPr>
        <w:t xml:space="preserve"> 2018).</w:t>
      </w:r>
    </w:p>
    <w:p w14:paraId="78560830" w14:textId="77777777" w:rsidR="00DC7A87" w:rsidRDefault="0038334A" w:rsidP="00DC7A87">
      <w:pPr>
        <w:tabs>
          <w:tab w:val="left" w:pos="2692"/>
        </w:tabs>
        <w:spacing w:after="0" w:line="360" w:lineRule="auto"/>
        <w:ind w:left="-567"/>
        <w:jc w:val="both"/>
        <w:rPr>
          <w:rFonts w:ascii="Times New Roman" w:hAnsi="Times New Roman"/>
          <w:b/>
          <w:color w:val="000000"/>
          <w:sz w:val="28"/>
          <w:szCs w:val="28"/>
        </w:rPr>
      </w:pPr>
      <w:r>
        <w:rPr>
          <w:rFonts w:ascii="Times New Roman" w:hAnsi="Times New Roman"/>
          <w:b/>
          <w:color w:val="000000"/>
          <w:sz w:val="28"/>
          <w:szCs w:val="28"/>
        </w:rPr>
        <w:t xml:space="preserve"> Fixed Cost </w:t>
      </w:r>
      <w:r>
        <w:rPr>
          <w:rFonts w:ascii="Times New Roman" w:hAnsi="Times New Roman"/>
          <w:b/>
          <w:color w:val="000000"/>
          <w:sz w:val="28"/>
          <w:szCs w:val="28"/>
        </w:rPr>
        <w:tab/>
      </w:r>
    </w:p>
    <w:p w14:paraId="39B6B361" w14:textId="77777777" w:rsidR="00DC7A87" w:rsidRDefault="00DC7A87" w:rsidP="00DC7A87">
      <w:pPr>
        <w:tabs>
          <w:tab w:val="left" w:pos="2692"/>
        </w:tabs>
        <w:spacing w:after="0" w:line="360" w:lineRule="auto"/>
        <w:ind w:left="-567"/>
        <w:jc w:val="both"/>
        <w:rPr>
          <w:rFonts w:ascii="Times New Roman" w:hAnsi="Times New Roman"/>
          <w:b/>
          <w:color w:val="000000"/>
          <w:sz w:val="28"/>
          <w:szCs w:val="28"/>
        </w:rPr>
      </w:pPr>
      <w:r>
        <w:rPr>
          <w:rFonts w:ascii="Times New Roman" w:hAnsi="Times New Roman"/>
          <w:b/>
          <w:color w:val="000000"/>
          <w:sz w:val="28"/>
          <w:szCs w:val="28"/>
        </w:rPr>
        <w:t xml:space="preserve">            </w:t>
      </w:r>
      <w:r w:rsidR="0038334A">
        <w:rPr>
          <w:rFonts w:ascii="Times New Roman" w:hAnsi="Times New Roman"/>
          <w:sz w:val="24"/>
          <w:szCs w:val="24"/>
        </w:rPr>
        <w:t xml:space="preserve">The </w:t>
      </w:r>
      <w:r w:rsidR="00A2667F">
        <w:rPr>
          <w:rFonts w:ascii="Times New Roman" w:hAnsi="Times New Roman"/>
          <w:sz w:val="24"/>
          <w:szCs w:val="24"/>
        </w:rPr>
        <w:t xml:space="preserve">total </w:t>
      </w:r>
      <w:r w:rsidR="0038334A">
        <w:rPr>
          <w:rFonts w:ascii="Times New Roman" w:hAnsi="Times New Roman"/>
          <w:sz w:val="24"/>
          <w:szCs w:val="24"/>
        </w:rPr>
        <w:t>fixed costs include</w:t>
      </w:r>
      <w:r w:rsidR="0038334A">
        <w:rPr>
          <w:rFonts w:ascii="Times New Roman" w:hAnsi="Times New Roman"/>
          <w:color w:val="000000"/>
          <w:sz w:val="24"/>
          <w:szCs w:val="24"/>
        </w:rPr>
        <w:t xml:space="preserve"> land rent, depreciation cost on polyhouse structure and equipment, interest on fixed capital </w:t>
      </w:r>
      <w:r w:rsidR="0038334A">
        <w:rPr>
          <w:rFonts w:ascii="Times New Roman" w:hAnsi="Times New Roman"/>
          <w:sz w:val="24"/>
          <w:szCs w:val="24"/>
        </w:rPr>
        <w:t xml:space="preserve">cost. Once fixed costs were determined, depreciation was calculated separately for polyhouse structure and equipment, which includes cooling fans, pipes and motor pump/pumping station, the motor pump assembly and other items whose durability is longer than the project lifetime. The results show that the fixed cost varies with the farm size were 0.75 to 34.15 lakhs of the total fixed cost (900 sq. ft to 43560 sq. ft).  </w:t>
      </w:r>
    </w:p>
    <w:p w14:paraId="53569B79" w14:textId="77777777" w:rsidR="00DC7A87" w:rsidRDefault="00DC7A87" w:rsidP="00DC7A87">
      <w:pPr>
        <w:tabs>
          <w:tab w:val="left" w:pos="2692"/>
        </w:tabs>
        <w:spacing w:after="0" w:line="360" w:lineRule="auto"/>
        <w:ind w:left="-567"/>
        <w:jc w:val="both"/>
        <w:rPr>
          <w:rFonts w:ascii="Times New Roman" w:hAnsi="Times New Roman"/>
          <w:b/>
          <w:color w:val="000000"/>
          <w:sz w:val="28"/>
          <w:szCs w:val="28"/>
        </w:rPr>
      </w:pPr>
      <w:r>
        <w:rPr>
          <w:rFonts w:ascii="Times New Roman" w:hAnsi="Times New Roman"/>
          <w:b/>
          <w:color w:val="000000"/>
          <w:sz w:val="28"/>
          <w:szCs w:val="28"/>
        </w:rPr>
        <w:lastRenderedPageBreak/>
        <w:t xml:space="preserve">          </w:t>
      </w:r>
      <w:r w:rsidR="0038334A">
        <w:rPr>
          <w:rFonts w:ascii="Times New Roman" w:hAnsi="Times New Roman"/>
          <w:bCs/>
          <w:sz w:val="24"/>
          <w:szCs w:val="24"/>
        </w:rPr>
        <w:t xml:space="preserve"> The land rent value varies with the farm sizes was 19.06 to 23.97 per cent.</w:t>
      </w:r>
      <w:r w:rsidR="0038334A">
        <w:rPr>
          <w:rFonts w:ascii="Times New Roman" w:hAnsi="Times New Roman"/>
          <w:sz w:val="24"/>
          <w:szCs w:val="24"/>
        </w:rPr>
        <w:t xml:space="preserve"> The depreciation value for polyhouse structure was 15.86 to 16.87 per cent and the depreciation on equipment cost were the least which was about 1.62 to 2.01 per cent and interest on fixed cost highest were 58.53 to 62.27 percent of the total fixed cost respectively.</w:t>
      </w:r>
    </w:p>
    <w:p w14:paraId="60AFCF84" w14:textId="77777777" w:rsidR="00DC7A87" w:rsidRDefault="0038334A" w:rsidP="00DC7A87">
      <w:pPr>
        <w:tabs>
          <w:tab w:val="left" w:pos="2692"/>
        </w:tabs>
        <w:spacing w:after="0" w:line="360" w:lineRule="auto"/>
        <w:ind w:left="-567"/>
        <w:jc w:val="both"/>
        <w:rPr>
          <w:rFonts w:ascii="Times New Roman" w:hAnsi="Times New Roman"/>
          <w:b/>
          <w:bCs/>
          <w:sz w:val="28"/>
          <w:szCs w:val="28"/>
        </w:rPr>
      </w:pPr>
      <w:r>
        <w:rPr>
          <w:rFonts w:ascii="Times New Roman" w:hAnsi="Times New Roman"/>
          <w:b/>
          <w:bCs/>
          <w:sz w:val="28"/>
          <w:szCs w:val="28"/>
        </w:rPr>
        <w:t xml:space="preserve">Variable Cost </w:t>
      </w:r>
    </w:p>
    <w:p w14:paraId="2EACE996" w14:textId="1CF48F1D" w:rsidR="00DC7A87" w:rsidRDefault="0038334A" w:rsidP="00DC7A87">
      <w:pPr>
        <w:tabs>
          <w:tab w:val="left" w:pos="2692"/>
        </w:tabs>
        <w:spacing w:after="0" w:line="360" w:lineRule="auto"/>
        <w:ind w:left="-567"/>
        <w:jc w:val="both"/>
        <w:rPr>
          <w:rFonts w:ascii="Times New Roman" w:hAnsi="Times New Roman"/>
          <w:b/>
          <w:color w:val="000000"/>
          <w:sz w:val="28"/>
          <w:szCs w:val="28"/>
        </w:rPr>
      </w:pPr>
      <w:r>
        <w:rPr>
          <w:rFonts w:ascii="Times New Roman" w:hAnsi="Times New Roman"/>
          <w:sz w:val="24"/>
          <w:szCs w:val="24"/>
        </w:rPr>
        <w:t xml:space="preserve"> </w:t>
      </w:r>
      <w:r w:rsidR="00DC7A87">
        <w:rPr>
          <w:rFonts w:ascii="Times New Roman" w:hAnsi="Times New Roman"/>
          <w:sz w:val="24"/>
          <w:szCs w:val="24"/>
        </w:rPr>
        <w:t xml:space="preserve">             </w:t>
      </w:r>
      <w:r>
        <w:rPr>
          <w:rFonts w:ascii="Times New Roman" w:hAnsi="Times New Roman"/>
          <w:sz w:val="24"/>
          <w:szCs w:val="24"/>
        </w:rPr>
        <w:t xml:space="preserve">The variable costs include </w:t>
      </w:r>
      <w:r>
        <w:rPr>
          <w:rFonts w:ascii="Times New Roman" w:hAnsi="Times New Roman"/>
          <w:color w:val="000000"/>
          <w:sz w:val="24"/>
          <w:szCs w:val="24"/>
        </w:rPr>
        <w:t xml:space="preserve">labour cost, electricity cost, repairing charges, plant protection cost, transportation charges, </w:t>
      </w:r>
      <w:r>
        <w:rPr>
          <w:rFonts w:ascii="Times New Roman" w:hAnsi="Times New Roman"/>
          <w:sz w:val="24"/>
          <w:szCs w:val="24"/>
        </w:rPr>
        <w:t>advertising</w:t>
      </w:r>
      <w:r>
        <w:rPr>
          <w:rFonts w:ascii="Times New Roman" w:hAnsi="Times New Roman"/>
          <w:color w:val="000000"/>
          <w:sz w:val="24"/>
          <w:szCs w:val="24"/>
        </w:rPr>
        <w:t xml:space="preserve"> and publicity cost, operation and </w:t>
      </w:r>
      <w:r>
        <w:rPr>
          <w:rFonts w:ascii="Times New Roman" w:hAnsi="Times New Roman"/>
          <w:sz w:val="24"/>
          <w:szCs w:val="24"/>
        </w:rPr>
        <w:t>maintenance</w:t>
      </w:r>
      <w:r>
        <w:rPr>
          <w:rFonts w:ascii="Times New Roman" w:hAnsi="Times New Roman"/>
          <w:color w:val="000000"/>
          <w:sz w:val="24"/>
          <w:szCs w:val="24"/>
        </w:rPr>
        <w:t xml:space="preserve"> cost, nutritional solution cost, planting material cost</w:t>
      </w:r>
      <w:r>
        <w:rPr>
          <w:rFonts w:ascii="Times New Roman" w:hAnsi="Times New Roman"/>
          <w:sz w:val="24"/>
          <w:szCs w:val="24"/>
        </w:rPr>
        <w:t xml:space="preserve"> as well as </w:t>
      </w:r>
      <w:r>
        <w:rPr>
          <w:rFonts w:ascii="Times New Roman" w:hAnsi="Times New Roman"/>
          <w:color w:val="000000"/>
          <w:sz w:val="24"/>
          <w:szCs w:val="24"/>
        </w:rPr>
        <w:t>interest on working capital</w:t>
      </w:r>
      <w:r>
        <w:rPr>
          <w:rFonts w:ascii="Times New Roman" w:hAnsi="Times New Roman"/>
          <w:b/>
          <w:sz w:val="24"/>
          <w:szCs w:val="24"/>
        </w:rPr>
        <w:t xml:space="preserve">. </w:t>
      </w:r>
      <w:r>
        <w:rPr>
          <w:rFonts w:ascii="Times New Roman" w:hAnsi="Times New Roman"/>
          <w:bCs/>
          <w:sz w:val="24"/>
          <w:szCs w:val="24"/>
        </w:rPr>
        <w:t xml:space="preserve">The total variable cost varied from Rs. 1.25 to 59.50 lakhs as per the farm size. </w:t>
      </w:r>
    </w:p>
    <w:p w14:paraId="1CBC2E1C" w14:textId="77777777" w:rsidR="00DC7A87" w:rsidRDefault="00DC7A87" w:rsidP="00DC7A87">
      <w:pPr>
        <w:tabs>
          <w:tab w:val="left" w:pos="2692"/>
        </w:tabs>
        <w:spacing w:after="0" w:line="360" w:lineRule="auto"/>
        <w:ind w:left="-567"/>
        <w:jc w:val="both"/>
        <w:rPr>
          <w:rFonts w:ascii="Times New Roman" w:hAnsi="Times New Roman"/>
          <w:b/>
          <w:color w:val="000000"/>
          <w:sz w:val="28"/>
          <w:szCs w:val="28"/>
        </w:rPr>
      </w:pPr>
      <w:r>
        <w:rPr>
          <w:rFonts w:ascii="Times New Roman" w:hAnsi="Times New Roman"/>
          <w:b/>
          <w:color w:val="000000"/>
          <w:sz w:val="28"/>
          <w:szCs w:val="28"/>
        </w:rPr>
        <w:t xml:space="preserve">             </w:t>
      </w:r>
      <w:r w:rsidR="0038334A">
        <w:rPr>
          <w:rFonts w:ascii="Times New Roman" w:hAnsi="Times New Roman"/>
          <w:sz w:val="24"/>
          <w:szCs w:val="24"/>
        </w:rPr>
        <w:t xml:space="preserve">It was observed that the total variable cost varies from farm to farm and was majorly seen in planting material cost which in turn depends on the type of crop </w:t>
      </w:r>
      <w:r w:rsidR="0038334A">
        <w:rPr>
          <w:rFonts w:ascii="Times New Roman" w:hAnsi="Times New Roman"/>
          <w:i/>
          <w:iCs/>
          <w:sz w:val="24"/>
          <w:szCs w:val="24"/>
        </w:rPr>
        <w:t>i.e</w:t>
      </w:r>
      <w:r w:rsidR="0038334A">
        <w:rPr>
          <w:rFonts w:ascii="Times New Roman" w:hAnsi="Times New Roman"/>
          <w:sz w:val="24"/>
          <w:szCs w:val="24"/>
        </w:rPr>
        <w:t xml:space="preserve">., exotic (lettuce, basil, kale) and domestic crops (amaranthus, spinach, mint, coriander). The planting material cost was very high in exotic crops when compared to domestic crops. In the case of exotic crops like lettuce the planting material cost was 1.50 rupees per plant and the remaining exotic vegetable crops was 0.50 rupees per plant. In domestic crops like spinach, amaranths, mint and coriander the planting material cost was 0.25 rupees per plant. It was observed the lettuce crop had the highest planting material cost. Planting material cost for 1800 and 5000 square feet farms was less (13.39 and 12.05 %) </w:t>
      </w:r>
      <w:r w:rsidR="0038334A">
        <w:rPr>
          <w:rFonts w:ascii="Times New Roman" w:hAnsi="Times New Roman"/>
          <w:bCs/>
          <w:sz w:val="24"/>
          <w:szCs w:val="24"/>
        </w:rPr>
        <w:t xml:space="preserve">because these farmers were growing more domestic crops. The remaining farms were growing more exotic crops accounting the highest cost (17.25% to 20.99%) </w:t>
      </w:r>
      <w:r w:rsidR="0038334A">
        <w:rPr>
          <w:rFonts w:ascii="Times New Roman" w:hAnsi="Times New Roman"/>
          <w:sz w:val="24"/>
          <w:szCs w:val="24"/>
        </w:rPr>
        <w:t xml:space="preserve">in the total variable cost. Electricity charge was second highest total variable cost, which was 17.40 to 21.52 per cent for 900 to 43560 square feet farm size. The operations and maintenance costs were least which was 2.79 to 3.44 per cent of the total variable cost. </w:t>
      </w:r>
    </w:p>
    <w:p w14:paraId="7FE524A2" w14:textId="0ECD8516" w:rsidR="003F7547" w:rsidRPr="00DC7A87" w:rsidRDefault="00DC7A87" w:rsidP="00DC7A87">
      <w:pPr>
        <w:tabs>
          <w:tab w:val="left" w:pos="2692"/>
        </w:tabs>
        <w:spacing w:after="0" w:line="360" w:lineRule="auto"/>
        <w:ind w:left="-567"/>
        <w:jc w:val="both"/>
        <w:rPr>
          <w:rFonts w:ascii="Times New Roman" w:hAnsi="Times New Roman"/>
          <w:b/>
          <w:color w:val="000000"/>
          <w:sz w:val="28"/>
          <w:szCs w:val="28"/>
        </w:rPr>
      </w:pPr>
      <w:r>
        <w:rPr>
          <w:rFonts w:ascii="Times New Roman" w:hAnsi="Times New Roman"/>
          <w:b/>
          <w:color w:val="000000"/>
          <w:sz w:val="28"/>
          <w:szCs w:val="28"/>
        </w:rPr>
        <w:t xml:space="preserve">          </w:t>
      </w:r>
      <w:r w:rsidR="0038334A">
        <w:rPr>
          <w:rFonts w:ascii="Times New Roman" w:hAnsi="Times New Roman"/>
          <w:sz w:val="24"/>
          <w:szCs w:val="24"/>
        </w:rPr>
        <w:t xml:space="preserve">The labour costs represented a significant proportion (12.59 to 15.49 %) of total variable costs. The hydroponic system involves a person to check and monitor the pH and ppm of the solutions every day. </w:t>
      </w:r>
      <w:r w:rsidR="0038334A">
        <w:rPr>
          <w:rFonts w:ascii="Times New Roman" w:hAnsi="Times New Roman"/>
          <w:bCs/>
          <w:color w:val="333333"/>
          <w:sz w:val="24"/>
          <w:szCs w:val="24"/>
        </w:rPr>
        <w:t xml:space="preserve">Prayoga and Putra, </w:t>
      </w:r>
      <w:r w:rsidR="0038334A">
        <w:rPr>
          <w:rFonts w:ascii="Times New Roman" w:hAnsi="Times New Roman"/>
          <w:bCs/>
          <w:color w:val="000000"/>
          <w:sz w:val="24"/>
          <w:szCs w:val="24"/>
        </w:rPr>
        <w:t>2020 found that cost of nutrient solution and labour cost was very high in small scale hydroponics farming compared to marginal and large-scale farming. In this study interest on fixed capital, planting material cost was high, followed by electricity charge and labour cost.</w:t>
      </w:r>
    </w:p>
    <w:p w14:paraId="14BB4ED8" w14:textId="77777777" w:rsidR="003F7547" w:rsidRPr="008C3D05" w:rsidRDefault="003F7547" w:rsidP="003F7547">
      <w:pPr>
        <w:spacing w:after="0" w:line="360" w:lineRule="auto"/>
        <w:jc w:val="both"/>
        <w:rPr>
          <w:rFonts w:ascii="Times New Roman" w:hAnsi="Times New Roman"/>
          <w:sz w:val="24"/>
          <w:szCs w:val="24"/>
        </w:rPr>
      </w:pPr>
    </w:p>
    <w:p w14:paraId="70CC6ED6" w14:textId="77777777" w:rsidR="003F7547" w:rsidRDefault="003F7547" w:rsidP="00FF4FFE">
      <w:pPr>
        <w:spacing w:after="0" w:line="360" w:lineRule="auto"/>
        <w:jc w:val="both"/>
        <w:rPr>
          <w:rFonts w:ascii="Times New Roman" w:hAnsi="Times New Roman"/>
          <w:bCs/>
          <w:color w:val="000000"/>
          <w:sz w:val="24"/>
          <w:szCs w:val="24"/>
        </w:rPr>
      </w:pPr>
    </w:p>
    <w:p w14:paraId="6DC4F4AF" w14:textId="77777777" w:rsidR="00DF255E" w:rsidRDefault="00DF255E" w:rsidP="00FF4FFE">
      <w:pPr>
        <w:spacing w:after="0" w:line="360" w:lineRule="auto"/>
        <w:jc w:val="both"/>
        <w:rPr>
          <w:rFonts w:ascii="Times New Roman" w:hAnsi="Times New Roman"/>
          <w:bCs/>
          <w:color w:val="000000"/>
          <w:sz w:val="24"/>
          <w:szCs w:val="24"/>
        </w:rPr>
      </w:pPr>
    </w:p>
    <w:p w14:paraId="37EBE1F9" w14:textId="77777777" w:rsidR="00DF255E" w:rsidRDefault="00DF255E" w:rsidP="00FF4FFE">
      <w:pPr>
        <w:spacing w:after="0" w:line="360" w:lineRule="auto"/>
        <w:jc w:val="both"/>
        <w:rPr>
          <w:rFonts w:ascii="Times New Roman" w:hAnsi="Times New Roman"/>
          <w:bCs/>
          <w:color w:val="000000"/>
          <w:sz w:val="24"/>
          <w:szCs w:val="24"/>
        </w:rPr>
      </w:pPr>
    </w:p>
    <w:p w14:paraId="6F48E5CC" w14:textId="77777777" w:rsidR="00DF255E" w:rsidRDefault="00DF255E" w:rsidP="00FF4FFE">
      <w:pPr>
        <w:spacing w:after="0" w:line="360" w:lineRule="auto"/>
        <w:jc w:val="both"/>
        <w:rPr>
          <w:rFonts w:ascii="Times New Roman" w:hAnsi="Times New Roman"/>
          <w:bCs/>
          <w:color w:val="000000"/>
          <w:sz w:val="24"/>
          <w:szCs w:val="24"/>
        </w:rPr>
      </w:pPr>
    </w:p>
    <w:p w14:paraId="5AA4A2DE" w14:textId="77777777" w:rsidR="00DF255E" w:rsidRDefault="00DF255E" w:rsidP="00FF4FFE">
      <w:pPr>
        <w:spacing w:after="0" w:line="360" w:lineRule="auto"/>
        <w:jc w:val="both"/>
        <w:rPr>
          <w:rFonts w:ascii="Times New Roman" w:hAnsi="Times New Roman"/>
          <w:bCs/>
          <w:color w:val="000000"/>
          <w:sz w:val="24"/>
          <w:szCs w:val="24"/>
        </w:rPr>
      </w:pPr>
    </w:p>
    <w:p w14:paraId="7908FDE1" w14:textId="77777777" w:rsidR="00DF255E" w:rsidRDefault="00DF255E" w:rsidP="00FF4FFE">
      <w:pPr>
        <w:spacing w:after="0" w:line="360" w:lineRule="auto"/>
        <w:jc w:val="both"/>
        <w:rPr>
          <w:rFonts w:ascii="Times New Roman" w:hAnsi="Times New Roman"/>
          <w:bCs/>
          <w:color w:val="000000"/>
          <w:sz w:val="24"/>
          <w:szCs w:val="24"/>
        </w:rPr>
      </w:pPr>
    </w:p>
    <w:p w14:paraId="69009BC5" w14:textId="77777777" w:rsidR="00DF255E" w:rsidRPr="00FF4FFE" w:rsidRDefault="00DF255E" w:rsidP="00FF4FFE">
      <w:pPr>
        <w:spacing w:after="0" w:line="360" w:lineRule="auto"/>
        <w:jc w:val="both"/>
        <w:rPr>
          <w:rFonts w:ascii="Times New Roman" w:hAnsi="Times New Roman"/>
          <w:bCs/>
          <w:color w:val="000000"/>
          <w:sz w:val="24"/>
          <w:szCs w:val="24"/>
        </w:rPr>
        <w:sectPr w:rsidR="00DF255E" w:rsidRPr="00FF4FFE" w:rsidSect="009D4D6A">
          <w:headerReference w:type="even" r:id="rId18"/>
          <w:headerReference w:type="default" r:id="rId19"/>
          <w:headerReference w:type="first" r:id="rId20"/>
          <w:type w:val="continuous"/>
          <w:pgSz w:w="11940" w:h="16860"/>
          <w:pgMar w:top="1340" w:right="1000" w:bottom="1134" w:left="2268" w:header="720" w:footer="720" w:gutter="0"/>
          <w:cols w:space="720"/>
        </w:sectPr>
      </w:pPr>
    </w:p>
    <w:tbl>
      <w:tblPr>
        <w:tblpPr w:leftFromText="180" w:rightFromText="180" w:vertAnchor="page" w:horzAnchor="margin" w:tblpY="248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41"/>
        <w:gridCol w:w="1945"/>
        <w:gridCol w:w="1328"/>
        <w:gridCol w:w="1328"/>
        <w:gridCol w:w="1448"/>
        <w:gridCol w:w="1448"/>
        <w:gridCol w:w="1448"/>
        <w:gridCol w:w="1448"/>
        <w:gridCol w:w="1448"/>
        <w:gridCol w:w="1568"/>
      </w:tblGrid>
      <w:tr w:rsidR="00DF255E" w:rsidRPr="003F7547" w14:paraId="54482A65" w14:textId="77777777" w:rsidTr="00DF255E">
        <w:trPr>
          <w:trHeight w:val="322"/>
        </w:trPr>
        <w:tc>
          <w:tcPr>
            <w:tcW w:w="194" w:type="pct"/>
            <w:vMerge w:val="restart"/>
          </w:tcPr>
          <w:p w14:paraId="5764B84B"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lastRenderedPageBreak/>
              <w:t>Sl. No</w:t>
            </w:r>
          </w:p>
        </w:tc>
        <w:tc>
          <w:tcPr>
            <w:tcW w:w="697" w:type="pct"/>
            <w:vMerge w:val="restart"/>
          </w:tcPr>
          <w:p w14:paraId="4DFF0C62"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Particulars</w:t>
            </w:r>
          </w:p>
        </w:tc>
        <w:tc>
          <w:tcPr>
            <w:tcW w:w="476" w:type="pct"/>
            <w:tcBorders>
              <w:right w:val="single" w:sz="4" w:space="0" w:color="000000"/>
            </w:tcBorders>
          </w:tcPr>
          <w:p w14:paraId="4C8ADE19"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Farmer 1</w:t>
            </w:r>
          </w:p>
        </w:tc>
        <w:tc>
          <w:tcPr>
            <w:tcW w:w="476" w:type="pct"/>
            <w:tcBorders>
              <w:left w:val="single" w:sz="4" w:space="0" w:color="000000"/>
            </w:tcBorders>
          </w:tcPr>
          <w:p w14:paraId="06773E67"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Farmer 2</w:t>
            </w:r>
          </w:p>
        </w:tc>
        <w:tc>
          <w:tcPr>
            <w:tcW w:w="519" w:type="pct"/>
            <w:tcBorders>
              <w:right w:val="single" w:sz="4" w:space="0" w:color="000000"/>
            </w:tcBorders>
          </w:tcPr>
          <w:p w14:paraId="27A19650"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Farmer 3</w:t>
            </w:r>
          </w:p>
        </w:tc>
        <w:tc>
          <w:tcPr>
            <w:tcW w:w="519" w:type="pct"/>
            <w:tcBorders>
              <w:left w:val="single" w:sz="4" w:space="0" w:color="000000"/>
            </w:tcBorders>
          </w:tcPr>
          <w:p w14:paraId="7D104AEF"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Farmer 4</w:t>
            </w:r>
          </w:p>
        </w:tc>
        <w:tc>
          <w:tcPr>
            <w:tcW w:w="519" w:type="pct"/>
            <w:tcBorders>
              <w:right w:val="single" w:sz="4" w:space="0" w:color="000000"/>
            </w:tcBorders>
          </w:tcPr>
          <w:p w14:paraId="7517A4CA"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Farmer 5</w:t>
            </w:r>
          </w:p>
        </w:tc>
        <w:tc>
          <w:tcPr>
            <w:tcW w:w="519" w:type="pct"/>
            <w:tcBorders>
              <w:left w:val="single" w:sz="4" w:space="0" w:color="000000"/>
              <w:right w:val="single" w:sz="4" w:space="0" w:color="000000"/>
            </w:tcBorders>
          </w:tcPr>
          <w:p w14:paraId="2719BDDD"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Farmer 6</w:t>
            </w:r>
          </w:p>
        </w:tc>
        <w:tc>
          <w:tcPr>
            <w:tcW w:w="519" w:type="pct"/>
            <w:tcBorders>
              <w:left w:val="single" w:sz="4" w:space="0" w:color="000000"/>
            </w:tcBorders>
          </w:tcPr>
          <w:p w14:paraId="21959117"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Farmer 7</w:t>
            </w:r>
          </w:p>
        </w:tc>
        <w:tc>
          <w:tcPr>
            <w:tcW w:w="562" w:type="pct"/>
            <w:tcBorders>
              <w:right w:val="single" w:sz="4" w:space="0" w:color="000000"/>
            </w:tcBorders>
          </w:tcPr>
          <w:p w14:paraId="01EBF5FA"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Farmer 8</w:t>
            </w:r>
          </w:p>
        </w:tc>
      </w:tr>
      <w:tr w:rsidR="00DF255E" w:rsidRPr="003F7547" w14:paraId="61591568" w14:textId="77777777" w:rsidTr="00DF255E">
        <w:trPr>
          <w:trHeight w:val="511"/>
        </w:trPr>
        <w:tc>
          <w:tcPr>
            <w:tcW w:w="194" w:type="pct"/>
            <w:vMerge/>
          </w:tcPr>
          <w:p w14:paraId="6F8F55D5" w14:textId="77777777" w:rsidR="00DF255E" w:rsidRPr="003F7547" w:rsidRDefault="00DF255E" w:rsidP="003F7547">
            <w:pPr>
              <w:pBdr>
                <w:top w:val="nil"/>
                <w:left w:val="nil"/>
                <w:bottom w:val="nil"/>
                <w:right w:val="nil"/>
                <w:between w:val="nil"/>
              </w:pBdr>
              <w:spacing w:after="0" w:line="240" w:lineRule="auto"/>
              <w:rPr>
                <w:rFonts w:ascii="Times New Roman" w:hAnsi="Times New Roman"/>
                <w:sz w:val="24"/>
                <w:szCs w:val="24"/>
              </w:rPr>
            </w:pPr>
          </w:p>
        </w:tc>
        <w:tc>
          <w:tcPr>
            <w:tcW w:w="697" w:type="pct"/>
            <w:vMerge/>
          </w:tcPr>
          <w:p w14:paraId="68DCC7DC" w14:textId="77777777" w:rsidR="00DF255E" w:rsidRPr="003F7547" w:rsidRDefault="00DF255E" w:rsidP="003F7547">
            <w:pPr>
              <w:pBdr>
                <w:top w:val="nil"/>
                <w:left w:val="nil"/>
                <w:bottom w:val="nil"/>
                <w:right w:val="nil"/>
                <w:between w:val="nil"/>
              </w:pBdr>
              <w:spacing w:after="0" w:line="240" w:lineRule="auto"/>
              <w:rPr>
                <w:rFonts w:ascii="Times New Roman" w:hAnsi="Times New Roman"/>
                <w:sz w:val="24"/>
                <w:szCs w:val="24"/>
              </w:rPr>
            </w:pPr>
          </w:p>
        </w:tc>
        <w:tc>
          <w:tcPr>
            <w:tcW w:w="476" w:type="pct"/>
            <w:tcBorders>
              <w:right w:val="single" w:sz="4" w:space="0" w:color="000000"/>
            </w:tcBorders>
          </w:tcPr>
          <w:p w14:paraId="78EC29F2"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900 sq. ft</w:t>
            </w:r>
          </w:p>
        </w:tc>
        <w:tc>
          <w:tcPr>
            <w:tcW w:w="476" w:type="pct"/>
            <w:tcBorders>
              <w:left w:val="single" w:sz="4" w:space="0" w:color="000000"/>
            </w:tcBorders>
          </w:tcPr>
          <w:p w14:paraId="17121FC1"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1000 sq. ft</w:t>
            </w:r>
          </w:p>
        </w:tc>
        <w:tc>
          <w:tcPr>
            <w:tcW w:w="519" w:type="pct"/>
            <w:tcBorders>
              <w:right w:val="single" w:sz="4" w:space="0" w:color="000000"/>
            </w:tcBorders>
          </w:tcPr>
          <w:p w14:paraId="2D58E5E3"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1800 sq. ft</w:t>
            </w:r>
          </w:p>
        </w:tc>
        <w:tc>
          <w:tcPr>
            <w:tcW w:w="519" w:type="pct"/>
            <w:tcBorders>
              <w:left w:val="single" w:sz="4" w:space="0" w:color="000000"/>
            </w:tcBorders>
          </w:tcPr>
          <w:p w14:paraId="467806D6"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2000 sq. ft</w:t>
            </w:r>
          </w:p>
        </w:tc>
        <w:tc>
          <w:tcPr>
            <w:tcW w:w="519" w:type="pct"/>
            <w:tcBorders>
              <w:right w:val="single" w:sz="4" w:space="0" w:color="000000"/>
            </w:tcBorders>
          </w:tcPr>
          <w:p w14:paraId="05AB23A0"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4000 sq. ft</w:t>
            </w:r>
          </w:p>
        </w:tc>
        <w:tc>
          <w:tcPr>
            <w:tcW w:w="519" w:type="pct"/>
            <w:tcBorders>
              <w:left w:val="single" w:sz="4" w:space="0" w:color="000000"/>
              <w:right w:val="single" w:sz="4" w:space="0" w:color="000000"/>
            </w:tcBorders>
          </w:tcPr>
          <w:p w14:paraId="11826979"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5000 sq. ft</w:t>
            </w:r>
          </w:p>
        </w:tc>
        <w:tc>
          <w:tcPr>
            <w:tcW w:w="519" w:type="pct"/>
            <w:tcBorders>
              <w:left w:val="single" w:sz="4" w:space="0" w:color="000000"/>
            </w:tcBorders>
          </w:tcPr>
          <w:p w14:paraId="53151136"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10000 sq. ft</w:t>
            </w:r>
          </w:p>
        </w:tc>
        <w:tc>
          <w:tcPr>
            <w:tcW w:w="562" w:type="pct"/>
            <w:tcBorders>
              <w:right w:val="single" w:sz="4" w:space="0" w:color="000000"/>
            </w:tcBorders>
          </w:tcPr>
          <w:p w14:paraId="6A421EAE"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43560 sq. ft</w:t>
            </w:r>
          </w:p>
          <w:p w14:paraId="059FDFCB" w14:textId="77777777" w:rsidR="00DF255E" w:rsidRPr="003F7547" w:rsidRDefault="00DF255E" w:rsidP="003F7547">
            <w:pPr>
              <w:spacing w:after="0" w:line="240" w:lineRule="auto"/>
              <w:rPr>
                <w:rFonts w:ascii="Times New Roman" w:hAnsi="Times New Roman"/>
                <w:sz w:val="24"/>
                <w:szCs w:val="24"/>
              </w:rPr>
            </w:pPr>
          </w:p>
        </w:tc>
      </w:tr>
      <w:tr w:rsidR="00DF255E" w:rsidRPr="003F7547" w14:paraId="0CA8DC0B" w14:textId="77777777" w:rsidTr="00DF255E">
        <w:tc>
          <w:tcPr>
            <w:tcW w:w="194" w:type="pct"/>
          </w:tcPr>
          <w:p w14:paraId="31972C7F" w14:textId="77777777" w:rsidR="00DF255E" w:rsidRPr="003F7547" w:rsidRDefault="00DF255E" w:rsidP="003F7547">
            <w:pPr>
              <w:spacing w:after="0" w:line="240" w:lineRule="auto"/>
              <w:rPr>
                <w:rFonts w:ascii="Times New Roman" w:hAnsi="Times New Roman"/>
                <w:b/>
                <w:sz w:val="24"/>
                <w:szCs w:val="24"/>
              </w:rPr>
            </w:pPr>
            <w:r w:rsidRPr="003F7547">
              <w:rPr>
                <w:rFonts w:ascii="Times New Roman" w:hAnsi="Times New Roman"/>
                <w:b/>
                <w:sz w:val="24"/>
                <w:szCs w:val="24"/>
              </w:rPr>
              <w:t>I</w:t>
            </w:r>
          </w:p>
        </w:tc>
        <w:tc>
          <w:tcPr>
            <w:tcW w:w="4806" w:type="pct"/>
            <w:gridSpan w:val="9"/>
            <w:tcBorders>
              <w:right w:val="single" w:sz="4" w:space="0" w:color="000000"/>
            </w:tcBorders>
          </w:tcPr>
          <w:p w14:paraId="0F92C554" w14:textId="77777777" w:rsidR="00DF255E" w:rsidRPr="003F7547" w:rsidRDefault="00DF255E" w:rsidP="003F7547">
            <w:pPr>
              <w:spacing w:after="0" w:line="240" w:lineRule="auto"/>
              <w:rPr>
                <w:rFonts w:ascii="Times New Roman" w:hAnsi="Times New Roman"/>
                <w:b/>
                <w:sz w:val="24"/>
                <w:szCs w:val="24"/>
              </w:rPr>
            </w:pPr>
            <w:r w:rsidRPr="003F7547">
              <w:rPr>
                <w:rFonts w:ascii="Times New Roman" w:hAnsi="Times New Roman"/>
                <w:b/>
                <w:sz w:val="24"/>
                <w:szCs w:val="24"/>
              </w:rPr>
              <w:t>Initial Investment cost</w:t>
            </w:r>
          </w:p>
        </w:tc>
      </w:tr>
      <w:tr w:rsidR="00DF255E" w:rsidRPr="003F7547" w14:paraId="372833DA" w14:textId="77777777" w:rsidTr="00DF255E">
        <w:trPr>
          <w:trHeight w:val="850"/>
        </w:trPr>
        <w:tc>
          <w:tcPr>
            <w:tcW w:w="194" w:type="pct"/>
            <w:vMerge w:val="restart"/>
          </w:tcPr>
          <w:p w14:paraId="450E5222" w14:textId="77777777" w:rsidR="00DF255E" w:rsidRPr="003F7547" w:rsidRDefault="00DF255E" w:rsidP="003F7547">
            <w:pPr>
              <w:spacing w:after="0" w:line="240" w:lineRule="auto"/>
              <w:rPr>
                <w:rFonts w:ascii="Times New Roman" w:hAnsi="Times New Roman"/>
                <w:sz w:val="24"/>
                <w:szCs w:val="24"/>
              </w:rPr>
            </w:pPr>
          </w:p>
        </w:tc>
        <w:tc>
          <w:tcPr>
            <w:tcW w:w="697" w:type="pct"/>
          </w:tcPr>
          <w:p w14:paraId="5171CEC6" w14:textId="77777777" w:rsidR="00DF255E" w:rsidRPr="003F7547" w:rsidRDefault="00DF255E" w:rsidP="003F7547">
            <w:pPr>
              <w:widowControl w:val="0"/>
              <w:numPr>
                <w:ilvl w:val="0"/>
                <w:numId w:val="16"/>
              </w:numPr>
              <w:pBdr>
                <w:top w:val="nil"/>
                <w:left w:val="nil"/>
                <w:bottom w:val="nil"/>
                <w:right w:val="nil"/>
                <w:between w:val="nil"/>
              </w:pBdr>
              <w:autoSpaceDE w:val="0"/>
              <w:autoSpaceDN w:val="0"/>
              <w:spacing w:after="0" w:line="240" w:lineRule="auto"/>
              <w:ind w:left="0"/>
              <w:rPr>
                <w:rFonts w:ascii="Times New Roman" w:hAnsi="Times New Roman"/>
                <w:color w:val="000000"/>
                <w:sz w:val="24"/>
                <w:szCs w:val="24"/>
              </w:rPr>
            </w:pPr>
            <w:proofErr w:type="spellStart"/>
            <w:r w:rsidRPr="003F7547">
              <w:rPr>
                <w:rFonts w:ascii="Times New Roman" w:hAnsi="Times New Roman"/>
                <w:color w:val="000000"/>
                <w:sz w:val="24"/>
                <w:szCs w:val="24"/>
              </w:rPr>
              <w:t>i</w:t>
            </w:r>
            <w:proofErr w:type="spellEnd"/>
            <w:r w:rsidRPr="003F7547">
              <w:rPr>
                <w:rFonts w:ascii="Times New Roman" w:hAnsi="Times New Roman"/>
                <w:color w:val="000000"/>
                <w:sz w:val="24"/>
                <w:szCs w:val="24"/>
              </w:rPr>
              <w:t>) Land development</w:t>
            </w:r>
          </w:p>
        </w:tc>
        <w:tc>
          <w:tcPr>
            <w:tcW w:w="476" w:type="pct"/>
            <w:tcBorders>
              <w:right w:val="single" w:sz="4" w:space="0" w:color="000000"/>
            </w:tcBorders>
          </w:tcPr>
          <w:p w14:paraId="16165567"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2250</w:t>
            </w:r>
          </w:p>
          <w:p w14:paraId="71D7113A"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(0.52)</w:t>
            </w:r>
          </w:p>
          <w:p w14:paraId="62BCE2D7" w14:textId="77777777" w:rsidR="00DF255E" w:rsidRPr="003F7547" w:rsidRDefault="00DF255E" w:rsidP="003F7547">
            <w:pPr>
              <w:spacing w:after="0" w:line="240" w:lineRule="auto"/>
              <w:rPr>
                <w:rFonts w:ascii="Times New Roman" w:hAnsi="Times New Roman"/>
                <w:sz w:val="24"/>
                <w:szCs w:val="24"/>
              </w:rPr>
            </w:pPr>
          </w:p>
        </w:tc>
        <w:tc>
          <w:tcPr>
            <w:tcW w:w="476" w:type="pct"/>
            <w:tcBorders>
              <w:left w:val="single" w:sz="4" w:space="0" w:color="000000"/>
            </w:tcBorders>
          </w:tcPr>
          <w:p w14:paraId="03574D37"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2,500</w:t>
            </w:r>
          </w:p>
          <w:p w14:paraId="4739FB2A"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(0.52)</w:t>
            </w:r>
          </w:p>
          <w:p w14:paraId="16655F57" w14:textId="77777777" w:rsidR="00DF255E" w:rsidRPr="003F7547" w:rsidRDefault="00DF255E" w:rsidP="003F7547">
            <w:pPr>
              <w:spacing w:after="0" w:line="240" w:lineRule="auto"/>
              <w:rPr>
                <w:rFonts w:ascii="Times New Roman" w:hAnsi="Times New Roman"/>
                <w:sz w:val="24"/>
                <w:szCs w:val="24"/>
              </w:rPr>
            </w:pPr>
          </w:p>
        </w:tc>
        <w:tc>
          <w:tcPr>
            <w:tcW w:w="519" w:type="pct"/>
            <w:tcBorders>
              <w:right w:val="single" w:sz="4" w:space="0" w:color="000000"/>
            </w:tcBorders>
          </w:tcPr>
          <w:p w14:paraId="4A07415B"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4,500</w:t>
            </w:r>
          </w:p>
          <w:p w14:paraId="1363151B"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(0.52)</w:t>
            </w:r>
          </w:p>
          <w:p w14:paraId="5B2D6681" w14:textId="77777777" w:rsidR="00DF255E" w:rsidRPr="003F7547" w:rsidRDefault="00DF255E" w:rsidP="003F7547">
            <w:pPr>
              <w:spacing w:after="0" w:line="240" w:lineRule="auto"/>
              <w:rPr>
                <w:rFonts w:ascii="Times New Roman" w:hAnsi="Times New Roman"/>
                <w:sz w:val="24"/>
                <w:szCs w:val="24"/>
              </w:rPr>
            </w:pPr>
          </w:p>
        </w:tc>
        <w:tc>
          <w:tcPr>
            <w:tcW w:w="519" w:type="pct"/>
            <w:tcBorders>
              <w:left w:val="single" w:sz="4" w:space="0" w:color="000000"/>
            </w:tcBorders>
          </w:tcPr>
          <w:p w14:paraId="77C23774"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5,000</w:t>
            </w:r>
          </w:p>
          <w:p w14:paraId="70D6601D"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(0.52)</w:t>
            </w:r>
          </w:p>
          <w:p w14:paraId="6B3225DA" w14:textId="77777777" w:rsidR="00DF255E" w:rsidRPr="003F7547" w:rsidRDefault="00DF255E" w:rsidP="003F7547">
            <w:pPr>
              <w:spacing w:after="0" w:line="240" w:lineRule="auto"/>
              <w:rPr>
                <w:rFonts w:ascii="Times New Roman" w:hAnsi="Times New Roman"/>
                <w:sz w:val="24"/>
                <w:szCs w:val="24"/>
              </w:rPr>
            </w:pPr>
          </w:p>
        </w:tc>
        <w:tc>
          <w:tcPr>
            <w:tcW w:w="519" w:type="pct"/>
            <w:tcBorders>
              <w:right w:val="single" w:sz="4" w:space="0" w:color="000000"/>
            </w:tcBorders>
          </w:tcPr>
          <w:p w14:paraId="7DE31CFE"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10,000</w:t>
            </w:r>
          </w:p>
          <w:p w14:paraId="0CDC45C5"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(0.52)</w:t>
            </w:r>
          </w:p>
          <w:p w14:paraId="796D5607" w14:textId="77777777" w:rsidR="00DF255E" w:rsidRPr="003F7547" w:rsidRDefault="00DF255E" w:rsidP="003F7547">
            <w:pPr>
              <w:spacing w:after="0" w:line="240" w:lineRule="auto"/>
              <w:rPr>
                <w:rFonts w:ascii="Times New Roman" w:hAnsi="Times New Roman"/>
                <w:sz w:val="24"/>
                <w:szCs w:val="24"/>
              </w:rPr>
            </w:pPr>
          </w:p>
        </w:tc>
        <w:tc>
          <w:tcPr>
            <w:tcW w:w="519" w:type="pct"/>
            <w:tcBorders>
              <w:left w:val="single" w:sz="4" w:space="0" w:color="000000"/>
              <w:right w:val="single" w:sz="4" w:space="0" w:color="000000"/>
            </w:tcBorders>
          </w:tcPr>
          <w:p w14:paraId="728A44F9"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12,500</w:t>
            </w:r>
          </w:p>
          <w:p w14:paraId="3D84FD2B"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(0.52)</w:t>
            </w:r>
          </w:p>
          <w:p w14:paraId="31F12613" w14:textId="77777777" w:rsidR="00DF255E" w:rsidRPr="003F7547" w:rsidRDefault="00DF255E" w:rsidP="003F7547">
            <w:pPr>
              <w:spacing w:after="0" w:line="240" w:lineRule="auto"/>
              <w:rPr>
                <w:rFonts w:ascii="Times New Roman" w:hAnsi="Times New Roman"/>
                <w:sz w:val="24"/>
                <w:szCs w:val="24"/>
              </w:rPr>
            </w:pPr>
          </w:p>
        </w:tc>
        <w:tc>
          <w:tcPr>
            <w:tcW w:w="519" w:type="pct"/>
            <w:tcBorders>
              <w:left w:val="single" w:sz="4" w:space="0" w:color="000000"/>
            </w:tcBorders>
          </w:tcPr>
          <w:p w14:paraId="0B4E7D60"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25,000</w:t>
            </w:r>
          </w:p>
          <w:p w14:paraId="5D2C7083"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(0.52)</w:t>
            </w:r>
          </w:p>
          <w:p w14:paraId="0CE54AFA" w14:textId="77777777" w:rsidR="00DF255E" w:rsidRPr="003F7547" w:rsidRDefault="00DF255E" w:rsidP="003F7547">
            <w:pPr>
              <w:spacing w:after="0" w:line="240" w:lineRule="auto"/>
              <w:rPr>
                <w:rFonts w:ascii="Times New Roman" w:hAnsi="Times New Roman"/>
                <w:sz w:val="24"/>
                <w:szCs w:val="24"/>
              </w:rPr>
            </w:pPr>
          </w:p>
        </w:tc>
        <w:tc>
          <w:tcPr>
            <w:tcW w:w="562" w:type="pct"/>
            <w:tcBorders>
              <w:right w:val="single" w:sz="4" w:space="0" w:color="000000"/>
            </w:tcBorders>
          </w:tcPr>
          <w:p w14:paraId="537A1630"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1,00,000</w:t>
            </w:r>
          </w:p>
          <w:p w14:paraId="0DB20037"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(0.48)</w:t>
            </w:r>
          </w:p>
          <w:p w14:paraId="00BEEA1E" w14:textId="77777777" w:rsidR="00DF255E" w:rsidRPr="003F7547" w:rsidRDefault="00DF255E" w:rsidP="003F7547">
            <w:pPr>
              <w:spacing w:after="0" w:line="240" w:lineRule="auto"/>
              <w:rPr>
                <w:rFonts w:ascii="Times New Roman" w:hAnsi="Times New Roman"/>
                <w:sz w:val="24"/>
                <w:szCs w:val="24"/>
              </w:rPr>
            </w:pPr>
          </w:p>
        </w:tc>
      </w:tr>
      <w:tr w:rsidR="00DF255E" w:rsidRPr="003F7547" w14:paraId="0DDF130F" w14:textId="77777777" w:rsidTr="00DF255E">
        <w:trPr>
          <w:trHeight w:val="865"/>
        </w:trPr>
        <w:tc>
          <w:tcPr>
            <w:tcW w:w="194" w:type="pct"/>
            <w:vMerge/>
          </w:tcPr>
          <w:p w14:paraId="1C59F975" w14:textId="77777777" w:rsidR="00DF255E" w:rsidRPr="003F7547" w:rsidRDefault="00DF255E" w:rsidP="003F7547">
            <w:pPr>
              <w:pBdr>
                <w:top w:val="nil"/>
                <w:left w:val="nil"/>
                <w:bottom w:val="nil"/>
                <w:right w:val="nil"/>
                <w:between w:val="nil"/>
              </w:pBdr>
              <w:spacing w:after="0" w:line="240" w:lineRule="auto"/>
              <w:rPr>
                <w:rFonts w:ascii="Times New Roman" w:hAnsi="Times New Roman"/>
                <w:sz w:val="24"/>
                <w:szCs w:val="24"/>
              </w:rPr>
            </w:pPr>
          </w:p>
        </w:tc>
        <w:tc>
          <w:tcPr>
            <w:tcW w:w="697" w:type="pct"/>
          </w:tcPr>
          <w:p w14:paraId="42C3B27A" w14:textId="77777777" w:rsidR="00DF255E" w:rsidRPr="003F7547" w:rsidRDefault="00DF255E" w:rsidP="003F7547">
            <w:pPr>
              <w:widowControl w:val="0"/>
              <w:numPr>
                <w:ilvl w:val="0"/>
                <w:numId w:val="16"/>
              </w:numPr>
              <w:pBdr>
                <w:top w:val="nil"/>
                <w:left w:val="nil"/>
                <w:bottom w:val="nil"/>
                <w:right w:val="nil"/>
                <w:between w:val="nil"/>
              </w:pBdr>
              <w:autoSpaceDE w:val="0"/>
              <w:autoSpaceDN w:val="0"/>
              <w:spacing w:after="0" w:line="240" w:lineRule="auto"/>
              <w:ind w:left="0"/>
              <w:rPr>
                <w:rFonts w:ascii="Times New Roman" w:hAnsi="Times New Roman"/>
                <w:color w:val="000000"/>
                <w:sz w:val="24"/>
                <w:szCs w:val="24"/>
              </w:rPr>
            </w:pPr>
            <w:r w:rsidRPr="003F7547">
              <w:rPr>
                <w:rFonts w:ascii="Times New Roman" w:hAnsi="Times New Roman"/>
                <w:color w:val="000000"/>
                <w:sz w:val="24"/>
                <w:szCs w:val="24"/>
              </w:rPr>
              <w:t>ii) Polyhouse structures</w:t>
            </w:r>
          </w:p>
        </w:tc>
        <w:tc>
          <w:tcPr>
            <w:tcW w:w="476" w:type="pct"/>
            <w:tcBorders>
              <w:right w:val="single" w:sz="4" w:space="0" w:color="000000"/>
            </w:tcBorders>
          </w:tcPr>
          <w:p w14:paraId="68A2DC44"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2,25,000</w:t>
            </w:r>
          </w:p>
          <w:p w14:paraId="4AE916C3"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(52.46)</w:t>
            </w:r>
          </w:p>
        </w:tc>
        <w:tc>
          <w:tcPr>
            <w:tcW w:w="476" w:type="pct"/>
            <w:tcBorders>
              <w:left w:val="single" w:sz="4" w:space="0" w:color="000000"/>
            </w:tcBorders>
          </w:tcPr>
          <w:p w14:paraId="6B1B0C8E"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2,50,000</w:t>
            </w:r>
          </w:p>
          <w:p w14:paraId="07BD9C00"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(52.46)</w:t>
            </w:r>
          </w:p>
        </w:tc>
        <w:tc>
          <w:tcPr>
            <w:tcW w:w="519" w:type="pct"/>
            <w:tcBorders>
              <w:right w:val="single" w:sz="4" w:space="0" w:color="000000"/>
            </w:tcBorders>
          </w:tcPr>
          <w:p w14:paraId="10165B95"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4,50,000</w:t>
            </w:r>
          </w:p>
          <w:p w14:paraId="44C423B8"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(52.46)</w:t>
            </w:r>
          </w:p>
        </w:tc>
        <w:tc>
          <w:tcPr>
            <w:tcW w:w="519" w:type="pct"/>
            <w:tcBorders>
              <w:left w:val="single" w:sz="4" w:space="0" w:color="000000"/>
            </w:tcBorders>
          </w:tcPr>
          <w:p w14:paraId="339B1359"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5,00,000</w:t>
            </w:r>
          </w:p>
          <w:p w14:paraId="5F421E70"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(52.46)</w:t>
            </w:r>
          </w:p>
        </w:tc>
        <w:tc>
          <w:tcPr>
            <w:tcW w:w="519" w:type="pct"/>
            <w:tcBorders>
              <w:right w:val="single" w:sz="4" w:space="0" w:color="000000"/>
            </w:tcBorders>
          </w:tcPr>
          <w:p w14:paraId="0696981E"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10,00,000</w:t>
            </w:r>
          </w:p>
          <w:p w14:paraId="5A5659D0"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(52.46)</w:t>
            </w:r>
          </w:p>
        </w:tc>
        <w:tc>
          <w:tcPr>
            <w:tcW w:w="519" w:type="pct"/>
            <w:tcBorders>
              <w:left w:val="single" w:sz="4" w:space="0" w:color="000000"/>
              <w:right w:val="single" w:sz="4" w:space="0" w:color="000000"/>
            </w:tcBorders>
          </w:tcPr>
          <w:p w14:paraId="3DC07321"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12,50,000</w:t>
            </w:r>
          </w:p>
          <w:p w14:paraId="1B0D886A"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(52.46)</w:t>
            </w:r>
          </w:p>
        </w:tc>
        <w:tc>
          <w:tcPr>
            <w:tcW w:w="519" w:type="pct"/>
            <w:tcBorders>
              <w:left w:val="single" w:sz="4" w:space="0" w:color="000000"/>
            </w:tcBorders>
          </w:tcPr>
          <w:p w14:paraId="713712A9"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25,00,000</w:t>
            </w:r>
          </w:p>
          <w:p w14:paraId="68D3DA86"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(52.46)</w:t>
            </w:r>
          </w:p>
        </w:tc>
        <w:tc>
          <w:tcPr>
            <w:tcW w:w="562" w:type="pct"/>
            <w:tcBorders>
              <w:right w:val="single" w:sz="4" w:space="0" w:color="000000"/>
            </w:tcBorders>
          </w:tcPr>
          <w:p w14:paraId="22732DB5"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1,08,90,000</w:t>
            </w:r>
          </w:p>
          <w:p w14:paraId="37AD493A"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(52.48)</w:t>
            </w:r>
          </w:p>
        </w:tc>
      </w:tr>
      <w:tr w:rsidR="00DF255E" w:rsidRPr="003F7547" w14:paraId="553747D3" w14:textId="77777777" w:rsidTr="00DF255E">
        <w:trPr>
          <w:trHeight w:val="706"/>
        </w:trPr>
        <w:tc>
          <w:tcPr>
            <w:tcW w:w="194" w:type="pct"/>
            <w:vMerge/>
          </w:tcPr>
          <w:p w14:paraId="41EAE9E3" w14:textId="77777777" w:rsidR="00DF255E" w:rsidRPr="003F7547" w:rsidRDefault="00DF255E" w:rsidP="003F7547">
            <w:pPr>
              <w:pBdr>
                <w:top w:val="nil"/>
                <w:left w:val="nil"/>
                <w:bottom w:val="nil"/>
                <w:right w:val="nil"/>
                <w:between w:val="nil"/>
              </w:pBdr>
              <w:spacing w:after="0" w:line="240" w:lineRule="auto"/>
              <w:rPr>
                <w:rFonts w:ascii="Times New Roman" w:hAnsi="Times New Roman"/>
                <w:sz w:val="24"/>
                <w:szCs w:val="24"/>
              </w:rPr>
            </w:pPr>
          </w:p>
        </w:tc>
        <w:tc>
          <w:tcPr>
            <w:tcW w:w="697" w:type="pct"/>
          </w:tcPr>
          <w:p w14:paraId="6C1B6F39" w14:textId="77777777" w:rsidR="00DF255E" w:rsidRPr="003F7547" w:rsidRDefault="00DF255E" w:rsidP="003F7547">
            <w:pPr>
              <w:widowControl w:val="0"/>
              <w:numPr>
                <w:ilvl w:val="0"/>
                <w:numId w:val="16"/>
              </w:numPr>
              <w:pBdr>
                <w:top w:val="nil"/>
                <w:left w:val="nil"/>
                <w:bottom w:val="nil"/>
                <w:right w:val="nil"/>
                <w:between w:val="nil"/>
              </w:pBdr>
              <w:autoSpaceDE w:val="0"/>
              <w:autoSpaceDN w:val="0"/>
              <w:spacing w:after="0" w:line="240" w:lineRule="auto"/>
              <w:ind w:left="0"/>
              <w:rPr>
                <w:rFonts w:ascii="Times New Roman" w:hAnsi="Times New Roman"/>
                <w:color w:val="000000"/>
                <w:sz w:val="24"/>
                <w:szCs w:val="24"/>
              </w:rPr>
            </w:pPr>
            <w:r w:rsidRPr="003F7547">
              <w:rPr>
                <w:rFonts w:ascii="Times New Roman" w:hAnsi="Times New Roman"/>
                <w:color w:val="000000"/>
                <w:sz w:val="24"/>
                <w:szCs w:val="24"/>
              </w:rPr>
              <w:t>iii) Drip irrigation</w:t>
            </w:r>
          </w:p>
        </w:tc>
        <w:tc>
          <w:tcPr>
            <w:tcW w:w="476" w:type="pct"/>
            <w:tcBorders>
              <w:right w:val="single" w:sz="4" w:space="0" w:color="000000"/>
            </w:tcBorders>
          </w:tcPr>
          <w:p w14:paraId="7386BBAA"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12,600</w:t>
            </w:r>
          </w:p>
          <w:p w14:paraId="12DA6092"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(2.93)</w:t>
            </w:r>
          </w:p>
        </w:tc>
        <w:tc>
          <w:tcPr>
            <w:tcW w:w="476" w:type="pct"/>
            <w:tcBorders>
              <w:left w:val="single" w:sz="4" w:space="0" w:color="000000"/>
            </w:tcBorders>
          </w:tcPr>
          <w:p w14:paraId="5EB78599"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14,000</w:t>
            </w:r>
          </w:p>
          <w:p w14:paraId="418D2024" w14:textId="77777777" w:rsidR="00DF255E" w:rsidRPr="003F7547" w:rsidRDefault="00DF255E" w:rsidP="003F7547">
            <w:pPr>
              <w:tabs>
                <w:tab w:val="left" w:pos="1020"/>
              </w:tabs>
              <w:spacing w:after="0" w:line="240" w:lineRule="auto"/>
              <w:rPr>
                <w:rFonts w:ascii="Times New Roman" w:hAnsi="Times New Roman"/>
                <w:sz w:val="24"/>
                <w:szCs w:val="24"/>
              </w:rPr>
            </w:pPr>
            <w:r w:rsidRPr="003F7547">
              <w:rPr>
                <w:rFonts w:ascii="Times New Roman" w:hAnsi="Times New Roman"/>
                <w:color w:val="000000"/>
                <w:sz w:val="24"/>
                <w:szCs w:val="24"/>
              </w:rPr>
              <w:t>(2.93)</w:t>
            </w:r>
          </w:p>
        </w:tc>
        <w:tc>
          <w:tcPr>
            <w:tcW w:w="519" w:type="pct"/>
            <w:tcBorders>
              <w:right w:val="single" w:sz="4" w:space="0" w:color="000000"/>
            </w:tcBorders>
          </w:tcPr>
          <w:p w14:paraId="5E16CB96"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25,200</w:t>
            </w:r>
          </w:p>
          <w:p w14:paraId="2B8D1069"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(2.93)</w:t>
            </w:r>
          </w:p>
        </w:tc>
        <w:tc>
          <w:tcPr>
            <w:tcW w:w="519" w:type="pct"/>
            <w:tcBorders>
              <w:left w:val="single" w:sz="4" w:space="0" w:color="000000"/>
            </w:tcBorders>
          </w:tcPr>
          <w:p w14:paraId="5DBB5A98"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28,000</w:t>
            </w:r>
          </w:p>
          <w:p w14:paraId="778F59E0"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(2.93)</w:t>
            </w:r>
          </w:p>
        </w:tc>
        <w:tc>
          <w:tcPr>
            <w:tcW w:w="519" w:type="pct"/>
            <w:tcBorders>
              <w:right w:val="single" w:sz="4" w:space="0" w:color="000000"/>
            </w:tcBorders>
          </w:tcPr>
          <w:p w14:paraId="5177CC5A"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56,000</w:t>
            </w:r>
          </w:p>
          <w:p w14:paraId="7BE77AC6"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(2.93)</w:t>
            </w:r>
          </w:p>
        </w:tc>
        <w:tc>
          <w:tcPr>
            <w:tcW w:w="519" w:type="pct"/>
            <w:tcBorders>
              <w:left w:val="single" w:sz="4" w:space="0" w:color="000000"/>
              <w:right w:val="single" w:sz="4" w:space="0" w:color="000000"/>
            </w:tcBorders>
          </w:tcPr>
          <w:p w14:paraId="7A5DF536"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70,000</w:t>
            </w:r>
          </w:p>
          <w:p w14:paraId="01951F6B"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(2.93)</w:t>
            </w:r>
          </w:p>
        </w:tc>
        <w:tc>
          <w:tcPr>
            <w:tcW w:w="519" w:type="pct"/>
            <w:tcBorders>
              <w:left w:val="single" w:sz="4" w:space="0" w:color="000000"/>
            </w:tcBorders>
          </w:tcPr>
          <w:p w14:paraId="50E2F6A8"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1,40,000</w:t>
            </w:r>
          </w:p>
          <w:p w14:paraId="2E1D5A02"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(2.93)</w:t>
            </w:r>
          </w:p>
        </w:tc>
        <w:tc>
          <w:tcPr>
            <w:tcW w:w="562" w:type="pct"/>
            <w:tcBorders>
              <w:right w:val="single" w:sz="4" w:space="0" w:color="000000"/>
            </w:tcBorders>
          </w:tcPr>
          <w:p w14:paraId="3712CEE7"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6,09,840</w:t>
            </w:r>
          </w:p>
          <w:p w14:paraId="67983507"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(2.93)</w:t>
            </w:r>
          </w:p>
        </w:tc>
      </w:tr>
      <w:tr w:rsidR="00DF255E" w:rsidRPr="003F7547" w14:paraId="2774086B" w14:textId="77777777" w:rsidTr="00DF255E">
        <w:trPr>
          <w:trHeight w:val="250"/>
        </w:trPr>
        <w:tc>
          <w:tcPr>
            <w:tcW w:w="194" w:type="pct"/>
            <w:vMerge/>
          </w:tcPr>
          <w:p w14:paraId="44CB5446" w14:textId="77777777" w:rsidR="00DF255E" w:rsidRPr="003F7547" w:rsidRDefault="00DF255E" w:rsidP="003F7547">
            <w:pPr>
              <w:pBdr>
                <w:top w:val="nil"/>
                <w:left w:val="nil"/>
                <w:bottom w:val="nil"/>
                <w:right w:val="nil"/>
                <w:between w:val="nil"/>
              </w:pBdr>
              <w:spacing w:after="0" w:line="240" w:lineRule="auto"/>
              <w:rPr>
                <w:rFonts w:ascii="Times New Roman" w:hAnsi="Times New Roman"/>
                <w:sz w:val="24"/>
                <w:szCs w:val="24"/>
              </w:rPr>
            </w:pPr>
          </w:p>
        </w:tc>
        <w:tc>
          <w:tcPr>
            <w:tcW w:w="697" w:type="pct"/>
          </w:tcPr>
          <w:p w14:paraId="476CED7A" w14:textId="77777777" w:rsidR="00DF255E" w:rsidRPr="003F7547" w:rsidRDefault="00DF255E" w:rsidP="003F7547">
            <w:pPr>
              <w:widowControl w:val="0"/>
              <w:numPr>
                <w:ilvl w:val="0"/>
                <w:numId w:val="16"/>
              </w:numPr>
              <w:pBdr>
                <w:top w:val="nil"/>
                <w:left w:val="nil"/>
                <w:bottom w:val="nil"/>
                <w:right w:val="nil"/>
                <w:between w:val="nil"/>
              </w:pBdr>
              <w:autoSpaceDE w:val="0"/>
              <w:autoSpaceDN w:val="0"/>
              <w:spacing w:after="0" w:line="240" w:lineRule="auto"/>
              <w:ind w:left="0"/>
              <w:rPr>
                <w:rFonts w:ascii="Times New Roman" w:hAnsi="Times New Roman"/>
                <w:color w:val="000000"/>
                <w:sz w:val="24"/>
                <w:szCs w:val="24"/>
              </w:rPr>
            </w:pPr>
            <w:r w:rsidRPr="003F7547">
              <w:rPr>
                <w:rFonts w:ascii="Times New Roman" w:hAnsi="Times New Roman"/>
                <w:color w:val="000000"/>
                <w:sz w:val="24"/>
                <w:szCs w:val="24"/>
              </w:rPr>
              <w:t>iv) Adoption of NFT cost</w:t>
            </w:r>
          </w:p>
        </w:tc>
        <w:tc>
          <w:tcPr>
            <w:tcW w:w="476" w:type="pct"/>
            <w:tcBorders>
              <w:right w:val="single" w:sz="4" w:space="0" w:color="000000"/>
            </w:tcBorders>
          </w:tcPr>
          <w:p w14:paraId="38DF3850"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1,62,000</w:t>
            </w:r>
          </w:p>
          <w:p w14:paraId="66802A7B"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(37.77)</w:t>
            </w:r>
          </w:p>
          <w:p w14:paraId="5DEA8D38" w14:textId="77777777" w:rsidR="00DF255E" w:rsidRPr="003F7547" w:rsidRDefault="00DF255E" w:rsidP="003F7547">
            <w:pPr>
              <w:spacing w:after="0" w:line="240" w:lineRule="auto"/>
              <w:rPr>
                <w:rFonts w:ascii="Times New Roman" w:hAnsi="Times New Roman"/>
                <w:sz w:val="24"/>
                <w:szCs w:val="24"/>
              </w:rPr>
            </w:pPr>
          </w:p>
        </w:tc>
        <w:tc>
          <w:tcPr>
            <w:tcW w:w="476" w:type="pct"/>
            <w:tcBorders>
              <w:left w:val="single" w:sz="4" w:space="0" w:color="000000"/>
            </w:tcBorders>
          </w:tcPr>
          <w:p w14:paraId="0A3883B3"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1,80,000</w:t>
            </w:r>
          </w:p>
          <w:p w14:paraId="35212226"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(37.77)</w:t>
            </w:r>
          </w:p>
          <w:p w14:paraId="5327E784" w14:textId="77777777" w:rsidR="00DF255E" w:rsidRPr="003F7547" w:rsidRDefault="00DF255E" w:rsidP="003F7547">
            <w:pPr>
              <w:spacing w:after="0" w:line="240" w:lineRule="auto"/>
              <w:rPr>
                <w:rFonts w:ascii="Times New Roman" w:hAnsi="Times New Roman"/>
                <w:sz w:val="24"/>
                <w:szCs w:val="24"/>
              </w:rPr>
            </w:pPr>
          </w:p>
        </w:tc>
        <w:tc>
          <w:tcPr>
            <w:tcW w:w="519" w:type="pct"/>
            <w:tcBorders>
              <w:right w:val="single" w:sz="4" w:space="0" w:color="000000"/>
            </w:tcBorders>
          </w:tcPr>
          <w:p w14:paraId="3CE99961"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3,24,000</w:t>
            </w:r>
          </w:p>
          <w:p w14:paraId="68AE03B0"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(37.77)</w:t>
            </w:r>
          </w:p>
          <w:p w14:paraId="76D074E4" w14:textId="77777777" w:rsidR="00DF255E" w:rsidRPr="003F7547" w:rsidRDefault="00DF255E" w:rsidP="003F7547">
            <w:pPr>
              <w:spacing w:after="0" w:line="240" w:lineRule="auto"/>
              <w:rPr>
                <w:rFonts w:ascii="Times New Roman" w:hAnsi="Times New Roman"/>
                <w:sz w:val="24"/>
                <w:szCs w:val="24"/>
              </w:rPr>
            </w:pPr>
          </w:p>
        </w:tc>
        <w:tc>
          <w:tcPr>
            <w:tcW w:w="519" w:type="pct"/>
            <w:tcBorders>
              <w:left w:val="single" w:sz="4" w:space="0" w:color="000000"/>
            </w:tcBorders>
          </w:tcPr>
          <w:p w14:paraId="362135A1"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3,60,000</w:t>
            </w:r>
          </w:p>
          <w:p w14:paraId="3313436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(37.77)</w:t>
            </w:r>
          </w:p>
          <w:p w14:paraId="050E4939" w14:textId="77777777" w:rsidR="00DF255E" w:rsidRPr="003F7547" w:rsidRDefault="00DF255E" w:rsidP="003F7547">
            <w:pPr>
              <w:spacing w:after="0" w:line="240" w:lineRule="auto"/>
              <w:rPr>
                <w:rFonts w:ascii="Times New Roman" w:hAnsi="Times New Roman"/>
                <w:sz w:val="24"/>
                <w:szCs w:val="24"/>
              </w:rPr>
            </w:pPr>
          </w:p>
        </w:tc>
        <w:tc>
          <w:tcPr>
            <w:tcW w:w="519" w:type="pct"/>
            <w:tcBorders>
              <w:right w:val="single" w:sz="4" w:space="0" w:color="000000"/>
            </w:tcBorders>
          </w:tcPr>
          <w:p w14:paraId="101BD206"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7,20,000</w:t>
            </w:r>
          </w:p>
          <w:p w14:paraId="1654DA24"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(37.77)</w:t>
            </w:r>
          </w:p>
          <w:p w14:paraId="50416620" w14:textId="77777777" w:rsidR="00DF255E" w:rsidRPr="003F7547" w:rsidRDefault="00DF255E" w:rsidP="003F7547">
            <w:pPr>
              <w:spacing w:after="0" w:line="240" w:lineRule="auto"/>
              <w:rPr>
                <w:rFonts w:ascii="Times New Roman" w:hAnsi="Times New Roman"/>
                <w:sz w:val="24"/>
                <w:szCs w:val="24"/>
              </w:rPr>
            </w:pPr>
          </w:p>
        </w:tc>
        <w:tc>
          <w:tcPr>
            <w:tcW w:w="519" w:type="pct"/>
            <w:tcBorders>
              <w:left w:val="single" w:sz="4" w:space="0" w:color="000000"/>
              <w:right w:val="single" w:sz="4" w:space="0" w:color="000000"/>
            </w:tcBorders>
          </w:tcPr>
          <w:p w14:paraId="77F7CBAA"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9,00,000</w:t>
            </w:r>
          </w:p>
          <w:p w14:paraId="784D2420"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(37.77)</w:t>
            </w:r>
          </w:p>
          <w:p w14:paraId="426FEB11" w14:textId="77777777" w:rsidR="00DF255E" w:rsidRPr="003F7547" w:rsidRDefault="00DF255E" w:rsidP="003F7547">
            <w:pPr>
              <w:spacing w:after="0" w:line="240" w:lineRule="auto"/>
              <w:rPr>
                <w:rFonts w:ascii="Times New Roman" w:hAnsi="Times New Roman"/>
                <w:sz w:val="24"/>
                <w:szCs w:val="24"/>
              </w:rPr>
            </w:pPr>
          </w:p>
        </w:tc>
        <w:tc>
          <w:tcPr>
            <w:tcW w:w="519" w:type="pct"/>
            <w:tcBorders>
              <w:left w:val="single" w:sz="4" w:space="0" w:color="000000"/>
            </w:tcBorders>
          </w:tcPr>
          <w:p w14:paraId="5A99C65D"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18,00,000</w:t>
            </w:r>
          </w:p>
          <w:p w14:paraId="585BB9C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(37.77)</w:t>
            </w:r>
          </w:p>
          <w:p w14:paraId="51F3A30C" w14:textId="77777777" w:rsidR="00DF255E" w:rsidRPr="003F7547" w:rsidRDefault="00DF255E" w:rsidP="003F7547">
            <w:pPr>
              <w:spacing w:after="0" w:line="240" w:lineRule="auto"/>
              <w:rPr>
                <w:rFonts w:ascii="Times New Roman" w:hAnsi="Times New Roman"/>
                <w:sz w:val="24"/>
                <w:szCs w:val="24"/>
              </w:rPr>
            </w:pPr>
          </w:p>
        </w:tc>
        <w:tc>
          <w:tcPr>
            <w:tcW w:w="562" w:type="pct"/>
            <w:tcBorders>
              <w:right w:val="single" w:sz="4" w:space="0" w:color="000000"/>
            </w:tcBorders>
          </w:tcPr>
          <w:p w14:paraId="0AC2D855"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78,40,800</w:t>
            </w:r>
          </w:p>
          <w:p w14:paraId="6FF1E79A"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(37.79)</w:t>
            </w:r>
          </w:p>
          <w:p w14:paraId="2E4EFE06" w14:textId="77777777" w:rsidR="00DF255E" w:rsidRPr="003F7547" w:rsidRDefault="00DF255E" w:rsidP="003F7547">
            <w:pPr>
              <w:spacing w:after="0" w:line="240" w:lineRule="auto"/>
              <w:rPr>
                <w:rFonts w:ascii="Times New Roman" w:hAnsi="Times New Roman"/>
                <w:sz w:val="24"/>
                <w:szCs w:val="24"/>
              </w:rPr>
            </w:pPr>
          </w:p>
        </w:tc>
      </w:tr>
      <w:tr w:rsidR="00DF255E" w:rsidRPr="003F7547" w14:paraId="22CDB186" w14:textId="77777777" w:rsidTr="00DF255E">
        <w:trPr>
          <w:trHeight w:val="250"/>
        </w:trPr>
        <w:tc>
          <w:tcPr>
            <w:tcW w:w="194" w:type="pct"/>
            <w:vMerge/>
          </w:tcPr>
          <w:p w14:paraId="2973BB5A" w14:textId="77777777" w:rsidR="00DF255E" w:rsidRPr="003F7547" w:rsidRDefault="00DF255E" w:rsidP="003F7547">
            <w:pPr>
              <w:pBdr>
                <w:top w:val="nil"/>
                <w:left w:val="nil"/>
                <w:bottom w:val="nil"/>
                <w:right w:val="nil"/>
                <w:between w:val="nil"/>
              </w:pBdr>
              <w:spacing w:after="0" w:line="240" w:lineRule="auto"/>
              <w:rPr>
                <w:rFonts w:ascii="Times New Roman" w:hAnsi="Times New Roman"/>
                <w:sz w:val="24"/>
                <w:szCs w:val="24"/>
              </w:rPr>
            </w:pPr>
          </w:p>
        </w:tc>
        <w:tc>
          <w:tcPr>
            <w:tcW w:w="697" w:type="pct"/>
          </w:tcPr>
          <w:p w14:paraId="57E7344D" w14:textId="77777777" w:rsidR="00DF255E" w:rsidRPr="003F7547" w:rsidRDefault="00DF255E" w:rsidP="003F7547">
            <w:pPr>
              <w:widowControl w:val="0"/>
              <w:numPr>
                <w:ilvl w:val="0"/>
                <w:numId w:val="16"/>
              </w:numPr>
              <w:pBdr>
                <w:top w:val="nil"/>
                <w:left w:val="nil"/>
                <w:bottom w:val="nil"/>
                <w:right w:val="nil"/>
                <w:between w:val="nil"/>
              </w:pBdr>
              <w:autoSpaceDE w:val="0"/>
              <w:autoSpaceDN w:val="0"/>
              <w:spacing w:after="0" w:line="240" w:lineRule="auto"/>
              <w:ind w:left="0"/>
              <w:rPr>
                <w:rFonts w:ascii="Times New Roman" w:hAnsi="Times New Roman"/>
                <w:color w:val="000000"/>
                <w:sz w:val="24"/>
                <w:szCs w:val="24"/>
              </w:rPr>
            </w:pPr>
            <w:r w:rsidRPr="003F7547">
              <w:rPr>
                <w:rFonts w:ascii="Times New Roman" w:hAnsi="Times New Roman"/>
                <w:color w:val="000000"/>
                <w:sz w:val="24"/>
                <w:szCs w:val="24"/>
              </w:rPr>
              <w:t>v) Equipment cost</w:t>
            </w:r>
          </w:p>
        </w:tc>
        <w:tc>
          <w:tcPr>
            <w:tcW w:w="476" w:type="pct"/>
            <w:tcBorders>
              <w:right w:val="single" w:sz="4" w:space="0" w:color="000000"/>
            </w:tcBorders>
          </w:tcPr>
          <w:p w14:paraId="5BCE482F"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27,000</w:t>
            </w:r>
          </w:p>
          <w:p w14:paraId="13B42797"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(6.29)</w:t>
            </w:r>
          </w:p>
          <w:p w14:paraId="015F90A5" w14:textId="77777777" w:rsidR="00DF255E" w:rsidRPr="003F7547" w:rsidRDefault="00DF255E" w:rsidP="003F7547">
            <w:pPr>
              <w:spacing w:after="0" w:line="240" w:lineRule="auto"/>
              <w:rPr>
                <w:rFonts w:ascii="Times New Roman" w:hAnsi="Times New Roman"/>
                <w:color w:val="000000"/>
                <w:sz w:val="24"/>
                <w:szCs w:val="24"/>
              </w:rPr>
            </w:pPr>
          </w:p>
        </w:tc>
        <w:tc>
          <w:tcPr>
            <w:tcW w:w="476" w:type="pct"/>
            <w:tcBorders>
              <w:left w:val="single" w:sz="4" w:space="0" w:color="000000"/>
            </w:tcBorders>
          </w:tcPr>
          <w:p w14:paraId="4A3CB3AD"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30,000</w:t>
            </w:r>
          </w:p>
          <w:p w14:paraId="15C5D45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(6.29)</w:t>
            </w:r>
          </w:p>
        </w:tc>
        <w:tc>
          <w:tcPr>
            <w:tcW w:w="519" w:type="pct"/>
            <w:tcBorders>
              <w:right w:val="single" w:sz="4" w:space="0" w:color="000000"/>
            </w:tcBorders>
          </w:tcPr>
          <w:p w14:paraId="61708A90"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54,000</w:t>
            </w:r>
          </w:p>
          <w:p w14:paraId="3580988B"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(6.29)</w:t>
            </w:r>
          </w:p>
        </w:tc>
        <w:tc>
          <w:tcPr>
            <w:tcW w:w="519" w:type="pct"/>
            <w:tcBorders>
              <w:left w:val="single" w:sz="4" w:space="0" w:color="000000"/>
            </w:tcBorders>
          </w:tcPr>
          <w:p w14:paraId="2168EB5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60,000</w:t>
            </w:r>
          </w:p>
          <w:p w14:paraId="5119DA40"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(6.29)</w:t>
            </w:r>
          </w:p>
        </w:tc>
        <w:tc>
          <w:tcPr>
            <w:tcW w:w="519" w:type="pct"/>
            <w:tcBorders>
              <w:right w:val="single" w:sz="4" w:space="0" w:color="000000"/>
            </w:tcBorders>
          </w:tcPr>
          <w:p w14:paraId="67D69B12"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1,20,000</w:t>
            </w:r>
          </w:p>
          <w:p w14:paraId="2F07E8DE"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(6.29)</w:t>
            </w:r>
          </w:p>
        </w:tc>
        <w:tc>
          <w:tcPr>
            <w:tcW w:w="519" w:type="pct"/>
            <w:tcBorders>
              <w:left w:val="single" w:sz="4" w:space="0" w:color="000000"/>
              <w:right w:val="single" w:sz="4" w:space="0" w:color="000000"/>
            </w:tcBorders>
          </w:tcPr>
          <w:p w14:paraId="5D7D52A1"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1,50,000</w:t>
            </w:r>
          </w:p>
          <w:p w14:paraId="2BD7DD5B"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(6.29)</w:t>
            </w:r>
          </w:p>
        </w:tc>
        <w:tc>
          <w:tcPr>
            <w:tcW w:w="519" w:type="pct"/>
            <w:tcBorders>
              <w:left w:val="single" w:sz="4" w:space="0" w:color="000000"/>
            </w:tcBorders>
          </w:tcPr>
          <w:p w14:paraId="1353B0FF"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3,00,000</w:t>
            </w:r>
          </w:p>
          <w:p w14:paraId="0CB9DE50"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(6.29)</w:t>
            </w:r>
          </w:p>
        </w:tc>
        <w:tc>
          <w:tcPr>
            <w:tcW w:w="562" w:type="pct"/>
            <w:tcBorders>
              <w:right w:val="single" w:sz="4" w:space="0" w:color="000000"/>
            </w:tcBorders>
          </w:tcPr>
          <w:p w14:paraId="519254F7"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13,06,800</w:t>
            </w:r>
          </w:p>
          <w:p w14:paraId="75D26084"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(6.29)</w:t>
            </w:r>
          </w:p>
        </w:tc>
      </w:tr>
      <w:tr w:rsidR="00DF255E" w:rsidRPr="003F7547" w14:paraId="3EBC83A4" w14:textId="77777777" w:rsidTr="00DF255E">
        <w:trPr>
          <w:trHeight w:val="598"/>
        </w:trPr>
        <w:tc>
          <w:tcPr>
            <w:tcW w:w="194" w:type="pct"/>
            <w:vMerge/>
          </w:tcPr>
          <w:p w14:paraId="4820280A" w14:textId="77777777" w:rsidR="00DF255E" w:rsidRPr="003F7547" w:rsidRDefault="00DF255E" w:rsidP="003F7547">
            <w:pPr>
              <w:pBdr>
                <w:top w:val="nil"/>
                <w:left w:val="nil"/>
                <w:bottom w:val="nil"/>
                <w:right w:val="nil"/>
                <w:between w:val="nil"/>
              </w:pBdr>
              <w:spacing w:after="0" w:line="240" w:lineRule="auto"/>
              <w:rPr>
                <w:rFonts w:ascii="Times New Roman" w:hAnsi="Times New Roman"/>
                <w:sz w:val="24"/>
                <w:szCs w:val="24"/>
              </w:rPr>
            </w:pPr>
          </w:p>
        </w:tc>
        <w:tc>
          <w:tcPr>
            <w:tcW w:w="697" w:type="pct"/>
          </w:tcPr>
          <w:p w14:paraId="14ACD09E" w14:textId="77777777" w:rsidR="00DF255E" w:rsidRPr="003F7547" w:rsidRDefault="00DF255E" w:rsidP="003F7547">
            <w:pPr>
              <w:spacing w:after="0" w:line="240" w:lineRule="auto"/>
              <w:rPr>
                <w:rFonts w:ascii="Times New Roman" w:eastAsia="Calibri Light" w:hAnsi="Times New Roman"/>
                <w:color w:val="1F3863"/>
                <w:sz w:val="24"/>
                <w:szCs w:val="24"/>
              </w:rPr>
            </w:pPr>
            <w:r w:rsidRPr="003F7547">
              <w:rPr>
                <w:rFonts w:ascii="Times New Roman" w:hAnsi="Times New Roman"/>
                <w:b/>
                <w:color w:val="000000"/>
                <w:sz w:val="24"/>
                <w:szCs w:val="24"/>
              </w:rPr>
              <w:t>Total initial investment Cost</w:t>
            </w:r>
          </w:p>
        </w:tc>
        <w:tc>
          <w:tcPr>
            <w:tcW w:w="476" w:type="pct"/>
            <w:tcBorders>
              <w:right w:val="single" w:sz="4" w:space="0" w:color="000000"/>
            </w:tcBorders>
          </w:tcPr>
          <w:p w14:paraId="44CBEDBA"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4,28,850</w:t>
            </w:r>
          </w:p>
          <w:p w14:paraId="5E6BD87A" w14:textId="77777777" w:rsidR="00DF255E" w:rsidRPr="003F7547" w:rsidRDefault="00DF255E" w:rsidP="003F7547">
            <w:pPr>
              <w:spacing w:after="0" w:line="240" w:lineRule="auto"/>
              <w:rPr>
                <w:rFonts w:ascii="Times New Roman" w:hAnsi="Times New Roman"/>
                <w:sz w:val="24"/>
                <w:szCs w:val="24"/>
              </w:rPr>
            </w:pPr>
          </w:p>
        </w:tc>
        <w:tc>
          <w:tcPr>
            <w:tcW w:w="476" w:type="pct"/>
            <w:tcBorders>
              <w:left w:val="single" w:sz="4" w:space="0" w:color="000000"/>
            </w:tcBorders>
          </w:tcPr>
          <w:p w14:paraId="6A5CAD57"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4,76,500</w:t>
            </w:r>
          </w:p>
          <w:p w14:paraId="0072C777" w14:textId="77777777" w:rsidR="00DF255E" w:rsidRPr="003F7547" w:rsidRDefault="00DF255E" w:rsidP="003F7547">
            <w:pPr>
              <w:spacing w:after="0" w:line="240" w:lineRule="auto"/>
              <w:rPr>
                <w:rFonts w:ascii="Times New Roman" w:hAnsi="Times New Roman"/>
                <w:sz w:val="24"/>
                <w:szCs w:val="24"/>
              </w:rPr>
            </w:pPr>
          </w:p>
        </w:tc>
        <w:tc>
          <w:tcPr>
            <w:tcW w:w="519" w:type="pct"/>
            <w:tcBorders>
              <w:right w:val="single" w:sz="4" w:space="0" w:color="000000"/>
            </w:tcBorders>
          </w:tcPr>
          <w:p w14:paraId="4E5AC013"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8,57,700</w:t>
            </w:r>
          </w:p>
          <w:p w14:paraId="0A877A50" w14:textId="77777777" w:rsidR="00DF255E" w:rsidRPr="003F7547" w:rsidRDefault="00DF255E" w:rsidP="003F7547">
            <w:pPr>
              <w:spacing w:after="0" w:line="240" w:lineRule="auto"/>
              <w:rPr>
                <w:rFonts w:ascii="Times New Roman" w:hAnsi="Times New Roman"/>
                <w:sz w:val="24"/>
                <w:szCs w:val="24"/>
              </w:rPr>
            </w:pPr>
          </w:p>
        </w:tc>
        <w:tc>
          <w:tcPr>
            <w:tcW w:w="519" w:type="pct"/>
            <w:tcBorders>
              <w:left w:val="single" w:sz="4" w:space="0" w:color="000000"/>
            </w:tcBorders>
          </w:tcPr>
          <w:p w14:paraId="0A6C131A"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9,53,000</w:t>
            </w:r>
          </w:p>
          <w:p w14:paraId="6F257D39" w14:textId="77777777" w:rsidR="00DF255E" w:rsidRPr="003F7547" w:rsidRDefault="00DF255E" w:rsidP="003F7547">
            <w:pPr>
              <w:spacing w:after="0" w:line="240" w:lineRule="auto"/>
              <w:rPr>
                <w:rFonts w:ascii="Times New Roman" w:hAnsi="Times New Roman"/>
                <w:sz w:val="24"/>
                <w:szCs w:val="24"/>
              </w:rPr>
            </w:pPr>
          </w:p>
        </w:tc>
        <w:tc>
          <w:tcPr>
            <w:tcW w:w="519" w:type="pct"/>
            <w:tcBorders>
              <w:right w:val="single" w:sz="4" w:space="0" w:color="000000"/>
            </w:tcBorders>
          </w:tcPr>
          <w:p w14:paraId="0C41D711"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19,06,000</w:t>
            </w:r>
          </w:p>
          <w:p w14:paraId="54E45541" w14:textId="77777777" w:rsidR="00DF255E" w:rsidRPr="003F7547" w:rsidRDefault="00DF255E" w:rsidP="003F7547">
            <w:pPr>
              <w:spacing w:after="0" w:line="240" w:lineRule="auto"/>
              <w:rPr>
                <w:rFonts w:ascii="Times New Roman" w:hAnsi="Times New Roman"/>
                <w:sz w:val="24"/>
                <w:szCs w:val="24"/>
              </w:rPr>
            </w:pPr>
          </w:p>
        </w:tc>
        <w:tc>
          <w:tcPr>
            <w:tcW w:w="519" w:type="pct"/>
            <w:tcBorders>
              <w:left w:val="single" w:sz="4" w:space="0" w:color="000000"/>
              <w:right w:val="single" w:sz="4" w:space="0" w:color="000000"/>
            </w:tcBorders>
          </w:tcPr>
          <w:p w14:paraId="56A793A6"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23,82,500</w:t>
            </w:r>
          </w:p>
          <w:p w14:paraId="75D83CDD" w14:textId="77777777" w:rsidR="00DF255E" w:rsidRPr="003F7547" w:rsidRDefault="00DF255E" w:rsidP="003F7547">
            <w:pPr>
              <w:spacing w:after="0" w:line="240" w:lineRule="auto"/>
              <w:rPr>
                <w:rFonts w:ascii="Times New Roman" w:hAnsi="Times New Roman"/>
                <w:sz w:val="24"/>
                <w:szCs w:val="24"/>
              </w:rPr>
            </w:pPr>
          </w:p>
        </w:tc>
        <w:tc>
          <w:tcPr>
            <w:tcW w:w="519" w:type="pct"/>
            <w:tcBorders>
              <w:left w:val="single" w:sz="4" w:space="0" w:color="000000"/>
            </w:tcBorders>
          </w:tcPr>
          <w:p w14:paraId="03A3EA44"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47,65,000</w:t>
            </w:r>
          </w:p>
          <w:p w14:paraId="425EEF78" w14:textId="77777777" w:rsidR="00DF255E" w:rsidRPr="003F7547" w:rsidRDefault="00DF255E" w:rsidP="003F7547">
            <w:pPr>
              <w:spacing w:after="0" w:line="240" w:lineRule="auto"/>
              <w:rPr>
                <w:rFonts w:ascii="Times New Roman" w:hAnsi="Times New Roman"/>
                <w:sz w:val="24"/>
                <w:szCs w:val="24"/>
              </w:rPr>
            </w:pPr>
          </w:p>
        </w:tc>
        <w:tc>
          <w:tcPr>
            <w:tcW w:w="562" w:type="pct"/>
            <w:tcBorders>
              <w:right w:val="single" w:sz="4" w:space="0" w:color="000000"/>
            </w:tcBorders>
          </w:tcPr>
          <w:p w14:paraId="4F15B459"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2,07,47,440</w:t>
            </w:r>
          </w:p>
          <w:p w14:paraId="0EB48770" w14:textId="77777777" w:rsidR="00DF255E" w:rsidRPr="003F7547" w:rsidRDefault="00DF255E" w:rsidP="003F7547">
            <w:pPr>
              <w:spacing w:after="0" w:line="240" w:lineRule="auto"/>
              <w:rPr>
                <w:rFonts w:ascii="Times New Roman" w:hAnsi="Times New Roman"/>
                <w:sz w:val="24"/>
                <w:szCs w:val="24"/>
              </w:rPr>
            </w:pPr>
          </w:p>
        </w:tc>
      </w:tr>
    </w:tbl>
    <w:p w14:paraId="61130E02" w14:textId="753EB5E0" w:rsidR="00DF255E" w:rsidRPr="006F4C55" w:rsidRDefault="00DF255E" w:rsidP="00DF255E">
      <w:pPr>
        <w:spacing w:after="0" w:line="360" w:lineRule="auto"/>
        <w:jc w:val="both"/>
        <w:rPr>
          <w:rFonts w:ascii="Times New Roman" w:hAnsi="Times New Roman"/>
          <w:b/>
          <w:bCs/>
          <w:sz w:val="24"/>
          <w:szCs w:val="24"/>
        </w:rPr>
      </w:pPr>
      <w:r w:rsidRPr="006F4C55">
        <w:rPr>
          <w:rFonts w:ascii="Times New Roman" w:hAnsi="Times New Roman"/>
          <w:b/>
          <w:bCs/>
          <w:sz w:val="24"/>
          <w:szCs w:val="24"/>
        </w:rPr>
        <w:t xml:space="preserve">Table </w:t>
      </w:r>
      <w:r w:rsidR="003F7547">
        <w:rPr>
          <w:rFonts w:ascii="Times New Roman" w:hAnsi="Times New Roman"/>
          <w:b/>
          <w:bCs/>
          <w:sz w:val="24"/>
          <w:szCs w:val="24"/>
        </w:rPr>
        <w:t xml:space="preserve">1 </w:t>
      </w:r>
      <w:r w:rsidRPr="006F4C55">
        <w:rPr>
          <w:rFonts w:ascii="Times New Roman" w:hAnsi="Times New Roman"/>
          <w:b/>
          <w:bCs/>
          <w:sz w:val="24"/>
          <w:szCs w:val="24"/>
        </w:rPr>
        <w:t xml:space="preserve">– </w:t>
      </w:r>
      <w:r>
        <w:rPr>
          <w:rFonts w:ascii="Times New Roman" w:hAnsi="Times New Roman"/>
          <w:b/>
          <w:bCs/>
          <w:sz w:val="24"/>
          <w:szCs w:val="24"/>
        </w:rPr>
        <w:t xml:space="preserve">Costs associated with initial investment </w:t>
      </w:r>
      <w:r w:rsidRPr="006F4C55">
        <w:rPr>
          <w:rFonts w:ascii="Times New Roman" w:hAnsi="Times New Roman"/>
          <w:b/>
          <w:bCs/>
          <w:sz w:val="24"/>
          <w:szCs w:val="24"/>
        </w:rPr>
        <w:t>of hydroponic</w:t>
      </w:r>
      <w:r>
        <w:rPr>
          <w:rFonts w:ascii="Times New Roman" w:hAnsi="Times New Roman"/>
          <w:b/>
          <w:bCs/>
          <w:sz w:val="24"/>
          <w:szCs w:val="24"/>
        </w:rPr>
        <w:t xml:space="preserve"> units of different sizes</w:t>
      </w:r>
      <w:r w:rsidRPr="006F4C55">
        <w:rPr>
          <w:rFonts w:ascii="Times New Roman" w:hAnsi="Times New Roman"/>
          <w:b/>
          <w:bCs/>
          <w:sz w:val="24"/>
          <w:szCs w:val="24"/>
        </w:rPr>
        <w:t xml:space="preserve"> in Hyderabad, Telangana State (In Rupees)</w:t>
      </w:r>
    </w:p>
    <w:p w14:paraId="330D3DFE" w14:textId="77777777" w:rsidR="000967EE" w:rsidRDefault="000967EE" w:rsidP="0038334A">
      <w:pPr>
        <w:pBdr>
          <w:top w:val="nil"/>
          <w:left w:val="nil"/>
          <w:bottom w:val="nil"/>
          <w:right w:val="nil"/>
          <w:between w:val="nil"/>
        </w:pBdr>
        <w:spacing w:line="360" w:lineRule="auto"/>
        <w:jc w:val="both"/>
        <w:rPr>
          <w:rFonts w:ascii="Times New Roman" w:hAnsi="Times New Roman" w:cs="Times New Roman"/>
          <w:sz w:val="24"/>
          <w:szCs w:val="24"/>
        </w:rPr>
      </w:pPr>
    </w:p>
    <w:p w14:paraId="1E0FF5E5" w14:textId="77777777" w:rsidR="00DF255E" w:rsidRDefault="00DF255E" w:rsidP="0038334A">
      <w:pPr>
        <w:pBdr>
          <w:top w:val="nil"/>
          <w:left w:val="nil"/>
          <w:bottom w:val="nil"/>
          <w:right w:val="nil"/>
          <w:between w:val="nil"/>
        </w:pBdr>
        <w:spacing w:line="360" w:lineRule="auto"/>
        <w:jc w:val="both"/>
        <w:rPr>
          <w:rFonts w:ascii="Times New Roman" w:hAnsi="Times New Roman" w:cs="Times New Roman"/>
          <w:sz w:val="24"/>
          <w:szCs w:val="24"/>
        </w:rPr>
      </w:pPr>
    </w:p>
    <w:p w14:paraId="655903A4" w14:textId="77777777" w:rsidR="00DF255E" w:rsidRDefault="00DF255E" w:rsidP="0038334A">
      <w:pPr>
        <w:pBdr>
          <w:top w:val="nil"/>
          <w:left w:val="nil"/>
          <w:bottom w:val="nil"/>
          <w:right w:val="nil"/>
          <w:between w:val="nil"/>
        </w:pBdr>
        <w:spacing w:line="360" w:lineRule="auto"/>
        <w:jc w:val="both"/>
        <w:rPr>
          <w:rFonts w:ascii="Times New Roman" w:hAnsi="Times New Roman" w:cs="Times New Roman"/>
          <w:sz w:val="24"/>
          <w:szCs w:val="24"/>
        </w:rPr>
      </w:pPr>
    </w:p>
    <w:p w14:paraId="22EDA649" w14:textId="77777777" w:rsidR="00DF255E" w:rsidRDefault="00DF255E" w:rsidP="0038334A">
      <w:pPr>
        <w:pBdr>
          <w:top w:val="nil"/>
          <w:left w:val="nil"/>
          <w:bottom w:val="nil"/>
          <w:right w:val="nil"/>
          <w:between w:val="nil"/>
        </w:pBdr>
        <w:spacing w:line="360" w:lineRule="auto"/>
        <w:jc w:val="both"/>
        <w:rPr>
          <w:rFonts w:ascii="Times New Roman" w:hAnsi="Times New Roman" w:cs="Times New Roman"/>
          <w:sz w:val="24"/>
          <w:szCs w:val="24"/>
        </w:rPr>
      </w:pPr>
    </w:p>
    <w:tbl>
      <w:tblPr>
        <w:tblpPr w:leftFromText="180" w:rightFromText="180" w:vertAnchor="text" w:horzAnchor="margin" w:tblpY="164"/>
        <w:tblW w:w="47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
        <w:gridCol w:w="1696"/>
        <w:gridCol w:w="1356"/>
        <w:gridCol w:w="1365"/>
        <w:gridCol w:w="1374"/>
        <w:gridCol w:w="1366"/>
        <w:gridCol w:w="7"/>
        <w:gridCol w:w="1374"/>
        <w:gridCol w:w="9"/>
        <w:gridCol w:w="1365"/>
        <w:gridCol w:w="1467"/>
        <w:gridCol w:w="9"/>
        <w:gridCol w:w="1494"/>
      </w:tblGrid>
      <w:tr w:rsidR="00DF255E" w:rsidRPr="003F7547" w14:paraId="343C7A77" w14:textId="77777777" w:rsidTr="00DF255E">
        <w:trPr>
          <w:trHeight w:val="408"/>
        </w:trPr>
        <w:tc>
          <w:tcPr>
            <w:tcW w:w="13121" w:type="dxa"/>
            <w:gridSpan w:val="13"/>
            <w:tcBorders>
              <w:top w:val="single" w:sz="4" w:space="0" w:color="auto"/>
              <w:left w:val="single" w:sz="4" w:space="0" w:color="auto"/>
              <w:bottom w:val="single" w:sz="4" w:space="0" w:color="auto"/>
              <w:right w:val="single" w:sz="4" w:space="0" w:color="auto"/>
            </w:tcBorders>
            <w:hideMark/>
          </w:tcPr>
          <w:p w14:paraId="12111417" w14:textId="461DEFCB" w:rsidR="00DF255E" w:rsidRPr="003F7547" w:rsidRDefault="00DF255E" w:rsidP="003F7547">
            <w:pPr>
              <w:spacing w:after="0" w:line="240" w:lineRule="auto"/>
              <w:rPr>
                <w:rFonts w:ascii="Times New Roman" w:hAnsi="Times New Roman"/>
                <w:b/>
                <w:bCs/>
                <w:sz w:val="24"/>
                <w:szCs w:val="24"/>
              </w:rPr>
            </w:pPr>
            <w:bookmarkStart w:id="1" w:name="_Hlk83977983"/>
            <w:r w:rsidRPr="003F7547">
              <w:rPr>
                <w:rFonts w:ascii="Times New Roman" w:hAnsi="Times New Roman"/>
                <w:b/>
                <w:bCs/>
                <w:sz w:val="24"/>
                <w:szCs w:val="24"/>
              </w:rPr>
              <w:lastRenderedPageBreak/>
              <w:t xml:space="preserve">Table </w:t>
            </w:r>
            <w:r w:rsidR="003F7547" w:rsidRPr="003F7547">
              <w:rPr>
                <w:rFonts w:ascii="Times New Roman" w:hAnsi="Times New Roman"/>
                <w:b/>
                <w:bCs/>
                <w:sz w:val="24"/>
                <w:szCs w:val="24"/>
              </w:rPr>
              <w:t xml:space="preserve">2 </w:t>
            </w:r>
            <w:r w:rsidRPr="003F7547">
              <w:rPr>
                <w:rFonts w:ascii="Times New Roman" w:hAnsi="Times New Roman"/>
                <w:b/>
                <w:bCs/>
                <w:sz w:val="24"/>
                <w:szCs w:val="24"/>
              </w:rPr>
              <w:t xml:space="preserve">Total Cost associated with the cultivation of hydroponic crops </w:t>
            </w:r>
          </w:p>
        </w:tc>
      </w:tr>
      <w:tr w:rsidR="00DF255E" w:rsidRPr="003F7547" w14:paraId="437F03BC" w14:textId="77777777" w:rsidTr="00DF255E">
        <w:trPr>
          <w:trHeight w:val="408"/>
        </w:trPr>
        <w:tc>
          <w:tcPr>
            <w:tcW w:w="1935" w:type="dxa"/>
            <w:gridSpan w:val="2"/>
            <w:tcBorders>
              <w:top w:val="single" w:sz="4" w:space="0" w:color="auto"/>
              <w:left w:val="single" w:sz="4" w:space="0" w:color="auto"/>
              <w:bottom w:val="single" w:sz="4" w:space="0" w:color="auto"/>
              <w:right w:val="single" w:sz="4" w:space="0" w:color="auto"/>
            </w:tcBorders>
            <w:hideMark/>
          </w:tcPr>
          <w:p w14:paraId="0F330558"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Particulars</w:t>
            </w:r>
          </w:p>
        </w:tc>
        <w:tc>
          <w:tcPr>
            <w:tcW w:w="1356" w:type="dxa"/>
            <w:tcBorders>
              <w:top w:val="single" w:sz="4" w:space="0" w:color="auto"/>
              <w:left w:val="single" w:sz="4" w:space="0" w:color="auto"/>
              <w:bottom w:val="single" w:sz="4" w:space="0" w:color="auto"/>
              <w:right w:val="single" w:sz="4" w:space="0" w:color="auto"/>
            </w:tcBorders>
            <w:hideMark/>
          </w:tcPr>
          <w:p w14:paraId="3360B9D7"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Farmer-1</w:t>
            </w:r>
          </w:p>
          <w:p w14:paraId="20C641C7"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 xml:space="preserve">(900 </w:t>
            </w:r>
            <w:proofErr w:type="gramStart"/>
            <w:r w:rsidRPr="003F7547">
              <w:rPr>
                <w:rFonts w:ascii="Times New Roman" w:hAnsi="Times New Roman"/>
                <w:sz w:val="24"/>
                <w:szCs w:val="24"/>
              </w:rPr>
              <w:t>sq.ft</w:t>
            </w:r>
            <w:proofErr w:type="gramEnd"/>
            <w:r w:rsidRPr="003F7547">
              <w:rPr>
                <w:rFonts w:ascii="Times New Roman" w:hAnsi="Times New Roman"/>
                <w:sz w:val="24"/>
                <w:szCs w:val="24"/>
              </w:rPr>
              <w:t>)</w:t>
            </w:r>
          </w:p>
        </w:tc>
        <w:tc>
          <w:tcPr>
            <w:tcW w:w="1365" w:type="dxa"/>
            <w:tcBorders>
              <w:top w:val="single" w:sz="4" w:space="0" w:color="auto"/>
              <w:left w:val="single" w:sz="4" w:space="0" w:color="auto"/>
              <w:bottom w:val="single" w:sz="4" w:space="0" w:color="auto"/>
              <w:right w:val="single" w:sz="4" w:space="0" w:color="auto"/>
            </w:tcBorders>
            <w:hideMark/>
          </w:tcPr>
          <w:p w14:paraId="70D62C82"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Farmer-2</w:t>
            </w:r>
          </w:p>
          <w:p w14:paraId="6376606D"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 xml:space="preserve">(1000 </w:t>
            </w:r>
            <w:proofErr w:type="gramStart"/>
            <w:r w:rsidRPr="003F7547">
              <w:rPr>
                <w:rFonts w:ascii="Times New Roman" w:hAnsi="Times New Roman"/>
                <w:sz w:val="24"/>
                <w:szCs w:val="24"/>
              </w:rPr>
              <w:t>sq.ft</w:t>
            </w:r>
            <w:proofErr w:type="gramEnd"/>
            <w:r w:rsidRPr="003F7547">
              <w:rPr>
                <w:rFonts w:ascii="Times New Roman" w:hAnsi="Times New Roman"/>
                <w:sz w:val="24"/>
                <w:szCs w:val="24"/>
              </w:rPr>
              <w:t>)</w:t>
            </w:r>
          </w:p>
        </w:tc>
        <w:tc>
          <w:tcPr>
            <w:tcW w:w="1374" w:type="dxa"/>
            <w:tcBorders>
              <w:top w:val="single" w:sz="4" w:space="0" w:color="auto"/>
              <w:left w:val="single" w:sz="4" w:space="0" w:color="auto"/>
              <w:bottom w:val="single" w:sz="4" w:space="0" w:color="auto"/>
              <w:right w:val="single" w:sz="4" w:space="0" w:color="auto"/>
            </w:tcBorders>
          </w:tcPr>
          <w:p w14:paraId="4F5E1056"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Farmer-3</w:t>
            </w:r>
          </w:p>
          <w:p w14:paraId="66A58BCE"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 xml:space="preserve">(1800 </w:t>
            </w:r>
            <w:proofErr w:type="gramStart"/>
            <w:r w:rsidRPr="003F7547">
              <w:rPr>
                <w:rFonts w:ascii="Times New Roman" w:hAnsi="Times New Roman"/>
                <w:sz w:val="24"/>
                <w:szCs w:val="24"/>
              </w:rPr>
              <w:t>sq.ft</w:t>
            </w:r>
            <w:proofErr w:type="gramEnd"/>
            <w:r w:rsidRPr="003F7547">
              <w:rPr>
                <w:rFonts w:ascii="Times New Roman" w:hAnsi="Times New Roman"/>
                <w:sz w:val="24"/>
                <w:szCs w:val="24"/>
              </w:rPr>
              <w:t>)</w:t>
            </w:r>
          </w:p>
          <w:p w14:paraId="77F1527F" w14:textId="77777777" w:rsidR="00DF255E" w:rsidRPr="003F7547" w:rsidRDefault="00DF255E" w:rsidP="003F7547">
            <w:pPr>
              <w:spacing w:after="0" w:line="240" w:lineRule="auto"/>
              <w:rPr>
                <w:rFonts w:ascii="Times New Roman" w:hAnsi="Times New Roman"/>
                <w:sz w:val="24"/>
                <w:szCs w:val="24"/>
              </w:rPr>
            </w:pPr>
          </w:p>
        </w:tc>
        <w:tc>
          <w:tcPr>
            <w:tcW w:w="1366" w:type="dxa"/>
            <w:tcBorders>
              <w:top w:val="single" w:sz="4" w:space="0" w:color="auto"/>
              <w:left w:val="single" w:sz="4" w:space="0" w:color="auto"/>
              <w:bottom w:val="single" w:sz="4" w:space="0" w:color="auto"/>
              <w:right w:val="single" w:sz="4" w:space="0" w:color="auto"/>
            </w:tcBorders>
            <w:hideMark/>
          </w:tcPr>
          <w:p w14:paraId="7FF6CB38"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Farmer-4</w:t>
            </w:r>
          </w:p>
          <w:p w14:paraId="39DF1190"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 xml:space="preserve">(2000 </w:t>
            </w:r>
            <w:proofErr w:type="gramStart"/>
            <w:r w:rsidRPr="003F7547">
              <w:rPr>
                <w:rFonts w:ascii="Times New Roman" w:hAnsi="Times New Roman"/>
                <w:sz w:val="24"/>
                <w:szCs w:val="24"/>
              </w:rPr>
              <w:t>sq.ft</w:t>
            </w:r>
            <w:proofErr w:type="gramEnd"/>
            <w:r w:rsidRPr="003F7547">
              <w:rPr>
                <w:rFonts w:ascii="Times New Roman" w:hAnsi="Times New Roman"/>
                <w:sz w:val="24"/>
                <w:szCs w:val="24"/>
              </w:rPr>
              <w:t>)</w:t>
            </w:r>
          </w:p>
        </w:tc>
        <w:tc>
          <w:tcPr>
            <w:tcW w:w="1390" w:type="dxa"/>
            <w:gridSpan w:val="3"/>
            <w:tcBorders>
              <w:top w:val="single" w:sz="4" w:space="0" w:color="auto"/>
              <w:left w:val="single" w:sz="4" w:space="0" w:color="auto"/>
              <w:bottom w:val="single" w:sz="4" w:space="0" w:color="auto"/>
              <w:right w:val="single" w:sz="4" w:space="0" w:color="auto"/>
            </w:tcBorders>
            <w:hideMark/>
          </w:tcPr>
          <w:p w14:paraId="3DB1A2A5"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Farmer-5</w:t>
            </w:r>
          </w:p>
          <w:p w14:paraId="62B96BE8"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 xml:space="preserve">(4000 </w:t>
            </w:r>
            <w:proofErr w:type="gramStart"/>
            <w:r w:rsidRPr="003F7547">
              <w:rPr>
                <w:rFonts w:ascii="Times New Roman" w:hAnsi="Times New Roman"/>
                <w:sz w:val="24"/>
                <w:szCs w:val="24"/>
              </w:rPr>
              <w:t>sq.ft</w:t>
            </w:r>
            <w:proofErr w:type="gramEnd"/>
            <w:r w:rsidRPr="003F7547">
              <w:rPr>
                <w:rFonts w:ascii="Times New Roman" w:hAnsi="Times New Roman"/>
                <w:sz w:val="24"/>
                <w:szCs w:val="24"/>
              </w:rPr>
              <w:t>)</w:t>
            </w:r>
          </w:p>
        </w:tc>
        <w:tc>
          <w:tcPr>
            <w:tcW w:w="1365" w:type="dxa"/>
            <w:tcBorders>
              <w:top w:val="single" w:sz="4" w:space="0" w:color="auto"/>
              <w:left w:val="single" w:sz="4" w:space="0" w:color="auto"/>
              <w:bottom w:val="single" w:sz="4" w:space="0" w:color="auto"/>
              <w:right w:val="single" w:sz="4" w:space="0" w:color="auto"/>
            </w:tcBorders>
            <w:hideMark/>
          </w:tcPr>
          <w:p w14:paraId="7E6D868F"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Farmer-6</w:t>
            </w:r>
          </w:p>
          <w:p w14:paraId="4AD00FA3"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 xml:space="preserve">(5000 </w:t>
            </w:r>
            <w:proofErr w:type="gramStart"/>
            <w:r w:rsidRPr="003F7547">
              <w:rPr>
                <w:rFonts w:ascii="Times New Roman" w:hAnsi="Times New Roman"/>
                <w:sz w:val="24"/>
                <w:szCs w:val="24"/>
              </w:rPr>
              <w:t>sq.ft</w:t>
            </w:r>
            <w:proofErr w:type="gramEnd"/>
            <w:r w:rsidRPr="003F7547">
              <w:rPr>
                <w:rFonts w:ascii="Times New Roman" w:hAnsi="Times New Roman"/>
                <w:sz w:val="24"/>
                <w:szCs w:val="24"/>
              </w:rPr>
              <w:t>)</w:t>
            </w:r>
          </w:p>
        </w:tc>
        <w:tc>
          <w:tcPr>
            <w:tcW w:w="1467" w:type="dxa"/>
            <w:tcBorders>
              <w:top w:val="single" w:sz="4" w:space="0" w:color="auto"/>
              <w:left w:val="single" w:sz="4" w:space="0" w:color="auto"/>
              <w:bottom w:val="single" w:sz="4" w:space="0" w:color="auto"/>
              <w:right w:val="single" w:sz="4" w:space="0" w:color="auto"/>
            </w:tcBorders>
            <w:hideMark/>
          </w:tcPr>
          <w:p w14:paraId="2AF4CB70"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Farmer-7</w:t>
            </w:r>
          </w:p>
          <w:p w14:paraId="0C2D5EC2"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 xml:space="preserve">(10000 </w:t>
            </w:r>
            <w:proofErr w:type="gramStart"/>
            <w:r w:rsidRPr="003F7547">
              <w:rPr>
                <w:rFonts w:ascii="Times New Roman" w:hAnsi="Times New Roman"/>
                <w:sz w:val="24"/>
                <w:szCs w:val="24"/>
              </w:rPr>
              <w:t>sq.ft</w:t>
            </w:r>
            <w:proofErr w:type="gramEnd"/>
            <w:r w:rsidRPr="003F7547">
              <w:rPr>
                <w:rFonts w:ascii="Times New Roman" w:hAnsi="Times New Roman"/>
                <w:sz w:val="24"/>
                <w:szCs w:val="24"/>
              </w:rPr>
              <w:t>)</w:t>
            </w:r>
          </w:p>
        </w:tc>
        <w:tc>
          <w:tcPr>
            <w:tcW w:w="1503" w:type="dxa"/>
            <w:gridSpan w:val="2"/>
            <w:tcBorders>
              <w:top w:val="single" w:sz="4" w:space="0" w:color="auto"/>
              <w:left w:val="single" w:sz="4" w:space="0" w:color="auto"/>
              <w:bottom w:val="single" w:sz="4" w:space="0" w:color="auto"/>
              <w:right w:val="single" w:sz="4" w:space="0" w:color="auto"/>
            </w:tcBorders>
            <w:hideMark/>
          </w:tcPr>
          <w:p w14:paraId="4398EE80"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Farmer-8</w:t>
            </w:r>
          </w:p>
          <w:p w14:paraId="5D027CEA"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 xml:space="preserve">(43560 </w:t>
            </w:r>
            <w:proofErr w:type="gramStart"/>
            <w:r w:rsidRPr="003F7547">
              <w:rPr>
                <w:rFonts w:ascii="Times New Roman" w:hAnsi="Times New Roman"/>
                <w:sz w:val="24"/>
                <w:szCs w:val="24"/>
              </w:rPr>
              <w:t>sq.ft</w:t>
            </w:r>
            <w:proofErr w:type="gramEnd"/>
            <w:r w:rsidRPr="003F7547">
              <w:rPr>
                <w:rFonts w:ascii="Times New Roman" w:hAnsi="Times New Roman"/>
                <w:sz w:val="24"/>
                <w:szCs w:val="24"/>
              </w:rPr>
              <w:t>)</w:t>
            </w:r>
          </w:p>
        </w:tc>
      </w:tr>
      <w:tr w:rsidR="00DF255E" w:rsidRPr="003F7547" w14:paraId="30A278CA" w14:textId="77777777" w:rsidTr="00DF255E">
        <w:trPr>
          <w:trHeight w:val="408"/>
        </w:trPr>
        <w:tc>
          <w:tcPr>
            <w:tcW w:w="239" w:type="dxa"/>
            <w:tcBorders>
              <w:top w:val="single" w:sz="4" w:space="0" w:color="auto"/>
              <w:left w:val="single" w:sz="4" w:space="0" w:color="auto"/>
              <w:bottom w:val="single" w:sz="4" w:space="0" w:color="auto"/>
              <w:right w:val="single" w:sz="4" w:space="0" w:color="auto"/>
            </w:tcBorders>
          </w:tcPr>
          <w:p w14:paraId="7ABF1E42" w14:textId="77777777" w:rsidR="00DF255E" w:rsidRPr="003F7547" w:rsidRDefault="00DF255E" w:rsidP="003F7547">
            <w:pPr>
              <w:spacing w:after="0" w:line="240" w:lineRule="auto"/>
              <w:rPr>
                <w:rFonts w:ascii="Times New Roman" w:hAnsi="Times New Roman"/>
                <w:sz w:val="24"/>
                <w:szCs w:val="24"/>
              </w:rPr>
            </w:pPr>
          </w:p>
        </w:tc>
        <w:tc>
          <w:tcPr>
            <w:tcW w:w="12882" w:type="dxa"/>
            <w:gridSpan w:val="12"/>
            <w:tcBorders>
              <w:top w:val="single" w:sz="4" w:space="0" w:color="auto"/>
              <w:left w:val="single" w:sz="4" w:space="0" w:color="auto"/>
              <w:bottom w:val="single" w:sz="4" w:space="0" w:color="auto"/>
              <w:right w:val="single" w:sz="4" w:space="0" w:color="auto"/>
            </w:tcBorders>
            <w:hideMark/>
          </w:tcPr>
          <w:p w14:paraId="10F8B773" w14:textId="77777777" w:rsidR="00DF255E" w:rsidRPr="003F7547" w:rsidRDefault="00DF255E" w:rsidP="003F7547">
            <w:pPr>
              <w:spacing w:after="0" w:line="240" w:lineRule="auto"/>
              <w:rPr>
                <w:rFonts w:ascii="Times New Roman" w:hAnsi="Times New Roman"/>
                <w:b/>
                <w:bCs/>
                <w:sz w:val="24"/>
                <w:szCs w:val="24"/>
              </w:rPr>
            </w:pPr>
            <w:r w:rsidRPr="003F7547">
              <w:rPr>
                <w:rFonts w:ascii="Times New Roman" w:hAnsi="Times New Roman"/>
                <w:b/>
                <w:bCs/>
                <w:sz w:val="24"/>
                <w:szCs w:val="24"/>
              </w:rPr>
              <w:t xml:space="preserve">Fixed Cost </w:t>
            </w:r>
          </w:p>
        </w:tc>
      </w:tr>
      <w:tr w:rsidR="00DF255E" w:rsidRPr="003F7547" w14:paraId="74578BFC" w14:textId="77777777" w:rsidTr="00DF255E">
        <w:trPr>
          <w:trHeight w:val="781"/>
        </w:trPr>
        <w:tc>
          <w:tcPr>
            <w:tcW w:w="239" w:type="dxa"/>
            <w:vMerge w:val="restart"/>
            <w:tcBorders>
              <w:top w:val="single" w:sz="4" w:space="0" w:color="000000"/>
              <w:left w:val="single" w:sz="4" w:space="0" w:color="000000"/>
              <w:bottom w:val="single" w:sz="4" w:space="0" w:color="000000"/>
              <w:right w:val="single" w:sz="4" w:space="0" w:color="auto"/>
            </w:tcBorders>
          </w:tcPr>
          <w:p w14:paraId="6400B832" w14:textId="77777777" w:rsidR="00DF255E" w:rsidRPr="003F7547" w:rsidRDefault="00DF255E" w:rsidP="003F7547">
            <w:pPr>
              <w:spacing w:after="0" w:line="240" w:lineRule="auto"/>
              <w:rPr>
                <w:rFonts w:ascii="Times New Roman" w:hAnsi="Times New Roman"/>
                <w:sz w:val="24"/>
                <w:szCs w:val="24"/>
              </w:rPr>
            </w:pPr>
          </w:p>
        </w:tc>
        <w:tc>
          <w:tcPr>
            <w:tcW w:w="1696" w:type="dxa"/>
            <w:tcBorders>
              <w:top w:val="single" w:sz="4" w:space="0" w:color="000000"/>
              <w:left w:val="single" w:sz="4" w:space="0" w:color="auto"/>
              <w:bottom w:val="single" w:sz="4" w:space="0" w:color="000000"/>
              <w:right w:val="single" w:sz="4" w:space="0" w:color="000000"/>
            </w:tcBorders>
            <w:hideMark/>
          </w:tcPr>
          <w:p w14:paraId="0AA735B4" w14:textId="77777777" w:rsidR="00DF255E" w:rsidRPr="003F7547" w:rsidRDefault="00DF255E" w:rsidP="003F7547">
            <w:pPr>
              <w:widowControl w:val="0"/>
              <w:numPr>
                <w:ilvl w:val="0"/>
                <w:numId w:val="17"/>
              </w:numPr>
              <w:autoSpaceDE w:val="0"/>
              <w:autoSpaceDN w:val="0"/>
              <w:spacing w:after="0" w:line="240" w:lineRule="auto"/>
              <w:ind w:left="0"/>
              <w:rPr>
                <w:rFonts w:ascii="Times New Roman" w:hAnsi="Times New Roman"/>
                <w:color w:val="000000"/>
                <w:sz w:val="24"/>
                <w:szCs w:val="24"/>
              </w:rPr>
            </w:pPr>
            <w:proofErr w:type="spellStart"/>
            <w:r w:rsidRPr="003F7547">
              <w:rPr>
                <w:rFonts w:ascii="Times New Roman" w:hAnsi="Times New Roman"/>
                <w:color w:val="000000"/>
                <w:sz w:val="24"/>
                <w:szCs w:val="24"/>
              </w:rPr>
              <w:t>i</w:t>
            </w:r>
            <w:proofErr w:type="spellEnd"/>
            <w:r w:rsidRPr="003F7547">
              <w:rPr>
                <w:rFonts w:ascii="Times New Roman" w:hAnsi="Times New Roman"/>
                <w:color w:val="000000"/>
                <w:sz w:val="24"/>
                <w:szCs w:val="24"/>
              </w:rPr>
              <w:t>) Land rent</w:t>
            </w:r>
          </w:p>
        </w:tc>
        <w:tc>
          <w:tcPr>
            <w:tcW w:w="1356" w:type="dxa"/>
            <w:tcBorders>
              <w:top w:val="single" w:sz="4" w:space="0" w:color="000000"/>
              <w:left w:val="single" w:sz="4" w:space="0" w:color="000000"/>
              <w:bottom w:val="single" w:sz="4" w:space="0" w:color="000000"/>
              <w:right w:val="single" w:sz="4" w:space="0" w:color="auto"/>
            </w:tcBorders>
            <w:hideMark/>
          </w:tcPr>
          <w:p w14:paraId="4BC3DE35"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13,500</w:t>
            </w:r>
          </w:p>
          <w:p w14:paraId="34306A5A"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(19.12)</w:t>
            </w:r>
          </w:p>
        </w:tc>
        <w:tc>
          <w:tcPr>
            <w:tcW w:w="1365" w:type="dxa"/>
            <w:tcBorders>
              <w:top w:val="single" w:sz="4" w:space="0" w:color="000000"/>
              <w:left w:val="single" w:sz="4" w:space="0" w:color="auto"/>
              <w:bottom w:val="single" w:sz="4" w:space="0" w:color="000000"/>
              <w:right w:val="single" w:sz="4" w:space="0" w:color="auto"/>
            </w:tcBorders>
            <w:hideMark/>
          </w:tcPr>
          <w:p w14:paraId="406CC308"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20,000</w:t>
            </w:r>
          </w:p>
          <w:p w14:paraId="2782D68F"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(23.97)</w:t>
            </w:r>
          </w:p>
        </w:tc>
        <w:tc>
          <w:tcPr>
            <w:tcW w:w="1374" w:type="dxa"/>
            <w:tcBorders>
              <w:top w:val="single" w:sz="4" w:space="0" w:color="000000"/>
              <w:left w:val="single" w:sz="4" w:space="0" w:color="auto"/>
              <w:bottom w:val="single" w:sz="4" w:space="0" w:color="000000"/>
              <w:right w:val="single" w:sz="4" w:space="0" w:color="000000"/>
            </w:tcBorders>
            <w:hideMark/>
          </w:tcPr>
          <w:p w14:paraId="616DFED1"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27,000</w:t>
            </w:r>
          </w:p>
          <w:p w14:paraId="53D59415"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(19.12)</w:t>
            </w:r>
          </w:p>
        </w:tc>
        <w:tc>
          <w:tcPr>
            <w:tcW w:w="1373" w:type="dxa"/>
            <w:gridSpan w:val="2"/>
            <w:tcBorders>
              <w:top w:val="single" w:sz="4" w:space="0" w:color="000000"/>
              <w:left w:val="single" w:sz="4" w:space="0" w:color="000000"/>
              <w:bottom w:val="single" w:sz="4" w:space="0" w:color="000000"/>
              <w:right w:val="single" w:sz="4" w:space="0" w:color="000000"/>
            </w:tcBorders>
            <w:hideMark/>
          </w:tcPr>
          <w:p w14:paraId="439EC2A5"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30,000</w:t>
            </w:r>
          </w:p>
          <w:p w14:paraId="3C9E05B0"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(19.12)</w:t>
            </w:r>
          </w:p>
        </w:tc>
        <w:tc>
          <w:tcPr>
            <w:tcW w:w="1374" w:type="dxa"/>
            <w:tcBorders>
              <w:top w:val="single" w:sz="4" w:space="0" w:color="000000"/>
              <w:left w:val="single" w:sz="4" w:space="0" w:color="000000"/>
              <w:bottom w:val="single" w:sz="4" w:space="0" w:color="000000"/>
              <w:right w:val="single" w:sz="4" w:space="0" w:color="000000"/>
            </w:tcBorders>
            <w:hideMark/>
          </w:tcPr>
          <w:p w14:paraId="154D114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60,000</w:t>
            </w:r>
          </w:p>
          <w:p w14:paraId="489D5AB7"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(10.06)</w:t>
            </w:r>
          </w:p>
        </w:tc>
        <w:tc>
          <w:tcPr>
            <w:tcW w:w="1374" w:type="dxa"/>
            <w:gridSpan w:val="2"/>
            <w:tcBorders>
              <w:top w:val="single" w:sz="4" w:space="0" w:color="000000"/>
              <w:left w:val="single" w:sz="4" w:space="0" w:color="000000"/>
              <w:bottom w:val="single" w:sz="4" w:space="0" w:color="000000"/>
              <w:right w:val="single" w:sz="4" w:space="0" w:color="000000"/>
            </w:tcBorders>
            <w:hideMark/>
          </w:tcPr>
          <w:p w14:paraId="57ADEA9B"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75,000</w:t>
            </w:r>
          </w:p>
          <w:p w14:paraId="460E2B21"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(19.12)</w:t>
            </w:r>
          </w:p>
        </w:tc>
        <w:tc>
          <w:tcPr>
            <w:tcW w:w="1476" w:type="dxa"/>
            <w:gridSpan w:val="2"/>
            <w:tcBorders>
              <w:top w:val="single" w:sz="4" w:space="0" w:color="000000"/>
              <w:left w:val="single" w:sz="4" w:space="0" w:color="000000"/>
              <w:bottom w:val="single" w:sz="4" w:space="0" w:color="000000"/>
              <w:right w:val="single" w:sz="4" w:space="0" w:color="auto"/>
            </w:tcBorders>
            <w:hideMark/>
          </w:tcPr>
          <w:p w14:paraId="28995D44"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1,50,000</w:t>
            </w:r>
          </w:p>
          <w:p w14:paraId="1E9BD019"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(19.12)</w:t>
            </w:r>
          </w:p>
        </w:tc>
        <w:tc>
          <w:tcPr>
            <w:tcW w:w="1494" w:type="dxa"/>
            <w:tcBorders>
              <w:top w:val="single" w:sz="4" w:space="0" w:color="000000"/>
              <w:left w:val="single" w:sz="4" w:space="0" w:color="auto"/>
              <w:bottom w:val="single" w:sz="4" w:space="0" w:color="000000"/>
              <w:right w:val="single" w:sz="4" w:space="0" w:color="000000"/>
            </w:tcBorders>
            <w:hideMark/>
          </w:tcPr>
          <w:p w14:paraId="5A8B131E"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6,53,400</w:t>
            </w:r>
          </w:p>
          <w:p w14:paraId="24693D0B"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(19.12)</w:t>
            </w:r>
          </w:p>
        </w:tc>
      </w:tr>
      <w:tr w:rsidR="00DF255E" w:rsidRPr="003F7547" w14:paraId="6F756B94" w14:textId="77777777" w:rsidTr="00DF255E">
        <w:trPr>
          <w:trHeight w:val="781"/>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5DA23D34" w14:textId="77777777" w:rsidR="00DF255E" w:rsidRPr="003F7547" w:rsidRDefault="00DF255E" w:rsidP="003F7547">
            <w:pPr>
              <w:spacing w:after="0" w:line="240" w:lineRule="auto"/>
              <w:rPr>
                <w:rFonts w:ascii="Times New Roman" w:hAnsi="Times New Roman" w:cs="Times New Roman"/>
                <w:sz w:val="24"/>
                <w:szCs w:val="24"/>
                <w:lang w:bidi="hi-IN"/>
              </w:rPr>
            </w:pPr>
          </w:p>
        </w:tc>
        <w:tc>
          <w:tcPr>
            <w:tcW w:w="1696" w:type="dxa"/>
            <w:tcBorders>
              <w:top w:val="single" w:sz="4" w:space="0" w:color="000000"/>
              <w:left w:val="single" w:sz="4" w:space="0" w:color="auto"/>
              <w:bottom w:val="single" w:sz="4" w:space="0" w:color="000000"/>
              <w:right w:val="single" w:sz="4" w:space="0" w:color="000000"/>
            </w:tcBorders>
            <w:hideMark/>
          </w:tcPr>
          <w:p w14:paraId="3412DB11" w14:textId="77777777" w:rsidR="00DF255E" w:rsidRPr="003F7547" w:rsidRDefault="00DF255E" w:rsidP="003F7547">
            <w:pPr>
              <w:widowControl w:val="0"/>
              <w:numPr>
                <w:ilvl w:val="0"/>
                <w:numId w:val="17"/>
              </w:numPr>
              <w:autoSpaceDE w:val="0"/>
              <w:autoSpaceDN w:val="0"/>
              <w:spacing w:after="0" w:line="240" w:lineRule="auto"/>
              <w:ind w:left="0"/>
              <w:rPr>
                <w:rFonts w:ascii="Times New Roman" w:hAnsi="Times New Roman"/>
                <w:color w:val="000000"/>
                <w:sz w:val="24"/>
                <w:szCs w:val="24"/>
              </w:rPr>
            </w:pPr>
            <w:r w:rsidRPr="003F7547">
              <w:rPr>
                <w:rFonts w:ascii="Times New Roman" w:hAnsi="Times New Roman"/>
                <w:color w:val="000000"/>
                <w:sz w:val="24"/>
                <w:szCs w:val="24"/>
              </w:rPr>
              <w:t>ii) Depreciation on polyhouse structure</w:t>
            </w:r>
          </w:p>
        </w:tc>
        <w:tc>
          <w:tcPr>
            <w:tcW w:w="1356" w:type="dxa"/>
            <w:tcBorders>
              <w:top w:val="single" w:sz="4" w:space="0" w:color="000000"/>
              <w:left w:val="single" w:sz="4" w:space="0" w:color="000000"/>
              <w:bottom w:val="single" w:sz="4" w:space="0" w:color="000000"/>
              <w:right w:val="single" w:sz="4" w:space="0" w:color="auto"/>
            </w:tcBorders>
            <w:hideMark/>
          </w:tcPr>
          <w:p w14:paraId="526AF996"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11,911.63</w:t>
            </w:r>
          </w:p>
          <w:p w14:paraId="6CF5C43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 xml:space="preserve"> (16.87)</w:t>
            </w:r>
          </w:p>
        </w:tc>
        <w:tc>
          <w:tcPr>
            <w:tcW w:w="1365" w:type="dxa"/>
            <w:tcBorders>
              <w:top w:val="single" w:sz="4" w:space="0" w:color="000000"/>
              <w:left w:val="single" w:sz="4" w:space="0" w:color="auto"/>
              <w:bottom w:val="single" w:sz="4" w:space="0" w:color="000000"/>
              <w:right w:val="single" w:sz="4" w:space="0" w:color="auto"/>
            </w:tcBorders>
          </w:tcPr>
          <w:p w14:paraId="2B761C59"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13,235.12</w:t>
            </w:r>
          </w:p>
          <w:p w14:paraId="6D2A4132"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(15.86)</w:t>
            </w:r>
          </w:p>
          <w:p w14:paraId="09140438" w14:textId="77777777" w:rsidR="00DF255E" w:rsidRPr="003F7547" w:rsidRDefault="00DF255E" w:rsidP="003F7547">
            <w:pPr>
              <w:spacing w:after="0" w:line="240" w:lineRule="auto"/>
              <w:rPr>
                <w:rFonts w:ascii="Times New Roman" w:hAnsi="Times New Roman"/>
                <w:color w:val="000000"/>
                <w:sz w:val="24"/>
                <w:szCs w:val="24"/>
              </w:rPr>
            </w:pPr>
          </w:p>
        </w:tc>
        <w:tc>
          <w:tcPr>
            <w:tcW w:w="1374" w:type="dxa"/>
            <w:tcBorders>
              <w:top w:val="single" w:sz="4" w:space="0" w:color="000000"/>
              <w:left w:val="single" w:sz="4" w:space="0" w:color="auto"/>
              <w:bottom w:val="single" w:sz="4" w:space="0" w:color="000000"/>
              <w:right w:val="single" w:sz="4" w:space="0" w:color="000000"/>
            </w:tcBorders>
          </w:tcPr>
          <w:p w14:paraId="5FF27EEE"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23,823.26</w:t>
            </w:r>
          </w:p>
          <w:p w14:paraId="74FC5F34"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 xml:space="preserve"> 16.87</w:t>
            </w:r>
          </w:p>
          <w:p w14:paraId="10DD3991" w14:textId="77777777" w:rsidR="00DF255E" w:rsidRPr="003F7547" w:rsidRDefault="00DF255E" w:rsidP="003F7547">
            <w:pPr>
              <w:spacing w:after="0" w:line="240" w:lineRule="auto"/>
              <w:rPr>
                <w:rFonts w:ascii="Times New Roman" w:hAnsi="Times New Roman"/>
                <w:color w:val="000000"/>
                <w:sz w:val="24"/>
                <w:szCs w:val="24"/>
              </w:rPr>
            </w:pPr>
          </w:p>
        </w:tc>
        <w:tc>
          <w:tcPr>
            <w:tcW w:w="1373" w:type="dxa"/>
            <w:gridSpan w:val="2"/>
            <w:tcBorders>
              <w:top w:val="single" w:sz="4" w:space="0" w:color="000000"/>
              <w:left w:val="single" w:sz="4" w:space="0" w:color="000000"/>
              <w:bottom w:val="single" w:sz="4" w:space="0" w:color="000000"/>
              <w:right w:val="single" w:sz="4" w:space="0" w:color="000000"/>
            </w:tcBorders>
            <w:hideMark/>
          </w:tcPr>
          <w:p w14:paraId="11F623E7"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26,470.29</w:t>
            </w:r>
          </w:p>
          <w:p w14:paraId="2ACC1F8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(16.87)</w:t>
            </w:r>
          </w:p>
        </w:tc>
        <w:tc>
          <w:tcPr>
            <w:tcW w:w="1374" w:type="dxa"/>
            <w:tcBorders>
              <w:top w:val="single" w:sz="4" w:space="0" w:color="000000"/>
              <w:left w:val="single" w:sz="4" w:space="0" w:color="000000"/>
              <w:bottom w:val="single" w:sz="4" w:space="0" w:color="000000"/>
              <w:right w:val="single" w:sz="4" w:space="0" w:color="000000"/>
            </w:tcBorders>
            <w:hideMark/>
          </w:tcPr>
          <w:p w14:paraId="73E31466"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52,940.59</w:t>
            </w:r>
          </w:p>
          <w:p w14:paraId="69928563"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(16.82)</w:t>
            </w:r>
          </w:p>
        </w:tc>
        <w:tc>
          <w:tcPr>
            <w:tcW w:w="1374" w:type="dxa"/>
            <w:gridSpan w:val="2"/>
            <w:tcBorders>
              <w:top w:val="single" w:sz="4" w:space="0" w:color="000000"/>
              <w:left w:val="single" w:sz="4" w:space="0" w:color="000000"/>
              <w:bottom w:val="single" w:sz="4" w:space="0" w:color="000000"/>
              <w:right w:val="single" w:sz="4" w:space="0" w:color="000000"/>
            </w:tcBorders>
          </w:tcPr>
          <w:p w14:paraId="35141C61"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66,175.73</w:t>
            </w:r>
          </w:p>
          <w:p w14:paraId="5F9180EA"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(16.87)</w:t>
            </w:r>
          </w:p>
          <w:p w14:paraId="6C0B7C61" w14:textId="77777777" w:rsidR="00DF255E" w:rsidRPr="003F7547" w:rsidRDefault="00DF255E" w:rsidP="003F7547">
            <w:pPr>
              <w:spacing w:after="0" w:line="240" w:lineRule="auto"/>
              <w:rPr>
                <w:rFonts w:ascii="Times New Roman" w:hAnsi="Times New Roman"/>
                <w:color w:val="000000"/>
                <w:sz w:val="24"/>
                <w:szCs w:val="24"/>
              </w:rPr>
            </w:pPr>
          </w:p>
        </w:tc>
        <w:tc>
          <w:tcPr>
            <w:tcW w:w="1476" w:type="dxa"/>
            <w:gridSpan w:val="2"/>
            <w:tcBorders>
              <w:top w:val="single" w:sz="4" w:space="0" w:color="000000"/>
              <w:left w:val="single" w:sz="4" w:space="0" w:color="000000"/>
              <w:bottom w:val="single" w:sz="4" w:space="0" w:color="000000"/>
              <w:right w:val="single" w:sz="4" w:space="0" w:color="auto"/>
            </w:tcBorders>
            <w:hideMark/>
          </w:tcPr>
          <w:p w14:paraId="0FAF7A3F"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1,32,351.47</w:t>
            </w:r>
          </w:p>
          <w:p w14:paraId="59F170AB"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(16.87)</w:t>
            </w:r>
          </w:p>
        </w:tc>
        <w:tc>
          <w:tcPr>
            <w:tcW w:w="1494" w:type="dxa"/>
            <w:tcBorders>
              <w:top w:val="single" w:sz="4" w:space="0" w:color="000000"/>
              <w:left w:val="single" w:sz="4" w:space="0" w:color="auto"/>
              <w:bottom w:val="single" w:sz="4" w:space="0" w:color="000000"/>
              <w:right w:val="single" w:sz="4" w:space="0" w:color="000000"/>
            </w:tcBorders>
          </w:tcPr>
          <w:p w14:paraId="1E7C294A"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5,76,523.03</w:t>
            </w:r>
          </w:p>
          <w:p w14:paraId="1C48B535"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(16.87)</w:t>
            </w:r>
          </w:p>
          <w:p w14:paraId="2C5C6402" w14:textId="77777777" w:rsidR="00DF255E" w:rsidRPr="003F7547" w:rsidRDefault="00DF255E" w:rsidP="003F7547">
            <w:pPr>
              <w:spacing w:after="0" w:line="240" w:lineRule="auto"/>
              <w:rPr>
                <w:rFonts w:ascii="Times New Roman" w:hAnsi="Times New Roman"/>
                <w:color w:val="000000"/>
                <w:sz w:val="24"/>
                <w:szCs w:val="24"/>
              </w:rPr>
            </w:pPr>
          </w:p>
        </w:tc>
      </w:tr>
      <w:tr w:rsidR="00DF255E" w:rsidRPr="003F7547" w14:paraId="03DAA4B1" w14:textId="77777777" w:rsidTr="00DF255E">
        <w:trPr>
          <w:trHeight w:val="866"/>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06ACF837" w14:textId="77777777" w:rsidR="00DF255E" w:rsidRPr="003F7547" w:rsidRDefault="00DF255E" w:rsidP="003F7547">
            <w:pPr>
              <w:spacing w:after="0" w:line="240" w:lineRule="auto"/>
              <w:rPr>
                <w:rFonts w:ascii="Times New Roman" w:hAnsi="Times New Roman" w:cs="Times New Roman"/>
                <w:sz w:val="24"/>
                <w:szCs w:val="24"/>
                <w:lang w:bidi="hi-IN"/>
              </w:rPr>
            </w:pPr>
          </w:p>
        </w:tc>
        <w:tc>
          <w:tcPr>
            <w:tcW w:w="1696" w:type="dxa"/>
            <w:tcBorders>
              <w:top w:val="single" w:sz="4" w:space="0" w:color="000000"/>
              <w:left w:val="single" w:sz="4" w:space="0" w:color="auto"/>
              <w:bottom w:val="single" w:sz="4" w:space="0" w:color="000000"/>
              <w:right w:val="single" w:sz="4" w:space="0" w:color="000000"/>
            </w:tcBorders>
            <w:hideMark/>
          </w:tcPr>
          <w:p w14:paraId="34BB1BBD" w14:textId="77777777" w:rsidR="00DF255E" w:rsidRPr="003F7547" w:rsidRDefault="00DF255E" w:rsidP="003F7547">
            <w:pPr>
              <w:widowControl w:val="0"/>
              <w:numPr>
                <w:ilvl w:val="0"/>
                <w:numId w:val="17"/>
              </w:numPr>
              <w:autoSpaceDE w:val="0"/>
              <w:autoSpaceDN w:val="0"/>
              <w:spacing w:after="0" w:line="240" w:lineRule="auto"/>
              <w:ind w:left="0"/>
              <w:rPr>
                <w:rFonts w:ascii="Times New Roman" w:hAnsi="Times New Roman"/>
                <w:color w:val="000000"/>
                <w:sz w:val="24"/>
                <w:szCs w:val="24"/>
              </w:rPr>
            </w:pPr>
            <w:r w:rsidRPr="003F7547">
              <w:rPr>
                <w:rFonts w:ascii="Times New Roman" w:hAnsi="Times New Roman"/>
                <w:color w:val="000000"/>
                <w:sz w:val="24"/>
                <w:szCs w:val="24"/>
              </w:rPr>
              <w:t>iii) Depreciation on equipment cost</w:t>
            </w:r>
          </w:p>
        </w:tc>
        <w:tc>
          <w:tcPr>
            <w:tcW w:w="1356" w:type="dxa"/>
            <w:tcBorders>
              <w:top w:val="single" w:sz="4" w:space="0" w:color="000000"/>
              <w:left w:val="single" w:sz="4" w:space="0" w:color="000000"/>
              <w:bottom w:val="single" w:sz="4" w:space="0" w:color="000000"/>
              <w:right w:val="single" w:sz="4" w:space="0" w:color="000000"/>
            </w:tcBorders>
            <w:hideMark/>
          </w:tcPr>
          <w:p w14:paraId="0923FFA0"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1221.58</w:t>
            </w:r>
          </w:p>
          <w:p w14:paraId="4512480F"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(1.73)</w:t>
            </w:r>
          </w:p>
        </w:tc>
        <w:tc>
          <w:tcPr>
            <w:tcW w:w="1365" w:type="dxa"/>
            <w:tcBorders>
              <w:top w:val="single" w:sz="4" w:space="0" w:color="000000"/>
              <w:left w:val="single" w:sz="4" w:space="0" w:color="000000"/>
              <w:bottom w:val="single" w:sz="4" w:space="0" w:color="000000"/>
              <w:right w:val="single" w:sz="4" w:space="0" w:color="000000"/>
            </w:tcBorders>
          </w:tcPr>
          <w:p w14:paraId="6963445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1357.31</w:t>
            </w:r>
          </w:p>
          <w:p w14:paraId="20426041"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w:t>
            </w:r>
            <w:r w:rsidRPr="003F7547">
              <w:rPr>
                <w:rFonts w:ascii="Times New Roman" w:hAnsi="Times New Roman"/>
                <w:color w:val="000000"/>
                <w:sz w:val="24"/>
                <w:szCs w:val="24"/>
              </w:rPr>
              <w:t>1.62)</w:t>
            </w:r>
          </w:p>
          <w:p w14:paraId="2D73677E" w14:textId="77777777" w:rsidR="00DF255E" w:rsidRPr="003F7547" w:rsidRDefault="00DF255E" w:rsidP="003F7547">
            <w:pPr>
              <w:spacing w:after="0" w:line="240" w:lineRule="auto"/>
              <w:rPr>
                <w:rFonts w:ascii="Times New Roman" w:hAnsi="Times New Roman"/>
                <w:sz w:val="24"/>
                <w:szCs w:val="24"/>
              </w:rPr>
            </w:pPr>
          </w:p>
        </w:tc>
        <w:tc>
          <w:tcPr>
            <w:tcW w:w="1374" w:type="dxa"/>
            <w:tcBorders>
              <w:top w:val="single" w:sz="4" w:space="0" w:color="000000"/>
              <w:left w:val="single" w:sz="4" w:space="0" w:color="000000"/>
              <w:bottom w:val="single" w:sz="4" w:space="0" w:color="000000"/>
              <w:right w:val="single" w:sz="4" w:space="0" w:color="000000"/>
            </w:tcBorders>
          </w:tcPr>
          <w:p w14:paraId="3F562A5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2443.16</w:t>
            </w:r>
          </w:p>
          <w:p w14:paraId="67A3E03D"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 xml:space="preserve"> (1.73)</w:t>
            </w:r>
          </w:p>
          <w:p w14:paraId="14DE75AE" w14:textId="77777777" w:rsidR="00DF255E" w:rsidRPr="003F7547" w:rsidRDefault="00DF255E" w:rsidP="003F7547">
            <w:pPr>
              <w:spacing w:after="0" w:line="240" w:lineRule="auto"/>
              <w:rPr>
                <w:rFonts w:ascii="Times New Roman" w:hAnsi="Times New Roman"/>
                <w:sz w:val="24"/>
                <w:szCs w:val="24"/>
              </w:rPr>
            </w:pPr>
          </w:p>
        </w:tc>
        <w:tc>
          <w:tcPr>
            <w:tcW w:w="1373" w:type="dxa"/>
            <w:gridSpan w:val="2"/>
            <w:tcBorders>
              <w:top w:val="single" w:sz="4" w:space="0" w:color="000000"/>
              <w:left w:val="single" w:sz="4" w:space="0" w:color="000000"/>
              <w:bottom w:val="single" w:sz="4" w:space="0" w:color="000000"/>
              <w:right w:val="single" w:sz="4" w:space="0" w:color="000000"/>
            </w:tcBorders>
          </w:tcPr>
          <w:p w14:paraId="35554ECE"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2,714.62</w:t>
            </w:r>
          </w:p>
          <w:p w14:paraId="24BD1053"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 xml:space="preserve"> (1.73) </w:t>
            </w:r>
          </w:p>
          <w:p w14:paraId="042811AE" w14:textId="77777777" w:rsidR="00DF255E" w:rsidRPr="003F7547" w:rsidRDefault="00DF255E" w:rsidP="003F7547">
            <w:pPr>
              <w:spacing w:after="0" w:line="240" w:lineRule="auto"/>
              <w:rPr>
                <w:rFonts w:ascii="Times New Roman" w:hAnsi="Times New Roman"/>
                <w:sz w:val="24"/>
                <w:szCs w:val="24"/>
              </w:rPr>
            </w:pPr>
          </w:p>
        </w:tc>
        <w:tc>
          <w:tcPr>
            <w:tcW w:w="1374" w:type="dxa"/>
            <w:tcBorders>
              <w:top w:val="single" w:sz="4" w:space="0" w:color="000000"/>
              <w:left w:val="single" w:sz="4" w:space="0" w:color="000000"/>
              <w:bottom w:val="single" w:sz="4" w:space="0" w:color="000000"/>
              <w:right w:val="single" w:sz="4" w:space="0" w:color="000000"/>
            </w:tcBorders>
          </w:tcPr>
          <w:p w14:paraId="103AE54E"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6,352.87</w:t>
            </w:r>
          </w:p>
          <w:p w14:paraId="3E7B9171"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 xml:space="preserve"> (</w:t>
            </w:r>
            <w:r w:rsidR="00CC2D0F" w:rsidRPr="003F7547">
              <w:rPr>
                <w:rFonts w:ascii="Times New Roman" w:hAnsi="Times New Roman"/>
                <w:color w:val="000000"/>
                <w:sz w:val="24"/>
                <w:szCs w:val="24"/>
              </w:rPr>
              <w:t>2.01)</w:t>
            </w:r>
          </w:p>
          <w:p w14:paraId="2587670E" w14:textId="77777777" w:rsidR="00DF255E" w:rsidRPr="003F7547" w:rsidRDefault="00DF255E" w:rsidP="003F7547">
            <w:pPr>
              <w:spacing w:after="0" w:line="240" w:lineRule="auto"/>
              <w:rPr>
                <w:rFonts w:ascii="Times New Roman" w:hAnsi="Times New Roman"/>
                <w:sz w:val="24"/>
                <w:szCs w:val="24"/>
              </w:rPr>
            </w:pPr>
          </w:p>
        </w:tc>
        <w:tc>
          <w:tcPr>
            <w:tcW w:w="1374" w:type="dxa"/>
            <w:gridSpan w:val="2"/>
            <w:tcBorders>
              <w:top w:val="single" w:sz="4" w:space="0" w:color="000000"/>
              <w:left w:val="single" w:sz="4" w:space="0" w:color="000000"/>
              <w:bottom w:val="single" w:sz="4" w:space="0" w:color="000000"/>
              <w:right w:val="single" w:sz="4" w:space="0" w:color="000000"/>
            </w:tcBorders>
            <w:hideMark/>
          </w:tcPr>
          <w:p w14:paraId="5689571B"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6,786.57</w:t>
            </w:r>
          </w:p>
          <w:p w14:paraId="6DDF8A89"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(1.73)</w:t>
            </w:r>
          </w:p>
        </w:tc>
        <w:tc>
          <w:tcPr>
            <w:tcW w:w="1476" w:type="dxa"/>
            <w:gridSpan w:val="2"/>
            <w:tcBorders>
              <w:top w:val="single" w:sz="4" w:space="0" w:color="000000"/>
              <w:left w:val="single" w:sz="4" w:space="0" w:color="000000"/>
              <w:bottom w:val="single" w:sz="4" w:space="0" w:color="000000"/>
              <w:right w:val="single" w:sz="4" w:space="0" w:color="000000"/>
            </w:tcBorders>
          </w:tcPr>
          <w:p w14:paraId="33D2A0E8"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13,573.14</w:t>
            </w:r>
          </w:p>
          <w:p w14:paraId="3273B6EE"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 xml:space="preserve"> (1.73)</w:t>
            </w:r>
          </w:p>
          <w:p w14:paraId="1C3D895A" w14:textId="77777777" w:rsidR="00DF255E" w:rsidRPr="003F7547" w:rsidRDefault="00DF255E" w:rsidP="003F7547">
            <w:pPr>
              <w:spacing w:after="0" w:line="240" w:lineRule="auto"/>
              <w:rPr>
                <w:rFonts w:ascii="Times New Roman" w:hAnsi="Times New Roman"/>
                <w:sz w:val="24"/>
                <w:szCs w:val="24"/>
              </w:rPr>
            </w:pPr>
          </w:p>
        </w:tc>
        <w:tc>
          <w:tcPr>
            <w:tcW w:w="1494" w:type="dxa"/>
            <w:tcBorders>
              <w:top w:val="single" w:sz="4" w:space="0" w:color="000000"/>
              <w:left w:val="single" w:sz="4" w:space="0" w:color="000000"/>
              <w:bottom w:val="single" w:sz="4" w:space="0" w:color="000000"/>
              <w:right w:val="single" w:sz="4" w:space="0" w:color="000000"/>
            </w:tcBorders>
          </w:tcPr>
          <w:p w14:paraId="7FCB00B5"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59,124.61</w:t>
            </w:r>
          </w:p>
          <w:p w14:paraId="29E716BE"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 xml:space="preserve"> (1.73)</w:t>
            </w:r>
          </w:p>
          <w:p w14:paraId="21603B96" w14:textId="77777777" w:rsidR="00DF255E" w:rsidRPr="003F7547" w:rsidRDefault="00DF255E" w:rsidP="003F7547">
            <w:pPr>
              <w:spacing w:after="0" w:line="240" w:lineRule="auto"/>
              <w:rPr>
                <w:rFonts w:ascii="Times New Roman" w:hAnsi="Times New Roman"/>
                <w:sz w:val="24"/>
                <w:szCs w:val="24"/>
              </w:rPr>
            </w:pPr>
          </w:p>
        </w:tc>
      </w:tr>
      <w:tr w:rsidR="00DF255E" w:rsidRPr="003F7547" w14:paraId="4C6271F0" w14:textId="77777777" w:rsidTr="00DF255E">
        <w:trPr>
          <w:trHeight w:val="428"/>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75ECBA71" w14:textId="77777777" w:rsidR="00DF255E" w:rsidRPr="003F7547" w:rsidRDefault="00DF255E" w:rsidP="003F7547">
            <w:pPr>
              <w:spacing w:after="0" w:line="240" w:lineRule="auto"/>
              <w:rPr>
                <w:rFonts w:ascii="Times New Roman" w:hAnsi="Times New Roman" w:cs="Times New Roman"/>
                <w:sz w:val="24"/>
                <w:szCs w:val="24"/>
                <w:lang w:bidi="hi-IN"/>
              </w:rPr>
            </w:pPr>
          </w:p>
        </w:tc>
        <w:tc>
          <w:tcPr>
            <w:tcW w:w="1696" w:type="dxa"/>
            <w:tcBorders>
              <w:top w:val="single" w:sz="4" w:space="0" w:color="000000"/>
              <w:left w:val="single" w:sz="4" w:space="0" w:color="auto"/>
              <w:bottom w:val="single" w:sz="4" w:space="0" w:color="000000"/>
              <w:right w:val="single" w:sz="4" w:space="0" w:color="000000"/>
            </w:tcBorders>
            <w:hideMark/>
          </w:tcPr>
          <w:p w14:paraId="15B97E55" w14:textId="77777777" w:rsidR="00DF255E" w:rsidRPr="003F7547" w:rsidRDefault="00DF255E" w:rsidP="003F7547">
            <w:pPr>
              <w:numPr>
                <w:ilvl w:val="0"/>
                <w:numId w:val="17"/>
              </w:numPr>
              <w:autoSpaceDE w:val="0"/>
              <w:autoSpaceDN w:val="0"/>
              <w:spacing w:after="0" w:line="240" w:lineRule="auto"/>
              <w:ind w:left="0"/>
              <w:rPr>
                <w:rFonts w:ascii="Times New Roman" w:hAnsi="Times New Roman"/>
                <w:sz w:val="24"/>
                <w:szCs w:val="24"/>
              </w:rPr>
            </w:pPr>
            <w:r w:rsidRPr="003F7547">
              <w:rPr>
                <w:rFonts w:ascii="Times New Roman" w:hAnsi="Times New Roman"/>
                <w:color w:val="000000"/>
                <w:sz w:val="24"/>
                <w:szCs w:val="24"/>
              </w:rPr>
              <w:t xml:space="preserve">iv) Interest on fixed capital @ 10.25 </w:t>
            </w:r>
            <w:r w:rsidRPr="003F7547">
              <w:rPr>
                <w:rFonts w:ascii="Times New Roman" w:hAnsi="Times New Roman"/>
                <w:sz w:val="24"/>
                <w:szCs w:val="24"/>
              </w:rPr>
              <w:t>percent</w:t>
            </w:r>
            <w:r w:rsidRPr="003F7547">
              <w:rPr>
                <w:rFonts w:ascii="Times New Roman" w:hAnsi="Times New Roman"/>
                <w:color w:val="000000"/>
                <w:sz w:val="24"/>
                <w:szCs w:val="24"/>
              </w:rPr>
              <w:t>/ annum</w:t>
            </w:r>
          </w:p>
        </w:tc>
        <w:tc>
          <w:tcPr>
            <w:tcW w:w="1356" w:type="dxa"/>
            <w:tcBorders>
              <w:top w:val="single" w:sz="4" w:space="0" w:color="000000"/>
              <w:left w:val="single" w:sz="4" w:space="0" w:color="000000"/>
              <w:bottom w:val="single" w:sz="4" w:space="0" w:color="000000"/>
              <w:right w:val="single" w:sz="4" w:space="0" w:color="000000"/>
            </w:tcBorders>
          </w:tcPr>
          <w:p w14:paraId="08305155"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43,957.12</w:t>
            </w:r>
          </w:p>
          <w:p w14:paraId="40ACE42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w:t>
            </w:r>
            <w:r w:rsidR="00CC2D0F" w:rsidRPr="003F7547">
              <w:rPr>
                <w:rFonts w:ascii="Times New Roman" w:hAnsi="Times New Roman"/>
                <w:color w:val="000000"/>
                <w:sz w:val="24"/>
                <w:szCs w:val="24"/>
              </w:rPr>
              <w:t>62.27)</w:t>
            </w:r>
          </w:p>
          <w:p w14:paraId="43BA51F6" w14:textId="77777777" w:rsidR="00DF255E" w:rsidRPr="003F7547" w:rsidRDefault="00DF255E" w:rsidP="003F7547">
            <w:pPr>
              <w:spacing w:after="0" w:line="240" w:lineRule="auto"/>
              <w:rPr>
                <w:rFonts w:ascii="Times New Roman" w:hAnsi="Times New Roman"/>
                <w:sz w:val="24"/>
                <w:szCs w:val="24"/>
              </w:rPr>
            </w:pPr>
          </w:p>
        </w:tc>
        <w:tc>
          <w:tcPr>
            <w:tcW w:w="1365" w:type="dxa"/>
            <w:tcBorders>
              <w:top w:val="single" w:sz="4" w:space="0" w:color="000000"/>
              <w:left w:val="single" w:sz="4" w:space="0" w:color="000000"/>
              <w:bottom w:val="single" w:sz="4" w:space="0" w:color="000000"/>
              <w:right w:val="single" w:sz="4" w:space="0" w:color="000000"/>
            </w:tcBorders>
            <w:hideMark/>
          </w:tcPr>
          <w:p w14:paraId="5DE72C5F"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48,841.25</w:t>
            </w:r>
          </w:p>
          <w:p w14:paraId="089E28D5"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sz w:val="24"/>
                <w:szCs w:val="24"/>
              </w:rPr>
              <w:t>(58.53)</w:t>
            </w:r>
          </w:p>
        </w:tc>
        <w:tc>
          <w:tcPr>
            <w:tcW w:w="1374" w:type="dxa"/>
            <w:tcBorders>
              <w:top w:val="single" w:sz="4" w:space="0" w:color="000000"/>
              <w:left w:val="single" w:sz="4" w:space="0" w:color="000000"/>
              <w:bottom w:val="single" w:sz="4" w:space="0" w:color="000000"/>
              <w:right w:val="single" w:sz="4" w:space="0" w:color="000000"/>
            </w:tcBorders>
          </w:tcPr>
          <w:p w14:paraId="36913192"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87,914.25</w:t>
            </w:r>
          </w:p>
          <w:p w14:paraId="7B277EB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 xml:space="preserve"> (</w:t>
            </w:r>
            <w:r w:rsidR="00CC2D0F" w:rsidRPr="003F7547">
              <w:rPr>
                <w:rFonts w:ascii="Times New Roman" w:hAnsi="Times New Roman"/>
                <w:color w:val="000000"/>
                <w:sz w:val="24"/>
                <w:szCs w:val="24"/>
              </w:rPr>
              <w:t>62.27)</w:t>
            </w:r>
          </w:p>
          <w:p w14:paraId="3535E430" w14:textId="77777777" w:rsidR="00DF255E" w:rsidRPr="003F7547" w:rsidRDefault="00DF255E" w:rsidP="003F7547">
            <w:pPr>
              <w:spacing w:after="0" w:line="240" w:lineRule="auto"/>
              <w:rPr>
                <w:rFonts w:ascii="Times New Roman" w:hAnsi="Times New Roman"/>
                <w:sz w:val="24"/>
                <w:szCs w:val="24"/>
              </w:rPr>
            </w:pPr>
          </w:p>
        </w:tc>
        <w:tc>
          <w:tcPr>
            <w:tcW w:w="1373" w:type="dxa"/>
            <w:gridSpan w:val="2"/>
            <w:tcBorders>
              <w:top w:val="single" w:sz="4" w:space="0" w:color="000000"/>
              <w:left w:val="single" w:sz="4" w:space="0" w:color="000000"/>
              <w:bottom w:val="single" w:sz="4" w:space="0" w:color="000000"/>
              <w:right w:val="single" w:sz="4" w:space="0" w:color="000000"/>
            </w:tcBorders>
          </w:tcPr>
          <w:p w14:paraId="6F7FE2DF"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97,682.5</w:t>
            </w:r>
          </w:p>
          <w:p w14:paraId="182F7243"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 xml:space="preserve"> (</w:t>
            </w:r>
            <w:r w:rsidR="00CC2D0F" w:rsidRPr="003F7547">
              <w:rPr>
                <w:rFonts w:ascii="Times New Roman" w:hAnsi="Times New Roman"/>
                <w:color w:val="000000"/>
                <w:sz w:val="24"/>
                <w:szCs w:val="24"/>
              </w:rPr>
              <w:t>62.27)</w:t>
            </w:r>
          </w:p>
          <w:p w14:paraId="6F3F2185" w14:textId="77777777" w:rsidR="00DF255E" w:rsidRPr="003F7547" w:rsidRDefault="00DF255E" w:rsidP="003F7547">
            <w:pPr>
              <w:spacing w:after="0" w:line="240" w:lineRule="auto"/>
              <w:rPr>
                <w:rFonts w:ascii="Times New Roman" w:hAnsi="Times New Roman"/>
                <w:sz w:val="24"/>
                <w:szCs w:val="24"/>
              </w:rPr>
            </w:pPr>
          </w:p>
        </w:tc>
        <w:tc>
          <w:tcPr>
            <w:tcW w:w="1374" w:type="dxa"/>
            <w:tcBorders>
              <w:top w:val="single" w:sz="4" w:space="0" w:color="000000"/>
              <w:left w:val="single" w:sz="4" w:space="0" w:color="000000"/>
              <w:bottom w:val="single" w:sz="4" w:space="0" w:color="000000"/>
              <w:right w:val="single" w:sz="4" w:space="0" w:color="000000"/>
            </w:tcBorders>
          </w:tcPr>
          <w:p w14:paraId="63F5D976"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1,95,365</w:t>
            </w:r>
          </w:p>
          <w:p w14:paraId="69A45E4E"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 xml:space="preserve"> (62.08</w:t>
            </w:r>
          </w:p>
          <w:p w14:paraId="61C2B964" w14:textId="77777777" w:rsidR="00DF255E" w:rsidRPr="003F7547" w:rsidRDefault="00DF255E" w:rsidP="003F7547">
            <w:pPr>
              <w:spacing w:after="0" w:line="240" w:lineRule="auto"/>
              <w:rPr>
                <w:rFonts w:ascii="Times New Roman" w:hAnsi="Times New Roman"/>
                <w:sz w:val="24"/>
                <w:szCs w:val="24"/>
              </w:rPr>
            </w:pPr>
          </w:p>
        </w:tc>
        <w:tc>
          <w:tcPr>
            <w:tcW w:w="1374" w:type="dxa"/>
            <w:gridSpan w:val="2"/>
            <w:tcBorders>
              <w:top w:val="single" w:sz="4" w:space="0" w:color="000000"/>
              <w:left w:val="single" w:sz="4" w:space="0" w:color="000000"/>
              <w:bottom w:val="single" w:sz="4" w:space="0" w:color="000000"/>
              <w:right w:val="single" w:sz="4" w:space="0" w:color="000000"/>
            </w:tcBorders>
          </w:tcPr>
          <w:p w14:paraId="064F101E"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2,44,206.25</w:t>
            </w:r>
          </w:p>
          <w:p w14:paraId="2229F9C2"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 xml:space="preserve"> (</w:t>
            </w:r>
            <w:r w:rsidR="00CC2D0F" w:rsidRPr="003F7547">
              <w:rPr>
                <w:rFonts w:ascii="Times New Roman" w:hAnsi="Times New Roman"/>
                <w:color w:val="000000"/>
                <w:sz w:val="24"/>
                <w:szCs w:val="24"/>
              </w:rPr>
              <w:t>62.27)</w:t>
            </w:r>
          </w:p>
          <w:p w14:paraId="3F5F5D6B" w14:textId="77777777" w:rsidR="00DF255E" w:rsidRPr="003F7547" w:rsidRDefault="00DF255E" w:rsidP="003F7547">
            <w:pPr>
              <w:spacing w:after="0" w:line="240" w:lineRule="auto"/>
              <w:rPr>
                <w:rFonts w:ascii="Times New Roman" w:hAnsi="Times New Roman"/>
                <w:sz w:val="24"/>
                <w:szCs w:val="24"/>
              </w:rPr>
            </w:pPr>
          </w:p>
        </w:tc>
        <w:tc>
          <w:tcPr>
            <w:tcW w:w="1476" w:type="dxa"/>
            <w:gridSpan w:val="2"/>
            <w:tcBorders>
              <w:top w:val="single" w:sz="4" w:space="0" w:color="000000"/>
              <w:left w:val="single" w:sz="4" w:space="0" w:color="000000"/>
              <w:bottom w:val="single" w:sz="4" w:space="0" w:color="000000"/>
              <w:right w:val="single" w:sz="4" w:space="0" w:color="000000"/>
            </w:tcBorders>
          </w:tcPr>
          <w:p w14:paraId="488FB8D3"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4,88,412.5</w:t>
            </w:r>
          </w:p>
          <w:p w14:paraId="4CB24028"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 xml:space="preserve"> (</w:t>
            </w:r>
            <w:r w:rsidR="00CC2D0F" w:rsidRPr="003F7547">
              <w:rPr>
                <w:rFonts w:ascii="Times New Roman" w:hAnsi="Times New Roman"/>
                <w:color w:val="000000"/>
                <w:sz w:val="24"/>
                <w:szCs w:val="24"/>
              </w:rPr>
              <w:t>62.27)</w:t>
            </w:r>
          </w:p>
          <w:p w14:paraId="6D541FA3" w14:textId="77777777" w:rsidR="00DF255E" w:rsidRPr="003F7547" w:rsidRDefault="00DF255E" w:rsidP="003F7547">
            <w:pPr>
              <w:spacing w:after="0" w:line="240" w:lineRule="auto"/>
              <w:rPr>
                <w:rFonts w:ascii="Times New Roman" w:hAnsi="Times New Roman"/>
                <w:sz w:val="24"/>
                <w:szCs w:val="24"/>
              </w:rPr>
            </w:pPr>
          </w:p>
        </w:tc>
        <w:tc>
          <w:tcPr>
            <w:tcW w:w="1494" w:type="dxa"/>
            <w:tcBorders>
              <w:top w:val="single" w:sz="4" w:space="0" w:color="000000"/>
              <w:left w:val="single" w:sz="4" w:space="0" w:color="000000"/>
              <w:bottom w:val="single" w:sz="4" w:space="0" w:color="000000"/>
              <w:right w:val="single" w:sz="4" w:space="0" w:color="000000"/>
            </w:tcBorders>
          </w:tcPr>
          <w:p w14:paraId="4F4E99A3"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21,26,612.6</w:t>
            </w:r>
          </w:p>
          <w:p w14:paraId="1568F1F0"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w:t>
            </w:r>
            <w:r w:rsidR="00CC2D0F" w:rsidRPr="003F7547">
              <w:rPr>
                <w:rFonts w:ascii="Times New Roman" w:hAnsi="Times New Roman"/>
                <w:color w:val="000000"/>
                <w:sz w:val="24"/>
                <w:szCs w:val="24"/>
              </w:rPr>
              <w:t>62.27)</w:t>
            </w:r>
          </w:p>
          <w:p w14:paraId="761630FE" w14:textId="77777777" w:rsidR="00DF255E" w:rsidRPr="003F7547" w:rsidRDefault="00DF255E" w:rsidP="003F7547">
            <w:pPr>
              <w:spacing w:after="0" w:line="240" w:lineRule="auto"/>
              <w:rPr>
                <w:rFonts w:ascii="Times New Roman" w:hAnsi="Times New Roman"/>
                <w:sz w:val="24"/>
                <w:szCs w:val="24"/>
              </w:rPr>
            </w:pPr>
          </w:p>
        </w:tc>
      </w:tr>
      <w:tr w:rsidR="00DF255E" w:rsidRPr="003F7547" w14:paraId="0F84088D" w14:textId="77777777" w:rsidTr="00DF255E">
        <w:trPr>
          <w:trHeight w:val="428"/>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77B9F327" w14:textId="77777777" w:rsidR="00DF255E" w:rsidRPr="003F7547" w:rsidRDefault="00DF255E" w:rsidP="003F7547">
            <w:pPr>
              <w:spacing w:after="0" w:line="240" w:lineRule="auto"/>
              <w:rPr>
                <w:rFonts w:ascii="Times New Roman" w:hAnsi="Times New Roman" w:cs="Times New Roman"/>
                <w:sz w:val="24"/>
                <w:szCs w:val="24"/>
                <w:lang w:bidi="hi-IN"/>
              </w:rPr>
            </w:pPr>
          </w:p>
        </w:tc>
        <w:tc>
          <w:tcPr>
            <w:tcW w:w="1696" w:type="dxa"/>
            <w:tcBorders>
              <w:top w:val="single" w:sz="4" w:space="0" w:color="000000"/>
              <w:left w:val="single" w:sz="4" w:space="0" w:color="auto"/>
              <w:bottom w:val="single" w:sz="4" w:space="0" w:color="000000"/>
              <w:right w:val="single" w:sz="4" w:space="0" w:color="000000"/>
            </w:tcBorders>
            <w:hideMark/>
          </w:tcPr>
          <w:p w14:paraId="33B21FBF" w14:textId="77777777" w:rsidR="00DF255E" w:rsidRPr="003F7547" w:rsidRDefault="00DF255E" w:rsidP="003F7547">
            <w:pPr>
              <w:numPr>
                <w:ilvl w:val="0"/>
                <w:numId w:val="17"/>
              </w:numPr>
              <w:autoSpaceDE w:val="0"/>
              <w:autoSpaceDN w:val="0"/>
              <w:spacing w:after="0" w:line="240" w:lineRule="auto"/>
              <w:ind w:left="0"/>
              <w:rPr>
                <w:rFonts w:ascii="Times New Roman" w:hAnsi="Times New Roman"/>
                <w:color w:val="000000"/>
                <w:sz w:val="24"/>
                <w:szCs w:val="24"/>
              </w:rPr>
            </w:pPr>
            <w:r w:rsidRPr="003F7547">
              <w:rPr>
                <w:rFonts w:ascii="Times New Roman" w:hAnsi="Times New Roman"/>
                <w:color w:val="000000"/>
                <w:sz w:val="24"/>
                <w:szCs w:val="24"/>
              </w:rPr>
              <w:t>Total Fixed Cost (TFC)</w:t>
            </w:r>
          </w:p>
        </w:tc>
        <w:tc>
          <w:tcPr>
            <w:tcW w:w="1356" w:type="dxa"/>
            <w:tcBorders>
              <w:top w:val="single" w:sz="4" w:space="0" w:color="000000"/>
              <w:left w:val="single" w:sz="4" w:space="0" w:color="000000"/>
              <w:bottom w:val="single" w:sz="4" w:space="0" w:color="000000"/>
              <w:right w:val="single" w:sz="4" w:space="0" w:color="000000"/>
            </w:tcBorders>
          </w:tcPr>
          <w:p w14:paraId="5378B089"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70,590.34</w:t>
            </w:r>
          </w:p>
          <w:p w14:paraId="581962EA" w14:textId="77777777" w:rsidR="00DF255E" w:rsidRPr="003F7547" w:rsidRDefault="00DF255E" w:rsidP="003F7547">
            <w:pPr>
              <w:spacing w:after="0" w:line="240" w:lineRule="auto"/>
              <w:rPr>
                <w:rFonts w:ascii="Times New Roman" w:hAnsi="Times New Roman"/>
                <w:color w:val="000000"/>
                <w:sz w:val="24"/>
                <w:szCs w:val="24"/>
                <w:lang w:bidi="hi-IN"/>
              </w:rPr>
            </w:pPr>
          </w:p>
        </w:tc>
        <w:tc>
          <w:tcPr>
            <w:tcW w:w="1365" w:type="dxa"/>
            <w:tcBorders>
              <w:top w:val="single" w:sz="4" w:space="0" w:color="000000"/>
              <w:left w:val="single" w:sz="4" w:space="0" w:color="000000"/>
              <w:bottom w:val="single" w:sz="4" w:space="0" w:color="000000"/>
              <w:right w:val="single" w:sz="4" w:space="0" w:color="000000"/>
            </w:tcBorders>
          </w:tcPr>
          <w:p w14:paraId="60F4A178"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83,433.69</w:t>
            </w:r>
          </w:p>
          <w:p w14:paraId="23E3591A" w14:textId="77777777" w:rsidR="00DF255E" w:rsidRPr="003F7547" w:rsidRDefault="00DF255E" w:rsidP="003F7547">
            <w:pPr>
              <w:spacing w:after="0" w:line="240" w:lineRule="auto"/>
              <w:rPr>
                <w:rFonts w:ascii="Times New Roman" w:hAnsi="Times New Roman"/>
                <w:color w:val="000000"/>
                <w:sz w:val="24"/>
                <w:szCs w:val="24"/>
                <w:lang w:bidi="hi-IN"/>
              </w:rPr>
            </w:pPr>
          </w:p>
        </w:tc>
        <w:tc>
          <w:tcPr>
            <w:tcW w:w="1374" w:type="dxa"/>
            <w:tcBorders>
              <w:top w:val="single" w:sz="4" w:space="0" w:color="000000"/>
              <w:left w:val="single" w:sz="4" w:space="0" w:color="000000"/>
              <w:bottom w:val="single" w:sz="4" w:space="0" w:color="000000"/>
              <w:right w:val="single" w:sz="4" w:space="0" w:color="000000"/>
            </w:tcBorders>
          </w:tcPr>
          <w:p w14:paraId="63DE127C"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1,41,180.68</w:t>
            </w:r>
          </w:p>
          <w:p w14:paraId="5978094B" w14:textId="77777777" w:rsidR="00DF255E" w:rsidRPr="003F7547" w:rsidRDefault="00DF255E" w:rsidP="003F7547">
            <w:pPr>
              <w:spacing w:after="0" w:line="240" w:lineRule="auto"/>
              <w:rPr>
                <w:rFonts w:ascii="Times New Roman" w:hAnsi="Times New Roman"/>
                <w:color w:val="000000"/>
                <w:sz w:val="24"/>
                <w:szCs w:val="24"/>
                <w:lang w:eastAsia="en-IN"/>
              </w:rPr>
            </w:pPr>
          </w:p>
          <w:p w14:paraId="6D0971D0" w14:textId="77777777" w:rsidR="00DF255E" w:rsidRPr="003F7547" w:rsidRDefault="00DF255E" w:rsidP="003F7547">
            <w:pPr>
              <w:spacing w:after="0" w:line="240" w:lineRule="auto"/>
              <w:rPr>
                <w:rFonts w:ascii="Times New Roman" w:hAnsi="Times New Roman"/>
                <w:color w:val="000000"/>
                <w:sz w:val="24"/>
                <w:szCs w:val="24"/>
                <w:lang w:bidi="hi-IN"/>
              </w:rPr>
            </w:pPr>
          </w:p>
        </w:tc>
        <w:tc>
          <w:tcPr>
            <w:tcW w:w="1373" w:type="dxa"/>
            <w:gridSpan w:val="2"/>
            <w:tcBorders>
              <w:top w:val="single" w:sz="4" w:space="0" w:color="000000"/>
              <w:left w:val="single" w:sz="4" w:space="0" w:color="000000"/>
              <w:bottom w:val="single" w:sz="4" w:space="0" w:color="000000"/>
              <w:right w:val="single" w:sz="4" w:space="0" w:color="000000"/>
            </w:tcBorders>
          </w:tcPr>
          <w:p w14:paraId="1E602429"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1,56,867.42</w:t>
            </w:r>
          </w:p>
          <w:p w14:paraId="69580C70" w14:textId="77777777" w:rsidR="00DF255E" w:rsidRPr="003F7547" w:rsidRDefault="00DF255E" w:rsidP="003F7547">
            <w:pPr>
              <w:spacing w:after="0" w:line="240" w:lineRule="auto"/>
              <w:rPr>
                <w:rFonts w:ascii="Times New Roman" w:hAnsi="Times New Roman"/>
                <w:color w:val="000000"/>
                <w:sz w:val="24"/>
                <w:szCs w:val="24"/>
              </w:rPr>
            </w:pPr>
          </w:p>
        </w:tc>
        <w:tc>
          <w:tcPr>
            <w:tcW w:w="1374" w:type="dxa"/>
            <w:tcBorders>
              <w:top w:val="single" w:sz="4" w:space="0" w:color="000000"/>
              <w:left w:val="single" w:sz="4" w:space="0" w:color="000000"/>
              <w:bottom w:val="single" w:sz="4" w:space="0" w:color="000000"/>
              <w:right w:val="single" w:sz="4" w:space="0" w:color="000000"/>
            </w:tcBorders>
          </w:tcPr>
          <w:p w14:paraId="71E212D4"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3,14,658.46</w:t>
            </w:r>
          </w:p>
          <w:p w14:paraId="08F94FAC" w14:textId="77777777" w:rsidR="00DF255E" w:rsidRPr="003F7547" w:rsidRDefault="00DF255E" w:rsidP="003F7547">
            <w:pPr>
              <w:spacing w:after="0" w:line="240" w:lineRule="auto"/>
              <w:rPr>
                <w:rFonts w:ascii="Times New Roman" w:hAnsi="Times New Roman"/>
                <w:color w:val="000000"/>
                <w:sz w:val="24"/>
                <w:szCs w:val="24"/>
                <w:lang w:bidi="hi-IN"/>
              </w:rPr>
            </w:pPr>
          </w:p>
        </w:tc>
        <w:tc>
          <w:tcPr>
            <w:tcW w:w="1374" w:type="dxa"/>
            <w:gridSpan w:val="2"/>
            <w:tcBorders>
              <w:top w:val="single" w:sz="4" w:space="0" w:color="000000"/>
              <w:left w:val="single" w:sz="4" w:space="0" w:color="000000"/>
              <w:bottom w:val="single" w:sz="4" w:space="0" w:color="000000"/>
              <w:right w:val="single" w:sz="4" w:space="0" w:color="000000"/>
            </w:tcBorders>
            <w:hideMark/>
          </w:tcPr>
          <w:p w14:paraId="5F722850"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3,92,168.56</w:t>
            </w:r>
          </w:p>
        </w:tc>
        <w:tc>
          <w:tcPr>
            <w:tcW w:w="1476" w:type="dxa"/>
            <w:gridSpan w:val="2"/>
            <w:tcBorders>
              <w:top w:val="single" w:sz="4" w:space="0" w:color="000000"/>
              <w:left w:val="single" w:sz="4" w:space="0" w:color="000000"/>
              <w:bottom w:val="single" w:sz="4" w:space="0" w:color="000000"/>
              <w:right w:val="single" w:sz="4" w:space="0" w:color="000000"/>
            </w:tcBorders>
          </w:tcPr>
          <w:p w14:paraId="3981730F"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7,84,337.12</w:t>
            </w:r>
          </w:p>
          <w:p w14:paraId="3627D2CD" w14:textId="77777777" w:rsidR="00DF255E" w:rsidRPr="003F7547" w:rsidRDefault="00DF255E" w:rsidP="003F7547">
            <w:pPr>
              <w:spacing w:after="0" w:line="240" w:lineRule="auto"/>
              <w:rPr>
                <w:rFonts w:ascii="Times New Roman" w:hAnsi="Times New Roman"/>
                <w:color w:val="000000"/>
                <w:sz w:val="24"/>
                <w:szCs w:val="24"/>
                <w:lang w:bidi="hi-IN"/>
              </w:rPr>
            </w:pPr>
          </w:p>
        </w:tc>
        <w:tc>
          <w:tcPr>
            <w:tcW w:w="1494" w:type="dxa"/>
            <w:tcBorders>
              <w:top w:val="single" w:sz="4" w:space="0" w:color="000000"/>
              <w:left w:val="single" w:sz="4" w:space="0" w:color="000000"/>
              <w:bottom w:val="single" w:sz="4" w:space="0" w:color="000000"/>
              <w:right w:val="single" w:sz="4" w:space="0" w:color="000000"/>
            </w:tcBorders>
          </w:tcPr>
          <w:p w14:paraId="30CEDFD6"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34,15,660.25</w:t>
            </w:r>
          </w:p>
          <w:p w14:paraId="0B6DD4A9" w14:textId="77777777" w:rsidR="00DF255E" w:rsidRPr="003F7547" w:rsidRDefault="00DF255E" w:rsidP="003F7547">
            <w:pPr>
              <w:spacing w:after="0" w:line="240" w:lineRule="auto"/>
              <w:rPr>
                <w:rFonts w:ascii="Times New Roman" w:hAnsi="Times New Roman"/>
                <w:color w:val="000000"/>
                <w:sz w:val="24"/>
                <w:szCs w:val="24"/>
                <w:lang w:bidi="hi-IN"/>
              </w:rPr>
            </w:pPr>
          </w:p>
        </w:tc>
      </w:tr>
      <w:tr w:rsidR="00DF255E" w:rsidRPr="003F7547" w14:paraId="4FCEF3AB" w14:textId="77777777" w:rsidTr="00DF255E">
        <w:trPr>
          <w:trHeight w:val="428"/>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5748C2B1" w14:textId="77777777" w:rsidR="00DF255E" w:rsidRPr="003F7547" w:rsidRDefault="00DF255E" w:rsidP="003F7547">
            <w:pPr>
              <w:spacing w:after="0" w:line="240" w:lineRule="auto"/>
              <w:rPr>
                <w:rFonts w:ascii="Times New Roman" w:hAnsi="Times New Roman" w:cs="Times New Roman"/>
                <w:sz w:val="24"/>
                <w:szCs w:val="24"/>
                <w:lang w:bidi="hi-IN"/>
              </w:rPr>
            </w:pPr>
          </w:p>
        </w:tc>
        <w:tc>
          <w:tcPr>
            <w:tcW w:w="12882" w:type="dxa"/>
            <w:gridSpan w:val="12"/>
            <w:tcBorders>
              <w:top w:val="single" w:sz="4" w:space="0" w:color="000000"/>
              <w:left w:val="single" w:sz="4" w:space="0" w:color="auto"/>
              <w:bottom w:val="single" w:sz="4" w:space="0" w:color="000000"/>
              <w:right w:val="single" w:sz="4" w:space="0" w:color="000000"/>
            </w:tcBorders>
            <w:hideMark/>
          </w:tcPr>
          <w:p w14:paraId="1D61E65B" w14:textId="77777777" w:rsidR="00DF255E" w:rsidRPr="003F7547" w:rsidRDefault="00DF255E" w:rsidP="003F7547">
            <w:pPr>
              <w:spacing w:after="0" w:line="240" w:lineRule="auto"/>
              <w:rPr>
                <w:rFonts w:ascii="Times New Roman" w:hAnsi="Times New Roman"/>
                <w:b/>
                <w:bCs/>
                <w:color w:val="000000"/>
                <w:sz w:val="24"/>
                <w:szCs w:val="24"/>
              </w:rPr>
            </w:pPr>
            <w:r w:rsidRPr="003F7547">
              <w:rPr>
                <w:rFonts w:ascii="Times New Roman" w:hAnsi="Times New Roman"/>
                <w:b/>
                <w:bCs/>
                <w:color w:val="000000"/>
                <w:sz w:val="24"/>
                <w:szCs w:val="24"/>
              </w:rPr>
              <w:t xml:space="preserve"> Variable Cost </w:t>
            </w:r>
          </w:p>
        </w:tc>
      </w:tr>
      <w:tr w:rsidR="00DF255E" w:rsidRPr="003F7547" w14:paraId="0DDFEBDE" w14:textId="77777777" w:rsidTr="00DF255E">
        <w:trPr>
          <w:trHeight w:val="396"/>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5166D351" w14:textId="77777777" w:rsidR="00DF255E" w:rsidRPr="003F7547" w:rsidRDefault="00DF255E" w:rsidP="003F7547">
            <w:pPr>
              <w:spacing w:after="0" w:line="240" w:lineRule="auto"/>
              <w:rPr>
                <w:rFonts w:ascii="Times New Roman" w:hAnsi="Times New Roman" w:cs="Times New Roman"/>
                <w:sz w:val="24"/>
                <w:szCs w:val="24"/>
                <w:lang w:bidi="hi-IN"/>
              </w:rPr>
            </w:pPr>
          </w:p>
        </w:tc>
        <w:tc>
          <w:tcPr>
            <w:tcW w:w="1696" w:type="dxa"/>
            <w:tcBorders>
              <w:top w:val="single" w:sz="4" w:space="0" w:color="000000"/>
              <w:left w:val="single" w:sz="4" w:space="0" w:color="auto"/>
              <w:bottom w:val="single" w:sz="4" w:space="0" w:color="000000"/>
              <w:right w:val="single" w:sz="4" w:space="0" w:color="000000"/>
            </w:tcBorders>
            <w:hideMark/>
          </w:tcPr>
          <w:p w14:paraId="70C5AF5A" w14:textId="77777777" w:rsidR="00DF255E" w:rsidRPr="003F7547" w:rsidRDefault="00DF255E" w:rsidP="003F7547">
            <w:pPr>
              <w:widowControl w:val="0"/>
              <w:numPr>
                <w:ilvl w:val="0"/>
                <w:numId w:val="17"/>
              </w:numPr>
              <w:autoSpaceDE w:val="0"/>
              <w:autoSpaceDN w:val="0"/>
              <w:spacing w:after="0" w:line="240" w:lineRule="auto"/>
              <w:ind w:left="0"/>
              <w:rPr>
                <w:rFonts w:ascii="Times New Roman" w:hAnsi="Times New Roman"/>
                <w:color w:val="000000"/>
                <w:sz w:val="24"/>
                <w:szCs w:val="24"/>
              </w:rPr>
            </w:pPr>
            <w:r w:rsidRPr="003F7547">
              <w:rPr>
                <w:rFonts w:ascii="Times New Roman" w:hAnsi="Times New Roman"/>
                <w:color w:val="000000"/>
                <w:sz w:val="24"/>
                <w:szCs w:val="24"/>
              </w:rPr>
              <w:t>v) Labour cost</w:t>
            </w:r>
          </w:p>
        </w:tc>
        <w:tc>
          <w:tcPr>
            <w:tcW w:w="1356" w:type="dxa"/>
            <w:tcBorders>
              <w:top w:val="single" w:sz="4" w:space="0" w:color="000000"/>
              <w:left w:val="single" w:sz="4" w:space="0" w:color="000000"/>
              <w:bottom w:val="single" w:sz="4" w:space="0" w:color="000000"/>
              <w:right w:val="single" w:sz="4" w:space="0" w:color="000000"/>
            </w:tcBorders>
            <w:hideMark/>
          </w:tcPr>
          <w:p w14:paraId="6AE5033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16,200</w:t>
            </w:r>
          </w:p>
          <w:p w14:paraId="6EB9F23B"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(12.94)</w:t>
            </w:r>
          </w:p>
        </w:tc>
        <w:tc>
          <w:tcPr>
            <w:tcW w:w="1365" w:type="dxa"/>
            <w:tcBorders>
              <w:top w:val="single" w:sz="4" w:space="0" w:color="000000"/>
              <w:left w:val="single" w:sz="4" w:space="0" w:color="000000"/>
              <w:bottom w:val="single" w:sz="4" w:space="0" w:color="000000"/>
              <w:right w:val="single" w:sz="4" w:space="0" w:color="000000"/>
            </w:tcBorders>
            <w:hideMark/>
          </w:tcPr>
          <w:p w14:paraId="6E8EAEC0"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18,000</w:t>
            </w:r>
          </w:p>
          <w:p w14:paraId="72D2FC8D"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(13.27)</w:t>
            </w:r>
          </w:p>
        </w:tc>
        <w:tc>
          <w:tcPr>
            <w:tcW w:w="1374" w:type="dxa"/>
            <w:tcBorders>
              <w:top w:val="single" w:sz="4" w:space="0" w:color="000000"/>
              <w:left w:val="single" w:sz="4" w:space="0" w:color="000000"/>
              <w:bottom w:val="single" w:sz="4" w:space="0" w:color="000000"/>
              <w:right w:val="single" w:sz="4" w:space="0" w:color="000000"/>
            </w:tcBorders>
            <w:hideMark/>
          </w:tcPr>
          <w:p w14:paraId="232F905B"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32,400</w:t>
            </w:r>
          </w:p>
          <w:p w14:paraId="72C1B285"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(13.75)</w:t>
            </w:r>
          </w:p>
        </w:tc>
        <w:tc>
          <w:tcPr>
            <w:tcW w:w="1373" w:type="dxa"/>
            <w:gridSpan w:val="2"/>
            <w:tcBorders>
              <w:top w:val="single" w:sz="4" w:space="0" w:color="000000"/>
              <w:left w:val="single" w:sz="4" w:space="0" w:color="000000"/>
              <w:bottom w:val="single" w:sz="4" w:space="0" w:color="000000"/>
              <w:right w:val="single" w:sz="4" w:space="0" w:color="000000"/>
            </w:tcBorders>
            <w:hideMark/>
          </w:tcPr>
          <w:p w14:paraId="0BEA92C1"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36,000</w:t>
            </w:r>
          </w:p>
          <w:p w14:paraId="410CA219"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(12.55)</w:t>
            </w:r>
          </w:p>
        </w:tc>
        <w:tc>
          <w:tcPr>
            <w:tcW w:w="1374" w:type="dxa"/>
            <w:tcBorders>
              <w:top w:val="single" w:sz="4" w:space="0" w:color="000000"/>
              <w:left w:val="single" w:sz="4" w:space="0" w:color="000000"/>
              <w:bottom w:val="single" w:sz="4" w:space="0" w:color="000000"/>
              <w:right w:val="single" w:sz="4" w:space="0" w:color="000000"/>
            </w:tcBorders>
            <w:hideMark/>
          </w:tcPr>
          <w:p w14:paraId="1CB36476"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72,000</w:t>
            </w:r>
          </w:p>
          <w:p w14:paraId="2921D25E"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(12.59)</w:t>
            </w:r>
          </w:p>
        </w:tc>
        <w:tc>
          <w:tcPr>
            <w:tcW w:w="1374" w:type="dxa"/>
            <w:gridSpan w:val="2"/>
            <w:tcBorders>
              <w:top w:val="single" w:sz="4" w:space="0" w:color="000000"/>
              <w:left w:val="single" w:sz="4" w:space="0" w:color="000000"/>
              <w:bottom w:val="single" w:sz="4" w:space="0" w:color="000000"/>
              <w:right w:val="single" w:sz="4" w:space="0" w:color="000000"/>
            </w:tcBorders>
            <w:hideMark/>
          </w:tcPr>
          <w:p w14:paraId="11902F47"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90,000</w:t>
            </w:r>
          </w:p>
          <w:p w14:paraId="63726313"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(15.49)</w:t>
            </w:r>
          </w:p>
        </w:tc>
        <w:tc>
          <w:tcPr>
            <w:tcW w:w="1476" w:type="dxa"/>
            <w:gridSpan w:val="2"/>
            <w:tcBorders>
              <w:top w:val="single" w:sz="4" w:space="0" w:color="000000"/>
              <w:left w:val="single" w:sz="4" w:space="0" w:color="000000"/>
              <w:bottom w:val="single" w:sz="4" w:space="0" w:color="000000"/>
              <w:right w:val="single" w:sz="4" w:space="0" w:color="000000"/>
            </w:tcBorders>
            <w:hideMark/>
          </w:tcPr>
          <w:p w14:paraId="364FB728"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1,80,000</w:t>
            </w:r>
          </w:p>
          <w:p w14:paraId="2B32388C"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(13.01)</w:t>
            </w:r>
          </w:p>
        </w:tc>
        <w:tc>
          <w:tcPr>
            <w:tcW w:w="1494" w:type="dxa"/>
            <w:tcBorders>
              <w:top w:val="single" w:sz="4" w:space="0" w:color="000000"/>
              <w:left w:val="single" w:sz="4" w:space="0" w:color="000000"/>
              <w:bottom w:val="single" w:sz="4" w:space="0" w:color="000000"/>
              <w:right w:val="single" w:sz="4" w:space="0" w:color="000000"/>
            </w:tcBorders>
            <w:hideMark/>
          </w:tcPr>
          <w:p w14:paraId="40B0237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7,84,080</w:t>
            </w:r>
          </w:p>
          <w:p w14:paraId="404E109B"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(13.17)</w:t>
            </w:r>
          </w:p>
        </w:tc>
      </w:tr>
      <w:tr w:rsidR="00DF255E" w:rsidRPr="003F7547" w14:paraId="311A0C8F" w14:textId="77777777" w:rsidTr="00DF255E">
        <w:trPr>
          <w:trHeight w:val="263"/>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62686A27" w14:textId="77777777" w:rsidR="00DF255E" w:rsidRPr="003F7547" w:rsidRDefault="00DF255E" w:rsidP="003F7547">
            <w:pPr>
              <w:spacing w:after="0" w:line="240" w:lineRule="auto"/>
              <w:rPr>
                <w:rFonts w:ascii="Times New Roman" w:hAnsi="Times New Roman" w:cs="Times New Roman"/>
                <w:sz w:val="24"/>
                <w:szCs w:val="24"/>
                <w:lang w:bidi="hi-IN"/>
              </w:rPr>
            </w:pPr>
          </w:p>
        </w:tc>
        <w:tc>
          <w:tcPr>
            <w:tcW w:w="1696" w:type="dxa"/>
            <w:tcBorders>
              <w:top w:val="single" w:sz="4" w:space="0" w:color="000000"/>
              <w:left w:val="single" w:sz="4" w:space="0" w:color="auto"/>
              <w:bottom w:val="single" w:sz="4" w:space="0" w:color="000000"/>
              <w:right w:val="single" w:sz="4" w:space="0" w:color="000000"/>
            </w:tcBorders>
            <w:hideMark/>
          </w:tcPr>
          <w:p w14:paraId="5ABD5772" w14:textId="77777777" w:rsidR="00DF255E" w:rsidRPr="003F7547" w:rsidRDefault="00DF255E" w:rsidP="003F7547">
            <w:pPr>
              <w:widowControl w:val="0"/>
              <w:numPr>
                <w:ilvl w:val="0"/>
                <w:numId w:val="17"/>
              </w:numPr>
              <w:autoSpaceDE w:val="0"/>
              <w:autoSpaceDN w:val="0"/>
              <w:spacing w:after="0" w:line="240" w:lineRule="auto"/>
              <w:ind w:left="0"/>
              <w:rPr>
                <w:rFonts w:ascii="Times New Roman" w:hAnsi="Times New Roman"/>
                <w:color w:val="000000"/>
                <w:sz w:val="24"/>
                <w:szCs w:val="24"/>
              </w:rPr>
            </w:pPr>
            <w:r w:rsidRPr="003F7547">
              <w:rPr>
                <w:rFonts w:ascii="Times New Roman" w:hAnsi="Times New Roman"/>
                <w:color w:val="000000"/>
                <w:sz w:val="24"/>
                <w:szCs w:val="24"/>
              </w:rPr>
              <w:t>vi) Electricity cost</w:t>
            </w:r>
          </w:p>
        </w:tc>
        <w:tc>
          <w:tcPr>
            <w:tcW w:w="1356" w:type="dxa"/>
            <w:tcBorders>
              <w:top w:val="single" w:sz="4" w:space="0" w:color="000000"/>
              <w:left w:val="single" w:sz="4" w:space="0" w:color="000000"/>
              <w:bottom w:val="single" w:sz="4" w:space="0" w:color="000000"/>
              <w:right w:val="single" w:sz="4" w:space="0" w:color="000000"/>
            </w:tcBorders>
          </w:tcPr>
          <w:p w14:paraId="2CD0A53B"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22,500</w:t>
            </w:r>
          </w:p>
          <w:p w14:paraId="5B5F82BA"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(17.98)</w:t>
            </w:r>
          </w:p>
          <w:p w14:paraId="7A26FF8B" w14:textId="77777777" w:rsidR="00DF255E" w:rsidRPr="003F7547" w:rsidRDefault="00DF255E" w:rsidP="003F7547">
            <w:pPr>
              <w:spacing w:after="0" w:line="240" w:lineRule="auto"/>
              <w:rPr>
                <w:rFonts w:ascii="Times New Roman" w:hAnsi="Times New Roman"/>
                <w:sz w:val="24"/>
                <w:szCs w:val="24"/>
              </w:rPr>
            </w:pPr>
          </w:p>
        </w:tc>
        <w:tc>
          <w:tcPr>
            <w:tcW w:w="1365" w:type="dxa"/>
            <w:tcBorders>
              <w:top w:val="single" w:sz="4" w:space="0" w:color="000000"/>
              <w:left w:val="single" w:sz="4" w:space="0" w:color="000000"/>
              <w:bottom w:val="single" w:sz="4" w:space="0" w:color="000000"/>
              <w:right w:val="single" w:sz="4" w:space="0" w:color="000000"/>
            </w:tcBorders>
            <w:hideMark/>
          </w:tcPr>
          <w:p w14:paraId="45267FDE"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25,000</w:t>
            </w:r>
          </w:p>
          <w:p w14:paraId="7104319A"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w:t>
            </w:r>
            <w:r w:rsidRPr="003F7547">
              <w:rPr>
                <w:rFonts w:ascii="Times New Roman" w:hAnsi="Times New Roman"/>
                <w:color w:val="000000"/>
                <w:sz w:val="24"/>
                <w:szCs w:val="24"/>
              </w:rPr>
              <w:t>18.43</w:t>
            </w:r>
            <w:r w:rsidRPr="003F7547">
              <w:rPr>
                <w:rFonts w:ascii="Times New Roman" w:hAnsi="Times New Roman"/>
                <w:sz w:val="24"/>
                <w:szCs w:val="24"/>
              </w:rPr>
              <w:t>)</w:t>
            </w:r>
          </w:p>
        </w:tc>
        <w:tc>
          <w:tcPr>
            <w:tcW w:w="1374" w:type="dxa"/>
            <w:tcBorders>
              <w:top w:val="single" w:sz="4" w:space="0" w:color="000000"/>
              <w:left w:val="single" w:sz="4" w:space="0" w:color="000000"/>
              <w:bottom w:val="single" w:sz="4" w:space="0" w:color="000000"/>
              <w:right w:val="single" w:sz="4" w:space="0" w:color="000000"/>
            </w:tcBorders>
            <w:hideMark/>
          </w:tcPr>
          <w:p w14:paraId="48EFC580"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45,000</w:t>
            </w:r>
          </w:p>
          <w:p w14:paraId="31789059"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(17.40)</w:t>
            </w:r>
          </w:p>
        </w:tc>
        <w:tc>
          <w:tcPr>
            <w:tcW w:w="1373" w:type="dxa"/>
            <w:gridSpan w:val="2"/>
            <w:tcBorders>
              <w:top w:val="single" w:sz="4" w:space="0" w:color="000000"/>
              <w:left w:val="single" w:sz="4" w:space="0" w:color="000000"/>
              <w:bottom w:val="single" w:sz="4" w:space="0" w:color="000000"/>
              <w:right w:val="single" w:sz="4" w:space="0" w:color="000000"/>
            </w:tcBorders>
            <w:hideMark/>
          </w:tcPr>
          <w:p w14:paraId="79467FCB"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50,000</w:t>
            </w:r>
          </w:p>
          <w:p w14:paraId="20A18A4E"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(17.85)</w:t>
            </w:r>
          </w:p>
        </w:tc>
        <w:tc>
          <w:tcPr>
            <w:tcW w:w="1374" w:type="dxa"/>
            <w:tcBorders>
              <w:top w:val="single" w:sz="4" w:space="0" w:color="000000"/>
              <w:left w:val="single" w:sz="4" w:space="0" w:color="000000"/>
              <w:bottom w:val="single" w:sz="4" w:space="0" w:color="000000"/>
              <w:right w:val="single" w:sz="4" w:space="0" w:color="000000"/>
            </w:tcBorders>
            <w:hideMark/>
          </w:tcPr>
          <w:p w14:paraId="70439A0A"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1,00,000</w:t>
            </w:r>
          </w:p>
          <w:p w14:paraId="6C796B50"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(17.49)</w:t>
            </w:r>
          </w:p>
        </w:tc>
        <w:tc>
          <w:tcPr>
            <w:tcW w:w="1374" w:type="dxa"/>
            <w:gridSpan w:val="2"/>
            <w:tcBorders>
              <w:top w:val="single" w:sz="4" w:space="0" w:color="000000"/>
              <w:left w:val="single" w:sz="4" w:space="0" w:color="000000"/>
              <w:bottom w:val="single" w:sz="4" w:space="0" w:color="000000"/>
              <w:right w:val="single" w:sz="4" w:space="0" w:color="000000"/>
            </w:tcBorders>
            <w:hideMark/>
          </w:tcPr>
          <w:p w14:paraId="0916DBAB"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1,25,000</w:t>
            </w:r>
          </w:p>
          <w:p w14:paraId="4CF5EF7C"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(21.52)</w:t>
            </w:r>
          </w:p>
        </w:tc>
        <w:tc>
          <w:tcPr>
            <w:tcW w:w="1476" w:type="dxa"/>
            <w:gridSpan w:val="2"/>
            <w:tcBorders>
              <w:top w:val="single" w:sz="4" w:space="0" w:color="000000"/>
              <w:left w:val="single" w:sz="4" w:space="0" w:color="000000"/>
              <w:bottom w:val="single" w:sz="4" w:space="0" w:color="000000"/>
              <w:right w:val="single" w:sz="4" w:space="0" w:color="000000"/>
            </w:tcBorders>
            <w:hideMark/>
          </w:tcPr>
          <w:p w14:paraId="11F14303"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2,50,000</w:t>
            </w:r>
          </w:p>
          <w:p w14:paraId="6FA49132"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(18.08)</w:t>
            </w:r>
          </w:p>
        </w:tc>
        <w:tc>
          <w:tcPr>
            <w:tcW w:w="1494" w:type="dxa"/>
            <w:tcBorders>
              <w:top w:val="single" w:sz="4" w:space="0" w:color="000000"/>
              <w:left w:val="single" w:sz="4" w:space="0" w:color="000000"/>
              <w:bottom w:val="single" w:sz="4" w:space="0" w:color="000000"/>
              <w:right w:val="single" w:sz="4" w:space="0" w:color="000000"/>
            </w:tcBorders>
            <w:hideMark/>
          </w:tcPr>
          <w:p w14:paraId="17631378"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10,89,000</w:t>
            </w:r>
          </w:p>
          <w:p w14:paraId="4EEE9013"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(18.30)</w:t>
            </w:r>
          </w:p>
        </w:tc>
      </w:tr>
      <w:tr w:rsidR="00DF255E" w:rsidRPr="003F7547" w14:paraId="1E3C96B1" w14:textId="77777777" w:rsidTr="00DF255E">
        <w:trPr>
          <w:trHeight w:val="357"/>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4F6093C1" w14:textId="77777777" w:rsidR="00DF255E" w:rsidRPr="003F7547" w:rsidRDefault="00DF255E" w:rsidP="003F7547">
            <w:pPr>
              <w:spacing w:after="0" w:line="240" w:lineRule="auto"/>
              <w:rPr>
                <w:rFonts w:ascii="Times New Roman" w:hAnsi="Times New Roman" w:cs="Times New Roman"/>
                <w:sz w:val="24"/>
                <w:szCs w:val="24"/>
                <w:lang w:bidi="hi-IN"/>
              </w:rPr>
            </w:pPr>
          </w:p>
        </w:tc>
        <w:tc>
          <w:tcPr>
            <w:tcW w:w="1696" w:type="dxa"/>
            <w:tcBorders>
              <w:top w:val="single" w:sz="4" w:space="0" w:color="000000"/>
              <w:left w:val="single" w:sz="4" w:space="0" w:color="auto"/>
              <w:bottom w:val="single" w:sz="4" w:space="0" w:color="000000"/>
              <w:right w:val="single" w:sz="4" w:space="0" w:color="000000"/>
            </w:tcBorders>
            <w:hideMark/>
          </w:tcPr>
          <w:p w14:paraId="471129BB" w14:textId="77777777" w:rsidR="00DF255E" w:rsidRPr="003F7547" w:rsidRDefault="00DF255E" w:rsidP="003F7547">
            <w:pPr>
              <w:widowControl w:val="0"/>
              <w:numPr>
                <w:ilvl w:val="0"/>
                <w:numId w:val="17"/>
              </w:numPr>
              <w:autoSpaceDE w:val="0"/>
              <w:autoSpaceDN w:val="0"/>
              <w:spacing w:after="0" w:line="240" w:lineRule="auto"/>
              <w:ind w:left="0"/>
              <w:rPr>
                <w:rFonts w:ascii="Times New Roman" w:hAnsi="Times New Roman"/>
                <w:color w:val="000000"/>
                <w:sz w:val="24"/>
                <w:szCs w:val="24"/>
              </w:rPr>
            </w:pPr>
            <w:r w:rsidRPr="003F7547">
              <w:rPr>
                <w:rFonts w:ascii="Times New Roman" w:hAnsi="Times New Roman"/>
                <w:color w:val="000000"/>
                <w:sz w:val="24"/>
                <w:szCs w:val="24"/>
              </w:rPr>
              <w:t>vii) Repairing charges</w:t>
            </w:r>
          </w:p>
        </w:tc>
        <w:tc>
          <w:tcPr>
            <w:tcW w:w="1356" w:type="dxa"/>
            <w:tcBorders>
              <w:top w:val="single" w:sz="4" w:space="0" w:color="000000"/>
              <w:left w:val="single" w:sz="4" w:space="0" w:color="000000"/>
              <w:bottom w:val="single" w:sz="4" w:space="0" w:color="000000"/>
              <w:right w:val="single" w:sz="4" w:space="0" w:color="000000"/>
            </w:tcBorders>
            <w:hideMark/>
          </w:tcPr>
          <w:p w14:paraId="787AC3DF"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6,300</w:t>
            </w:r>
          </w:p>
          <w:p w14:paraId="18B93328"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(5.03)</w:t>
            </w:r>
          </w:p>
        </w:tc>
        <w:tc>
          <w:tcPr>
            <w:tcW w:w="1365" w:type="dxa"/>
            <w:tcBorders>
              <w:top w:val="single" w:sz="4" w:space="0" w:color="000000"/>
              <w:left w:val="single" w:sz="4" w:space="0" w:color="000000"/>
              <w:bottom w:val="single" w:sz="4" w:space="0" w:color="000000"/>
              <w:right w:val="single" w:sz="4" w:space="0" w:color="000000"/>
            </w:tcBorders>
            <w:hideMark/>
          </w:tcPr>
          <w:p w14:paraId="13EC43CD"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7,000</w:t>
            </w:r>
          </w:p>
          <w:p w14:paraId="69F1C0C6"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(5.16)</w:t>
            </w:r>
          </w:p>
        </w:tc>
        <w:tc>
          <w:tcPr>
            <w:tcW w:w="1374" w:type="dxa"/>
            <w:tcBorders>
              <w:top w:val="single" w:sz="4" w:space="0" w:color="000000"/>
              <w:left w:val="single" w:sz="4" w:space="0" w:color="000000"/>
              <w:bottom w:val="single" w:sz="4" w:space="0" w:color="000000"/>
              <w:right w:val="single" w:sz="4" w:space="0" w:color="000000"/>
            </w:tcBorders>
            <w:hideMark/>
          </w:tcPr>
          <w:p w14:paraId="7A7D59B2"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12,600</w:t>
            </w:r>
          </w:p>
          <w:p w14:paraId="35E705D7"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(5.13)</w:t>
            </w:r>
          </w:p>
        </w:tc>
        <w:tc>
          <w:tcPr>
            <w:tcW w:w="1373" w:type="dxa"/>
            <w:gridSpan w:val="2"/>
            <w:tcBorders>
              <w:top w:val="single" w:sz="4" w:space="0" w:color="000000"/>
              <w:left w:val="single" w:sz="4" w:space="0" w:color="000000"/>
              <w:bottom w:val="single" w:sz="4" w:space="0" w:color="000000"/>
              <w:right w:val="single" w:sz="4" w:space="0" w:color="000000"/>
            </w:tcBorders>
            <w:hideMark/>
          </w:tcPr>
          <w:p w14:paraId="7AD7CC76"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14,000</w:t>
            </w:r>
          </w:p>
          <w:p w14:paraId="43CBD662"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(4.99)</w:t>
            </w:r>
          </w:p>
        </w:tc>
        <w:tc>
          <w:tcPr>
            <w:tcW w:w="1374" w:type="dxa"/>
            <w:tcBorders>
              <w:top w:val="single" w:sz="4" w:space="0" w:color="000000"/>
              <w:left w:val="single" w:sz="4" w:space="0" w:color="000000"/>
              <w:bottom w:val="single" w:sz="4" w:space="0" w:color="000000"/>
              <w:right w:val="single" w:sz="4" w:space="0" w:color="000000"/>
            </w:tcBorders>
            <w:hideMark/>
          </w:tcPr>
          <w:p w14:paraId="7DEC4FD4"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28,000</w:t>
            </w:r>
          </w:p>
          <w:p w14:paraId="6DBF7D3C"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(4.89)</w:t>
            </w:r>
          </w:p>
        </w:tc>
        <w:tc>
          <w:tcPr>
            <w:tcW w:w="1374" w:type="dxa"/>
            <w:gridSpan w:val="2"/>
            <w:tcBorders>
              <w:top w:val="single" w:sz="4" w:space="0" w:color="000000"/>
              <w:left w:val="single" w:sz="4" w:space="0" w:color="000000"/>
              <w:bottom w:val="single" w:sz="4" w:space="0" w:color="000000"/>
              <w:right w:val="single" w:sz="4" w:space="0" w:color="000000"/>
            </w:tcBorders>
            <w:hideMark/>
          </w:tcPr>
          <w:p w14:paraId="66346580"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35,000</w:t>
            </w:r>
          </w:p>
          <w:p w14:paraId="0326BF56"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(6.02)</w:t>
            </w:r>
          </w:p>
        </w:tc>
        <w:tc>
          <w:tcPr>
            <w:tcW w:w="1476" w:type="dxa"/>
            <w:gridSpan w:val="2"/>
            <w:tcBorders>
              <w:top w:val="single" w:sz="4" w:space="0" w:color="000000"/>
              <w:left w:val="single" w:sz="4" w:space="0" w:color="000000"/>
              <w:bottom w:val="single" w:sz="4" w:space="0" w:color="000000"/>
              <w:right w:val="single" w:sz="4" w:space="0" w:color="000000"/>
            </w:tcBorders>
            <w:hideMark/>
          </w:tcPr>
          <w:p w14:paraId="008705EF"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70,000</w:t>
            </w:r>
          </w:p>
          <w:p w14:paraId="56FB6470"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(5.06)</w:t>
            </w:r>
          </w:p>
        </w:tc>
        <w:tc>
          <w:tcPr>
            <w:tcW w:w="1494" w:type="dxa"/>
            <w:tcBorders>
              <w:top w:val="single" w:sz="4" w:space="0" w:color="000000"/>
              <w:left w:val="single" w:sz="4" w:space="0" w:color="000000"/>
              <w:bottom w:val="single" w:sz="4" w:space="0" w:color="000000"/>
              <w:right w:val="single" w:sz="4" w:space="0" w:color="000000"/>
            </w:tcBorders>
            <w:hideMark/>
          </w:tcPr>
          <w:p w14:paraId="0548F986"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3,04,920</w:t>
            </w:r>
          </w:p>
          <w:p w14:paraId="5B992C12"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(5.12)</w:t>
            </w:r>
          </w:p>
        </w:tc>
      </w:tr>
      <w:tr w:rsidR="00DF255E" w:rsidRPr="003F7547" w14:paraId="279C70D8" w14:textId="77777777" w:rsidTr="00DF255E">
        <w:trPr>
          <w:trHeight w:val="357"/>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156DCA36" w14:textId="77777777" w:rsidR="00DF255E" w:rsidRPr="003F7547" w:rsidRDefault="00DF255E" w:rsidP="003F7547">
            <w:pPr>
              <w:spacing w:after="0" w:line="240" w:lineRule="auto"/>
              <w:rPr>
                <w:rFonts w:ascii="Times New Roman" w:hAnsi="Times New Roman" w:cs="Times New Roman"/>
                <w:sz w:val="24"/>
                <w:szCs w:val="24"/>
                <w:lang w:bidi="hi-IN"/>
              </w:rPr>
            </w:pPr>
          </w:p>
        </w:tc>
        <w:tc>
          <w:tcPr>
            <w:tcW w:w="1696" w:type="dxa"/>
            <w:tcBorders>
              <w:top w:val="single" w:sz="4" w:space="0" w:color="000000"/>
              <w:left w:val="single" w:sz="4" w:space="0" w:color="auto"/>
              <w:bottom w:val="single" w:sz="4" w:space="0" w:color="000000"/>
              <w:right w:val="single" w:sz="4" w:space="0" w:color="000000"/>
            </w:tcBorders>
            <w:hideMark/>
          </w:tcPr>
          <w:p w14:paraId="2FF33F27" w14:textId="77777777" w:rsidR="00DF255E" w:rsidRPr="003F7547" w:rsidRDefault="00DF255E" w:rsidP="003F7547">
            <w:pPr>
              <w:widowControl w:val="0"/>
              <w:numPr>
                <w:ilvl w:val="0"/>
                <w:numId w:val="17"/>
              </w:numPr>
              <w:autoSpaceDE w:val="0"/>
              <w:autoSpaceDN w:val="0"/>
              <w:spacing w:after="0" w:line="240" w:lineRule="auto"/>
              <w:ind w:left="0"/>
              <w:rPr>
                <w:rFonts w:ascii="Times New Roman" w:hAnsi="Times New Roman"/>
                <w:color w:val="000000"/>
                <w:sz w:val="24"/>
                <w:szCs w:val="24"/>
              </w:rPr>
            </w:pPr>
            <w:r w:rsidRPr="003F7547">
              <w:rPr>
                <w:rFonts w:ascii="Times New Roman" w:hAnsi="Times New Roman"/>
                <w:color w:val="000000"/>
                <w:sz w:val="24"/>
                <w:szCs w:val="24"/>
              </w:rPr>
              <w:t>viii) Plant protection cost</w:t>
            </w:r>
          </w:p>
        </w:tc>
        <w:tc>
          <w:tcPr>
            <w:tcW w:w="1356" w:type="dxa"/>
            <w:tcBorders>
              <w:top w:val="single" w:sz="4" w:space="0" w:color="000000"/>
              <w:left w:val="single" w:sz="4" w:space="0" w:color="000000"/>
              <w:bottom w:val="single" w:sz="4" w:space="0" w:color="000000"/>
              <w:right w:val="single" w:sz="4" w:space="0" w:color="000000"/>
            </w:tcBorders>
            <w:hideMark/>
          </w:tcPr>
          <w:p w14:paraId="21CA843A"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14,400</w:t>
            </w:r>
          </w:p>
          <w:p w14:paraId="713F5C5D"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(11.50)</w:t>
            </w:r>
          </w:p>
        </w:tc>
        <w:tc>
          <w:tcPr>
            <w:tcW w:w="1365" w:type="dxa"/>
            <w:tcBorders>
              <w:top w:val="single" w:sz="4" w:space="0" w:color="000000"/>
              <w:left w:val="single" w:sz="4" w:space="0" w:color="000000"/>
              <w:bottom w:val="single" w:sz="4" w:space="0" w:color="000000"/>
              <w:right w:val="single" w:sz="4" w:space="0" w:color="000000"/>
            </w:tcBorders>
            <w:hideMark/>
          </w:tcPr>
          <w:p w14:paraId="26C75DF0"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16,000</w:t>
            </w:r>
          </w:p>
          <w:p w14:paraId="496B874B"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(11.79)</w:t>
            </w:r>
          </w:p>
        </w:tc>
        <w:tc>
          <w:tcPr>
            <w:tcW w:w="1374" w:type="dxa"/>
            <w:tcBorders>
              <w:top w:val="single" w:sz="4" w:space="0" w:color="000000"/>
              <w:left w:val="single" w:sz="4" w:space="0" w:color="000000"/>
              <w:bottom w:val="single" w:sz="4" w:space="0" w:color="000000"/>
              <w:right w:val="single" w:sz="4" w:space="0" w:color="000000"/>
            </w:tcBorders>
            <w:hideMark/>
          </w:tcPr>
          <w:p w14:paraId="3D32308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28,800</w:t>
            </w:r>
          </w:p>
          <w:p w14:paraId="497D3EB4"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(71.45)</w:t>
            </w:r>
          </w:p>
        </w:tc>
        <w:tc>
          <w:tcPr>
            <w:tcW w:w="1373" w:type="dxa"/>
            <w:gridSpan w:val="2"/>
            <w:tcBorders>
              <w:top w:val="single" w:sz="4" w:space="0" w:color="000000"/>
              <w:left w:val="single" w:sz="4" w:space="0" w:color="000000"/>
              <w:bottom w:val="single" w:sz="4" w:space="0" w:color="000000"/>
              <w:right w:val="single" w:sz="4" w:space="0" w:color="000000"/>
            </w:tcBorders>
            <w:hideMark/>
          </w:tcPr>
          <w:p w14:paraId="64DB630B"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32,000</w:t>
            </w:r>
          </w:p>
          <w:p w14:paraId="4F738D2A"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(11.42)</w:t>
            </w:r>
          </w:p>
        </w:tc>
        <w:tc>
          <w:tcPr>
            <w:tcW w:w="1374" w:type="dxa"/>
            <w:tcBorders>
              <w:top w:val="single" w:sz="4" w:space="0" w:color="000000"/>
              <w:left w:val="single" w:sz="4" w:space="0" w:color="000000"/>
              <w:bottom w:val="single" w:sz="4" w:space="0" w:color="000000"/>
              <w:right w:val="single" w:sz="4" w:space="0" w:color="000000"/>
            </w:tcBorders>
            <w:hideMark/>
          </w:tcPr>
          <w:p w14:paraId="1EFB5AE1"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64,000</w:t>
            </w:r>
          </w:p>
          <w:p w14:paraId="2BDA1C51"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(11.17)</w:t>
            </w:r>
          </w:p>
        </w:tc>
        <w:tc>
          <w:tcPr>
            <w:tcW w:w="1374" w:type="dxa"/>
            <w:gridSpan w:val="2"/>
            <w:tcBorders>
              <w:top w:val="single" w:sz="4" w:space="0" w:color="000000"/>
              <w:left w:val="single" w:sz="4" w:space="0" w:color="000000"/>
              <w:bottom w:val="single" w:sz="4" w:space="0" w:color="000000"/>
              <w:right w:val="single" w:sz="4" w:space="0" w:color="000000"/>
            </w:tcBorders>
            <w:hideMark/>
          </w:tcPr>
          <w:p w14:paraId="697D1A34"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80,000</w:t>
            </w:r>
          </w:p>
          <w:p w14:paraId="7F63215E"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(13.77)</w:t>
            </w:r>
          </w:p>
        </w:tc>
        <w:tc>
          <w:tcPr>
            <w:tcW w:w="1476" w:type="dxa"/>
            <w:gridSpan w:val="2"/>
            <w:tcBorders>
              <w:top w:val="single" w:sz="4" w:space="0" w:color="000000"/>
              <w:left w:val="single" w:sz="4" w:space="0" w:color="000000"/>
              <w:bottom w:val="single" w:sz="4" w:space="0" w:color="000000"/>
              <w:right w:val="single" w:sz="4" w:space="0" w:color="000000"/>
            </w:tcBorders>
            <w:hideMark/>
          </w:tcPr>
          <w:p w14:paraId="1904033E"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1,60,000</w:t>
            </w:r>
          </w:p>
          <w:p w14:paraId="49FD312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(11.57)</w:t>
            </w:r>
          </w:p>
        </w:tc>
        <w:tc>
          <w:tcPr>
            <w:tcW w:w="1494" w:type="dxa"/>
            <w:tcBorders>
              <w:top w:val="single" w:sz="4" w:space="0" w:color="000000"/>
              <w:left w:val="single" w:sz="4" w:space="0" w:color="000000"/>
              <w:bottom w:val="single" w:sz="4" w:space="0" w:color="000000"/>
              <w:right w:val="single" w:sz="4" w:space="0" w:color="000000"/>
            </w:tcBorders>
            <w:hideMark/>
          </w:tcPr>
          <w:p w14:paraId="1154420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6,96,960</w:t>
            </w:r>
          </w:p>
          <w:p w14:paraId="687690C3"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(11.71)</w:t>
            </w:r>
          </w:p>
        </w:tc>
      </w:tr>
      <w:tr w:rsidR="00DF255E" w:rsidRPr="003F7547" w14:paraId="31EB2447" w14:textId="77777777" w:rsidTr="00DF255E">
        <w:trPr>
          <w:trHeight w:val="350"/>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37A1C671" w14:textId="77777777" w:rsidR="00DF255E" w:rsidRPr="003F7547" w:rsidRDefault="00DF255E" w:rsidP="003F7547">
            <w:pPr>
              <w:spacing w:after="0" w:line="240" w:lineRule="auto"/>
              <w:rPr>
                <w:rFonts w:ascii="Times New Roman" w:hAnsi="Times New Roman" w:cs="Times New Roman"/>
                <w:sz w:val="24"/>
                <w:szCs w:val="24"/>
                <w:lang w:bidi="hi-IN"/>
              </w:rPr>
            </w:pPr>
          </w:p>
        </w:tc>
        <w:tc>
          <w:tcPr>
            <w:tcW w:w="1696" w:type="dxa"/>
            <w:tcBorders>
              <w:top w:val="single" w:sz="4" w:space="0" w:color="000000"/>
              <w:left w:val="single" w:sz="4" w:space="0" w:color="auto"/>
              <w:bottom w:val="single" w:sz="4" w:space="0" w:color="000000"/>
              <w:right w:val="single" w:sz="4" w:space="0" w:color="000000"/>
            </w:tcBorders>
            <w:hideMark/>
          </w:tcPr>
          <w:p w14:paraId="5446AAD3" w14:textId="77777777" w:rsidR="00DF255E" w:rsidRPr="003F7547" w:rsidRDefault="00DF255E" w:rsidP="003F7547">
            <w:pPr>
              <w:widowControl w:val="0"/>
              <w:numPr>
                <w:ilvl w:val="0"/>
                <w:numId w:val="17"/>
              </w:numPr>
              <w:autoSpaceDE w:val="0"/>
              <w:autoSpaceDN w:val="0"/>
              <w:spacing w:after="0" w:line="240" w:lineRule="auto"/>
              <w:ind w:left="0"/>
              <w:rPr>
                <w:rFonts w:ascii="Times New Roman" w:hAnsi="Times New Roman"/>
                <w:color w:val="000000"/>
                <w:sz w:val="24"/>
                <w:szCs w:val="24"/>
              </w:rPr>
            </w:pPr>
            <w:r w:rsidRPr="003F7547">
              <w:rPr>
                <w:rFonts w:ascii="Times New Roman" w:hAnsi="Times New Roman"/>
                <w:color w:val="000000"/>
                <w:sz w:val="24"/>
                <w:szCs w:val="24"/>
              </w:rPr>
              <w:t>ix) Transportation charges</w:t>
            </w:r>
          </w:p>
        </w:tc>
        <w:tc>
          <w:tcPr>
            <w:tcW w:w="1356" w:type="dxa"/>
            <w:tcBorders>
              <w:top w:val="single" w:sz="4" w:space="0" w:color="000000"/>
              <w:left w:val="single" w:sz="4" w:space="0" w:color="000000"/>
              <w:bottom w:val="single" w:sz="4" w:space="0" w:color="000000"/>
              <w:right w:val="single" w:sz="4" w:space="0" w:color="000000"/>
            </w:tcBorders>
          </w:tcPr>
          <w:p w14:paraId="36144F53"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8,460</w:t>
            </w:r>
          </w:p>
          <w:p w14:paraId="4433E17E"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(6.76)</w:t>
            </w:r>
          </w:p>
          <w:p w14:paraId="155E7D69" w14:textId="77777777" w:rsidR="00DF255E" w:rsidRPr="003F7547" w:rsidRDefault="00DF255E" w:rsidP="003F7547">
            <w:pPr>
              <w:spacing w:after="0" w:line="240" w:lineRule="auto"/>
              <w:rPr>
                <w:rFonts w:ascii="Times New Roman" w:hAnsi="Times New Roman"/>
                <w:sz w:val="24"/>
                <w:szCs w:val="24"/>
              </w:rPr>
            </w:pPr>
          </w:p>
        </w:tc>
        <w:tc>
          <w:tcPr>
            <w:tcW w:w="1365" w:type="dxa"/>
            <w:tcBorders>
              <w:top w:val="single" w:sz="4" w:space="0" w:color="000000"/>
              <w:left w:val="single" w:sz="4" w:space="0" w:color="000000"/>
              <w:bottom w:val="single" w:sz="4" w:space="0" w:color="000000"/>
              <w:right w:val="single" w:sz="4" w:space="0" w:color="000000"/>
            </w:tcBorders>
            <w:hideMark/>
          </w:tcPr>
          <w:p w14:paraId="64FDE86E"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9,600</w:t>
            </w:r>
          </w:p>
          <w:p w14:paraId="7BCAA224"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(7.07)</w:t>
            </w:r>
          </w:p>
        </w:tc>
        <w:tc>
          <w:tcPr>
            <w:tcW w:w="1374" w:type="dxa"/>
            <w:tcBorders>
              <w:top w:val="single" w:sz="4" w:space="0" w:color="000000"/>
              <w:left w:val="single" w:sz="4" w:space="0" w:color="000000"/>
              <w:bottom w:val="single" w:sz="4" w:space="0" w:color="000000"/>
              <w:right w:val="single" w:sz="4" w:space="0" w:color="000000"/>
            </w:tcBorders>
            <w:hideMark/>
          </w:tcPr>
          <w:p w14:paraId="27BB4BA5"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17,280</w:t>
            </w:r>
          </w:p>
          <w:p w14:paraId="5751C97D"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(7.46)</w:t>
            </w:r>
          </w:p>
        </w:tc>
        <w:tc>
          <w:tcPr>
            <w:tcW w:w="1373" w:type="dxa"/>
            <w:gridSpan w:val="2"/>
            <w:tcBorders>
              <w:top w:val="single" w:sz="4" w:space="0" w:color="000000"/>
              <w:left w:val="single" w:sz="4" w:space="0" w:color="000000"/>
              <w:bottom w:val="single" w:sz="4" w:space="0" w:color="000000"/>
              <w:right w:val="single" w:sz="4" w:space="0" w:color="000000"/>
            </w:tcBorders>
            <w:hideMark/>
          </w:tcPr>
          <w:p w14:paraId="77ABA45D"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20,000</w:t>
            </w:r>
          </w:p>
          <w:p w14:paraId="0ECD6977"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(7.14)</w:t>
            </w:r>
          </w:p>
        </w:tc>
        <w:tc>
          <w:tcPr>
            <w:tcW w:w="1374" w:type="dxa"/>
            <w:tcBorders>
              <w:top w:val="single" w:sz="4" w:space="0" w:color="000000"/>
              <w:left w:val="single" w:sz="4" w:space="0" w:color="000000"/>
              <w:bottom w:val="single" w:sz="4" w:space="0" w:color="000000"/>
              <w:right w:val="single" w:sz="4" w:space="0" w:color="000000"/>
            </w:tcBorders>
            <w:hideMark/>
          </w:tcPr>
          <w:p w14:paraId="7953C06F"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38,400</w:t>
            </w:r>
          </w:p>
          <w:p w14:paraId="1D0A6A19"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(6.71)</w:t>
            </w:r>
          </w:p>
        </w:tc>
        <w:tc>
          <w:tcPr>
            <w:tcW w:w="1374" w:type="dxa"/>
            <w:gridSpan w:val="2"/>
            <w:tcBorders>
              <w:top w:val="single" w:sz="4" w:space="0" w:color="000000"/>
              <w:left w:val="single" w:sz="4" w:space="0" w:color="000000"/>
              <w:bottom w:val="single" w:sz="4" w:space="0" w:color="000000"/>
              <w:right w:val="single" w:sz="4" w:space="0" w:color="000000"/>
            </w:tcBorders>
          </w:tcPr>
          <w:p w14:paraId="3394F9A7"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48000</w:t>
            </w:r>
          </w:p>
          <w:p w14:paraId="753A5AD3"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(8.26)</w:t>
            </w:r>
          </w:p>
          <w:p w14:paraId="5ABB44B7" w14:textId="77777777" w:rsidR="00DF255E" w:rsidRPr="003F7547" w:rsidRDefault="00DF255E" w:rsidP="003F7547">
            <w:pPr>
              <w:spacing w:after="0" w:line="240" w:lineRule="auto"/>
              <w:rPr>
                <w:rFonts w:ascii="Times New Roman" w:hAnsi="Times New Roman"/>
                <w:sz w:val="24"/>
                <w:szCs w:val="24"/>
              </w:rPr>
            </w:pPr>
          </w:p>
        </w:tc>
        <w:tc>
          <w:tcPr>
            <w:tcW w:w="1476" w:type="dxa"/>
            <w:gridSpan w:val="2"/>
            <w:tcBorders>
              <w:top w:val="single" w:sz="4" w:space="0" w:color="000000"/>
              <w:left w:val="single" w:sz="4" w:space="0" w:color="000000"/>
              <w:bottom w:val="single" w:sz="4" w:space="0" w:color="000000"/>
              <w:right w:val="single" w:sz="4" w:space="0" w:color="000000"/>
            </w:tcBorders>
            <w:hideMark/>
          </w:tcPr>
          <w:p w14:paraId="5D480841"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96,000</w:t>
            </w:r>
          </w:p>
          <w:p w14:paraId="2F719568"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(6.94)</w:t>
            </w:r>
          </w:p>
        </w:tc>
        <w:tc>
          <w:tcPr>
            <w:tcW w:w="1494" w:type="dxa"/>
            <w:tcBorders>
              <w:top w:val="single" w:sz="4" w:space="0" w:color="000000"/>
              <w:left w:val="single" w:sz="4" w:space="0" w:color="000000"/>
              <w:bottom w:val="single" w:sz="4" w:space="0" w:color="000000"/>
              <w:right w:val="single" w:sz="4" w:space="0" w:color="000000"/>
            </w:tcBorders>
            <w:hideMark/>
          </w:tcPr>
          <w:p w14:paraId="337D90E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4,18,176</w:t>
            </w:r>
          </w:p>
          <w:p w14:paraId="732D74EA"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(7.02)</w:t>
            </w:r>
          </w:p>
        </w:tc>
      </w:tr>
      <w:tr w:rsidR="00DF255E" w:rsidRPr="003F7547" w14:paraId="36E3E56E" w14:textId="77777777" w:rsidTr="00DF255E">
        <w:trPr>
          <w:trHeight w:val="784"/>
        </w:trPr>
        <w:tc>
          <w:tcPr>
            <w:tcW w:w="239" w:type="dxa"/>
            <w:vMerge w:val="restart"/>
            <w:tcBorders>
              <w:top w:val="single" w:sz="4" w:space="0" w:color="000000"/>
              <w:left w:val="single" w:sz="4" w:space="0" w:color="000000"/>
              <w:bottom w:val="single" w:sz="4" w:space="0" w:color="000000"/>
              <w:right w:val="single" w:sz="4" w:space="0" w:color="000000"/>
            </w:tcBorders>
          </w:tcPr>
          <w:p w14:paraId="24DB8798" w14:textId="77777777" w:rsidR="00DF255E" w:rsidRPr="003F7547" w:rsidRDefault="00DF255E" w:rsidP="003F7547">
            <w:pPr>
              <w:spacing w:after="0" w:line="240" w:lineRule="auto"/>
              <w:rPr>
                <w:rFonts w:ascii="Times New Roman" w:hAnsi="Times New Roman"/>
                <w:sz w:val="24"/>
                <w:szCs w:val="24"/>
              </w:rPr>
            </w:pPr>
          </w:p>
          <w:p w14:paraId="14ED96DB" w14:textId="77777777" w:rsidR="00DF255E" w:rsidRPr="003F7547" w:rsidRDefault="00DF255E" w:rsidP="003F7547">
            <w:pPr>
              <w:spacing w:after="0" w:line="240" w:lineRule="auto"/>
              <w:rPr>
                <w:rFonts w:ascii="Times New Roman" w:hAnsi="Times New Roman"/>
                <w:sz w:val="24"/>
                <w:szCs w:val="24"/>
              </w:rPr>
            </w:pPr>
          </w:p>
        </w:tc>
        <w:tc>
          <w:tcPr>
            <w:tcW w:w="1696" w:type="dxa"/>
            <w:tcBorders>
              <w:top w:val="single" w:sz="4" w:space="0" w:color="000000"/>
              <w:left w:val="single" w:sz="4" w:space="0" w:color="000000"/>
              <w:bottom w:val="single" w:sz="4" w:space="0" w:color="000000"/>
              <w:right w:val="single" w:sz="4" w:space="0" w:color="000000"/>
            </w:tcBorders>
            <w:hideMark/>
          </w:tcPr>
          <w:p w14:paraId="79C111B8" w14:textId="77777777" w:rsidR="00DF255E" w:rsidRPr="003F7547" w:rsidRDefault="00DF255E" w:rsidP="003F7547">
            <w:pPr>
              <w:widowControl w:val="0"/>
              <w:numPr>
                <w:ilvl w:val="0"/>
                <w:numId w:val="17"/>
              </w:numPr>
              <w:autoSpaceDE w:val="0"/>
              <w:autoSpaceDN w:val="0"/>
              <w:spacing w:after="0" w:line="240" w:lineRule="auto"/>
              <w:ind w:left="0"/>
              <w:rPr>
                <w:rFonts w:ascii="Times New Roman" w:hAnsi="Times New Roman"/>
                <w:color w:val="000000"/>
                <w:sz w:val="24"/>
                <w:szCs w:val="24"/>
              </w:rPr>
            </w:pPr>
            <w:r w:rsidRPr="003F7547">
              <w:rPr>
                <w:rFonts w:ascii="Times New Roman" w:hAnsi="Times New Roman"/>
                <w:sz w:val="24"/>
                <w:szCs w:val="24"/>
              </w:rPr>
              <w:t>x) Advertising</w:t>
            </w:r>
            <w:r w:rsidRPr="003F7547">
              <w:rPr>
                <w:rFonts w:ascii="Times New Roman" w:hAnsi="Times New Roman"/>
                <w:color w:val="000000"/>
                <w:sz w:val="24"/>
                <w:szCs w:val="24"/>
              </w:rPr>
              <w:t xml:space="preserve"> and publicity cost</w:t>
            </w:r>
          </w:p>
        </w:tc>
        <w:tc>
          <w:tcPr>
            <w:tcW w:w="1356" w:type="dxa"/>
            <w:tcBorders>
              <w:top w:val="single" w:sz="4" w:space="0" w:color="000000"/>
              <w:left w:val="single" w:sz="4" w:space="0" w:color="000000"/>
              <w:bottom w:val="single" w:sz="4" w:space="0" w:color="000000"/>
              <w:right w:val="single" w:sz="4" w:space="0" w:color="000000"/>
            </w:tcBorders>
          </w:tcPr>
          <w:p w14:paraId="7ED1A897"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5,400</w:t>
            </w:r>
          </w:p>
          <w:p w14:paraId="4C3DA6A9"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(4.31)</w:t>
            </w:r>
          </w:p>
          <w:p w14:paraId="742F7A55" w14:textId="77777777" w:rsidR="00DF255E" w:rsidRPr="003F7547" w:rsidRDefault="00DF255E" w:rsidP="003F7547">
            <w:pPr>
              <w:spacing w:after="0" w:line="240" w:lineRule="auto"/>
              <w:rPr>
                <w:rFonts w:ascii="Times New Roman" w:hAnsi="Times New Roman"/>
                <w:sz w:val="24"/>
                <w:szCs w:val="24"/>
              </w:rPr>
            </w:pPr>
          </w:p>
        </w:tc>
        <w:tc>
          <w:tcPr>
            <w:tcW w:w="1365" w:type="dxa"/>
            <w:tcBorders>
              <w:top w:val="single" w:sz="4" w:space="0" w:color="000000"/>
              <w:left w:val="single" w:sz="4" w:space="0" w:color="000000"/>
              <w:bottom w:val="single" w:sz="4" w:space="0" w:color="000000"/>
              <w:right w:val="single" w:sz="4" w:space="0" w:color="000000"/>
            </w:tcBorders>
            <w:hideMark/>
          </w:tcPr>
          <w:p w14:paraId="5C750005"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6,000</w:t>
            </w:r>
          </w:p>
          <w:p w14:paraId="0F8EA473"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(4.42)</w:t>
            </w:r>
          </w:p>
        </w:tc>
        <w:tc>
          <w:tcPr>
            <w:tcW w:w="1374" w:type="dxa"/>
            <w:tcBorders>
              <w:top w:val="single" w:sz="4" w:space="0" w:color="000000"/>
              <w:left w:val="single" w:sz="4" w:space="0" w:color="000000"/>
              <w:bottom w:val="single" w:sz="4" w:space="0" w:color="000000"/>
              <w:right w:val="single" w:sz="4" w:space="0" w:color="000000"/>
            </w:tcBorders>
          </w:tcPr>
          <w:p w14:paraId="6E478114"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10,800</w:t>
            </w:r>
          </w:p>
          <w:p w14:paraId="482FCA09"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(3.20)</w:t>
            </w:r>
          </w:p>
          <w:p w14:paraId="6C669927" w14:textId="77777777" w:rsidR="00DF255E" w:rsidRPr="003F7547" w:rsidRDefault="00DF255E" w:rsidP="003F7547">
            <w:pPr>
              <w:spacing w:after="0" w:line="240" w:lineRule="auto"/>
              <w:rPr>
                <w:rFonts w:ascii="Times New Roman" w:hAnsi="Times New Roman"/>
                <w:sz w:val="24"/>
                <w:szCs w:val="24"/>
              </w:rPr>
            </w:pPr>
          </w:p>
        </w:tc>
        <w:tc>
          <w:tcPr>
            <w:tcW w:w="1373" w:type="dxa"/>
            <w:gridSpan w:val="2"/>
            <w:tcBorders>
              <w:top w:val="single" w:sz="4" w:space="0" w:color="000000"/>
              <w:left w:val="single" w:sz="4" w:space="0" w:color="000000"/>
              <w:bottom w:val="single" w:sz="4" w:space="0" w:color="000000"/>
              <w:right w:val="single" w:sz="4" w:space="0" w:color="000000"/>
            </w:tcBorders>
            <w:hideMark/>
          </w:tcPr>
          <w:p w14:paraId="370E5DD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12,000</w:t>
            </w:r>
          </w:p>
          <w:p w14:paraId="3D33A1F4" w14:textId="77777777" w:rsidR="00DF255E" w:rsidRPr="003F7547" w:rsidRDefault="00DF255E" w:rsidP="003F7547">
            <w:pPr>
              <w:tabs>
                <w:tab w:val="left" w:pos="1155"/>
              </w:tabs>
              <w:spacing w:after="0" w:line="240" w:lineRule="auto"/>
              <w:rPr>
                <w:rFonts w:ascii="Times New Roman" w:hAnsi="Times New Roman"/>
                <w:sz w:val="24"/>
                <w:szCs w:val="24"/>
              </w:rPr>
            </w:pPr>
            <w:r w:rsidRPr="003F7547">
              <w:rPr>
                <w:rFonts w:ascii="Times New Roman" w:hAnsi="Times New Roman"/>
                <w:color w:val="000000"/>
                <w:sz w:val="24"/>
                <w:szCs w:val="24"/>
              </w:rPr>
              <w:t>(4.28)</w:t>
            </w:r>
          </w:p>
        </w:tc>
        <w:tc>
          <w:tcPr>
            <w:tcW w:w="1374" w:type="dxa"/>
            <w:tcBorders>
              <w:top w:val="single" w:sz="4" w:space="0" w:color="000000"/>
              <w:left w:val="single" w:sz="4" w:space="0" w:color="000000"/>
              <w:bottom w:val="single" w:sz="4" w:space="0" w:color="000000"/>
              <w:right w:val="single" w:sz="4" w:space="0" w:color="000000"/>
            </w:tcBorders>
            <w:hideMark/>
          </w:tcPr>
          <w:p w14:paraId="00D8F01A"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24,000</w:t>
            </w:r>
          </w:p>
          <w:p w14:paraId="1D7FBC7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(4.19)</w:t>
            </w:r>
          </w:p>
        </w:tc>
        <w:tc>
          <w:tcPr>
            <w:tcW w:w="1374" w:type="dxa"/>
            <w:gridSpan w:val="2"/>
            <w:tcBorders>
              <w:top w:val="single" w:sz="4" w:space="0" w:color="000000"/>
              <w:left w:val="single" w:sz="4" w:space="0" w:color="000000"/>
              <w:bottom w:val="single" w:sz="4" w:space="0" w:color="000000"/>
              <w:right w:val="single" w:sz="4" w:space="0" w:color="000000"/>
            </w:tcBorders>
            <w:hideMark/>
          </w:tcPr>
          <w:p w14:paraId="486EACE0"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30,000</w:t>
            </w:r>
          </w:p>
          <w:p w14:paraId="58EAEBD2"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(5.16)</w:t>
            </w:r>
          </w:p>
        </w:tc>
        <w:tc>
          <w:tcPr>
            <w:tcW w:w="1476" w:type="dxa"/>
            <w:gridSpan w:val="2"/>
            <w:tcBorders>
              <w:top w:val="single" w:sz="4" w:space="0" w:color="000000"/>
              <w:left w:val="single" w:sz="4" w:space="0" w:color="000000"/>
              <w:bottom w:val="single" w:sz="4" w:space="0" w:color="000000"/>
              <w:right w:val="single" w:sz="4" w:space="0" w:color="000000"/>
            </w:tcBorders>
            <w:hideMark/>
          </w:tcPr>
          <w:p w14:paraId="4765C2B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60,000</w:t>
            </w:r>
          </w:p>
          <w:p w14:paraId="25EC9245"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(4.33)</w:t>
            </w:r>
          </w:p>
        </w:tc>
        <w:tc>
          <w:tcPr>
            <w:tcW w:w="1494" w:type="dxa"/>
            <w:tcBorders>
              <w:top w:val="single" w:sz="4" w:space="0" w:color="000000"/>
              <w:left w:val="single" w:sz="4" w:space="0" w:color="000000"/>
              <w:bottom w:val="single" w:sz="4" w:space="0" w:color="000000"/>
              <w:right w:val="single" w:sz="4" w:space="0" w:color="000000"/>
            </w:tcBorders>
            <w:hideMark/>
          </w:tcPr>
          <w:p w14:paraId="7FB43116"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2,61,30</w:t>
            </w:r>
          </w:p>
          <w:p w14:paraId="3ECC18E5"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(4.39)</w:t>
            </w:r>
          </w:p>
        </w:tc>
      </w:tr>
      <w:tr w:rsidR="00DF255E" w:rsidRPr="003F7547" w14:paraId="3524FF4D" w14:textId="77777777" w:rsidTr="00DF255E">
        <w:trPr>
          <w:trHeight w:val="7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E57770" w14:textId="77777777" w:rsidR="00DF255E" w:rsidRPr="003F7547" w:rsidRDefault="00DF255E" w:rsidP="003F7547">
            <w:pPr>
              <w:spacing w:after="0" w:line="240" w:lineRule="auto"/>
              <w:rPr>
                <w:rFonts w:ascii="Times New Roman" w:hAnsi="Times New Roman" w:cs="Times New Roman"/>
                <w:sz w:val="24"/>
                <w:szCs w:val="24"/>
                <w:lang w:bidi="hi-IN"/>
              </w:rPr>
            </w:pPr>
          </w:p>
        </w:tc>
        <w:tc>
          <w:tcPr>
            <w:tcW w:w="1696" w:type="dxa"/>
            <w:tcBorders>
              <w:top w:val="single" w:sz="4" w:space="0" w:color="000000"/>
              <w:left w:val="single" w:sz="4" w:space="0" w:color="000000"/>
              <w:bottom w:val="single" w:sz="4" w:space="0" w:color="000000"/>
              <w:right w:val="single" w:sz="4" w:space="0" w:color="000000"/>
            </w:tcBorders>
            <w:hideMark/>
          </w:tcPr>
          <w:p w14:paraId="0123F2A9" w14:textId="77777777" w:rsidR="00DF255E" w:rsidRPr="003F7547" w:rsidRDefault="00DF255E" w:rsidP="003F7547">
            <w:pPr>
              <w:widowControl w:val="0"/>
              <w:numPr>
                <w:ilvl w:val="0"/>
                <w:numId w:val="17"/>
              </w:numPr>
              <w:autoSpaceDE w:val="0"/>
              <w:autoSpaceDN w:val="0"/>
              <w:spacing w:after="0" w:line="240" w:lineRule="auto"/>
              <w:ind w:left="0"/>
              <w:rPr>
                <w:rFonts w:ascii="Times New Roman" w:hAnsi="Times New Roman"/>
                <w:sz w:val="24"/>
                <w:szCs w:val="24"/>
              </w:rPr>
            </w:pPr>
            <w:r w:rsidRPr="003F7547">
              <w:rPr>
                <w:rFonts w:ascii="Times New Roman" w:hAnsi="Times New Roman"/>
                <w:color w:val="000000"/>
                <w:sz w:val="24"/>
                <w:szCs w:val="24"/>
              </w:rPr>
              <w:t xml:space="preserve">xi) Operation and </w:t>
            </w:r>
            <w:r w:rsidRPr="003F7547">
              <w:rPr>
                <w:rFonts w:ascii="Times New Roman" w:hAnsi="Times New Roman"/>
                <w:sz w:val="24"/>
                <w:szCs w:val="24"/>
              </w:rPr>
              <w:t>maintenance</w:t>
            </w:r>
            <w:r w:rsidRPr="003F7547">
              <w:rPr>
                <w:rFonts w:ascii="Times New Roman" w:hAnsi="Times New Roman"/>
                <w:color w:val="000000"/>
                <w:sz w:val="24"/>
                <w:szCs w:val="24"/>
              </w:rPr>
              <w:t xml:space="preserve"> cost</w:t>
            </w:r>
          </w:p>
        </w:tc>
        <w:tc>
          <w:tcPr>
            <w:tcW w:w="1356" w:type="dxa"/>
            <w:tcBorders>
              <w:top w:val="single" w:sz="4" w:space="0" w:color="000000"/>
              <w:left w:val="single" w:sz="4" w:space="0" w:color="000000"/>
              <w:bottom w:val="single" w:sz="4" w:space="0" w:color="000000"/>
              <w:right w:val="single" w:sz="4" w:space="0" w:color="000000"/>
            </w:tcBorders>
            <w:hideMark/>
          </w:tcPr>
          <w:p w14:paraId="5B20F13E"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3,600</w:t>
            </w:r>
          </w:p>
          <w:p w14:paraId="19D3CC0A"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(2.87)</w:t>
            </w:r>
          </w:p>
        </w:tc>
        <w:tc>
          <w:tcPr>
            <w:tcW w:w="1365" w:type="dxa"/>
            <w:tcBorders>
              <w:top w:val="single" w:sz="4" w:space="0" w:color="000000"/>
              <w:left w:val="single" w:sz="4" w:space="0" w:color="000000"/>
              <w:bottom w:val="single" w:sz="4" w:space="0" w:color="000000"/>
              <w:right w:val="single" w:sz="4" w:space="0" w:color="000000"/>
            </w:tcBorders>
            <w:hideMark/>
          </w:tcPr>
          <w:p w14:paraId="6D476BE1"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4,000</w:t>
            </w:r>
          </w:p>
          <w:p w14:paraId="6802852E"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sz w:val="24"/>
                <w:szCs w:val="24"/>
              </w:rPr>
              <w:t>(2.94)</w:t>
            </w:r>
          </w:p>
        </w:tc>
        <w:tc>
          <w:tcPr>
            <w:tcW w:w="1374" w:type="dxa"/>
            <w:tcBorders>
              <w:top w:val="single" w:sz="4" w:space="0" w:color="000000"/>
              <w:left w:val="single" w:sz="4" w:space="0" w:color="000000"/>
              <w:bottom w:val="single" w:sz="4" w:space="0" w:color="000000"/>
              <w:right w:val="single" w:sz="4" w:space="0" w:color="000000"/>
            </w:tcBorders>
            <w:hideMark/>
          </w:tcPr>
          <w:p w14:paraId="43BC2C06"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7,200</w:t>
            </w:r>
          </w:p>
          <w:p w14:paraId="24F1B4C1"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(3.10)</w:t>
            </w:r>
          </w:p>
        </w:tc>
        <w:tc>
          <w:tcPr>
            <w:tcW w:w="1373" w:type="dxa"/>
            <w:gridSpan w:val="2"/>
            <w:tcBorders>
              <w:top w:val="single" w:sz="4" w:space="0" w:color="000000"/>
              <w:left w:val="single" w:sz="4" w:space="0" w:color="000000"/>
              <w:bottom w:val="single" w:sz="4" w:space="0" w:color="000000"/>
              <w:right w:val="single" w:sz="4" w:space="0" w:color="000000"/>
            </w:tcBorders>
            <w:hideMark/>
          </w:tcPr>
          <w:p w14:paraId="67B00A08"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8,000</w:t>
            </w:r>
          </w:p>
          <w:p w14:paraId="677DBE67"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(2.85)</w:t>
            </w:r>
          </w:p>
        </w:tc>
        <w:tc>
          <w:tcPr>
            <w:tcW w:w="1374" w:type="dxa"/>
            <w:tcBorders>
              <w:top w:val="single" w:sz="4" w:space="0" w:color="000000"/>
              <w:left w:val="single" w:sz="4" w:space="0" w:color="000000"/>
              <w:bottom w:val="single" w:sz="4" w:space="0" w:color="000000"/>
              <w:right w:val="single" w:sz="4" w:space="0" w:color="000000"/>
            </w:tcBorders>
            <w:hideMark/>
          </w:tcPr>
          <w:p w14:paraId="5DFE6C07"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16,000</w:t>
            </w:r>
          </w:p>
          <w:p w14:paraId="048336FE"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(2.79)</w:t>
            </w:r>
          </w:p>
        </w:tc>
        <w:tc>
          <w:tcPr>
            <w:tcW w:w="1374" w:type="dxa"/>
            <w:gridSpan w:val="2"/>
            <w:tcBorders>
              <w:top w:val="single" w:sz="4" w:space="0" w:color="000000"/>
              <w:left w:val="single" w:sz="4" w:space="0" w:color="000000"/>
              <w:bottom w:val="single" w:sz="4" w:space="0" w:color="000000"/>
              <w:right w:val="single" w:sz="4" w:space="0" w:color="000000"/>
            </w:tcBorders>
            <w:hideMark/>
          </w:tcPr>
          <w:p w14:paraId="38E157B6"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20,000</w:t>
            </w:r>
          </w:p>
          <w:p w14:paraId="37EEA5C1"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(3.44</w:t>
            </w:r>
            <w:r w:rsidRPr="003F7547">
              <w:rPr>
                <w:rFonts w:ascii="Times New Roman" w:hAnsi="Times New Roman"/>
                <w:b/>
                <w:bCs/>
                <w:color w:val="000000"/>
                <w:sz w:val="24"/>
                <w:szCs w:val="24"/>
              </w:rPr>
              <w:t>)</w:t>
            </w:r>
          </w:p>
        </w:tc>
        <w:tc>
          <w:tcPr>
            <w:tcW w:w="1476" w:type="dxa"/>
            <w:gridSpan w:val="2"/>
            <w:tcBorders>
              <w:top w:val="single" w:sz="4" w:space="0" w:color="000000"/>
              <w:left w:val="single" w:sz="4" w:space="0" w:color="000000"/>
              <w:bottom w:val="single" w:sz="4" w:space="0" w:color="000000"/>
              <w:right w:val="single" w:sz="4" w:space="0" w:color="000000"/>
            </w:tcBorders>
            <w:hideMark/>
          </w:tcPr>
          <w:p w14:paraId="59599F46"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40,000</w:t>
            </w:r>
          </w:p>
          <w:p w14:paraId="5E40292E"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(2.89)</w:t>
            </w:r>
          </w:p>
        </w:tc>
        <w:tc>
          <w:tcPr>
            <w:tcW w:w="1494" w:type="dxa"/>
            <w:tcBorders>
              <w:top w:val="single" w:sz="4" w:space="0" w:color="000000"/>
              <w:left w:val="single" w:sz="4" w:space="0" w:color="000000"/>
              <w:bottom w:val="single" w:sz="4" w:space="0" w:color="000000"/>
              <w:right w:val="single" w:sz="4" w:space="0" w:color="000000"/>
            </w:tcBorders>
            <w:hideMark/>
          </w:tcPr>
          <w:p w14:paraId="5E78A100"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1,74,240</w:t>
            </w:r>
          </w:p>
          <w:p w14:paraId="54C56E4A"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(2.92)</w:t>
            </w:r>
          </w:p>
        </w:tc>
      </w:tr>
      <w:tr w:rsidR="00DF255E" w:rsidRPr="003F7547" w14:paraId="4B42068B" w14:textId="77777777" w:rsidTr="00DF255E">
        <w:trPr>
          <w:trHeight w:val="7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62EE75" w14:textId="77777777" w:rsidR="00DF255E" w:rsidRPr="003F7547" w:rsidRDefault="00DF255E" w:rsidP="003F7547">
            <w:pPr>
              <w:spacing w:after="0" w:line="240" w:lineRule="auto"/>
              <w:rPr>
                <w:rFonts w:ascii="Times New Roman" w:hAnsi="Times New Roman" w:cs="Times New Roman"/>
                <w:sz w:val="24"/>
                <w:szCs w:val="24"/>
                <w:lang w:bidi="hi-IN"/>
              </w:rPr>
            </w:pPr>
          </w:p>
        </w:tc>
        <w:tc>
          <w:tcPr>
            <w:tcW w:w="1696" w:type="dxa"/>
            <w:tcBorders>
              <w:top w:val="single" w:sz="4" w:space="0" w:color="000000"/>
              <w:left w:val="single" w:sz="4" w:space="0" w:color="000000"/>
              <w:bottom w:val="single" w:sz="4" w:space="0" w:color="000000"/>
              <w:right w:val="single" w:sz="4" w:space="0" w:color="000000"/>
            </w:tcBorders>
            <w:hideMark/>
          </w:tcPr>
          <w:p w14:paraId="5962F544" w14:textId="77777777" w:rsidR="00DF255E" w:rsidRPr="003F7547" w:rsidRDefault="00DF255E" w:rsidP="003F7547">
            <w:pPr>
              <w:widowControl w:val="0"/>
              <w:numPr>
                <w:ilvl w:val="0"/>
                <w:numId w:val="17"/>
              </w:numPr>
              <w:autoSpaceDE w:val="0"/>
              <w:autoSpaceDN w:val="0"/>
              <w:spacing w:after="0" w:line="240" w:lineRule="auto"/>
              <w:ind w:left="0"/>
              <w:rPr>
                <w:rFonts w:ascii="Times New Roman" w:hAnsi="Times New Roman"/>
                <w:color w:val="000000"/>
                <w:sz w:val="24"/>
                <w:szCs w:val="24"/>
              </w:rPr>
            </w:pPr>
            <w:r w:rsidRPr="003F7547">
              <w:rPr>
                <w:rFonts w:ascii="Times New Roman" w:hAnsi="Times New Roman"/>
                <w:color w:val="000000"/>
                <w:sz w:val="24"/>
                <w:szCs w:val="24"/>
              </w:rPr>
              <w:t>xii) Nutritional solution cost</w:t>
            </w:r>
          </w:p>
        </w:tc>
        <w:tc>
          <w:tcPr>
            <w:tcW w:w="1356" w:type="dxa"/>
            <w:tcBorders>
              <w:top w:val="single" w:sz="4" w:space="0" w:color="000000"/>
              <w:left w:val="single" w:sz="4" w:space="0" w:color="000000"/>
              <w:bottom w:val="single" w:sz="4" w:space="0" w:color="000000"/>
              <w:right w:val="single" w:sz="4" w:space="0" w:color="000000"/>
            </w:tcBorders>
            <w:hideMark/>
          </w:tcPr>
          <w:p w14:paraId="446807B9"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12,600</w:t>
            </w:r>
          </w:p>
          <w:p w14:paraId="65FD0BC3"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(10.07)</w:t>
            </w:r>
          </w:p>
        </w:tc>
        <w:tc>
          <w:tcPr>
            <w:tcW w:w="1365" w:type="dxa"/>
            <w:tcBorders>
              <w:top w:val="single" w:sz="4" w:space="0" w:color="000000"/>
              <w:left w:val="single" w:sz="4" w:space="0" w:color="000000"/>
              <w:bottom w:val="single" w:sz="4" w:space="0" w:color="000000"/>
              <w:right w:val="single" w:sz="4" w:space="0" w:color="000000"/>
            </w:tcBorders>
            <w:hideMark/>
          </w:tcPr>
          <w:p w14:paraId="37B92396"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14,000</w:t>
            </w:r>
          </w:p>
          <w:p w14:paraId="549712F9"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sz w:val="24"/>
                <w:szCs w:val="24"/>
              </w:rPr>
              <w:t>(10.32)</w:t>
            </w:r>
          </w:p>
        </w:tc>
        <w:tc>
          <w:tcPr>
            <w:tcW w:w="1374" w:type="dxa"/>
            <w:tcBorders>
              <w:top w:val="single" w:sz="4" w:space="0" w:color="000000"/>
              <w:left w:val="single" w:sz="4" w:space="0" w:color="000000"/>
              <w:bottom w:val="single" w:sz="4" w:space="0" w:color="000000"/>
              <w:right w:val="single" w:sz="4" w:space="0" w:color="000000"/>
            </w:tcBorders>
            <w:hideMark/>
          </w:tcPr>
          <w:p w14:paraId="42BFC05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25,200</w:t>
            </w:r>
          </w:p>
          <w:p w14:paraId="51436476"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(10.86)</w:t>
            </w:r>
          </w:p>
        </w:tc>
        <w:tc>
          <w:tcPr>
            <w:tcW w:w="1373" w:type="dxa"/>
            <w:gridSpan w:val="2"/>
            <w:tcBorders>
              <w:top w:val="single" w:sz="4" w:space="0" w:color="000000"/>
              <w:left w:val="single" w:sz="4" w:space="0" w:color="000000"/>
              <w:bottom w:val="single" w:sz="4" w:space="0" w:color="000000"/>
              <w:right w:val="single" w:sz="4" w:space="0" w:color="000000"/>
            </w:tcBorders>
            <w:hideMark/>
          </w:tcPr>
          <w:p w14:paraId="2171D0F2"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28,000</w:t>
            </w:r>
          </w:p>
          <w:p w14:paraId="266991BB"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(9.49)</w:t>
            </w:r>
          </w:p>
        </w:tc>
        <w:tc>
          <w:tcPr>
            <w:tcW w:w="1374" w:type="dxa"/>
            <w:tcBorders>
              <w:top w:val="single" w:sz="4" w:space="0" w:color="000000"/>
              <w:left w:val="single" w:sz="4" w:space="0" w:color="000000"/>
              <w:bottom w:val="single" w:sz="4" w:space="0" w:color="000000"/>
              <w:right w:val="single" w:sz="4" w:space="0" w:color="000000"/>
            </w:tcBorders>
            <w:hideMark/>
          </w:tcPr>
          <w:p w14:paraId="3B088727"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56,000</w:t>
            </w:r>
          </w:p>
          <w:p w14:paraId="5135C34D"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(9.79)</w:t>
            </w:r>
          </w:p>
        </w:tc>
        <w:tc>
          <w:tcPr>
            <w:tcW w:w="1374" w:type="dxa"/>
            <w:gridSpan w:val="2"/>
            <w:tcBorders>
              <w:top w:val="single" w:sz="4" w:space="0" w:color="000000"/>
              <w:left w:val="single" w:sz="4" w:space="0" w:color="000000"/>
              <w:bottom w:val="single" w:sz="4" w:space="0" w:color="000000"/>
              <w:right w:val="single" w:sz="4" w:space="0" w:color="000000"/>
            </w:tcBorders>
            <w:hideMark/>
          </w:tcPr>
          <w:p w14:paraId="16923C8A"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70,000</w:t>
            </w:r>
          </w:p>
          <w:p w14:paraId="03292C44"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(12.05)</w:t>
            </w:r>
          </w:p>
        </w:tc>
        <w:tc>
          <w:tcPr>
            <w:tcW w:w="1476" w:type="dxa"/>
            <w:gridSpan w:val="2"/>
            <w:tcBorders>
              <w:top w:val="single" w:sz="4" w:space="0" w:color="000000"/>
              <w:left w:val="single" w:sz="4" w:space="0" w:color="000000"/>
              <w:bottom w:val="single" w:sz="4" w:space="0" w:color="000000"/>
              <w:right w:val="single" w:sz="4" w:space="0" w:color="000000"/>
            </w:tcBorders>
            <w:hideMark/>
          </w:tcPr>
          <w:p w14:paraId="5D93CDA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1,40,000</w:t>
            </w:r>
          </w:p>
          <w:p w14:paraId="0A461655"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(10.12)</w:t>
            </w:r>
          </w:p>
        </w:tc>
        <w:tc>
          <w:tcPr>
            <w:tcW w:w="1494" w:type="dxa"/>
            <w:tcBorders>
              <w:top w:val="single" w:sz="4" w:space="0" w:color="000000"/>
              <w:left w:val="single" w:sz="4" w:space="0" w:color="000000"/>
              <w:bottom w:val="single" w:sz="4" w:space="0" w:color="000000"/>
              <w:right w:val="single" w:sz="4" w:space="0" w:color="000000"/>
            </w:tcBorders>
            <w:hideMark/>
          </w:tcPr>
          <w:p w14:paraId="3DD37300"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6,09,840</w:t>
            </w:r>
          </w:p>
          <w:p w14:paraId="73EFA2B6"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(10.24)</w:t>
            </w:r>
          </w:p>
        </w:tc>
      </w:tr>
      <w:tr w:rsidR="00DF255E" w:rsidRPr="003F7547" w14:paraId="2A92A0D9" w14:textId="77777777" w:rsidTr="00DF255E">
        <w:trPr>
          <w:trHeight w:val="7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01E806" w14:textId="77777777" w:rsidR="00DF255E" w:rsidRPr="003F7547" w:rsidRDefault="00DF255E" w:rsidP="003F7547">
            <w:pPr>
              <w:spacing w:after="0" w:line="240" w:lineRule="auto"/>
              <w:rPr>
                <w:rFonts w:ascii="Times New Roman" w:hAnsi="Times New Roman" w:cs="Times New Roman"/>
                <w:sz w:val="24"/>
                <w:szCs w:val="24"/>
                <w:lang w:bidi="hi-IN"/>
              </w:rPr>
            </w:pPr>
          </w:p>
        </w:tc>
        <w:tc>
          <w:tcPr>
            <w:tcW w:w="1696" w:type="dxa"/>
            <w:tcBorders>
              <w:top w:val="single" w:sz="4" w:space="0" w:color="000000"/>
              <w:left w:val="single" w:sz="4" w:space="0" w:color="000000"/>
              <w:bottom w:val="single" w:sz="4" w:space="0" w:color="000000"/>
              <w:right w:val="single" w:sz="4" w:space="0" w:color="000000"/>
            </w:tcBorders>
            <w:hideMark/>
          </w:tcPr>
          <w:p w14:paraId="472F0CBD" w14:textId="77777777" w:rsidR="00DF255E" w:rsidRPr="003F7547" w:rsidRDefault="00DF255E" w:rsidP="003F7547">
            <w:pPr>
              <w:widowControl w:val="0"/>
              <w:numPr>
                <w:ilvl w:val="0"/>
                <w:numId w:val="17"/>
              </w:numPr>
              <w:autoSpaceDE w:val="0"/>
              <w:autoSpaceDN w:val="0"/>
              <w:spacing w:after="0" w:line="240" w:lineRule="auto"/>
              <w:ind w:left="0"/>
              <w:rPr>
                <w:rFonts w:ascii="Times New Roman" w:hAnsi="Times New Roman"/>
                <w:color w:val="000000"/>
                <w:sz w:val="24"/>
                <w:szCs w:val="24"/>
              </w:rPr>
            </w:pPr>
            <w:r w:rsidRPr="003F7547">
              <w:rPr>
                <w:rFonts w:ascii="Times New Roman" w:hAnsi="Times New Roman"/>
                <w:color w:val="000000"/>
                <w:sz w:val="24"/>
                <w:szCs w:val="24"/>
              </w:rPr>
              <w:t>xiii) Planting material cost</w:t>
            </w:r>
          </w:p>
        </w:tc>
        <w:tc>
          <w:tcPr>
            <w:tcW w:w="1356" w:type="dxa"/>
            <w:tcBorders>
              <w:top w:val="single" w:sz="4" w:space="0" w:color="000000"/>
              <w:left w:val="single" w:sz="4" w:space="0" w:color="000000"/>
              <w:bottom w:val="single" w:sz="4" w:space="0" w:color="000000"/>
              <w:right w:val="single" w:sz="4" w:space="0" w:color="000000"/>
            </w:tcBorders>
            <w:hideMark/>
          </w:tcPr>
          <w:p w14:paraId="73089157"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24,030</w:t>
            </w:r>
          </w:p>
          <w:p w14:paraId="2ABC98EA"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(19.20)</w:t>
            </w:r>
          </w:p>
        </w:tc>
        <w:tc>
          <w:tcPr>
            <w:tcW w:w="1365" w:type="dxa"/>
            <w:tcBorders>
              <w:top w:val="single" w:sz="4" w:space="0" w:color="000000"/>
              <w:left w:val="single" w:sz="4" w:space="0" w:color="000000"/>
              <w:bottom w:val="single" w:sz="4" w:space="0" w:color="000000"/>
              <w:right w:val="single" w:sz="4" w:space="0" w:color="000000"/>
            </w:tcBorders>
            <w:hideMark/>
          </w:tcPr>
          <w:p w14:paraId="20430879"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23,400</w:t>
            </w:r>
          </w:p>
          <w:p w14:paraId="46A8DE07"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(17.25)</w:t>
            </w:r>
          </w:p>
        </w:tc>
        <w:tc>
          <w:tcPr>
            <w:tcW w:w="1374" w:type="dxa"/>
            <w:tcBorders>
              <w:top w:val="single" w:sz="4" w:space="0" w:color="000000"/>
              <w:left w:val="single" w:sz="4" w:space="0" w:color="000000"/>
              <w:bottom w:val="single" w:sz="4" w:space="0" w:color="000000"/>
              <w:right w:val="single" w:sz="4" w:space="0" w:color="000000"/>
            </w:tcBorders>
            <w:hideMark/>
          </w:tcPr>
          <w:p w14:paraId="575A84BD"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31,050</w:t>
            </w:r>
          </w:p>
          <w:p w14:paraId="46A32A77"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(13.39)</w:t>
            </w:r>
          </w:p>
        </w:tc>
        <w:tc>
          <w:tcPr>
            <w:tcW w:w="1373" w:type="dxa"/>
            <w:gridSpan w:val="2"/>
            <w:tcBorders>
              <w:top w:val="single" w:sz="4" w:space="0" w:color="000000"/>
              <w:left w:val="single" w:sz="4" w:space="0" w:color="000000"/>
              <w:bottom w:val="single" w:sz="4" w:space="0" w:color="000000"/>
              <w:right w:val="single" w:sz="4" w:space="0" w:color="000000"/>
            </w:tcBorders>
            <w:hideMark/>
          </w:tcPr>
          <w:p w14:paraId="7CA0EEF8"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54,000</w:t>
            </w:r>
          </w:p>
          <w:p w14:paraId="44FC94D5"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(19.28)</w:t>
            </w:r>
          </w:p>
        </w:tc>
        <w:tc>
          <w:tcPr>
            <w:tcW w:w="1374" w:type="dxa"/>
            <w:tcBorders>
              <w:top w:val="single" w:sz="4" w:space="0" w:color="000000"/>
              <w:left w:val="single" w:sz="4" w:space="0" w:color="000000"/>
              <w:bottom w:val="single" w:sz="4" w:space="0" w:color="000000"/>
              <w:right w:val="single" w:sz="4" w:space="0" w:color="000000"/>
            </w:tcBorders>
            <w:hideMark/>
          </w:tcPr>
          <w:p w14:paraId="28E68938"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1,20,000</w:t>
            </w:r>
          </w:p>
          <w:p w14:paraId="2F2AFB04"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(20.99)</w:t>
            </w:r>
          </w:p>
        </w:tc>
        <w:tc>
          <w:tcPr>
            <w:tcW w:w="1374" w:type="dxa"/>
            <w:gridSpan w:val="2"/>
            <w:tcBorders>
              <w:top w:val="single" w:sz="4" w:space="0" w:color="000000"/>
              <w:left w:val="single" w:sz="4" w:space="0" w:color="000000"/>
              <w:bottom w:val="single" w:sz="4" w:space="0" w:color="000000"/>
              <w:right w:val="single" w:sz="4" w:space="0" w:color="000000"/>
            </w:tcBorders>
            <w:hideMark/>
          </w:tcPr>
          <w:p w14:paraId="1EECA1D8"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28,800</w:t>
            </w:r>
          </w:p>
          <w:p w14:paraId="7709A9B1"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(12.05)</w:t>
            </w:r>
          </w:p>
        </w:tc>
        <w:tc>
          <w:tcPr>
            <w:tcW w:w="1476" w:type="dxa"/>
            <w:gridSpan w:val="2"/>
            <w:tcBorders>
              <w:top w:val="single" w:sz="4" w:space="0" w:color="000000"/>
              <w:left w:val="single" w:sz="4" w:space="0" w:color="000000"/>
              <w:bottom w:val="single" w:sz="4" w:space="0" w:color="000000"/>
              <w:right w:val="single" w:sz="4" w:space="0" w:color="000000"/>
            </w:tcBorders>
            <w:hideMark/>
          </w:tcPr>
          <w:p w14:paraId="48BFDD6B"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2,58,000</w:t>
            </w:r>
          </w:p>
          <w:p w14:paraId="039E1DED"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(18.66)</w:t>
            </w:r>
          </w:p>
        </w:tc>
        <w:tc>
          <w:tcPr>
            <w:tcW w:w="1494" w:type="dxa"/>
            <w:tcBorders>
              <w:top w:val="single" w:sz="4" w:space="0" w:color="000000"/>
              <w:left w:val="single" w:sz="4" w:space="0" w:color="000000"/>
              <w:bottom w:val="single" w:sz="4" w:space="0" w:color="000000"/>
              <w:right w:val="single" w:sz="4" w:space="0" w:color="000000"/>
            </w:tcBorders>
            <w:hideMark/>
          </w:tcPr>
          <w:p w14:paraId="63EECE95"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10,58,508</w:t>
            </w:r>
          </w:p>
          <w:p w14:paraId="5B7820E4"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(17.78)</w:t>
            </w:r>
          </w:p>
        </w:tc>
      </w:tr>
      <w:tr w:rsidR="00DF255E" w:rsidRPr="003F7547" w14:paraId="6AFF8DE9" w14:textId="77777777" w:rsidTr="00DF255E">
        <w:trPr>
          <w:trHeight w:val="7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316C63" w14:textId="77777777" w:rsidR="00DF255E" w:rsidRPr="003F7547" w:rsidRDefault="00DF255E" w:rsidP="003F7547">
            <w:pPr>
              <w:spacing w:after="0" w:line="240" w:lineRule="auto"/>
              <w:rPr>
                <w:rFonts w:ascii="Times New Roman" w:hAnsi="Times New Roman" w:cs="Times New Roman"/>
                <w:sz w:val="24"/>
                <w:szCs w:val="24"/>
                <w:lang w:bidi="hi-IN"/>
              </w:rPr>
            </w:pPr>
          </w:p>
        </w:tc>
        <w:tc>
          <w:tcPr>
            <w:tcW w:w="1696" w:type="dxa"/>
            <w:tcBorders>
              <w:top w:val="single" w:sz="4" w:space="0" w:color="000000"/>
              <w:left w:val="single" w:sz="4" w:space="0" w:color="000000"/>
              <w:bottom w:val="single" w:sz="4" w:space="0" w:color="000000"/>
              <w:right w:val="single" w:sz="4" w:space="0" w:color="000000"/>
            </w:tcBorders>
            <w:hideMark/>
          </w:tcPr>
          <w:p w14:paraId="4117FDB6" w14:textId="77777777" w:rsidR="00DF255E" w:rsidRPr="003F7547" w:rsidRDefault="00DF255E" w:rsidP="003F7547">
            <w:pPr>
              <w:widowControl w:val="0"/>
              <w:numPr>
                <w:ilvl w:val="0"/>
                <w:numId w:val="17"/>
              </w:numPr>
              <w:autoSpaceDE w:val="0"/>
              <w:autoSpaceDN w:val="0"/>
              <w:spacing w:after="0" w:line="240" w:lineRule="auto"/>
              <w:ind w:left="0"/>
              <w:rPr>
                <w:rFonts w:ascii="Times New Roman" w:hAnsi="Times New Roman"/>
                <w:color w:val="000000"/>
                <w:sz w:val="24"/>
                <w:szCs w:val="24"/>
              </w:rPr>
            </w:pPr>
            <w:r w:rsidRPr="003F7547">
              <w:rPr>
                <w:rFonts w:ascii="Times New Roman" w:hAnsi="Times New Roman"/>
                <w:color w:val="000000"/>
                <w:sz w:val="24"/>
                <w:szCs w:val="24"/>
              </w:rPr>
              <w:t>xiv) Interest on working capital</w:t>
            </w:r>
          </w:p>
        </w:tc>
        <w:tc>
          <w:tcPr>
            <w:tcW w:w="1356" w:type="dxa"/>
            <w:tcBorders>
              <w:top w:val="single" w:sz="4" w:space="0" w:color="000000"/>
              <w:left w:val="single" w:sz="4" w:space="0" w:color="000000"/>
              <w:bottom w:val="single" w:sz="4" w:space="0" w:color="000000"/>
              <w:right w:val="single" w:sz="4" w:space="0" w:color="000000"/>
            </w:tcBorders>
            <w:hideMark/>
          </w:tcPr>
          <w:p w14:paraId="506D1099"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13,016.47</w:t>
            </w:r>
          </w:p>
          <w:p w14:paraId="0322A37D"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(9.29)</w:t>
            </w:r>
          </w:p>
        </w:tc>
        <w:tc>
          <w:tcPr>
            <w:tcW w:w="1365" w:type="dxa"/>
            <w:tcBorders>
              <w:top w:val="single" w:sz="4" w:space="0" w:color="000000"/>
              <w:left w:val="single" w:sz="4" w:space="0" w:color="000000"/>
              <w:bottom w:val="single" w:sz="4" w:space="0" w:color="000000"/>
              <w:right w:val="single" w:sz="4" w:space="0" w:color="000000"/>
            </w:tcBorders>
            <w:hideMark/>
          </w:tcPr>
          <w:p w14:paraId="62E6A715"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14,657.5</w:t>
            </w:r>
          </w:p>
          <w:p w14:paraId="45A4C512"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(9.29)</w:t>
            </w:r>
          </w:p>
        </w:tc>
        <w:tc>
          <w:tcPr>
            <w:tcW w:w="1374" w:type="dxa"/>
            <w:tcBorders>
              <w:top w:val="single" w:sz="4" w:space="0" w:color="000000"/>
              <w:left w:val="single" w:sz="4" w:space="0" w:color="000000"/>
              <w:bottom w:val="single" w:sz="4" w:space="0" w:color="000000"/>
              <w:right w:val="single" w:sz="4" w:space="0" w:color="000000"/>
            </w:tcBorders>
            <w:hideMark/>
          </w:tcPr>
          <w:p w14:paraId="5D29185B"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21,558.82</w:t>
            </w:r>
          </w:p>
          <w:p w14:paraId="0C984C94"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 xml:space="preserve"> (9.29)</w:t>
            </w:r>
          </w:p>
        </w:tc>
        <w:tc>
          <w:tcPr>
            <w:tcW w:w="1373" w:type="dxa"/>
            <w:gridSpan w:val="2"/>
            <w:tcBorders>
              <w:top w:val="single" w:sz="4" w:space="0" w:color="000000"/>
              <w:left w:val="single" w:sz="4" w:space="0" w:color="000000"/>
              <w:bottom w:val="single" w:sz="4" w:space="0" w:color="000000"/>
              <w:right w:val="single" w:sz="4" w:space="0" w:color="000000"/>
            </w:tcBorders>
            <w:hideMark/>
          </w:tcPr>
          <w:p w14:paraId="49BE845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29,110</w:t>
            </w:r>
          </w:p>
          <w:p w14:paraId="2CE898E9"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 xml:space="preserve"> (9.29)</w:t>
            </w:r>
          </w:p>
        </w:tc>
        <w:tc>
          <w:tcPr>
            <w:tcW w:w="1374" w:type="dxa"/>
            <w:tcBorders>
              <w:top w:val="single" w:sz="4" w:space="0" w:color="000000"/>
              <w:left w:val="single" w:sz="4" w:space="0" w:color="000000"/>
              <w:bottom w:val="single" w:sz="4" w:space="0" w:color="000000"/>
              <w:right w:val="single" w:sz="4" w:space="0" w:color="000000"/>
            </w:tcBorders>
            <w:hideMark/>
          </w:tcPr>
          <w:p w14:paraId="723EF42A"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59,286</w:t>
            </w:r>
          </w:p>
          <w:p w14:paraId="7429E112"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 xml:space="preserve"> (9.29)</w:t>
            </w:r>
          </w:p>
        </w:tc>
        <w:tc>
          <w:tcPr>
            <w:tcW w:w="1374" w:type="dxa"/>
            <w:gridSpan w:val="2"/>
            <w:tcBorders>
              <w:top w:val="single" w:sz="4" w:space="0" w:color="000000"/>
              <w:left w:val="single" w:sz="4" w:space="0" w:color="000000"/>
              <w:bottom w:val="single" w:sz="4" w:space="0" w:color="000000"/>
              <w:right w:val="single" w:sz="4" w:space="0" w:color="000000"/>
            </w:tcBorders>
            <w:hideMark/>
          </w:tcPr>
          <w:p w14:paraId="05AC6C73"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58,732.5</w:t>
            </w:r>
          </w:p>
          <w:p w14:paraId="42C92376"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 xml:space="preserve"> (9.29)</w:t>
            </w:r>
          </w:p>
        </w:tc>
        <w:tc>
          <w:tcPr>
            <w:tcW w:w="1476" w:type="dxa"/>
            <w:gridSpan w:val="2"/>
            <w:tcBorders>
              <w:top w:val="single" w:sz="4" w:space="0" w:color="000000"/>
              <w:left w:val="single" w:sz="4" w:space="0" w:color="000000"/>
              <w:bottom w:val="single" w:sz="4" w:space="0" w:color="000000"/>
              <w:right w:val="single" w:sz="4" w:space="0" w:color="000000"/>
            </w:tcBorders>
            <w:hideMark/>
          </w:tcPr>
          <w:p w14:paraId="39623BB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1,43,910</w:t>
            </w:r>
          </w:p>
          <w:p w14:paraId="089A7B49"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(9.29)</w:t>
            </w:r>
          </w:p>
        </w:tc>
        <w:tc>
          <w:tcPr>
            <w:tcW w:w="1494" w:type="dxa"/>
            <w:tcBorders>
              <w:top w:val="single" w:sz="4" w:space="0" w:color="000000"/>
              <w:left w:val="single" w:sz="4" w:space="0" w:color="000000"/>
              <w:bottom w:val="single" w:sz="4" w:space="0" w:color="000000"/>
              <w:right w:val="single" w:sz="4" w:space="0" w:color="000000"/>
            </w:tcBorders>
            <w:hideMark/>
          </w:tcPr>
          <w:p w14:paraId="297846C9"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6,20,174.61</w:t>
            </w:r>
          </w:p>
          <w:p w14:paraId="06404764"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(9.29)</w:t>
            </w:r>
          </w:p>
        </w:tc>
      </w:tr>
      <w:tr w:rsidR="00DF255E" w:rsidRPr="003F7547" w14:paraId="3C6A50AE" w14:textId="77777777" w:rsidTr="00DF255E">
        <w:trPr>
          <w:trHeight w:val="42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F40187" w14:textId="77777777" w:rsidR="00DF255E" w:rsidRPr="003F7547" w:rsidRDefault="00DF255E" w:rsidP="003F7547">
            <w:pPr>
              <w:spacing w:after="0" w:line="240" w:lineRule="auto"/>
              <w:rPr>
                <w:rFonts w:ascii="Times New Roman" w:hAnsi="Times New Roman" w:cs="Times New Roman"/>
                <w:sz w:val="24"/>
                <w:szCs w:val="24"/>
                <w:lang w:bidi="hi-IN"/>
              </w:rPr>
            </w:pPr>
          </w:p>
        </w:tc>
        <w:tc>
          <w:tcPr>
            <w:tcW w:w="1696" w:type="dxa"/>
            <w:tcBorders>
              <w:top w:val="single" w:sz="4" w:space="0" w:color="000000"/>
              <w:left w:val="single" w:sz="4" w:space="0" w:color="000000"/>
              <w:bottom w:val="single" w:sz="4" w:space="0" w:color="000000"/>
              <w:right w:val="single" w:sz="4" w:space="0" w:color="000000"/>
            </w:tcBorders>
            <w:hideMark/>
          </w:tcPr>
          <w:p w14:paraId="73EB88CF"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b/>
                <w:color w:val="000000"/>
                <w:sz w:val="24"/>
                <w:szCs w:val="24"/>
              </w:rPr>
              <w:t>Total variable cost</w:t>
            </w:r>
          </w:p>
          <w:p w14:paraId="2DEC5533"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b/>
                <w:color w:val="000000"/>
                <w:sz w:val="24"/>
                <w:szCs w:val="24"/>
              </w:rPr>
              <w:t>(TVC)</w:t>
            </w:r>
          </w:p>
        </w:tc>
        <w:tc>
          <w:tcPr>
            <w:tcW w:w="1356" w:type="dxa"/>
            <w:tcBorders>
              <w:top w:val="single" w:sz="4" w:space="0" w:color="000000"/>
              <w:left w:val="single" w:sz="4" w:space="0" w:color="000000"/>
              <w:bottom w:val="single" w:sz="4" w:space="0" w:color="000000"/>
              <w:right w:val="single" w:sz="4" w:space="0" w:color="000000"/>
            </w:tcBorders>
          </w:tcPr>
          <w:p w14:paraId="5E8D63DC"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1,25,122.72</w:t>
            </w:r>
          </w:p>
          <w:p w14:paraId="713CE30F" w14:textId="77777777" w:rsidR="00DF255E" w:rsidRPr="003F7547" w:rsidRDefault="00DF255E" w:rsidP="003F7547">
            <w:pPr>
              <w:spacing w:after="0" w:line="240" w:lineRule="auto"/>
              <w:rPr>
                <w:rFonts w:ascii="Times New Roman" w:hAnsi="Times New Roman"/>
                <w:sz w:val="24"/>
                <w:szCs w:val="24"/>
                <w:lang w:bidi="hi-IN"/>
              </w:rPr>
            </w:pPr>
          </w:p>
        </w:tc>
        <w:tc>
          <w:tcPr>
            <w:tcW w:w="1365" w:type="dxa"/>
            <w:tcBorders>
              <w:top w:val="single" w:sz="4" w:space="0" w:color="000000"/>
              <w:left w:val="single" w:sz="4" w:space="0" w:color="000000"/>
              <w:bottom w:val="single" w:sz="4" w:space="0" w:color="000000"/>
              <w:right w:val="single" w:sz="4" w:space="0" w:color="000000"/>
            </w:tcBorders>
          </w:tcPr>
          <w:p w14:paraId="47DFA51E"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1,35,607.5</w:t>
            </w:r>
          </w:p>
          <w:p w14:paraId="69CE54AD" w14:textId="77777777" w:rsidR="00DF255E" w:rsidRPr="003F7547" w:rsidRDefault="00DF255E" w:rsidP="003F7547">
            <w:pPr>
              <w:spacing w:after="0" w:line="240" w:lineRule="auto"/>
              <w:rPr>
                <w:rFonts w:ascii="Times New Roman" w:hAnsi="Times New Roman"/>
                <w:sz w:val="24"/>
                <w:szCs w:val="24"/>
                <w:lang w:bidi="hi-IN"/>
              </w:rPr>
            </w:pPr>
          </w:p>
        </w:tc>
        <w:tc>
          <w:tcPr>
            <w:tcW w:w="1374" w:type="dxa"/>
            <w:tcBorders>
              <w:top w:val="single" w:sz="4" w:space="0" w:color="000000"/>
              <w:left w:val="single" w:sz="4" w:space="0" w:color="000000"/>
              <w:bottom w:val="single" w:sz="4" w:space="0" w:color="000000"/>
              <w:right w:val="single" w:sz="4" w:space="0" w:color="000000"/>
            </w:tcBorders>
          </w:tcPr>
          <w:p w14:paraId="2B935674"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2,31,888.82</w:t>
            </w:r>
          </w:p>
          <w:p w14:paraId="4E685F4E" w14:textId="77777777" w:rsidR="00DF255E" w:rsidRPr="003F7547" w:rsidRDefault="00DF255E" w:rsidP="003F7547">
            <w:pPr>
              <w:spacing w:after="0" w:line="240" w:lineRule="auto"/>
              <w:rPr>
                <w:rFonts w:ascii="Times New Roman" w:hAnsi="Times New Roman"/>
                <w:sz w:val="24"/>
                <w:szCs w:val="24"/>
                <w:lang w:bidi="hi-IN"/>
              </w:rPr>
            </w:pPr>
          </w:p>
        </w:tc>
        <w:tc>
          <w:tcPr>
            <w:tcW w:w="1373" w:type="dxa"/>
            <w:gridSpan w:val="2"/>
            <w:tcBorders>
              <w:top w:val="single" w:sz="4" w:space="0" w:color="000000"/>
              <w:left w:val="single" w:sz="4" w:space="0" w:color="000000"/>
              <w:bottom w:val="single" w:sz="4" w:space="0" w:color="000000"/>
              <w:right w:val="single" w:sz="4" w:space="0" w:color="000000"/>
            </w:tcBorders>
          </w:tcPr>
          <w:p w14:paraId="151D11E6"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2,80,035</w:t>
            </w:r>
          </w:p>
          <w:p w14:paraId="174460E0" w14:textId="77777777" w:rsidR="00DF255E" w:rsidRPr="003F7547" w:rsidRDefault="00DF255E" w:rsidP="003F7547">
            <w:pPr>
              <w:spacing w:after="0" w:line="240" w:lineRule="auto"/>
              <w:rPr>
                <w:rFonts w:ascii="Times New Roman" w:hAnsi="Times New Roman"/>
                <w:sz w:val="24"/>
                <w:szCs w:val="24"/>
                <w:lang w:bidi="hi-IN"/>
              </w:rPr>
            </w:pPr>
          </w:p>
        </w:tc>
        <w:tc>
          <w:tcPr>
            <w:tcW w:w="1374" w:type="dxa"/>
            <w:tcBorders>
              <w:top w:val="single" w:sz="4" w:space="0" w:color="000000"/>
              <w:left w:val="single" w:sz="4" w:space="0" w:color="000000"/>
              <w:bottom w:val="single" w:sz="4" w:space="0" w:color="000000"/>
              <w:right w:val="single" w:sz="4" w:space="0" w:color="000000"/>
            </w:tcBorders>
          </w:tcPr>
          <w:p w14:paraId="35452D52"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5,71,536</w:t>
            </w:r>
          </w:p>
          <w:p w14:paraId="39E86241" w14:textId="77777777" w:rsidR="00DF255E" w:rsidRPr="003F7547" w:rsidRDefault="00DF255E" w:rsidP="003F7547">
            <w:pPr>
              <w:spacing w:after="0" w:line="240" w:lineRule="auto"/>
              <w:rPr>
                <w:rFonts w:ascii="Times New Roman" w:hAnsi="Times New Roman"/>
                <w:sz w:val="24"/>
                <w:szCs w:val="24"/>
                <w:lang w:bidi="hi-IN"/>
              </w:rPr>
            </w:pPr>
          </w:p>
        </w:tc>
        <w:tc>
          <w:tcPr>
            <w:tcW w:w="1374" w:type="dxa"/>
            <w:gridSpan w:val="2"/>
            <w:tcBorders>
              <w:top w:val="single" w:sz="4" w:space="0" w:color="000000"/>
              <w:left w:val="single" w:sz="4" w:space="0" w:color="000000"/>
              <w:bottom w:val="single" w:sz="4" w:space="0" w:color="000000"/>
              <w:right w:val="single" w:sz="4" w:space="0" w:color="000000"/>
            </w:tcBorders>
          </w:tcPr>
          <w:p w14:paraId="230E2BAF"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5,80,797</w:t>
            </w:r>
          </w:p>
          <w:p w14:paraId="71AEAAC5" w14:textId="77777777" w:rsidR="00DF255E" w:rsidRPr="003F7547" w:rsidRDefault="00DF255E" w:rsidP="003F7547">
            <w:pPr>
              <w:spacing w:after="0" w:line="240" w:lineRule="auto"/>
              <w:rPr>
                <w:rFonts w:ascii="Times New Roman" w:hAnsi="Times New Roman"/>
                <w:sz w:val="24"/>
                <w:szCs w:val="24"/>
                <w:lang w:bidi="hi-IN"/>
              </w:rPr>
            </w:pPr>
          </w:p>
        </w:tc>
        <w:tc>
          <w:tcPr>
            <w:tcW w:w="1476" w:type="dxa"/>
            <w:gridSpan w:val="2"/>
            <w:tcBorders>
              <w:top w:val="single" w:sz="4" w:space="0" w:color="000000"/>
              <w:left w:val="single" w:sz="4" w:space="0" w:color="000000"/>
              <w:bottom w:val="single" w:sz="4" w:space="0" w:color="000000"/>
              <w:right w:val="single" w:sz="4" w:space="0" w:color="000000"/>
            </w:tcBorders>
          </w:tcPr>
          <w:p w14:paraId="54DA2B5F"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13,82,535</w:t>
            </w:r>
          </w:p>
          <w:p w14:paraId="50BEB341" w14:textId="77777777" w:rsidR="00DF255E" w:rsidRPr="003F7547" w:rsidRDefault="00DF255E" w:rsidP="003F7547">
            <w:pPr>
              <w:spacing w:after="0" w:line="240" w:lineRule="auto"/>
              <w:rPr>
                <w:rFonts w:ascii="Times New Roman" w:hAnsi="Times New Roman"/>
                <w:sz w:val="24"/>
                <w:szCs w:val="24"/>
                <w:lang w:bidi="hi-IN"/>
              </w:rPr>
            </w:pPr>
          </w:p>
        </w:tc>
        <w:tc>
          <w:tcPr>
            <w:tcW w:w="1494" w:type="dxa"/>
            <w:tcBorders>
              <w:top w:val="single" w:sz="4" w:space="0" w:color="000000"/>
              <w:left w:val="single" w:sz="4" w:space="0" w:color="000000"/>
              <w:bottom w:val="single" w:sz="4" w:space="0" w:color="000000"/>
              <w:right w:val="single" w:sz="4" w:space="0" w:color="000000"/>
            </w:tcBorders>
          </w:tcPr>
          <w:p w14:paraId="3EEF92FD"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59,50,285.11</w:t>
            </w:r>
          </w:p>
          <w:p w14:paraId="07E6CD9A" w14:textId="77777777" w:rsidR="00DF255E" w:rsidRPr="003F7547" w:rsidRDefault="00DF255E" w:rsidP="003F7547">
            <w:pPr>
              <w:spacing w:after="0" w:line="240" w:lineRule="auto"/>
              <w:rPr>
                <w:rFonts w:ascii="Times New Roman" w:hAnsi="Times New Roman"/>
                <w:sz w:val="24"/>
                <w:szCs w:val="24"/>
                <w:lang w:bidi="hi-IN"/>
              </w:rPr>
            </w:pPr>
          </w:p>
        </w:tc>
      </w:tr>
      <w:tr w:rsidR="00DF255E" w:rsidRPr="003F7547" w14:paraId="517E93C3" w14:textId="77777777" w:rsidTr="00DF255E">
        <w:trPr>
          <w:trHeight w:val="426"/>
        </w:trPr>
        <w:tc>
          <w:tcPr>
            <w:tcW w:w="239" w:type="dxa"/>
            <w:tcBorders>
              <w:top w:val="single" w:sz="4" w:space="0" w:color="000000"/>
              <w:left w:val="single" w:sz="4" w:space="0" w:color="000000"/>
              <w:bottom w:val="single" w:sz="4" w:space="0" w:color="000000"/>
              <w:right w:val="single" w:sz="4" w:space="0" w:color="000000"/>
            </w:tcBorders>
          </w:tcPr>
          <w:p w14:paraId="55A604D7" w14:textId="77777777" w:rsidR="00DF255E" w:rsidRPr="003F7547" w:rsidRDefault="00DF255E" w:rsidP="003F7547">
            <w:pPr>
              <w:spacing w:after="0" w:line="240" w:lineRule="auto"/>
              <w:rPr>
                <w:rFonts w:ascii="Times New Roman" w:hAnsi="Times New Roman"/>
                <w:sz w:val="24"/>
                <w:szCs w:val="24"/>
              </w:rPr>
            </w:pPr>
          </w:p>
        </w:tc>
        <w:tc>
          <w:tcPr>
            <w:tcW w:w="1696" w:type="dxa"/>
            <w:tcBorders>
              <w:top w:val="single" w:sz="4" w:space="0" w:color="000000"/>
              <w:left w:val="single" w:sz="4" w:space="0" w:color="000000"/>
              <w:bottom w:val="single" w:sz="4" w:space="0" w:color="000000"/>
              <w:right w:val="single" w:sz="4" w:space="0" w:color="000000"/>
            </w:tcBorders>
            <w:hideMark/>
          </w:tcPr>
          <w:p w14:paraId="5D149FF1" w14:textId="77777777" w:rsidR="00DF255E" w:rsidRPr="003F7547" w:rsidRDefault="00DF255E" w:rsidP="003F7547">
            <w:pPr>
              <w:spacing w:after="0" w:line="240" w:lineRule="auto"/>
              <w:rPr>
                <w:rFonts w:ascii="Times New Roman" w:hAnsi="Times New Roman"/>
                <w:b/>
                <w:color w:val="000000"/>
                <w:sz w:val="24"/>
                <w:szCs w:val="24"/>
              </w:rPr>
            </w:pPr>
            <w:r w:rsidRPr="003F7547">
              <w:rPr>
                <w:rFonts w:ascii="Times New Roman" w:hAnsi="Times New Roman"/>
                <w:b/>
                <w:color w:val="000000"/>
                <w:sz w:val="24"/>
                <w:szCs w:val="24"/>
              </w:rPr>
              <w:t>Total Cost (Total Fixed Cost + Total Variable Cost)</w:t>
            </w:r>
          </w:p>
        </w:tc>
        <w:tc>
          <w:tcPr>
            <w:tcW w:w="1356" w:type="dxa"/>
            <w:tcBorders>
              <w:top w:val="single" w:sz="4" w:space="0" w:color="000000"/>
              <w:left w:val="single" w:sz="4" w:space="0" w:color="000000"/>
              <w:bottom w:val="single" w:sz="4" w:space="0" w:color="000000"/>
              <w:right w:val="single" w:sz="4" w:space="0" w:color="000000"/>
            </w:tcBorders>
          </w:tcPr>
          <w:p w14:paraId="7B48D9B5"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1,95,713.06</w:t>
            </w:r>
          </w:p>
          <w:p w14:paraId="34D4E9F1" w14:textId="77777777" w:rsidR="00DF255E" w:rsidRPr="003F7547" w:rsidRDefault="00DF255E" w:rsidP="003F7547">
            <w:pPr>
              <w:spacing w:after="0" w:line="240" w:lineRule="auto"/>
              <w:rPr>
                <w:rFonts w:ascii="Times New Roman" w:hAnsi="Times New Roman"/>
                <w:color w:val="000000"/>
                <w:sz w:val="24"/>
                <w:szCs w:val="24"/>
                <w:lang w:bidi="hi-IN"/>
              </w:rPr>
            </w:pPr>
          </w:p>
        </w:tc>
        <w:tc>
          <w:tcPr>
            <w:tcW w:w="1365" w:type="dxa"/>
            <w:tcBorders>
              <w:top w:val="single" w:sz="4" w:space="0" w:color="000000"/>
              <w:left w:val="single" w:sz="4" w:space="0" w:color="000000"/>
              <w:bottom w:val="single" w:sz="4" w:space="0" w:color="000000"/>
              <w:right w:val="single" w:sz="4" w:space="0" w:color="000000"/>
            </w:tcBorders>
          </w:tcPr>
          <w:p w14:paraId="671F9FAF"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2,19,041.19</w:t>
            </w:r>
          </w:p>
          <w:p w14:paraId="433DF44F" w14:textId="77777777" w:rsidR="00DF255E" w:rsidRPr="003F7547" w:rsidRDefault="00DF255E" w:rsidP="003F7547">
            <w:pPr>
              <w:spacing w:after="0" w:line="240" w:lineRule="auto"/>
              <w:rPr>
                <w:rFonts w:ascii="Times New Roman" w:hAnsi="Times New Roman"/>
                <w:color w:val="000000"/>
                <w:sz w:val="24"/>
                <w:szCs w:val="24"/>
                <w:lang w:eastAsia="en-IN"/>
              </w:rPr>
            </w:pPr>
          </w:p>
        </w:tc>
        <w:tc>
          <w:tcPr>
            <w:tcW w:w="1374" w:type="dxa"/>
            <w:tcBorders>
              <w:top w:val="single" w:sz="4" w:space="0" w:color="000000"/>
              <w:left w:val="single" w:sz="4" w:space="0" w:color="000000"/>
              <w:bottom w:val="single" w:sz="4" w:space="0" w:color="000000"/>
              <w:right w:val="single" w:sz="4" w:space="0" w:color="000000"/>
            </w:tcBorders>
          </w:tcPr>
          <w:p w14:paraId="3AD25E94"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3,73,069.50</w:t>
            </w:r>
          </w:p>
          <w:p w14:paraId="3383327A" w14:textId="77777777" w:rsidR="00DF255E" w:rsidRPr="003F7547" w:rsidRDefault="00DF255E" w:rsidP="003F7547">
            <w:pPr>
              <w:spacing w:after="0" w:line="240" w:lineRule="auto"/>
              <w:rPr>
                <w:rFonts w:ascii="Times New Roman" w:hAnsi="Times New Roman"/>
                <w:color w:val="000000"/>
                <w:sz w:val="24"/>
                <w:szCs w:val="24"/>
                <w:lang w:eastAsia="en-IN"/>
              </w:rPr>
            </w:pPr>
          </w:p>
        </w:tc>
        <w:tc>
          <w:tcPr>
            <w:tcW w:w="1373" w:type="dxa"/>
            <w:gridSpan w:val="2"/>
            <w:tcBorders>
              <w:top w:val="single" w:sz="4" w:space="0" w:color="000000"/>
              <w:left w:val="single" w:sz="4" w:space="0" w:color="000000"/>
              <w:bottom w:val="single" w:sz="4" w:space="0" w:color="000000"/>
              <w:right w:val="single" w:sz="4" w:space="0" w:color="000000"/>
            </w:tcBorders>
            <w:hideMark/>
          </w:tcPr>
          <w:p w14:paraId="4B343C93"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4,36.902.42</w:t>
            </w:r>
          </w:p>
        </w:tc>
        <w:tc>
          <w:tcPr>
            <w:tcW w:w="1374" w:type="dxa"/>
            <w:tcBorders>
              <w:top w:val="single" w:sz="4" w:space="0" w:color="000000"/>
              <w:left w:val="single" w:sz="4" w:space="0" w:color="000000"/>
              <w:bottom w:val="single" w:sz="4" w:space="0" w:color="000000"/>
              <w:right w:val="single" w:sz="4" w:space="0" w:color="000000"/>
            </w:tcBorders>
          </w:tcPr>
          <w:p w14:paraId="2E04AD78"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8,86,194.46</w:t>
            </w:r>
          </w:p>
          <w:p w14:paraId="047F94D0" w14:textId="77777777" w:rsidR="00DF255E" w:rsidRPr="003F7547" w:rsidRDefault="00DF255E" w:rsidP="003F7547">
            <w:pPr>
              <w:spacing w:after="0" w:line="240" w:lineRule="auto"/>
              <w:rPr>
                <w:rFonts w:ascii="Times New Roman" w:hAnsi="Times New Roman"/>
                <w:color w:val="000000"/>
                <w:sz w:val="24"/>
                <w:szCs w:val="24"/>
                <w:lang w:bidi="hi-IN"/>
              </w:rPr>
            </w:pPr>
          </w:p>
        </w:tc>
        <w:tc>
          <w:tcPr>
            <w:tcW w:w="1374" w:type="dxa"/>
            <w:gridSpan w:val="2"/>
            <w:tcBorders>
              <w:top w:val="single" w:sz="4" w:space="0" w:color="000000"/>
              <w:left w:val="single" w:sz="4" w:space="0" w:color="000000"/>
              <w:bottom w:val="single" w:sz="4" w:space="0" w:color="000000"/>
              <w:right w:val="single" w:sz="4" w:space="0" w:color="000000"/>
            </w:tcBorders>
            <w:hideMark/>
          </w:tcPr>
          <w:p w14:paraId="2D7C963A"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9,72,965.56</w:t>
            </w:r>
          </w:p>
        </w:tc>
        <w:tc>
          <w:tcPr>
            <w:tcW w:w="1476" w:type="dxa"/>
            <w:gridSpan w:val="2"/>
            <w:tcBorders>
              <w:top w:val="single" w:sz="4" w:space="0" w:color="000000"/>
              <w:left w:val="single" w:sz="4" w:space="0" w:color="000000"/>
              <w:bottom w:val="single" w:sz="4" w:space="0" w:color="000000"/>
              <w:right w:val="single" w:sz="4" w:space="0" w:color="000000"/>
            </w:tcBorders>
          </w:tcPr>
          <w:p w14:paraId="1F9BFE6C"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21,66,872.12</w:t>
            </w:r>
          </w:p>
          <w:p w14:paraId="3E7C366C" w14:textId="77777777" w:rsidR="00DF255E" w:rsidRPr="003F7547" w:rsidRDefault="00DF255E" w:rsidP="003F7547">
            <w:pPr>
              <w:spacing w:after="0" w:line="240" w:lineRule="auto"/>
              <w:rPr>
                <w:rFonts w:ascii="Times New Roman" w:hAnsi="Times New Roman"/>
                <w:color w:val="000000"/>
                <w:sz w:val="24"/>
                <w:szCs w:val="24"/>
                <w:lang w:bidi="hi-IN"/>
              </w:rPr>
            </w:pPr>
          </w:p>
        </w:tc>
        <w:tc>
          <w:tcPr>
            <w:tcW w:w="1494" w:type="dxa"/>
            <w:tcBorders>
              <w:top w:val="single" w:sz="4" w:space="0" w:color="000000"/>
              <w:left w:val="single" w:sz="4" w:space="0" w:color="000000"/>
              <w:bottom w:val="single" w:sz="4" w:space="0" w:color="000000"/>
              <w:right w:val="single" w:sz="4" w:space="0" w:color="000000"/>
            </w:tcBorders>
            <w:hideMark/>
          </w:tcPr>
          <w:p w14:paraId="3E40A81F"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93,65,945.36</w:t>
            </w:r>
          </w:p>
        </w:tc>
        <w:bookmarkEnd w:id="1"/>
      </w:tr>
    </w:tbl>
    <w:p w14:paraId="7FF78C42" w14:textId="77777777" w:rsidR="00DF255E" w:rsidRDefault="00DF255E" w:rsidP="0038334A">
      <w:pPr>
        <w:pBdr>
          <w:top w:val="nil"/>
          <w:left w:val="nil"/>
          <w:bottom w:val="nil"/>
          <w:right w:val="nil"/>
          <w:between w:val="nil"/>
        </w:pBdr>
        <w:spacing w:line="360" w:lineRule="auto"/>
        <w:jc w:val="both"/>
        <w:rPr>
          <w:rFonts w:ascii="Times New Roman" w:hAnsi="Times New Roman" w:cs="Times New Roman"/>
          <w:sz w:val="24"/>
          <w:szCs w:val="24"/>
        </w:rPr>
      </w:pPr>
    </w:p>
    <w:p w14:paraId="56CCB9CF" w14:textId="77777777" w:rsidR="00DF255E" w:rsidRDefault="00DF255E" w:rsidP="0038334A">
      <w:pPr>
        <w:pBdr>
          <w:top w:val="nil"/>
          <w:left w:val="nil"/>
          <w:bottom w:val="nil"/>
          <w:right w:val="nil"/>
          <w:between w:val="nil"/>
        </w:pBdr>
        <w:spacing w:line="360" w:lineRule="auto"/>
        <w:jc w:val="both"/>
        <w:rPr>
          <w:rFonts w:ascii="Times New Roman" w:hAnsi="Times New Roman" w:cs="Times New Roman"/>
          <w:sz w:val="24"/>
          <w:szCs w:val="24"/>
        </w:rPr>
      </w:pPr>
    </w:p>
    <w:p w14:paraId="07012187" w14:textId="77777777" w:rsidR="00DF255E" w:rsidRPr="00FE30F8" w:rsidRDefault="00DF255E" w:rsidP="0038334A">
      <w:pPr>
        <w:pBdr>
          <w:top w:val="nil"/>
          <w:left w:val="nil"/>
          <w:bottom w:val="nil"/>
          <w:right w:val="nil"/>
          <w:between w:val="nil"/>
        </w:pBdr>
        <w:spacing w:line="360" w:lineRule="auto"/>
        <w:jc w:val="both"/>
        <w:rPr>
          <w:rFonts w:ascii="Times New Roman" w:hAnsi="Times New Roman" w:cs="Times New Roman"/>
          <w:sz w:val="24"/>
          <w:szCs w:val="24"/>
        </w:rPr>
      </w:pPr>
    </w:p>
    <w:p w14:paraId="516FFE06" w14:textId="77777777" w:rsidR="003F7547" w:rsidRDefault="003F7547" w:rsidP="00DF255E">
      <w:pPr>
        <w:spacing w:after="0" w:line="276" w:lineRule="auto"/>
        <w:rPr>
          <w:rFonts w:ascii="Times New Roman" w:hAnsi="Times New Roman"/>
          <w:sz w:val="24"/>
          <w:szCs w:val="24"/>
        </w:rPr>
      </w:pPr>
    </w:p>
    <w:p w14:paraId="50711F0B" w14:textId="77777777" w:rsidR="003F7547" w:rsidRDefault="003F7547" w:rsidP="00DF255E">
      <w:pPr>
        <w:spacing w:after="0" w:line="276" w:lineRule="auto"/>
        <w:rPr>
          <w:rFonts w:ascii="Times New Roman" w:hAnsi="Times New Roman"/>
          <w:sz w:val="24"/>
          <w:szCs w:val="24"/>
        </w:rPr>
      </w:pPr>
    </w:p>
    <w:p w14:paraId="1EC0D44C" w14:textId="77777777" w:rsidR="003F7547" w:rsidRDefault="003F7547" w:rsidP="00DF255E">
      <w:pPr>
        <w:spacing w:after="0" w:line="276" w:lineRule="auto"/>
        <w:rPr>
          <w:rFonts w:ascii="Times New Roman" w:hAnsi="Times New Roman"/>
          <w:sz w:val="24"/>
          <w:szCs w:val="24"/>
        </w:rPr>
      </w:pPr>
    </w:p>
    <w:p w14:paraId="669D1F47" w14:textId="77777777" w:rsidR="003F7547" w:rsidRDefault="003F7547" w:rsidP="00DF255E">
      <w:pPr>
        <w:spacing w:after="0" w:line="276" w:lineRule="auto"/>
        <w:rPr>
          <w:rFonts w:ascii="Times New Roman" w:hAnsi="Times New Roman"/>
          <w:sz w:val="24"/>
          <w:szCs w:val="24"/>
        </w:rPr>
      </w:pPr>
    </w:p>
    <w:p w14:paraId="34C5E56C" w14:textId="77777777" w:rsidR="003F7547" w:rsidRDefault="003F7547" w:rsidP="00DF255E">
      <w:pPr>
        <w:spacing w:after="0" w:line="276" w:lineRule="auto"/>
        <w:rPr>
          <w:rFonts w:ascii="Times New Roman" w:hAnsi="Times New Roman"/>
          <w:sz w:val="24"/>
          <w:szCs w:val="24"/>
        </w:rPr>
      </w:pPr>
    </w:p>
    <w:p w14:paraId="26FF3907" w14:textId="77777777" w:rsidR="003F7547" w:rsidRDefault="003F7547" w:rsidP="00DF255E">
      <w:pPr>
        <w:spacing w:after="0" w:line="276" w:lineRule="auto"/>
        <w:rPr>
          <w:rFonts w:ascii="Times New Roman" w:hAnsi="Times New Roman"/>
          <w:sz w:val="24"/>
          <w:szCs w:val="24"/>
        </w:rPr>
      </w:pPr>
    </w:p>
    <w:p w14:paraId="283B7E63" w14:textId="77777777" w:rsidR="003F7547" w:rsidRDefault="003F7547" w:rsidP="00DF255E">
      <w:pPr>
        <w:spacing w:after="0" w:line="276" w:lineRule="auto"/>
        <w:rPr>
          <w:rFonts w:ascii="Times New Roman" w:hAnsi="Times New Roman"/>
          <w:sz w:val="24"/>
          <w:szCs w:val="24"/>
        </w:rPr>
      </w:pPr>
    </w:p>
    <w:p w14:paraId="0D6C6253" w14:textId="77777777" w:rsidR="003F7547" w:rsidRDefault="003F7547" w:rsidP="00DF255E">
      <w:pPr>
        <w:spacing w:after="0" w:line="276" w:lineRule="auto"/>
        <w:rPr>
          <w:rFonts w:ascii="Times New Roman" w:hAnsi="Times New Roman"/>
          <w:sz w:val="24"/>
          <w:szCs w:val="24"/>
        </w:rPr>
      </w:pPr>
    </w:p>
    <w:p w14:paraId="1204D323" w14:textId="77777777" w:rsidR="003F7547" w:rsidRDefault="003F7547" w:rsidP="00DF255E">
      <w:pPr>
        <w:spacing w:after="0" w:line="276" w:lineRule="auto"/>
        <w:rPr>
          <w:rFonts w:ascii="Times New Roman" w:hAnsi="Times New Roman"/>
          <w:sz w:val="24"/>
          <w:szCs w:val="24"/>
        </w:rPr>
      </w:pPr>
    </w:p>
    <w:p w14:paraId="5E24960B" w14:textId="77777777" w:rsidR="003F7547" w:rsidRDefault="003F7547" w:rsidP="00DF255E">
      <w:pPr>
        <w:spacing w:after="0" w:line="276" w:lineRule="auto"/>
        <w:rPr>
          <w:rFonts w:ascii="Times New Roman" w:hAnsi="Times New Roman"/>
          <w:sz w:val="24"/>
          <w:szCs w:val="24"/>
        </w:rPr>
      </w:pPr>
    </w:p>
    <w:p w14:paraId="3C9D03E8" w14:textId="77777777" w:rsidR="003F7547" w:rsidRDefault="003F7547" w:rsidP="00DF255E">
      <w:pPr>
        <w:spacing w:after="0" w:line="276" w:lineRule="auto"/>
        <w:rPr>
          <w:rFonts w:ascii="Times New Roman" w:hAnsi="Times New Roman"/>
          <w:sz w:val="24"/>
          <w:szCs w:val="24"/>
        </w:rPr>
      </w:pPr>
    </w:p>
    <w:p w14:paraId="6EABA1F0" w14:textId="77777777" w:rsidR="003F7547" w:rsidRDefault="003F7547" w:rsidP="00DF255E">
      <w:pPr>
        <w:spacing w:after="0" w:line="276" w:lineRule="auto"/>
        <w:rPr>
          <w:rFonts w:ascii="Times New Roman" w:hAnsi="Times New Roman"/>
          <w:sz w:val="24"/>
          <w:szCs w:val="24"/>
        </w:rPr>
      </w:pPr>
    </w:p>
    <w:p w14:paraId="4970590A" w14:textId="77777777" w:rsidR="003F7547" w:rsidRDefault="003F7547" w:rsidP="00DF255E">
      <w:pPr>
        <w:spacing w:after="0" w:line="276" w:lineRule="auto"/>
        <w:rPr>
          <w:rFonts w:ascii="Times New Roman" w:hAnsi="Times New Roman"/>
          <w:sz w:val="24"/>
          <w:szCs w:val="24"/>
        </w:rPr>
      </w:pPr>
    </w:p>
    <w:p w14:paraId="7614C15A" w14:textId="77777777" w:rsidR="003F7547" w:rsidRDefault="003F7547" w:rsidP="00DF255E">
      <w:pPr>
        <w:spacing w:after="0" w:line="276" w:lineRule="auto"/>
        <w:rPr>
          <w:rFonts w:ascii="Times New Roman" w:hAnsi="Times New Roman"/>
          <w:sz w:val="24"/>
          <w:szCs w:val="24"/>
        </w:rPr>
      </w:pPr>
    </w:p>
    <w:p w14:paraId="154A890B" w14:textId="77777777" w:rsidR="003F7547" w:rsidRDefault="003F7547" w:rsidP="00DF255E">
      <w:pPr>
        <w:spacing w:after="0" w:line="276" w:lineRule="auto"/>
        <w:rPr>
          <w:rFonts w:ascii="Times New Roman" w:hAnsi="Times New Roman"/>
          <w:sz w:val="24"/>
          <w:szCs w:val="24"/>
        </w:rPr>
      </w:pPr>
    </w:p>
    <w:p w14:paraId="67781B79" w14:textId="77777777" w:rsidR="003F7547" w:rsidRDefault="003F7547" w:rsidP="00DF255E">
      <w:pPr>
        <w:spacing w:after="0" w:line="276" w:lineRule="auto"/>
        <w:rPr>
          <w:rFonts w:ascii="Times New Roman" w:hAnsi="Times New Roman"/>
          <w:sz w:val="24"/>
          <w:szCs w:val="24"/>
        </w:rPr>
      </w:pPr>
    </w:p>
    <w:p w14:paraId="05C2DECE" w14:textId="77777777" w:rsidR="003F7547" w:rsidRDefault="003F7547" w:rsidP="00DF255E">
      <w:pPr>
        <w:spacing w:after="0" w:line="276" w:lineRule="auto"/>
        <w:rPr>
          <w:rFonts w:ascii="Times New Roman" w:hAnsi="Times New Roman"/>
          <w:sz w:val="24"/>
          <w:szCs w:val="24"/>
        </w:rPr>
      </w:pPr>
    </w:p>
    <w:p w14:paraId="1FEA4341" w14:textId="77777777" w:rsidR="003F7547" w:rsidRDefault="003F7547" w:rsidP="00DF255E">
      <w:pPr>
        <w:spacing w:after="0" w:line="276" w:lineRule="auto"/>
        <w:rPr>
          <w:rFonts w:ascii="Times New Roman" w:hAnsi="Times New Roman"/>
          <w:sz w:val="24"/>
          <w:szCs w:val="24"/>
        </w:rPr>
      </w:pPr>
    </w:p>
    <w:p w14:paraId="7922D3D9" w14:textId="77777777" w:rsidR="003F7547" w:rsidRDefault="003F7547" w:rsidP="00DF255E">
      <w:pPr>
        <w:spacing w:after="0" w:line="276" w:lineRule="auto"/>
        <w:rPr>
          <w:rFonts w:ascii="Times New Roman" w:hAnsi="Times New Roman"/>
          <w:sz w:val="24"/>
          <w:szCs w:val="24"/>
        </w:rPr>
      </w:pPr>
    </w:p>
    <w:p w14:paraId="482637B9" w14:textId="77777777" w:rsidR="003F7547" w:rsidRDefault="003F7547" w:rsidP="00DF255E">
      <w:pPr>
        <w:spacing w:after="0" w:line="276" w:lineRule="auto"/>
        <w:rPr>
          <w:rFonts w:ascii="Times New Roman" w:hAnsi="Times New Roman"/>
          <w:sz w:val="24"/>
          <w:szCs w:val="24"/>
        </w:rPr>
      </w:pPr>
    </w:p>
    <w:p w14:paraId="7D3492D7" w14:textId="77777777" w:rsidR="003F7547" w:rsidRDefault="003F7547" w:rsidP="00DF255E">
      <w:pPr>
        <w:spacing w:after="0" w:line="276" w:lineRule="auto"/>
        <w:rPr>
          <w:rFonts w:ascii="Times New Roman" w:hAnsi="Times New Roman"/>
          <w:sz w:val="24"/>
          <w:szCs w:val="24"/>
        </w:rPr>
      </w:pPr>
    </w:p>
    <w:p w14:paraId="64F22BC1" w14:textId="77777777" w:rsidR="003F7547" w:rsidRDefault="003F7547" w:rsidP="00DF255E">
      <w:pPr>
        <w:spacing w:after="0" w:line="276" w:lineRule="auto"/>
        <w:rPr>
          <w:rFonts w:ascii="Times New Roman" w:hAnsi="Times New Roman"/>
          <w:sz w:val="24"/>
          <w:szCs w:val="24"/>
        </w:rPr>
      </w:pPr>
    </w:p>
    <w:p w14:paraId="39856973" w14:textId="77777777" w:rsidR="00DF255E" w:rsidRPr="00501160" w:rsidRDefault="00DF255E" w:rsidP="00DF255E">
      <w:pPr>
        <w:spacing w:after="0" w:line="276" w:lineRule="auto"/>
        <w:rPr>
          <w:rFonts w:ascii="Times New Roman" w:hAnsi="Times New Roman"/>
          <w:sz w:val="24"/>
          <w:szCs w:val="24"/>
        </w:rPr>
        <w:sectPr w:rsidR="00DF255E" w:rsidRPr="00501160">
          <w:pgSz w:w="16840" w:h="11900" w:orient="landscape"/>
          <w:pgMar w:top="1440" w:right="1440" w:bottom="1440" w:left="1440" w:header="709" w:footer="709" w:gutter="0"/>
          <w:cols w:space="720"/>
        </w:sectPr>
      </w:pPr>
      <w:r w:rsidRPr="00501160">
        <w:rPr>
          <w:rFonts w:ascii="Times New Roman" w:hAnsi="Times New Roman"/>
          <w:sz w:val="24"/>
          <w:szCs w:val="24"/>
        </w:rPr>
        <w:t>Note: Values in parentheses indicate percentages of fixed cost and variable cost</w:t>
      </w:r>
    </w:p>
    <w:p w14:paraId="7BDF66F6" w14:textId="77777777" w:rsidR="00DC7A87" w:rsidRDefault="008A7743" w:rsidP="00DC7A87">
      <w:pPr>
        <w:spacing w:after="0" w:line="360" w:lineRule="auto"/>
        <w:ind w:left="-567"/>
        <w:jc w:val="both"/>
        <w:rPr>
          <w:rFonts w:ascii="Times New Roman" w:hAnsi="Times New Roman"/>
          <w:sz w:val="24"/>
          <w:szCs w:val="24"/>
        </w:rPr>
      </w:pPr>
      <w:r w:rsidRPr="0006101D">
        <w:rPr>
          <w:rFonts w:ascii="Times New Roman" w:hAnsi="Times New Roman"/>
          <w:b/>
          <w:sz w:val="28"/>
          <w:szCs w:val="28"/>
        </w:rPr>
        <w:lastRenderedPageBreak/>
        <w:t>Yield and income from hydroponic cultivation</w:t>
      </w:r>
    </w:p>
    <w:p w14:paraId="539A0A42" w14:textId="5DDC3D5D" w:rsidR="00DC7A87" w:rsidRDefault="00781D60" w:rsidP="00DC7A87">
      <w:pPr>
        <w:spacing w:after="0" w:line="360" w:lineRule="auto"/>
        <w:ind w:left="-567"/>
        <w:jc w:val="both"/>
        <w:rPr>
          <w:rFonts w:ascii="Times New Roman" w:hAnsi="Times New Roman"/>
          <w:sz w:val="24"/>
          <w:szCs w:val="24"/>
        </w:rPr>
      </w:pPr>
      <w:r w:rsidRPr="008C3D05">
        <w:rPr>
          <w:rFonts w:ascii="Times New Roman" w:hAnsi="Times New Roman"/>
          <w:sz w:val="24"/>
          <w:szCs w:val="24"/>
        </w:rPr>
        <w:t xml:space="preserve">The total yield and income of the hydroponic units are presented in </w:t>
      </w:r>
      <w:r>
        <w:rPr>
          <w:rFonts w:ascii="Times New Roman" w:hAnsi="Times New Roman"/>
          <w:sz w:val="24"/>
          <w:szCs w:val="24"/>
        </w:rPr>
        <w:t>T</w:t>
      </w:r>
      <w:r w:rsidRPr="008C3D05">
        <w:rPr>
          <w:rFonts w:ascii="Times New Roman" w:hAnsi="Times New Roman"/>
          <w:sz w:val="24"/>
          <w:szCs w:val="24"/>
        </w:rPr>
        <w:t xml:space="preserve">able </w:t>
      </w:r>
      <w:r w:rsidR="003F7547">
        <w:rPr>
          <w:rFonts w:ascii="Times New Roman" w:hAnsi="Times New Roman"/>
          <w:sz w:val="24"/>
          <w:szCs w:val="24"/>
        </w:rPr>
        <w:t>3</w:t>
      </w:r>
    </w:p>
    <w:tbl>
      <w:tblPr>
        <w:tblpPr w:leftFromText="180" w:rightFromText="180" w:vertAnchor="text" w:horzAnchor="margin" w:tblpXSpec="center" w:tblpY="451"/>
        <w:tblW w:w="54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
        <w:gridCol w:w="1276"/>
        <w:gridCol w:w="993"/>
        <w:gridCol w:w="991"/>
        <w:gridCol w:w="991"/>
        <w:gridCol w:w="993"/>
        <w:gridCol w:w="915"/>
        <w:gridCol w:w="911"/>
        <w:gridCol w:w="903"/>
        <w:gridCol w:w="777"/>
      </w:tblGrid>
      <w:tr w:rsidR="00DC7A87" w:rsidRPr="00B83530" w14:paraId="354A68BE" w14:textId="77777777" w:rsidTr="00DC7A87">
        <w:trPr>
          <w:trHeight w:val="510"/>
        </w:trPr>
        <w:tc>
          <w:tcPr>
            <w:tcW w:w="303" w:type="pct"/>
          </w:tcPr>
          <w:p w14:paraId="43E1CC0F"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Sl.no.</w:t>
            </w:r>
          </w:p>
        </w:tc>
        <w:tc>
          <w:tcPr>
            <w:tcW w:w="685" w:type="pct"/>
          </w:tcPr>
          <w:p w14:paraId="485E4326" w14:textId="77777777" w:rsidR="00DC7A87" w:rsidRPr="00B83530" w:rsidRDefault="00DC7A87" w:rsidP="00DC7A87">
            <w:pPr>
              <w:pBdr>
                <w:top w:val="nil"/>
                <w:left w:val="nil"/>
                <w:bottom w:val="nil"/>
                <w:right w:val="nil"/>
                <w:between w:val="nil"/>
              </w:pBdr>
              <w:spacing w:after="0" w:line="276" w:lineRule="auto"/>
              <w:rPr>
                <w:rFonts w:ascii="Times New Roman" w:hAnsi="Times New Roman"/>
                <w:color w:val="000000"/>
                <w:sz w:val="24"/>
                <w:szCs w:val="24"/>
              </w:rPr>
            </w:pPr>
            <w:r w:rsidRPr="00B83530">
              <w:rPr>
                <w:rFonts w:ascii="Times New Roman" w:hAnsi="Times New Roman"/>
                <w:b/>
                <w:color w:val="000000"/>
                <w:sz w:val="24"/>
                <w:szCs w:val="24"/>
              </w:rPr>
              <w:t xml:space="preserve">Yield and income </w:t>
            </w:r>
          </w:p>
        </w:tc>
        <w:tc>
          <w:tcPr>
            <w:tcW w:w="533" w:type="pct"/>
            <w:tcBorders>
              <w:right w:val="single" w:sz="4" w:space="0" w:color="000000"/>
            </w:tcBorders>
          </w:tcPr>
          <w:p w14:paraId="6342F1A1"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 xml:space="preserve">900 </w:t>
            </w:r>
          </w:p>
          <w:p w14:paraId="1A3C8BC0"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Sq. ft</w:t>
            </w:r>
          </w:p>
        </w:tc>
        <w:tc>
          <w:tcPr>
            <w:tcW w:w="532" w:type="pct"/>
            <w:tcBorders>
              <w:left w:val="single" w:sz="4" w:space="0" w:color="000000"/>
            </w:tcBorders>
          </w:tcPr>
          <w:p w14:paraId="1FCA0B8F"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1000 Sq. ft</w:t>
            </w:r>
          </w:p>
        </w:tc>
        <w:tc>
          <w:tcPr>
            <w:tcW w:w="532" w:type="pct"/>
            <w:tcBorders>
              <w:right w:val="single" w:sz="4" w:space="0" w:color="000000"/>
            </w:tcBorders>
          </w:tcPr>
          <w:p w14:paraId="252A3961"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1800 Sq. ft</w:t>
            </w:r>
          </w:p>
        </w:tc>
        <w:tc>
          <w:tcPr>
            <w:tcW w:w="533" w:type="pct"/>
            <w:tcBorders>
              <w:left w:val="single" w:sz="4" w:space="0" w:color="000000"/>
            </w:tcBorders>
          </w:tcPr>
          <w:p w14:paraId="5FE7FC34"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2000 sq. ft</w:t>
            </w:r>
          </w:p>
        </w:tc>
        <w:tc>
          <w:tcPr>
            <w:tcW w:w="491" w:type="pct"/>
            <w:tcBorders>
              <w:right w:val="single" w:sz="4" w:space="0" w:color="000000"/>
            </w:tcBorders>
          </w:tcPr>
          <w:p w14:paraId="61C3390C"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4000 sq. ft</w:t>
            </w:r>
          </w:p>
        </w:tc>
        <w:tc>
          <w:tcPr>
            <w:tcW w:w="489" w:type="pct"/>
            <w:tcBorders>
              <w:left w:val="single" w:sz="4" w:space="0" w:color="000000"/>
              <w:right w:val="single" w:sz="4" w:space="0" w:color="000000"/>
            </w:tcBorders>
          </w:tcPr>
          <w:p w14:paraId="19705941"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5000 sq. ft</w:t>
            </w:r>
          </w:p>
        </w:tc>
        <w:tc>
          <w:tcPr>
            <w:tcW w:w="485" w:type="pct"/>
            <w:tcBorders>
              <w:left w:val="single" w:sz="4" w:space="0" w:color="000000"/>
            </w:tcBorders>
          </w:tcPr>
          <w:p w14:paraId="061CC891"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10000 sq. ft</w:t>
            </w:r>
          </w:p>
        </w:tc>
        <w:tc>
          <w:tcPr>
            <w:tcW w:w="417" w:type="pct"/>
            <w:tcBorders>
              <w:right w:val="single" w:sz="4" w:space="0" w:color="000000"/>
            </w:tcBorders>
          </w:tcPr>
          <w:p w14:paraId="19470DC3"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43560</w:t>
            </w:r>
          </w:p>
          <w:p w14:paraId="55E7B653"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Sq. ft</w:t>
            </w:r>
          </w:p>
        </w:tc>
      </w:tr>
      <w:tr w:rsidR="00DC7A87" w:rsidRPr="00B83530" w14:paraId="362CC3B4" w14:textId="77777777" w:rsidTr="00DC7A87">
        <w:trPr>
          <w:trHeight w:val="510"/>
        </w:trPr>
        <w:tc>
          <w:tcPr>
            <w:tcW w:w="303" w:type="pct"/>
          </w:tcPr>
          <w:p w14:paraId="02A10BA8"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1</w:t>
            </w:r>
          </w:p>
        </w:tc>
        <w:tc>
          <w:tcPr>
            <w:tcW w:w="685" w:type="pct"/>
          </w:tcPr>
          <w:p w14:paraId="7748DC35" w14:textId="77777777" w:rsidR="00DC7A87" w:rsidRPr="00B83530" w:rsidRDefault="00DC7A87" w:rsidP="00DC7A87">
            <w:pPr>
              <w:pBdr>
                <w:top w:val="nil"/>
                <w:left w:val="nil"/>
                <w:bottom w:val="nil"/>
                <w:right w:val="nil"/>
                <w:between w:val="nil"/>
              </w:pBdr>
              <w:spacing w:after="0" w:line="276" w:lineRule="auto"/>
              <w:rPr>
                <w:rFonts w:ascii="Times New Roman" w:hAnsi="Times New Roman"/>
                <w:color w:val="000000"/>
                <w:sz w:val="24"/>
                <w:szCs w:val="24"/>
              </w:rPr>
            </w:pPr>
            <w:r w:rsidRPr="00B83530">
              <w:rPr>
                <w:rFonts w:ascii="Times New Roman" w:hAnsi="Times New Roman"/>
                <w:sz w:val="24"/>
                <w:szCs w:val="24"/>
              </w:rPr>
              <w:t>Average Yield</w:t>
            </w:r>
            <w:r w:rsidRPr="00B83530">
              <w:rPr>
                <w:rFonts w:ascii="Times New Roman" w:hAnsi="Times New Roman"/>
                <w:color w:val="000000"/>
                <w:sz w:val="24"/>
                <w:szCs w:val="24"/>
              </w:rPr>
              <w:t xml:space="preserve"> / year (Kg)</w:t>
            </w:r>
          </w:p>
        </w:tc>
        <w:tc>
          <w:tcPr>
            <w:tcW w:w="533" w:type="pct"/>
            <w:tcBorders>
              <w:right w:val="single" w:sz="4" w:space="0" w:color="000000"/>
            </w:tcBorders>
          </w:tcPr>
          <w:p w14:paraId="4134D597"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3,996</w:t>
            </w:r>
          </w:p>
          <w:p w14:paraId="22F2E7D6" w14:textId="77777777" w:rsidR="00DC7A87" w:rsidRPr="00B83530" w:rsidRDefault="00DC7A87" w:rsidP="00DC7A87">
            <w:pPr>
              <w:spacing w:after="0" w:line="276" w:lineRule="auto"/>
              <w:rPr>
                <w:rFonts w:ascii="Times New Roman" w:hAnsi="Times New Roman"/>
                <w:sz w:val="24"/>
                <w:szCs w:val="24"/>
              </w:rPr>
            </w:pPr>
          </w:p>
        </w:tc>
        <w:tc>
          <w:tcPr>
            <w:tcW w:w="532" w:type="pct"/>
            <w:tcBorders>
              <w:left w:val="single" w:sz="4" w:space="0" w:color="000000"/>
            </w:tcBorders>
          </w:tcPr>
          <w:p w14:paraId="5BB4B862" w14:textId="77777777" w:rsidR="00DC7A87" w:rsidRPr="00B83530" w:rsidRDefault="00DC7A87" w:rsidP="00DC7A87">
            <w:pPr>
              <w:spacing w:after="0" w:line="276" w:lineRule="auto"/>
              <w:rPr>
                <w:rFonts w:ascii="Times New Roman" w:hAnsi="Times New Roman"/>
                <w:color w:val="000000"/>
                <w:sz w:val="24"/>
                <w:szCs w:val="24"/>
              </w:rPr>
            </w:pPr>
            <w:r w:rsidRPr="00B83530">
              <w:rPr>
                <w:rFonts w:ascii="Times New Roman" w:hAnsi="Times New Roman"/>
                <w:color w:val="000000"/>
                <w:sz w:val="24"/>
                <w:szCs w:val="24"/>
              </w:rPr>
              <w:t>4,320</w:t>
            </w:r>
          </w:p>
          <w:p w14:paraId="3F1277EB" w14:textId="77777777" w:rsidR="00DC7A87" w:rsidRPr="00B83530" w:rsidRDefault="00DC7A87" w:rsidP="00DC7A87">
            <w:pPr>
              <w:spacing w:after="0" w:line="276" w:lineRule="auto"/>
              <w:rPr>
                <w:rFonts w:ascii="Times New Roman" w:hAnsi="Times New Roman"/>
                <w:sz w:val="24"/>
                <w:szCs w:val="24"/>
              </w:rPr>
            </w:pPr>
          </w:p>
        </w:tc>
        <w:tc>
          <w:tcPr>
            <w:tcW w:w="532" w:type="pct"/>
            <w:tcBorders>
              <w:right w:val="single" w:sz="4" w:space="0" w:color="000000"/>
            </w:tcBorders>
          </w:tcPr>
          <w:p w14:paraId="428F56ED"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7,560</w:t>
            </w:r>
          </w:p>
          <w:p w14:paraId="100692CC" w14:textId="77777777" w:rsidR="00DC7A87" w:rsidRPr="00B83530" w:rsidRDefault="00DC7A87" w:rsidP="00DC7A87">
            <w:pPr>
              <w:spacing w:after="0" w:line="276" w:lineRule="auto"/>
              <w:rPr>
                <w:rFonts w:ascii="Times New Roman" w:hAnsi="Times New Roman"/>
                <w:sz w:val="24"/>
                <w:szCs w:val="24"/>
              </w:rPr>
            </w:pPr>
          </w:p>
        </w:tc>
        <w:tc>
          <w:tcPr>
            <w:tcW w:w="533" w:type="pct"/>
            <w:tcBorders>
              <w:left w:val="single" w:sz="4" w:space="0" w:color="000000"/>
            </w:tcBorders>
          </w:tcPr>
          <w:p w14:paraId="673A67A3"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9,600</w:t>
            </w:r>
          </w:p>
          <w:p w14:paraId="46A6B5A6" w14:textId="77777777" w:rsidR="00DC7A87" w:rsidRPr="00B83530" w:rsidRDefault="00DC7A87" w:rsidP="00DC7A87">
            <w:pPr>
              <w:spacing w:after="0" w:line="276" w:lineRule="auto"/>
              <w:rPr>
                <w:rFonts w:ascii="Times New Roman" w:hAnsi="Times New Roman"/>
                <w:sz w:val="24"/>
                <w:szCs w:val="24"/>
              </w:rPr>
            </w:pPr>
          </w:p>
        </w:tc>
        <w:tc>
          <w:tcPr>
            <w:tcW w:w="491" w:type="pct"/>
            <w:tcBorders>
              <w:right w:val="single" w:sz="4" w:space="0" w:color="000000"/>
            </w:tcBorders>
          </w:tcPr>
          <w:p w14:paraId="04938E8E"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17,760</w:t>
            </w:r>
          </w:p>
          <w:p w14:paraId="2BD08A9F" w14:textId="77777777" w:rsidR="00DC7A87" w:rsidRPr="00B83530" w:rsidRDefault="00DC7A87" w:rsidP="00DC7A87">
            <w:pPr>
              <w:spacing w:after="0" w:line="276" w:lineRule="auto"/>
              <w:rPr>
                <w:rFonts w:ascii="Times New Roman" w:hAnsi="Times New Roman"/>
                <w:sz w:val="24"/>
                <w:szCs w:val="24"/>
              </w:rPr>
            </w:pPr>
          </w:p>
        </w:tc>
        <w:tc>
          <w:tcPr>
            <w:tcW w:w="489" w:type="pct"/>
            <w:tcBorders>
              <w:left w:val="single" w:sz="4" w:space="0" w:color="000000"/>
              <w:right w:val="single" w:sz="4" w:space="0" w:color="000000"/>
            </w:tcBorders>
          </w:tcPr>
          <w:p w14:paraId="7A62AF9A"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24,000</w:t>
            </w:r>
          </w:p>
          <w:p w14:paraId="36F7AFD7" w14:textId="77777777" w:rsidR="00DC7A87" w:rsidRPr="00B83530" w:rsidRDefault="00DC7A87" w:rsidP="00DC7A87">
            <w:pPr>
              <w:spacing w:after="0" w:line="276" w:lineRule="auto"/>
              <w:rPr>
                <w:rFonts w:ascii="Times New Roman" w:hAnsi="Times New Roman"/>
                <w:sz w:val="24"/>
                <w:szCs w:val="24"/>
              </w:rPr>
            </w:pPr>
          </w:p>
        </w:tc>
        <w:tc>
          <w:tcPr>
            <w:tcW w:w="485" w:type="pct"/>
            <w:tcBorders>
              <w:left w:val="single" w:sz="4" w:space="0" w:color="000000"/>
            </w:tcBorders>
          </w:tcPr>
          <w:p w14:paraId="57219F8C" w14:textId="77777777" w:rsidR="00DC7A87" w:rsidRPr="00B83530" w:rsidRDefault="00DC7A87" w:rsidP="00DC7A87">
            <w:pPr>
              <w:spacing w:after="0" w:line="276" w:lineRule="auto"/>
              <w:rPr>
                <w:rFonts w:ascii="Times New Roman" w:hAnsi="Times New Roman"/>
                <w:color w:val="000000"/>
                <w:sz w:val="24"/>
                <w:szCs w:val="24"/>
              </w:rPr>
            </w:pPr>
            <w:r w:rsidRPr="00B83530">
              <w:rPr>
                <w:rFonts w:ascii="Times New Roman" w:hAnsi="Times New Roman"/>
                <w:color w:val="000000"/>
                <w:sz w:val="24"/>
                <w:szCs w:val="24"/>
              </w:rPr>
              <w:t>42,000</w:t>
            </w:r>
          </w:p>
          <w:p w14:paraId="3FF2B2E6" w14:textId="77777777" w:rsidR="00DC7A87" w:rsidRPr="00B83530" w:rsidRDefault="00DC7A87" w:rsidP="00DC7A87">
            <w:pPr>
              <w:spacing w:after="0" w:line="276" w:lineRule="auto"/>
              <w:rPr>
                <w:rFonts w:ascii="Times New Roman" w:hAnsi="Times New Roman"/>
                <w:sz w:val="24"/>
                <w:szCs w:val="24"/>
              </w:rPr>
            </w:pPr>
          </w:p>
        </w:tc>
        <w:tc>
          <w:tcPr>
            <w:tcW w:w="417" w:type="pct"/>
            <w:tcBorders>
              <w:right w:val="single" w:sz="4" w:space="0" w:color="000000"/>
            </w:tcBorders>
          </w:tcPr>
          <w:p w14:paraId="5CC5F0C1"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1,88,179.2</w:t>
            </w:r>
          </w:p>
          <w:p w14:paraId="30B1F5BB" w14:textId="77777777" w:rsidR="00DC7A87" w:rsidRPr="00B83530" w:rsidRDefault="00DC7A87" w:rsidP="00DC7A87">
            <w:pPr>
              <w:spacing w:after="0" w:line="276" w:lineRule="auto"/>
              <w:rPr>
                <w:rFonts w:ascii="Times New Roman" w:hAnsi="Times New Roman"/>
                <w:sz w:val="24"/>
                <w:szCs w:val="24"/>
              </w:rPr>
            </w:pPr>
          </w:p>
        </w:tc>
      </w:tr>
      <w:tr w:rsidR="00DC7A87" w:rsidRPr="00B83530" w14:paraId="4B388D1E" w14:textId="77777777" w:rsidTr="00DC7A87">
        <w:trPr>
          <w:trHeight w:val="510"/>
        </w:trPr>
        <w:tc>
          <w:tcPr>
            <w:tcW w:w="303" w:type="pct"/>
          </w:tcPr>
          <w:p w14:paraId="6E5C8FC7"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2</w:t>
            </w:r>
          </w:p>
        </w:tc>
        <w:tc>
          <w:tcPr>
            <w:tcW w:w="685" w:type="pct"/>
          </w:tcPr>
          <w:p w14:paraId="7004B8C1" w14:textId="77777777" w:rsidR="00DC7A87" w:rsidRPr="00B83530" w:rsidRDefault="00DC7A87" w:rsidP="00DC7A87">
            <w:pPr>
              <w:spacing w:after="0" w:line="276" w:lineRule="auto"/>
              <w:rPr>
                <w:rFonts w:ascii="Times New Roman" w:hAnsi="Times New Roman"/>
                <w:b/>
                <w:sz w:val="24"/>
                <w:szCs w:val="24"/>
              </w:rPr>
            </w:pPr>
            <w:r w:rsidRPr="00B83530">
              <w:rPr>
                <w:rFonts w:ascii="Times New Roman" w:hAnsi="Times New Roman"/>
                <w:sz w:val="24"/>
                <w:szCs w:val="24"/>
              </w:rPr>
              <w:t>Gross returns (In rupees)</w:t>
            </w:r>
          </w:p>
        </w:tc>
        <w:tc>
          <w:tcPr>
            <w:tcW w:w="533" w:type="pct"/>
            <w:tcBorders>
              <w:right w:val="single" w:sz="4" w:space="0" w:color="000000"/>
            </w:tcBorders>
          </w:tcPr>
          <w:p w14:paraId="0030C0E0"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4,53,600</w:t>
            </w:r>
          </w:p>
          <w:p w14:paraId="6963EF1F" w14:textId="77777777" w:rsidR="00DC7A87" w:rsidRPr="00B83530" w:rsidRDefault="00DC7A87" w:rsidP="00DC7A87">
            <w:pPr>
              <w:spacing w:after="0" w:line="276" w:lineRule="auto"/>
              <w:rPr>
                <w:rFonts w:ascii="Times New Roman" w:hAnsi="Times New Roman"/>
                <w:sz w:val="24"/>
                <w:szCs w:val="24"/>
              </w:rPr>
            </w:pPr>
          </w:p>
        </w:tc>
        <w:tc>
          <w:tcPr>
            <w:tcW w:w="532" w:type="pct"/>
            <w:tcBorders>
              <w:left w:val="single" w:sz="4" w:space="0" w:color="000000"/>
            </w:tcBorders>
          </w:tcPr>
          <w:p w14:paraId="39D95660"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4,96,800</w:t>
            </w:r>
          </w:p>
          <w:p w14:paraId="61D36821" w14:textId="77777777" w:rsidR="00DC7A87" w:rsidRPr="00B83530" w:rsidRDefault="00DC7A87" w:rsidP="00DC7A87">
            <w:pPr>
              <w:spacing w:after="0" w:line="276" w:lineRule="auto"/>
              <w:rPr>
                <w:rFonts w:ascii="Times New Roman" w:hAnsi="Times New Roman"/>
                <w:sz w:val="24"/>
                <w:szCs w:val="24"/>
              </w:rPr>
            </w:pPr>
          </w:p>
        </w:tc>
        <w:tc>
          <w:tcPr>
            <w:tcW w:w="532" w:type="pct"/>
            <w:tcBorders>
              <w:right w:val="single" w:sz="4" w:space="0" w:color="000000"/>
            </w:tcBorders>
          </w:tcPr>
          <w:p w14:paraId="064EB03B"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10,49,760</w:t>
            </w:r>
          </w:p>
          <w:p w14:paraId="13CB6CAD" w14:textId="77777777" w:rsidR="00DC7A87" w:rsidRPr="00B83530" w:rsidRDefault="00DC7A87" w:rsidP="00DC7A87">
            <w:pPr>
              <w:spacing w:after="0" w:line="276" w:lineRule="auto"/>
              <w:rPr>
                <w:rFonts w:ascii="Times New Roman" w:hAnsi="Times New Roman"/>
                <w:sz w:val="24"/>
                <w:szCs w:val="24"/>
              </w:rPr>
            </w:pPr>
          </w:p>
        </w:tc>
        <w:tc>
          <w:tcPr>
            <w:tcW w:w="533" w:type="pct"/>
            <w:tcBorders>
              <w:left w:val="single" w:sz="4" w:space="0" w:color="000000"/>
            </w:tcBorders>
          </w:tcPr>
          <w:p w14:paraId="7E14E6E3" w14:textId="77777777" w:rsidR="00DC7A87" w:rsidRPr="00B83530" w:rsidRDefault="00DC7A87" w:rsidP="00DC7A87">
            <w:pPr>
              <w:spacing w:after="0" w:line="276" w:lineRule="auto"/>
              <w:rPr>
                <w:rFonts w:ascii="Times New Roman" w:hAnsi="Times New Roman"/>
                <w:color w:val="000000"/>
                <w:sz w:val="24"/>
                <w:szCs w:val="24"/>
              </w:rPr>
            </w:pPr>
            <w:r w:rsidRPr="00B83530">
              <w:rPr>
                <w:rFonts w:ascii="Times New Roman" w:hAnsi="Times New Roman"/>
                <w:color w:val="000000"/>
                <w:sz w:val="24"/>
                <w:szCs w:val="24"/>
              </w:rPr>
              <w:t>13,53,600</w:t>
            </w:r>
          </w:p>
          <w:p w14:paraId="02EA7B98" w14:textId="77777777" w:rsidR="00DC7A87" w:rsidRPr="00B83530" w:rsidRDefault="00DC7A87" w:rsidP="00DC7A87">
            <w:pPr>
              <w:spacing w:after="0" w:line="276" w:lineRule="auto"/>
              <w:rPr>
                <w:rFonts w:ascii="Times New Roman" w:hAnsi="Times New Roman"/>
                <w:sz w:val="24"/>
                <w:szCs w:val="24"/>
              </w:rPr>
            </w:pPr>
          </w:p>
        </w:tc>
        <w:tc>
          <w:tcPr>
            <w:tcW w:w="491" w:type="pct"/>
            <w:tcBorders>
              <w:right w:val="single" w:sz="4" w:space="0" w:color="000000"/>
            </w:tcBorders>
          </w:tcPr>
          <w:p w14:paraId="789423B2"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24,96,000</w:t>
            </w:r>
          </w:p>
          <w:p w14:paraId="662A6DAF" w14:textId="77777777" w:rsidR="00DC7A87" w:rsidRPr="00B83530" w:rsidRDefault="00DC7A87" w:rsidP="00DC7A87">
            <w:pPr>
              <w:spacing w:after="0" w:line="276" w:lineRule="auto"/>
              <w:rPr>
                <w:rFonts w:ascii="Times New Roman" w:hAnsi="Times New Roman"/>
                <w:sz w:val="24"/>
                <w:szCs w:val="24"/>
              </w:rPr>
            </w:pPr>
          </w:p>
        </w:tc>
        <w:tc>
          <w:tcPr>
            <w:tcW w:w="489" w:type="pct"/>
            <w:tcBorders>
              <w:left w:val="single" w:sz="4" w:space="0" w:color="000000"/>
              <w:right w:val="single" w:sz="4" w:space="0" w:color="000000"/>
            </w:tcBorders>
          </w:tcPr>
          <w:p w14:paraId="04BEB376"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27,12,000</w:t>
            </w:r>
          </w:p>
          <w:p w14:paraId="22F76406" w14:textId="77777777" w:rsidR="00DC7A87" w:rsidRPr="00B83530" w:rsidRDefault="00DC7A87" w:rsidP="00DC7A87">
            <w:pPr>
              <w:spacing w:after="0" w:line="276" w:lineRule="auto"/>
              <w:rPr>
                <w:rFonts w:ascii="Times New Roman" w:hAnsi="Times New Roman"/>
                <w:sz w:val="24"/>
                <w:szCs w:val="24"/>
              </w:rPr>
            </w:pPr>
          </w:p>
        </w:tc>
        <w:tc>
          <w:tcPr>
            <w:tcW w:w="485" w:type="pct"/>
            <w:tcBorders>
              <w:left w:val="single" w:sz="4" w:space="0" w:color="000000"/>
            </w:tcBorders>
          </w:tcPr>
          <w:p w14:paraId="07C50FD4" w14:textId="77777777" w:rsidR="00DC7A87" w:rsidRPr="00B83530" w:rsidRDefault="00DC7A87" w:rsidP="00DC7A87">
            <w:pPr>
              <w:spacing w:after="0" w:line="276" w:lineRule="auto"/>
              <w:rPr>
                <w:rFonts w:ascii="Times New Roman" w:hAnsi="Times New Roman"/>
                <w:color w:val="000000"/>
                <w:sz w:val="24"/>
                <w:szCs w:val="24"/>
              </w:rPr>
            </w:pPr>
            <w:r w:rsidRPr="00B83530">
              <w:rPr>
                <w:rFonts w:ascii="Times New Roman" w:hAnsi="Times New Roman"/>
                <w:color w:val="000000"/>
                <w:sz w:val="24"/>
                <w:szCs w:val="24"/>
              </w:rPr>
              <w:t>61,56,000</w:t>
            </w:r>
          </w:p>
          <w:p w14:paraId="2DFCDCBB" w14:textId="77777777" w:rsidR="00DC7A87" w:rsidRPr="00B83530" w:rsidRDefault="00DC7A87" w:rsidP="00DC7A87">
            <w:pPr>
              <w:spacing w:after="0" w:line="276" w:lineRule="auto"/>
              <w:rPr>
                <w:rFonts w:ascii="Times New Roman" w:hAnsi="Times New Roman"/>
                <w:sz w:val="24"/>
                <w:szCs w:val="24"/>
              </w:rPr>
            </w:pPr>
          </w:p>
        </w:tc>
        <w:tc>
          <w:tcPr>
            <w:tcW w:w="417" w:type="pct"/>
            <w:tcBorders>
              <w:right w:val="single" w:sz="4" w:space="0" w:color="000000"/>
            </w:tcBorders>
          </w:tcPr>
          <w:p w14:paraId="58ACCBEC"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2,69,72,352</w:t>
            </w:r>
          </w:p>
          <w:p w14:paraId="7817FC57" w14:textId="77777777" w:rsidR="00DC7A87" w:rsidRPr="00B83530" w:rsidRDefault="00DC7A87" w:rsidP="00DC7A87">
            <w:pPr>
              <w:spacing w:after="0" w:line="276" w:lineRule="auto"/>
              <w:rPr>
                <w:rFonts w:ascii="Times New Roman" w:hAnsi="Times New Roman"/>
                <w:sz w:val="24"/>
                <w:szCs w:val="24"/>
              </w:rPr>
            </w:pPr>
          </w:p>
        </w:tc>
      </w:tr>
      <w:tr w:rsidR="00DC7A87" w:rsidRPr="00B83530" w14:paraId="336C1284" w14:textId="77777777" w:rsidTr="00DC7A87">
        <w:trPr>
          <w:trHeight w:val="510"/>
        </w:trPr>
        <w:tc>
          <w:tcPr>
            <w:tcW w:w="303" w:type="pct"/>
          </w:tcPr>
          <w:p w14:paraId="538A86F2"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3</w:t>
            </w:r>
          </w:p>
        </w:tc>
        <w:tc>
          <w:tcPr>
            <w:tcW w:w="685" w:type="pct"/>
          </w:tcPr>
          <w:p w14:paraId="0467E3F5"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 xml:space="preserve">Total annual cost (TVC + </w:t>
            </w:r>
            <w:r>
              <w:rPr>
                <w:rFonts w:ascii="Times New Roman" w:hAnsi="Times New Roman"/>
                <w:sz w:val="24"/>
                <w:szCs w:val="24"/>
              </w:rPr>
              <w:t>TFC</w:t>
            </w:r>
            <w:r w:rsidRPr="00B83530">
              <w:rPr>
                <w:rFonts w:ascii="Times New Roman" w:hAnsi="Times New Roman"/>
                <w:sz w:val="24"/>
                <w:szCs w:val="24"/>
              </w:rPr>
              <w:t>)</w:t>
            </w:r>
          </w:p>
        </w:tc>
        <w:tc>
          <w:tcPr>
            <w:tcW w:w="533" w:type="pct"/>
            <w:tcBorders>
              <w:right w:val="single" w:sz="4" w:space="0" w:color="000000"/>
            </w:tcBorders>
          </w:tcPr>
          <w:p w14:paraId="20A0F304" w14:textId="77777777" w:rsidR="00DC7A87" w:rsidRPr="00C27D6A" w:rsidRDefault="00DC7A87" w:rsidP="00DC7A87">
            <w:pPr>
              <w:spacing w:after="0" w:line="240" w:lineRule="auto"/>
              <w:rPr>
                <w:rFonts w:ascii="Times New Roman" w:hAnsi="Times New Roman"/>
                <w:color w:val="000000"/>
                <w:sz w:val="24"/>
                <w:szCs w:val="24"/>
                <w:lang w:eastAsia="en-IN"/>
              </w:rPr>
            </w:pPr>
            <w:r w:rsidRPr="00C27D6A">
              <w:rPr>
                <w:rFonts w:ascii="Times New Roman" w:hAnsi="Times New Roman"/>
                <w:color w:val="000000"/>
                <w:sz w:val="24"/>
                <w:szCs w:val="24"/>
              </w:rPr>
              <w:t>1</w:t>
            </w:r>
            <w:r>
              <w:rPr>
                <w:rFonts w:ascii="Times New Roman" w:hAnsi="Times New Roman"/>
                <w:color w:val="000000"/>
                <w:sz w:val="24"/>
                <w:szCs w:val="24"/>
              </w:rPr>
              <w:t>,</w:t>
            </w:r>
            <w:r w:rsidRPr="00C27D6A">
              <w:rPr>
                <w:rFonts w:ascii="Times New Roman" w:hAnsi="Times New Roman"/>
                <w:color w:val="000000"/>
                <w:sz w:val="24"/>
                <w:szCs w:val="24"/>
              </w:rPr>
              <w:t>95</w:t>
            </w:r>
            <w:r>
              <w:rPr>
                <w:rFonts w:ascii="Times New Roman" w:hAnsi="Times New Roman"/>
                <w:color w:val="000000"/>
                <w:sz w:val="24"/>
                <w:szCs w:val="24"/>
              </w:rPr>
              <w:t>,</w:t>
            </w:r>
            <w:r w:rsidRPr="00C27D6A">
              <w:rPr>
                <w:rFonts w:ascii="Times New Roman" w:hAnsi="Times New Roman"/>
                <w:color w:val="000000"/>
                <w:sz w:val="24"/>
                <w:szCs w:val="24"/>
              </w:rPr>
              <w:t>713.06</w:t>
            </w:r>
          </w:p>
          <w:p w14:paraId="59979F18" w14:textId="77777777" w:rsidR="00DC7A87" w:rsidRPr="00C27D6A" w:rsidRDefault="00DC7A87" w:rsidP="00DC7A87">
            <w:pPr>
              <w:spacing w:after="0" w:line="276" w:lineRule="auto"/>
              <w:rPr>
                <w:rFonts w:ascii="Times New Roman" w:hAnsi="Times New Roman"/>
                <w:sz w:val="24"/>
                <w:szCs w:val="24"/>
              </w:rPr>
            </w:pPr>
          </w:p>
        </w:tc>
        <w:tc>
          <w:tcPr>
            <w:tcW w:w="532" w:type="pct"/>
            <w:tcBorders>
              <w:left w:val="single" w:sz="4" w:space="0" w:color="000000"/>
            </w:tcBorders>
          </w:tcPr>
          <w:p w14:paraId="28BF2FDD" w14:textId="77777777" w:rsidR="00DC7A87" w:rsidRPr="00C27D6A" w:rsidRDefault="00DC7A87" w:rsidP="00DC7A87">
            <w:pPr>
              <w:spacing w:after="0" w:line="240" w:lineRule="auto"/>
              <w:rPr>
                <w:rFonts w:ascii="Times New Roman" w:hAnsi="Times New Roman"/>
                <w:sz w:val="24"/>
                <w:szCs w:val="24"/>
                <w:lang w:eastAsia="en-IN"/>
              </w:rPr>
            </w:pPr>
            <w:r w:rsidRPr="00C27D6A">
              <w:rPr>
                <w:rFonts w:ascii="Times New Roman" w:hAnsi="Times New Roman"/>
                <w:sz w:val="24"/>
                <w:szCs w:val="24"/>
              </w:rPr>
              <w:t>2</w:t>
            </w:r>
            <w:r>
              <w:rPr>
                <w:rFonts w:ascii="Times New Roman" w:hAnsi="Times New Roman"/>
                <w:sz w:val="24"/>
                <w:szCs w:val="24"/>
              </w:rPr>
              <w:t>,</w:t>
            </w:r>
            <w:r w:rsidRPr="00C27D6A">
              <w:rPr>
                <w:rFonts w:ascii="Times New Roman" w:hAnsi="Times New Roman"/>
                <w:sz w:val="24"/>
                <w:szCs w:val="24"/>
              </w:rPr>
              <w:t>19</w:t>
            </w:r>
            <w:r>
              <w:rPr>
                <w:rFonts w:ascii="Times New Roman" w:hAnsi="Times New Roman"/>
                <w:sz w:val="24"/>
                <w:szCs w:val="24"/>
              </w:rPr>
              <w:t>,</w:t>
            </w:r>
            <w:r w:rsidRPr="00C27D6A">
              <w:rPr>
                <w:rFonts w:ascii="Times New Roman" w:hAnsi="Times New Roman"/>
                <w:sz w:val="24"/>
                <w:szCs w:val="24"/>
              </w:rPr>
              <w:t>041.19</w:t>
            </w:r>
          </w:p>
          <w:p w14:paraId="499C0A73" w14:textId="77777777" w:rsidR="00DC7A87" w:rsidRPr="00C27D6A" w:rsidRDefault="00DC7A87" w:rsidP="00DC7A87">
            <w:pPr>
              <w:spacing w:after="0" w:line="276" w:lineRule="auto"/>
              <w:rPr>
                <w:rFonts w:ascii="Times New Roman" w:hAnsi="Times New Roman"/>
                <w:sz w:val="24"/>
                <w:szCs w:val="24"/>
              </w:rPr>
            </w:pPr>
          </w:p>
        </w:tc>
        <w:tc>
          <w:tcPr>
            <w:tcW w:w="532" w:type="pct"/>
            <w:tcBorders>
              <w:right w:val="single" w:sz="4" w:space="0" w:color="000000"/>
            </w:tcBorders>
          </w:tcPr>
          <w:p w14:paraId="0249BD77" w14:textId="77777777" w:rsidR="00DC7A87" w:rsidRPr="00C27D6A" w:rsidRDefault="00DC7A87" w:rsidP="00DC7A87">
            <w:pPr>
              <w:spacing w:after="0" w:line="240" w:lineRule="auto"/>
              <w:rPr>
                <w:rFonts w:ascii="Times New Roman" w:hAnsi="Times New Roman"/>
                <w:color w:val="000000"/>
                <w:sz w:val="24"/>
                <w:szCs w:val="24"/>
                <w:lang w:eastAsia="en-IN"/>
              </w:rPr>
            </w:pPr>
            <w:r w:rsidRPr="00C27D6A">
              <w:rPr>
                <w:rFonts w:ascii="Times New Roman" w:hAnsi="Times New Roman"/>
                <w:color w:val="000000"/>
                <w:sz w:val="24"/>
                <w:szCs w:val="24"/>
              </w:rPr>
              <w:t>3</w:t>
            </w:r>
            <w:r>
              <w:rPr>
                <w:rFonts w:ascii="Times New Roman" w:hAnsi="Times New Roman"/>
                <w:color w:val="000000"/>
                <w:sz w:val="24"/>
                <w:szCs w:val="24"/>
              </w:rPr>
              <w:t>,</w:t>
            </w:r>
            <w:r w:rsidRPr="00C27D6A">
              <w:rPr>
                <w:rFonts w:ascii="Times New Roman" w:hAnsi="Times New Roman"/>
                <w:color w:val="000000"/>
                <w:sz w:val="24"/>
                <w:szCs w:val="24"/>
              </w:rPr>
              <w:t>73</w:t>
            </w:r>
            <w:r>
              <w:rPr>
                <w:rFonts w:ascii="Times New Roman" w:hAnsi="Times New Roman"/>
                <w:color w:val="000000"/>
                <w:sz w:val="24"/>
                <w:szCs w:val="24"/>
              </w:rPr>
              <w:t>,</w:t>
            </w:r>
            <w:r w:rsidRPr="00C27D6A">
              <w:rPr>
                <w:rFonts w:ascii="Times New Roman" w:hAnsi="Times New Roman"/>
                <w:color w:val="000000"/>
                <w:sz w:val="24"/>
                <w:szCs w:val="24"/>
              </w:rPr>
              <w:t>069.50</w:t>
            </w:r>
          </w:p>
        </w:tc>
        <w:tc>
          <w:tcPr>
            <w:tcW w:w="533" w:type="pct"/>
            <w:tcBorders>
              <w:left w:val="single" w:sz="4" w:space="0" w:color="000000"/>
            </w:tcBorders>
          </w:tcPr>
          <w:p w14:paraId="61F62FFB" w14:textId="77777777" w:rsidR="00DC7A87" w:rsidRPr="00C27D6A" w:rsidRDefault="00DC7A87" w:rsidP="00DC7A87">
            <w:pPr>
              <w:spacing w:after="0" w:line="240" w:lineRule="auto"/>
              <w:rPr>
                <w:rFonts w:ascii="Times New Roman" w:hAnsi="Times New Roman"/>
                <w:color w:val="000000"/>
                <w:sz w:val="24"/>
                <w:szCs w:val="24"/>
                <w:lang w:eastAsia="en-IN"/>
              </w:rPr>
            </w:pPr>
            <w:r w:rsidRPr="00C27D6A">
              <w:rPr>
                <w:rFonts w:ascii="Times New Roman" w:hAnsi="Times New Roman"/>
                <w:color w:val="000000"/>
                <w:sz w:val="24"/>
                <w:szCs w:val="24"/>
              </w:rPr>
              <w:t>4</w:t>
            </w:r>
            <w:r>
              <w:rPr>
                <w:rFonts w:ascii="Times New Roman" w:hAnsi="Times New Roman"/>
                <w:color w:val="000000"/>
                <w:sz w:val="24"/>
                <w:szCs w:val="24"/>
              </w:rPr>
              <w:t>,</w:t>
            </w:r>
            <w:r w:rsidRPr="00C27D6A">
              <w:rPr>
                <w:rFonts w:ascii="Times New Roman" w:hAnsi="Times New Roman"/>
                <w:color w:val="000000"/>
                <w:sz w:val="24"/>
                <w:szCs w:val="24"/>
              </w:rPr>
              <w:t>36</w:t>
            </w:r>
            <w:r>
              <w:rPr>
                <w:rFonts w:ascii="Times New Roman" w:hAnsi="Times New Roman"/>
                <w:color w:val="000000"/>
                <w:sz w:val="24"/>
                <w:szCs w:val="24"/>
              </w:rPr>
              <w:t>,</w:t>
            </w:r>
            <w:r w:rsidRPr="00C27D6A">
              <w:rPr>
                <w:rFonts w:ascii="Times New Roman" w:hAnsi="Times New Roman"/>
                <w:color w:val="000000"/>
                <w:sz w:val="24"/>
                <w:szCs w:val="24"/>
              </w:rPr>
              <w:t>902.42</w:t>
            </w:r>
          </w:p>
          <w:p w14:paraId="3C9BA167" w14:textId="77777777" w:rsidR="00DC7A87" w:rsidRPr="00C27D6A" w:rsidRDefault="00DC7A87" w:rsidP="00DC7A87">
            <w:pPr>
              <w:spacing w:after="0" w:line="276" w:lineRule="auto"/>
              <w:rPr>
                <w:rFonts w:ascii="Times New Roman" w:hAnsi="Times New Roman"/>
                <w:sz w:val="24"/>
                <w:szCs w:val="24"/>
              </w:rPr>
            </w:pPr>
          </w:p>
        </w:tc>
        <w:tc>
          <w:tcPr>
            <w:tcW w:w="491" w:type="pct"/>
            <w:tcBorders>
              <w:right w:val="single" w:sz="4" w:space="0" w:color="000000"/>
            </w:tcBorders>
          </w:tcPr>
          <w:p w14:paraId="398BC881" w14:textId="77777777" w:rsidR="00DC7A87" w:rsidRPr="00C27D6A" w:rsidRDefault="00DC7A87" w:rsidP="00DC7A87">
            <w:pPr>
              <w:spacing w:after="0" w:line="240" w:lineRule="auto"/>
              <w:rPr>
                <w:rFonts w:ascii="Times New Roman" w:hAnsi="Times New Roman"/>
                <w:color w:val="000000"/>
                <w:sz w:val="24"/>
                <w:szCs w:val="24"/>
                <w:lang w:eastAsia="en-IN"/>
              </w:rPr>
            </w:pPr>
            <w:r w:rsidRPr="00C27D6A">
              <w:rPr>
                <w:rFonts w:ascii="Times New Roman" w:hAnsi="Times New Roman"/>
                <w:color w:val="000000"/>
                <w:sz w:val="24"/>
                <w:szCs w:val="24"/>
              </w:rPr>
              <w:t>8</w:t>
            </w:r>
            <w:r>
              <w:rPr>
                <w:rFonts w:ascii="Times New Roman" w:hAnsi="Times New Roman"/>
                <w:color w:val="000000"/>
                <w:sz w:val="24"/>
                <w:szCs w:val="24"/>
              </w:rPr>
              <w:t>,</w:t>
            </w:r>
            <w:r w:rsidRPr="00C27D6A">
              <w:rPr>
                <w:rFonts w:ascii="Times New Roman" w:hAnsi="Times New Roman"/>
                <w:color w:val="000000"/>
                <w:sz w:val="24"/>
                <w:szCs w:val="24"/>
              </w:rPr>
              <w:t>86</w:t>
            </w:r>
            <w:r>
              <w:rPr>
                <w:rFonts w:ascii="Times New Roman" w:hAnsi="Times New Roman"/>
                <w:color w:val="000000"/>
                <w:sz w:val="24"/>
                <w:szCs w:val="24"/>
              </w:rPr>
              <w:t>,</w:t>
            </w:r>
            <w:r w:rsidRPr="00C27D6A">
              <w:rPr>
                <w:rFonts w:ascii="Times New Roman" w:hAnsi="Times New Roman"/>
                <w:color w:val="000000"/>
                <w:sz w:val="24"/>
                <w:szCs w:val="24"/>
              </w:rPr>
              <w:t>194.46</w:t>
            </w:r>
          </w:p>
          <w:p w14:paraId="4297DFC5" w14:textId="77777777" w:rsidR="00DC7A87" w:rsidRPr="00C27D6A" w:rsidRDefault="00DC7A87" w:rsidP="00DC7A87">
            <w:pPr>
              <w:spacing w:after="0" w:line="276" w:lineRule="auto"/>
              <w:rPr>
                <w:rFonts w:ascii="Times New Roman" w:hAnsi="Times New Roman"/>
                <w:color w:val="000000"/>
                <w:sz w:val="24"/>
                <w:szCs w:val="24"/>
              </w:rPr>
            </w:pPr>
          </w:p>
        </w:tc>
        <w:tc>
          <w:tcPr>
            <w:tcW w:w="489" w:type="pct"/>
            <w:tcBorders>
              <w:left w:val="single" w:sz="4" w:space="0" w:color="000000"/>
              <w:right w:val="single" w:sz="4" w:space="0" w:color="000000"/>
            </w:tcBorders>
          </w:tcPr>
          <w:p w14:paraId="5770596A" w14:textId="77777777" w:rsidR="00DC7A87" w:rsidRPr="00C27D6A" w:rsidRDefault="00DC7A87" w:rsidP="00DC7A87">
            <w:pPr>
              <w:spacing w:after="0" w:line="240" w:lineRule="auto"/>
              <w:rPr>
                <w:rFonts w:ascii="Times New Roman" w:hAnsi="Times New Roman"/>
                <w:color w:val="000000"/>
                <w:sz w:val="24"/>
                <w:szCs w:val="24"/>
                <w:lang w:eastAsia="en-IN"/>
              </w:rPr>
            </w:pPr>
            <w:r w:rsidRPr="00C27D6A">
              <w:rPr>
                <w:rFonts w:ascii="Times New Roman" w:hAnsi="Times New Roman"/>
                <w:color w:val="000000"/>
                <w:sz w:val="24"/>
                <w:szCs w:val="24"/>
              </w:rPr>
              <w:t>9</w:t>
            </w:r>
            <w:r>
              <w:rPr>
                <w:rFonts w:ascii="Times New Roman" w:hAnsi="Times New Roman"/>
                <w:color w:val="000000"/>
                <w:sz w:val="24"/>
                <w:szCs w:val="24"/>
              </w:rPr>
              <w:t>,</w:t>
            </w:r>
            <w:r w:rsidRPr="00C27D6A">
              <w:rPr>
                <w:rFonts w:ascii="Times New Roman" w:hAnsi="Times New Roman"/>
                <w:color w:val="000000"/>
                <w:sz w:val="24"/>
                <w:szCs w:val="24"/>
              </w:rPr>
              <w:t>72</w:t>
            </w:r>
            <w:r>
              <w:rPr>
                <w:rFonts w:ascii="Times New Roman" w:hAnsi="Times New Roman"/>
                <w:color w:val="000000"/>
                <w:sz w:val="24"/>
                <w:szCs w:val="24"/>
              </w:rPr>
              <w:t>,</w:t>
            </w:r>
            <w:r w:rsidRPr="00C27D6A">
              <w:rPr>
                <w:rFonts w:ascii="Times New Roman" w:hAnsi="Times New Roman"/>
                <w:color w:val="000000"/>
                <w:sz w:val="24"/>
                <w:szCs w:val="24"/>
              </w:rPr>
              <w:t>965.56</w:t>
            </w:r>
          </w:p>
          <w:p w14:paraId="0C2310FA" w14:textId="77777777" w:rsidR="00DC7A87" w:rsidRPr="00C27D6A" w:rsidRDefault="00DC7A87" w:rsidP="00DC7A87">
            <w:pPr>
              <w:spacing w:after="0" w:line="276" w:lineRule="auto"/>
              <w:rPr>
                <w:rFonts w:ascii="Times New Roman" w:hAnsi="Times New Roman"/>
                <w:color w:val="000000"/>
                <w:sz w:val="24"/>
                <w:szCs w:val="24"/>
              </w:rPr>
            </w:pPr>
          </w:p>
        </w:tc>
        <w:tc>
          <w:tcPr>
            <w:tcW w:w="485" w:type="pct"/>
            <w:tcBorders>
              <w:left w:val="single" w:sz="4" w:space="0" w:color="000000"/>
            </w:tcBorders>
          </w:tcPr>
          <w:p w14:paraId="384EF5A7" w14:textId="77777777" w:rsidR="00DC7A87" w:rsidRPr="00C27D6A" w:rsidRDefault="00DC7A87" w:rsidP="00DC7A87">
            <w:pPr>
              <w:spacing w:after="0" w:line="240" w:lineRule="auto"/>
              <w:rPr>
                <w:rFonts w:ascii="Times New Roman" w:hAnsi="Times New Roman"/>
                <w:color w:val="000000"/>
                <w:sz w:val="24"/>
                <w:szCs w:val="24"/>
                <w:lang w:eastAsia="en-IN"/>
              </w:rPr>
            </w:pPr>
            <w:r w:rsidRPr="00C27D6A">
              <w:rPr>
                <w:rFonts w:ascii="Times New Roman" w:hAnsi="Times New Roman"/>
                <w:color w:val="000000"/>
                <w:sz w:val="24"/>
                <w:szCs w:val="24"/>
              </w:rPr>
              <w:t>21</w:t>
            </w:r>
            <w:r>
              <w:rPr>
                <w:rFonts w:ascii="Times New Roman" w:hAnsi="Times New Roman"/>
                <w:color w:val="000000"/>
                <w:sz w:val="24"/>
                <w:szCs w:val="24"/>
              </w:rPr>
              <w:t>,</w:t>
            </w:r>
            <w:r w:rsidRPr="00C27D6A">
              <w:rPr>
                <w:rFonts w:ascii="Times New Roman" w:hAnsi="Times New Roman"/>
                <w:color w:val="000000"/>
                <w:sz w:val="24"/>
                <w:szCs w:val="24"/>
              </w:rPr>
              <w:t>66</w:t>
            </w:r>
            <w:r>
              <w:rPr>
                <w:rFonts w:ascii="Times New Roman" w:hAnsi="Times New Roman"/>
                <w:color w:val="000000"/>
                <w:sz w:val="24"/>
                <w:szCs w:val="24"/>
              </w:rPr>
              <w:t>,</w:t>
            </w:r>
            <w:r w:rsidRPr="00C27D6A">
              <w:rPr>
                <w:rFonts w:ascii="Times New Roman" w:hAnsi="Times New Roman"/>
                <w:color w:val="000000"/>
                <w:sz w:val="24"/>
                <w:szCs w:val="24"/>
              </w:rPr>
              <w:t>872.12</w:t>
            </w:r>
          </w:p>
          <w:p w14:paraId="4832CF4D" w14:textId="77777777" w:rsidR="00DC7A87" w:rsidRPr="00C27D6A" w:rsidRDefault="00DC7A87" w:rsidP="00DC7A87">
            <w:pPr>
              <w:spacing w:after="0" w:line="276" w:lineRule="auto"/>
              <w:rPr>
                <w:rFonts w:ascii="Times New Roman" w:hAnsi="Times New Roman"/>
                <w:sz w:val="24"/>
                <w:szCs w:val="24"/>
              </w:rPr>
            </w:pPr>
          </w:p>
        </w:tc>
        <w:tc>
          <w:tcPr>
            <w:tcW w:w="417" w:type="pct"/>
            <w:tcBorders>
              <w:right w:val="single" w:sz="4" w:space="0" w:color="000000"/>
            </w:tcBorders>
          </w:tcPr>
          <w:p w14:paraId="60478953" w14:textId="77777777" w:rsidR="00DC7A87" w:rsidRPr="00C27D6A" w:rsidRDefault="00DC7A87" w:rsidP="00DC7A87">
            <w:pPr>
              <w:spacing w:after="0" w:line="240" w:lineRule="auto"/>
              <w:rPr>
                <w:rFonts w:ascii="Times New Roman" w:hAnsi="Times New Roman"/>
                <w:color w:val="000000"/>
                <w:sz w:val="24"/>
                <w:szCs w:val="24"/>
                <w:lang w:eastAsia="en-IN"/>
              </w:rPr>
            </w:pPr>
            <w:r w:rsidRPr="00C27D6A">
              <w:rPr>
                <w:rFonts w:ascii="Times New Roman" w:hAnsi="Times New Roman"/>
                <w:color w:val="000000"/>
                <w:sz w:val="24"/>
                <w:szCs w:val="24"/>
              </w:rPr>
              <w:t>93</w:t>
            </w:r>
            <w:r>
              <w:rPr>
                <w:rFonts w:ascii="Times New Roman" w:hAnsi="Times New Roman"/>
                <w:color w:val="000000"/>
                <w:sz w:val="24"/>
                <w:szCs w:val="24"/>
              </w:rPr>
              <w:t>,</w:t>
            </w:r>
            <w:r w:rsidRPr="00C27D6A">
              <w:rPr>
                <w:rFonts w:ascii="Times New Roman" w:hAnsi="Times New Roman"/>
                <w:color w:val="000000"/>
                <w:sz w:val="24"/>
                <w:szCs w:val="24"/>
              </w:rPr>
              <w:t>65</w:t>
            </w:r>
            <w:r>
              <w:rPr>
                <w:rFonts w:ascii="Times New Roman" w:hAnsi="Times New Roman"/>
                <w:color w:val="000000"/>
                <w:sz w:val="24"/>
                <w:szCs w:val="24"/>
              </w:rPr>
              <w:t>,</w:t>
            </w:r>
            <w:r w:rsidRPr="00C27D6A">
              <w:rPr>
                <w:rFonts w:ascii="Times New Roman" w:hAnsi="Times New Roman"/>
                <w:color w:val="000000"/>
                <w:sz w:val="24"/>
                <w:szCs w:val="24"/>
              </w:rPr>
              <w:t>945.36</w:t>
            </w:r>
          </w:p>
        </w:tc>
      </w:tr>
      <w:tr w:rsidR="00DC7A87" w:rsidRPr="00B83530" w14:paraId="219224A8" w14:textId="77777777" w:rsidTr="00DC7A87">
        <w:trPr>
          <w:trHeight w:val="510"/>
        </w:trPr>
        <w:tc>
          <w:tcPr>
            <w:tcW w:w="303" w:type="pct"/>
          </w:tcPr>
          <w:p w14:paraId="540F11DE"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4</w:t>
            </w:r>
          </w:p>
        </w:tc>
        <w:tc>
          <w:tcPr>
            <w:tcW w:w="685" w:type="pct"/>
          </w:tcPr>
          <w:p w14:paraId="612D492A"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Net returns (in lakhs)</w:t>
            </w:r>
          </w:p>
        </w:tc>
        <w:tc>
          <w:tcPr>
            <w:tcW w:w="533" w:type="pct"/>
            <w:tcBorders>
              <w:right w:val="single" w:sz="4" w:space="0" w:color="000000"/>
            </w:tcBorders>
          </w:tcPr>
          <w:p w14:paraId="215CB018" w14:textId="77777777" w:rsidR="00DC7A87" w:rsidRPr="00C27D6A" w:rsidRDefault="00DC7A87" w:rsidP="00DC7A87">
            <w:pPr>
              <w:spacing w:after="0" w:line="240" w:lineRule="auto"/>
              <w:rPr>
                <w:rFonts w:ascii="Times New Roman" w:hAnsi="Times New Roman"/>
                <w:color w:val="000000"/>
                <w:sz w:val="24"/>
                <w:szCs w:val="24"/>
                <w:lang w:eastAsia="en-IN"/>
              </w:rPr>
            </w:pPr>
            <w:r w:rsidRPr="00C27D6A">
              <w:rPr>
                <w:rFonts w:ascii="Times New Roman" w:hAnsi="Times New Roman"/>
                <w:color w:val="000000"/>
                <w:sz w:val="24"/>
                <w:szCs w:val="24"/>
              </w:rPr>
              <w:t>2</w:t>
            </w:r>
            <w:r>
              <w:rPr>
                <w:rFonts w:ascii="Times New Roman" w:hAnsi="Times New Roman"/>
                <w:color w:val="000000"/>
                <w:sz w:val="24"/>
                <w:szCs w:val="24"/>
              </w:rPr>
              <w:t>,</w:t>
            </w:r>
            <w:r w:rsidRPr="00C27D6A">
              <w:rPr>
                <w:rFonts w:ascii="Times New Roman" w:hAnsi="Times New Roman"/>
                <w:color w:val="000000"/>
                <w:sz w:val="24"/>
                <w:szCs w:val="24"/>
              </w:rPr>
              <w:t>57</w:t>
            </w:r>
            <w:r>
              <w:rPr>
                <w:rFonts w:ascii="Times New Roman" w:hAnsi="Times New Roman"/>
                <w:color w:val="000000"/>
                <w:sz w:val="24"/>
                <w:szCs w:val="24"/>
              </w:rPr>
              <w:t>,</w:t>
            </w:r>
            <w:r w:rsidRPr="00C27D6A">
              <w:rPr>
                <w:rFonts w:ascii="Times New Roman" w:hAnsi="Times New Roman"/>
                <w:color w:val="000000"/>
                <w:sz w:val="24"/>
                <w:szCs w:val="24"/>
              </w:rPr>
              <w:t>886.93</w:t>
            </w:r>
          </w:p>
          <w:p w14:paraId="7BDC4868" w14:textId="77777777" w:rsidR="00DC7A87" w:rsidRPr="00C27D6A" w:rsidRDefault="00DC7A87" w:rsidP="00DC7A87">
            <w:pPr>
              <w:spacing w:after="0" w:line="276" w:lineRule="auto"/>
              <w:rPr>
                <w:rFonts w:ascii="Times New Roman" w:hAnsi="Times New Roman"/>
                <w:sz w:val="24"/>
                <w:szCs w:val="24"/>
              </w:rPr>
            </w:pPr>
          </w:p>
        </w:tc>
        <w:tc>
          <w:tcPr>
            <w:tcW w:w="532" w:type="pct"/>
            <w:tcBorders>
              <w:left w:val="single" w:sz="4" w:space="0" w:color="000000"/>
            </w:tcBorders>
          </w:tcPr>
          <w:p w14:paraId="4CD2A6C1" w14:textId="77777777" w:rsidR="00DC7A87" w:rsidRPr="00C27D6A" w:rsidRDefault="00DC7A87" w:rsidP="00DC7A87">
            <w:pPr>
              <w:spacing w:after="0" w:line="240" w:lineRule="auto"/>
              <w:rPr>
                <w:rFonts w:ascii="Times New Roman" w:hAnsi="Times New Roman"/>
                <w:color w:val="000000"/>
                <w:sz w:val="24"/>
                <w:szCs w:val="24"/>
                <w:lang w:eastAsia="en-IN"/>
              </w:rPr>
            </w:pPr>
            <w:r w:rsidRPr="00C27D6A">
              <w:rPr>
                <w:rFonts w:ascii="Times New Roman" w:hAnsi="Times New Roman"/>
                <w:color w:val="000000"/>
                <w:sz w:val="24"/>
                <w:szCs w:val="24"/>
              </w:rPr>
              <w:t>2</w:t>
            </w:r>
            <w:r>
              <w:rPr>
                <w:rFonts w:ascii="Times New Roman" w:hAnsi="Times New Roman"/>
                <w:color w:val="000000"/>
                <w:sz w:val="24"/>
                <w:szCs w:val="24"/>
              </w:rPr>
              <w:t>,</w:t>
            </w:r>
            <w:r w:rsidRPr="00C27D6A">
              <w:rPr>
                <w:rFonts w:ascii="Times New Roman" w:hAnsi="Times New Roman"/>
                <w:color w:val="000000"/>
                <w:sz w:val="24"/>
                <w:szCs w:val="24"/>
              </w:rPr>
              <w:t>77</w:t>
            </w:r>
            <w:r>
              <w:rPr>
                <w:rFonts w:ascii="Times New Roman" w:hAnsi="Times New Roman"/>
                <w:color w:val="000000"/>
                <w:sz w:val="24"/>
                <w:szCs w:val="24"/>
              </w:rPr>
              <w:t>,</w:t>
            </w:r>
            <w:r w:rsidRPr="00C27D6A">
              <w:rPr>
                <w:rFonts w:ascii="Times New Roman" w:hAnsi="Times New Roman"/>
                <w:color w:val="000000"/>
                <w:sz w:val="24"/>
                <w:szCs w:val="24"/>
              </w:rPr>
              <w:t>758.80</w:t>
            </w:r>
          </w:p>
          <w:p w14:paraId="48542662" w14:textId="77777777" w:rsidR="00DC7A87" w:rsidRPr="00C27D6A" w:rsidRDefault="00DC7A87" w:rsidP="00DC7A87">
            <w:pPr>
              <w:spacing w:after="0" w:line="276" w:lineRule="auto"/>
              <w:rPr>
                <w:rFonts w:ascii="Times New Roman" w:hAnsi="Times New Roman"/>
                <w:sz w:val="24"/>
                <w:szCs w:val="24"/>
              </w:rPr>
            </w:pPr>
          </w:p>
        </w:tc>
        <w:tc>
          <w:tcPr>
            <w:tcW w:w="532" w:type="pct"/>
            <w:tcBorders>
              <w:right w:val="single" w:sz="4" w:space="0" w:color="000000"/>
            </w:tcBorders>
          </w:tcPr>
          <w:p w14:paraId="5F51697F" w14:textId="77777777" w:rsidR="00DC7A87" w:rsidRPr="00C27D6A" w:rsidRDefault="00DC7A87" w:rsidP="00DC7A87">
            <w:pPr>
              <w:spacing w:after="0" w:line="240" w:lineRule="auto"/>
              <w:rPr>
                <w:rFonts w:ascii="Times New Roman" w:hAnsi="Times New Roman"/>
                <w:color w:val="000000"/>
                <w:sz w:val="24"/>
                <w:szCs w:val="24"/>
                <w:lang w:eastAsia="en-IN"/>
              </w:rPr>
            </w:pPr>
            <w:r w:rsidRPr="00C27D6A">
              <w:rPr>
                <w:rFonts w:ascii="Times New Roman" w:hAnsi="Times New Roman"/>
                <w:color w:val="000000"/>
                <w:sz w:val="24"/>
                <w:szCs w:val="24"/>
              </w:rPr>
              <w:t>6</w:t>
            </w:r>
            <w:r>
              <w:rPr>
                <w:rFonts w:ascii="Times New Roman" w:hAnsi="Times New Roman"/>
                <w:color w:val="000000"/>
                <w:sz w:val="24"/>
                <w:szCs w:val="24"/>
              </w:rPr>
              <w:t>,</w:t>
            </w:r>
            <w:r w:rsidRPr="00C27D6A">
              <w:rPr>
                <w:rFonts w:ascii="Times New Roman" w:hAnsi="Times New Roman"/>
                <w:color w:val="000000"/>
                <w:sz w:val="24"/>
                <w:szCs w:val="24"/>
              </w:rPr>
              <w:t>76</w:t>
            </w:r>
            <w:r>
              <w:rPr>
                <w:rFonts w:ascii="Times New Roman" w:hAnsi="Times New Roman"/>
                <w:color w:val="000000"/>
                <w:sz w:val="24"/>
                <w:szCs w:val="24"/>
              </w:rPr>
              <w:t>,</w:t>
            </w:r>
            <w:r w:rsidRPr="00C27D6A">
              <w:rPr>
                <w:rFonts w:ascii="Times New Roman" w:hAnsi="Times New Roman"/>
                <w:color w:val="000000"/>
                <w:sz w:val="24"/>
                <w:szCs w:val="24"/>
              </w:rPr>
              <w:t>690.49</w:t>
            </w:r>
          </w:p>
          <w:p w14:paraId="51491C8E" w14:textId="77777777" w:rsidR="00DC7A87" w:rsidRPr="00C27D6A" w:rsidRDefault="00DC7A87" w:rsidP="00DC7A87">
            <w:pPr>
              <w:spacing w:after="0" w:line="276" w:lineRule="auto"/>
              <w:rPr>
                <w:rFonts w:ascii="Times New Roman" w:hAnsi="Times New Roman"/>
                <w:color w:val="000000"/>
                <w:sz w:val="24"/>
                <w:szCs w:val="24"/>
              </w:rPr>
            </w:pPr>
          </w:p>
        </w:tc>
        <w:tc>
          <w:tcPr>
            <w:tcW w:w="533" w:type="pct"/>
            <w:tcBorders>
              <w:left w:val="single" w:sz="4" w:space="0" w:color="000000"/>
            </w:tcBorders>
          </w:tcPr>
          <w:p w14:paraId="7CD9513E" w14:textId="77777777" w:rsidR="00DC7A87" w:rsidRPr="00C27D6A" w:rsidRDefault="00DC7A87" w:rsidP="00DC7A87">
            <w:pPr>
              <w:spacing w:after="0" w:line="240" w:lineRule="auto"/>
              <w:rPr>
                <w:rFonts w:ascii="Times New Roman" w:hAnsi="Times New Roman"/>
                <w:sz w:val="24"/>
                <w:szCs w:val="24"/>
                <w:lang w:eastAsia="en-IN"/>
              </w:rPr>
            </w:pPr>
            <w:r w:rsidRPr="00C27D6A">
              <w:rPr>
                <w:rFonts w:ascii="Times New Roman" w:hAnsi="Times New Roman"/>
                <w:sz w:val="24"/>
                <w:szCs w:val="24"/>
              </w:rPr>
              <w:t>9</w:t>
            </w:r>
            <w:r>
              <w:rPr>
                <w:rFonts w:ascii="Times New Roman" w:hAnsi="Times New Roman"/>
                <w:sz w:val="24"/>
                <w:szCs w:val="24"/>
              </w:rPr>
              <w:t>,</w:t>
            </w:r>
            <w:r w:rsidRPr="00C27D6A">
              <w:rPr>
                <w:rFonts w:ascii="Times New Roman" w:hAnsi="Times New Roman"/>
                <w:sz w:val="24"/>
                <w:szCs w:val="24"/>
              </w:rPr>
              <w:t>16</w:t>
            </w:r>
            <w:r>
              <w:rPr>
                <w:rFonts w:ascii="Times New Roman" w:hAnsi="Times New Roman"/>
                <w:sz w:val="24"/>
                <w:szCs w:val="24"/>
              </w:rPr>
              <w:t>,</w:t>
            </w:r>
            <w:r w:rsidRPr="00C27D6A">
              <w:rPr>
                <w:rFonts w:ascii="Times New Roman" w:hAnsi="Times New Roman"/>
                <w:sz w:val="24"/>
                <w:szCs w:val="24"/>
              </w:rPr>
              <w:t>697.57</w:t>
            </w:r>
          </w:p>
          <w:p w14:paraId="380EB9AD" w14:textId="77777777" w:rsidR="00DC7A87" w:rsidRPr="00C27D6A" w:rsidRDefault="00DC7A87" w:rsidP="00DC7A87">
            <w:pPr>
              <w:spacing w:after="0" w:line="276" w:lineRule="auto"/>
              <w:rPr>
                <w:rFonts w:ascii="Times New Roman" w:hAnsi="Times New Roman"/>
                <w:sz w:val="24"/>
                <w:szCs w:val="24"/>
              </w:rPr>
            </w:pPr>
          </w:p>
        </w:tc>
        <w:tc>
          <w:tcPr>
            <w:tcW w:w="491" w:type="pct"/>
            <w:tcBorders>
              <w:right w:val="single" w:sz="4" w:space="0" w:color="000000"/>
            </w:tcBorders>
          </w:tcPr>
          <w:p w14:paraId="27F5E8F5" w14:textId="77777777" w:rsidR="00DC7A87" w:rsidRPr="00C27D6A" w:rsidRDefault="00DC7A87" w:rsidP="00DC7A87">
            <w:pPr>
              <w:spacing w:after="0" w:line="240" w:lineRule="auto"/>
              <w:rPr>
                <w:rFonts w:ascii="Times New Roman" w:hAnsi="Times New Roman"/>
                <w:sz w:val="24"/>
                <w:szCs w:val="24"/>
                <w:lang w:eastAsia="en-IN"/>
              </w:rPr>
            </w:pPr>
            <w:r w:rsidRPr="00C27D6A">
              <w:rPr>
                <w:rFonts w:ascii="Times New Roman" w:hAnsi="Times New Roman"/>
                <w:sz w:val="24"/>
                <w:szCs w:val="24"/>
              </w:rPr>
              <w:t>16</w:t>
            </w:r>
            <w:r>
              <w:rPr>
                <w:rFonts w:ascii="Times New Roman" w:hAnsi="Times New Roman"/>
                <w:sz w:val="24"/>
                <w:szCs w:val="24"/>
              </w:rPr>
              <w:t>,</w:t>
            </w:r>
            <w:r w:rsidRPr="00C27D6A">
              <w:rPr>
                <w:rFonts w:ascii="Times New Roman" w:hAnsi="Times New Roman"/>
                <w:sz w:val="24"/>
                <w:szCs w:val="24"/>
              </w:rPr>
              <w:t>09</w:t>
            </w:r>
            <w:r>
              <w:rPr>
                <w:rFonts w:ascii="Times New Roman" w:hAnsi="Times New Roman"/>
                <w:sz w:val="24"/>
                <w:szCs w:val="24"/>
              </w:rPr>
              <w:t>,</w:t>
            </w:r>
            <w:r w:rsidRPr="00C27D6A">
              <w:rPr>
                <w:rFonts w:ascii="Times New Roman" w:hAnsi="Times New Roman"/>
                <w:sz w:val="24"/>
                <w:szCs w:val="24"/>
              </w:rPr>
              <w:t>805.53</w:t>
            </w:r>
          </w:p>
          <w:p w14:paraId="1FF6C0F1" w14:textId="77777777" w:rsidR="00DC7A87" w:rsidRPr="00C27D6A" w:rsidRDefault="00DC7A87" w:rsidP="00DC7A87">
            <w:pPr>
              <w:spacing w:after="0" w:line="276" w:lineRule="auto"/>
              <w:rPr>
                <w:rFonts w:ascii="Times New Roman" w:hAnsi="Times New Roman"/>
                <w:sz w:val="24"/>
                <w:szCs w:val="24"/>
              </w:rPr>
            </w:pPr>
          </w:p>
        </w:tc>
        <w:tc>
          <w:tcPr>
            <w:tcW w:w="489" w:type="pct"/>
            <w:tcBorders>
              <w:left w:val="single" w:sz="4" w:space="0" w:color="000000"/>
              <w:right w:val="single" w:sz="4" w:space="0" w:color="000000"/>
            </w:tcBorders>
          </w:tcPr>
          <w:p w14:paraId="5854B165" w14:textId="77777777" w:rsidR="00DC7A87" w:rsidRPr="00C27D6A" w:rsidRDefault="00DC7A87" w:rsidP="00DC7A87">
            <w:pPr>
              <w:spacing w:after="0" w:line="240" w:lineRule="auto"/>
              <w:rPr>
                <w:rFonts w:ascii="Times New Roman" w:hAnsi="Times New Roman"/>
                <w:color w:val="000000"/>
                <w:sz w:val="24"/>
                <w:szCs w:val="24"/>
                <w:lang w:eastAsia="en-IN"/>
              </w:rPr>
            </w:pPr>
            <w:r w:rsidRPr="00C27D6A">
              <w:rPr>
                <w:rFonts w:ascii="Times New Roman" w:hAnsi="Times New Roman"/>
                <w:color w:val="000000"/>
                <w:sz w:val="24"/>
                <w:szCs w:val="24"/>
              </w:rPr>
              <w:t>17</w:t>
            </w:r>
            <w:r>
              <w:rPr>
                <w:rFonts w:ascii="Times New Roman" w:hAnsi="Times New Roman"/>
                <w:color w:val="000000"/>
                <w:sz w:val="24"/>
                <w:szCs w:val="24"/>
              </w:rPr>
              <w:t>,</w:t>
            </w:r>
            <w:r w:rsidRPr="00C27D6A">
              <w:rPr>
                <w:rFonts w:ascii="Times New Roman" w:hAnsi="Times New Roman"/>
                <w:color w:val="000000"/>
                <w:sz w:val="24"/>
                <w:szCs w:val="24"/>
              </w:rPr>
              <w:t>39</w:t>
            </w:r>
            <w:r>
              <w:rPr>
                <w:rFonts w:ascii="Times New Roman" w:hAnsi="Times New Roman"/>
                <w:color w:val="000000"/>
                <w:sz w:val="24"/>
                <w:szCs w:val="24"/>
              </w:rPr>
              <w:t>,</w:t>
            </w:r>
            <w:r w:rsidRPr="00C27D6A">
              <w:rPr>
                <w:rFonts w:ascii="Times New Roman" w:hAnsi="Times New Roman"/>
                <w:color w:val="000000"/>
                <w:sz w:val="24"/>
                <w:szCs w:val="24"/>
              </w:rPr>
              <w:t>034.43</w:t>
            </w:r>
          </w:p>
          <w:p w14:paraId="44265359" w14:textId="77777777" w:rsidR="00DC7A87" w:rsidRPr="00C27D6A" w:rsidRDefault="00DC7A87" w:rsidP="00DC7A87">
            <w:pPr>
              <w:spacing w:after="0" w:line="276" w:lineRule="auto"/>
              <w:rPr>
                <w:rFonts w:ascii="Times New Roman" w:hAnsi="Times New Roman"/>
                <w:color w:val="000000"/>
                <w:sz w:val="24"/>
                <w:szCs w:val="24"/>
              </w:rPr>
            </w:pPr>
          </w:p>
        </w:tc>
        <w:tc>
          <w:tcPr>
            <w:tcW w:w="485" w:type="pct"/>
            <w:tcBorders>
              <w:left w:val="single" w:sz="4" w:space="0" w:color="000000"/>
            </w:tcBorders>
          </w:tcPr>
          <w:p w14:paraId="0D584724" w14:textId="77777777" w:rsidR="00DC7A87" w:rsidRPr="00C27D6A" w:rsidRDefault="00DC7A87" w:rsidP="00DC7A87">
            <w:pPr>
              <w:spacing w:after="0" w:line="240" w:lineRule="auto"/>
              <w:rPr>
                <w:rFonts w:ascii="Times New Roman" w:hAnsi="Times New Roman"/>
                <w:color w:val="000000"/>
                <w:sz w:val="24"/>
                <w:szCs w:val="24"/>
                <w:lang w:eastAsia="en-IN"/>
              </w:rPr>
            </w:pPr>
            <w:r w:rsidRPr="00C27D6A">
              <w:rPr>
                <w:rFonts w:ascii="Times New Roman" w:hAnsi="Times New Roman"/>
                <w:color w:val="000000"/>
                <w:sz w:val="24"/>
                <w:szCs w:val="24"/>
              </w:rPr>
              <w:t>39</w:t>
            </w:r>
            <w:r>
              <w:rPr>
                <w:rFonts w:ascii="Times New Roman" w:hAnsi="Times New Roman"/>
                <w:color w:val="000000"/>
                <w:sz w:val="24"/>
                <w:szCs w:val="24"/>
              </w:rPr>
              <w:t>,</w:t>
            </w:r>
            <w:r w:rsidRPr="00C27D6A">
              <w:rPr>
                <w:rFonts w:ascii="Times New Roman" w:hAnsi="Times New Roman"/>
                <w:color w:val="000000"/>
                <w:sz w:val="24"/>
                <w:szCs w:val="24"/>
              </w:rPr>
              <w:t>89</w:t>
            </w:r>
            <w:r>
              <w:rPr>
                <w:rFonts w:ascii="Times New Roman" w:hAnsi="Times New Roman"/>
                <w:color w:val="000000"/>
                <w:sz w:val="24"/>
                <w:szCs w:val="24"/>
              </w:rPr>
              <w:t>,</w:t>
            </w:r>
            <w:r w:rsidRPr="00C27D6A">
              <w:rPr>
                <w:rFonts w:ascii="Times New Roman" w:hAnsi="Times New Roman"/>
                <w:color w:val="000000"/>
                <w:sz w:val="24"/>
                <w:szCs w:val="24"/>
              </w:rPr>
              <w:t>127.87</w:t>
            </w:r>
          </w:p>
          <w:p w14:paraId="0EADE056" w14:textId="77777777" w:rsidR="00DC7A87" w:rsidRPr="00C27D6A" w:rsidRDefault="00DC7A87" w:rsidP="00DC7A87">
            <w:pPr>
              <w:spacing w:after="0" w:line="276" w:lineRule="auto"/>
              <w:rPr>
                <w:rFonts w:ascii="Times New Roman" w:hAnsi="Times New Roman"/>
                <w:color w:val="000000"/>
                <w:sz w:val="24"/>
                <w:szCs w:val="24"/>
              </w:rPr>
            </w:pPr>
          </w:p>
        </w:tc>
        <w:tc>
          <w:tcPr>
            <w:tcW w:w="417" w:type="pct"/>
            <w:tcBorders>
              <w:right w:val="single" w:sz="4" w:space="0" w:color="000000"/>
            </w:tcBorders>
          </w:tcPr>
          <w:p w14:paraId="3F83F5D2" w14:textId="77777777" w:rsidR="00DC7A87" w:rsidRPr="00C27D6A" w:rsidRDefault="00DC7A87" w:rsidP="00DC7A87">
            <w:pPr>
              <w:spacing w:after="0" w:line="240" w:lineRule="auto"/>
              <w:rPr>
                <w:rFonts w:ascii="Times New Roman" w:hAnsi="Times New Roman"/>
                <w:color w:val="000000"/>
                <w:sz w:val="24"/>
                <w:szCs w:val="24"/>
                <w:lang w:eastAsia="en-IN"/>
              </w:rPr>
            </w:pPr>
            <w:r w:rsidRPr="00C27D6A">
              <w:rPr>
                <w:rFonts w:ascii="Times New Roman" w:hAnsi="Times New Roman"/>
                <w:color w:val="000000"/>
                <w:sz w:val="24"/>
                <w:szCs w:val="24"/>
              </w:rPr>
              <w:t>1</w:t>
            </w:r>
            <w:r>
              <w:rPr>
                <w:rFonts w:ascii="Times New Roman" w:hAnsi="Times New Roman"/>
                <w:color w:val="000000"/>
                <w:sz w:val="24"/>
                <w:szCs w:val="24"/>
              </w:rPr>
              <w:t>,</w:t>
            </w:r>
            <w:r w:rsidRPr="00C27D6A">
              <w:rPr>
                <w:rFonts w:ascii="Times New Roman" w:hAnsi="Times New Roman"/>
                <w:color w:val="000000"/>
                <w:sz w:val="24"/>
                <w:szCs w:val="24"/>
              </w:rPr>
              <w:t>76</w:t>
            </w:r>
            <w:r>
              <w:rPr>
                <w:rFonts w:ascii="Times New Roman" w:hAnsi="Times New Roman"/>
                <w:color w:val="000000"/>
                <w:sz w:val="24"/>
                <w:szCs w:val="24"/>
              </w:rPr>
              <w:t>,</w:t>
            </w:r>
            <w:r w:rsidRPr="00C27D6A">
              <w:rPr>
                <w:rFonts w:ascii="Times New Roman" w:hAnsi="Times New Roman"/>
                <w:color w:val="000000"/>
                <w:sz w:val="24"/>
                <w:szCs w:val="24"/>
              </w:rPr>
              <w:t>06</w:t>
            </w:r>
            <w:r>
              <w:rPr>
                <w:rFonts w:ascii="Times New Roman" w:hAnsi="Times New Roman"/>
                <w:color w:val="000000"/>
                <w:sz w:val="24"/>
                <w:szCs w:val="24"/>
              </w:rPr>
              <w:t>,</w:t>
            </w:r>
            <w:r w:rsidRPr="00C27D6A">
              <w:rPr>
                <w:rFonts w:ascii="Times New Roman" w:hAnsi="Times New Roman"/>
                <w:color w:val="000000"/>
                <w:sz w:val="24"/>
                <w:szCs w:val="24"/>
              </w:rPr>
              <w:t>406.64</w:t>
            </w:r>
          </w:p>
          <w:p w14:paraId="447A4411" w14:textId="77777777" w:rsidR="00DC7A87" w:rsidRPr="00C27D6A" w:rsidRDefault="00DC7A87" w:rsidP="00DC7A87">
            <w:pPr>
              <w:spacing w:after="0" w:line="276" w:lineRule="auto"/>
              <w:rPr>
                <w:rFonts w:ascii="Times New Roman" w:hAnsi="Times New Roman"/>
                <w:sz w:val="24"/>
                <w:szCs w:val="24"/>
              </w:rPr>
            </w:pPr>
          </w:p>
        </w:tc>
      </w:tr>
    </w:tbl>
    <w:p w14:paraId="17A5A089" w14:textId="3EFD8F84" w:rsidR="008A7743" w:rsidRPr="008C3D05" w:rsidRDefault="00781D60" w:rsidP="00DC7A87">
      <w:pPr>
        <w:spacing w:after="0" w:line="360" w:lineRule="auto"/>
        <w:ind w:left="-567"/>
        <w:jc w:val="both"/>
        <w:rPr>
          <w:rFonts w:ascii="Times New Roman" w:hAnsi="Times New Roman"/>
          <w:sz w:val="24"/>
          <w:szCs w:val="24"/>
        </w:rPr>
      </w:pPr>
      <w:r w:rsidRPr="006F4C55">
        <w:rPr>
          <w:rFonts w:ascii="Times New Roman" w:hAnsi="Times New Roman"/>
          <w:b/>
          <w:bCs/>
          <w:sz w:val="24"/>
          <w:szCs w:val="24"/>
        </w:rPr>
        <w:t>Table</w:t>
      </w:r>
      <w:r w:rsidR="00D26890">
        <w:rPr>
          <w:rFonts w:ascii="Times New Roman" w:hAnsi="Times New Roman"/>
          <w:b/>
          <w:bCs/>
          <w:sz w:val="24"/>
          <w:szCs w:val="24"/>
        </w:rPr>
        <w:t xml:space="preserve"> </w:t>
      </w:r>
      <w:r w:rsidR="003F7547">
        <w:rPr>
          <w:rFonts w:ascii="Times New Roman" w:hAnsi="Times New Roman"/>
          <w:b/>
          <w:bCs/>
          <w:sz w:val="24"/>
          <w:szCs w:val="24"/>
        </w:rPr>
        <w:t>3</w:t>
      </w:r>
      <w:r w:rsidRPr="006F4C55">
        <w:rPr>
          <w:rFonts w:ascii="Times New Roman" w:hAnsi="Times New Roman"/>
          <w:b/>
          <w:bCs/>
          <w:sz w:val="24"/>
          <w:szCs w:val="24"/>
        </w:rPr>
        <w:t xml:space="preserve"> Yield and income of hydroponic farms of different scale</w:t>
      </w:r>
      <w:r w:rsidR="00C70031">
        <w:rPr>
          <w:rFonts w:ascii="Times New Roman" w:hAnsi="Times New Roman"/>
          <w:b/>
          <w:bCs/>
          <w:sz w:val="24"/>
          <w:szCs w:val="24"/>
        </w:rPr>
        <w:t xml:space="preserve"> </w:t>
      </w:r>
      <w:r w:rsidRPr="006F4C55">
        <w:rPr>
          <w:rFonts w:ascii="Times New Roman" w:hAnsi="Times New Roman"/>
          <w:b/>
          <w:bCs/>
          <w:sz w:val="24"/>
          <w:szCs w:val="24"/>
        </w:rPr>
        <w:t>(900-43560 sq. ft)</w:t>
      </w:r>
    </w:p>
    <w:p w14:paraId="24FFFCB9" w14:textId="77777777" w:rsidR="008B78C6" w:rsidRDefault="008B78C6" w:rsidP="00AD59D6">
      <w:pPr>
        <w:spacing w:after="0" w:line="360" w:lineRule="auto"/>
        <w:jc w:val="both"/>
        <w:rPr>
          <w:rFonts w:ascii="Times New Roman" w:hAnsi="Times New Roman"/>
          <w:sz w:val="24"/>
          <w:szCs w:val="24"/>
        </w:rPr>
      </w:pPr>
      <w:bookmarkStart w:id="2" w:name="_Hlk84364900"/>
    </w:p>
    <w:p w14:paraId="454F6A36" w14:textId="77777777" w:rsidR="00DC7A87" w:rsidRDefault="00AD59D6" w:rsidP="00DC7A87">
      <w:pPr>
        <w:spacing w:after="0" w:line="360" w:lineRule="auto"/>
        <w:ind w:left="-567"/>
        <w:jc w:val="both"/>
        <w:rPr>
          <w:rFonts w:ascii="Times New Roman" w:hAnsi="Times New Roman"/>
          <w:sz w:val="24"/>
          <w:szCs w:val="24"/>
        </w:rPr>
      </w:pPr>
      <w:r w:rsidRPr="008C3D05">
        <w:rPr>
          <w:rFonts w:ascii="Times New Roman" w:hAnsi="Times New Roman"/>
          <w:sz w:val="24"/>
          <w:szCs w:val="24"/>
        </w:rPr>
        <w:t xml:space="preserve">The gross returns for the hydroponic farm </w:t>
      </w:r>
      <w:r w:rsidR="00CC2D0F" w:rsidRPr="008C3D05">
        <w:rPr>
          <w:rFonts w:ascii="Times New Roman" w:hAnsi="Times New Roman"/>
          <w:sz w:val="24"/>
          <w:szCs w:val="24"/>
        </w:rPr>
        <w:t>depend</w:t>
      </w:r>
      <w:r w:rsidRPr="008C3D05">
        <w:rPr>
          <w:rFonts w:ascii="Times New Roman" w:hAnsi="Times New Roman"/>
          <w:sz w:val="24"/>
          <w:szCs w:val="24"/>
        </w:rPr>
        <w:t xml:space="preserve"> on the size of the farm ranging from Rs. 4.53 lakhs to Rs. 2.69 crores</w:t>
      </w:r>
      <w:r>
        <w:rPr>
          <w:rFonts w:ascii="Times New Roman" w:hAnsi="Times New Roman"/>
          <w:sz w:val="24"/>
          <w:szCs w:val="24"/>
        </w:rPr>
        <w:t>.</w:t>
      </w:r>
      <w:r w:rsidRPr="008C3D05">
        <w:rPr>
          <w:rFonts w:ascii="Times New Roman" w:hAnsi="Times New Roman"/>
          <w:sz w:val="24"/>
          <w:szCs w:val="24"/>
        </w:rPr>
        <w:t xml:space="preserve"> The gross returns </w:t>
      </w:r>
      <w:proofErr w:type="gramStart"/>
      <w:r w:rsidRPr="008C3D05">
        <w:rPr>
          <w:rFonts w:ascii="Times New Roman" w:hAnsi="Times New Roman"/>
          <w:sz w:val="24"/>
          <w:szCs w:val="24"/>
        </w:rPr>
        <w:t>depends</w:t>
      </w:r>
      <w:proofErr w:type="gramEnd"/>
      <w:r w:rsidRPr="008C3D05">
        <w:rPr>
          <w:rFonts w:ascii="Times New Roman" w:hAnsi="Times New Roman"/>
          <w:sz w:val="24"/>
          <w:szCs w:val="24"/>
        </w:rPr>
        <w:t xml:space="preserve"> on the selling price of the crops in the market. The total annual cost </w:t>
      </w:r>
      <w:proofErr w:type="gramStart"/>
      <w:r w:rsidRPr="008C3D05">
        <w:rPr>
          <w:rFonts w:ascii="Times New Roman" w:hAnsi="Times New Roman"/>
          <w:sz w:val="24"/>
          <w:szCs w:val="24"/>
        </w:rPr>
        <w:t>were</w:t>
      </w:r>
      <w:proofErr w:type="gramEnd"/>
      <w:r w:rsidR="00C70031">
        <w:rPr>
          <w:rFonts w:ascii="Times New Roman" w:hAnsi="Times New Roman"/>
          <w:sz w:val="24"/>
          <w:szCs w:val="24"/>
        </w:rPr>
        <w:t xml:space="preserve"> </w:t>
      </w:r>
      <w:r w:rsidRPr="008C3D05">
        <w:rPr>
          <w:rFonts w:ascii="Times New Roman" w:hAnsi="Times New Roman"/>
          <w:sz w:val="24"/>
          <w:szCs w:val="24"/>
        </w:rPr>
        <w:t xml:space="preserve">ranging between Rs. </w:t>
      </w:r>
      <w:r>
        <w:rPr>
          <w:rFonts w:ascii="Times New Roman" w:hAnsi="Times New Roman"/>
          <w:sz w:val="24"/>
          <w:szCs w:val="24"/>
        </w:rPr>
        <w:t>1.95</w:t>
      </w:r>
      <w:r w:rsidRPr="008C3D05">
        <w:rPr>
          <w:rFonts w:ascii="Times New Roman" w:hAnsi="Times New Roman"/>
          <w:sz w:val="24"/>
          <w:szCs w:val="24"/>
        </w:rPr>
        <w:t xml:space="preserve"> to</w:t>
      </w:r>
      <w:r>
        <w:rPr>
          <w:rFonts w:ascii="Times New Roman" w:hAnsi="Times New Roman"/>
          <w:sz w:val="24"/>
          <w:szCs w:val="24"/>
        </w:rPr>
        <w:t xml:space="preserve"> 93.65 lakhs </w:t>
      </w:r>
      <w:r w:rsidRPr="008C3D05">
        <w:rPr>
          <w:rFonts w:ascii="Times New Roman" w:hAnsi="Times New Roman"/>
          <w:sz w:val="24"/>
          <w:szCs w:val="24"/>
        </w:rPr>
        <w:t xml:space="preserve">(900 </w:t>
      </w:r>
      <w:proofErr w:type="gramStart"/>
      <w:r w:rsidRPr="008C3D05">
        <w:rPr>
          <w:rFonts w:ascii="Times New Roman" w:hAnsi="Times New Roman"/>
          <w:sz w:val="24"/>
          <w:szCs w:val="24"/>
        </w:rPr>
        <w:t>sq.ft</w:t>
      </w:r>
      <w:proofErr w:type="gramEnd"/>
      <w:r w:rsidRPr="008C3D05">
        <w:rPr>
          <w:rFonts w:ascii="Times New Roman" w:hAnsi="Times New Roman"/>
          <w:sz w:val="24"/>
          <w:szCs w:val="24"/>
        </w:rPr>
        <w:t xml:space="preserve"> to 43560 sq.ft)</w:t>
      </w:r>
      <w:r>
        <w:rPr>
          <w:rFonts w:ascii="Times New Roman" w:hAnsi="Times New Roman"/>
          <w:sz w:val="24"/>
          <w:szCs w:val="24"/>
        </w:rPr>
        <w:t xml:space="preserve">. </w:t>
      </w:r>
      <w:r w:rsidRPr="008C3D05">
        <w:rPr>
          <w:rFonts w:ascii="Times New Roman" w:hAnsi="Times New Roman"/>
          <w:sz w:val="24"/>
          <w:szCs w:val="24"/>
        </w:rPr>
        <w:t xml:space="preserve">Net returns worked out to be between Rs. </w:t>
      </w:r>
      <w:r w:rsidRPr="008C3D05">
        <w:rPr>
          <w:rFonts w:ascii="Times New Roman" w:hAnsi="Times New Roman"/>
          <w:color w:val="000000"/>
          <w:sz w:val="24"/>
          <w:szCs w:val="24"/>
        </w:rPr>
        <w:t>2.</w:t>
      </w:r>
      <w:r>
        <w:rPr>
          <w:rFonts w:ascii="Times New Roman" w:hAnsi="Times New Roman"/>
          <w:color w:val="000000"/>
          <w:sz w:val="24"/>
          <w:szCs w:val="24"/>
        </w:rPr>
        <w:t>5</w:t>
      </w:r>
      <w:r w:rsidRPr="008C3D05">
        <w:rPr>
          <w:rFonts w:ascii="Times New Roman" w:hAnsi="Times New Roman"/>
          <w:color w:val="000000"/>
          <w:sz w:val="24"/>
          <w:szCs w:val="24"/>
        </w:rPr>
        <w:t>7lakhs to 1</w:t>
      </w:r>
      <w:r>
        <w:rPr>
          <w:rFonts w:ascii="Times New Roman" w:hAnsi="Times New Roman"/>
          <w:color w:val="000000"/>
          <w:sz w:val="24"/>
          <w:szCs w:val="24"/>
        </w:rPr>
        <w:t>76.06 lakhs.</w:t>
      </w:r>
    </w:p>
    <w:p w14:paraId="0C1CE73E" w14:textId="564DAE0A" w:rsidR="00975384" w:rsidRDefault="00DC7A87" w:rsidP="00DC7A87">
      <w:pPr>
        <w:spacing w:after="0" w:line="360" w:lineRule="auto"/>
        <w:ind w:left="-567"/>
        <w:jc w:val="both"/>
        <w:rPr>
          <w:rFonts w:ascii="Times New Roman" w:hAnsi="Times New Roman"/>
          <w:sz w:val="24"/>
          <w:szCs w:val="24"/>
        </w:rPr>
      </w:pPr>
      <w:r>
        <w:rPr>
          <w:rFonts w:ascii="Times New Roman" w:hAnsi="Times New Roman"/>
          <w:sz w:val="24"/>
          <w:szCs w:val="24"/>
        </w:rPr>
        <w:t xml:space="preserve">          </w:t>
      </w:r>
      <w:r w:rsidR="00AD59D6" w:rsidRPr="008C3D05">
        <w:rPr>
          <w:rFonts w:ascii="Times New Roman" w:hAnsi="Times New Roman"/>
          <w:sz w:val="24"/>
          <w:szCs w:val="24"/>
        </w:rPr>
        <w:t>In the study area, the majority of the farmers grow exotic crops through hydroponic systems based on consumer demand (selling prices of exotic products is more compared to domestic products)</w:t>
      </w:r>
      <w:r w:rsidR="00975384">
        <w:rPr>
          <w:rFonts w:ascii="Times New Roman" w:hAnsi="Times New Roman"/>
          <w:sz w:val="24"/>
          <w:szCs w:val="24"/>
        </w:rPr>
        <w:t xml:space="preserve"> and l</w:t>
      </w:r>
      <w:r w:rsidR="00AD59D6" w:rsidRPr="008C3D05">
        <w:rPr>
          <w:rFonts w:ascii="Times New Roman" w:hAnsi="Times New Roman"/>
          <w:sz w:val="24"/>
          <w:szCs w:val="24"/>
        </w:rPr>
        <w:t>ettuce was used on a larger scale in hydroponics farms. It was observed lettuce was grown above 60 to 70 per cent of the total cultivation area. However,</w:t>
      </w:r>
      <w:r w:rsidR="00C70031">
        <w:rPr>
          <w:rFonts w:ascii="Times New Roman" w:hAnsi="Times New Roman"/>
          <w:sz w:val="24"/>
          <w:szCs w:val="24"/>
        </w:rPr>
        <w:t xml:space="preserve"> </w:t>
      </w:r>
      <w:r w:rsidR="00AD59D6" w:rsidRPr="008C3D05">
        <w:rPr>
          <w:rFonts w:ascii="Times New Roman" w:hAnsi="Times New Roman"/>
          <w:sz w:val="24"/>
          <w:szCs w:val="24"/>
        </w:rPr>
        <w:t xml:space="preserve">lettuce is the most economically important leafy vegetable and it is easy to adopt by the NFT system which has shown high performance. Lettuce </w:t>
      </w:r>
      <w:r w:rsidR="00AD59D6">
        <w:rPr>
          <w:rFonts w:ascii="Times New Roman" w:hAnsi="Times New Roman"/>
          <w:sz w:val="24"/>
          <w:szCs w:val="24"/>
        </w:rPr>
        <w:t>was</w:t>
      </w:r>
      <w:r w:rsidR="00AD59D6" w:rsidRPr="008C3D05">
        <w:rPr>
          <w:rFonts w:ascii="Times New Roman" w:hAnsi="Times New Roman"/>
          <w:sz w:val="24"/>
          <w:szCs w:val="24"/>
        </w:rPr>
        <w:t xml:space="preserve"> the most consumed leafy vegetable in the country and also recognized that lettuce is accountable for the largest portion of income in the productive system. It represents 75 per cent of the total hydroponics production in the world (24,946 M. ton). The production share was 57.1 per cent Asia, 24 per cent America, 16.8 percent Europe, 1.3 per cent Africa and 0.9 percent Oceania. Main producers are China, the USA, Spain and Italy. The main countries exporting lettuce are Belgium-Luxembourg, Kuwait, Congo, Austria and the USA (FAOSTAT, 2014). </w:t>
      </w:r>
    </w:p>
    <w:p w14:paraId="4BDFEE8B" w14:textId="77777777" w:rsidR="00AD59D6" w:rsidRPr="00975384" w:rsidRDefault="00AD59D6" w:rsidP="00DC7A87">
      <w:pPr>
        <w:spacing w:after="0" w:line="360" w:lineRule="auto"/>
        <w:ind w:left="-567"/>
        <w:jc w:val="both"/>
        <w:rPr>
          <w:rFonts w:ascii="Times New Roman" w:hAnsi="Times New Roman"/>
          <w:sz w:val="24"/>
          <w:szCs w:val="24"/>
        </w:rPr>
      </w:pPr>
      <w:r w:rsidRPr="008C3D05">
        <w:rPr>
          <w:rFonts w:ascii="Times New Roman" w:hAnsi="Times New Roman"/>
          <w:sz w:val="24"/>
          <w:szCs w:val="24"/>
        </w:rPr>
        <w:lastRenderedPageBreak/>
        <w:t>Lettuce is a leafy vegetable mostly consumed in other countries like Brazil, China, America, Africa and is considered as one of the important ingredients in salads. In the study area, usually, each crop showing the best economic returns and a bit of lettuce demand is more compared to other vegetables as most of the people consume it directly as a salad.</w:t>
      </w:r>
      <w:r w:rsidRPr="008C3D05">
        <w:rPr>
          <w:rFonts w:ascii="Times New Roman" w:hAnsi="Times New Roman"/>
          <w:color w:val="1F1F1F"/>
          <w:sz w:val="24"/>
          <w:szCs w:val="24"/>
        </w:rPr>
        <w:t xml:space="preserve"> The results show that the selling price of vegetable in a </w:t>
      </w:r>
      <w:r w:rsidRPr="008C3D05">
        <w:rPr>
          <w:rFonts w:ascii="Times New Roman" w:hAnsi="Times New Roman"/>
          <w:color w:val="000000"/>
          <w:sz w:val="24"/>
          <w:szCs w:val="24"/>
        </w:rPr>
        <w:t>hydroponics system is higher than</w:t>
      </w:r>
      <w:r w:rsidRPr="008C3D05">
        <w:rPr>
          <w:rFonts w:ascii="Times New Roman" w:hAnsi="Times New Roman"/>
          <w:sz w:val="24"/>
          <w:szCs w:val="24"/>
        </w:rPr>
        <w:t xml:space="preserve"> the </w:t>
      </w:r>
      <w:r w:rsidRPr="008C3D05">
        <w:rPr>
          <w:rFonts w:ascii="Times New Roman" w:hAnsi="Times New Roman"/>
          <w:color w:val="000000"/>
          <w:sz w:val="24"/>
          <w:szCs w:val="24"/>
        </w:rPr>
        <w:t xml:space="preserve">non-hydroponic vegetables. </w:t>
      </w:r>
    </w:p>
    <w:bookmarkEnd w:id="2"/>
    <w:p w14:paraId="0A21D959" w14:textId="77777777" w:rsidR="00DC7A87" w:rsidRDefault="008A7743" w:rsidP="00DC7A87">
      <w:pPr>
        <w:spacing w:after="0" w:line="360" w:lineRule="auto"/>
        <w:ind w:left="-567"/>
        <w:jc w:val="both"/>
        <w:rPr>
          <w:rFonts w:ascii="Times New Roman" w:hAnsi="Times New Roman"/>
          <w:b/>
          <w:color w:val="000000"/>
          <w:sz w:val="28"/>
          <w:szCs w:val="28"/>
        </w:rPr>
      </w:pPr>
      <w:r w:rsidRPr="0006101D">
        <w:rPr>
          <w:rFonts w:ascii="Times New Roman" w:hAnsi="Times New Roman"/>
          <w:b/>
          <w:color w:val="000000"/>
          <w:sz w:val="28"/>
          <w:szCs w:val="28"/>
        </w:rPr>
        <w:t xml:space="preserve"> Financial feasibility of hydroponic farming </w:t>
      </w:r>
    </w:p>
    <w:p w14:paraId="45A1B767" w14:textId="4C1619F3" w:rsidR="00DC7A87" w:rsidRDefault="00DC7A87" w:rsidP="00DC7A87">
      <w:pPr>
        <w:spacing w:after="0" w:line="360" w:lineRule="auto"/>
        <w:ind w:left="-567"/>
        <w:jc w:val="both"/>
        <w:rPr>
          <w:rFonts w:ascii="Times New Roman" w:hAnsi="Times New Roman"/>
          <w:b/>
          <w:color w:val="000000"/>
          <w:sz w:val="28"/>
          <w:szCs w:val="28"/>
        </w:rPr>
      </w:pPr>
      <w:r>
        <w:rPr>
          <w:rFonts w:ascii="Times New Roman" w:hAnsi="Times New Roman"/>
          <w:b/>
          <w:color w:val="000000"/>
          <w:sz w:val="28"/>
          <w:szCs w:val="28"/>
        </w:rPr>
        <w:t xml:space="preserve">          </w:t>
      </w:r>
      <w:r w:rsidR="008B78C6" w:rsidRPr="008C3D05">
        <w:rPr>
          <w:rFonts w:ascii="Times New Roman" w:hAnsi="Times New Roman"/>
          <w:sz w:val="24"/>
          <w:szCs w:val="24"/>
        </w:rPr>
        <w:t>Assumptions were made for carrying out business analyses of different scales and different crops of hydroponic units. The lifespan of hydroponic units is 15 years. The techniques of project evaluation such as Net Present Value, Benefit-Cost ratio and Internal Rate of Return were used to analyze the investment feasibility. The</w:t>
      </w:r>
      <w:r w:rsidR="008B78C6">
        <w:rPr>
          <w:rFonts w:ascii="Times New Roman" w:hAnsi="Times New Roman"/>
          <w:sz w:val="24"/>
          <w:szCs w:val="24"/>
        </w:rPr>
        <w:t xml:space="preserve"> initial investment</w:t>
      </w:r>
      <w:r w:rsidR="008B78C6" w:rsidRPr="008C3D05">
        <w:rPr>
          <w:rFonts w:ascii="Times New Roman" w:hAnsi="Times New Roman"/>
          <w:sz w:val="24"/>
          <w:szCs w:val="24"/>
        </w:rPr>
        <w:t xml:space="preserve"> cost, working costs and gross returns from the hydroponic farm were discounted at a 10.25 per cent discount rate, since it represents the economic viability of all farms. </w:t>
      </w:r>
    </w:p>
    <w:p w14:paraId="39FCBA7D" w14:textId="77777777" w:rsidR="00DC7A87" w:rsidRDefault="00DC7A87" w:rsidP="00DC7A87">
      <w:pPr>
        <w:spacing w:after="0" w:line="360" w:lineRule="auto"/>
        <w:ind w:left="-567"/>
        <w:jc w:val="both"/>
        <w:rPr>
          <w:rFonts w:ascii="Times New Roman" w:hAnsi="Times New Roman"/>
          <w:b/>
          <w:color w:val="000000"/>
          <w:sz w:val="28"/>
          <w:szCs w:val="28"/>
        </w:rPr>
      </w:pPr>
      <w:r>
        <w:rPr>
          <w:rFonts w:ascii="Times New Roman" w:hAnsi="Times New Roman"/>
          <w:b/>
          <w:color w:val="000000"/>
          <w:sz w:val="28"/>
          <w:szCs w:val="28"/>
        </w:rPr>
        <w:t xml:space="preserve">          </w:t>
      </w:r>
      <w:r w:rsidR="008B78C6" w:rsidRPr="008C3D05">
        <w:rPr>
          <w:rFonts w:ascii="Times New Roman" w:hAnsi="Times New Roman"/>
          <w:sz w:val="24"/>
          <w:szCs w:val="24"/>
        </w:rPr>
        <w:t>NPV is used to calculate the financial analysis and helps to identify the difference between the present value of discount cash inflows and discount cash outflow those are associated with the project and the initial investment required for the NPV calculation. The NPV regulations should be used to make decisions on the investment. When NPV is less than zero (NPV &lt; 0), investment should be rejected when NPV is greater than zero (NPV &gt; 0), investment should be accepted. The NPV equation accounts for all the costs and desired rates of return. A positive NPV value indicates that the investment project is feasible at the discount rate applied, otherwise the project should be rejected (Julian and Seavert, 2011).</w:t>
      </w:r>
    </w:p>
    <w:p w14:paraId="5F1E349E" w14:textId="27ADB4BF" w:rsidR="00DC7A87" w:rsidRDefault="00DC7A87" w:rsidP="00DC7A87">
      <w:pPr>
        <w:spacing w:after="0" w:line="360" w:lineRule="auto"/>
        <w:ind w:left="-567"/>
        <w:jc w:val="both"/>
        <w:rPr>
          <w:rFonts w:ascii="Times New Roman" w:hAnsi="Times New Roman"/>
          <w:b/>
          <w:color w:val="000000"/>
          <w:sz w:val="28"/>
          <w:szCs w:val="28"/>
        </w:rPr>
      </w:pPr>
      <w:r>
        <w:rPr>
          <w:rFonts w:ascii="Times New Roman" w:hAnsi="Times New Roman"/>
          <w:b/>
          <w:color w:val="000000"/>
          <w:sz w:val="28"/>
          <w:szCs w:val="28"/>
        </w:rPr>
        <w:t xml:space="preserve">          </w:t>
      </w:r>
      <w:r w:rsidR="008B78C6" w:rsidRPr="008C3D05">
        <w:rPr>
          <w:rFonts w:ascii="Times New Roman" w:hAnsi="Times New Roman"/>
          <w:sz w:val="24"/>
          <w:szCs w:val="24"/>
        </w:rPr>
        <w:t xml:space="preserve">In the present study, NPV values were positive in all farms </w:t>
      </w:r>
      <w:r w:rsidR="008B78C6" w:rsidRPr="008C3D05">
        <w:rPr>
          <w:rFonts w:ascii="Times New Roman" w:hAnsi="Times New Roman"/>
          <w:i/>
          <w:iCs/>
          <w:sz w:val="24"/>
          <w:szCs w:val="24"/>
        </w:rPr>
        <w:t>i.e.,</w:t>
      </w:r>
      <w:r w:rsidR="008B78C6" w:rsidRPr="008C3D05">
        <w:rPr>
          <w:rFonts w:ascii="Times New Roman" w:hAnsi="Times New Roman"/>
          <w:sz w:val="24"/>
          <w:szCs w:val="24"/>
        </w:rPr>
        <w:t xml:space="preserve"> 900 to 43560 square feet of area (Rs. 1</w:t>
      </w:r>
      <w:r w:rsidR="008B78C6">
        <w:rPr>
          <w:rFonts w:ascii="Times New Roman" w:hAnsi="Times New Roman"/>
          <w:sz w:val="24"/>
          <w:szCs w:val="24"/>
        </w:rPr>
        <w:t>6.06</w:t>
      </w:r>
      <w:r w:rsidR="008B78C6" w:rsidRPr="008C3D05">
        <w:rPr>
          <w:rFonts w:ascii="Times New Roman" w:hAnsi="Times New Roman"/>
          <w:sz w:val="24"/>
          <w:szCs w:val="24"/>
        </w:rPr>
        <w:t xml:space="preserve"> to 1</w:t>
      </w:r>
      <w:r w:rsidR="008B78C6">
        <w:rPr>
          <w:rFonts w:ascii="Times New Roman" w:hAnsi="Times New Roman"/>
          <w:sz w:val="24"/>
          <w:szCs w:val="24"/>
        </w:rPr>
        <w:t>2</w:t>
      </w:r>
      <w:r w:rsidR="008B78C6" w:rsidRPr="008C3D05">
        <w:rPr>
          <w:rFonts w:ascii="Times New Roman" w:hAnsi="Times New Roman"/>
          <w:sz w:val="24"/>
          <w:szCs w:val="24"/>
        </w:rPr>
        <w:t>.</w:t>
      </w:r>
      <w:r w:rsidR="008B78C6">
        <w:rPr>
          <w:rFonts w:ascii="Times New Roman" w:hAnsi="Times New Roman"/>
          <w:sz w:val="24"/>
          <w:szCs w:val="24"/>
        </w:rPr>
        <w:t>17</w:t>
      </w:r>
      <w:r w:rsidR="008B78C6" w:rsidRPr="008C3D05">
        <w:rPr>
          <w:rFonts w:ascii="Times New Roman" w:hAnsi="Times New Roman"/>
          <w:sz w:val="24"/>
          <w:szCs w:val="24"/>
        </w:rPr>
        <w:t xml:space="preserve"> crores) Hence, it indicates the feasibility of the investment (Table. 4.). The feasibility of hydroponic production depends on the area, selection of crops and selling price of the hydroponic products.</w:t>
      </w:r>
    </w:p>
    <w:p w14:paraId="5657C0D2" w14:textId="4F44E797" w:rsidR="008B78C6" w:rsidRPr="00DC7A87" w:rsidRDefault="00DC7A87" w:rsidP="00DC7A87">
      <w:pPr>
        <w:spacing w:after="0" w:line="360" w:lineRule="auto"/>
        <w:ind w:left="-567"/>
        <w:jc w:val="both"/>
        <w:rPr>
          <w:rFonts w:ascii="Times New Roman" w:hAnsi="Times New Roman"/>
          <w:b/>
          <w:color w:val="000000"/>
          <w:sz w:val="28"/>
          <w:szCs w:val="28"/>
        </w:rPr>
      </w:pPr>
      <w:r>
        <w:rPr>
          <w:rFonts w:ascii="Times New Roman" w:hAnsi="Times New Roman"/>
          <w:b/>
          <w:color w:val="000000"/>
          <w:sz w:val="28"/>
          <w:szCs w:val="28"/>
        </w:rPr>
        <w:t xml:space="preserve">          </w:t>
      </w:r>
      <w:r w:rsidR="008B78C6" w:rsidRPr="008C3D05">
        <w:rPr>
          <w:rFonts w:ascii="Times New Roman" w:hAnsi="Times New Roman"/>
          <w:sz w:val="24"/>
          <w:szCs w:val="24"/>
        </w:rPr>
        <w:t>Benefit-cost (B:C) ratio helps to find out the profitability of an enterprise and evaluate the worthiness of investment in the project. The project is considered feasible when the value is greater than 1. when the value is equal to 1 it indicates that the project is not profitable; and when the value is less than 1, it means that the project is not feasible (Bordeaux-Rego et al., 2013).  The highest BCR resulted in the</w:t>
      </w:r>
      <w:r w:rsidR="00975384">
        <w:rPr>
          <w:rFonts w:ascii="Times New Roman" w:hAnsi="Times New Roman"/>
          <w:sz w:val="24"/>
          <w:szCs w:val="24"/>
        </w:rPr>
        <w:t>2000</w:t>
      </w:r>
      <w:r w:rsidR="008B78C6" w:rsidRPr="008C3D05">
        <w:rPr>
          <w:rFonts w:ascii="Times New Roman" w:hAnsi="Times New Roman"/>
          <w:sz w:val="24"/>
          <w:szCs w:val="24"/>
        </w:rPr>
        <w:t>sq</w:t>
      </w:r>
      <w:r w:rsidR="00975384">
        <w:rPr>
          <w:rFonts w:ascii="Times New Roman" w:hAnsi="Times New Roman"/>
          <w:sz w:val="24"/>
          <w:szCs w:val="24"/>
        </w:rPr>
        <w:t>.ft</w:t>
      </w:r>
      <w:r w:rsidR="008B78C6" w:rsidRPr="008C3D05">
        <w:rPr>
          <w:rFonts w:ascii="Times New Roman" w:hAnsi="Times New Roman"/>
          <w:sz w:val="24"/>
          <w:szCs w:val="24"/>
        </w:rPr>
        <w:t>, which was 2.</w:t>
      </w:r>
      <w:r w:rsidR="00975384">
        <w:rPr>
          <w:rFonts w:ascii="Times New Roman" w:hAnsi="Times New Roman"/>
          <w:sz w:val="24"/>
          <w:szCs w:val="24"/>
        </w:rPr>
        <w:t>7</w:t>
      </w:r>
      <w:r w:rsidR="008B78C6">
        <w:rPr>
          <w:rFonts w:ascii="Times New Roman" w:hAnsi="Times New Roman"/>
          <w:sz w:val="24"/>
          <w:szCs w:val="24"/>
        </w:rPr>
        <w:t xml:space="preserve">1 </w:t>
      </w:r>
      <w:r w:rsidR="008B78C6" w:rsidRPr="008C3D05">
        <w:rPr>
          <w:rFonts w:ascii="Times New Roman" w:hAnsi="Times New Roman"/>
          <w:sz w:val="24"/>
          <w:szCs w:val="24"/>
        </w:rPr>
        <w:t>because the farm has selected the most exotic crops like lettuce, kale and basil, hence exotic crops are having the highest sale price in the present market. Lowest B:C ratio was 1.</w:t>
      </w:r>
      <w:r w:rsidR="008B78C6">
        <w:rPr>
          <w:rFonts w:ascii="Times New Roman" w:hAnsi="Times New Roman"/>
          <w:sz w:val="24"/>
          <w:szCs w:val="24"/>
        </w:rPr>
        <w:t>75</w:t>
      </w:r>
      <w:r w:rsidR="008B78C6" w:rsidRPr="008C3D05">
        <w:rPr>
          <w:rFonts w:ascii="Times New Roman" w:hAnsi="Times New Roman"/>
          <w:sz w:val="24"/>
          <w:szCs w:val="24"/>
        </w:rPr>
        <w:t xml:space="preserve"> for 1000 square feet farmers because they were cultivating a large portion of domestic crops and less market price. Hence, 900 to 43,560 square feet of the farm was worthiness of investment on these farms and considered economically viable by this indicator (Table.</w:t>
      </w:r>
      <w:r w:rsidR="00975384">
        <w:rPr>
          <w:rFonts w:ascii="Times New Roman" w:hAnsi="Times New Roman"/>
          <w:sz w:val="24"/>
          <w:szCs w:val="24"/>
        </w:rPr>
        <w:t>4</w:t>
      </w:r>
      <w:r w:rsidR="008B78C6" w:rsidRPr="008C3D05">
        <w:rPr>
          <w:rFonts w:ascii="Times New Roman" w:hAnsi="Times New Roman"/>
          <w:sz w:val="24"/>
          <w:szCs w:val="24"/>
        </w:rPr>
        <w:t xml:space="preserve">). </w:t>
      </w:r>
    </w:p>
    <w:p w14:paraId="38197A1B" w14:textId="77D93322" w:rsidR="00DC7A87" w:rsidRDefault="00DC7A87" w:rsidP="00DC7A87">
      <w:pPr>
        <w:spacing w:after="0" w:line="360" w:lineRule="auto"/>
        <w:ind w:left="-567"/>
        <w:jc w:val="both"/>
        <w:rPr>
          <w:rFonts w:ascii="Times New Roman" w:hAnsi="Times New Roman"/>
          <w:sz w:val="24"/>
          <w:szCs w:val="24"/>
        </w:rPr>
      </w:pPr>
      <w:r>
        <w:rPr>
          <w:rFonts w:ascii="Times New Roman" w:hAnsi="Times New Roman"/>
          <w:sz w:val="24"/>
          <w:szCs w:val="24"/>
        </w:rPr>
        <w:lastRenderedPageBreak/>
        <w:t xml:space="preserve">            </w:t>
      </w:r>
      <w:r w:rsidR="008B78C6" w:rsidRPr="008C3D05">
        <w:rPr>
          <w:rFonts w:ascii="Times New Roman" w:hAnsi="Times New Roman"/>
          <w:sz w:val="24"/>
          <w:szCs w:val="24"/>
        </w:rPr>
        <w:t>In the study area, people are less aware of hydroponic products and they are not ready to purchase hydroponic products due to the high price compared to traditional farming. The BC ratios also depend on the selling price of the products and the quantity of the products. In this condition, though the investment returns were high, project risk was also bit high</w:t>
      </w:r>
      <w:r w:rsidR="008B78C6" w:rsidRPr="008C3D05">
        <w:rPr>
          <w:rFonts w:ascii="Times New Roman" w:hAnsi="Times New Roman"/>
          <w:b/>
          <w:sz w:val="24"/>
          <w:szCs w:val="24"/>
        </w:rPr>
        <w:t xml:space="preserve">.  </w:t>
      </w:r>
    </w:p>
    <w:p w14:paraId="271B560D" w14:textId="77777777" w:rsidR="00DC7A87" w:rsidRDefault="00DC7A87" w:rsidP="00DC7A87">
      <w:pPr>
        <w:spacing w:after="0" w:line="360" w:lineRule="auto"/>
        <w:ind w:left="-567"/>
        <w:jc w:val="both"/>
        <w:rPr>
          <w:rFonts w:ascii="Times New Roman" w:hAnsi="Times New Roman"/>
          <w:sz w:val="24"/>
          <w:szCs w:val="24"/>
        </w:rPr>
      </w:pPr>
      <w:r>
        <w:rPr>
          <w:rFonts w:ascii="Times New Roman" w:hAnsi="Times New Roman"/>
          <w:sz w:val="24"/>
          <w:szCs w:val="24"/>
        </w:rPr>
        <w:t xml:space="preserve">             </w:t>
      </w:r>
      <w:r w:rsidR="008B78C6" w:rsidRPr="008C3D05">
        <w:rPr>
          <w:rFonts w:ascii="Times New Roman" w:hAnsi="Times New Roman"/>
          <w:sz w:val="24"/>
          <w:szCs w:val="24"/>
        </w:rPr>
        <w:t>NPV and IRR values changes in some variables that directly interfere with the cash flow estimates, such as selling price, quantity sold and variable unit costs. Selling price has a major influence on the profitability of expected results in the study area</w:t>
      </w:r>
      <w:r w:rsidR="00BA786F">
        <w:rPr>
          <w:rFonts w:ascii="Times New Roman" w:hAnsi="Times New Roman"/>
          <w:sz w:val="24"/>
          <w:szCs w:val="24"/>
        </w:rPr>
        <w:t>.</w:t>
      </w:r>
      <w:r w:rsidR="008B78C6" w:rsidRPr="008C3D05">
        <w:rPr>
          <w:rFonts w:ascii="Times New Roman" w:hAnsi="Times New Roman"/>
          <w:sz w:val="24"/>
          <w:szCs w:val="24"/>
        </w:rPr>
        <w:t xml:space="preserve"> The variations in gross sales revenue had greatest impact on NPV, either due to changes in sales prices or quantity produced. Changes in the variable production costs also affected NPV.</w:t>
      </w:r>
    </w:p>
    <w:p w14:paraId="37FA35D3" w14:textId="77777777" w:rsidR="00DC7A87" w:rsidRDefault="00DC7A87" w:rsidP="00DC7A87">
      <w:pPr>
        <w:spacing w:after="0" w:line="360" w:lineRule="auto"/>
        <w:ind w:left="-567"/>
        <w:jc w:val="both"/>
        <w:rPr>
          <w:rFonts w:ascii="Times New Roman" w:hAnsi="Times New Roman"/>
          <w:sz w:val="24"/>
          <w:szCs w:val="24"/>
        </w:rPr>
      </w:pPr>
      <w:r>
        <w:rPr>
          <w:rFonts w:ascii="Times New Roman" w:hAnsi="Times New Roman"/>
          <w:sz w:val="24"/>
          <w:szCs w:val="24"/>
        </w:rPr>
        <w:t xml:space="preserve">             </w:t>
      </w:r>
      <w:r w:rsidR="008B78C6" w:rsidRPr="008C3D05">
        <w:rPr>
          <w:rFonts w:ascii="Times New Roman" w:hAnsi="Times New Roman"/>
          <w:sz w:val="24"/>
          <w:szCs w:val="24"/>
        </w:rPr>
        <w:t>Internal Rate of Return (IRR) is suggested to be a very suitable measure for evaluating the profitability of investment on different projects. The IRR is the rate of discount at which the net present worth of the project is zero or the discounted costs are equal to the discounted returns. It is superior to the other measures since it takes into consideration the reinvestment opportunities of enterprises during the life span</w:t>
      </w:r>
      <w:r w:rsidR="008B78C6" w:rsidRPr="008C3D05">
        <w:rPr>
          <w:rFonts w:ascii="Times New Roman" w:hAnsi="Times New Roman"/>
          <w:b/>
          <w:sz w:val="24"/>
          <w:szCs w:val="24"/>
        </w:rPr>
        <w:t>.</w:t>
      </w:r>
    </w:p>
    <w:p w14:paraId="395045EF" w14:textId="77777777" w:rsidR="00DC7A87" w:rsidRDefault="00DC7A87" w:rsidP="00DC7A87">
      <w:pPr>
        <w:spacing w:after="0" w:line="360" w:lineRule="auto"/>
        <w:ind w:left="-567"/>
        <w:jc w:val="both"/>
        <w:rPr>
          <w:rFonts w:ascii="Times New Roman" w:hAnsi="Times New Roman"/>
          <w:sz w:val="24"/>
          <w:szCs w:val="24"/>
        </w:rPr>
      </w:pPr>
      <w:r>
        <w:rPr>
          <w:rFonts w:ascii="Times New Roman" w:hAnsi="Times New Roman"/>
          <w:sz w:val="24"/>
          <w:szCs w:val="24"/>
        </w:rPr>
        <w:t xml:space="preserve">            </w:t>
      </w:r>
      <w:r w:rsidR="008B78C6" w:rsidRPr="008C3D05">
        <w:rPr>
          <w:rFonts w:ascii="Times New Roman" w:hAnsi="Times New Roman"/>
          <w:sz w:val="24"/>
          <w:szCs w:val="24"/>
        </w:rPr>
        <w:t xml:space="preserve">The Internal rate of return resulted in </w:t>
      </w:r>
      <w:r w:rsidR="008B78C6">
        <w:rPr>
          <w:rFonts w:ascii="Times New Roman" w:hAnsi="Times New Roman"/>
          <w:sz w:val="24"/>
          <w:szCs w:val="24"/>
        </w:rPr>
        <w:t>4</w:t>
      </w:r>
      <w:r w:rsidR="008B78C6" w:rsidRPr="008C3D05">
        <w:rPr>
          <w:rFonts w:ascii="Times New Roman" w:hAnsi="Times New Roman"/>
          <w:sz w:val="24"/>
          <w:szCs w:val="24"/>
        </w:rPr>
        <w:t>000 square feet was</w:t>
      </w:r>
      <w:r w:rsidR="008B78C6">
        <w:rPr>
          <w:rFonts w:ascii="Times New Roman" w:hAnsi="Times New Roman"/>
          <w:sz w:val="24"/>
          <w:szCs w:val="24"/>
        </w:rPr>
        <w:t xml:space="preserve"> 85.08 </w:t>
      </w:r>
      <w:r w:rsidR="008B78C6" w:rsidRPr="008C3D05">
        <w:rPr>
          <w:rFonts w:ascii="Times New Roman" w:hAnsi="Times New Roman"/>
          <w:sz w:val="24"/>
          <w:szCs w:val="24"/>
        </w:rPr>
        <w:t>percent which was the highest. The lowest IRR was for 1,000 square feet farm with</w:t>
      </w:r>
      <w:r w:rsidR="008B78C6">
        <w:rPr>
          <w:rFonts w:ascii="Times New Roman" w:hAnsi="Times New Roman"/>
          <w:sz w:val="24"/>
          <w:szCs w:val="24"/>
        </w:rPr>
        <w:t xml:space="preserve"> 59.22</w:t>
      </w:r>
      <w:r w:rsidR="008B78C6" w:rsidRPr="008C3D05">
        <w:rPr>
          <w:rFonts w:ascii="Times New Roman" w:hAnsi="Times New Roman"/>
          <w:sz w:val="24"/>
          <w:szCs w:val="24"/>
        </w:rPr>
        <w:t xml:space="preserve"> per cent. It clearly indicated that investment in any square feet</w:t>
      </w:r>
      <w:r w:rsidR="00C70031">
        <w:rPr>
          <w:rFonts w:ascii="Times New Roman" w:hAnsi="Times New Roman"/>
          <w:sz w:val="24"/>
          <w:szCs w:val="24"/>
        </w:rPr>
        <w:t xml:space="preserve"> </w:t>
      </w:r>
      <w:r w:rsidR="008B78C6" w:rsidRPr="008C3D05">
        <w:rPr>
          <w:rFonts w:ascii="Times New Roman" w:hAnsi="Times New Roman"/>
          <w:sz w:val="24"/>
          <w:szCs w:val="24"/>
        </w:rPr>
        <w:t xml:space="preserve">of hydroponic farm cultivation is financially feasible. </w:t>
      </w:r>
      <w:r w:rsidR="00BA786F" w:rsidRPr="008C3D05">
        <w:rPr>
          <w:rFonts w:ascii="Times New Roman" w:hAnsi="Times New Roman"/>
          <w:sz w:val="24"/>
          <w:szCs w:val="24"/>
        </w:rPr>
        <w:t xml:space="preserve">The project proved to be feasible in the study area. </w:t>
      </w:r>
    </w:p>
    <w:p w14:paraId="28A6169A" w14:textId="2FCE0F35" w:rsidR="008A7743" w:rsidRPr="00DC7A87" w:rsidRDefault="00AD59D6" w:rsidP="00DC7A87">
      <w:pPr>
        <w:spacing w:after="0" w:line="360" w:lineRule="auto"/>
        <w:ind w:left="-567"/>
        <w:jc w:val="both"/>
        <w:rPr>
          <w:rFonts w:ascii="Times New Roman" w:hAnsi="Times New Roman"/>
          <w:sz w:val="24"/>
          <w:szCs w:val="24"/>
        </w:rPr>
      </w:pPr>
      <w:r w:rsidRPr="006F4C55">
        <w:rPr>
          <w:rFonts w:ascii="Times New Roman" w:hAnsi="Times New Roman"/>
          <w:b/>
          <w:bCs/>
          <w:sz w:val="24"/>
          <w:szCs w:val="24"/>
        </w:rPr>
        <w:t xml:space="preserve">Table </w:t>
      </w:r>
      <w:r w:rsidR="008B78C6">
        <w:rPr>
          <w:rFonts w:ascii="Times New Roman" w:hAnsi="Times New Roman"/>
          <w:b/>
          <w:bCs/>
          <w:sz w:val="24"/>
          <w:szCs w:val="24"/>
        </w:rPr>
        <w:t>4</w:t>
      </w:r>
      <w:r w:rsidRPr="006F4C55">
        <w:rPr>
          <w:rFonts w:ascii="Times New Roman" w:hAnsi="Times New Roman"/>
          <w:b/>
          <w:bCs/>
          <w:sz w:val="24"/>
          <w:szCs w:val="24"/>
        </w:rPr>
        <w:t>: Estimates of investment analysis parameters in different scales</w:t>
      </w:r>
      <w:r w:rsidR="00C70031">
        <w:rPr>
          <w:rFonts w:ascii="Times New Roman" w:hAnsi="Times New Roman"/>
          <w:b/>
          <w:bCs/>
          <w:sz w:val="24"/>
          <w:szCs w:val="24"/>
        </w:rPr>
        <w:t xml:space="preserve"> </w:t>
      </w:r>
      <w:r w:rsidRPr="006F4C55">
        <w:rPr>
          <w:rFonts w:ascii="Times New Roman" w:hAnsi="Times New Roman"/>
          <w:b/>
          <w:bCs/>
          <w:sz w:val="24"/>
          <w:szCs w:val="24"/>
        </w:rPr>
        <w:t xml:space="preserve">of hydroponic units </w:t>
      </w:r>
    </w:p>
    <w:tbl>
      <w:tblPr>
        <w:tblW w:w="5254"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
        <w:gridCol w:w="487"/>
        <w:gridCol w:w="1263"/>
        <w:gridCol w:w="857"/>
        <w:gridCol w:w="857"/>
        <w:gridCol w:w="857"/>
        <w:gridCol w:w="930"/>
        <w:gridCol w:w="857"/>
        <w:gridCol w:w="930"/>
        <w:gridCol w:w="930"/>
        <w:gridCol w:w="936"/>
      </w:tblGrid>
      <w:tr w:rsidR="008B78C6" w:rsidRPr="00477F15" w14:paraId="3F71949D" w14:textId="77777777" w:rsidTr="00D26890">
        <w:trPr>
          <w:gridBefore w:val="1"/>
          <w:wBefore w:w="241" w:type="pct"/>
          <w:trHeight w:val="20"/>
        </w:trPr>
        <w:tc>
          <w:tcPr>
            <w:tcW w:w="264" w:type="pct"/>
            <w:tcBorders>
              <w:left w:val="single" w:sz="4" w:space="0" w:color="000000"/>
              <w:bottom w:val="single" w:sz="4" w:space="0" w:color="000000"/>
              <w:right w:val="single" w:sz="4" w:space="0" w:color="000000"/>
            </w:tcBorders>
          </w:tcPr>
          <w:p w14:paraId="06BDDBAE" w14:textId="77777777" w:rsidR="008B78C6" w:rsidRPr="00477F15" w:rsidRDefault="008B78C6" w:rsidP="00477F15">
            <w:pPr>
              <w:spacing w:after="0" w:line="240" w:lineRule="auto"/>
              <w:rPr>
                <w:rFonts w:ascii="Times New Roman" w:hAnsi="Times New Roman" w:cs="Times New Roman"/>
                <w:sz w:val="24"/>
                <w:szCs w:val="24"/>
              </w:rPr>
            </w:pPr>
            <w:r w:rsidRPr="00477F15">
              <w:rPr>
                <w:rFonts w:ascii="Times New Roman" w:hAnsi="Times New Roman" w:cs="Times New Roman"/>
                <w:sz w:val="24"/>
                <w:szCs w:val="24"/>
              </w:rPr>
              <w:t>Sl. No</w:t>
            </w:r>
          </w:p>
        </w:tc>
        <w:tc>
          <w:tcPr>
            <w:tcW w:w="672" w:type="pct"/>
            <w:tcBorders>
              <w:left w:val="single" w:sz="4" w:space="0" w:color="000000"/>
              <w:bottom w:val="single" w:sz="4" w:space="0" w:color="000000"/>
              <w:right w:val="single" w:sz="4" w:space="0" w:color="000000"/>
            </w:tcBorders>
          </w:tcPr>
          <w:p w14:paraId="3CA14B7F" w14:textId="77777777" w:rsidR="008B78C6" w:rsidRPr="00477F15" w:rsidRDefault="008B78C6" w:rsidP="00477F15">
            <w:pPr>
              <w:spacing w:after="0" w:line="240" w:lineRule="auto"/>
              <w:rPr>
                <w:rFonts w:ascii="Times New Roman" w:hAnsi="Times New Roman" w:cs="Times New Roman"/>
                <w:b/>
                <w:color w:val="000000"/>
                <w:sz w:val="24"/>
                <w:szCs w:val="24"/>
              </w:rPr>
            </w:pPr>
            <w:r w:rsidRPr="00477F15">
              <w:rPr>
                <w:rFonts w:ascii="Times New Roman" w:hAnsi="Times New Roman" w:cs="Times New Roman"/>
                <w:b/>
                <w:sz w:val="24"/>
                <w:szCs w:val="24"/>
              </w:rPr>
              <w:t>particulars</w:t>
            </w:r>
          </w:p>
        </w:tc>
        <w:tc>
          <w:tcPr>
            <w:tcW w:w="458" w:type="pct"/>
            <w:tcBorders>
              <w:top w:val="single" w:sz="4" w:space="0" w:color="000000"/>
              <w:left w:val="single" w:sz="4" w:space="0" w:color="000000"/>
              <w:bottom w:val="single" w:sz="4" w:space="0" w:color="000000"/>
            </w:tcBorders>
          </w:tcPr>
          <w:p w14:paraId="12DA2433" w14:textId="77777777" w:rsidR="008B78C6" w:rsidRPr="00477F15" w:rsidRDefault="008B78C6" w:rsidP="00477F15">
            <w:pPr>
              <w:spacing w:after="0" w:line="240" w:lineRule="auto"/>
              <w:rPr>
                <w:rFonts w:ascii="Times New Roman" w:hAnsi="Times New Roman" w:cs="Times New Roman"/>
                <w:sz w:val="24"/>
                <w:szCs w:val="24"/>
              </w:rPr>
            </w:pPr>
            <w:r w:rsidRPr="00477F15">
              <w:rPr>
                <w:rFonts w:ascii="Times New Roman" w:hAnsi="Times New Roman" w:cs="Times New Roman"/>
                <w:sz w:val="24"/>
                <w:szCs w:val="24"/>
              </w:rPr>
              <w:t>Farmer -1,</w:t>
            </w:r>
          </w:p>
          <w:p w14:paraId="55AB82EE" w14:textId="77777777" w:rsidR="008B78C6" w:rsidRPr="00477F15" w:rsidRDefault="008B78C6" w:rsidP="00477F15">
            <w:pPr>
              <w:spacing w:after="0" w:line="240" w:lineRule="auto"/>
              <w:rPr>
                <w:rFonts w:ascii="Times New Roman" w:hAnsi="Times New Roman" w:cs="Times New Roman"/>
                <w:sz w:val="24"/>
                <w:szCs w:val="24"/>
              </w:rPr>
            </w:pPr>
            <w:r w:rsidRPr="00477F15">
              <w:rPr>
                <w:rFonts w:ascii="Times New Roman" w:hAnsi="Times New Roman" w:cs="Times New Roman"/>
                <w:sz w:val="24"/>
                <w:szCs w:val="24"/>
              </w:rPr>
              <w:t>900 sq. ft</w:t>
            </w:r>
          </w:p>
          <w:p w14:paraId="2FCACC76" w14:textId="77777777" w:rsidR="008B78C6" w:rsidRPr="00477F15" w:rsidRDefault="008B78C6" w:rsidP="00477F15">
            <w:pPr>
              <w:spacing w:after="0" w:line="240" w:lineRule="auto"/>
              <w:rPr>
                <w:rFonts w:ascii="Times New Roman" w:hAnsi="Times New Roman" w:cs="Times New Roman"/>
                <w:sz w:val="24"/>
                <w:szCs w:val="24"/>
              </w:rPr>
            </w:pPr>
          </w:p>
        </w:tc>
        <w:tc>
          <w:tcPr>
            <w:tcW w:w="458" w:type="pct"/>
            <w:tcBorders>
              <w:bottom w:val="single" w:sz="4" w:space="0" w:color="000000"/>
            </w:tcBorders>
          </w:tcPr>
          <w:p w14:paraId="1212A934" w14:textId="77777777" w:rsidR="008B78C6" w:rsidRPr="00477F15" w:rsidRDefault="008B78C6" w:rsidP="00477F15">
            <w:pPr>
              <w:spacing w:after="0" w:line="240" w:lineRule="auto"/>
              <w:rPr>
                <w:rFonts w:ascii="Times New Roman" w:hAnsi="Times New Roman" w:cs="Times New Roman"/>
                <w:sz w:val="24"/>
                <w:szCs w:val="24"/>
              </w:rPr>
            </w:pPr>
            <w:r w:rsidRPr="00477F15">
              <w:rPr>
                <w:rFonts w:ascii="Times New Roman" w:hAnsi="Times New Roman" w:cs="Times New Roman"/>
                <w:sz w:val="24"/>
                <w:szCs w:val="24"/>
              </w:rPr>
              <w:t>Farmer</w:t>
            </w:r>
          </w:p>
          <w:p w14:paraId="70F1FDAA" w14:textId="77777777" w:rsidR="008B78C6" w:rsidRPr="00477F15" w:rsidRDefault="008B78C6" w:rsidP="00477F15">
            <w:pPr>
              <w:spacing w:after="0" w:line="240" w:lineRule="auto"/>
              <w:rPr>
                <w:rFonts w:ascii="Times New Roman" w:hAnsi="Times New Roman" w:cs="Times New Roman"/>
                <w:sz w:val="24"/>
                <w:szCs w:val="24"/>
              </w:rPr>
            </w:pPr>
            <w:r w:rsidRPr="00477F15">
              <w:rPr>
                <w:rFonts w:ascii="Times New Roman" w:hAnsi="Times New Roman" w:cs="Times New Roman"/>
                <w:sz w:val="24"/>
                <w:szCs w:val="24"/>
              </w:rPr>
              <w:t>-2,</w:t>
            </w:r>
          </w:p>
          <w:p w14:paraId="0E9D516E" w14:textId="77777777" w:rsidR="008B78C6" w:rsidRPr="00477F15" w:rsidRDefault="008B78C6" w:rsidP="00477F15">
            <w:pPr>
              <w:spacing w:after="0" w:line="240" w:lineRule="auto"/>
              <w:rPr>
                <w:rFonts w:ascii="Times New Roman" w:hAnsi="Times New Roman" w:cs="Times New Roman"/>
                <w:sz w:val="24"/>
                <w:szCs w:val="24"/>
              </w:rPr>
            </w:pPr>
            <w:r w:rsidRPr="00477F15">
              <w:rPr>
                <w:rFonts w:ascii="Times New Roman" w:hAnsi="Times New Roman" w:cs="Times New Roman"/>
                <w:sz w:val="24"/>
                <w:szCs w:val="24"/>
              </w:rPr>
              <w:t>1000 sq. ft</w:t>
            </w:r>
          </w:p>
          <w:p w14:paraId="4449A760" w14:textId="77777777" w:rsidR="008B78C6" w:rsidRPr="00477F15" w:rsidRDefault="008B78C6" w:rsidP="00477F15">
            <w:pPr>
              <w:spacing w:after="0" w:line="240" w:lineRule="auto"/>
              <w:rPr>
                <w:rFonts w:ascii="Times New Roman" w:hAnsi="Times New Roman" w:cs="Times New Roman"/>
                <w:sz w:val="24"/>
                <w:szCs w:val="24"/>
              </w:rPr>
            </w:pPr>
          </w:p>
        </w:tc>
        <w:tc>
          <w:tcPr>
            <w:tcW w:w="458" w:type="pct"/>
            <w:tcBorders>
              <w:bottom w:val="single" w:sz="4" w:space="0" w:color="000000"/>
            </w:tcBorders>
          </w:tcPr>
          <w:p w14:paraId="58A6F37A" w14:textId="77777777" w:rsidR="008B78C6" w:rsidRPr="00477F15" w:rsidRDefault="008B78C6" w:rsidP="00477F15">
            <w:pPr>
              <w:spacing w:after="0" w:line="240" w:lineRule="auto"/>
              <w:rPr>
                <w:rFonts w:ascii="Times New Roman" w:hAnsi="Times New Roman" w:cs="Times New Roman"/>
                <w:sz w:val="24"/>
                <w:szCs w:val="24"/>
              </w:rPr>
            </w:pPr>
            <w:r w:rsidRPr="00477F15">
              <w:rPr>
                <w:rFonts w:ascii="Times New Roman" w:hAnsi="Times New Roman" w:cs="Times New Roman"/>
                <w:sz w:val="24"/>
                <w:szCs w:val="24"/>
              </w:rPr>
              <w:t>Farmer</w:t>
            </w:r>
          </w:p>
          <w:p w14:paraId="17D774DA" w14:textId="77777777" w:rsidR="008B78C6" w:rsidRPr="00477F15" w:rsidRDefault="008B78C6" w:rsidP="00477F15">
            <w:pPr>
              <w:spacing w:after="0" w:line="240" w:lineRule="auto"/>
              <w:rPr>
                <w:rFonts w:ascii="Times New Roman" w:hAnsi="Times New Roman" w:cs="Times New Roman"/>
                <w:sz w:val="24"/>
                <w:szCs w:val="24"/>
              </w:rPr>
            </w:pPr>
            <w:r w:rsidRPr="00477F15">
              <w:rPr>
                <w:rFonts w:ascii="Times New Roman" w:hAnsi="Times New Roman" w:cs="Times New Roman"/>
                <w:sz w:val="24"/>
                <w:szCs w:val="24"/>
              </w:rPr>
              <w:t>-3, 1800</w:t>
            </w:r>
          </w:p>
          <w:p w14:paraId="3FAA8764" w14:textId="77777777" w:rsidR="008B78C6" w:rsidRPr="00477F15" w:rsidRDefault="008B78C6" w:rsidP="00477F15">
            <w:pPr>
              <w:spacing w:after="0" w:line="240" w:lineRule="auto"/>
              <w:rPr>
                <w:rFonts w:ascii="Times New Roman" w:hAnsi="Times New Roman" w:cs="Times New Roman"/>
                <w:sz w:val="24"/>
                <w:szCs w:val="24"/>
              </w:rPr>
            </w:pPr>
            <w:proofErr w:type="gramStart"/>
            <w:r w:rsidRPr="00477F15">
              <w:rPr>
                <w:rFonts w:ascii="Times New Roman" w:hAnsi="Times New Roman" w:cs="Times New Roman"/>
                <w:sz w:val="24"/>
                <w:szCs w:val="24"/>
              </w:rPr>
              <w:t>sq.ft</w:t>
            </w:r>
            <w:proofErr w:type="gramEnd"/>
          </w:p>
        </w:tc>
        <w:tc>
          <w:tcPr>
            <w:tcW w:w="496" w:type="pct"/>
            <w:tcBorders>
              <w:bottom w:val="single" w:sz="4" w:space="0" w:color="000000"/>
            </w:tcBorders>
          </w:tcPr>
          <w:p w14:paraId="0C18EA03" w14:textId="77777777" w:rsidR="008B78C6" w:rsidRPr="00477F15" w:rsidRDefault="008B78C6" w:rsidP="00477F15">
            <w:pPr>
              <w:spacing w:after="0" w:line="240" w:lineRule="auto"/>
              <w:rPr>
                <w:rFonts w:ascii="Times New Roman" w:hAnsi="Times New Roman" w:cs="Times New Roman"/>
                <w:sz w:val="24"/>
                <w:szCs w:val="24"/>
              </w:rPr>
            </w:pPr>
            <w:r w:rsidRPr="00477F15">
              <w:rPr>
                <w:rFonts w:ascii="Times New Roman" w:hAnsi="Times New Roman" w:cs="Times New Roman"/>
                <w:sz w:val="24"/>
                <w:szCs w:val="24"/>
              </w:rPr>
              <w:t>Farmer-4, 2000</w:t>
            </w:r>
          </w:p>
          <w:p w14:paraId="32D63109" w14:textId="77777777" w:rsidR="008B78C6" w:rsidRPr="00477F15" w:rsidRDefault="008B78C6" w:rsidP="00477F15">
            <w:pPr>
              <w:spacing w:after="0" w:line="240" w:lineRule="auto"/>
              <w:rPr>
                <w:rFonts w:ascii="Times New Roman" w:hAnsi="Times New Roman" w:cs="Times New Roman"/>
                <w:sz w:val="24"/>
                <w:szCs w:val="24"/>
              </w:rPr>
            </w:pPr>
            <w:proofErr w:type="gramStart"/>
            <w:r w:rsidRPr="00477F15">
              <w:rPr>
                <w:rFonts w:ascii="Times New Roman" w:hAnsi="Times New Roman" w:cs="Times New Roman"/>
                <w:sz w:val="24"/>
                <w:szCs w:val="24"/>
              </w:rPr>
              <w:t>sq.ft</w:t>
            </w:r>
            <w:proofErr w:type="gramEnd"/>
          </w:p>
        </w:tc>
        <w:tc>
          <w:tcPr>
            <w:tcW w:w="458" w:type="pct"/>
            <w:tcBorders>
              <w:bottom w:val="single" w:sz="4" w:space="0" w:color="000000"/>
            </w:tcBorders>
          </w:tcPr>
          <w:p w14:paraId="5E23E5BB" w14:textId="77777777" w:rsidR="008B78C6" w:rsidRPr="00477F15" w:rsidRDefault="008B78C6" w:rsidP="00477F15">
            <w:pPr>
              <w:spacing w:after="0" w:line="240" w:lineRule="auto"/>
              <w:rPr>
                <w:rFonts w:ascii="Times New Roman" w:hAnsi="Times New Roman" w:cs="Times New Roman"/>
                <w:sz w:val="24"/>
                <w:szCs w:val="24"/>
              </w:rPr>
            </w:pPr>
            <w:r w:rsidRPr="00477F15">
              <w:rPr>
                <w:rFonts w:ascii="Times New Roman" w:hAnsi="Times New Roman" w:cs="Times New Roman"/>
                <w:sz w:val="24"/>
                <w:szCs w:val="24"/>
              </w:rPr>
              <w:t>Farmer -5, 4000</w:t>
            </w:r>
          </w:p>
          <w:p w14:paraId="2231315E" w14:textId="77777777" w:rsidR="008B78C6" w:rsidRPr="00477F15" w:rsidRDefault="008B78C6" w:rsidP="00477F15">
            <w:pPr>
              <w:spacing w:after="0" w:line="240" w:lineRule="auto"/>
              <w:rPr>
                <w:rFonts w:ascii="Times New Roman" w:hAnsi="Times New Roman" w:cs="Times New Roman"/>
                <w:sz w:val="24"/>
                <w:szCs w:val="24"/>
              </w:rPr>
            </w:pPr>
            <w:proofErr w:type="gramStart"/>
            <w:r w:rsidRPr="00477F15">
              <w:rPr>
                <w:rFonts w:ascii="Times New Roman" w:hAnsi="Times New Roman" w:cs="Times New Roman"/>
                <w:sz w:val="24"/>
                <w:szCs w:val="24"/>
              </w:rPr>
              <w:t>sq.ft</w:t>
            </w:r>
            <w:proofErr w:type="gramEnd"/>
          </w:p>
        </w:tc>
        <w:tc>
          <w:tcPr>
            <w:tcW w:w="496" w:type="pct"/>
            <w:tcBorders>
              <w:bottom w:val="single" w:sz="4" w:space="0" w:color="000000"/>
            </w:tcBorders>
          </w:tcPr>
          <w:p w14:paraId="543FB558" w14:textId="77777777" w:rsidR="008B78C6" w:rsidRPr="00477F15" w:rsidRDefault="008B78C6" w:rsidP="00477F15">
            <w:pPr>
              <w:spacing w:after="0" w:line="240" w:lineRule="auto"/>
              <w:rPr>
                <w:rFonts w:ascii="Times New Roman" w:hAnsi="Times New Roman" w:cs="Times New Roman"/>
                <w:sz w:val="24"/>
                <w:szCs w:val="24"/>
              </w:rPr>
            </w:pPr>
            <w:r w:rsidRPr="00477F15">
              <w:rPr>
                <w:rFonts w:ascii="Times New Roman" w:hAnsi="Times New Roman" w:cs="Times New Roman"/>
                <w:sz w:val="24"/>
                <w:szCs w:val="24"/>
              </w:rPr>
              <w:t>Farmer-6, 5000</w:t>
            </w:r>
          </w:p>
          <w:p w14:paraId="2B1CD4C6" w14:textId="77777777" w:rsidR="008B78C6" w:rsidRPr="00477F15" w:rsidRDefault="008B78C6" w:rsidP="00477F15">
            <w:pPr>
              <w:spacing w:after="0" w:line="240" w:lineRule="auto"/>
              <w:rPr>
                <w:rFonts w:ascii="Times New Roman" w:hAnsi="Times New Roman" w:cs="Times New Roman"/>
                <w:sz w:val="24"/>
                <w:szCs w:val="24"/>
              </w:rPr>
            </w:pPr>
            <w:proofErr w:type="gramStart"/>
            <w:r w:rsidRPr="00477F15">
              <w:rPr>
                <w:rFonts w:ascii="Times New Roman" w:hAnsi="Times New Roman" w:cs="Times New Roman"/>
                <w:sz w:val="24"/>
                <w:szCs w:val="24"/>
              </w:rPr>
              <w:t>sq.ft</w:t>
            </w:r>
            <w:proofErr w:type="gramEnd"/>
          </w:p>
        </w:tc>
        <w:tc>
          <w:tcPr>
            <w:tcW w:w="496" w:type="pct"/>
            <w:tcBorders>
              <w:bottom w:val="single" w:sz="4" w:space="0" w:color="000000"/>
            </w:tcBorders>
          </w:tcPr>
          <w:p w14:paraId="0C1B87AD" w14:textId="77777777" w:rsidR="008B78C6" w:rsidRPr="00477F15" w:rsidRDefault="008B78C6" w:rsidP="00477F15">
            <w:pPr>
              <w:spacing w:after="0" w:line="240" w:lineRule="auto"/>
              <w:rPr>
                <w:rFonts w:ascii="Times New Roman" w:hAnsi="Times New Roman" w:cs="Times New Roman"/>
                <w:sz w:val="24"/>
                <w:szCs w:val="24"/>
              </w:rPr>
            </w:pPr>
            <w:r w:rsidRPr="00477F15">
              <w:rPr>
                <w:rFonts w:ascii="Times New Roman" w:hAnsi="Times New Roman" w:cs="Times New Roman"/>
                <w:sz w:val="24"/>
                <w:szCs w:val="24"/>
              </w:rPr>
              <w:t>Farmer-7, 10000 sq. ft</w:t>
            </w:r>
          </w:p>
        </w:tc>
        <w:tc>
          <w:tcPr>
            <w:tcW w:w="500" w:type="pct"/>
            <w:tcBorders>
              <w:bottom w:val="single" w:sz="4" w:space="0" w:color="000000"/>
            </w:tcBorders>
          </w:tcPr>
          <w:p w14:paraId="17309FDD" w14:textId="77777777" w:rsidR="008B78C6" w:rsidRPr="00477F15" w:rsidRDefault="008B78C6" w:rsidP="00477F15">
            <w:pPr>
              <w:spacing w:after="0" w:line="240" w:lineRule="auto"/>
              <w:rPr>
                <w:rFonts w:ascii="Times New Roman" w:hAnsi="Times New Roman" w:cs="Times New Roman"/>
                <w:sz w:val="24"/>
                <w:szCs w:val="24"/>
              </w:rPr>
            </w:pPr>
            <w:r w:rsidRPr="00477F15">
              <w:rPr>
                <w:rFonts w:ascii="Times New Roman" w:hAnsi="Times New Roman" w:cs="Times New Roman"/>
                <w:sz w:val="24"/>
                <w:szCs w:val="24"/>
              </w:rPr>
              <w:t>Farmer-8, 43560 sq. ft</w:t>
            </w:r>
          </w:p>
        </w:tc>
      </w:tr>
      <w:tr w:rsidR="008B78C6" w:rsidRPr="00477F15" w14:paraId="54CDFB23" w14:textId="77777777" w:rsidTr="00D26890">
        <w:trPr>
          <w:trHeight w:val="20"/>
        </w:trPr>
        <w:tc>
          <w:tcPr>
            <w:tcW w:w="505" w:type="pct"/>
            <w:gridSpan w:val="2"/>
            <w:tcBorders>
              <w:top w:val="single" w:sz="4" w:space="0" w:color="000000"/>
              <w:left w:val="single" w:sz="4" w:space="0" w:color="000000"/>
              <w:right w:val="single" w:sz="4" w:space="0" w:color="000000"/>
            </w:tcBorders>
          </w:tcPr>
          <w:p w14:paraId="035F0EC6" w14:textId="77777777" w:rsidR="008B78C6" w:rsidRPr="00477F15" w:rsidRDefault="008B78C6" w:rsidP="00477F15">
            <w:pPr>
              <w:spacing w:after="0" w:line="240" w:lineRule="auto"/>
              <w:rPr>
                <w:rFonts w:ascii="Times New Roman" w:hAnsi="Times New Roman" w:cs="Times New Roman"/>
                <w:b/>
                <w:color w:val="000000"/>
                <w:sz w:val="24"/>
                <w:szCs w:val="24"/>
              </w:rPr>
            </w:pPr>
            <w:r w:rsidRPr="00477F15">
              <w:rPr>
                <w:rFonts w:ascii="Times New Roman" w:hAnsi="Times New Roman" w:cs="Times New Roman"/>
                <w:b/>
                <w:color w:val="000000"/>
                <w:sz w:val="24"/>
                <w:szCs w:val="24"/>
              </w:rPr>
              <w:t>1</w:t>
            </w:r>
          </w:p>
        </w:tc>
        <w:tc>
          <w:tcPr>
            <w:tcW w:w="672" w:type="pct"/>
            <w:tcBorders>
              <w:top w:val="single" w:sz="4" w:space="0" w:color="000000"/>
              <w:left w:val="single" w:sz="4" w:space="0" w:color="000000"/>
              <w:right w:val="single" w:sz="4" w:space="0" w:color="000000"/>
            </w:tcBorders>
          </w:tcPr>
          <w:p w14:paraId="70C67D32" w14:textId="77777777" w:rsidR="008B78C6" w:rsidRPr="00477F15" w:rsidRDefault="008B78C6" w:rsidP="00477F15">
            <w:pPr>
              <w:spacing w:after="0" w:line="240" w:lineRule="auto"/>
              <w:rPr>
                <w:rFonts w:ascii="Times New Roman" w:hAnsi="Times New Roman" w:cs="Times New Roman"/>
                <w:sz w:val="24"/>
                <w:szCs w:val="24"/>
              </w:rPr>
            </w:pPr>
            <w:r w:rsidRPr="00477F15">
              <w:rPr>
                <w:rFonts w:ascii="Times New Roman" w:hAnsi="Times New Roman" w:cs="Times New Roman"/>
                <w:sz w:val="24"/>
                <w:szCs w:val="24"/>
              </w:rPr>
              <w:t>Net present value</w:t>
            </w:r>
          </w:p>
          <w:p w14:paraId="09BDDB02" w14:textId="77777777" w:rsidR="008B78C6" w:rsidRPr="00477F15" w:rsidRDefault="008B78C6" w:rsidP="00477F15">
            <w:pPr>
              <w:spacing w:after="0" w:line="240" w:lineRule="auto"/>
              <w:rPr>
                <w:rFonts w:ascii="Times New Roman" w:hAnsi="Times New Roman" w:cs="Times New Roman"/>
                <w:sz w:val="24"/>
                <w:szCs w:val="24"/>
              </w:rPr>
            </w:pPr>
            <w:r w:rsidRPr="00477F15">
              <w:rPr>
                <w:rFonts w:ascii="Times New Roman" w:hAnsi="Times New Roman" w:cs="Times New Roman"/>
                <w:sz w:val="24"/>
                <w:szCs w:val="24"/>
              </w:rPr>
              <w:t>(In lakhs.)</w:t>
            </w:r>
          </w:p>
        </w:tc>
        <w:tc>
          <w:tcPr>
            <w:tcW w:w="458" w:type="pct"/>
            <w:tcBorders>
              <w:top w:val="single" w:sz="4" w:space="0" w:color="000000"/>
              <w:left w:val="single" w:sz="4" w:space="0" w:color="000000"/>
            </w:tcBorders>
          </w:tcPr>
          <w:p w14:paraId="5387884F"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r w:rsidRPr="00477F15">
              <w:rPr>
                <w:rFonts w:ascii="Times New Roman" w:hAnsi="Times New Roman" w:cs="Times New Roman"/>
                <w:color w:val="000000"/>
                <w:sz w:val="24"/>
                <w:szCs w:val="24"/>
              </w:rPr>
              <w:t>17.22</w:t>
            </w:r>
          </w:p>
          <w:p w14:paraId="11851B77" w14:textId="77777777" w:rsidR="008B78C6" w:rsidRPr="00477F15" w:rsidRDefault="008B78C6" w:rsidP="00477F15">
            <w:pPr>
              <w:spacing w:line="240" w:lineRule="auto"/>
              <w:rPr>
                <w:rFonts w:ascii="Times New Roman" w:hAnsi="Times New Roman" w:cs="Times New Roman"/>
                <w:sz w:val="24"/>
                <w:szCs w:val="24"/>
              </w:rPr>
            </w:pPr>
          </w:p>
        </w:tc>
        <w:tc>
          <w:tcPr>
            <w:tcW w:w="458" w:type="pct"/>
            <w:tcBorders>
              <w:top w:val="single" w:sz="4" w:space="0" w:color="000000"/>
            </w:tcBorders>
          </w:tcPr>
          <w:p w14:paraId="3A7B52C3"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r w:rsidRPr="00477F15">
              <w:rPr>
                <w:rFonts w:ascii="Times New Roman" w:hAnsi="Times New Roman" w:cs="Times New Roman"/>
                <w:color w:val="000000"/>
                <w:sz w:val="24"/>
                <w:szCs w:val="24"/>
              </w:rPr>
              <w:t>16.06</w:t>
            </w:r>
          </w:p>
          <w:p w14:paraId="2822D4F7" w14:textId="77777777" w:rsidR="008B78C6" w:rsidRPr="00477F15" w:rsidRDefault="008B78C6" w:rsidP="00477F15">
            <w:pPr>
              <w:spacing w:after="0" w:line="240" w:lineRule="auto"/>
              <w:rPr>
                <w:rFonts w:ascii="Times New Roman" w:hAnsi="Times New Roman" w:cs="Times New Roman"/>
                <w:color w:val="000000"/>
                <w:sz w:val="24"/>
                <w:szCs w:val="24"/>
              </w:rPr>
            </w:pPr>
          </w:p>
        </w:tc>
        <w:tc>
          <w:tcPr>
            <w:tcW w:w="458" w:type="pct"/>
            <w:tcBorders>
              <w:top w:val="single" w:sz="4" w:space="0" w:color="000000"/>
            </w:tcBorders>
          </w:tcPr>
          <w:p w14:paraId="5B50BE34"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r w:rsidRPr="00477F15">
              <w:rPr>
                <w:rFonts w:ascii="Times New Roman" w:hAnsi="Times New Roman" w:cs="Times New Roman"/>
                <w:color w:val="000000"/>
                <w:sz w:val="24"/>
                <w:szCs w:val="24"/>
              </w:rPr>
              <w:t>46.34</w:t>
            </w:r>
          </w:p>
          <w:p w14:paraId="439DACC1" w14:textId="77777777" w:rsidR="008B78C6" w:rsidRPr="00477F15" w:rsidRDefault="008B78C6" w:rsidP="00477F15">
            <w:pPr>
              <w:spacing w:after="0" w:line="240" w:lineRule="auto"/>
              <w:rPr>
                <w:rFonts w:ascii="Times New Roman" w:hAnsi="Times New Roman" w:cs="Times New Roman"/>
                <w:color w:val="000000"/>
                <w:sz w:val="24"/>
                <w:szCs w:val="24"/>
              </w:rPr>
            </w:pPr>
          </w:p>
        </w:tc>
        <w:tc>
          <w:tcPr>
            <w:tcW w:w="496" w:type="pct"/>
            <w:tcBorders>
              <w:top w:val="single" w:sz="4" w:space="0" w:color="000000"/>
            </w:tcBorders>
          </w:tcPr>
          <w:p w14:paraId="12F9361E"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r w:rsidRPr="00477F15">
              <w:rPr>
                <w:rFonts w:ascii="Times New Roman" w:hAnsi="Times New Roman" w:cs="Times New Roman"/>
                <w:color w:val="000000"/>
                <w:sz w:val="24"/>
                <w:szCs w:val="24"/>
              </w:rPr>
              <w:t>64.05</w:t>
            </w:r>
          </w:p>
          <w:p w14:paraId="7D9DD3BE" w14:textId="77777777" w:rsidR="008B78C6" w:rsidRPr="00477F15" w:rsidRDefault="008B78C6" w:rsidP="00477F15">
            <w:pPr>
              <w:spacing w:after="0" w:line="240" w:lineRule="auto"/>
              <w:rPr>
                <w:rFonts w:ascii="Times New Roman" w:hAnsi="Times New Roman" w:cs="Times New Roman"/>
                <w:color w:val="000000"/>
                <w:sz w:val="24"/>
                <w:szCs w:val="24"/>
              </w:rPr>
            </w:pPr>
          </w:p>
        </w:tc>
        <w:tc>
          <w:tcPr>
            <w:tcW w:w="458" w:type="pct"/>
            <w:tcBorders>
              <w:top w:val="single" w:sz="4" w:space="0" w:color="000000"/>
            </w:tcBorders>
          </w:tcPr>
          <w:p w14:paraId="2AD11EBB"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r w:rsidRPr="00477F15">
              <w:rPr>
                <w:rFonts w:ascii="Times New Roman" w:hAnsi="Times New Roman" w:cs="Times New Roman"/>
                <w:color w:val="000000"/>
                <w:sz w:val="24"/>
                <w:szCs w:val="24"/>
              </w:rPr>
              <w:t>111.46</w:t>
            </w:r>
          </w:p>
          <w:p w14:paraId="3394A568" w14:textId="77777777" w:rsidR="008B78C6" w:rsidRPr="00477F15" w:rsidRDefault="008B78C6" w:rsidP="00477F15">
            <w:pPr>
              <w:spacing w:after="0" w:line="240" w:lineRule="auto"/>
              <w:rPr>
                <w:rFonts w:ascii="Times New Roman" w:hAnsi="Times New Roman" w:cs="Times New Roman"/>
                <w:color w:val="000000"/>
                <w:sz w:val="24"/>
                <w:szCs w:val="24"/>
              </w:rPr>
            </w:pPr>
          </w:p>
        </w:tc>
        <w:tc>
          <w:tcPr>
            <w:tcW w:w="496" w:type="pct"/>
            <w:tcBorders>
              <w:top w:val="single" w:sz="4" w:space="0" w:color="000000"/>
            </w:tcBorders>
          </w:tcPr>
          <w:p w14:paraId="689A4678"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r w:rsidRPr="00477F15">
              <w:rPr>
                <w:rFonts w:ascii="Times New Roman" w:hAnsi="Times New Roman" w:cs="Times New Roman"/>
                <w:color w:val="000000"/>
                <w:sz w:val="24"/>
                <w:szCs w:val="24"/>
              </w:rPr>
              <w:t>106.58</w:t>
            </w:r>
          </w:p>
          <w:p w14:paraId="018E5293" w14:textId="77777777" w:rsidR="008B78C6" w:rsidRPr="00477F15" w:rsidRDefault="008B78C6" w:rsidP="00477F15">
            <w:pPr>
              <w:spacing w:after="0" w:line="240" w:lineRule="auto"/>
              <w:rPr>
                <w:rFonts w:ascii="Times New Roman" w:hAnsi="Times New Roman" w:cs="Times New Roman"/>
                <w:color w:val="000000"/>
                <w:sz w:val="24"/>
                <w:szCs w:val="24"/>
              </w:rPr>
            </w:pPr>
          </w:p>
        </w:tc>
        <w:tc>
          <w:tcPr>
            <w:tcW w:w="496" w:type="pct"/>
            <w:tcBorders>
              <w:top w:val="single" w:sz="4" w:space="0" w:color="000000"/>
            </w:tcBorders>
          </w:tcPr>
          <w:p w14:paraId="4C0270DF"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r w:rsidRPr="00477F15">
              <w:rPr>
                <w:rFonts w:ascii="Times New Roman" w:hAnsi="Times New Roman" w:cs="Times New Roman"/>
                <w:color w:val="000000"/>
                <w:sz w:val="24"/>
                <w:szCs w:val="24"/>
              </w:rPr>
              <w:t>251.48</w:t>
            </w:r>
          </w:p>
          <w:p w14:paraId="14B0FFF2" w14:textId="77777777" w:rsidR="008B78C6" w:rsidRPr="00477F15" w:rsidRDefault="008B78C6" w:rsidP="00477F15">
            <w:pPr>
              <w:spacing w:after="0" w:line="240" w:lineRule="auto"/>
              <w:rPr>
                <w:rFonts w:ascii="Times New Roman" w:hAnsi="Times New Roman" w:cs="Times New Roman"/>
                <w:color w:val="000000"/>
                <w:sz w:val="24"/>
                <w:szCs w:val="24"/>
              </w:rPr>
            </w:pPr>
          </w:p>
        </w:tc>
        <w:tc>
          <w:tcPr>
            <w:tcW w:w="500" w:type="pct"/>
            <w:tcBorders>
              <w:top w:val="single" w:sz="4" w:space="0" w:color="000000"/>
            </w:tcBorders>
          </w:tcPr>
          <w:p w14:paraId="65579930"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r w:rsidRPr="00477F15">
              <w:rPr>
                <w:rFonts w:ascii="Times New Roman" w:hAnsi="Times New Roman" w:cs="Times New Roman"/>
                <w:color w:val="000000"/>
                <w:sz w:val="24"/>
                <w:szCs w:val="24"/>
              </w:rPr>
              <w:t>1217.02</w:t>
            </w:r>
          </w:p>
          <w:p w14:paraId="6C9CC211" w14:textId="77777777" w:rsidR="008B78C6" w:rsidRPr="00477F15" w:rsidRDefault="008B78C6" w:rsidP="00477F15">
            <w:pPr>
              <w:spacing w:after="0" w:line="240" w:lineRule="auto"/>
              <w:rPr>
                <w:rFonts w:ascii="Times New Roman" w:hAnsi="Times New Roman" w:cs="Times New Roman"/>
                <w:color w:val="000000"/>
                <w:sz w:val="24"/>
                <w:szCs w:val="24"/>
              </w:rPr>
            </w:pPr>
          </w:p>
        </w:tc>
      </w:tr>
      <w:tr w:rsidR="008B78C6" w:rsidRPr="00477F15" w14:paraId="07085A04" w14:textId="77777777" w:rsidTr="00D26890">
        <w:trPr>
          <w:gridBefore w:val="1"/>
          <w:wBefore w:w="241" w:type="pct"/>
          <w:trHeight w:val="20"/>
        </w:trPr>
        <w:tc>
          <w:tcPr>
            <w:tcW w:w="264" w:type="pct"/>
            <w:tcBorders>
              <w:left w:val="single" w:sz="4" w:space="0" w:color="000000"/>
              <w:right w:val="single" w:sz="4" w:space="0" w:color="000000"/>
            </w:tcBorders>
          </w:tcPr>
          <w:p w14:paraId="7D285C61" w14:textId="77777777" w:rsidR="008B78C6" w:rsidRPr="00477F15" w:rsidRDefault="008B78C6" w:rsidP="00477F15">
            <w:pPr>
              <w:spacing w:after="0" w:line="240" w:lineRule="auto"/>
              <w:rPr>
                <w:rFonts w:ascii="Times New Roman" w:hAnsi="Times New Roman" w:cs="Times New Roman"/>
                <w:color w:val="000000"/>
                <w:sz w:val="24"/>
                <w:szCs w:val="24"/>
              </w:rPr>
            </w:pPr>
            <w:r w:rsidRPr="00477F15">
              <w:rPr>
                <w:rFonts w:ascii="Times New Roman" w:hAnsi="Times New Roman" w:cs="Times New Roman"/>
                <w:color w:val="000000"/>
                <w:sz w:val="24"/>
                <w:szCs w:val="24"/>
              </w:rPr>
              <w:t>2</w:t>
            </w:r>
          </w:p>
          <w:p w14:paraId="106D004F" w14:textId="77777777" w:rsidR="008B78C6" w:rsidRPr="00477F15" w:rsidRDefault="008B78C6" w:rsidP="00477F15">
            <w:pPr>
              <w:spacing w:after="0" w:line="240" w:lineRule="auto"/>
              <w:rPr>
                <w:rFonts w:ascii="Times New Roman" w:hAnsi="Times New Roman" w:cs="Times New Roman"/>
                <w:sz w:val="24"/>
                <w:szCs w:val="24"/>
              </w:rPr>
            </w:pPr>
          </w:p>
        </w:tc>
        <w:tc>
          <w:tcPr>
            <w:tcW w:w="672" w:type="pct"/>
            <w:tcBorders>
              <w:left w:val="single" w:sz="4" w:space="0" w:color="000000"/>
              <w:right w:val="single" w:sz="4" w:space="0" w:color="000000"/>
            </w:tcBorders>
          </w:tcPr>
          <w:p w14:paraId="40B18EF8" w14:textId="77777777" w:rsidR="008B78C6" w:rsidRPr="00477F15" w:rsidRDefault="008B78C6" w:rsidP="00477F15">
            <w:pPr>
              <w:spacing w:after="0" w:line="240" w:lineRule="auto"/>
              <w:rPr>
                <w:rFonts w:ascii="Times New Roman" w:hAnsi="Times New Roman" w:cs="Times New Roman"/>
                <w:color w:val="000000"/>
                <w:sz w:val="24"/>
                <w:szCs w:val="24"/>
              </w:rPr>
            </w:pPr>
            <w:r w:rsidRPr="00477F15">
              <w:rPr>
                <w:rFonts w:ascii="Times New Roman" w:hAnsi="Times New Roman" w:cs="Times New Roman"/>
                <w:sz w:val="24"/>
                <w:szCs w:val="24"/>
              </w:rPr>
              <w:t>Cost benefit ratio</w:t>
            </w:r>
          </w:p>
        </w:tc>
        <w:tc>
          <w:tcPr>
            <w:tcW w:w="458" w:type="pct"/>
            <w:tcBorders>
              <w:left w:val="single" w:sz="4" w:space="0" w:color="000000"/>
            </w:tcBorders>
          </w:tcPr>
          <w:p w14:paraId="76C6A9BD"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r w:rsidRPr="00477F15">
              <w:rPr>
                <w:rFonts w:ascii="Times New Roman" w:hAnsi="Times New Roman" w:cs="Times New Roman"/>
                <w:color w:val="000000"/>
                <w:sz w:val="24"/>
                <w:szCs w:val="24"/>
              </w:rPr>
              <w:t>2.02</w:t>
            </w:r>
          </w:p>
          <w:p w14:paraId="3E6ABC35"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p>
          <w:p w14:paraId="1FC32389"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p>
          <w:p w14:paraId="1C36EFED" w14:textId="77777777" w:rsidR="008B78C6" w:rsidRPr="00477F15" w:rsidRDefault="008B78C6" w:rsidP="00477F15">
            <w:pPr>
              <w:spacing w:after="0" w:line="240" w:lineRule="auto"/>
              <w:rPr>
                <w:rFonts w:ascii="Times New Roman" w:hAnsi="Times New Roman" w:cs="Times New Roman"/>
                <w:sz w:val="24"/>
                <w:szCs w:val="24"/>
              </w:rPr>
            </w:pPr>
          </w:p>
        </w:tc>
        <w:tc>
          <w:tcPr>
            <w:tcW w:w="458" w:type="pct"/>
          </w:tcPr>
          <w:p w14:paraId="029F1092"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r w:rsidRPr="00477F15">
              <w:rPr>
                <w:rFonts w:ascii="Times New Roman" w:hAnsi="Times New Roman" w:cs="Times New Roman"/>
                <w:color w:val="000000"/>
                <w:sz w:val="24"/>
                <w:szCs w:val="24"/>
              </w:rPr>
              <w:t>1.75</w:t>
            </w:r>
          </w:p>
        </w:tc>
        <w:tc>
          <w:tcPr>
            <w:tcW w:w="458" w:type="pct"/>
          </w:tcPr>
          <w:p w14:paraId="2B4B70BB"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r w:rsidRPr="00477F15">
              <w:rPr>
                <w:rFonts w:ascii="Times New Roman" w:hAnsi="Times New Roman" w:cs="Times New Roman"/>
                <w:color w:val="000000"/>
                <w:sz w:val="24"/>
                <w:szCs w:val="24"/>
              </w:rPr>
              <w:t>2.43</w:t>
            </w:r>
          </w:p>
          <w:p w14:paraId="0830788D" w14:textId="77777777" w:rsidR="008B78C6" w:rsidRPr="00477F15" w:rsidRDefault="008B78C6" w:rsidP="00477F15">
            <w:pPr>
              <w:spacing w:after="0" w:line="240" w:lineRule="auto"/>
              <w:rPr>
                <w:rFonts w:ascii="Times New Roman" w:hAnsi="Times New Roman" w:cs="Times New Roman"/>
                <w:sz w:val="24"/>
                <w:szCs w:val="24"/>
              </w:rPr>
            </w:pPr>
          </w:p>
        </w:tc>
        <w:tc>
          <w:tcPr>
            <w:tcW w:w="496" w:type="pct"/>
          </w:tcPr>
          <w:p w14:paraId="468D6FB2"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r w:rsidRPr="00477F15">
              <w:rPr>
                <w:rFonts w:ascii="Times New Roman" w:hAnsi="Times New Roman" w:cs="Times New Roman"/>
                <w:color w:val="000000"/>
                <w:sz w:val="24"/>
                <w:szCs w:val="24"/>
              </w:rPr>
              <w:t>2.71</w:t>
            </w:r>
          </w:p>
        </w:tc>
        <w:tc>
          <w:tcPr>
            <w:tcW w:w="458" w:type="pct"/>
          </w:tcPr>
          <w:p w14:paraId="3B02DB87"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r w:rsidRPr="00477F15">
              <w:rPr>
                <w:rFonts w:ascii="Times New Roman" w:hAnsi="Times New Roman" w:cs="Times New Roman"/>
                <w:color w:val="000000"/>
                <w:sz w:val="24"/>
                <w:szCs w:val="24"/>
              </w:rPr>
              <w:t>2.47</w:t>
            </w:r>
          </w:p>
        </w:tc>
        <w:tc>
          <w:tcPr>
            <w:tcW w:w="496" w:type="pct"/>
          </w:tcPr>
          <w:p w14:paraId="77AC980A"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r w:rsidRPr="00477F15">
              <w:rPr>
                <w:rFonts w:ascii="Times New Roman" w:hAnsi="Times New Roman" w:cs="Times New Roman"/>
                <w:color w:val="000000"/>
                <w:sz w:val="24"/>
                <w:szCs w:val="24"/>
              </w:rPr>
              <w:t>2.10</w:t>
            </w:r>
          </w:p>
        </w:tc>
        <w:tc>
          <w:tcPr>
            <w:tcW w:w="496" w:type="pct"/>
          </w:tcPr>
          <w:p w14:paraId="3351BB35"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r w:rsidRPr="00477F15">
              <w:rPr>
                <w:rFonts w:ascii="Times New Roman" w:hAnsi="Times New Roman" w:cs="Times New Roman"/>
                <w:color w:val="000000"/>
                <w:sz w:val="24"/>
                <w:szCs w:val="24"/>
              </w:rPr>
              <w:t>2.19</w:t>
            </w:r>
          </w:p>
          <w:p w14:paraId="6187B898" w14:textId="77777777" w:rsidR="008B78C6" w:rsidRPr="00477F15" w:rsidRDefault="008B78C6" w:rsidP="00477F15">
            <w:pPr>
              <w:spacing w:after="0" w:line="240" w:lineRule="auto"/>
              <w:rPr>
                <w:rFonts w:ascii="Times New Roman" w:hAnsi="Times New Roman" w:cs="Times New Roman"/>
                <w:color w:val="000000"/>
                <w:sz w:val="24"/>
                <w:szCs w:val="24"/>
              </w:rPr>
            </w:pPr>
          </w:p>
        </w:tc>
        <w:tc>
          <w:tcPr>
            <w:tcW w:w="500" w:type="pct"/>
          </w:tcPr>
          <w:p w14:paraId="2EC17EFA"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r w:rsidRPr="00477F15">
              <w:rPr>
                <w:rFonts w:ascii="Times New Roman" w:hAnsi="Times New Roman" w:cs="Times New Roman"/>
                <w:color w:val="000000"/>
                <w:sz w:val="24"/>
                <w:szCs w:val="24"/>
              </w:rPr>
              <w:t>2.51</w:t>
            </w:r>
          </w:p>
          <w:p w14:paraId="50311BE7" w14:textId="77777777" w:rsidR="008B78C6" w:rsidRPr="00477F15" w:rsidRDefault="008B78C6" w:rsidP="00477F15">
            <w:pPr>
              <w:spacing w:after="0" w:line="240" w:lineRule="auto"/>
              <w:rPr>
                <w:rFonts w:ascii="Times New Roman" w:hAnsi="Times New Roman" w:cs="Times New Roman"/>
                <w:sz w:val="24"/>
                <w:szCs w:val="24"/>
              </w:rPr>
            </w:pPr>
          </w:p>
        </w:tc>
      </w:tr>
      <w:tr w:rsidR="008B78C6" w:rsidRPr="00477F15" w14:paraId="2C5AF703" w14:textId="77777777" w:rsidTr="00D26890">
        <w:trPr>
          <w:gridBefore w:val="1"/>
          <w:wBefore w:w="241" w:type="pct"/>
          <w:trHeight w:val="20"/>
        </w:trPr>
        <w:tc>
          <w:tcPr>
            <w:tcW w:w="264" w:type="pct"/>
            <w:tcBorders>
              <w:left w:val="single" w:sz="4" w:space="0" w:color="000000"/>
              <w:right w:val="single" w:sz="4" w:space="0" w:color="000000"/>
            </w:tcBorders>
          </w:tcPr>
          <w:p w14:paraId="667210E9" w14:textId="77777777" w:rsidR="008B78C6" w:rsidRPr="00477F15" w:rsidRDefault="008B78C6" w:rsidP="00477F15">
            <w:pPr>
              <w:spacing w:after="0" w:line="240" w:lineRule="auto"/>
              <w:rPr>
                <w:rFonts w:ascii="Times New Roman" w:hAnsi="Times New Roman" w:cs="Times New Roman"/>
                <w:color w:val="000000"/>
                <w:sz w:val="24"/>
                <w:szCs w:val="24"/>
              </w:rPr>
            </w:pPr>
          </w:p>
          <w:p w14:paraId="40FFA318" w14:textId="77777777" w:rsidR="008B78C6" w:rsidRPr="00477F15" w:rsidRDefault="008B78C6" w:rsidP="00477F15">
            <w:pPr>
              <w:spacing w:after="0" w:line="240" w:lineRule="auto"/>
              <w:rPr>
                <w:rFonts w:ascii="Times New Roman" w:hAnsi="Times New Roman" w:cs="Times New Roman"/>
                <w:sz w:val="24"/>
                <w:szCs w:val="24"/>
              </w:rPr>
            </w:pPr>
            <w:r w:rsidRPr="00477F15">
              <w:rPr>
                <w:rFonts w:ascii="Times New Roman" w:hAnsi="Times New Roman" w:cs="Times New Roman"/>
                <w:sz w:val="24"/>
                <w:szCs w:val="24"/>
              </w:rPr>
              <w:t>3</w:t>
            </w:r>
          </w:p>
        </w:tc>
        <w:tc>
          <w:tcPr>
            <w:tcW w:w="672" w:type="pct"/>
            <w:tcBorders>
              <w:left w:val="single" w:sz="4" w:space="0" w:color="000000"/>
              <w:right w:val="single" w:sz="4" w:space="0" w:color="000000"/>
            </w:tcBorders>
          </w:tcPr>
          <w:p w14:paraId="2A20B180" w14:textId="77777777" w:rsidR="008B78C6" w:rsidRPr="00477F15" w:rsidRDefault="008B78C6" w:rsidP="00477F15">
            <w:pPr>
              <w:spacing w:after="0" w:line="240" w:lineRule="auto"/>
              <w:rPr>
                <w:rFonts w:ascii="Times New Roman" w:hAnsi="Times New Roman" w:cs="Times New Roman"/>
                <w:color w:val="000000"/>
                <w:sz w:val="24"/>
                <w:szCs w:val="24"/>
              </w:rPr>
            </w:pPr>
            <w:proofErr w:type="gramStart"/>
            <w:r w:rsidRPr="00477F15">
              <w:rPr>
                <w:rFonts w:ascii="Times New Roman" w:hAnsi="Times New Roman" w:cs="Times New Roman"/>
                <w:sz w:val="24"/>
                <w:szCs w:val="24"/>
              </w:rPr>
              <w:t>Internal  rate</w:t>
            </w:r>
            <w:proofErr w:type="gramEnd"/>
            <w:r w:rsidRPr="00477F15">
              <w:rPr>
                <w:rFonts w:ascii="Times New Roman" w:hAnsi="Times New Roman" w:cs="Times New Roman"/>
                <w:sz w:val="24"/>
                <w:szCs w:val="24"/>
              </w:rPr>
              <w:t xml:space="preserve"> of return</w:t>
            </w:r>
          </w:p>
        </w:tc>
        <w:tc>
          <w:tcPr>
            <w:tcW w:w="458" w:type="pct"/>
            <w:tcBorders>
              <w:left w:val="single" w:sz="4" w:space="0" w:color="000000"/>
            </w:tcBorders>
          </w:tcPr>
          <w:p w14:paraId="434656EA"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r w:rsidRPr="00477F15">
              <w:rPr>
                <w:rFonts w:ascii="Times New Roman" w:hAnsi="Times New Roman" w:cs="Times New Roman"/>
                <w:color w:val="000000"/>
                <w:sz w:val="24"/>
                <w:szCs w:val="24"/>
              </w:rPr>
              <w:t>61.18</w:t>
            </w:r>
          </w:p>
        </w:tc>
        <w:tc>
          <w:tcPr>
            <w:tcW w:w="458" w:type="pct"/>
          </w:tcPr>
          <w:p w14:paraId="7C81198F" w14:textId="77777777" w:rsidR="008B78C6" w:rsidRPr="00477F15" w:rsidRDefault="008B78C6" w:rsidP="00477F15">
            <w:pPr>
              <w:spacing w:after="0" w:line="240" w:lineRule="auto"/>
              <w:rPr>
                <w:rFonts w:ascii="Times New Roman" w:hAnsi="Times New Roman" w:cs="Times New Roman"/>
                <w:color w:val="000000"/>
                <w:sz w:val="24"/>
                <w:szCs w:val="24"/>
              </w:rPr>
            </w:pPr>
            <w:r w:rsidRPr="00477F15">
              <w:rPr>
                <w:rFonts w:ascii="Times New Roman" w:hAnsi="Times New Roman" w:cs="Times New Roman"/>
                <w:color w:val="000000"/>
                <w:sz w:val="24"/>
                <w:szCs w:val="24"/>
              </w:rPr>
              <w:t>59.22</w:t>
            </w:r>
          </w:p>
        </w:tc>
        <w:tc>
          <w:tcPr>
            <w:tcW w:w="458" w:type="pct"/>
          </w:tcPr>
          <w:p w14:paraId="7FBE78E2"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r w:rsidRPr="00477F15">
              <w:rPr>
                <w:rFonts w:ascii="Times New Roman" w:hAnsi="Times New Roman" w:cs="Times New Roman"/>
                <w:color w:val="000000"/>
                <w:sz w:val="24"/>
                <w:szCs w:val="24"/>
              </w:rPr>
              <w:t>79.01</w:t>
            </w:r>
          </w:p>
          <w:p w14:paraId="493072B5" w14:textId="77777777" w:rsidR="008B78C6" w:rsidRPr="00477F15" w:rsidRDefault="008B78C6" w:rsidP="00477F15">
            <w:pPr>
              <w:spacing w:after="0" w:line="240" w:lineRule="auto"/>
              <w:rPr>
                <w:rFonts w:ascii="Times New Roman" w:hAnsi="Times New Roman" w:cs="Times New Roman"/>
                <w:color w:val="000000"/>
                <w:sz w:val="24"/>
                <w:szCs w:val="24"/>
              </w:rPr>
            </w:pPr>
          </w:p>
        </w:tc>
        <w:tc>
          <w:tcPr>
            <w:tcW w:w="496" w:type="pct"/>
          </w:tcPr>
          <w:p w14:paraId="62AD664A"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r w:rsidRPr="00477F15">
              <w:rPr>
                <w:rFonts w:ascii="Times New Roman" w:hAnsi="Times New Roman" w:cs="Times New Roman"/>
                <w:color w:val="000000"/>
                <w:sz w:val="24"/>
                <w:szCs w:val="24"/>
              </w:rPr>
              <w:t>78.08</w:t>
            </w:r>
          </w:p>
          <w:p w14:paraId="313A0B3C" w14:textId="77777777" w:rsidR="008B78C6" w:rsidRPr="00477F15" w:rsidRDefault="008B78C6" w:rsidP="00477F15">
            <w:pPr>
              <w:spacing w:after="0" w:line="240" w:lineRule="auto"/>
              <w:rPr>
                <w:rFonts w:ascii="Times New Roman" w:hAnsi="Times New Roman" w:cs="Times New Roman"/>
                <w:sz w:val="24"/>
                <w:szCs w:val="24"/>
              </w:rPr>
            </w:pPr>
          </w:p>
        </w:tc>
        <w:tc>
          <w:tcPr>
            <w:tcW w:w="458" w:type="pct"/>
          </w:tcPr>
          <w:p w14:paraId="1ACDDB49" w14:textId="77777777" w:rsidR="008B78C6" w:rsidRPr="00477F15" w:rsidRDefault="008B78C6" w:rsidP="00477F15">
            <w:pPr>
              <w:spacing w:after="0" w:line="240" w:lineRule="auto"/>
              <w:rPr>
                <w:rFonts w:ascii="Times New Roman" w:hAnsi="Times New Roman" w:cs="Times New Roman"/>
                <w:sz w:val="24"/>
                <w:szCs w:val="24"/>
                <w:lang w:eastAsia="en-IN"/>
              </w:rPr>
            </w:pPr>
            <w:r w:rsidRPr="00477F15">
              <w:rPr>
                <w:rFonts w:ascii="Times New Roman" w:hAnsi="Times New Roman" w:cs="Times New Roman"/>
                <w:sz w:val="24"/>
                <w:szCs w:val="24"/>
              </w:rPr>
              <w:t>85.08</w:t>
            </w:r>
          </w:p>
        </w:tc>
        <w:tc>
          <w:tcPr>
            <w:tcW w:w="496" w:type="pct"/>
          </w:tcPr>
          <w:p w14:paraId="666234DE"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r w:rsidRPr="00477F15">
              <w:rPr>
                <w:rFonts w:ascii="Times New Roman" w:hAnsi="Times New Roman" w:cs="Times New Roman"/>
                <w:color w:val="000000"/>
                <w:sz w:val="24"/>
                <w:szCs w:val="24"/>
              </w:rPr>
              <w:t>73.00</w:t>
            </w:r>
          </w:p>
        </w:tc>
        <w:tc>
          <w:tcPr>
            <w:tcW w:w="496" w:type="pct"/>
          </w:tcPr>
          <w:p w14:paraId="60930F13"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r w:rsidRPr="00477F15">
              <w:rPr>
                <w:rFonts w:ascii="Times New Roman" w:hAnsi="Times New Roman" w:cs="Times New Roman"/>
                <w:color w:val="000000"/>
                <w:sz w:val="24"/>
                <w:szCs w:val="24"/>
              </w:rPr>
              <w:t>84.04</w:t>
            </w:r>
          </w:p>
          <w:p w14:paraId="04B6315C" w14:textId="77777777" w:rsidR="008B78C6" w:rsidRPr="00477F15" w:rsidRDefault="008B78C6" w:rsidP="00477F15">
            <w:pPr>
              <w:spacing w:after="0" w:line="240" w:lineRule="auto"/>
              <w:rPr>
                <w:rFonts w:ascii="Times New Roman" w:hAnsi="Times New Roman" w:cs="Times New Roman"/>
                <w:color w:val="000000"/>
                <w:sz w:val="24"/>
                <w:szCs w:val="24"/>
              </w:rPr>
            </w:pPr>
          </w:p>
          <w:p w14:paraId="5C9047A6" w14:textId="77777777" w:rsidR="008B78C6" w:rsidRPr="00477F15" w:rsidRDefault="008B78C6" w:rsidP="00477F15">
            <w:pPr>
              <w:spacing w:after="0" w:line="240" w:lineRule="auto"/>
              <w:rPr>
                <w:rFonts w:ascii="Times New Roman" w:hAnsi="Times New Roman" w:cs="Times New Roman"/>
                <w:sz w:val="24"/>
                <w:szCs w:val="24"/>
              </w:rPr>
            </w:pPr>
          </w:p>
        </w:tc>
        <w:tc>
          <w:tcPr>
            <w:tcW w:w="500" w:type="pct"/>
          </w:tcPr>
          <w:p w14:paraId="2619921C" w14:textId="77777777" w:rsidR="008B78C6" w:rsidRPr="00477F15" w:rsidRDefault="008B78C6" w:rsidP="00477F15">
            <w:pPr>
              <w:spacing w:after="0" w:line="240" w:lineRule="auto"/>
              <w:rPr>
                <w:rFonts w:ascii="Times New Roman" w:hAnsi="Times New Roman" w:cs="Times New Roman"/>
                <w:b/>
                <w:bCs/>
                <w:color w:val="000000"/>
                <w:sz w:val="24"/>
                <w:szCs w:val="24"/>
              </w:rPr>
            </w:pPr>
            <w:r w:rsidRPr="00477F15">
              <w:rPr>
                <w:rFonts w:ascii="Times New Roman" w:hAnsi="Times New Roman" w:cs="Times New Roman"/>
                <w:color w:val="000000"/>
                <w:sz w:val="24"/>
                <w:szCs w:val="24"/>
              </w:rPr>
              <w:t>85.02</w:t>
            </w:r>
          </w:p>
          <w:p w14:paraId="3E06F7BE" w14:textId="77777777" w:rsidR="008B78C6" w:rsidRPr="00477F15" w:rsidRDefault="008B78C6" w:rsidP="00477F15">
            <w:pPr>
              <w:spacing w:after="0" w:line="240" w:lineRule="auto"/>
              <w:rPr>
                <w:rFonts w:ascii="Times New Roman" w:hAnsi="Times New Roman" w:cs="Times New Roman"/>
                <w:sz w:val="24"/>
                <w:szCs w:val="24"/>
              </w:rPr>
            </w:pPr>
          </w:p>
        </w:tc>
      </w:tr>
    </w:tbl>
    <w:p w14:paraId="38C2F067" w14:textId="77777777" w:rsidR="00AD59D6" w:rsidRPr="008C3D05" w:rsidRDefault="00AD59D6" w:rsidP="00AD59D6">
      <w:pPr>
        <w:spacing w:after="0" w:line="360" w:lineRule="auto"/>
        <w:jc w:val="both"/>
        <w:rPr>
          <w:rFonts w:ascii="Times New Roman" w:hAnsi="Times New Roman"/>
          <w:b/>
          <w:sz w:val="24"/>
          <w:szCs w:val="24"/>
        </w:rPr>
      </w:pPr>
    </w:p>
    <w:p w14:paraId="54767D9E" w14:textId="77777777" w:rsidR="00D26890" w:rsidRDefault="008B78C6" w:rsidP="00D26890">
      <w:pPr>
        <w:spacing w:after="0" w:line="360" w:lineRule="auto"/>
        <w:ind w:left="-567"/>
        <w:jc w:val="both"/>
        <w:rPr>
          <w:rFonts w:ascii="Times New Roman" w:hAnsi="Times New Roman"/>
          <w:b/>
          <w:sz w:val="28"/>
          <w:szCs w:val="28"/>
        </w:rPr>
      </w:pPr>
      <w:r w:rsidRPr="008B78C6">
        <w:rPr>
          <w:rFonts w:ascii="Times New Roman" w:hAnsi="Times New Roman"/>
          <w:b/>
          <w:sz w:val="24"/>
          <w:szCs w:val="24"/>
        </w:rPr>
        <w:t>Current hydroponic market in Hyderabad region of Telangana state.</w:t>
      </w:r>
    </w:p>
    <w:p w14:paraId="047FF004" w14:textId="77777777" w:rsidR="00D26890" w:rsidRDefault="00D26890" w:rsidP="00D26890">
      <w:pPr>
        <w:spacing w:after="0" w:line="360" w:lineRule="auto"/>
        <w:ind w:left="-567"/>
        <w:jc w:val="both"/>
        <w:rPr>
          <w:rFonts w:ascii="Times New Roman" w:hAnsi="Times New Roman"/>
          <w:b/>
          <w:sz w:val="28"/>
          <w:szCs w:val="28"/>
        </w:rPr>
      </w:pPr>
      <w:r>
        <w:rPr>
          <w:rFonts w:ascii="Times New Roman" w:hAnsi="Times New Roman"/>
          <w:b/>
          <w:sz w:val="28"/>
          <w:szCs w:val="28"/>
        </w:rPr>
        <w:t xml:space="preserve">           </w:t>
      </w:r>
      <w:r w:rsidR="00AD59D6" w:rsidRPr="008C3D05">
        <w:rPr>
          <w:rFonts w:ascii="Times New Roman" w:hAnsi="Times New Roman"/>
          <w:sz w:val="24"/>
          <w:szCs w:val="24"/>
        </w:rPr>
        <w:t>Marketing of the produce is a vital activity and is the major component that makes the business fruitful. In case of hydroponic products, market</w:t>
      </w:r>
      <w:r w:rsidR="00AD59D6">
        <w:rPr>
          <w:rFonts w:ascii="Times New Roman" w:hAnsi="Times New Roman"/>
          <w:sz w:val="24"/>
          <w:szCs w:val="24"/>
        </w:rPr>
        <w:t xml:space="preserve"> for</w:t>
      </w:r>
      <w:r w:rsidR="00AD59D6" w:rsidRPr="008C3D05">
        <w:rPr>
          <w:rFonts w:ascii="Times New Roman" w:hAnsi="Times New Roman"/>
          <w:sz w:val="24"/>
          <w:szCs w:val="24"/>
        </w:rPr>
        <w:t xml:space="preserve"> the produce is a niche</w:t>
      </w:r>
      <w:r w:rsidR="00AD59D6">
        <w:rPr>
          <w:rFonts w:ascii="Times New Roman" w:hAnsi="Times New Roman"/>
          <w:sz w:val="24"/>
          <w:szCs w:val="24"/>
        </w:rPr>
        <w:t xml:space="preserve"> market</w:t>
      </w:r>
      <w:r w:rsidR="00AD59D6" w:rsidRPr="008C3D05">
        <w:rPr>
          <w:rFonts w:ascii="Times New Roman" w:hAnsi="Times New Roman"/>
          <w:sz w:val="24"/>
          <w:szCs w:val="24"/>
        </w:rPr>
        <w:t xml:space="preserve"> and </w:t>
      </w:r>
      <w:r w:rsidR="00AD59D6" w:rsidRPr="008C3D05">
        <w:rPr>
          <w:rFonts w:ascii="Times New Roman" w:hAnsi="Times New Roman"/>
          <w:sz w:val="24"/>
          <w:szCs w:val="24"/>
        </w:rPr>
        <w:lastRenderedPageBreak/>
        <w:t>there is a massive need to capture the market share and increase sales revenue. The market needs regularity</w:t>
      </w:r>
      <w:r w:rsidR="00AD59D6">
        <w:rPr>
          <w:rFonts w:ascii="Times New Roman" w:hAnsi="Times New Roman"/>
          <w:sz w:val="24"/>
          <w:szCs w:val="24"/>
        </w:rPr>
        <w:t xml:space="preserve"> availability of the produce</w:t>
      </w:r>
      <w:r w:rsidR="00AD59D6" w:rsidRPr="008C3D05">
        <w:rPr>
          <w:rFonts w:ascii="Times New Roman" w:hAnsi="Times New Roman"/>
          <w:sz w:val="24"/>
          <w:szCs w:val="24"/>
        </w:rPr>
        <w:t>.</w:t>
      </w:r>
    </w:p>
    <w:p w14:paraId="6F788FB6" w14:textId="77777777" w:rsidR="00D26890" w:rsidRDefault="00D26890" w:rsidP="00D26890">
      <w:pPr>
        <w:spacing w:after="0" w:line="360" w:lineRule="auto"/>
        <w:ind w:left="-567"/>
        <w:jc w:val="both"/>
        <w:rPr>
          <w:rFonts w:ascii="Times New Roman" w:hAnsi="Times New Roman"/>
          <w:b/>
          <w:sz w:val="28"/>
          <w:szCs w:val="28"/>
        </w:rPr>
      </w:pPr>
      <w:r>
        <w:rPr>
          <w:rFonts w:ascii="Times New Roman" w:hAnsi="Times New Roman"/>
          <w:b/>
          <w:sz w:val="28"/>
          <w:szCs w:val="28"/>
        </w:rPr>
        <w:t xml:space="preserve">            </w:t>
      </w:r>
      <w:r w:rsidR="00AD59D6" w:rsidRPr="008C3D05">
        <w:rPr>
          <w:rFonts w:ascii="Times New Roman" w:hAnsi="Times New Roman"/>
          <w:sz w:val="24"/>
          <w:szCs w:val="24"/>
        </w:rPr>
        <w:t>Currently, the demand for hydroponic products and production is very small, because people are not aware of hydroponic technology in the study area. Hydroponic farms presently produce</w:t>
      </w:r>
      <w:r w:rsidR="00AD59D6">
        <w:rPr>
          <w:rFonts w:ascii="Times New Roman" w:hAnsi="Times New Roman"/>
          <w:sz w:val="24"/>
          <w:szCs w:val="24"/>
        </w:rPr>
        <w:t xml:space="preserve"> limited</w:t>
      </w:r>
      <w:r w:rsidR="00AD59D6" w:rsidRPr="008C3D05">
        <w:rPr>
          <w:rFonts w:ascii="Times New Roman" w:hAnsi="Times New Roman"/>
          <w:sz w:val="24"/>
          <w:szCs w:val="24"/>
        </w:rPr>
        <w:t xml:space="preserve"> types of crops like lettuce, basil, spinach, amaranthus, mint, coriander and kales</w:t>
      </w:r>
      <w:r w:rsidR="00AD59D6">
        <w:rPr>
          <w:rFonts w:ascii="Times New Roman" w:hAnsi="Times New Roman"/>
          <w:sz w:val="24"/>
          <w:szCs w:val="24"/>
        </w:rPr>
        <w:t xml:space="preserve"> are catering to a limited market</w:t>
      </w:r>
      <w:r w:rsidR="00AD59D6" w:rsidRPr="008C3D05">
        <w:rPr>
          <w:rFonts w:ascii="Times New Roman" w:hAnsi="Times New Roman"/>
          <w:sz w:val="24"/>
          <w:szCs w:val="24"/>
        </w:rPr>
        <w:t>.</w:t>
      </w:r>
    </w:p>
    <w:p w14:paraId="40793DA3" w14:textId="77777777" w:rsidR="00D26890" w:rsidRDefault="00D26890" w:rsidP="00D26890">
      <w:pPr>
        <w:spacing w:after="0" w:line="360" w:lineRule="auto"/>
        <w:ind w:left="-567"/>
        <w:jc w:val="both"/>
        <w:rPr>
          <w:rFonts w:ascii="Times New Roman" w:hAnsi="Times New Roman"/>
          <w:b/>
          <w:sz w:val="28"/>
          <w:szCs w:val="28"/>
        </w:rPr>
      </w:pPr>
      <w:r>
        <w:rPr>
          <w:rFonts w:ascii="Times New Roman" w:hAnsi="Times New Roman"/>
          <w:b/>
          <w:sz w:val="28"/>
          <w:szCs w:val="28"/>
        </w:rPr>
        <w:t xml:space="preserve">           </w:t>
      </w:r>
      <w:r w:rsidR="00AD59D6" w:rsidRPr="008C3D05">
        <w:rPr>
          <w:rFonts w:ascii="Times New Roman" w:hAnsi="Times New Roman"/>
          <w:sz w:val="24"/>
          <w:szCs w:val="24"/>
        </w:rPr>
        <w:t>Hydroponic farmers grow</w:t>
      </w:r>
      <w:r w:rsidR="00AD59D6">
        <w:rPr>
          <w:rFonts w:ascii="Times New Roman" w:hAnsi="Times New Roman"/>
          <w:sz w:val="24"/>
          <w:szCs w:val="24"/>
        </w:rPr>
        <w:t xml:space="preserve"> crops</w:t>
      </w:r>
      <w:r w:rsidR="00AD59D6" w:rsidRPr="008C3D05">
        <w:rPr>
          <w:rFonts w:ascii="Times New Roman" w:hAnsi="Times New Roman"/>
          <w:sz w:val="24"/>
          <w:szCs w:val="24"/>
        </w:rPr>
        <w:t xml:space="preserve"> based on consumer needs. The sale price depends on the quality of hydroponic products.</w:t>
      </w:r>
      <w:r w:rsidR="00AD59D6">
        <w:rPr>
          <w:rFonts w:ascii="Times New Roman" w:hAnsi="Times New Roman"/>
          <w:sz w:val="24"/>
          <w:szCs w:val="24"/>
        </w:rPr>
        <w:t xml:space="preserve"> These units target higher income group customers who are willing to pay premium price for quality and safety of food.</w:t>
      </w:r>
      <w:r w:rsidR="00AD59D6" w:rsidRPr="008C3D05">
        <w:rPr>
          <w:rFonts w:ascii="Times New Roman" w:hAnsi="Times New Roman"/>
          <w:sz w:val="24"/>
          <w:szCs w:val="24"/>
        </w:rPr>
        <w:t xml:space="preserve"> Generally, the hydroponics products are well packed, boxed and presented in an attractive way, which boosts consumer confidence about the product. From a marketing point of view, these products are</w:t>
      </w:r>
      <w:r w:rsidR="00AD59D6">
        <w:rPr>
          <w:rFonts w:ascii="Times New Roman" w:hAnsi="Times New Roman"/>
          <w:sz w:val="24"/>
          <w:szCs w:val="24"/>
        </w:rPr>
        <w:t xml:space="preserve"> marketed as </w:t>
      </w:r>
      <w:r w:rsidR="00AD59D6" w:rsidRPr="008C3D05">
        <w:rPr>
          <w:rFonts w:ascii="Times New Roman" w:hAnsi="Times New Roman"/>
          <w:sz w:val="24"/>
          <w:szCs w:val="24"/>
        </w:rPr>
        <w:t>organic</w:t>
      </w:r>
      <w:r w:rsidR="00AD59D6">
        <w:rPr>
          <w:rFonts w:ascii="Times New Roman" w:hAnsi="Times New Roman"/>
          <w:sz w:val="24"/>
          <w:szCs w:val="24"/>
        </w:rPr>
        <w:t>ally produced. Some of the firms also target restraints using exotic vegetables to market their products.</w:t>
      </w:r>
    </w:p>
    <w:p w14:paraId="216CAF76" w14:textId="77777777" w:rsidR="00D26890" w:rsidRDefault="00D26890" w:rsidP="00D26890">
      <w:pPr>
        <w:spacing w:after="0" w:line="360" w:lineRule="auto"/>
        <w:ind w:left="-567"/>
        <w:jc w:val="both"/>
        <w:rPr>
          <w:rFonts w:ascii="Times New Roman" w:hAnsi="Times New Roman"/>
          <w:b/>
          <w:sz w:val="28"/>
          <w:szCs w:val="28"/>
        </w:rPr>
      </w:pPr>
      <w:r>
        <w:rPr>
          <w:rFonts w:ascii="Times New Roman" w:hAnsi="Times New Roman"/>
          <w:b/>
          <w:sz w:val="28"/>
          <w:szCs w:val="28"/>
        </w:rPr>
        <w:t xml:space="preserve">          </w:t>
      </w:r>
      <w:r w:rsidR="00BA786F">
        <w:rPr>
          <w:rFonts w:ascii="Times New Roman" w:hAnsi="Times New Roman"/>
          <w:sz w:val="24"/>
          <w:szCs w:val="24"/>
        </w:rPr>
        <w:t>A</w:t>
      </w:r>
      <w:r w:rsidR="00AD59D6">
        <w:rPr>
          <w:rFonts w:ascii="Times New Roman" w:hAnsi="Times New Roman"/>
          <w:sz w:val="24"/>
          <w:szCs w:val="24"/>
        </w:rPr>
        <w:t>ll the farmers are using channel-I, i.e., direct purchase by the consumer, they do not need any transportation to market their produce</w:t>
      </w:r>
      <w:r w:rsidR="004B6CC6">
        <w:rPr>
          <w:rFonts w:ascii="Times New Roman" w:hAnsi="Times New Roman"/>
          <w:sz w:val="24"/>
          <w:szCs w:val="24"/>
        </w:rPr>
        <w:t>.</w:t>
      </w:r>
      <w:r w:rsidR="008A7743" w:rsidRPr="008C3D05">
        <w:rPr>
          <w:rFonts w:ascii="Times New Roman" w:hAnsi="Times New Roman"/>
          <w:sz w:val="24"/>
          <w:szCs w:val="24"/>
        </w:rPr>
        <w:t xml:space="preserve"> The project would become more attractive with the production of crops such as exotic crops like lettuce, basil and kale</w:t>
      </w:r>
      <w:r w:rsidR="008A7743" w:rsidRPr="008C3D05">
        <w:rPr>
          <w:rFonts w:ascii="Times New Roman" w:hAnsi="Times New Roman"/>
          <w:b/>
          <w:sz w:val="24"/>
          <w:szCs w:val="24"/>
        </w:rPr>
        <w:t>.</w:t>
      </w:r>
    </w:p>
    <w:p w14:paraId="7C855DDB" w14:textId="4D00593F" w:rsidR="002C1414" w:rsidRPr="00D26890" w:rsidRDefault="0030463D" w:rsidP="00D26890">
      <w:pPr>
        <w:spacing w:after="0" w:line="360" w:lineRule="auto"/>
        <w:ind w:left="-567"/>
        <w:jc w:val="both"/>
        <w:rPr>
          <w:rFonts w:ascii="Times New Roman" w:hAnsi="Times New Roman"/>
          <w:b/>
          <w:sz w:val="28"/>
          <w:szCs w:val="28"/>
        </w:rPr>
      </w:pPr>
      <w:r w:rsidRPr="0030463D">
        <w:rPr>
          <w:rFonts w:ascii="Times New Roman" w:eastAsia="Times New Roman" w:hAnsi="Times New Roman"/>
          <w:b/>
          <w:bCs/>
          <w:color w:val="000000"/>
          <w:sz w:val="28"/>
          <w:szCs w:val="28"/>
        </w:rPr>
        <w:t xml:space="preserve">Conclusion </w:t>
      </w:r>
    </w:p>
    <w:p w14:paraId="236E95F8" w14:textId="10A270AB" w:rsidR="00646216" w:rsidRPr="00BA786F" w:rsidRDefault="00D26890" w:rsidP="00D26890">
      <w:pPr>
        <w:widowControl w:val="0"/>
        <w:tabs>
          <w:tab w:val="left" w:pos="881"/>
        </w:tabs>
        <w:autoSpaceDE w:val="0"/>
        <w:autoSpaceDN w:val="0"/>
        <w:spacing w:after="0" w:line="360" w:lineRule="auto"/>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8189B" w:rsidRPr="0098189B">
        <w:rPr>
          <w:rFonts w:ascii="Times New Roman" w:hAnsi="Times New Roman" w:cs="Times New Roman"/>
          <w:color w:val="000000"/>
          <w:sz w:val="24"/>
          <w:szCs w:val="24"/>
        </w:rPr>
        <w:t xml:space="preserve">Hydroponic systems are highly effective techniques used in several agricultural domains and also against natural calamities. </w:t>
      </w:r>
      <w:r w:rsidR="004B6CC6" w:rsidRPr="0098189B">
        <w:rPr>
          <w:rFonts w:ascii="Times New Roman" w:hAnsi="Times New Roman" w:cs="Times New Roman"/>
          <w:color w:val="000000"/>
          <w:sz w:val="24"/>
          <w:szCs w:val="24"/>
        </w:rPr>
        <w:t xml:space="preserve">It can be concluded from the study </w:t>
      </w:r>
      <w:r w:rsidR="004B6CC6">
        <w:rPr>
          <w:rFonts w:ascii="Times New Roman" w:hAnsi="Times New Roman" w:cs="Times New Roman"/>
          <w:color w:val="000000"/>
          <w:sz w:val="24"/>
          <w:szCs w:val="24"/>
        </w:rPr>
        <w:t xml:space="preserve">that </w:t>
      </w:r>
      <w:r w:rsidR="004B6CC6">
        <w:rPr>
          <w:rFonts w:ascii="Times New Roman" w:hAnsi="Times New Roman"/>
          <w:sz w:val="24"/>
          <w:szCs w:val="24"/>
        </w:rPr>
        <w:t>th</w:t>
      </w:r>
      <w:r w:rsidR="004B6CC6" w:rsidRPr="004B6CC6">
        <w:rPr>
          <w:rFonts w:ascii="Times New Roman" w:hAnsi="Times New Roman"/>
          <w:sz w:val="24"/>
          <w:szCs w:val="24"/>
        </w:rPr>
        <w:t>ese units were financially viable with current quantity of production. The returns from the hydroponic farmers depends on size and the crop being cultivated.</w:t>
      </w:r>
      <w:r w:rsidR="00C70031">
        <w:rPr>
          <w:rFonts w:ascii="Times New Roman" w:hAnsi="Times New Roman"/>
          <w:sz w:val="24"/>
          <w:szCs w:val="24"/>
        </w:rPr>
        <w:t xml:space="preserve"> </w:t>
      </w:r>
      <w:r w:rsidR="00497245" w:rsidRPr="0098189B">
        <w:rPr>
          <w:rFonts w:ascii="Times New Roman" w:hAnsi="Times New Roman" w:cs="Times New Roman"/>
          <w:color w:val="000000"/>
          <w:sz w:val="24"/>
          <w:szCs w:val="24"/>
        </w:rPr>
        <w:t>Though the cost of cultivation is high, the returns are also high as the business viability</w:t>
      </w:r>
      <w:r w:rsidR="00497245">
        <w:rPr>
          <w:rFonts w:ascii="Times New Roman" w:hAnsi="Times New Roman" w:cs="Times New Roman"/>
          <w:color w:val="000000"/>
          <w:sz w:val="24"/>
          <w:szCs w:val="24"/>
        </w:rPr>
        <w:t xml:space="preserve">. </w:t>
      </w:r>
      <w:r w:rsidR="00497245" w:rsidRPr="0098189B">
        <w:rPr>
          <w:rFonts w:ascii="Times New Roman" w:hAnsi="Times New Roman" w:cs="Times New Roman"/>
          <w:color w:val="000000"/>
          <w:sz w:val="24"/>
          <w:szCs w:val="24"/>
        </w:rPr>
        <w:t xml:space="preserve">Overall, it can be concluded that, </w:t>
      </w:r>
      <w:r w:rsidR="00497245">
        <w:rPr>
          <w:rFonts w:ascii="Times New Roman" w:hAnsi="Times New Roman" w:cs="Times New Roman"/>
          <w:color w:val="000000"/>
          <w:sz w:val="24"/>
          <w:szCs w:val="24"/>
        </w:rPr>
        <w:t>hydroponic</w:t>
      </w:r>
      <w:r w:rsidR="00497245" w:rsidRPr="0098189B">
        <w:rPr>
          <w:rFonts w:ascii="Times New Roman" w:hAnsi="Times New Roman" w:cs="Times New Roman"/>
          <w:color w:val="000000"/>
          <w:sz w:val="24"/>
          <w:szCs w:val="24"/>
        </w:rPr>
        <w:t xml:space="preserve"> cultivation acted as turning point for many farmers to get high income. </w:t>
      </w:r>
      <w:r w:rsidR="004B6CC6" w:rsidRPr="00497245">
        <w:rPr>
          <w:rFonts w:ascii="Times New Roman" w:hAnsi="Times New Roman" w:cs="Times New Roman"/>
          <w:sz w:val="24"/>
          <w:szCs w:val="24"/>
        </w:rPr>
        <w:t>Based on the study, the following suggestions</w:t>
      </w:r>
      <w:r w:rsidR="00C70031">
        <w:rPr>
          <w:rFonts w:ascii="Times New Roman" w:hAnsi="Times New Roman" w:cs="Times New Roman"/>
          <w:sz w:val="24"/>
          <w:szCs w:val="24"/>
        </w:rPr>
        <w:t xml:space="preserve"> </w:t>
      </w:r>
      <w:r w:rsidR="004B6CC6" w:rsidRPr="00497245">
        <w:rPr>
          <w:rFonts w:ascii="Times New Roman" w:hAnsi="Times New Roman" w:cs="Times New Roman"/>
          <w:sz w:val="24"/>
          <w:szCs w:val="24"/>
        </w:rPr>
        <w:t>have</w:t>
      </w:r>
      <w:r w:rsidR="00C70031">
        <w:rPr>
          <w:rFonts w:ascii="Times New Roman" w:hAnsi="Times New Roman" w:cs="Times New Roman"/>
          <w:sz w:val="24"/>
          <w:szCs w:val="24"/>
        </w:rPr>
        <w:t xml:space="preserve"> </w:t>
      </w:r>
      <w:r w:rsidR="004B6CC6" w:rsidRPr="00497245">
        <w:rPr>
          <w:rFonts w:ascii="Times New Roman" w:hAnsi="Times New Roman" w:cs="Times New Roman"/>
          <w:sz w:val="24"/>
          <w:szCs w:val="24"/>
        </w:rPr>
        <w:t>been given to improve</w:t>
      </w:r>
      <w:r w:rsidR="00C70031">
        <w:rPr>
          <w:rFonts w:ascii="Times New Roman" w:hAnsi="Times New Roman" w:cs="Times New Roman"/>
          <w:sz w:val="24"/>
          <w:szCs w:val="24"/>
        </w:rPr>
        <w:t xml:space="preserve"> </w:t>
      </w:r>
      <w:r w:rsidR="004B6CC6" w:rsidRPr="00497245">
        <w:rPr>
          <w:rFonts w:ascii="Times New Roman" w:hAnsi="Times New Roman" w:cs="Times New Roman"/>
          <w:sz w:val="24"/>
          <w:szCs w:val="24"/>
        </w:rPr>
        <w:t xml:space="preserve">hydroponic </w:t>
      </w:r>
      <w:r w:rsidR="00CC2D0F" w:rsidRPr="00497245">
        <w:rPr>
          <w:rFonts w:ascii="Times New Roman" w:hAnsi="Times New Roman" w:cs="Times New Roman"/>
          <w:sz w:val="24"/>
          <w:szCs w:val="24"/>
        </w:rPr>
        <w:t>cultivation</w:t>
      </w:r>
      <w:r w:rsidR="00CC2D0F">
        <w:rPr>
          <w:rFonts w:ascii="Times New Roman" w:hAnsi="Times New Roman" w:cs="Times New Roman"/>
          <w:sz w:val="24"/>
          <w:szCs w:val="24"/>
        </w:rPr>
        <w:t xml:space="preserve"> in</w:t>
      </w:r>
      <w:r w:rsidR="004B6CC6" w:rsidRPr="00497245">
        <w:rPr>
          <w:rFonts w:ascii="Times New Roman" w:hAnsi="Times New Roman" w:cs="Times New Roman"/>
          <w:sz w:val="24"/>
          <w:szCs w:val="24"/>
        </w:rPr>
        <w:t xml:space="preserve"> the</w:t>
      </w:r>
      <w:r w:rsidR="00C70031">
        <w:rPr>
          <w:rFonts w:ascii="Times New Roman" w:hAnsi="Times New Roman" w:cs="Times New Roman"/>
          <w:sz w:val="24"/>
          <w:szCs w:val="24"/>
        </w:rPr>
        <w:t xml:space="preserve"> </w:t>
      </w:r>
      <w:r w:rsidR="004B6CC6" w:rsidRPr="00497245">
        <w:rPr>
          <w:rFonts w:ascii="Times New Roman" w:hAnsi="Times New Roman" w:cs="Times New Roman"/>
          <w:sz w:val="24"/>
          <w:szCs w:val="24"/>
        </w:rPr>
        <w:t>state</w:t>
      </w:r>
      <w:r w:rsidR="004B6CC6" w:rsidRPr="00641BF1">
        <w:t>.</w:t>
      </w:r>
      <w:r w:rsidR="00C70031">
        <w:t xml:space="preserve"> </w:t>
      </w:r>
      <w:r w:rsidR="00497245">
        <w:rPr>
          <w:rFonts w:ascii="Times New Roman" w:hAnsi="Times New Roman" w:cs="Times New Roman"/>
          <w:color w:val="000000"/>
          <w:sz w:val="24"/>
          <w:szCs w:val="24"/>
        </w:rPr>
        <w:t>A</w:t>
      </w:r>
      <w:r w:rsidR="0098189B" w:rsidRPr="0098189B">
        <w:rPr>
          <w:rFonts w:ascii="Times New Roman" w:hAnsi="Times New Roman" w:cs="Times New Roman"/>
          <w:color w:val="000000"/>
          <w:sz w:val="24"/>
          <w:szCs w:val="24"/>
        </w:rPr>
        <w:t xml:space="preserve">wareness and skill development programs to be organised, developing storage facilities for Hydroponic products, facilitating low interested loans to the hydroponic farmers through government programs and rebate on the plant material and </w:t>
      </w:r>
      <w:r w:rsidR="00CC2D0F" w:rsidRPr="0098189B">
        <w:rPr>
          <w:rFonts w:ascii="Times New Roman" w:hAnsi="Times New Roman" w:cs="Times New Roman"/>
          <w:color w:val="000000"/>
          <w:sz w:val="24"/>
          <w:szCs w:val="24"/>
        </w:rPr>
        <w:t>equipment’s</w:t>
      </w:r>
      <w:r w:rsidR="0098189B" w:rsidRPr="0098189B">
        <w:rPr>
          <w:rFonts w:ascii="Times New Roman" w:hAnsi="Times New Roman" w:cs="Times New Roman"/>
          <w:color w:val="000000"/>
          <w:sz w:val="24"/>
          <w:szCs w:val="24"/>
        </w:rPr>
        <w:t xml:space="preserve"> for hydroponic farms.</w:t>
      </w:r>
      <w:r w:rsidR="00C70031">
        <w:rPr>
          <w:rFonts w:ascii="Times New Roman" w:hAnsi="Times New Roman" w:cs="Times New Roman"/>
          <w:color w:val="000000"/>
          <w:sz w:val="24"/>
          <w:szCs w:val="24"/>
        </w:rPr>
        <w:t xml:space="preserve"> </w:t>
      </w:r>
      <w:r w:rsidR="0098189B" w:rsidRPr="0098189B">
        <w:rPr>
          <w:rFonts w:ascii="Times New Roman" w:hAnsi="Times New Roman" w:cs="Times New Roman"/>
          <w:color w:val="000000"/>
          <w:sz w:val="24"/>
          <w:szCs w:val="24"/>
        </w:rPr>
        <w:t xml:space="preserve">The state and central governments can support farmers initially by providing a rebate on establishment costs and exotic planting material costs at lower prices for increasing the area on hydroponic cultivation and to protect the interest of the farmers. </w:t>
      </w:r>
    </w:p>
    <w:p w14:paraId="647C04DD" w14:textId="77777777" w:rsidR="00284F9A" w:rsidRDefault="00284F9A" w:rsidP="00BA786F">
      <w:pPr>
        <w:spacing w:line="360" w:lineRule="auto"/>
        <w:jc w:val="both"/>
        <w:rPr>
          <w:rFonts w:ascii="Times New Roman" w:hAnsi="Times New Roman" w:cs="Times New Roman"/>
          <w:b/>
          <w:bCs/>
          <w:color w:val="000000"/>
          <w:sz w:val="28"/>
          <w:szCs w:val="28"/>
        </w:rPr>
      </w:pPr>
    </w:p>
    <w:p w14:paraId="27336576" w14:textId="77777777" w:rsidR="008657B9" w:rsidRPr="00740879" w:rsidRDefault="008657B9" w:rsidP="008657B9">
      <w:pPr>
        <w:rPr>
          <w:highlight w:val="yellow"/>
        </w:rPr>
      </w:pPr>
      <w:r w:rsidRPr="00740879">
        <w:rPr>
          <w:highlight w:val="yellow"/>
        </w:rPr>
        <w:t>Disclaimer (Artificial intelligence)</w:t>
      </w:r>
    </w:p>
    <w:p w14:paraId="79C81F07" w14:textId="77777777" w:rsidR="008657B9" w:rsidRPr="00740879" w:rsidRDefault="008657B9" w:rsidP="008657B9">
      <w:pPr>
        <w:rPr>
          <w:highlight w:val="yellow"/>
        </w:rPr>
      </w:pPr>
      <w:r w:rsidRPr="00740879">
        <w:rPr>
          <w:highlight w:val="yellow"/>
        </w:rPr>
        <w:t xml:space="preserve">Option 1: </w:t>
      </w:r>
    </w:p>
    <w:p w14:paraId="0D5B5478" w14:textId="77777777" w:rsidR="008657B9" w:rsidRPr="00740879" w:rsidRDefault="008657B9" w:rsidP="008657B9">
      <w:pPr>
        <w:rPr>
          <w:highlight w:val="yellow"/>
        </w:rPr>
      </w:pPr>
      <w:r w:rsidRPr="00740879">
        <w:rPr>
          <w:highlight w:val="yellow"/>
        </w:rPr>
        <w:lastRenderedPageBreak/>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3C43C11" w14:textId="77777777" w:rsidR="008657B9" w:rsidRPr="00740879" w:rsidRDefault="008657B9" w:rsidP="008657B9">
      <w:pPr>
        <w:rPr>
          <w:highlight w:val="yellow"/>
        </w:rPr>
      </w:pPr>
      <w:r w:rsidRPr="00740879">
        <w:rPr>
          <w:highlight w:val="yellow"/>
        </w:rPr>
        <w:t xml:space="preserve">Option 2: </w:t>
      </w:r>
    </w:p>
    <w:p w14:paraId="1A40FBB2" w14:textId="77777777" w:rsidR="008657B9" w:rsidRPr="00740879" w:rsidRDefault="008657B9" w:rsidP="008657B9">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A0492E3" w14:textId="77777777" w:rsidR="008657B9" w:rsidRPr="00740879" w:rsidRDefault="008657B9" w:rsidP="008657B9">
      <w:pPr>
        <w:rPr>
          <w:highlight w:val="yellow"/>
        </w:rPr>
      </w:pPr>
      <w:r w:rsidRPr="00740879">
        <w:rPr>
          <w:highlight w:val="yellow"/>
        </w:rPr>
        <w:t>Details of the AI usage are given below:</w:t>
      </w:r>
    </w:p>
    <w:p w14:paraId="2C83E349" w14:textId="77777777" w:rsidR="008657B9" w:rsidRPr="00740879" w:rsidRDefault="008657B9" w:rsidP="008657B9">
      <w:pPr>
        <w:rPr>
          <w:highlight w:val="yellow"/>
        </w:rPr>
      </w:pPr>
      <w:r w:rsidRPr="00740879">
        <w:rPr>
          <w:highlight w:val="yellow"/>
        </w:rPr>
        <w:t>1.</w:t>
      </w:r>
    </w:p>
    <w:p w14:paraId="5AB332AC" w14:textId="77777777" w:rsidR="008657B9" w:rsidRPr="00740879" w:rsidRDefault="008657B9" w:rsidP="008657B9">
      <w:pPr>
        <w:rPr>
          <w:highlight w:val="yellow"/>
        </w:rPr>
      </w:pPr>
      <w:r w:rsidRPr="00740879">
        <w:rPr>
          <w:highlight w:val="yellow"/>
        </w:rPr>
        <w:t>2.</w:t>
      </w:r>
    </w:p>
    <w:p w14:paraId="27ABD172" w14:textId="77777777" w:rsidR="008657B9" w:rsidRPr="00D047BB" w:rsidRDefault="008657B9" w:rsidP="008657B9">
      <w:r w:rsidRPr="00740879">
        <w:rPr>
          <w:highlight w:val="yellow"/>
        </w:rPr>
        <w:t>3.</w:t>
      </w:r>
    </w:p>
    <w:p w14:paraId="04D36DDA" w14:textId="77777777" w:rsidR="00284F9A" w:rsidRDefault="00284F9A" w:rsidP="00BA786F">
      <w:pPr>
        <w:spacing w:line="360" w:lineRule="auto"/>
        <w:jc w:val="both"/>
        <w:rPr>
          <w:rFonts w:ascii="Times New Roman" w:hAnsi="Times New Roman" w:cs="Times New Roman"/>
          <w:b/>
          <w:bCs/>
          <w:color w:val="000000"/>
          <w:sz w:val="28"/>
          <w:szCs w:val="28"/>
        </w:rPr>
      </w:pPr>
    </w:p>
    <w:p w14:paraId="33514521" w14:textId="77777777" w:rsidR="00D26890" w:rsidRDefault="00D26890" w:rsidP="00BA786F">
      <w:pPr>
        <w:spacing w:line="360" w:lineRule="auto"/>
        <w:jc w:val="both"/>
        <w:rPr>
          <w:rFonts w:ascii="Times New Roman" w:hAnsi="Times New Roman" w:cs="Times New Roman"/>
          <w:b/>
          <w:bCs/>
          <w:color w:val="000000"/>
          <w:sz w:val="28"/>
          <w:szCs w:val="28"/>
        </w:rPr>
      </w:pPr>
    </w:p>
    <w:p w14:paraId="3CB55EA4" w14:textId="42C8FAFB" w:rsidR="009D4D6A" w:rsidRDefault="009D4D6A" w:rsidP="00D26890">
      <w:pPr>
        <w:spacing w:line="360" w:lineRule="auto"/>
        <w:ind w:left="-567"/>
        <w:jc w:val="both"/>
        <w:rPr>
          <w:rFonts w:ascii="Times New Roman" w:hAnsi="Times New Roman" w:cs="Times New Roman"/>
          <w:b/>
          <w:bCs/>
          <w:color w:val="000000"/>
          <w:sz w:val="28"/>
          <w:szCs w:val="28"/>
        </w:rPr>
      </w:pPr>
      <w:r w:rsidRPr="009D4D6A">
        <w:rPr>
          <w:rFonts w:ascii="Times New Roman" w:hAnsi="Times New Roman" w:cs="Times New Roman"/>
          <w:b/>
          <w:bCs/>
          <w:color w:val="000000"/>
          <w:sz w:val="28"/>
          <w:szCs w:val="28"/>
        </w:rPr>
        <w:t xml:space="preserve">REFERENCE </w:t>
      </w:r>
    </w:p>
    <w:p w14:paraId="3BE92556" w14:textId="0838D012" w:rsidR="00360D8C" w:rsidRDefault="00360D8C" w:rsidP="006A31C5">
      <w:pPr>
        <w:pStyle w:val="BodyText"/>
        <w:spacing w:line="360" w:lineRule="auto"/>
        <w:ind w:left="360"/>
      </w:pPr>
      <w:r w:rsidRPr="00360D8C">
        <w:t xml:space="preserve">Bradley, P., &amp; Marulanda, C. (2001). Simplified hydroponics to reduce global hunger. In World Congress on Soilless Culture: Agriculture in the Coming Millennium (Vol. 554, pp. 289–296). </w:t>
      </w:r>
      <w:hyperlink r:id="rId21" w:history="1">
        <w:r w:rsidRPr="00490986">
          <w:rPr>
            <w:rStyle w:val="Hyperlink"/>
          </w:rPr>
          <w:t>https://doi.org/10.17660/ActaHortic.2001.554.31</w:t>
        </w:r>
      </w:hyperlink>
    </w:p>
    <w:p w14:paraId="0DD3C331" w14:textId="4354626D" w:rsidR="00360D8C" w:rsidRDefault="00360D8C" w:rsidP="006A31C5">
      <w:pPr>
        <w:pStyle w:val="BodyText"/>
        <w:spacing w:line="360" w:lineRule="auto"/>
        <w:ind w:left="360"/>
      </w:pPr>
      <w:r w:rsidRPr="00360D8C">
        <w:t xml:space="preserve">Bordeaux-Rêgo, R., Paulo, G. P., Spritzer, I. M. de P. A., &amp; </w:t>
      </w:r>
      <w:proofErr w:type="spellStart"/>
      <w:r w:rsidRPr="00360D8C">
        <w:t>Zotes</w:t>
      </w:r>
      <w:proofErr w:type="spellEnd"/>
      <w:r w:rsidRPr="00360D8C">
        <w:t xml:space="preserve">, L. P. (2013). </w:t>
      </w:r>
      <w:proofErr w:type="spellStart"/>
      <w:r w:rsidRPr="00360D8C">
        <w:t>Viabilidade</w:t>
      </w:r>
      <w:proofErr w:type="spellEnd"/>
      <w:r w:rsidRPr="00360D8C">
        <w:t xml:space="preserve"> </w:t>
      </w:r>
      <w:proofErr w:type="spellStart"/>
      <w:r w:rsidRPr="00360D8C">
        <w:t>econômico-financeira</w:t>
      </w:r>
      <w:proofErr w:type="spellEnd"/>
      <w:r w:rsidRPr="00360D8C">
        <w:t xml:space="preserve"> de </w:t>
      </w:r>
      <w:proofErr w:type="spellStart"/>
      <w:r w:rsidRPr="00360D8C">
        <w:t>projetos</w:t>
      </w:r>
      <w:proofErr w:type="spellEnd"/>
      <w:r w:rsidRPr="00360D8C">
        <w:t xml:space="preserve"> (4ª ed.). FGV. </w:t>
      </w:r>
      <w:hyperlink r:id="rId22" w:history="1">
        <w:r w:rsidRPr="00490986">
          <w:rPr>
            <w:rStyle w:val="Hyperlink"/>
          </w:rPr>
          <w:t>https://editora.fgv.br/produto/viabilidade-economico-financeira-de-projetos-1361</w:t>
        </w:r>
      </w:hyperlink>
    </w:p>
    <w:p w14:paraId="057CE8C9" w14:textId="7BF00EC0" w:rsidR="00360D8C" w:rsidRDefault="00360D8C" w:rsidP="006A31C5">
      <w:pPr>
        <w:pStyle w:val="BodyText"/>
        <w:spacing w:line="360" w:lineRule="auto"/>
        <w:ind w:left="360"/>
      </w:pPr>
      <w:r w:rsidRPr="00360D8C">
        <w:t xml:space="preserve">Khan, F. A., </w:t>
      </w:r>
      <w:proofErr w:type="spellStart"/>
      <w:r w:rsidRPr="00360D8C">
        <w:t>Kurklu</w:t>
      </w:r>
      <w:proofErr w:type="spellEnd"/>
      <w:r w:rsidRPr="00360D8C">
        <w:t xml:space="preserve">, A., Ghafoor, A., Ali, Q., Umair, M., &amp; Shahzaib. (2018). A review on hydroponic greenhouse cultivation for sustainable agriculture. International Journal of Agriculture, Environment and Food Sciences, 2(2), 59-66. </w:t>
      </w:r>
      <w:hyperlink r:id="rId23" w:history="1">
        <w:r w:rsidRPr="00490986">
          <w:rPr>
            <w:rStyle w:val="Hyperlink"/>
          </w:rPr>
          <w:t>https://doi.org/10.31015/jaefs.18010</w:t>
        </w:r>
      </w:hyperlink>
    </w:p>
    <w:p w14:paraId="566386FB" w14:textId="7348B34D" w:rsidR="00360D8C" w:rsidRDefault="00360D8C" w:rsidP="006A31C5">
      <w:pPr>
        <w:pStyle w:val="BodyText"/>
        <w:spacing w:line="360" w:lineRule="auto"/>
        <w:ind w:left="360"/>
      </w:pPr>
      <w:bookmarkStart w:id="3" w:name="_Hlk80124029"/>
      <w:r w:rsidRPr="00360D8C">
        <w:t xml:space="preserve">Gruda, N. (2009). Do soilless culture systems have an influence on product quality of vegetables? Journal of Applied Botany and Food Quality, 82, 141–147. </w:t>
      </w:r>
      <w:hyperlink r:id="rId24" w:history="1">
        <w:r w:rsidRPr="00490986">
          <w:rPr>
            <w:rStyle w:val="Hyperlink"/>
          </w:rPr>
          <w:t>https://doi.org/10.5073/JABFQ.2008.082.023</w:t>
        </w:r>
      </w:hyperlink>
    </w:p>
    <w:bookmarkEnd w:id="3"/>
    <w:p w14:paraId="7834D92C" w14:textId="1C10C304" w:rsidR="00360D8C" w:rsidRPr="00360D8C" w:rsidRDefault="00360D8C" w:rsidP="006A31C5">
      <w:pPr>
        <w:pStyle w:val="BodyText"/>
        <w:spacing w:line="360" w:lineRule="auto"/>
        <w:ind w:left="360"/>
        <w:jc w:val="both"/>
        <w:rPr>
          <w:spacing w:val="1"/>
        </w:rPr>
      </w:pPr>
      <w:r w:rsidRPr="00360D8C">
        <w:t xml:space="preserve">Julian, J. W., &amp; Seavert, C. F. (2011). </w:t>
      </w:r>
      <w:proofErr w:type="spellStart"/>
      <w:r w:rsidRPr="00360D8C">
        <w:t>AgProfit</w:t>
      </w:r>
      <w:proofErr w:type="spellEnd"/>
      <w:r w:rsidRPr="00360D8C">
        <w:t xml:space="preserve">™: a net present value and cash </w:t>
      </w:r>
      <w:proofErr w:type="gramStart"/>
      <w:r w:rsidRPr="00360D8C">
        <w:t>flow based</w:t>
      </w:r>
      <w:proofErr w:type="gramEnd"/>
      <w:r w:rsidRPr="00360D8C">
        <w:t xml:space="preserve"> decision aid for agriculture producers. Agricultural Finance Review, 71(3), 366–378. </w:t>
      </w:r>
      <w:hyperlink r:id="rId25" w:history="1">
        <w:r w:rsidRPr="00490986">
          <w:rPr>
            <w:rStyle w:val="Hyperlink"/>
          </w:rPr>
          <w:t>https://doi.org/10.1108/00021461111177620</w:t>
        </w:r>
      </w:hyperlink>
    </w:p>
    <w:p w14:paraId="798EAE75" w14:textId="3CFE04C4" w:rsidR="00360D8C" w:rsidRPr="00360D8C" w:rsidRDefault="00360D8C" w:rsidP="006A31C5">
      <w:pPr>
        <w:pStyle w:val="BodyText"/>
        <w:spacing w:line="360" w:lineRule="auto"/>
        <w:ind w:left="360"/>
        <w:jc w:val="both"/>
        <w:rPr>
          <w:spacing w:val="1"/>
        </w:rPr>
      </w:pPr>
      <w:r w:rsidRPr="00360D8C">
        <w:t xml:space="preserve">Allied Market Research. (2024). Hydroponics Market: Global Industry Outlook, Key Companies, Trends and Forecast 2024-2033. </w:t>
      </w:r>
      <w:hyperlink r:id="rId26" w:history="1">
        <w:r w:rsidRPr="00490986">
          <w:rPr>
            <w:rStyle w:val="Hyperlink"/>
          </w:rPr>
          <w:t>https://www.alliedmarketresearch.com/hydroponics-market</w:t>
        </w:r>
      </w:hyperlink>
    </w:p>
    <w:p w14:paraId="1B1BE2B8" w14:textId="607B08E8" w:rsidR="00360D8C" w:rsidRDefault="00360D8C" w:rsidP="006A31C5">
      <w:pPr>
        <w:pStyle w:val="BodyText"/>
        <w:spacing w:line="360" w:lineRule="auto"/>
        <w:ind w:left="360"/>
      </w:pPr>
      <w:r w:rsidRPr="00360D8C">
        <w:t xml:space="preserve">Julian, J. W., &amp; Seavert, C. F. (2011). </w:t>
      </w:r>
      <w:proofErr w:type="spellStart"/>
      <w:r w:rsidRPr="00360D8C">
        <w:t>AgProfit</w:t>
      </w:r>
      <w:proofErr w:type="spellEnd"/>
      <w:r w:rsidRPr="00360D8C">
        <w:t xml:space="preserve">™: a net present value and cash </w:t>
      </w:r>
      <w:proofErr w:type="gramStart"/>
      <w:r w:rsidRPr="00360D8C">
        <w:t>flow based</w:t>
      </w:r>
      <w:proofErr w:type="gramEnd"/>
      <w:r w:rsidRPr="00360D8C">
        <w:t xml:space="preserve"> decision aid for agriculture producers. Agricultural Finance Review, 71(3), 366–378. </w:t>
      </w:r>
      <w:hyperlink r:id="rId27" w:history="1">
        <w:r w:rsidRPr="00490986">
          <w:rPr>
            <w:rStyle w:val="Hyperlink"/>
          </w:rPr>
          <w:t>https://doi.org/10.1108/00021461111177620</w:t>
        </w:r>
      </w:hyperlink>
    </w:p>
    <w:p w14:paraId="5100DB60" w14:textId="5856DA30" w:rsidR="00360D8C" w:rsidRDefault="00360D8C" w:rsidP="006A31C5">
      <w:pPr>
        <w:pStyle w:val="BodyText"/>
        <w:spacing w:line="360" w:lineRule="auto"/>
        <w:ind w:left="360"/>
      </w:pPr>
      <w:r w:rsidRPr="00360D8C">
        <w:t xml:space="preserve">Pandey, I. M. (2015). Financial management. Vikas Publishing House. </w:t>
      </w:r>
      <w:hyperlink r:id="rId28" w:history="1">
        <w:r w:rsidRPr="00490986">
          <w:rPr>
            <w:rStyle w:val="Hyperlink"/>
          </w:rPr>
          <w:t>https://www.kopykitab.com/Financial-Management-by-I-M-Pandey-11th-Edition-2015_10000</w:t>
        </w:r>
      </w:hyperlink>
    </w:p>
    <w:p w14:paraId="4AD6F1DE" w14:textId="58292273" w:rsidR="00360D8C" w:rsidRPr="006A31C5" w:rsidRDefault="00360D8C" w:rsidP="006A31C5">
      <w:pPr>
        <w:spacing w:after="0" w:line="360" w:lineRule="auto"/>
        <w:ind w:left="360"/>
        <w:jc w:val="both"/>
        <w:rPr>
          <w:rFonts w:ascii="Times New Roman" w:eastAsia="Calibri" w:hAnsi="Times New Roman"/>
          <w:sz w:val="24"/>
          <w:szCs w:val="24"/>
          <w:lang w:val="en-GB"/>
        </w:rPr>
      </w:pPr>
      <w:proofErr w:type="spellStart"/>
      <w:r w:rsidRPr="006A31C5">
        <w:rPr>
          <w:rFonts w:ascii="Times New Roman" w:eastAsia="Times New Roman" w:hAnsi="Times New Roman"/>
          <w:sz w:val="24"/>
          <w:szCs w:val="24"/>
          <w:lang w:val="en-US" w:eastAsia="en-IN"/>
        </w:rPr>
        <w:t>Potrich</w:t>
      </w:r>
      <w:proofErr w:type="spellEnd"/>
      <w:r w:rsidRPr="006A31C5">
        <w:rPr>
          <w:rFonts w:ascii="Times New Roman" w:eastAsia="Times New Roman" w:hAnsi="Times New Roman"/>
          <w:sz w:val="24"/>
          <w:szCs w:val="24"/>
          <w:lang w:val="en-US" w:eastAsia="en-IN"/>
        </w:rPr>
        <w:t xml:space="preserve">, A. C. G., Pinheiro, R. R., &amp; Schmitd, D. (2012). </w:t>
      </w:r>
      <w:proofErr w:type="spellStart"/>
      <w:r w:rsidRPr="006A31C5">
        <w:rPr>
          <w:rFonts w:ascii="Times New Roman" w:eastAsia="Times New Roman" w:hAnsi="Times New Roman"/>
          <w:sz w:val="24"/>
          <w:szCs w:val="24"/>
          <w:lang w:val="en-US" w:eastAsia="en-IN"/>
        </w:rPr>
        <w:t>Alface</w:t>
      </w:r>
      <w:proofErr w:type="spellEnd"/>
      <w:r w:rsidRPr="006A31C5">
        <w:rPr>
          <w:rFonts w:ascii="Times New Roman" w:eastAsia="Times New Roman" w:hAnsi="Times New Roman"/>
          <w:sz w:val="24"/>
          <w:szCs w:val="24"/>
          <w:lang w:val="en-US" w:eastAsia="en-IN"/>
        </w:rPr>
        <w:t xml:space="preserve"> </w:t>
      </w:r>
      <w:proofErr w:type="spellStart"/>
      <w:r w:rsidRPr="006A31C5">
        <w:rPr>
          <w:rFonts w:ascii="Times New Roman" w:eastAsia="Times New Roman" w:hAnsi="Times New Roman"/>
          <w:sz w:val="24"/>
          <w:szCs w:val="24"/>
          <w:lang w:val="en-US" w:eastAsia="en-IN"/>
        </w:rPr>
        <w:t>hidropônica</w:t>
      </w:r>
      <w:proofErr w:type="spellEnd"/>
      <w:r w:rsidRPr="006A31C5">
        <w:rPr>
          <w:rFonts w:ascii="Times New Roman" w:eastAsia="Times New Roman" w:hAnsi="Times New Roman"/>
          <w:sz w:val="24"/>
          <w:szCs w:val="24"/>
          <w:lang w:val="en-US" w:eastAsia="en-IN"/>
        </w:rPr>
        <w:t xml:space="preserve"> </w:t>
      </w:r>
      <w:proofErr w:type="spellStart"/>
      <w:r w:rsidRPr="006A31C5">
        <w:rPr>
          <w:rFonts w:ascii="Times New Roman" w:eastAsia="Times New Roman" w:hAnsi="Times New Roman"/>
          <w:sz w:val="24"/>
          <w:szCs w:val="24"/>
          <w:lang w:val="en-US" w:eastAsia="en-IN"/>
        </w:rPr>
        <w:t>como</w:t>
      </w:r>
      <w:proofErr w:type="spellEnd"/>
      <w:r w:rsidRPr="006A31C5">
        <w:rPr>
          <w:rFonts w:ascii="Times New Roman" w:eastAsia="Times New Roman" w:hAnsi="Times New Roman"/>
          <w:sz w:val="24"/>
          <w:szCs w:val="24"/>
          <w:lang w:val="en-US" w:eastAsia="en-IN"/>
        </w:rPr>
        <w:t xml:space="preserve"> </w:t>
      </w:r>
      <w:proofErr w:type="spellStart"/>
      <w:r w:rsidRPr="006A31C5">
        <w:rPr>
          <w:rFonts w:ascii="Times New Roman" w:eastAsia="Times New Roman" w:hAnsi="Times New Roman"/>
          <w:sz w:val="24"/>
          <w:szCs w:val="24"/>
          <w:lang w:val="en-US" w:eastAsia="en-IN"/>
        </w:rPr>
        <w:t>alternativa</w:t>
      </w:r>
      <w:proofErr w:type="spellEnd"/>
      <w:r w:rsidRPr="006A31C5">
        <w:rPr>
          <w:rFonts w:ascii="Times New Roman" w:eastAsia="Times New Roman" w:hAnsi="Times New Roman"/>
          <w:sz w:val="24"/>
          <w:szCs w:val="24"/>
          <w:lang w:val="en-US" w:eastAsia="en-IN"/>
        </w:rPr>
        <w:t xml:space="preserve"> de </w:t>
      </w:r>
      <w:proofErr w:type="spellStart"/>
      <w:r w:rsidRPr="006A31C5">
        <w:rPr>
          <w:rFonts w:ascii="Times New Roman" w:eastAsia="Times New Roman" w:hAnsi="Times New Roman"/>
          <w:sz w:val="24"/>
          <w:szCs w:val="24"/>
          <w:lang w:val="en-US" w:eastAsia="en-IN"/>
        </w:rPr>
        <w:t>produção</w:t>
      </w:r>
      <w:proofErr w:type="spellEnd"/>
      <w:r w:rsidRPr="006A31C5">
        <w:rPr>
          <w:rFonts w:ascii="Times New Roman" w:eastAsia="Times New Roman" w:hAnsi="Times New Roman"/>
          <w:sz w:val="24"/>
          <w:szCs w:val="24"/>
          <w:lang w:val="en-US" w:eastAsia="en-IN"/>
        </w:rPr>
        <w:t xml:space="preserve"> de </w:t>
      </w:r>
      <w:proofErr w:type="spellStart"/>
      <w:r w:rsidRPr="006A31C5">
        <w:rPr>
          <w:rFonts w:ascii="Times New Roman" w:eastAsia="Times New Roman" w:hAnsi="Times New Roman"/>
          <w:sz w:val="24"/>
          <w:szCs w:val="24"/>
          <w:lang w:val="en-US" w:eastAsia="en-IN"/>
        </w:rPr>
        <w:t>alimentos</w:t>
      </w:r>
      <w:proofErr w:type="spellEnd"/>
      <w:r w:rsidRPr="006A31C5">
        <w:rPr>
          <w:rFonts w:ascii="Times New Roman" w:eastAsia="Times New Roman" w:hAnsi="Times New Roman"/>
          <w:sz w:val="24"/>
          <w:szCs w:val="24"/>
          <w:lang w:val="en-US" w:eastAsia="en-IN"/>
        </w:rPr>
        <w:t xml:space="preserve"> de forma </w:t>
      </w:r>
      <w:proofErr w:type="spellStart"/>
      <w:r w:rsidRPr="006A31C5">
        <w:rPr>
          <w:rFonts w:ascii="Times New Roman" w:eastAsia="Times New Roman" w:hAnsi="Times New Roman"/>
          <w:sz w:val="24"/>
          <w:szCs w:val="24"/>
          <w:lang w:val="en-US" w:eastAsia="en-IN"/>
        </w:rPr>
        <w:t>sustentável</w:t>
      </w:r>
      <w:proofErr w:type="spellEnd"/>
      <w:r w:rsidRPr="006A31C5">
        <w:rPr>
          <w:rFonts w:ascii="Times New Roman" w:eastAsia="Times New Roman" w:hAnsi="Times New Roman"/>
          <w:sz w:val="24"/>
          <w:szCs w:val="24"/>
          <w:lang w:val="en-US" w:eastAsia="en-IN"/>
        </w:rPr>
        <w:t xml:space="preserve">. </w:t>
      </w:r>
      <w:proofErr w:type="spellStart"/>
      <w:r w:rsidRPr="006A31C5">
        <w:rPr>
          <w:rFonts w:ascii="Times New Roman" w:eastAsia="Times New Roman" w:hAnsi="Times New Roman"/>
          <w:sz w:val="24"/>
          <w:szCs w:val="24"/>
          <w:lang w:val="en-US" w:eastAsia="en-IN"/>
        </w:rPr>
        <w:t>Enciclopédia</w:t>
      </w:r>
      <w:proofErr w:type="spellEnd"/>
      <w:r w:rsidRPr="006A31C5">
        <w:rPr>
          <w:rFonts w:ascii="Times New Roman" w:eastAsia="Times New Roman" w:hAnsi="Times New Roman"/>
          <w:sz w:val="24"/>
          <w:szCs w:val="24"/>
          <w:lang w:val="en-US" w:eastAsia="en-IN"/>
        </w:rPr>
        <w:t xml:space="preserve"> </w:t>
      </w:r>
      <w:proofErr w:type="spellStart"/>
      <w:r w:rsidRPr="006A31C5">
        <w:rPr>
          <w:rFonts w:ascii="Times New Roman" w:eastAsia="Times New Roman" w:hAnsi="Times New Roman"/>
          <w:sz w:val="24"/>
          <w:szCs w:val="24"/>
          <w:lang w:val="en-US" w:eastAsia="en-IN"/>
        </w:rPr>
        <w:t>Biosfera</w:t>
      </w:r>
      <w:proofErr w:type="spellEnd"/>
      <w:r w:rsidRPr="006A31C5">
        <w:rPr>
          <w:rFonts w:ascii="Times New Roman" w:eastAsia="Times New Roman" w:hAnsi="Times New Roman"/>
          <w:sz w:val="24"/>
          <w:szCs w:val="24"/>
          <w:lang w:val="en-US" w:eastAsia="en-IN"/>
        </w:rPr>
        <w:t xml:space="preserve">, 8(15), 36-48. </w:t>
      </w:r>
      <w:hyperlink r:id="rId29" w:history="1">
        <w:r w:rsidRPr="006A31C5">
          <w:rPr>
            <w:rStyle w:val="Hyperlink"/>
            <w:rFonts w:ascii="Times New Roman" w:eastAsia="Times New Roman" w:hAnsi="Times New Roman"/>
            <w:sz w:val="24"/>
            <w:szCs w:val="24"/>
            <w:lang w:val="en-US" w:eastAsia="en-IN"/>
          </w:rPr>
          <w:t>http://www.conhecer.org.br/enciclop./2012b/ciencias%20agrarias/alface.pdf</w:t>
        </w:r>
      </w:hyperlink>
    </w:p>
    <w:p w14:paraId="0E0BDED8" w14:textId="61229817" w:rsidR="00360D8C" w:rsidRPr="006A31C5" w:rsidRDefault="00360D8C" w:rsidP="006A31C5">
      <w:pPr>
        <w:spacing w:after="0" w:line="360" w:lineRule="auto"/>
        <w:ind w:left="360"/>
        <w:jc w:val="both"/>
        <w:rPr>
          <w:rFonts w:ascii="Times New Roman" w:hAnsi="Times New Roman"/>
          <w:sz w:val="24"/>
          <w:szCs w:val="24"/>
        </w:rPr>
      </w:pPr>
      <w:proofErr w:type="spellStart"/>
      <w:r w:rsidRPr="006A31C5">
        <w:rPr>
          <w:rFonts w:ascii="Times New Roman" w:hAnsi="Times New Roman"/>
          <w:sz w:val="24"/>
          <w:szCs w:val="24"/>
        </w:rPr>
        <w:t>Prayoga</w:t>
      </w:r>
      <w:proofErr w:type="spellEnd"/>
      <w:r w:rsidRPr="006A31C5">
        <w:rPr>
          <w:rFonts w:ascii="Times New Roman" w:hAnsi="Times New Roman"/>
          <w:sz w:val="24"/>
          <w:szCs w:val="24"/>
        </w:rPr>
        <w:t xml:space="preserve">, I., &amp; Putra, R. A. (2020). Hydroponic Technology in Agriculture Industry. *IOP Conference Series: Materials Science and Engineering*, *879*(1), 012130. </w:t>
      </w:r>
      <w:hyperlink r:id="rId30" w:history="1">
        <w:r w:rsidRPr="006A31C5">
          <w:rPr>
            <w:rStyle w:val="Hyperlink"/>
            <w:rFonts w:ascii="Times New Roman" w:hAnsi="Times New Roman"/>
            <w:sz w:val="24"/>
            <w:szCs w:val="24"/>
          </w:rPr>
          <w:t>https://doi.org/10.1088/1757-899X/879/1/012130</w:t>
        </w:r>
      </w:hyperlink>
    </w:p>
    <w:p w14:paraId="472CE0BB" w14:textId="3BDADD71" w:rsidR="00360D8C" w:rsidRPr="00360D8C" w:rsidRDefault="00360D8C" w:rsidP="006A31C5">
      <w:pPr>
        <w:pStyle w:val="BodyText"/>
        <w:spacing w:line="360" w:lineRule="auto"/>
        <w:ind w:left="360"/>
      </w:pPr>
      <w:r w:rsidRPr="00360D8C">
        <w:rPr>
          <w:rFonts w:eastAsia="Calibri"/>
          <w:lang w:val="en-GB" w:eastAsia="en-US"/>
        </w:rPr>
        <w:t xml:space="preserve">Radhakrishnan, G., Upadhyay, T. K., Singh, P., &amp; Sharma, S. K. (2019). Impact of hydroponics: present and future perspective for farmer’s welfare. Suresh Gyan Vihar University International Journal of Environment, Science and Technology, 5(2), 19-26. </w:t>
      </w:r>
      <w:hyperlink r:id="rId31" w:history="1">
        <w:r w:rsidRPr="00490986">
          <w:rPr>
            <w:rStyle w:val="Hyperlink"/>
            <w:rFonts w:eastAsia="Calibri"/>
            <w:lang w:val="en-GB" w:eastAsia="en-US"/>
          </w:rPr>
          <w:t>https://www.gyanvihar.org/research-journals/impact-of-hydroponics-present-and-future-perspective-for-farmers-welfare</w:t>
        </w:r>
      </w:hyperlink>
    </w:p>
    <w:p w14:paraId="74A32A01" w14:textId="7F36D6B9" w:rsidR="00360D8C" w:rsidRPr="006A31C5" w:rsidRDefault="00360D8C" w:rsidP="006A31C5">
      <w:pPr>
        <w:spacing w:after="0" w:line="360" w:lineRule="auto"/>
        <w:ind w:left="360"/>
        <w:jc w:val="both"/>
        <w:rPr>
          <w:rFonts w:ascii="Times New Roman" w:eastAsia="Calibri" w:hAnsi="Times New Roman"/>
          <w:sz w:val="24"/>
          <w:szCs w:val="24"/>
          <w:lang w:val="en-GB"/>
        </w:rPr>
      </w:pPr>
      <w:r w:rsidRPr="006A31C5">
        <w:rPr>
          <w:rFonts w:ascii="Times New Roman" w:eastAsia="Times New Roman" w:hAnsi="Times New Roman"/>
          <w:sz w:val="24"/>
          <w:szCs w:val="24"/>
          <w:lang w:val="en-US" w:eastAsia="en-IN"/>
        </w:rPr>
        <w:t xml:space="preserve">Rahman, S. (2017). Climate, Agroecology and Socio-Economic Determinants of Food Availability from Agriculture in Bangladesh, (1948–2008). Sustainability. </w:t>
      </w:r>
      <w:hyperlink r:id="rId32" w:history="1">
        <w:r w:rsidRPr="006A31C5">
          <w:rPr>
            <w:rStyle w:val="Hyperlink"/>
            <w:rFonts w:ascii="Times New Roman" w:eastAsia="Times New Roman" w:hAnsi="Times New Roman"/>
            <w:sz w:val="24"/>
            <w:szCs w:val="24"/>
            <w:lang w:val="en-US" w:eastAsia="en-IN"/>
          </w:rPr>
          <w:t>https://doi.org/10.3390/su9030354</w:t>
        </w:r>
      </w:hyperlink>
    </w:p>
    <w:p w14:paraId="07F4D782" w14:textId="7515727B" w:rsidR="00360D8C" w:rsidRPr="006A31C5" w:rsidRDefault="00360D8C" w:rsidP="006A31C5">
      <w:pPr>
        <w:spacing w:after="0" w:line="360" w:lineRule="auto"/>
        <w:ind w:left="360"/>
        <w:jc w:val="both"/>
        <w:rPr>
          <w:rFonts w:ascii="Times New Roman" w:hAnsi="Times New Roman"/>
          <w:sz w:val="24"/>
          <w:szCs w:val="24"/>
        </w:rPr>
      </w:pPr>
      <w:proofErr w:type="spellStart"/>
      <w:r w:rsidRPr="006A31C5">
        <w:rPr>
          <w:rFonts w:ascii="Times New Roman" w:hAnsi="Times New Roman"/>
          <w:sz w:val="24"/>
          <w:szCs w:val="24"/>
        </w:rPr>
        <w:t>Sardare</w:t>
      </w:r>
      <w:proofErr w:type="spellEnd"/>
      <w:r w:rsidRPr="006A31C5">
        <w:rPr>
          <w:rFonts w:ascii="Times New Roman" w:hAnsi="Times New Roman"/>
          <w:sz w:val="24"/>
          <w:szCs w:val="24"/>
        </w:rPr>
        <w:t xml:space="preserve">, M. D., &amp; Shraddha, V. A. (2013). A review on plant without soil – Hydroponics. International Journal of Research in Engineering and Technology, 2(3), 299-304. </w:t>
      </w:r>
      <w:hyperlink r:id="rId33" w:history="1">
        <w:r w:rsidRPr="006A31C5">
          <w:rPr>
            <w:rStyle w:val="Hyperlink"/>
            <w:rFonts w:ascii="Times New Roman" w:hAnsi="Times New Roman"/>
            <w:sz w:val="24"/>
            <w:szCs w:val="24"/>
          </w:rPr>
          <w:t>https://doi.org/10.15623/IJRET.2013.0203013</w:t>
        </w:r>
      </w:hyperlink>
    </w:p>
    <w:p w14:paraId="1ECC6BAA" w14:textId="367A76F4" w:rsidR="00360D8C" w:rsidRPr="00360D8C" w:rsidRDefault="00360D8C" w:rsidP="006A31C5">
      <w:pPr>
        <w:pStyle w:val="BodyText"/>
        <w:spacing w:line="360" w:lineRule="auto"/>
        <w:ind w:left="360"/>
      </w:pPr>
      <w:r w:rsidRPr="00360D8C">
        <w:rPr>
          <w:rFonts w:eastAsia="Calibri"/>
          <w:color w:val="211F1F"/>
          <w:lang w:val="en-GB" w:eastAsia="en-US"/>
        </w:rPr>
        <w:t xml:space="preserve">Sharma, N., Acharya, S., Kumar, K., Singh, N., &amp; Chaurasia, O.P. (2018). Hydroponics as an advanced technique for vegetable production: An overview. Journal of Soil and Water Conservation, 17(4), 364-371. </w:t>
      </w:r>
      <w:hyperlink r:id="rId34" w:history="1">
        <w:r w:rsidRPr="00490986">
          <w:rPr>
            <w:rStyle w:val="Hyperlink"/>
            <w:rFonts w:eastAsia="Calibri"/>
            <w:lang w:val="en-GB" w:eastAsia="en-US"/>
          </w:rPr>
          <w:t>https://doi.org/10.5958/2455-7145.2018.00056.5</w:t>
        </w:r>
      </w:hyperlink>
    </w:p>
    <w:p w14:paraId="00FF6ABD" w14:textId="266A1201" w:rsidR="00360D8C" w:rsidRDefault="00360D8C" w:rsidP="006A31C5">
      <w:pPr>
        <w:pStyle w:val="BodyText"/>
        <w:spacing w:line="360" w:lineRule="auto"/>
        <w:ind w:left="360"/>
      </w:pPr>
      <w:r w:rsidRPr="00360D8C">
        <w:t xml:space="preserve">Souza, S. V., Gimenes, R. M. T., &amp; Binotto, E. (2019). Economic viability for deploying hydroponic system in emerging countries: A differentiated risk adjustment proposal. Land Use Policy, 83, 357–369. </w:t>
      </w:r>
      <w:hyperlink r:id="rId35" w:history="1">
        <w:r w:rsidRPr="00490986">
          <w:rPr>
            <w:rStyle w:val="Hyperlink"/>
          </w:rPr>
          <w:t>https://doi.org/10.1016/j.landusepol.2019.02.020</w:t>
        </w:r>
      </w:hyperlink>
    </w:p>
    <w:p w14:paraId="2DDB19F9" w14:textId="67F8A964" w:rsidR="00360D8C" w:rsidRDefault="00360D8C" w:rsidP="006A31C5">
      <w:pPr>
        <w:pStyle w:val="BodyText"/>
        <w:spacing w:line="360" w:lineRule="auto"/>
        <w:ind w:left="360"/>
        <w:jc w:val="both"/>
      </w:pPr>
      <w:r w:rsidRPr="00360D8C">
        <w:t xml:space="preserve">United Nations, Department of Economic and Social Affairs, Population Division. (2017). World Population Prospects: The 2017 Revision. </w:t>
      </w:r>
      <w:hyperlink r:id="rId36" w:history="1">
        <w:r w:rsidRPr="00490986">
          <w:rPr>
            <w:rStyle w:val="Hyperlink"/>
          </w:rPr>
          <w:t>https://esa.un.org/unpd/wpp/Publications/Files/WPP2017_KeyFindings.pdf</w:t>
        </w:r>
      </w:hyperlink>
    </w:p>
    <w:p w14:paraId="3C0919FE" w14:textId="55936744" w:rsidR="00360D8C" w:rsidRPr="00360D8C" w:rsidRDefault="00360D8C" w:rsidP="006A31C5">
      <w:pPr>
        <w:pStyle w:val="BodyText"/>
        <w:spacing w:line="360" w:lineRule="auto"/>
        <w:ind w:left="360"/>
        <w:rPr>
          <w:u w:val="single"/>
        </w:rPr>
      </w:pPr>
      <w:r w:rsidRPr="00360D8C">
        <w:rPr>
          <w:spacing w:val="-1"/>
        </w:rPr>
        <w:t xml:space="preserve">United Nations, Department of Economic and Social Affairs, Population Division. (2017). World Population Prospects: The 2017 Revision. United Nations. </w:t>
      </w:r>
      <w:hyperlink r:id="rId37" w:history="1">
        <w:r w:rsidRPr="00490986">
          <w:rPr>
            <w:rStyle w:val="Hyperlink"/>
            <w:spacing w:val="-1"/>
          </w:rPr>
          <w:t>https://www.un.org/development/desa/en/news/population/world-population-prospects-2017.htmls</w:t>
        </w:r>
      </w:hyperlink>
    </w:p>
    <w:p w14:paraId="1C2E50F6" w14:textId="77777777" w:rsidR="00360D8C" w:rsidRPr="006A31C5" w:rsidRDefault="00360D8C" w:rsidP="006A31C5">
      <w:pPr>
        <w:spacing w:after="0" w:line="360" w:lineRule="auto"/>
        <w:ind w:left="360"/>
        <w:rPr>
          <w:rFonts w:ascii="Times New Roman" w:eastAsia="Calibri" w:hAnsi="Times New Roman"/>
          <w:sz w:val="24"/>
          <w:szCs w:val="24"/>
          <w:lang w:val="en-GB"/>
        </w:rPr>
      </w:pPr>
      <w:r w:rsidRPr="006A31C5">
        <w:rPr>
          <w:rFonts w:ascii="Times New Roman" w:eastAsia="Times New Roman" w:hAnsi="Times New Roman"/>
          <w:color w:val="1F1F1F"/>
          <w:sz w:val="24"/>
          <w:szCs w:val="24"/>
          <w:lang w:val="en-US" w:eastAsia="en-IN"/>
        </w:rPr>
        <w:t xml:space="preserve">Waldhauer, N., van den Broek, W., </w:t>
      </w:r>
      <w:proofErr w:type="spellStart"/>
      <w:r w:rsidRPr="006A31C5">
        <w:rPr>
          <w:rFonts w:ascii="Times New Roman" w:eastAsia="Times New Roman" w:hAnsi="Times New Roman"/>
          <w:color w:val="1F1F1F"/>
          <w:sz w:val="24"/>
          <w:szCs w:val="24"/>
          <w:lang w:val="en-US" w:eastAsia="en-IN"/>
        </w:rPr>
        <w:t>Soethoudt</w:t>
      </w:r>
      <w:proofErr w:type="spellEnd"/>
      <w:r w:rsidRPr="006A31C5">
        <w:rPr>
          <w:rFonts w:ascii="Times New Roman" w:eastAsia="Times New Roman" w:hAnsi="Times New Roman"/>
          <w:color w:val="1F1F1F"/>
          <w:sz w:val="24"/>
          <w:szCs w:val="24"/>
          <w:lang w:val="en-US" w:eastAsia="en-IN"/>
        </w:rPr>
        <w:t xml:space="preserve">, H., &amp; </w:t>
      </w:r>
      <w:proofErr w:type="spellStart"/>
      <w:r w:rsidRPr="006A31C5">
        <w:rPr>
          <w:rFonts w:ascii="Times New Roman" w:eastAsia="Times New Roman" w:hAnsi="Times New Roman"/>
          <w:color w:val="1F1F1F"/>
          <w:sz w:val="24"/>
          <w:szCs w:val="24"/>
          <w:lang w:val="en-US" w:eastAsia="en-IN"/>
        </w:rPr>
        <w:t>Boerrigter</w:t>
      </w:r>
      <w:proofErr w:type="spellEnd"/>
      <w:r w:rsidRPr="006A31C5">
        <w:rPr>
          <w:rFonts w:ascii="Times New Roman" w:eastAsia="Times New Roman" w:hAnsi="Times New Roman"/>
          <w:color w:val="1F1F1F"/>
          <w:sz w:val="24"/>
          <w:szCs w:val="24"/>
          <w:lang w:val="en-US" w:eastAsia="en-IN"/>
        </w:rPr>
        <w:t>, H. (2015). Metropolitan food supply in Egypt. Hydroponics production of leafy vegetables. Wageningen UR Food &amp; Biobased Research.</w:t>
      </w:r>
    </w:p>
    <w:p w14:paraId="4E8C2000" w14:textId="4444F736" w:rsidR="00B44E5A" w:rsidRPr="006A31C5" w:rsidRDefault="00360D8C" w:rsidP="006A31C5">
      <w:pPr>
        <w:spacing w:after="0" w:line="360" w:lineRule="auto"/>
        <w:ind w:left="360"/>
        <w:rPr>
          <w:rFonts w:ascii="Times New Roman" w:hAnsi="Times New Roman"/>
          <w:sz w:val="24"/>
          <w:szCs w:val="24"/>
        </w:rPr>
      </w:pPr>
      <w:r w:rsidRPr="006A31C5">
        <w:rPr>
          <w:rFonts w:ascii="Times New Roman" w:hAnsi="Times New Roman"/>
          <w:sz w:val="24"/>
          <w:szCs w:val="24"/>
        </w:rPr>
        <w:t xml:space="preserve">Yuvaraj, M., &amp; Subramanian, K. S. (2020). Different Types of Hydroponics System. </w:t>
      </w:r>
      <w:proofErr w:type="spellStart"/>
      <w:r w:rsidRPr="006A31C5">
        <w:rPr>
          <w:rFonts w:ascii="Times New Roman" w:hAnsi="Times New Roman"/>
          <w:sz w:val="24"/>
          <w:szCs w:val="24"/>
        </w:rPr>
        <w:t>Biotica</w:t>
      </w:r>
      <w:proofErr w:type="spellEnd"/>
      <w:r w:rsidRPr="006A31C5">
        <w:rPr>
          <w:rFonts w:ascii="Times New Roman" w:hAnsi="Times New Roman"/>
          <w:sz w:val="24"/>
          <w:szCs w:val="24"/>
        </w:rPr>
        <w:t xml:space="preserve"> Research Today, 2(8), 835-837. https://doi.org/10.54083/brt.2020.2.8.835-837</w:t>
      </w:r>
    </w:p>
    <w:p w14:paraId="43BD2A22" w14:textId="6AE2502B" w:rsidR="009B20BC" w:rsidRDefault="00EB2699" w:rsidP="009B20BC">
      <w:pPr>
        <w:rPr>
          <w:highlight w:val="yellow"/>
        </w:rPr>
      </w:pPr>
      <w:proofErr w:type="spellStart"/>
      <w:r w:rsidRPr="0025072B">
        <w:rPr>
          <w:rFonts w:ascii="Arial" w:hAnsi="Arial" w:cs="Arial"/>
          <w:color w:val="222222"/>
          <w:sz w:val="20"/>
          <w:szCs w:val="20"/>
          <w:highlight w:val="yellow"/>
          <w:shd w:val="clear" w:color="auto" w:fill="FFFFFF"/>
        </w:rPr>
        <w:t>Folorunso</w:t>
      </w:r>
      <w:proofErr w:type="spellEnd"/>
      <w:r w:rsidRPr="0025072B">
        <w:rPr>
          <w:rFonts w:ascii="Arial" w:hAnsi="Arial" w:cs="Arial"/>
          <w:color w:val="222222"/>
          <w:sz w:val="20"/>
          <w:szCs w:val="20"/>
          <w:highlight w:val="yellow"/>
          <w:shd w:val="clear" w:color="auto" w:fill="FFFFFF"/>
        </w:rPr>
        <w:t xml:space="preserve">, E. A., </w:t>
      </w:r>
      <w:proofErr w:type="spellStart"/>
      <w:r w:rsidRPr="0025072B">
        <w:rPr>
          <w:rFonts w:ascii="Arial" w:hAnsi="Arial" w:cs="Arial"/>
          <w:color w:val="222222"/>
          <w:sz w:val="20"/>
          <w:szCs w:val="20"/>
          <w:highlight w:val="yellow"/>
          <w:shd w:val="clear" w:color="auto" w:fill="FFFFFF"/>
        </w:rPr>
        <w:t>Schmautz</w:t>
      </w:r>
      <w:proofErr w:type="spellEnd"/>
      <w:r w:rsidRPr="0025072B">
        <w:rPr>
          <w:rFonts w:ascii="Arial" w:hAnsi="Arial" w:cs="Arial"/>
          <w:color w:val="222222"/>
          <w:sz w:val="20"/>
          <w:szCs w:val="20"/>
          <w:highlight w:val="yellow"/>
          <w:shd w:val="clear" w:color="auto" w:fill="FFFFFF"/>
        </w:rPr>
        <w:t xml:space="preserve">, Z., </w:t>
      </w:r>
      <w:proofErr w:type="spellStart"/>
      <w:r w:rsidRPr="0025072B">
        <w:rPr>
          <w:rFonts w:ascii="Arial" w:hAnsi="Arial" w:cs="Arial"/>
          <w:color w:val="222222"/>
          <w:sz w:val="20"/>
          <w:szCs w:val="20"/>
          <w:highlight w:val="yellow"/>
          <w:shd w:val="clear" w:color="auto" w:fill="FFFFFF"/>
        </w:rPr>
        <w:t>Gebauer</w:t>
      </w:r>
      <w:proofErr w:type="spellEnd"/>
      <w:r w:rsidRPr="0025072B">
        <w:rPr>
          <w:rFonts w:ascii="Arial" w:hAnsi="Arial" w:cs="Arial"/>
          <w:color w:val="222222"/>
          <w:sz w:val="20"/>
          <w:szCs w:val="20"/>
          <w:highlight w:val="yellow"/>
          <w:shd w:val="clear" w:color="auto" w:fill="FFFFFF"/>
        </w:rPr>
        <w:t>, R., &amp; Mraz, J. (2023). The economic viability of commercial-scale hydroponics: Nigeria as a case study. </w:t>
      </w:r>
      <w:proofErr w:type="spellStart"/>
      <w:r w:rsidRPr="0025072B">
        <w:rPr>
          <w:rFonts w:ascii="Arial" w:hAnsi="Arial" w:cs="Arial"/>
          <w:i/>
          <w:iCs/>
          <w:color w:val="222222"/>
          <w:sz w:val="20"/>
          <w:szCs w:val="20"/>
          <w:highlight w:val="yellow"/>
          <w:shd w:val="clear" w:color="auto" w:fill="FFFFFF"/>
        </w:rPr>
        <w:t>Heliyon</w:t>
      </w:r>
      <w:proofErr w:type="spellEnd"/>
      <w:r w:rsidRPr="0025072B">
        <w:rPr>
          <w:rFonts w:ascii="Arial" w:hAnsi="Arial" w:cs="Arial"/>
          <w:color w:val="222222"/>
          <w:sz w:val="20"/>
          <w:szCs w:val="20"/>
          <w:highlight w:val="yellow"/>
          <w:shd w:val="clear" w:color="auto" w:fill="FFFFFF"/>
        </w:rPr>
        <w:t>, </w:t>
      </w:r>
      <w:r w:rsidRPr="0025072B">
        <w:rPr>
          <w:rFonts w:ascii="Arial" w:hAnsi="Arial" w:cs="Arial"/>
          <w:i/>
          <w:iCs/>
          <w:color w:val="222222"/>
          <w:sz w:val="20"/>
          <w:szCs w:val="20"/>
          <w:highlight w:val="yellow"/>
          <w:shd w:val="clear" w:color="auto" w:fill="FFFFFF"/>
        </w:rPr>
        <w:t>9</w:t>
      </w:r>
      <w:r w:rsidRPr="0025072B">
        <w:rPr>
          <w:rFonts w:ascii="Arial" w:hAnsi="Arial" w:cs="Arial"/>
          <w:color w:val="222222"/>
          <w:sz w:val="20"/>
          <w:szCs w:val="20"/>
          <w:highlight w:val="yellow"/>
          <w:shd w:val="clear" w:color="auto" w:fill="FFFFFF"/>
        </w:rPr>
        <w:t xml:space="preserve">(8). </w:t>
      </w:r>
      <w:hyperlink r:id="rId38" w:tgtFrame="_blank" w:tooltip="Persistent link using digital object identifier" w:history="1">
        <w:r w:rsidRPr="0025072B">
          <w:rPr>
            <w:rStyle w:val="anchor-text"/>
            <w:rFonts w:ascii="Arial" w:hAnsi="Arial" w:cs="Arial"/>
            <w:color w:val="0272B1"/>
            <w:sz w:val="21"/>
            <w:szCs w:val="21"/>
            <w:highlight w:val="yellow"/>
          </w:rPr>
          <w:t>https://doi.org/10.1016/j.heliyon.2023.e18979</w:t>
        </w:r>
      </w:hyperlink>
    </w:p>
    <w:p w14:paraId="072A62BB" w14:textId="11A1078A" w:rsidR="0025072B" w:rsidRPr="009B20BC" w:rsidRDefault="0025072B" w:rsidP="009B20BC">
      <w:pPr>
        <w:rPr>
          <w:rFonts w:ascii="Times New Roman" w:hAnsi="Times New Roman"/>
          <w:sz w:val="24"/>
          <w:szCs w:val="24"/>
        </w:rPr>
      </w:pPr>
      <w:r w:rsidRPr="0025072B">
        <w:rPr>
          <w:rFonts w:ascii="Times New Roman" w:hAnsi="Times New Roman"/>
          <w:sz w:val="24"/>
          <w:szCs w:val="24"/>
          <w:highlight w:val="yellow"/>
        </w:rPr>
        <w:t>Mishra, S. J., Rout, D., &amp; Sahoo, D. (2024). Analysing the economic viability of hydroponic farming: A comparative cost-benefit analysis. International Journal of Progressive Research in Engineering Management and Science, 4(6), 1806-1811.</w:t>
      </w:r>
    </w:p>
    <w:p w14:paraId="487488D1" w14:textId="2EF01CFC" w:rsidR="009B20BC" w:rsidRDefault="0025072B" w:rsidP="009B20BC">
      <w:pPr>
        <w:rPr>
          <w:rFonts w:ascii="Times New Roman" w:hAnsi="Times New Roman"/>
          <w:sz w:val="18"/>
          <w:szCs w:val="24"/>
          <w:highlight w:val="yellow"/>
        </w:rPr>
      </w:pPr>
      <w:r w:rsidRPr="0025072B">
        <w:rPr>
          <w:rFonts w:ascii="Times New Roman" w:hAnsi="Times New Roman"/>
          <w:sz w:val="18"/>
          <w:szCs w:val="24"/>
          <w:highlight w:val="yellow"/>
        </w:rPr>
        <w:t xml:space="preserve">Subhash Verma, Ashutosh Kumar, Manju Kumari, Naveen Kumar S, Smriti </w:t>
      </w:r>
      <w:proofErr w:type="spellStart"/>
      <w:r w:rsidRPr="0025072B">
        <w:rPr>
          <w:rFonts w:ascii="Times New Roman" w:hAnsi="Times New Roman"/>
          <w:sz w:val="18"/>
          <w:szCs w:val="24"/>
          <w:highlight w:val="yellow"/>
        </w:rPr>
        <w:t>Hansda</w:t>
      </w:r>
      <w:proofErr w:type="spellEnd"/>
      <w:r w:rsidRPr="0025072B">
        <w:rPr>
          <w:rFonts w:ascii="Times New Roman" w:hAnsi="Times New Roman"/>
          <w:sz w:val="18"/>
          <w:szCs w:val="24"/>
          <w:highlight w:val="yellow"/>
        </w:rPr>
        <w:t xml:space="preserve">, Anurag Saurabh, Suman </w:t>
      </w:r>
      <w:proofErr w:type="spellStart"/>
      <w:r w:rsidRPr="0025072B">
        <w:rPr>
          <w:rFonts w:ascii="Times New Roman" w:hAnsi="Times New Roman"/>
          <w:sz w:val="18"/>
          <w:szCs w:val="24"/>
          <w:highlight w:val="yellow"/>
        </w:rPr>
        <w:t>Poonia</w:t>
      </w:r>
      <w:proofErr w:type="spellEnd"/>
      <w:r w:rsidRPr="0025072B">
        <w:rPr>
          <w:rFonts w:ascii="Times New Roman" w:hAnsi="Times New Roman"/>
          <w:sz w:val="18"/>
          <w:szCs w:val="24"/>
          <w:highlight w:val="yellow"/>
        </w:rPr>
        <w:t xml:space="preserve">, and Shankar </w:t>
      </w:r>
      <w:proofErr w:type="spellStart"/>
      <w:r w:rsidRPr="0025072B">
        <w:rPr>
          <w:rFonts w:ascii="Times New Roman" w:hAnsi="Times New Roman"/>
          <w:sz w:val="18"/>
          <w:szCs w:val="24"/>
          <w:highlight w:val="yellow"/>
        </w:rPr>
        <w:t>Dyal</w:t>
      </w:r>
      <w:proofErr w:type="spellEnd"/>
      <w:r w:rsidRPr="0025072B">
        <w:rPr>
          <w:rFonts w:ascii="Times New Roman" w:hAnsi="Times New Roman"/>
          <w:sz w:val="18"/>
          <w:szCs w:val="24"/>
          <w:highlight w:val="yellow"/>
        </w:rPr>
        <w:t xml:space="preserve"> Rathore. 2024. “A Review on Hydroponics and Vertical Farming for Vegetable Cultivation: Innovations and Challenges”. Journal of Experimental Agriculture International 46 (12):801–821. </w:t>
      </w:r>
      <w:hyperlink r:id="rId39" w:history="1">
        <w:r w:rsidRPr="0025072B">
          <w:rPr>
            <w:rStyle w:val="Hyperlink"/>
            <w:rFonts w:ascii="Times New Roman" w:hAnsi="Times New Roman"/>
            <w:sz w:val="18"/>
            <w:szCs w:val="24"/>
            <w:highlight w:val="yellow"/>
          </w:rPr>
          <w:t>https://doi.org/10.9734/jeai/2024/v46i123190</w:t>
        </w:r>
      </w:hyperlink>
      <w:r w:rsidRPr="0025072B">
        <w:rPr>
          <w:rFonts w:ascii="Times New Roman" w:hAnsi="Times New Roman"/>
          <w:sz w:val="18"/>
          <w:szCs w:val="24"/>
          <w:highlight w:val="yellow"/>
        </w:rPr>
        <w:t>.</w:t>
      </w:r>
    </w:p>
    <w:p w14:paraId="2D20E777" w14:textId="2B35069A" w:rsidR="0025072B" w:rsidRPr="0025072B" w:rsidRDefault="0025072B" w:rsidP="009B20BC">
      <w:pPr>
        <w:rPr>
          <w:rFonts w:ascii="Times New Roman" w:hAnsi="Times New Roman"/>
          <w:sz w:val="18"/>
          <w:szCs w:val="24"/>
        </w:rPr>
      </w:pPr>
      <w:r w:rsidRPr="0025072B">
        <w:rPr>
          <w:rFonts w:ascii="Times New Roman" w:hAnsi="Times New Roman"/>
          <w:sz w:val="18"/>
          <w:szCs w:val="24"/>
          <w:highlight w:val="yellow"/>
        </w:rPr>
        <w:t xml:space="preserve">Aman Kumar, </w:t>
      </w:r>
      <w:proofErr w:type="spellStart"/>
      <w:r w:rsidRPr="0025072B">
        <w:rPr>
          <w:rFonts w:ascii="Times New Roman" w:hAnsi="Times New Roman"/>
          <w:sz w:val="18"/>
          <w:szCs w:val="24"/>
          <w:highlight w:val="yellow"/>
        </w:rPr>
        <w:t>Akshay</w:t>
      </w:r>
      <w:proofErr w:type="spellEnd"/>
      <w:r w:rsidRPr="0025072B">
        <w:rPr>
          <w:rFonts w:ascii="Times New Roman" w:hAnsi="Times New Roman"/>
          <w:sz w:val="18"/>
          <w:szCs w:val="24"/>
          <w:highlight w:val="yellow"/>
        </w:rPr>
        <w:t xml:space="preserve"> Mehta, </w:t>
      </w:r>
      <w:proofErr w:type="spellStart"/>
      <w:r w:rsidRPr="0025072B">
        <w:rPr>
          <w:rFonts w:ascii="Times New Roman" w:hAnsi="Times New Roman"/>
          <w:sz w:val="18"/>
          <w:szCs w:val="24"/>
          <w:highlight w:val="yellow"/>
        </w:rPr>
        <w:t>Alkesh</w:t>
      </w:r>
      <w:proofErr w:type="spellEnd"/>
      <w:r w:rsidRPr="0025072B">
        <w:rPr>
          <w:rFonts w:ascii="Times New Roman" w:hAnsi="Times New Roman"/>
          <w:sz w:val="18"/>
          <w:szCs w:val="24"/>
          <w:highlight w:val="yellow"/>
        </w:rPr>
        <w:t xml:space="preserve"> Yadav, and Kalpana Kumari. 2024. “Advanced Horticultural Techniques: Hydroponics, Aquaponics and Aeroponics for Optimal Crop Production”. International Journal of Plant &amp; Soil Science 36 (8):884–892. https://doi.org/10.9734/ijpss/2024/v36i84919.</w:t>
      </w:r>
    </w:p>
    <w:p w14:paraId="6D30CFDB" w14:textId="04A2EAFD" w:rsidR="009B20BC" w:rsidRPr="009B20BC" w:rsidRDefault="009B20BC" w:rsidP="009B20BC">
      <w:pPr>
        <w:rPr>
          <w:rFonts w:ascii="Times New Roman" w:hAnsi="Times New Roman"/>
          <w:sz w:val="24"/>
          <w:szCs w:val="24"/>
        </w:rPr>
      </w:pPr>
    </w:p>
    <w:p w14:paraId="791DAB12" w14:textId="0238D677" w:rsidR="009B20BC" w:rsidRPr="009B20BC" w:rsidRDefault="009B20BC" w:rsidP="009B20BC">
      <w:pPr>
        <w:rPr>
          <w:rFonts w:ascii="Times New Roman" w:hAnsi="Times New Roman"/>
          <w:sz w:val="24"/>
          <w:szCs w:val="24"/>
        </w:rPr>
      </w:pPr>
    </w:p>
    <w:p w14:paraId="59884FB2" w14:textId="5D664FE8" w:rsidR="009B20BC" w:rsidRPr="009B20BC" w:rsidRDefault="009B20BC" w:rsidP="009B20BC">
      <w:pPr>
        <w:rPr>
          <w:rFonts w:ascii="Times New Roman" w:hAnsi="Times New Roman"/>
          <w:sz w:val="24"/>
          <w:szCs w:val="24"/>
        </w:rPr>
      </w:pPr>
    </w:p>
    <w:p w14:paraId="39146BDF" w14:textId="5F7B15C3" w:rsidR="009B20BC" w:rsidRPr="009B20BC" w:rsidRDefault="009B20BC" w:rsidP="009B20BC">
      <w:pPr>
        <w:rPr>
          <w:rFonts w:ascii="Times New Roman" w:hAnsi="Times New Roman"/>
          <w:sz w:val="24"/>
          <w:szCs w:val="24"/>
        </w:rPr>
      </w:pPr>
    </w:p>
    <w:p w14:paraId="0FFECC2F" w14:textId="3CEBE198" w:rsidR="009B20BC" w:rsidRDefault="009B20BC" w:rsidP="009B20BC">
      <w:pPr>
        <w:rPr>
          <w:rFonts w:ascii="Times New Roman" w:hAnsi="Times New Roman"/>
          <w:sz w:val="24"/>
          <w:szCs w:val="24"/>
        </w:rPr>
      </w:pPr>
    </w:p>
    <w:p w14:paraId="403A58BD" w14:textId="196B204E" w:rsidR="009B20BC" w:rsidRDefault="009B20BC" w:rsidP="009B20BC">
      <w:pPr>
        <w:rPr>
          <w:rFonts w:ascii="Times New Roman" w:hAnsi="Times New Roman"/>
          <w:sz w:val="24"/>
          <w:szCs w:val="24"/>
        </w:rPr>
      </w:pPr>
    </w:p>
    <w:p w14:paraId="32C4C9ED" w14:textId="335631FB" w:rsidR="009B20BC" w:rsidRDefault="009B20BC" w:rsidP="009B20BC">
      <w:pPr>
        <w:tabs>
          <w:tab w:val="left" w:pos="1170"/>
        </w:tabs>
        <w:rPr>
          <w:rFonts w:ascii="Times New Roman" w:hAnsi="Times New Roman"/>
          <w:sz w:val="24"/>
          <w:szCs w:val="24"/>
        </w:rPr>
      </w:pPr>
      <w:r>
        <w:rPr>
          <w:rFonts w:ascii="Times New Roman" w:hAnsi="Times New Roman"/>
          <w:sz w:val="24"/>
          <w:szCs w:val="24"/>
        </w:rPr>
        <w:tab/>
        <w:t xml:space="preserve"> </w:t>
      </w:r>
    </w:p>
    <w:p w14:paraId="493A8F30" w14:textId="669401B9" w:rsidR="009B20BC" w:rsidRDefault="009B20BC" w:rsidP="009B20BC">
      <w:pPr>
        <w:tabs>
          <w:tab w:val="left" w:pos="1170"/>
        </w:tabs>
        <w:rPr>
          <w:rFonts w:ascii="Times New Roman" w:hAnsi="Times New Roman"/>
          <w:sz w:val="24"/>
          <w:szCs w:val="24"/>
        </w:rPr>
      </w:pPr>
    </w:p>
    <w:p w14:paraId="5712F584" w14:textId="77777777" w:rsidR="009B20BC" w:rsidRDefault="009B20BC" w:rsidP="009B20BC">
      <w:pPr>
        <w:tabs>
          <w:tab w:val="left" w:pos="1170"/>
        </w:tabs>
        <w:rPr>
          <w:rFonts w:ascii="Times New Roman" w:hAnsi="Times New Roman"/>
          <w:sz w:val="24"/>
          <w:szCs w:val="24"/>
        </w:rPr>
      </w:pPr>
    </w:p>
    <w:p w14:paraId="7E68F807" w14:textId="77777777" w:rsidR="009B20BC" w:rsidRPr="009B20BC" w:rsidRDefault="009B20BC" w:rsidP="009B20BC">
      <w:pPr>
        <w:tabs>
          <w:tab w:val="left" w:pos="1170"/>
        </w:tabs>
        <w:rPr>
          <w:rFonts w:ascii="Times New Roman" w:hAnsi="Times New Roman"/>
          <w:sz w:val="24"/>
          <w:szCs w:val="24"/>
        </w:rPr>
      </w:pPr>
    </w:p>
    <w:sectPr w:rsidR="009B20BC" w:rsidRPr="009B20BC" w:rsidSect="009D4D6A">
      <w:pgSz w:w="11906" w:h="16838" w:code="9"/>
      <w:pgMar w:top="1134" w:right="1134" w:bottom="113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B0662" w14:textId="77777777" w:rsidR="007A54DB" w:rsidRDefault="007A54DB">
      <w:pPr>
        <w:spacing w:after="0" w:line="240" w:lineRule="auto"/>
      </w:pPr>
      <w:r>
        <w:separator/>
      </w:r>
    </w:p>
  </w:endnote>
  <w:endnote w:type="continuationSeparator" w:id="0">
    <w:p w14:paraId="1ECEA149" w14:textId="77777777" w:rsidR="007A54DB" w:rsidRDefault="007A54DB">
      <w:pPr>
        <w:spacing w:after="0" w:line="240" w:lineRule="auto"/>
      </w:pPr>
      <w:r>
        <w:continuationSeparator/>
      </w:r>
    </w:p>
  </w:endnote>
  <w:endnote w:type="continuationNotice" w:id="1">
    <w:p w14:paraId="54957FF5" w14:textId="77777777" w:rsidR="007A54DB" w:rsidRDefault="007A54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49E09" w14:textId="77777777" w:rsidR="001D4E1F" w:rsidRDefault="001D4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EF509" w14:textId="77777777" w:rsidR="001D4E1F" w:rsidRDefault="001D4E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04A65" w14:textId="77777777" w:rsidR="001D4E1F" w:rsidRDefault="001D4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65746" w14:textId="77777777" w:rsidR="007A54DB" w:rsidRDefault="007A54DB">
      <w:pPr>
        <w:spacing w:after="0" w:line="240" w:lineRule="auto"/>
      </w:pPr>
      <w:r>
        <w:separator/>
      </w:r>
    </w:p>
  </w:footnote>
  <w:footnote w:type="continuationSeparator" w:id="0">
    <w:p w14:paraId="642C7303" w14:textId="77777777" w:rsidR="007A54DB" w:rsidRDefault="007A54DB">
      <w:pPr>
        <w:spacing w:after="0" w:line="240" w:lineRule="auto"/>
      </w:pPr>
      <w:r>
        <w:continuationSeparator/>
      </w:r>
    </w:p>
  </w:footnote>
  <w:footnote w:type="continuationNotice" w:id="1">
    <w:p w14:paraId="2F452A2D" w14:textId="77777777" w:rsidR="007A54DB" w:rsidRDefault="007A54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41847" w14:textId="12EF60F8" w:rsidR="001D4E1F" w:rsidRDefault="007A54DB">
    <w:pPr>
      <w:pStyle w:val="Header"/>
    </w:pPr>
    <w:r>
      <w:rPr>
        <w:noProof/>
      </w:rPr>
      <w:pict w14:anchorId="45CADF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91876" o:spid="_x0000_s2050" type="#_x0000_t136" style="position:absolute;margin-left:0;margin-top:0;width:514.35pt;height:9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FCAD3" w14:textId="5F49D17D" w:rsidR="00A97D72" w:rsidRDefault="007A54DB">
    <w:pPr>
      <w:pBdr>
        <w:top w:val="nil"/>
        <w:left w:val="nil"/>
        <w:bottom w:val="nil"/>
        <w:right w:val="nil"/>
        <w:between w:val="nil"/>
      </w:pBdr>
      <w:tabs>
        <w:tab w:val="center" w:pos="4513"/>
        <w:tab w:val="right" w:pos="9026"/>
      </w:tabs>
      <w:rPr>
        <w:color w:val="000000"/>
      </w:rPr>
    </w:pPr>
    <w:r>
      <w:rPr>
        <w:noProof/>
      </w:rPr>
      <w:pict w14:anchorId="48C597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91877" o:spid="_x0000_s2051" type="#_x0000_t136" style="position:absolute;margin-left:0;margin-top:0;width:514.35pt;height:9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0CCF1" w14:textId="3630A730" w:rsidR="001D4E1F" w:rsidRDefault="007A54DB">
    <w:pPr>
      <w:pStyle w:val="Header"/>
    </w:pPr>
    <w:r>
      <w:rPr>
        <w:noProof/>
      </w:rPr>
      <w:pict w14:anchorId="553A3C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91875" o:spid="_x0000_s2049" type="#_x0000_t136" style="position:absolute;margin-left:0;margin-top:0;width:514.35pt;height:9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82339" w14:textId="4210D349" w:rsidR="001D4E1F" w:rsidRDefault="007A54DB">
    <w:pPr>
      <w:pStyle w:val="Header"/>
    </w:pPr>
    <w:r>
      <w:rPr>
        <w:noProof/>
      </w:rPr>
      <w:pict w14:anchorId="01EB7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91879" o:spid="_x0000_s2053" type="#_x0000_t136" style="position:absolute;margin-left:0;margin-top:0;width:514.35pt;height:97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EF601" w14:textId="10725A4D" w:rsidR="00A97D72" w:rsidRDefault="007A54DB">
    <w:pPr>
      <w:pBdr>
        <w:top w:val="nil"/>
        <w:left w:val="nil"/>
        <w:bottom w:val="nil"/>
        <w:right w:val="nil"/>
        <w:between w:val="nil"/>
      </w:pBdr>
      <w:tabs>
        <w:tab w:val="center" w:pos="4513"/>
        <w:tab w:val="right" w:pos="9026"/>
      </w:tabs>
      <w:rPr>
        <w:color w:val="000000"/>
      </w:rPr>
    </w:pPr>
    <w:r>
      <w:rPr>
        <w:noProof/>
      </w:rPr>
      <w:pict w14:anchorId="0236EE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91880" o:spid="_x0000_s2054" type="#_x0000_t136" style="position:absolute;margin-left:0;margin-top:0;width:514.35pt;height:97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5DDD3" w14:textId="7E834C8D" w:rsidR="001D4E1F" w:rsidRDefault="007A54DB">
    <w:pPr>
      <w:pStyle w:val="Header"/>
    </w:pPr>
    <w:r>
      <w:rPr>
        <w:noProof/>
      </w:rPr>
      <w:pict w14:anchorId="042AF1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91878" o:spid="_x0000_s2052" type="#_x0000_t136" style="position:absolute;margin-left:0;margin-top:0;width:514.35pt;height:97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F4371"/>
    <w:multiLevelType w:val="multilevel"/>
    <w:tmpl w:val="F33845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554AD8"/>
    <w:multiLevelType w:val="hybridMultilevel"/>
    <w:tmpl w:val="1BD2B9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6087604"/>
    <w:multiLevelType w:val="multilevel"/>
    <w:tmpl w:val="85848A86"/>
    <w:lvl w:ilvl="0">
      <w:start w:val="4"/>
      <w:numFmt w:val="decimal"/>
      <w:lvlText w:val="%1"/>
      <w:lvlJc w:val="left"/>
      <w:pPr>
        <w:ind w:left="1332" w:hanging="339"/>
      </w:pPr>
    </w:lvl>
    <w:lvl w:ilvl="1">
      <w:start w:val="1"/>
      <w:numFmt w:val="decimal"/>
      <w:lvlText w:val="%1.%2"/>
      <w:lvlJc w:val="left"/>
      <w:pPr>
        <w:ind w:left="1332" w:hanging="339"/>
      </w:pPr>
      <w:rPr>
        <w:rFonts w:ascii="Times New Roman" w:eastAsia="Times New Roman" w:hAnsi="Times New Roman" w:cs="Times New Roman"/>
        <w:sz w:val="22"/>
        <w:szCs w:val="22"/>
      </w:rPr>
    </w:lvl>
    <w:lvl w:ilvl="2">
      <w:start w:val="1"/>
      <w:numFmt w:val="bullet"/>
      <w:lvlText w:val="•"/>
      <w:lvlJc w:val="left"/>
      <w:pPr>
        <w:ind w:left="2980" w:hanging="339"/>
      </w:pPr>
    </w:lvl>
    <w:lvl w:ilvl="3">
      <w:start w:val="1"/>
      <w:numFmt w:val="bullet"/>
      <w:lvlText w:val="•"/>
      <w:lvlJc w:val="left"/>
      <w:pPr>
        <w:ind w:left="3800" w:hanging="339"/>
      </w:pPr>
    </w:lvl>
    <w:lvl w:ilvl="4">
      <w:start w:val="1"/>
      <w:numFmt w:val="bullet"/>
      <w:lvlText w:val="•"/>
      <w:lvlJc w:val="left"/>
      <w:pPr>
        <w:ind w:left="4620" w:hanging="339"/>
      </w:pPr>
    </w:lvl>
    <w:lvl w:ilvl="5">
      <w:start w:val="1"/>
      <w:numFmt w:val="bullet"/>
      <w:lvlText w:val="•"/>
      <w:lvlJc w:val="left"/>
      <w:pPr>
        <w:ind w:left="5440" w:hanging="339"/>
      </w:pPr>
    </w:lvl>
    <w:lvl w:ilvl="6">
      <w:start w:val="1"/>
      <w:numFmt w:val="bullet"/>
      <w:lvlText w:val="•"/>
      <w:lvlJc w:val="left"/>
      <w:pPr>
        <w:ind w:left="6260" w:hanging="339"/>
      </w:pPr>
    </w:lvl>
    <w:lvl w:ilvl="7">
      <w:start w:val="1"/>
      <w:numFmt w:val="bullet"/>
      <w:lvlText w:val="•"/>
      <w:lvlJc w:val="left"/>
      <w:pPr>
        <w:ind w:left="7080" w:hanging="339"/>
      </w:pPr>
    </w:lvl>
    <w:lvl w:ilvl="8">
      <w:start w:val="1"/>
      <w:numFmt w:val="bullet"/>
      <w:lvlText w:val="•"/>
      <w:lvlJc w:val="left"/>
      <w:pPr>
        <w:ind w:left="7900" w:hanging="339"/>
      </w:pPr>
    </w:lvl>
  </w:abstractNum>
  <w:abstractNum w:abstractNumId="3" w15:restartNumberingAfterBreak="0">
    <w:nsid w:val="17CD56E7"/>
    <w:multiLevelType w:val="hybridMultilevel"/>
    <w:tmpl w:val="157A6ED4"/>
    <w:lvl w:ilvl="0" w:tplc="AD46ED74">
      <w:start w:val="1"/>
      <w:numFmt w:val="decimal"/>
      <w:lvlText w:val="%1."/>
      <w:lvlJc w:val="left"/>
      <w:pPr>
        <w:ind w:left="-320" w:hanging="360"/>
      </w:pPr>
      <w:rPr>
        <w:rFonts w:hint="default"/>
      </w:rPr>
    </w:lvl>
    <w:lvl w:ilvl="1" w:tplc="40090019" w:tentative="1">
      <w:start w:val="1"/>
      <w:numFmt w:val="lowerLetter"/>
      <w:lvlText w:val="%2."/>
      <w:lvlJc w:val="left"/>
      <w:pPr>
        <w:ind w:left="400" w:hanging="360"/>
      </w:pPr>
    </w:lvl>
    <w:lvl w:ilvl="2" w:tplc="4009001B" w:tentative="1">
      <w:start w:val="1"/>
      <w:numFmt w:val="lowerRoman"/>
      <w:lvlText w:val="%3."/>
      <w:lvlJc w:val="right"/>
      <w:pPr>
        <w:ind w:left="1120" w:hanging="180"/>
      </w:pPr>
    </w:lvl>
    <w:lvl w:ilvl="3" w:tplc="4009000F" w:tentative="1">
      <w:start w:val="1"/>
      <w:numFmt w:val="decimal"/>
      <w:lvlText w:val="%4."/>
      <w:lvlJc w:val="left"/>
      <w:pPr>
        <w:ind w:left="1840" w:hanging="360"/>
      </w:pPr>
    </w:lvl>
    <w:lvl w:ilvl="4" w:tplc="40090019" w:tentative="1">
      <w:start w:val="1"/>
      <w:numFmt w:val="lowerLetter"/>
      <w:lvlText w:val="%5."/>
      <w:lvlJc w:val="left"/>
      <w:pPr>
        <w:ind w:left="2560" w:hanging="360"/>
      </w:pPr>
    </w:lvl>
    <w:lvl w:ilvl="5" w:tplc="4009001B" w:tentative="1">
      <w:start w:val="1"/>
      <w:numFmt w:val="lowerRoman"/>
      <w:lvlText w:val="%6."/>
      <w:lvlJc w:val="right"/>
      <w:pPr>
        <w:ind w:left="3280" w:hanging="180"/>
      </w:pPr>
    </w:lvl>
    <w:lvl w:ilvl="6" w:tplc="4009000F" w:tentative="1">
      <w:start w:val="1"/>
      <w:numFmt w:val="decimal"/>
      <w:lvlText w:val="%7."/>
      <w:lvlJc w:val="left"/>
      <w:pPr>
        <w:ind w:left="4000" w:hanging="360"/>
      </w:pPr>
    </w:lvl>
    <w:lvl w:ilvl="7" w:tplc="40090019" w:tentative="1">
      <w:start w:val="1"/>
      <w:numFmt w:val="lowerLetter"/>
      <w:lvlText w:val="%8."/>
      <w:lvlJc w:val="left"/>
      <w:pPr>
        <w:ind w:left="4720" w:hanging="360"/>
      </w:pPr>
    </w:lvl>
    <w:lvl w:ilvl="8" w:tplc="4009001B" w:tentative="1">
      <w:start w:val="1"/>
      <w:numFmt w:val="lowerRoman"/>
      <w:lvlText w:val="%9."/>
      <w:lvlJc w:val="right"/>
      <w:pPr>
        <w:ind w:left="5440" w:hanging="180"/>
      </w:pPr>
    </w:lvl>
  </w:abstractNum>
  <w:abstractNum w:abstractNumId="4" w15:restartNumberingAfterBreak="0">
    <w:nsid w:val="2049449D"/>
    <w:multiLevelType w:val="hybridMultilevel"/>
    <w:tmpl w:val="21181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60773"/>
    <w:multiLevelType w:val="hybridMultilevel"/>
    <w:tmpl w:val="06986C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87A0D7E"/>
    <w:multiLevelType w:val="hybridMultilevel"/>
    <w:tmpl w:val="949EEA66"/>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E6F1749"/>
    <w:multiLevelType w:val="multilevel"/>
    <w:tmpl w:val="E66201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244298"/>
    <w:multiLevelType w:val="multilevel"/>
    <w:tmpl w:val="2474EACA"/>
    <w:lvl w:ilvl="0">
      <w:start w:val="1"/>
      <w:numFmt w:val="decimal"/>
      <w:lvlText w:val="%1"/>
      <w:lvlJc w:val="left"/>
      <w:pPr>
        <w:ind w:left="300" w:hanging="183"/>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363" w:hanging="363"/>
      </w:pPr>
      <w:rPr>
        <w:rFonts w:ascii="Times New Roman" w:eastAsia="Times New Roman" w:hAnsi="Times New Roman" w:cs="Times New Roman" w:hint="default"/>
        <w:b/>
        <w:bCs/>
        <w:w w:val="100"/>
        <w:sz w:val="28"/>
        <w:szCs w:val="28"/>
        <w:lang w:val="en-US" w:eastAsia="en-US" w:bidi="ar-SA"/>
      </w:rPr>
    </w:lvl>
    <w:lvl w:ilvl="2">
      <w:start w:val="1"/>
      <w:numFmt w:val="decimal"/>
      <w:lvlText w:val="%3."/>
      <w:lvlJc w:val="left"/>
      <w:pPr>
        <w:ind w:left="840" w:hanging="36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1901" w:hanging="360"/>
      </w:pPr>
      <w:rPr>
        <w:rFonts w:hint="default"/>
        <w:lang w:val="en-US" w:eastAsia="en-US" w:bidi="ar-SA"/>
      </w:rPr>
    </w:lvl>
    <w:lvl w:ilvl="4">
      <w:numFmt w:val="bullet"/>
      <w:lvlText w:val="•"/>
      <w:lvlJc w:val="left"/>
      <w:pPr>
        <w:ind w:left="2962" w:hanging="360"/>
      </w:pPr>
      <w:rPr>
        <w:rFonts w:hint="default"/>
        <w:lang w:val="en-US" w:eastAsia="en-US" w:bidi="ar-SA"/>
      </w:rPr>
    </w:lvl>
    <w:lvl w:ilvl="5">
      <w:numFmt w:val="bullet"/>
      <w:lvlText w:val="•"/>
      <w:lvlJc w:val="left"/>
      <w:pPr>
        <w:ind w:left="4024" w:hanging="360"/>
      </w:pPr>
      <w:rPr>
        <w:rFonts w:hint="default"/>
        <w:lang w:val="en-US" w:eastAsia="en-US" w:bidi="ar-SA"/>
      </w:rPr>
    </w:lvl>
    <w:lvl w:ilvl="6">
      <w:numFmt w:val="bullet"/>
      <w:lvlText w:val="•"/>
      <w:lvlJc w:val="left"/>
      <w:pPr>
        <w:ind w:left="5085" w:hanging="360"/>
      </w:pPr>
      <w:rPr>
        <w:rFonts w:hint="default"/>
        <w:lang w:val="en-US" w:eastAsia="en-US" w:bidi="ar-SA"/>
      </w:rPr>
    </w:lvl>
    <w:lvl w:ilvl="7">
      <w:numFmt w:val="bullet"/>
      <w:lvlText w:val="•"/>
      <w:lvlJc w:val="left"/>
      <w:pPr>
        <w:ind w:left="6147" w:hanging="360"/>
      </w:pPr>
      <w:rPr>
        <w:rFonts w:hint="default"/>
        <w:lang w:val="en-US" w:eastAsia="en-US" w:bidi="ar-SA"/>
      </w:rPr>
    </w:lvl>
    <w:lvl w:ilvl="8">
      <w:numFmt w:val="bullet"/>
      <w:lvlText w:val="•"/>
      <w:lvlJc w:val="left"/>
      <w:pPr>
        <w:ind w:left="7208" w:hanging="360"/>
      </w:pPr>
      <w:rPr>
        <w:rFonts w:hint="default"/>
        <w:lang w:val="en-US" w:eastAsia="en-US" w:bidi="ar-SA"/>
      </w:rPr>
    </w:lvl>
  </w:abstractNum>
  <w:abstractNum w:abstractNumId="9" w15:restartNumberingAfterBreak="0">
    <w:nsid w:val="39664661"/>
    <w:multiLevelType w:val="multilevel"/>
    <w:tmpl w:val="72C2FA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6C63F7"/>
    <w:multiLevelType w:val="hybridMultilevel"/>
    <w:tmpl w:val="8D823D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BC92AFF"/>
    <w:multiLevelType w:val="hybridMultilevel"/>
    <w:tmpl w:val="89D899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4E93748"/>
    <w:multiLevelType w:val="multilevel"/>
    <w:tmpl w:val="FF1EBE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D50264"/>
    <w:multiLevelType w:val="hybridMultilevel"/>
    <w:tmpl w:val="BE428D5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7082004"/>
    <w:multiLevelType w:val="hybridMultilevel"/>
    <w:tmpl w:val="F912E66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5" w15:restartNumberingAfterBreak="0">
    <w:nsid w:val="5C212558"/>
    <w:multiLevelType w:val="hybridMultilevel"/>
    <w:tmpl w:val="C59EBB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CE34BDB"/>
    <w:multiLevelType w:val="multilevel"/>
    <w:tmpl w:val="1FB6E404"/>
    <w:lvl w:ilvl="0">
      <w:start w:val="1"/>
      <w:numFmt w:val="decimal"/>
      <w:lvlText w:val="%1"/>
      <w:lvlJc w:val="left"/>
      <w:pPr>
        <w:ind w:left="480" w:hanging="363"/>
      </w:pPr>
      <w:rPr>
        <w:rFonts w:hint="default"/>
        <w:lang w:val="en-US" w:eastAsia="en-US" w:bidi="ar-SA"/>
      </w:rPr>
    </w:lvl>
    <w:lvl w:ilvl="1">
      <w:start w:val="2"/>
      <w:numFmt w:val="decimal"/>
      <w:lvlText w:val="%1.%2"/>
      <w:lvlJc w:val="left"/>
      <w:pPr>
        <w:ind w:left="363" w:hanging="363"/>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840" w:hanging="36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2726" w:hanging="360"/>
      </w:pPr>
      <w:rPr>
        <w:rFonts w:hint="default"/>
        <w:lang w:val="en-US" w:eastAsia="en-US" w:bidi="ar-SA"/>
      </w:rPr>
    </w:lvl>
    <w:lvl w:ilvl="4">
      <w:numFmt w:val="bullet"/>
      <w:lvlText w:val="•"/>
      <w:lvlJc w:val="left"/>
      <w:pPr>
        <w:ind w:left="3670" w:hanging="360"/>
      </w:pPr>
      <w:rPr>
        <w:rFonts w:hint="default"/>
        <w:lang w:val="en-US" w:eastAsia="en-US" w:bidi="ar-SA"/>
      </w:rPr>
    </w:lvl>
    <w:lvl w:ilvl="5">
      <w:numFmt w:val="bullet"/>
      <w:lvlText w:val="•"/>
      <w:lvlJc w:val="left"/>
      <w:pPr>
        <w:ind w:left="4613" w:hanging="360"/>
      </w:pPr>
      <w:rPr>
        <w:rFonts w:hint="default"/>
        <w:lang w:val="en-US" w:eastAsia="en-US" w:bidi="ar-SA"/>
      </w:rPr>
    </w:lvl>
    <w:lvl w:ilvl="6">
      <w:numFmt w:val="bullet"/>
      <w:lvlText w:val="•"/>
      <w:lvlJc w:val="left"/>
      <w:pPr>
        <w:ind w:left="5557" w:hanging="360"/>
      </w:pPr>
      <w:rPr>
        <w:rFonts w:hint="default"/>
        <w:lang w:val="en-US" w:eastAsia="en-US" w:bidi="ar-SA"/>
      </w:rPr>
    </w:lvl>
    <w:lvl w:ilvl="7">
      <w:numFmt w:val="bullet"/>
      <w:lvlText w:val="•"/>
      <w:lvlJc w:val="left"/>
      <w:pPr>
        <w:ind w:left="6500" w:hanging="360"/>
      </w:pPr>
      <w:rPr>
        <w:rFonts w:hint="default"/>
        <w:lang w:val="en-US" w:eastAsia="en-US" w:bidi="ar-SA"/>
      </w:rPr>
    </w:lvl>
    <w:lvl w:ilvl="8">
      <w:numFmt w:val="bullet"/>
      <w:lvlText w:val="•"/>
      <w:lvlJc w:val="left"/>
      <w:pPr>
        <w:ind w:left="7444" w:hanging="360"/>
      </w:pPr>
      <w:rPr>
        <w:rFonts w:hint="default"/>
        <w:lang w:val="en-US" w:eastAsia="en-US" w:bidi="ar-SA"/>
      </w:rPr>
    </w:lvl>
  </w:abstractNum>
  <w:abstractNum w:abstractNumId="17" w15:restartNumberingAfterBreak="0">
    <w:nsid w:val="5D816F6F"/>
    <w:multiLevelType w:val="multilevel"/>
    <w:tmpl w:val="85E294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D9D1E8A"/>
    <w:multiLevelType w:val="multilevel"/>
    <w:tmpl w:val="AB74F6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FEA4C2A"/>
    <w:multiLevelType w:val="multilevel"/>
    <w:tmpl w:val="C1B00250"/>
    <w:lvl w:ilvl="0">
      <w:start w:val="1"/>
      <w:numFmt w:val="decimal"/>
      <w:lvlText w:val="%1."/>
      <w:lvlJc w:val="left"/>
      <w:pPr>
        <w:ind w:left="720" w:hanging="360"/>
      </w:p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0" w15:restartNumberingAfterBreak="0">
    <w:nsid w:val="6874652F"/>
    <w:multiLevelType w:val="multilevel"/>
    <w:tmpl w:val="09BCB3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A643EEA"/>
    <w:multiLevelType w:val="multilevel"/>
    <w:tmpl w:val="BA0628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A6915B9"/>
    <w:multiLevelType w:val="multilevel"/>
    <w:tmpl w:val="0EB228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E882EA0"/>
    <w:multiLevelType w:val="hybridMultilevel"/>
    <w:tmpl w:val="DA8E07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C4B0F96"/>
    <w:multiLevelType w:val="multilevel"/>
    <w:tmpl w:val="027A3E1E"/>
    <w:lvl w:ilvl="0">
      <w:start w:val="1"/>
      <w:numFmt w:val="decimal"/>
      <w:lvlText w:val="%1."/>
      <w:lvlJc w:val="left"/>
      <w:pPr>
        <w:ind w:left="760" w:hanging="188"/>
      </w:pPr>
      <w:rPr>
        <w:rFonts w:ascii="Times New Roman" w:eastAsia="Times New Roman" w:hAnsi="Times New Roman" w:cs="Times New Roman"/>
        <w:sz w:val="20"/>
        <w:szCs w:val="20"/>
      </w:rPr>
    </w:lvl>
    <w:lvl w:ilvl="1">
      <w:start w:val="1"/>
      <w:numFmt w:val="bullet"/>
      <w:lvlText w:val="•"/>
      <w:lvlJc w:val="left"/>
      <w:pPr>
        <w:ind w:left="1691" w:hanging="188"/>
      </w:pPr>
    </w:lvl>
    <w:lvl w:ilvl="2">
      <w:start w:val="1"/>
      <w:numFmt w:val="bullet"/>
      <w:lvlText w:val="•"/>
      <w:lvlJc w:val="left"/>
      <w:pPr>
        <w:ind w:left="2622" w:hanging="188"/>
      </w:pPr>
    </w:lvl>
    <w:lvl w:ilvl="3">
      <w:start w:val="1"/>
      <w:numFmt w:val="bullet"/>
      <w:lvlText w:val="•"/>
      <w:lvlJc w:val="left"/>
      <w:pPr>
        <w:ind w:left="3553" w:hanging="188"/>
      </w:pPr>
    </w:lvl>
    <w:lvl w:ilvl="4">
      <w:start w:val="1"/>
      <w:numFmt w:val="bullet"/>
      <w:lvlText w:val="•"/>
      <w:lvlJc w:val="left"/>
      <w:pPr>
        <w:ind w:left="4484" w:hanging="188"/>
      </w:pPr>
    </w:lvl>
    <w:lvl w:ilvl="5">
      <w:start w:val="1"/>
      <w:numFmt w:val="bullet"/>
      <w:lvlText w:val="•"/>
      <w:lvlJc w:val="left"/>
      <w:pPr>
        <w:ind w:left="5415" w:hanging="188"/>
      </w:pPr>
    </w:lvl>
    <w:lvl w:ilvl="6">
      <w:start w:val="1"/>
      <w:numFmt w:val="bullet"/>
      <w:lvlText w:val="•"/>
      <w:lvlJc w:val="left"/>
      <w:pPr>
        <w:ind w:left="6346" w:hanging="187"/>
      </w:pPr>
    </w:lvl>
    <w:lvl w:ilvl="7">
      <w:start w:val="1"/>
      <w:numFmt w:val="bullet"/>
      <w:lvlText w:val="•"/>
      <w:lvlJc w:val="left"/>
      <w:pPr>
        <w:ind w:left="7277" w:hanging="187"/>
      </w:pPr>
    </w:lvl>
    <w:lvl w:ilvl="8">
      <w:start w:val="1"/>
      <w:numFmt w:val="bullet"/>
      <w:lvlText w:val="•"/>
      <w:lvlJc w:val="left"/>
      <w:pPr>
        <w:ind w:left="8208" w:hanging="188"/>
      </w:pPr>
    </w:lvl>
  </w:abstractNum>
  <w:abstractNum w:abstractNumId="25" w15:restartNumberingAfterBreak="0">
    <w:nsid w:val="7EEB642B"/>
    <w:multiLevelType w:val="multilevel"/>
    <w:tmpl w:val="0F742E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8"/>
  </w:num>
  <w:num w:numId="4">
    <w:abstractNumId w:val="21"/>
  </w:num>
  <w:num w:numId="5">
    <w:abstractNumId w:val="12"/>
  </w:num>
  <w:num w:numId="6">
    <w:abstractNumId w:val="25"/>
  </w:num>
  <w:num w:numId="7">
    <w:abstractNumId w:val="7"/>
  </w:num>
  <w:num w:numId="8">
    <w:abstractNumId w:val="0"/>
  </w:num>
  <w:num w:numId="9">
    <w:abstractNumId w:val="2"/>
  </w:num>
  <w:num w:numId="10">
    <w:abstractNumId w:val="20"/>
  </w:num>
  <w:num w:numId="11">
    <w:abstractNumId w:val="17"/>
  </w:num>
  <w:num w:numId="12">
    <w:abstractNumId w:val="22"/>
  </w:num>
  <w:num w:numId="13">
    <w:abstractNumId w:val="24"/>
  </w:num>
  <w:num w:numId="14">
    <w:abstractNumId w:val="14"/>
  </w:num>
  <w:num w:numId="15">
    <w:abstractNumId w:val="10"/>
  </w:num>
  <w:num w:numId="16">
    <w:abstractNumId w:val="13"/>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9"/>
  </w:num>
  <w:num w:numId="20">
    <w:abstractNumId w:val="16"/>
  </w:num>
  <w:num w:numId="21">
    <w:abstractNumId w:val="15"/>
  </w:num>
  <w:num w:numId="22">
    <w:abstractNumId w:val="11"/>
  </w:num>
  <w:num w:numId="23">
    <w:abstractNumId w:val="1"/>
  </w:num>
  <w:num w:numId="24">
    <w:abstractNumId w:val="5"/>
  </w:num>
  <w:num w:numId="25">
    <w:abstractNumId w:val="3"/>
  </w:num>
  <w:num w:numId="26">
    <w:abstractNumId w:val="23"/>
  </w:num>
  <w:num w:numId="27">
    <w:abstractNumId w:val="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wMzczNDe3sDQ1N7NQ0lEKTi0uzszPAykwrAUAia4EdCwAAAA="/>
  </w:docVars>
  <w:rsids>
    <w:rsidRoot w:val="007D12F6"/>
    <w:rsid w:val="00010661"/>
    <w:rsid w:val="000219AC"/>
    <w:rsid w:val="000362A1"/>
    <w:rsid w:val="0004582A"/>
    <w:rsid w:val="00053A1E"/>
    <w:rsid w:val="000607B4"/>
    <w:rsid w:val="000967EE"/>
    <w:rsid w:val="000A7108"/>
    <w:rsid w:val="000C0507"/>
    <w:rsid w:val="000F42FF"/>
    <w:rsid w:val="00103B09"/>
    <w:rsid w:val="00110A55"/>
    <w:rsid w:val="001225F1"/>
    <w:rsid w:val="001377AD"/>
    <w:rsid w:val="00146187"/>
    <w:rsid w:val="001478C2"/>
    <w:rsid w:val="001555AF"/>
    <w:rsid w:val="00156279"/>
    <w:rsid w:val="00171C06"/>
    <w:rsid w:val="001A31BC"/>
    <w:rsid w:val="001B47CA"/>
    <w:rsid w:val="001C4706"/>
    <w:rsid w:val="001D4E1F"/>
    <w:rsid w:val="001D7275"/>
    <w:rsid w:val="0020050C"/>
    <w:rsid w:val="0020224A"/>
    <w:rsid w:val="00204165"/>
    <w:rsid w:val="00227816"/>
    <w:rsid w:val="00241467"/>
    <w:rsid w:val="002506C7"/>
    <w:rsid w:val="0025072B"/>
    <w:rsid w:val="00280636"/>
    <w:rsid w:val="00284F9A"/>
    <w:rsid w:val="0029065F"/>
    <w:rsid w:val="002A45DC"/>
    <w:rsid w:val="002C1414"/>
    <w:rsid w:val="002C1418"/>
    <w:rsid w:val="002D510B"/>
    <w:rsid w:val="002E1A82"/>
    <w:rsid w:val="002E33DC"/>
    <w:rsid w:val="002F2714"/>
    <w:rsid w:val="0030463D"/>
    <w:rsid w:val="003136BA"/>
    <w:rsid w:val="00314DBD"/>
    <w:rsid w:val="00315B50"/>
    <w:rsid w:val="0032060A"/>
    <w:rsid w:val="003233C9"/>
    <w:rsid w:val="003260CE"/>
    <w:rsid w:val="00354E3E"/>
    <w:rsid w:val="00360D8C"/>
    <w:rsid w:val="00364547"/>
    <w:rsid w:val="0036770F"/>
    <w:rsid w:val="00370BF8"/>
    <w:rsid w:val="003728C4"/>
    <w:rsid w:val="00373D4C"/>
    <w:rsid w:val="00375346"/>
    <w:rsid w:val="00382A09"/>
    <w:rsid w:val="0038334A"/>
    <w:rsid w:val="003B7DC9"/>
    <w:rsid w:val="003F7547"/>
    <w:rsid w:val="00404C91"/>
    <w:rsid w:val="00413687"/>
    <w:rsid w:val="00414970"/>
    <w:rsid w:val="00455911"/>
    <w:rsid w:val="00460894"/>
    <w:rsid w:val="00474C5D"/>
    <w:rsid w:val="00475F80"/>
    <w:rsid w:val="00477F15"/>
    <w:rsid w:val="0048582D"/>
    <w:rsid w:val="00486E46"/>
    <w:rsid w:val="00497245"/>
    <w:rsid w:val="004A454B"/>
    <w:rsid w:val="004A5538"/>
    <w:rsid w:val="004B6CC6"/>
    <w:rsid w:val="004C0B48"/>
    <w:rsid w:val="004C0C17"/>
    <w:rsid w:val="004C60AC"/>
    <w:rsid w:val="004C7743"/>
    <w:rsid w:val="004D0FA3"/>
    <w:rsid w:val="004D4E03"/>
    <w:rsid w:val="004F631F"/>
    <w:rsid w:val="0050104F"/>
    <w:rsid w:val="005039E9"/>
    <w:rsid w:val="00512163"/>
    <w:rsid w:val="0054344E"/>
    <w:rsid w:val="00570DCF"/>
    <w:rsid w:val="00574C41"/>
    <w:rsid w:val="00592093"/>
    <w:rsid w:val="00592334"/>
    <w:rsid w:val="005B5AF0"/>
    <w:rsid w:val="005B5D3C"/>
    <w:rsid w:val="005D03D2"/>
    <w:rsid w:val="005D7756"/>
    <w:rsid w:val="005D7DB8"/>
    <w:rsid w:val="006113A3"/>
    <w:rsid w:val="00621007"/>
    <w:rsid w:val="00635F65"/>
    <w:rsid w:val="00636AFE"/>
    <w:rsid w:val="006428EB"/>
    <w:rsid w:val="00646216"/>
    <w:rsid w:val="00654924"/>
    <w:rsid w:val="006612CF"/>
    <w:rsid w:val="0067002C"/>
    <w:rsid w:val="006776B6"/>
    <w:rsid w:val="00680349"/>
    <w:rsid w:val="006906DB"/>
    <w:rsid w:val="006931E3"/>
    <w:rsid w:val="006A31C5"/>
    <w:rsid w:val="006B1B9B"/>
    <w:rsid w:val="006B2183"/>
    <w:rsid w:val="006C0DE4"/>
    <w:rsid w:val="006D4A5F"/>
    <w:rsid w:val="006E79C3"/>
    <w:rsid w:val="006F072B"/>
    <w:rsid w:val="006F7B66"/>
    <w:rsid w:val="00706559"/>
    <w:rsid w:val="0073675C"/>
    <w:rsid w:val="0073765B"/>
    <w:rsid w:val="00746C5E"/>
    <w:rsid w:val="00767A1E"/>
    <w:rsid w:val="00781D60"/>
    <w:rsid w:val="0078419D"/>
    <w:rsid w:val="00787E7F"/>
    <w:rsid w:val="00793E3B"/>
    <w:rsid w:val="00795244"/>
    <w:rsid w:val="007A54DB"/>
    <w:rsid w:val="007A77B2"/>
    <w:rsid w:val="007C0F39"/>
    <w:rsid w:val="007D12F6"/>
    <w:rsid w:val="007D72B2"/>
    <w:rsid w:val="007F0974"/>
    <w:rsid w:val="007F2226"/>
    <w:rsid w:val="008019C5"/>
    <w:rsid w:val="00802F0F"/>
    <w:rsid w:val="00810D82"/>
    <w:rsid w:val="00827D90"/>
    <w:rsid w:val="00833B47"/>
    <w:rsid w:val="0083577F"/>
    <w:rsid w:val="00846DB5"/>
    <w:rsid w:val="00864EEB"/>
    <w:rsid w:val="008657B9"/>
    <w:rsid w:val="0087508B"/>
    <w:rsid w:val="00877F7B"/>
    <w:rsid w:val="008810EF"/>
    <w:rsid w:val="008A7743"/>
    <w:rsid w:val="008B27FE"/>
    <w:rsid w:val="008B5C54"/>
    <w:rsid w:val="008B78C6"/>
    <w:rsid w:val="008C4939"/>
    <w:rsid w:val="008F1D88"/>
    <w:rsid w:val="0090245B"/>
    <w:rsid w:val="00910CAE"/>
    <w:rsid w:val="009151AD"/>
    <w:rsid w:val="00917E58"/>
    <w:rsid w:val="009232C5"/>
    <w:rsid w:val="00935AFD"/>
    <w:rsid w:val="00950D7B"/>
    <w:rsid w:val="009568AD"/>
    <w:rsid w:val="00975384"/>
    <w:rsid w:val="0098189B"/>
    <w:rsid w:val="009927C7"/>
    <w:rsid w:val="009A2776"/>
    <w:rsid w:val="009A472A"/>
    <w:rsid w:val="009A765B"/>
    <w:rsid w:val="009B14E4"/>
    <w:rsid w:val="009B1E28"/>
    <w:rsid w:val="009B20BC"/>
    <w:rsid w:val="009B4AF9"/>
    <w:rsid w:val="009C6BA6"/>
    <w:rsid w:val="009D2365"/>
    <w:rsid w:val="009D4D6A"/>
    <w:rsid w:val="009E21CF"/>
    <w:rsid w:val="00A02194"/>
    <w:rsid w:val="00A0487D"/>
    <w:rsid w:val="00A25268"/>
    <w:rsid w:val="00A2667F"/>
    <w:rsid w:val="00A26AB2"/>
    <w:rsid w:val="00A37202"/>
    <w:rsid w:val="00A56BD9"/>
    <w:rsid w:val="00A630B4"/>
    <w:rsid w:val="00A63B24"/>
    <w:rsid w:val="00A8561A"/>
    <w:rsid w:val="00A9104B"/>
    <w:rsid w:val="00A955F3"/>
    <w:rsid w:val="00A97D72"/>
    <w:rsid w:val="00AA10FE"/>
    <w:rsid w:val="00AA2ED4"/>
    <w:rsid w:val="00AD59D6"/>
    <w:rsid w:val="00AE2AD5"/>
    <w:rsid w:val="00AF1A3F"/>
    <w:rsid w:val="00AF3216"/>
    <w:rsid w:val="00B1009E"/>
    <w:rsid w:val="00B107CE"/>
    <w:rsid w:val="00B14674"/>
    <w:rsid w:val="00B23893"/>
    <w:rsid w:val="00B31EAF"/>
    <w:rsid w:val="00B44E5A"/>
    <w:rsid w:val="00B73120"/>
    <w:rsid w:val="00B735ED"/>
    <w:rsid w:val="00B748D3"/>
    <w:rsid w:val="00B75332"/>
    <w:rsid w:val="00B76705"/>
    <w:rsid w:val="00B80502"/>
    <w:rsid w:val="00B80D32"/>
    <w:rsid w:val="00B95CB0"/>
    <w:rsid w:val="00BA786F"/>
    <w:rsid w:val="00BE19E5"/>
    <w:rsid w:val="00BE3099"/>
    <w:rsid w:val="00BF7DF7"/>
    <w:rsid w:val="00C32D00"/>
    <w:rsid w:val="00C579AF"/>
    <w:rsid w:val="00C6152C"/>
    <w:rsid w:val="00C70031"/>
    <w:rsid w:val="00C7373C"/>
    <w:rsid w:val="00C84DCB"/>
    <w:rsid w:val="00C97DA4"/>
    <w:rsid w:val="00CA52BC"/>
    <w:rsid w:val="00CB1B84"/>
    <w:rsid w:val="00CC0DC3"/>
    <w:rsid w:val="00CC2D0F"/>
    <w:rsid w:val="00CC2DE0"/>
    <w:rsid w:val="00CC4C2E"/>
    <w:rsid w:val="00CE1877"/>
    <w:rsid w:val="00CF4E6A"/>
    <w:rsid w:val="00D04CAF"/>
    <w:rsid w:val="00D05715"/>
    <w:rsid w:val="00D0671F"/>
    <w:rsid w:val="00D10A2E"/>
    <w:rsid w:val="00D14812"/>
    <w:rsid w:val="00D17F25"/>
    <w:rsid w:val="00D2135B"/>
    <w:rsid w:val="00D26890"/>
    <w:rsid w:val="00D27573"/>
    <w:rsid w:val="00D41A5A"/>
    <w:rsid w:val="00D62946"/>
    <w:rsid w:val="00D65FBA"/>
    <w:rsid w:val="00DA39DD"/>
    <w:rsid w:val="00DC7A87"/>
    <w:rsid w:val="00DD512E"/>
    <w:rsid w:val="00DE0E9B"/>
    <w:rsid w:val="00DE4203"/>
    <w:rsid w:val="00DF255E"/>
    <w:rsid w:val="00E42E46"/>
    <w:rsid w:val="00E56206"/>
    <w:rsid w:val="00E93690"/>
    <w:rsid w:val="00EA0CC6"/>
    <w:rsid w:val="00EA7E4A"/>
    <w:rsid w:val="00EB2699"/>
    <w:rsid w:val="00EC606F"/>
    <w:rsid w:val="00EE4C99"/>
    <w:rsid w:val="00F64A57"/>
    <w:rsid w:val="00FA403F"/>
    <w:rsid w:val="00FB16B9"/>
    <w:rsid w:val="00FB1B14"/>
    <w:rsid w:val="00FB4744"/>
    <w:rsid w:val="00FC0F96"/>
    <w:rsid w:val="00FC6D60"/>
    <w:rsid w:val="00FE1E5A"/>
    <w:rsid w:val="00FE30F8"/>
    <w:rsid w:val="00FE5EF4"/>
    <w:rsid w:val="00FF30CA"/>
    <w:rsid w:val="00FF4FF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31D978C"/>
  <w15:docId w15:val="{5145A0F7-7167-4486-BB39-5A56C4558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7F7B"/>
  </w:style>
  <w:style w:type="paragraph" w:styleId="Heading1">
    <w:name w:val="heading 1"/>
    <w:basedOn w:val="Normal"/>
    <w:next w:val="Normal"/>
    <w:link w:val="Heading1Char"/>
    <w:uiPriority w:val="9"/>
    <w:qFormat/>
    <w:rsid w:val="001225F1"/>
    <w:pPr>
      <w:keepNext/>
      <w:keepLines/>
      <w:widowControl w:val="0"/>
      <w:autoSpaceDE w:val="0"/>
      <w:autoSpaceDN w:val="0"/>
      <w:spacing w:before="240" w:after="0" w:line="240" w:lineRule="auto"/>
      <w:outlineLvl w:val="0"/>
    </w:pPr>
    <w:rPr>
      <w:rFonts w:asciiTheme="majorHAnsi" w:eastAsiaTheme="majorEastAsia" w:hAnsiTheme="majorHAnsi" w:cstheme="majorBidi"/>
      <w:color w:val="2F5496" w:themeColor="accent1" w:themeShade="BF"/>
      <w:sz w:val="32"/>
      <w:szCs w:val="32"/>
      <w:lang w:val="en-US" w:eastAsia="en-IN"/>
    </w:rPr>
  </w:style>
  <w:style w:type="paragraph" w:styleId="Heading2">
    <w:name w:val="heading 2"/>
    <w:basedOn w:val="Normal"/>
    <w:link w:val="Heading2Char"/>
    <w:uiPriority w:val="9"/>
    <w:unhideWhenUsed/>
    <w:qFormat/>
    <w:rsid w:val="00AF1A3F"/>
    <w:pPr>
      <w:widowControl w:val="0"/>
      <w:autoSpaceDE w:val="0"/>
      <w:autoSpaceDN w:val="0"/>
      <w:spacing w:after="0" w:line="240" w:lineRule="auto"/>
      <w:ind w:left="929"/>
      <w:outlineLvl w:val="1"/>
    </w:pPr>
    <w:rPr>
      <w:rFonts w:ascii="Times New Roman" w:eastAsia="Times New Roman" w:hAnsi="Times New Roman" w:cs="Times New Roman"/>
      <w:b/>
      <w:bCs/>
      <w:sz w:val="33"/>
      <w:szCs w:val="33"/>
      <w:lang w:val="en-US" w:eastAsia="en-IN"/>
    </w:rPr>
  </w:style>
  <w:style w:type="paragraph" w:styleId="Heading3">
    <w:name w:val="heading 3"/>
    <w:basedOn w:val="Normal"/>
    <w:link w:val="Heading3Char"/>
    <w:uiPriority w:val="9"/>
    <w:unhideWhenUsed/>
    <w:qFormat/>
    <w:rsid w:val="001225F1"/>
    <w:pPr>
      <w:widowControl w:val="0"/>
      <w:autoSpaceDE w:val="0"/>
      <w:autoSpaceDN w:val="0"/>
      <w:spacing w:after="0" w:line="240" w:lineRule="auto"/>
      <w:ind w:left="1525" w:hanging="596"/>
      <w:jc w:val="both"/>
      <w:outlineLvl w:val="2"/>
    </w:pPr>
    <w:rPr>
      <w:rFonts w:ascii="Times New Roman" w:eastAsia="Times New Roman" w:hAnsi="Times New Roman" w:cs="Times New Roman"/>
      <w:b/>
      <w:bCs/>
      <w:sz w:val="26"/>
      <w:szCs w:val="26"/>
      <w:lang w:val="en-US" w:eastAsia="en-IN"/>
    </w:rPr>
  </w:style>
  <w:style w:type="paragraph" w:styleId="Heading4">
    <w:name w:val="heading 4"/>
    <w:basedOn w:val="Normal"/>
    <w:next w:val="Normal"/>
    <w:link w:val="Heading4Char"/>
    <w:uiPriority w:val="9"/>
    <w:semiHidden/>
    <w:unhideWhenUsed/>
    <w:qFormat/>
    <w:rsid w:val="00AF1A3F"/>
    <w:pPr>
      <w:keepNext/>
      <w:keepLines/>
      <w:widowControl w:val="0"/>
      <w:autoSpaceDE w:val="0"/>
      <w:autoSpaceDN w:val="0"/>
      <w:spacing w:before="240" w:after="40" w:line="240" w:lineRule="auto"/>
      <w:outlineLvl w:val="3"/>
    </w:pPr>
    <w:rPr>
      <w:rFonts w:ascii="Times New Roman" w:eastAsia="Times New Roman" w:hAnsi="Times New Roman" w:cs="Times New Roman"/>
      <w:b/>
      <w:sz w:val="24"/>
      <w:szCs w:val="24"/>
      <w:lang w:val="en-US" w:eastAsia="en-IN"/>
    </w:rPr>
  </w:style>
  <w:style w:type="paragraph" w:styleId="Heading5">
    <w:name w:val="heading 5"/>
    <w:basedOn w:val="Normal"/>
    <w:next w:val="Normal"/>
    <w:link w:val="Heading5Char"/>
    <w:uiPriority w:val="9"/>
    <w:semiHidden/>
    <w:unhideWhenUsed/>
    <w:qFormat/>
    <w:rsid w:val="00AF1A3F"/>
    <w:pPr>
      <w:keepNext/>
      <w:keepLines/>
      <w:widowControl w:val="0"/>
      <w:autoSpaceDE w:val="0"/>
      <w:autoSpaceDN w:val="0"/>
      <w:spacing w:before="220" w:after="40" w:line="240" w:lineRule="auto"/>
      <w:outlineLvl w:val="4"/>
    </w:pPr>
    <w:rPr>
      <w:rFonts w:ascii="Times New Roman" w:eastAsia="Times New Roman" w:hAnsi="Times New Roman" w:cs="Times New Roman"/>
      <w:b/>
      <w:lang w:val="en-US" w:eastAsia="en-IN"/>
    </w:rPr>
  </w:style>
  <w:style w:type="paragraph" w:styleId="Heading6">
    <w:name w:val="heading 6"/>
    <w:basedOn w:val="Normal"/>
    <w:next w:val="Normal"/>
    <w:link w:val="Heading6Char"/>
    <w:uiPriority w:val="9"/>
    <w:semiHidden/>
    <w:unhideWhenUsed/>
    <w:qFormat/>
    <w:rsid w:val="00AF1A3F"/>
    <w:pPr>
      <w:keepNext/>
      <w:keepLines/>
      <w:widowControl w:val="0"/>
      <w:autoSpaceDE w:val="0"/>
      <w:autoSpaceDN w:val="0"/>
      <w:spacing w:before="200" w:after="40" w:line="240" w:lineRule="auto"/>
      <w:outlineLvl w:val="5"/>
    </w:pPr>
    <w:rPr>
      <w:rFonts w:ascii="Times New Roman" w:eastAsia="Times New Roman" w:hAnsi="Times New Roman" w:cs="Times New Roman"/>
      <w:b/>
      <w:sz w:val="20"/>
      <w:szCs w:val="20"/>
      <w:lang w:val="en-US"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5F1"/>
    <w:rPr>
      <w:rFonts w:asciiTheme="majorHAnsi" w:eastAsiaTheme="majorEastAsia" w:hAnsiTheme="majorHAnsi" w:cstheme="majorBidi"/>
      <w:color w:val="2F5496" w:themeColor="accent1" w:themeShade="BF"/>
      <w:sz w:val="32"/>
      <w:szCs w:val="32"/>
      <w:lang w:val="en-US" w:eastAsia="en-IN"/>
    </w:rPr>
  </w:style>
  <w:style w:type="character" w:customStyle="1" w:styleId="Heading2Char">
    <w:name w:val="Heading 2 Char"/>
    <w:basedOn w:val="DefaultParagraphFont"/>
    <w:link w:val="Heading2"/>
    <w:uiPriority w:val="9"/>
    <w:rsid w:val="00AF1A3F"/>
    <w:rPr>
      <w:rFonts w:ascii="Times New Roman" w:eastAsia="Times New Roman" w:hAnsi="Times New Roman" w:cs="Times New Roman"/>
      <w:b/>
      <w:bCs/>
      <w:sz w:val="33"/>
      <w:szCs w:val="33"/>
      <w:lang w:val="en-US" w:eastAsia="en-IN"/>
    </w:rPr>
  </w:style>
  <w:style w:type="character" w:customStyle="1" w:styleId="Heading3Char">
    <w:name w:val="Heading 3 Char"/>
    <w:basedOn w:val="DefaultParagraphFont"/>
    <w:link w:val="Heading3"/>
    <w:uiPriority w:val="9"/>
    <w:rsid w:val="001225F1"/>
    <w:rPr>
      <w:rFonts w:ascii="Times New Roman" w:eastAsia="Times New Roman" w:hAnsi="Times New Roman" w:cs="Times New Roman"/>
      <w:b/>
      <w:bCs/>
      <w:sz w:val="26"/>
      <w:szCs w:val="26"/>
      <w:lang w:val="en-US" w:eastAsia="en-IN"/>
    </w:rPr>
  </w:style>
  <w:style w:type="paragraph" w:styleId="ListParagraph">
    <w:name w:val="List Paragraph"/>
    <w:basedOn w:val="Normal"/>
    <w:uiPriority w:val="34"/>
    <w:qFormat/>
    <w:rsid w:val="009A472A"/>
    <w:pPr>
      <w:spacing w:after="200" w:line="276" w:lineRule="auto"/>
      <w:ind w:left="720"/>
      <w:contextualSpacing/>
    </w:pPr>
    <w:rPr>
      <w:rFonts w:ascii="Calibri" w:eastAsia="Calibri" w:hAnsi="Calibri" w:cs="Times New Roman"/>
      <w:lang w:val="en-GB"/>
    </w:rPr>
  </w:style>
  <w:style w:type="paragraph" w:styleId="BodyText">
    <w:name w:val="Body Text"/>
    <w:basedOn w:val="Normal"/>
    <w:link w:val="BodyTextChar"/>
    <w:uiPriority w:val="1"/>
    <w:unhideWhenUsed/>
    <w:qFormat/>
    <w:rsid w:val="009A472A"/>
    <w:pPr>
      <w:widowControl w:val="0"/>
      <w:autoSpaceDE w:val="0"/>
      <w:autoSpaceDN w:val="0"/>
      <w:spacing w:after="0" w:line="240" w:lineRule="auto"/>
    </w:pPr>
    <w:rPr>
      <w:rFonts w:ascii="Times New Roman" w:eastAsia="Times New Roman" w:hAnsi="Times New Roman" w:cs="Times New Roman"/>
      <w:sz w:val="24"/>
      <w:szCs w:val="24"/>
      <w:lang w:val="en-US" w:eastAsia="en-IN"/>
    </w:rPr>
  </w:style>
  <w:style w:type="character" w:customStyle="1" w:styleId="BodyTextChar">
    <w:name w:val="Body Text Char"/>
    <w:basedOn w:val="DefaultParagraphFont"/>
    <w:link w:val="BodyText"/>
    <w:uiPriority w:val="1"/>
    <w:rsid w:val="009A472A"/>
    <w:rPr>
      <w:rFonts w:ascii="Times New Roman" w:eastAsia="Times New Roman" w:hAnsi="Times New Roman" w:cs="Times New Roman"/>
      <w:sz w:val="24"/>
      <w:szCs w:val="24"/>
      <w:lang w:val="en-US" w:eastAsia="en-IN"/>
    </w:rPr>
  </w:style>
  <w:style w:type="character" w:customStyle="1" w:styleId="Heading4Char">
    <w:name w:val="Heading 4 Char"/>
    <w:basedOn w:val="DefaultParagraphFont"/>
    <w:link w:val="Heading4"/>
    <w:uiPriority w:val="9"/>
    <w:semiHidden/>
    <w:rsid w:val="00AF1A3F"/>
    <w:rPr>
      <w:rFonts w:ascii="Times New Roman" w:eastAsia="Times New Roman" w:hAnsi="Times New Roman" w:cs="Times New Roman"/>
      <w:b/>
      <w:sz w:val="24"/>
      <w:szCs w:val="24"/>
      <w:lang w:val="en-US" w:eastAsia="en-IN"/>
    </w:rPr>
  </w:style>
  <w:style w:type="character" w:customStyle="1" w:styleId="Heading5Char">
    <w:name w:val="Heading 5 Char"/>
    <w:basedOn w:val="DefaultParagraphFont"/>
    <w:link w:val="Heading5"/>
    <w:uiPriority w:val="9"/>
    <w:rsid w:val="00AF1A3F"/>
    <w:rPr>
      <w:rFonts w:ascii="Times New Roman" w:eastAsia="Times New Roman" w:hAnsi="Times New Roman" w:cs="Times New Roman"/>
      <w:b/>
      <w:lang w:val="en-US" w:eastAsia="en-IN"/>
    </w:rPr>
  </w:style>
  <w:style w:type="character" w:customStyle="1" w:styleId="Heading6Char">
    <w:name w:val="Heading 6 Char"/>
    <w:basedOn w:val="DefaultParagraphFont"/>
    <w:link w:val="Heading6"/>
    <w:uiPriority w:val="9"/>
    <w:semiHidden/>
    <w:rsid w:val="00AF1A3F"/>
    <w:rPr>
      <w:rFonts w:ascii="Times New Roman" w:eastAsia="Times New Roman" w:hAnsi="Times New Roman" w:cs="Times New Roman"/>
      <w:b/>
      <w:sz w:val="20"/>
      <w:szCs w:val="20"/>
      <w:lang w:val="en-US" w:eastAsia="en-IN"/>
    </w:rPr>
  </w:style>
  <w:style w:type="paragraph" w:styleId="Title">
    <w:name w:val="Title"/>
    <w:basedOn w:val="Normal"/>
    <w:next w:val="Normal"/>
    <w:link w:val="TitleChar"/>
    <w:uiPriority w:val="10"/>
    <w:qFormat/>
    <w:rsid w:val="00AF1A3F"/>
    <w:pPr>
      <w:keepNext/>
      <w:keepLines/>
      <w:widowControl w:val="0"/>
      <w:autoSpaceDE w:val="0"/>
      <w:autoSpaceDN w:val="0"/>
      <w:spacing w:before="480" w:after="120" w:line="240" w:lineRule="auto"/>
    </w:pPr>
    <w:rPr>
      <w:rFonts w:ascii="Times New Roman" w:eastAsia="Times New Roman" w:hAnsi="Times New Roman" w:cs="Times New Roman"/>
      <w:b/>
      <w:sz w:val="72"/>
      <w:szCs w:val="72"/>
      <w:lang w:val="en-US" w:eastAsia="en-IN"/>
    </w:rPr>
  </w:style>
  <w:style w:type="character" w:customStyle="1" w:styleId="TitleChar">
    <w:name w:val="Title Char"/>
    <w:basedOn w:val="DefaultParagraphFont"/>
    <w:link w:val="Title"/>
    <w:uiPriority w:val="10"/>
    <w:rsid w:val="00AF1A3F"/>
    <w:rPr>
      <w:rFonts w:ascii="Times New Roman" w:eastAsia="Times New Roman" w:hAnsi="Times New Roman" w:cs="Times New Roman"/>
      <w:b/>
      <w:sz w:val="72"/>
      <w:szCs w:val="72"/>
      <w:lang w:val="en-US" w:eastAsia="en-IN"/>
    </w:rPr>
  </w:style>
  <w:style w:type="table" w:styleId="TableGrid">
    <w:name w:val="Table Grid"/>
    <w:basedOn w:val="TableNormal"/>
    <w:uiPriority w:val="39"/>
    <w:rsid w:val="00AF1A3F"/>
    <w:pPr>
      <w:widowControl w:val="0"/>
      <w:spacing w:after="0" w:line="240" w:lineRule="auto"/>
    </w:pPr>
    <w:rPr>
      <w:rFonts w:ascii="Times New Roman" w:eastAsia="Times New Roman" w:hAnsi="Times New Roman" w:cs="Times New Roman"/>
      <w:lang w:val="en-US"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1A3F"/>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en-US" w:eastAsia="en-IN"/>
    </w:rPr>
  </w:style>
  <w:style w:type="character" w:customStyle="1" w:styleId="HeaderChar">
    <w:name w:val="Header Char"/>
    <w:basedOn w:val="DefaultParagraphFont"/>
    <w:link w:val="Header"/>
    <w:uiPriority w:val="99"/>
    <w:rsid w:val="00AF1A3F"/>
    <w:rPr>
      <w:rFonts w:ascii="Times New Roman" w:eastAsia="Times New Roman" w:hAnsi="Times New Roman" w:cs="Times New Roman"/>
      <w:lang w:val="en-US" w:eastAsia="en-IN"/>
    </w:rPr>
  </w:style>
  <w:style w:type="paragraph" w:styleId="Footer">
    <w:name w:val="footer"/>
    <w:basedOn w:val="Normal"/>
    <w:link w:val="FooterChar"/>
    <w:uiPriority w:val="99"/>
    <w:unhideWhenUsed/>
    <w:rsid w:val="00AF1A3F"/>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en-US" w:eastAsia="en-IN"/>
    </w:rPr>
  </w:style>
  <w:style w:type="character" w:customStyle="1" w:styleId="FooterChar">
    <w:name w:val="Footer Char"/>
    <w:basedOn w:val="DefaultParagraphFont"/>
    <w:link w:val="Footer"/>
    <w:uiPriority w:val="99"/>
    <w:rsid w:val="00AF1A3F"/>
    <w:rPr>
      <w:rFonts w:ascii="Times New Roman" w:eastAsia="Times New Roman" w:hAnsi="Times New Roman" w:cs="Times New Roman"/>
      <w:lang w:val="en-US" w:eastAsia="en-IN"/>
    </w:rPr>
  </w:style>
  <w:style w:type="paragraph" w:customStyle="1" w:styleId="TableParagraph">
    <w:name w:val="Table Paragraph"/>
    <w:basedOn w:val="Normal"/>
    <w:uiPriority w:val="1"/>
    <w:qFormat/>
    <w:rsid w:val="00AF1A3F"/>
    <w:pPr>
      <w:widowControl w:val="0"/>
      <w:autoSpaceDE w:val="0"/>
      <w:autoSpaceDN w:val="0"/>
      <w:spacing w:after="0" w:line="240" w:lineRule="auto"/>
    </w:pPr>
    <w:rPr>
      <w:rFonts w:ascii="Times New Roman" w:eastAsia="Times New Roman" w:hAnsi="Times New Roman" w:cs="Times New Roman"/>
      <w:lang w:val="en-US" w:eastAsia="en-IN"/>
    </w:rPr>
  </w:style>
  <w:style w:type="character" w:customStyle="1" w:styleId="BalloonTextChar">
    <w:name w:val="Balloon Text Char"/>
    <w:basedOn w:val="DefaultParagraphFont"/>
    <w:link w:val="BalloonText"/>
    <w:uiPriority w:val="99"/>
    <w:semiHidden/>
    <w:rsid w:val="00AF1A3F"/>
    <w:rPr>
      <w:rFonts w:ascii="Tahoma" w:eastAsia="Times New Roman" w:hAnsi="Tahoma" w:cs="Tahoma"/>
      <w:sz w:val="16"/>
      <w:szCs w:val="16"/>
      <w:lang w:val="en-US" w:eastAsia="en-IN"/>
    </w:rPr>
  </w:style>
  <w:style w:type="paragraph" w:styleId="BalloonText">
    <w:name w:val="Balloon Text"/>
    <w:basedOn w:val="Normal"/>
    <w:link w:val="BalloonTextChar"/>
    <w:uiPriority w:val="99"/>
    <w:semiHidden/>
    <w:unhideWhenUsed/>
    <w:rsid w:val="00AF1A3F"/>
    <w:pPr>
      <w:widowControl w:val="0"/>
      <w:autoSpaceDE w:val="0"/>
      <w:autoSpaceDN w:val="0"/>
      <w:spacing w:after="0" w:line="240" w:lineRule="auto"/>
    </w:pPr>
    <w:rPr>
      <w:rFonts w:ascii="Tahoma" w:eastAsia="Times New Roman" w:hAnsi="Tahoma" w:cs="Tahoma"/>
      <w:sz w:val="16"/>
      <w:szCs w:val="16"/>
      <w:lang w:val="en-US" w:eastAsia="en-IN"/>
    </w:rPr>
  </w:style>
  <w:style w:type="paragraph" w:styleId="CommentText">
    <w:name w:val="annotation text"/>
    <w:basedOn w:val="Normal"/>
    <w:link w:val="CommentTextChar"/>
    <w:uiPriority w:val="99"/>
    <w:semiHidden/>
    <w:unhideWhenUsed/>
    <w:rsid w:val="00AF1A3F"/>
    <w:pPr>
      <w:widowControl w:val="0"/>
      <w:autoSpaceDE w:val="0"/>
      <w:autoSpaceDN w:val="0"/>
      <w:spacing w:after="0" w:line="240" w:lineRule="auto"/>
    </w:pPr>
    <w:rPr>
      <w:rFonts w:ascii="Times New Roman" w:eastAsia="Times New Roman" w:hAnsi="Times New Roman" w:cs="Times New Roman"/>
      <w:sz w:val="20"/>
      <w:szCs w:val="20"/>
      <w:lang w:val="en-US" w:eastAsia="en-IN"/>
    </w:rPr>
  </w:style>
  <w:style w:type="character" w:customStyle="1" w:styleId="CommentTextChar">
    <w:name w:val="Comment Text Char"/>
    <w:basedOn w:val="DefaultParagraphFont"/>
    <w:link w:val="CommentText"/>
    <w:uiPriority w:val="99"/>
    <w:semiHidden/>
    <w:rsid w:val="00AF1A3F"/>
    <w:rPr>
      <w:rFonts w:ascii="Times New Roman" w:eastAsia="Times New Roman" w:hAnsi="Times New Roman" w:cs="Times New Roman"/>
      <w:sz w:val="20"/>
      <w:szCs w:val="20"/>
      <w:lang w:val="en-US" w:eastAsia="en-IN"/>
    </w:rPr>
  </w:style>
  <w:style w:type="character" w:customStyle="1" w:styleId="CommentSubjectChar">
    <w:name w:val="Comment Subject Char"/>
    <w:basedOn w:val="CommentTextChar"/>
    <w:link w:val="CommentSubject"/>
    <w:uiPriority w:val="99"/>
    <w:semiHidden/>
    <w:rsid w:val="00AF1A3F"/>
    <w:rPr>
      <w:rFonts w:ascii="Times New Roman" w:eastAsia="Times New Roman" w:hAnsi="Times New Roman" w:cs="Times New Roman"/>
      <w:b/>
      <w:bCs/>
      <w:sz w:val="20"/>
      <w:szCs w:val="20"/>
      <w:lang w:val="en-US" w:eastAsia="en-IN"/>
    </w:rPr>
  </w:style>
  <w:style w:type="paragraph" w:styleId="CommentSubject">
    <w:name w:val="annotation subject"/>
    <w:basedOn w:val="CommentText"/>
    <w:next w:val="CommentText"/>
    <w:link w:val="CommentSubjectChar"/>
    <w:uiPriority w:val="99"/>
    <w:semiHidden/>
    <w:unhideWhenUsed/>
    <w:rsid w:val="00AF1A3F"/>
    <w:rPr>
      <w:b/>
      <w:bCs/>
    </w:rPr>
  </w:style>
  <w:style w:type="paragraph" w:styleId="Subtitle">
    <w:name w:val="Subtitle"/>
    <w:basedOn w:val="Normal"/>
    <w:next w:val="Normal"/>
    <w:link w:val="SubtitleChar"/>
    <w:uiPriority w:val="11"/>
    <w:qFormat/>
    <w:rsid w:val="00AF1A3F"/>
    <w:pPr>
      <w:keepNext/>
      <w:keepLines/>
      <w:widowControl w:val="0"/>
      <w:autoSpaceDE w:val="0"/>
      <w:autoSpaceDN w:val="0"/>
      <w:spacing w:before="360" w:after="80" w:line="240" w:lineRule="auto"/>
    </w:pPr>
    <w:rPr>
      <w:rFonts w:ascii="Georgia" w:eastAsia="Georgia" w:hAnsi="Georgia" w:cs="Georgia"/>
      <w:i/>
      <w:color w:val="666666"/>
      <w:sz w:val="48"/>
      <w:szCs w:val="48"/>
      <w:lang w:val="en-US" w:eastAsia="en-IN"/>
    </w:rPr>
  </w:style>
  <w:style w:type="character" w:customStyle="1" w:styleId="SubtitleChar">
    <w:name w:val="Subtitle Char"/>
    <w:basedOn w:val="DefaultParagraphFont"/>
    <w:link w:val="Subtitle"/>
    <w:uiPriority w:val="11"/>
    <w:rsid w:val="00AF1A3F"/>
    <w:rPr>
      <w:rFonts w:ascii="Georgia" w:eastAsia="Georgia" w:hAnsi="Georgia" w:cs="Georgia"/>
      <w:i/>
      <w:color w:val="666666"/>
      <w:sz w:val="48"/>
      <w:szCs w:val="48"/>
      <w:lang w:val="en-US" w:eastAsia="en-IN"/>
    </w:rPr>
  </w:style>
  <w:style w:type="paragraph" w:styleId="NormalWeb">
    <w:name w:val="Normal (Web)"/>
    <w:basedOn w:val="Normal"/>
    <w:uiPriority w:val="99"/>
    <w:semiHidden/>
    <w:unhideWhenUsed/>
    <w:rsid w:val="0098189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uiPriority w:val="99"/>
    <w:unhideWhenUsed/>
    <w:rsid w:val="00D05715"/>
    <w:rPr>
      <w:color w:val="0563C1"/>
      <w:u w:val="single"/>
    </w:rPr>
  </w:style>
  <w:style w:type="character" w:styleId="CommentReference">
    <w:name w:val="annotation reference"/>
    <w:basedOn w:val="DefaultParagraphFont"/>
    <w:uiPriority w:val="99"/>
    <w:semiHidden/>
    <w:unhideWhenUsed/>
    <w:rsid w:val="0020224A"/>
    <w:rPr>
      <w:sz w:val="16"/>
      <w:szCs w:val="16"/>
    </w:rPr>
  </w:style>
  <w:style w:type="paragraph" w:styleId="Revision">
    <w:name w:val="Revision"/>
    <w:hidden/>
    <w:uiPriority w:val="99"/>
    <w:semiHidden/>
    <w:rsid w:val="00CC2DE0"/>
    <w:pPr>
      <w:spacing w:after="0" w:line="240" w:lineRule="auto"/>
    </w:pPr>
  </w:style>
  <w:style w:type="character" w:styleId="UnresolvedMention">
    <w:name w:val="Unresolved Mention"/>
    <w:basedOn w:val="DefaultParagraphFont"/>
    <w:uiPriority w:val="99"/>
    <w:semiHidden/>
    <w:unhideWhenUsed/>
    <w:rsid w:val="007F2226"/>
    <w:rPr>
      <w:color w:val="605E5C"/>
      <w:shd w:val="clear" w:color="auto" w:fill="E1DFDD"/>
    </w:rPr>
  </w:style>
  <w:style w:type="character" w:customStyle="1" w:styleId="anchor-text">
    <w:name w:val="anchor-text"/>
    <w:basedOn w:val="DefaultParagraphFont"/>
    <w:rsid w:val="00EB2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835648">
      <w:bodyDiv w:val="1"/>
      <w:marLeft w:val="0"/>
      <w:marRight w:val="0"/>
      <w:marTop w:val="0"/>
      <w:marBottom w:val="0"/>
      <w:divBdr>
        <w:top w:val="none" w:sz="0" w:space="0" w:color="auto"/>
        <w:left w:val="none" w:sz="0" w:space="0" w:color="auto"/>
        <w:bottom w:val="none" w:sz="0" w:space="0" w:color="auto"/>
        <w:right w:val="none" w:sz="0" w:space="0" w:color="auto"/>
      </w:divBdr>
    </w:div>
    <w:div w:id="510098105">
      <w:bodyDiv w:val="1"/>
      <w:marLeft w:val="0"/>
      <w:marRight w:val="0"/>
      <w:marTop w:val="0"/>
      <w:marBottom w:val="0"/>
      <w:divBdr>
        <w:top w:val="none" w:sz="0" w:space="0" w:color="auto"/>
        <w:left w:val="none" w:sz="0" w:space="0" w:color="auto"/>
        <w:bottom w:val="none" w:sz="0" w:space="0" w:color="auto"/>
        <w:right w:val="none" w:sz="0" w:space="0" w:color="auto"/>
      </w:divBdr>
    </w:div>
    <w:div w:id="613245545">
      <w:bodyDiv w:val="1"/>
      <w:marLeft w:val="0"/>
      <w:marRight w:val="0"/>
      <w:marTop w:val="0"/>
      <w:marBottom w:val="0"/>
      <w:divBdr>
        <w:top w:val="none" w:sz="0" w:space="0" w:color="auto"/>
        <w:left w:val="none" w:sz="0" w:space="0" w:color="auto"/>
        <w:bottom w:val="none" w:sz="0" w:space="0" w:color="auto"/>
        <w:right w:val="none" w:sz="0" w:space="0" w:color="auto"/>
      </w:divBdr>
      <w:divsChild>
        <w:div w:id="1756049209">
          <w:marLeft w:val="0"/>
          <w:marRight w:val="0"/>
          <w:marTop w:val="0"/>
          <w:marBottom w:val="0"/>
          <w:divBdr>
            <w:top w:val="none" w:sz="0" w:space="0" w:color="auto"/>
            <w:left w:val="none" w:sz="0" w:space="0" w:color="auto"/>
            <w:bottom w:val="none" w:sz="0" w:space="0" w:color="auto"/>
            <w:right w:val="none" w:sz="0" w:space="0" w:color="auto"/>
          </w:divBdr>
          <w:divsChild>
            <w:div w:id="119495822">
              <w:marLeft w:val="0"/>
              <w:marRight w:val="0"/>
              <w:marTop w:val="0"/>
              <w:marBottom w:val="0"/>
              <w:divBdr>
                <w:top w:val="none" w:sz="0" w:space="0" w:color="auto"/>
                <w:left w:val="none" w:sz="0" w:space="0" w:color="auto"/>
                <w:bottom w:val="none" w:sz="0" w:space="0" w:color="auto"/>
                <w:right w:val="none" w:sz="0" w:space="0" w:color="auto"/>
              </w:divBdr>
              <w:divsChild>
                <w:div w:id="1021471328">
                  <w:marLeft w:val="0"/>
                  <w:marRight w:val="0"/>
                  <w:marTop w:val="0"/>
                  <w:marBottom w:val="0"/>
                  <w:divBdr>
                    <w:top w:val="none" w:sz="0" w:space="0" w:color="auto"/>
                    <w:left w:val="none" w:sz="0" w:space="0" w:color="auto"/>
                    <w:bottom w:val="none" w:sz="0" w:space="0" w:color="auto"/>
                    <w:right w:val="none" w:sz="0" w:space="0" w:color="auto"/>
                  </w:divBdr>
                  <w:divsChild>
                    <w:div w:id="72102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948500">
      <w:bodyDiv w:val="1"/>
      <w:marLeft w:val="0"/>
      <w:marRight w:val="0"/>
      <w:marTop w:val="0"/>
      <w:marBottom w:val="0"/>
      <w:divBdr>
        <w:top w:val="none" w:sz="0" w:space="0" w:color="auto"/>
        <w:left w:val="none" w:sz="0" w:space="0" w:color="auto"/>
        <w:bottom w:val="none" w:sz="0" w:space="0" w:color="auto"/>
        <w:right w:val="none" w:sz="0" w:space="0" w:color="auto"/>
      </w:divBdr>
    </w:div>
    <w:div w:id="689374151">
      <w:bodyDiv w:val="1"/>
      <w:marLeft w:val="0"/>
      <w:marRight w:val="0"/>
      <w:marTop w:val="0"/>
      <w:marBottom w:val="0"/>
      <w:divBdr>
        <w:top w:val="none" w:sz="0" w:space="0" w:color="auto"/>
        <w:left w:val="none" w:sz="0" w:space="0" w:color="auto"/>
        <w:bottom w:val="none" w:sz="0" w:space="0" w:color="auto"/>
        <w:right w:val="none" w:sz="0" w:space="0" w:color="auto"/>
      </w:divBdr>
    </w:div>
    <w:div w:id="703872307">
      <w:bodyDiv w:val="1"/>
      <w:marLeft w:val="0"/>
      <w:marRight w:val="0"/>
      <w:marTop w:val="0"/>
      <w:marBottom w:val="0"/>
      <w:divBdr>
        <w:top w:val="none" w:sz="0" w:space="0" w:color="auto"/>
        <w:left w:val="none" w:sz="0" w:space="0" w:color="auto"/>
        <w:bottom w:val="none" w:sz="0" w:space="0" w:color="auto"/>
        <w:right w:val="none" w:sz="0" w:space="0" w:color="auto"/>
      </w:divBdr>
    </w:div>
    <w:div w:id="801116069">
      <w:bodyDiv w:val="1"/>
      <w:marLeft w:val="0"/>
      <w:marRight w:val="0"/>
      <w:marTop w:val="0"/>
      <w:marBottom w:val="0"/>
      <w:divBdr>
        <w:top w:val="none" w:sz="0" w:space="0" w:color="auto"/>
        <w:left w:val="none" w:sz="0" w:space="0" w:color="auto"/>
        <w:bottom w:val="none" w:sz="0" w:space="0" w:color="auto"/>
        <w:right w:val="none" w:sz="0" w:space="0" w:color="auto"/>
      </w:divBdr>
    </w:div>
    <w:div w:id="914048768">
      <w:bodyDiv w:val="1"/>
      <w:marLeft w:val="0"/>
      <w:marRight w:val="0"/>
      <w:marTop w:val="0"/>
      <w:marBottom w:val="0"/>
      <w:divBdr>
        <w:top w:val="none" w:sz="0" w:space="0" w:color="auto"/>
        <w:left w:val="none" w:sz="0" w:space="0" w:color="auto"/>
        <w:bottom w:val="none" w:sz="0" w:space="0" w:color="auto"/>
        <w:right w:val="none" w:sz="0" w:space="0" w:color="auto"/>
      </w:divBdr>
    </w:div>
    <w:div w:id="920408907">
      <w:bodyDiv w:val="1"/>
      <w:marLeft w:val="0"/>
      <w:marRight w:val="0"/>
      <w:marTop w:val="0"/>
      <w:marBottom w:val="0"/>
      <w:divBdr>
        <w:top w:val="none" w:sz="0" w:space="0" w:color="auto"/>
        <w:left w:val="none" w:sz="0" w:space="0" w:color="auto"/>
        <w:bottom w:val="none" w:sz="0" w:space="0" w:color="auto"/>
        <w:right w:val="none" w:sz="0" w:space="0" w:color="auto"/>
      </w:divBdr>
    </w:div>
    <w:div w:id="979311877">
      <w:bodyDiv w:val="1"/>
      <w:marLeft w:val="0"/>
      <w:marRight w:val="0"/>
      <w:marTop w:val="0"/>
      <w:marBottom w:val="0"/>
      <w:divBdr>
        <w:top w:val="none" w:sz="0" w:space="0" w:color="auto"/>
        <w:left w:val="none" w:sz="0" w:space="0" w:color="auto"/>
        <w:bottom w:val="none" w:sz="0" w:space="0" w:color="auto"/>
        <w:right w:val="none" w:sz="0" w:space="0" w:color="auto"/>
      </w:divBdr>
    </w:div>
    <w:div w:id="1031298371">
      <w:bodyDiv w:val="1"/>
      <w:marLeft w:val="0"/>
      <w:marRight w:val="0"/>
      <w:marTop w:val="0"/>
      <w:marBottom w:val="0"/>
      <w:divBdr>
        <w:top w:val="none" w:sz="0" w:space="0" w:color="auto"/>
        <w:left w:val="none" w:sz="0" w:space="0" w:color="auto"/>
        <w:bottom w:val="none" w:sz="0" w:space="0" w:color="auto"/>
        <w:right w:val="none" w:sz="0" w:space="0" w:color="auto"/>
      </w:divBdr>
    </w:div>
    <w:div w:id="1250626436">
      <w:bodyDiv w:val="1"/>
      <w:marLeft w:val="0"/>
      <w:marRight w:val="0"/>
      <w:marTop w:val="0"/>
      <w:marBottom w:val="0"/>
      <w:divBdr>
        <w:top w:val="none" w:sz="0" w:space="0" w:color="auto"/>
        <w:left w:val="none" w:sz="0" w:space="0" w:color="auto"/>
        <w:bottom w:val="none" w:sz="0" w:space="0" w:color="auto"/>
        <w:right w:val="none" w:sz="0" w:space="0" w:color="auto"/>
      </w:divBdr>
      <w:divsChild>
        <w:div w:id="1120760135">
          <w:marLeft w:val="0"/>
          <w:marRight w:val="0"/>
          <w:marTop w:val="0"/>
          <w:marBottom w:val="0"/>
          <w:divBdr>
            <w:top w:val="none" w:sz="0" w:space="0" w:color="auto"/>
            <w:left w:val="none" w:sz="0" w:space="0" w:color="auto"/>
            <w:bottom w:val="none" w:sz="0" w:space="0" w:color="auto"/>
            <w:right w:val="none" w:sz="0" w:space="0" w:color="auto"/>
          </w:divBdr>
          <w:divsChild>
            <w:div w:id="1416391139">
              <w:marLeft w:val="0"/>
              <w:marRight w:val="0"/>
              <w:marTop w:val="0"/>
              <w:marBottom w:val="0"/>
              <w:divBdr>
                <w:top w:val="none" w:sz="0" w:space="0" w:color="auto"/>
                <w:left w:val="none" w:sz="0" w:space="0" w:color="auto"/>
                <w:bottom w:val="none" w:sz="0" w:space="0" w:color="auto"/>
                <w:right w:val="none" w:sz="0" w:space="0" w:color="auto"/>
              </w:divBdr>
              <w:divsChild>
                <w:div w:id="2048140960">
                  <w:marLeft w:val="0"/>
                  <w:marRight w:val="0"/>
                  <w:marTop w:val="0"/>
                  <w:marBottom w:val="0"/>
                  <w:divBdr>
                    <w:top w:val="none" w:sz="0" w:space="0" w:color="auto"/>
                    <w:left w:val="none" w:sz="0" w:space="0" w:color="auto"/>
                    <w:bottom w:val="none" w:sz="0" w:space="0" w:color="auto"/>
                    <w:right w:val="none" w:sz="0" w:space="0" w:color="auto"/>
                  </w:divBdr>
                  <w:divsChild>
                    <w:div w:id="10122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267732">
      <w:bodyDiv w:val="1"/>
      <w:marLeft w:val="0"/>
      <w:marRight w:val="0"/>
      <w:marTop w:val="0"/>
      <w:marBottom w:val="0"/>
      <w:divBdr>
        <w:top w:val="none" w:sz="0" w:space="0" w:color="auto"/>
        <w:left w:val="none" w:sz="0" w:space="0" w:color="auto"/>
        <w:bottom w:val="none" w:sz="0" w:space="0" w:color="auto"/>
        <w:right w:val="none" w:sz="0" w:space="0" w:color="auto"/>
      </w:divBdr>
    </w:div>
    <w:div w:id="1706831005">
      <w:bodyDiv w:val="1"/>
      <w:marLeft w:val="0"/>
      <w:marRight w:val="0"/>
      <w:marTop w:val="0"/>
      <w:marBottom w:val="0"/>
      <w:divBdr>
        <w:top w:val="none" w:sz="0" w:space="0" w:color="auto"/>
        <w:left w:val="none" w:sz="0" w:space="0" w:color="auto"/>
        <w:bottom w:val="none" w:sz="0" w:space="0" w:color="auto"/>
        <w:right w:val="none" w:sz="0" w:space="0" w:color="auto"/>
      </w:divBdr>
    </w:div>
    <w:div w:id="205896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alliedmarketresearch.com/hydroponics-market" TargetMode="External"/><Relationship Id="rId39" Type="http://schemas.openxmlformats.org/officeDocument/2006/relationships/hyperlink" Target="https://doi.org/10.9734/jeai/2024/v46i123190" TargetMode="External"/><Relationship Id="rId21" Type="http://schemas.openxmlformats.org/officeDocument/2006/relationships/hyperlink" Target="https://doi.org/10.17660/ActaHortic.2001.554.31" TargetMode="External"/><Relationship Id="rId34" Type="http://schemas.openxmlformats.org/officeDocument/2006/relationships/hyperlink" Target="https://doi.org/10.5958/2455-7145.2018.00056.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yperlink" Target="http://www.conhecer.org.br/enciclop./2012b/ciencias%20agrarias/alface.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agricultural-and-biological-sciences/farming-system" TargetMode="External"/><Relationship Id="rId24" Type="http://schemas.openxmlformats.org/officeDocument/2006/relationships/hyperlink" Target="https://doi.org/10.5073/JABFQ.2008.082.023" TargetMode="External"/><Relationship Id="rId32" Type="http://schemas.openxmlformats.org/officeDocument/2006/relationships/hyperlink" Target="https://doi.org/10.3390/su9030354" TargetMode="External"/><Relationship Id="rId37" Type="http://schemas.openxmlformats.org/officeDocument/2006/relationships/hyperlink" Target="https://www.un.org/development/desa/en/news/population/world-population-prospects-2017.html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doi.org/10.31015/jaefs.18010" TargetMode="External"/><Relationship Id="rId28" Type="http://schemas.openxmlformats.org/officeDocument/2006/relationships/hyperlink" Target="https://www.kopykitab.com/Financial-Management-by-I-M-Pandey-11th-Edition-2015_10000" TargetMode="External"/><Relationship Id="rId36" Type="http://schemas.openxmlformats.org/officeDocument/2006/relationships/hyperlink" Target="https://esa.un.org/unpd/wpp/Publications/Files/WPP2017_KeyFindings.pdf" TargetMode="External"/><Relationship Id="rId10" Type="http://schemas.openxmlformats.org/officeDocument/2006/relationships/hyperlink" Target="https://www.sciencedirect.com/topics/agricultural-and-biological-sciences/natural-resources" TargetMode="External"/><Relationship Id="rId19" Type="http://schemas.openxmlformats.org/officeDocument/2006/relationships/header" Target="header5.xml"/><Relationship Id="rId31" Type="http://schemas.openxmlformats.org/officeDocument/2006/relationships/hyperlink" Target="https://www.gyanvihar.org/research-journals/impact-of-hydroponics-present-and-future-perspective-for-farmers-welfare" TargetMode="External"/><Relationship Id="rId4" Type="http://schemas.openxmlformats.org/officeDocument/2006/relationships/settings" Target="settings.xml"/><Relationship Id="rId9" Type="http://schemas.openxmlformats.org/officeDocument/2006/relationships/hyperlink" Target="https://www.sciencedirect.com/topics/earth-and-planetary-sciences/natural-resource" TargetMode="External"/><Relationship Id="rId14" Type="http://schemas.openxmlformats.org/officeDocument/2006/relationships/footer" Target="footer1.xml"/><Relationship Id="rId22" Type="http://schemas.openxmlformats.org/officeDocument/2006/relationships/hyperlink" Target="https://editora.fgv.br/produto/viabilidade-economico-financeira-de-projetos-1361" TargetMode="External"/><Relationship Id="rId27" Type="http://schemas.openxmlformats.org/officeDocument/2006/relationships/hyperlink" Target="https://doi.org/10.1108/00021461111177620" TargetMode="External"/><Relationship Id="rId30" Type="http://schemas.openxmlformats.org/officeDocument/2006/relationships/hyperlink" Target="https://doi.org/10.1088/1757-899X/879/1/012130" TargetMode="External"/><Relationship Id="rId35" Type="http://schemas.openxmlformats.org/officeDocument/2006/relationships/hyperlink" Target="https://doi.org/10.1016/j.landusepol.2019.02.020" TargetMode="External"/><Relationship Id="rId8" Type="http://schemas.openxmlformats.org/officeDocument/2006/relationships/hyperlink" Target="https://www.sciencedirect.com/topics/agricultural-and-biological-sciences/hydroponics"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1108/00021461111177620" TargetMode="External"/><Relationship Id="rId33" Type="http://schemas.openxmlformats.org/officeDocument/2006/relationships/hyperlink" Target="https://doi.org/10.15623/IJRET.2013.0203013" TargetMode="External"/><Relationship Id="rId38" Type="http://schemas.openxmlformats.org/officeDocument/2006/relationships/hyperlink" Target="https://doi.org/10.1016/j.heliyon.2023.e189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EE0118E-7072-4DEB-B028-C5BCD08B16C7}">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6501C-6CA9-4339-A539-0FF6AC169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19</Pages>
  <Words>6522</Words>
  <Characters>37178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PC New 16</cp:lastModifiedBy>
  <cp:revision>11</cp:revision>
  <dcterms:created xsi:type="dcterms:W3CDTF">2025-11-21T11:49:00Z</dcterms:created>
  <dcterms:modified xsi:type="dcterms:W3CDTF">2026-01-05T06:40:00Z</dcterms:modified>
</cp:coreProperties>
</file>