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756F" w14:textId="74F0BDAA" w:rsidR="00754C9A" w:rsidRDefault="00F75DBE" w:rsidP="00441B6F">
      <w:pPr>
        <w:pStyle w:val="a3"/>
        <w:spacing w:after="0"/>
        <w:jc w:val="both"/>
        <w:rPr>
          <w:rFonts w:cs="Arial"/>
          <w:sz w:val="32"/>
          <w:szCs w:val="18"/>
          <w:u w:val="single"/>
        </w:rPr>
      </w:pPr>
      <w:r w:rsidRPr="00F75DBE">
        <w:rPr>
          <w:rFonts w:cs="Arial"/>
          <w:sz w:val="32"/>
          <w:szCs w:val="18"/>
          <w:u w:val="single"/>
        </w:rPr>
        <w:t>Original Research Article</w:t>
      </w:r>
    </w:p>
    <w:p w14:paraId="10583ABB" w14:textId="77777777" w:rsidR="00F75DBE" w:rsidRPr="00F75DBE" w:rsidRDefault="00F75DBE" w:rsidP="00441B6F">
      <w:pPr>
        <w:pStyle w:val="a3"/>
        <w:spacing w:after="0"/>
        <w:jc w:val="both"/>
        <w:rPr>
          <w:rFonts w:cs="Arial"/>
          <w:sz w:val="32"/>
          <w:szCs w:val="18"/>
          <w:u w:val="single"/>
        </w:rPr>
      </w:pPr>
    </w:p>
    <w:p w14:paraId="16B205A2" w14:textId="16E83B13" w:rsidR="00163BC4" w:rsidRPr="00163BC4" w:rsidRDefault="00415339" w:rsidP="00441B6F">
      <w:pPr>
        <w:pStyle w:val="Author"/>
        <w:spacing w:line="240" w:lineRule="auto"/>
        <w:rPr>
          <w:rFonts w:cs="Arial"/>
          <w:bCs/>
          <w:iCs/>
          <w:kern w:val="28"/>
          <w:sz w:val="36"/>
        </w:rPr>
      </w:pPr>
      <w:bookmarkStart w:id="0" w:name="_Hlk216962209"/>
      <w:r w:rsidRPr="00415339">
        <w:rPr>
          <w:rFonts w:cs="Arial"/>
          <w:bCs/>
          <w:iCs/>
          <w:kern w:val="28"/>
          <w:sz w:val="36"/>
        </w:rPr>
        <w:t>Structural Strength Analysis of High-Head Curved Steel Gates</w:t>
      </w:r>
      <w:r w:rsidR="00231920">
        <w:rPr>
          <w:rFonts w:cs="Arial"/>
          <w:bCs/>
          <w:iCs/>
          <w:kern w:val="28"/>
          <w:sz w:val="36"/>
        </w:rPr>
        <w:t xml:space="preserve"> </w:t>
      </w:r>
    </w:p>
    <w:bookmarkEnd w:id="0"/>
    <w:p w14:paraId="468ED751" w14:textId="77777777" w:rsidR="00A258C3" w:rsidRPr="00790ADA" w:rsidRDefault="00A258C3" w:rsidP="00441B6F">
      <w:pPr>
        <w:pStyle w:val="Author"/>
        <w:spacing w:line="240" w:lineRule="auto"/>
        <w:jc w:val="both"/>
        <w:rPr>
          <w:rFonts w:cs="Arial"/>
          <w:sz w:val="36"/>
        </w:rPr>
      </w:pPr>
    </w:p>
    <w:p w14:paraId="47C09543" w14:textId="44A940FA" w:rsidR="00B01FCD" w:rsidRPr="0083216F" w:rsidRDefault="00B266FE" w:rsidP="00B266FE">
      <w:pPr>
        <w:pStyle w:val="Affiliation"/>
        <w:wordWrap w:val="0"/>
        <w:spacing w:after="0" w:line="240" w:lineRule="auto"/>
        <w:rPr>
          <w:rFonts w:cs="Arial"/>
          <w:i/>
        </w:rPr>
      </w:pPr>
      <w:bookmarkStart w:id="1" w:name="_Hlk216962215"/>
      <w:r w:rsidRPr="00B266FE">
        <w:rPr>
          <w:rFonts w:cs="Arial"/>
          <w:i/>
        </w:rPr>
        <w:cr/>
      </w:r>
      <w:bookmarkEnd w:id="1"/>
      <w:r>
        <w:rPr>
          <w:rFonts w:cs="Arial"/>
          <w:i/>
        </w:rPr>
        <w:t xml:space="preserve"> </w:t>
      </w:r>
    </w:p>
    <w:p w14:paraId="0627F642" w14:textId="77777777" w:rsidR="00790ADA" w:rsidRDefault="00790ADA" w:rsidP="00441B6F">
      <w:pPr>
        <w:pStyle w:val="Affiliation"/>
        <w:spacing w:after="0" w:line="240" w:lineRule="auto"/>
        <w:jc w:val="both"/>
        <w:rPr>
          <w:rFonts w:cs="Arial"/>
        </w:rPr>
      </w:pPr>
    </w:p>
    <w:p w14:paraId="461F0291" w14:textId="77777777" w:rsidR="002C57D2" w:rsidRPr="00FB3A86" w:rsidRDefault="002C57D2" w:rsidP="00441B6F">
      <w:pPr>
        <w:pStyle w:val="Affiliation"/>
        <w:spacing w:after="0" w:line="240" w:lineRule="auto"/>
        <w:jc w:val="both"/>
        <w:rPr>
          <w:rFonts w:cs="Arial"/>
        </w:rPr>
      </w:pPr>
    </w:p>
    <w:p w14:paraId="2EB23E2F" w14:textId="77777777" w:rsidR="00B01FCD" w:rsidRPr="00FB3A86" w:rsidRDefault="00000000" w:rsidP="00441B6F">
      <w:pPr>
        <w:pStyle w:val="Copyright"/>
        <w:spacing w:after="0" w:line="240" w:lineRule="auto"/>
        <w:jc w:val="both"/>
        <w:rPr>
          <w:rFonts w:cs="Arial"/>
        </w:rPr>
        <w:sectPr w:rsidR="00B01FCD" w:rsidRPr="00FB3A86" w:rsidSect="0083204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cs="Arial"/>
        </w:rPr>
      </w:r>
      <w:r>
        <w:rPr>
          <w:rFonts w:cs="Arial"/>
        </w:rPr>
        <w:pict w14:anchorId="292C2D1D">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cs="Arial"/>
        </w:rPr>
        <w:t>.</w:t>
      </w:r>
    </w:p>
    <w:p w14:paraId="07084BD2" w14:textId="0C725913" w:rsidR="00B01FCD" w:rsidRDefault="00B01FCD" w:rsidP="00441B6F">
      <w:pPr>
        <w:pStyle w:val="AbstHead"/>
        <w:spacing w:after="0"/>
        <w:jc w:val="both"/>
        <w:rPr>
          <w:rFonts w:cs="Arial"/>
        </w:rPr>
      </w:pPr>
      <w:r w:rsidRPr="00FB3A86">
        <w:rPr>
          <w:rFonts w:cs="Arial"/>
        </w:rPr>
        <w:t>ABSTRACT</w:t>
      </w:r>
    </w:p>
    <w:p w14:paraId="64517A59" w14:textId="77777777" w:rsidR="00790ADA" w:rsidRPr="00FB3A86" w:rsidRDefault="00790ADA" w:rsidP="00441B6F">
      <w:pPr>
        <w:pStyle w:val="AbstHead"/>
        <w:spacing w:after="0"/>
        <w:jc w:val="both"/>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90C792E" w14:textId="77777777" w:rsidTr="001E44FE">
        <w:tc>
          <w:tcPr>
            <w:tcW w:w="9576" w:type="dxa"/>
            <w:shd w:val="clear" w:color="auto" w:fill="F2F2F2"/>
          </w:tcPr>
          <w:p w14:paraId="5DC566FA" w14:textId="4CE7AAB7" w:rsidR="00505F06" w:rsidRPr="007307F5" w:rsidRDefault="00415339" w:rsidP="00415339">
            <w:pPr>
              <w:pStyle w:val="Body"/>
              <w:rPr>
                <w:rFonts w:cs="Arial"/>
                <w:szCs w:val="22"/>
                <w:lang w:eastAsia="zh-CN"/>
              </w:rPr>
            </w:pPr>
            <w:r w:rsidRPr="00415339">
              <w:rPr>
                <w:rFonts w:eastAsia="Calibri" w:cs="Arial"/>
                <w:szCs w:val="22"/>
              </w:rPr>
              <w:t xml:space="preserve">This paper systematically investigates the structural strength of a high-head submerged arc steel gate at a hydropower station, addressing complex loading issues such as immense hydraulic pressure, flow impact, and cavitation encountered in high-head environments. The study combines theoretical calculations with finite element analysis methods. Based on the thin-walled deep-beam lateral force bending theory, a stress calculation model for the main beam was established, accounting for the bending-shear coupling effect. An analytical solution for the stress distribution in a uniaxially symmetric I-shaped cross-section under uniformly distributed load was derived. Simultaneously, a three-dimensional gate model was created using SolidWorks, meshed with </w:t>
            </w:r>
            <w:proofErr w:type="spellStart"/>
            <w:r w:rsidRPr="00415339">
              <w:rPr>
                <w:rFonts w:eastAsia="Calibri" w:cs="Arial"/>
                <w:szCs w:val="22"/>
              </w:rPr>
              <w:t>HyperMesh</w:t>
            </w:r>
            <w:proofErr w:type="spellEnd"/>
            <w:r w:rsidRPr="00415339">
              <w:rPr>
                <w:rFonts w:eastAsia="Calibri" w:cs="Arial"/>
                <w:szCs w:val="22"/>
              </w:rPr>
              <w:t>, and subjected to static finite element analysis in ANSYS under closed-gate conditions. This yielded stress and deformation distributions for the gate as a whole and its individual components. Results indicate the maximum equivalent stress of 272.03 MPa occurs at the support arm connection, remaining below the yield strength of Q345 steel. The discrepancy between the theoretical and finite element solutions for the main beam's maximum stress is within 4.1%, validating the model's reliability. This research provides theoretical foundations and numerical references for structural design and safety assessment of high-head curved gates.</w:t>
            </w:r>
          </w:p>
        </w:tc>
      </w:tr>
    </w:tbl>
    <w:p w14:paraId="6E91DD48" w14:textId="77777777" w:rsidR="00636EB2" w:rsidRDefault="00636EB2" w:rsidP="00441B6F">
      <w:pPr>
        <w:pStyle w:val="Body"/>
        <w:spacing w:after="0"/>
        <w:rPr>
          <w:rFonts w:cs="Arial"/>
          <w:i/>
        </w:rPr>
      </w:pPr>
    </w:p>
    <w:p w14:paraId="6CE311DC" w14:textId="5EAEA07A" w:rsidR="00A24E7E" w:rsidRDefault="00A24E7E" w:rsidP="00441B6F">
      <w:pPr>
        <w:pStyle w:val="Body"/>
        <w:spacing w:after="0"/>
        <w:rPr>
          <w:rFonts w:cs="Arial"/>
          <w:i/>
        </w:rPr>
      </w:pPr>
      <w:r>
        <w:rPr>
          <w:rFonts w:cs="Arial"/>
          <w:i/>
        </w:rPr>
        <w:t>Keywords:</w:t>
      </w:r>
      <w:r w:rsidR="00BE2E7D" w:rsidRPr="00BE2E7D">
        <w:t xml:space="preserve"> </w:t>
      </w:r>
      <w:r w:rsidR="00CA3CBF" w:rsidRPr="00CA3CBF">
        <w:rPr>
          <w:lang w:eastAsia="zh-CN"/>
        </w:rPr>
        <w:t>High-Head Curved Steel Gate; Structural Strength Analysis; Finite Element Analysis; CAD-CAE Software Integration; Bending-Shear Coupling Effect</w:t>
      </w:r>
      <w:r w:rsidR="00FC727D">
        <w:rPr>
          <w:rFonts w:cs="Arial"/>
          <w:i/>
        </w:rPr>
        <w:t>.</w:t>
      </w:r>
    </w:p>
    <w:p w14:paraId="54445E9E" w14:textId="77777777" w:rsidR="0024282C" w:rsidRDefault="0024282C" w:rsidP="00441B6F">
      <w:pPr>
        <w:pStyle w:val="Body"/>
        <w:spacing w:after="0"/>
        <w:rPr>
          <w:rFonts w:cs="Arial"/>
          <w:i/>
          <w:sz w:val="18"/>
        </w:rPr>
      </w:pPr>
    </w:p>
    <w:p w14:paraId="5DEEC36A" w14:textId="77777777" w:rsidR="00505F06" w:rsidRPr="00A24E7E" w:rsidRDefault="00505F06" w:rsidP="00441B6F">
      <w:pPr>
        <w:pStyle w:val="Body"/>
        <w:spacing w:after="0"/>
        <w:rPr>
          <w:rFonts w:cs="Arial"/>
          <w:i/>
        </w:rPr>
      </w:pPr>
    </w:p>
    <w:p w14:paraId="2BCBA88E" w14:textId="286AE46E" w:rsidR="007F7B32" w:rsidRDefault="00902823" w:rsidP="00441B6F">
      <w:pPr>
        <w:pStyle w:val="AbstHead"/>
        <w:spacing w:after="0"/>
        <w:jc w:val="both"/>
        <w:rPr>
          <w:rFonts w:cs="Arial"/>
        </w:rPr>
      </w:pPr>
      <w:r>
        <w:rPr>
          <w:rFonts w:cs="Arial"/>
        </w:rPr>
        <w:t xml:space="preserve">1. </w:t>
      </w:r>
      <w:r w:rsidR="00B01FCD" w:rsidRPr="00FB3A86">
        <w:rPr>
          <w:rFonts w:cs="Arial"/>
        </w:rPr>
        <w:t>INTRODUCTION</w:t>
      </w:r>
    </w:p>
    <w:p w14:paraId="3F0E0A68" w14:textId="77777777" w:rsidR="00790ADA" w:rsidRPr="00FB3A86" w:rsidRDefault="00790ADA" w:rsidP="00441B6F">
      <w:pPr>
        <w:pStyle w:val="AbstHead"/>
        <w:spacing w:after="0"/>
        <w:jc w:val="both"/>
        <w:rPr>
          <w:rFonts w:cs="Arial"/>
        </w:rPr>
      </w:pPr>
    </w:p>
    <w:p w14:paraId="658CD7AF" w14:textId="6B3C2580" w:rsidR="00E725BB" w:rsidRDefault="005E3077" w:rsidP="00E725BB">
      <w:pPr>
        <w:pStyle w:val="Body"/>
        <w:rPr>
          <w:rFonts w:cs="Arial"/>
        </w:rPr>
      </w:pPr>
      <w:r w:rsidRPr="005E3077">
        <w:rPr>
          <w:rFonts w:cs="Arial"/>
        </w:rPr>
        <w:t xml:space="preserve">Curved steel gates are commonly used water-retaining and discharge structures in hydraulic engineering. Their curved panels are typically fabricated from welded steel plates, enabling them to withstand significant hydraulic pressure. Their unique structural design allows them to perform critical functions under diverse operating conditions, making them widely applied in reservoirs, hydroelectric power stations, locks, and other hydraulic facilities. With the rapid advancement of water conservancy and hydropower development, hydraulic steel gates must inevitably evolve toward larger-scale and lighter-weight designs capable of handling high-head pressures, large openings, and substantial discharge capacities. Compared to flat gates, curved steel gates offer superior stability under high-head pressure. Their curved panels distribute water pressure evenly across the support arms and hinges. Under identical head and dimensional conditions, curved steel gates exhibit more rational stress distribution. This structural characteristic enables them to better resist deformation and failure in high-head environments. In high-head environments, curved steel gates endure immense pressure. The massive hydraulic forces generated by high heads subject the gate structure to greater stresses, potentially causing deformation and failure. Additionally, the impact force and pulsating pressure from high-velocity water flow exert intense forces on the gate surface. These impacts not only exhibit complex directions but also dynamic variability. When flow velocity reaches a certain threshold, localized pressure may drop below the vapor pressure of water, forming cavitation bubbles. As these </w:t>
      </w:r>
      <w:r w:rsidRPr="005E3077">
        <w:rPr>
          <w:rFonts w:cs="Arial"/>
        </w:rPr>
        <w:lastRenderedPageBreak/>
        <w:t>bubbles collapse, they generate extremely high localized pressures, causing severe cavitation damage to the gate surface. In high-head spillway structures, cavitation is a critical factor affecting gate structural integrity. Simultaneously, pulsating flows induce vibrations in the gate structure. Prolonged vibration can lead to structural fatigue, reducing the gate's service life. In-depth research into the mechanical properties of high-head curved steel gates enables a better understanding of their stress states under complex conditions. This provides a scientific basis for gate structural design, optimization, and maintenance, ensuring the safety and reliability of high-head curved steel gates during long-term operation.</w:t>
      </w:r>
    </w:p>
    <w:p w14:paraId="2A2D6D8C" w14:textId="77777777" w:rsidR="001C6618" w:rsidRDefault="001C6618" w:rsidP="00E725BB">
      <w:pPr>
        <w:pStyle w:val="Body"/>
        <w:rPr>
          <w:rFonts w:cs="Arial"/>
        </w:rPr>
      </w:pPr>
    </w:p>
    <w:p w14:paraId="74DF6B47" w14:textId="33125C72" w:rsidR="001C6618" w:rsidRPr="001C6618" w:rsidRDefault="00C83265" w:rsidP="00E725BB">
      <w:pPr>
        <w:pStyle w:val="Body"/>
        <w:rPr>
          <w:rFonts w:cs="Arial"/>
          <w:b/>
          <w:bCs/>
          <w:sz w:val="24"/>
          <w:szCs w:val="24"/>
        </w:rPr>
      </w:pPr>
      <w:r w:rsidRPr="001C6618">
        <w:rPr>
          <w:rFonts w:cs="Arial"/>
          <w:b/>
          <w:bCs/>
          <w:sz w:val="24"/>
          <w:szCs w:val="24"/>
        </w:rPr>
        <w:t xml:space="preserve">METHODOLOGY </w:t>
      </w:r>
    </w:p>
    <w:p w14:paraId="7F64A8D7" w14:textId="72E07174" w:rsidR="009148E4" w:rsidRPr="00FB3A86" w:rsidRDefault="00310D5E" w:rsidP="006543B5">
      <w:pPr>
        <w:pStyle w:val="AbstHead"/>
        <w:spacing w:after="0"/>
        <w:jc w:val="both"/>
        <w:rPr>
          <w:rFonts w:cs="Arial"/>
          <w:lang w:eastAsia="zh-CN"/>
        </w:rPr>
      </w:pPr>
      <w:r w:rsidRPr="00310D5E">
        <w:rPr>
          <w:rFonts w:cs="Arial"/>
        </w:rPr>
        <w:t>Theoretical Strength Calculation of Curved Steel Gate Structures Under Closed-Gate Conditions</w:t>
      </w:r>
      <w:r w:rsidR="00E91737" w:rsidRPr="00E91737">
        <w:rPr>
          <w:rFonts w:cs="Arial"/>
        </w:rPr>
        <w:t xml:space="preserve"> </w:t>
      </w:r>
    </w:p>
    <w:p w14:paraId="03952678" w14:textId="77777777" w:rsidR="009148E4" w:rsidRDefault="009148E4" w:rsidP="006543B5">
      <w:pPr>
        <w:pStyle w:val="Body"/>
        <w:spacing w:after="0"/>
        <w:rPr>
          <w:rFonts w:cs="Arial"/>
        </w:rPr>
      </w:pPr>
    </w:p>
    <w:p w14:paraId="670174F3" w14:textId="728DC5C7" w:rsidR="00FA2C1E" w:rsidRPr="00FA2C1E" w:rsidRDefault="00310D5E" w:rsidP="00310D5E">
      <w:pPr>
        <w:rPr>
          <w:rFonts w:cs="Arial"/>
          <w:b/>
          <w:bCs/>
        </w:rPr>
      </w:pPr>
      <w:r>
        <w:rPr>
          <w:rFonts w:cs="Arial" w:hint="eastAsia"/>
          <w:b/>
          <w:bCs/>
          <w:lang w:eastAsia="zh-CN"/>
        </w:rPr>
        <w:t xml:space="preserve">2.1 </w:t>
      </w:r>
      <w:r w:rsidRPr="00310D5E">
        <w:rPr>
          <w:rFonts w:cs="Arial"/>
          <w:b/>
          <w:bCs/>
        </w:rPr>
        <w:t>Overview of Curved Steel Gates</w:t>
      </w:r>
    </w:p>
    <w:p w14:paraId="3DF086C3" w14:textId="432B2332" w:rsidR="00FA2C1E" w:rsidRDefault="002C6DD8" w:rsidP="00FA2C1E">
      <w:pPr>
        <w:rPr>
          <w:rFonts w:cs="Arial"/>
        </w:rPr>
      </w:pPr>
      <w:r w:rsidRPr="002C6DD8">
        <w:rPr>
          <w:rFonts w:cs="Arial"/>
        </w:rPr>
        <w:t xml:space="preserve">The curved working gates at a certain hydropower station primarily consist of a gate panel, main beams, longitudinal beams, secondary beams, and support arms. The opening dimensions are 5×8 m, with all structural dimensions determined according to the design drawings. The gate is primarily a welded steel plate structure, with the main structural material being Q345 steel. Its elastic modulus is 206 </w:t>
      </w:r>
      <w:proofErr w:type="spellStart"/>
      <w:r w:rsidRPr="002C6DD8">
        <w:rPr>
          <w:rFonts w:cs="Arial"/>
        </w:rPr>
        <w:t>GPa</w:t>
      </w:r>
      <w:proofErr w:type="spellEnd"/>
      <w:r w:rsidRPr="002C6DD8">
        <w:rPr>
          <w:rFonts w:cs="Arial"/>
        </w:rPr>
        <w:t>, Poisson's ratio is 0.3, and mass density is ρ = 7850 kg/m³.</w:t>
      </w:r>
    </w:p>
    <w:p w14:paraId="26455B4E" w14:textId="2BF1859D" w:rsidR="003F4694" w:rsidRDefault="00676F38" w:rsidP="00FA2C1E">
      <w:pPr>
        <w:rPr>
          <w:rFonts w:cs="Arial"/>
          <w:lang w:eastAsia="zh-CN"/>
        </w:rPr>
      </w:pPr>
      <w:r w:rsidRPr="00676F38">
        <w:rPr>
          <w:rFonts w:cs="Arial"/>
          <w:lang w:eastAsia="zh-CN"/>
        </w:rPr>
        <w:t>The gate components are connected by welding, with Q345 steel as the primary material. According to the “Design Specifications for Steel Gates in Hydraulic and Hydroelectric Engineering” (SL74-2019) and the “Technical Regulations for Safety Inspection of Hydraulic Steel Gates and Hoisting Machinery” (SL101-2014), the adjustment coefficient for this gate should be set at 0.95. Given the gate's operational lifespan exceeding 20 years, a time factor of 0.95 is applied. Thus, the comprehensive allowable stress adjustment factor for this gate is “0.95 × 0.95 = 0.9025.” Consequently, the allowable stresses for the gate are as shown in the table. For submerged-hole working gates, the maximum deflection of bending members relative to the calculated span shall not exceed 1/750.</w:t>
      </w:r>
    </w:p>
    <w:p w14:paraId="2C11A55E" w14:textId="77777777" w:rsidR="008220E0" w:rsidRDefault="008220E0" w:rsidP="00FA2C1E">
      <w:pPr>
        <w:rPr>
          <w:rFonts w:cs="Arial"/>
          <w:lang w:eastAsia="zh-CN"/>
        </w:rPr>
      </w:pPr>
    </w:p>
    <w:p w14:paraId="3D28A481" w14:textId="738CBA96" w:rsidR="003F4694" w:rsidRDefault="00642151" w:rsidP="00642151">
      <w:pPr>
        <w:jc w:val="center"/>
        <w:rPr>
          <w:rFonts w:cs="Arial"/>
          <w:lang w:eastAsia="zh-CN"/>
        </w:rPr>
      </w:pPr>
      <w:r>
        <w:rPr>
          <w:rFonts w:cs="Arial" w:hint="eastAsia"/>
          <w:b/>
          <w:bCs/>
          <w:lang w:eastAsia="zh-CN"/>
        </w:rPr>
        <w:t>Table</w:t>
      </w:r>
      <w:r w:rsidRPr="00FA2C1E">
        <w:rPr>
          <w:rFonts w:cs="Arial"/>
          <w:b/>
          <w:bCs/>
        </w:rPr>
        <w:t>.</w:t>
      </w:r>
      <w:r>
        <w:rPr>
          <w:rFonts w:cs="Arial" w:hint="eastAsia"/>
          <w:b/>
          <w:bCs/>
          <w:lang w:eastAsia="zh-CN"/>
        </w:rPr>
        <w:t>1</w:t>
      </w:r>
      <w:r w:rsidRPr="00FA2C1E">
        <w:rPr>
          <w:rFonts w:cs="Arial"/>
          <w:b/>
          <w:bCs/>
        </w:rPr>
        <w:t xml:space="preserve"> </w:t>
      </w:r>
      <w:r w:rsidRPr="00642151">
        <w:rPr>
          <w:rFonts w:cs="Arial"/>
          <w:b/>
          <w:bCs/>
        </w:rPr>
        <w:t>Allowable stress for gates</w:t>
      </w:r>
    </w:p>
    <w:tbl>
      <w:tblPr>
        <w:tblW w:w="91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1"/>
        <w:gridCol w:w="1230"/>
        <w:gridCol w:w="1230"/>
        <w:gridCol w:w="1687"/>
        <w:gridCol w:w="1134"/>
        <w:gridCol w:w="1417"/>
        <w:gridCol w:w="1417"/>
      </w:tblGrid>
      <w:tr w:rsidR="004F63FF" w14:paraId="4AFF8911" w14:textId="77777777" w:rsidTr="00AA2C8F">
        <w:trPr>
          <w:jc w:val="center"/>
        </w:trPr>
        <w:tc>
          <w:tcPr>
            <w:tcW w:w="1001" w:type="dxa"/>
            <w:tcBorders>
              <w:tl2br w:val="nil"/>
              <w:tr2bl w:val="nil"/>
            </w:tcBorders>
            <w:vAlign w:val="center"/>
          </w:tcPr>
          <w:p w14:paraId="0D86457C" w14:textId="65279660" w:rsidR="004F63FF" w:rsidRDefault="004F63FF" w:rsidP="00AA2C8F">
            <w:pPr>
              <w:jc w:val="center"/>
              <w:rPr>
                <w:rFonts w:ascii="Times New Roman" w:eastAsia="宋体" w:hAnsi="Times New Roman"/>
                <w:szCs w:val="21"/>
              </w:rPr>
            </w:pPr>
            <w:r w:rsidRPr="004F63FF">
              <w:rPr>
                <w:rFonts w:ascii="Times New Roman" w:eastAsia="宋体" w:hAnsi="Times New Roman"/>
                <w:szCs w:val="21"/>
              </w:rPr>
              <w:t>Material</w:t>
            </w:r>
          </w:p>
        </w:tc>
        <w:tc>
          <w:tcPr>
            <w:tcW w:w="1230" w:type="dxa"/>
            <w:tcBorders>
              <w:tl2br w:val="nil"/>
              <w:tr2bl w:val="nil"/>
            </w:tcBorders>
            <w:vAlign w:val="center"/>
          </w:tcPr>
          <w:p w14:paraId="7324673B" w14:textId="22825D01" w:rsidR="004F63FF" w:rsidRDefault="004F63FF" w:rsidP="00AA2C8F">
            <w:pPr>
              <w:jc w:val="center"/>
              <w:rPr>
                <w:rFonts w:ascii="Times New Roman" w:eastAsia="宋体" w:hAnsi="Times New Roman"/>
                <w:szCs w:val="21"/>
              </w:rPr>
            </w:pPr>
            <w:r w:rsidRPr="004F63FF">
              <w:rPr>
                <w:rFonts w:ascii="Times New Roman" w:eastAsia="宋体" w:hAnsi="Times New Roman"/>
                <w:szCs w:val="21"/>
              </w:rPr>
              <w:t>Classification</w:t>
            </w:r>
          </w:p>
        </w:tc>
        <w:tc>
          <w:tcPr>
            <w:tcW w:w="1230" w:type="dxa"/>
            <w:tcBorders>
              <w:tl2br w:val="nil"/>
              <w:tr2bl w:val="nil"/>
            </w:tcBorders>
            <w:vAlign w:val="center"/>
          </w:tcPr>
          <w:p w14:paraId="50C67726" w14:textId="5E54ABCA" w:rsidR="004F63FF" w:rsidRDefault="004F63FF" w:rsidP="00AA2C8F">
            <w:pPr>
              <w:jc w:val="center"/>
              <w:rPr>
                <w:rFonts w:ascii="Times New Roman" w:eastAsia="宋体" w:hAnsi="Times New Roman"/>
                <w:szCs w:val="21"/>
                <w:lang w:eastAsia="zh-CN"/>
              </w:rPr>
            </w:pPr>
            <w:r w:rsidRPr="004F63FF">
              <w:rPr>
                <w:rFonts w:ascii="Times New Roman" w:eastAsia="宋体" w:hAnsi="Times New Roman"/>
                <w:szCs w:val="21"/>
                <w:lang w:eastAsia="zh-CN"/>
              </w:rPr>
              <w:t>Steel Thickness or Diameter</w:t>
            </w:r>
            <w:r>
              <w:rPr>
                <w:rFonts w:ascii="Times New Roman" w:eastAsia="宋体" w:hAnsi="Times New Roman"/>
                <w:szCs w:val="21"/>
                <w:lang w:eastAsia="zh-CN"/>
              </w:rPr>
              <w:t>（</w:t>
            </w:r>
            <w:r>
              <w:rPr>
                <w:rFonts w:ascii="Times New Roman" w:eastAsia="宋体" w:hAnsi="Times New Roman"/>
                <w:szCs w:val="21"/>
                <w:lang w:eastAsia="zh-CN"/>
              </w:rPr>
              <w:t>mm</w:t>
            </w:r>
            <w:r>
              <w:rPr>
                <w:rFonts w:ascii="Times New Roman" w:eastAsia="宋体" w:hAnsi="Times New Roman"/>
                <w:szCs w:val="21"/>
                <w:lang w:eastAsia="zh-CN"/>
              </w:rPr>
              <w:t>）</w:t>
            </w:r>
          </w:p>
        </w:tc>
        <w:tc>
          <w:tcPr>
            <w:tcW w:w="1687" w:type="dxa"/>
            <w:tcBorders>
              <w:tl2br w:val="nil"/>
              <w:tr2bl w:val="nil"/>
            </w:tcBorders>
            <w:vAlign w:val="center"/>
          </w:tcPr>
          <w:p w14:paraId="73590EB1" w14:textId="77777777" w:rsidR="00ED33CB" w:rsidRDefault="00ED33CB" w:rsidP="00AA2C8F">
            <w:pPr>
              <w:jc w:val="center"/>
              <w:rPr>
                <w:rFonts w:ascii="Times New Roman" w:eastAsia="宋体" w:hAnsi="Times New Roman"/>
                <w:szCs w:val="21"/>
                <w:lang w:eastAsia="zh-CN"/>
              </w:rPr>
            </w:pPr>
            <w:r w:rsidRPr="00ED33CB">
              <w:rPr>
                <w:rFonts w:ascii="Times New Roman" w:eastAsia="宋体" w:hAnsi="Times New Roman"/>
                <w:szCs w:val="21"/>
                <w:lang w:eastAsia="zh-CN"/>
              </w:rPr>
              <w:t xml:space="preserve">Allowable </w:t>
            </w:r>
            <w:proofErr w:type="spellStart"/>
            <w:r w:rsidRPr="00ED33CB">
              <w:rPr>
                <w:rFonts w:ascii="Times New Roman" w:eastAsia="宋体" w:hAnsi="Times New Roman"/>
                <w:szCs w:val="21"/>
                <w:lang w:eastAsia="zh-CN"/>
              </w:rPr>
              <w:t>TensileCompressive</w:t>
            </w:r>
            <w:proofErr w:type="spellEnd"/>
            <w:r w:rsidRPr="00ED33CB">
              <w:rPr>
                <w:rFonts w:ascii="Times New Roman" w:eastAsia="宋体" w:hAnsi="Times New Roman"/>
                <w:szCs w:val="21"/>
                <w:lang w:eastAsia="zh-CN"/>
              </w:rPr>
              <w:t>, and Bending Stresses</w:t>
            </w:r>
          </w:p>
          <w:p w14:paraId="7006AD83" w14:textId="713758DD" w:rsidR="004F63FF" w:rsidRDefault="004F63FF" w:rsidP="00AA2C8F">
            <w:pPr>
              <w:jc w:val="center"/>
              <w:rPr>
                <w:rFonts w:ascii="Times New Roman" w:eastAsia="宋体" w:hAnsi="Times New Roman"/>
                <w:szCs w:val="21"/>
              </w:rPr>
            </w:pPr>
            <w:r>
              <w:rPr>
                <w:rFonts w:ascii="Times New Roman" w:eastAsia="宋体" w:hAnsi="Times New Roman"/>
                <w:szCs w:val="21"/>
              </w:rPr>
              <w:t>（</w:t>
            </w:r>
            <w:r>
              <w:rPr>
                <w:rFonts w:ascii="Times New Roman" w:eastAsia="宋体" w:hAnsi="Times New Roman"/>
                <w:szCs w:val="21"/>
              </w:rPr>
              <w:t>MPa</w:t>
            </w:r>
            <w:r>
              <w:rPr>
                <w:rFonts w:ascii="Times New Roman" w:eastAsia="宋体" w:hAnsi="Times New Roman"/>
                <w:szCs w:val="21"/>
              </w:rPr>
              <w:t>）</w:t>
            </w:r>
          </w:p>
        </w:tc>
        <w:tc>
          <w:tcPr>
            <w:tcW w:w="1134" w:type="dxa"/>
            <w:tcBorders>
              <w:tl2br w:val="nil"/>
              <w:tr2bl w:val="nil"/>
            </w:tcBorders>
            <w:vAlign w:val="center"/>
          </w:tcPr>
          <w:p w14:paraId="4B3B6224" w14:textId="1765D252" w:rsidR="004F63FF" w:rsidRDefault="00ED33CB" w:rsidP="00AA2C8F">
            <w:pPr>
              <w:jc w:val="center"/>
              <w:rPr>
                <w:rFonts w:ascii="Times New Roman" w:eastAsia="宋体" w:hAnsi="Times New Roman"/>
                <w:szCs w:val="21"/>
                <w:lang w:eastAsia="zh-CN"/>
              </w:rPr>
            </w:pPr>
            <w:r w:rsidRPr="00ED33CB">
              <w:rPr>
                <w:rFonts w:ascii="Times New Roman" w:eastAsia="宋体" w:hAnsi="Times New Roman"/>
                <w:szCs w:val="21"/>
                <w:lang w:eastAsia="zh-CN"/>
              </w:rPr>
              <w:t>Allowable Shear Stress</w:t>
            </w:r>
          </w:p>
          <w:p w14:paraId="4030DA1E" w14:textId="77777777" w:rsidR="004F63FF" w:rsidRDefault="004F63FF" w:rsidP="00AA2C8F">
            <w:pPr>
              <w:jc w:val="center"/>
              <w:rPr>
                <w:rFonts w:ascii="Times New Roman" w:eastAsia="宋体" w:hAnsi="Times New Roman"/>
                <w:szCs w:val="21"/>
                <w:lang w:eastAsia="zh-CN"/>
              </w:rPr>
            </w:pPr>
            <w:r>
              <w:rPr>
                <w:rFonts w:ascii="Times New Roman" w:eastAsia="宋体" w:hAnsi="Times New Roman"/>
                <w:szCs w:val="21"/>
                <w:lang w:eastAsia="zh-CN"/>
              </w:rPr>
              <w:t>（</w:t>
            </w:r>
            <w:r>
              <w:rPr>
                <w:rFonts w:ascii="Times New Roman" w:eastAsia="宋体" w:hAnsi="Times New Roman"/>
                <w:szCs w:val="21"/>
                <w:lang w:eastAsia="zh-CN"/>
              </w:rPr>
              <w:t>MPa</w:t>
            </w:r>
            <w:r>
              <w:rPr>
                <w:rFonts w:ascii="Times New Roman" w:eastAsia="宋体" w:hAnsi="Times New Roman"/>
                <w:szCs w:val="21"/>
                <w:lang w:eastAsia="zh-CN"/>
              </w:rPr>
              <w:t>）</w:t>
            </w:r>
          </w:p>
        </w:tc>
        <w:tc>
          <w:tcPr>
            <w:tcW w:w="1417" w:type="dxa"/>
            <w:tcBorders>
              <w:tl2br w:val="nil"/>
              <w:tr2bl w:val="nil"/>
            </w:tcBorders>
            <w:vAlign w:val="center"/>
          </w:tcPr>
          <w:p w14:paraId="7D04E111" w14:textId="77777777" w:rsidR="00ED33CB" w:rsidRDefault="00ED33CB" w:rsidP="00AA2C8F">
            <w:pPr>
              <w:jc w:val="center"/>
              <w:rPr>
                <w:rFonts w:ascii="Times New Roman" w:eastAsia="宋体" w:hAnsi="Times New Roman"/>
                <w:szCs w:val="21"/>
              </w:rPr>
            </w:pPr>
            <w:r w:rsidRPr="00ED33CB">
              <w:rPr>
                <w:rFonts w:ascii="Times New Roman" w:eastAsia="宋体" w:hAnsi="Times New Roman"/>
                <w:szCs w:val="21"/>
              </w:rPr>
              <w:t>Yield Strength</w:t>
            </w:r>
          </w:p>
          <w:p w14:paraId="1F0FFAA3" w14:textId="31253F94" w:rsidR="004F63FF" w:rsidRDefault="004F63FF" w:rsidP="00AA2C8F">
            <w:pPr>
              <w:jc w:val="center"/>
              <w:rPr>
                <w:rFonts w:ascii="Times New Roman" w:eastAsia="宋体" w:hAnsi="Times New Roman"/>
                <w:szCs w:val="21"/>
              </w:rPr>
            </w:pPr>
            <w:r>
              <w:rPr>
                <w:rFonts w:ascii="Times New Roman" w:eastAsia="宋体" w:hAnsi="Times New Roman"/>
                <w:szCs w:val="21"/>
              </w:rPr>
              <w:t>（</w:t>
            </w:r>
            <w:r>
              <w:rPr>
                <w:rFonts w:ascii="Times New Roman" w:eastAsia="宋体" w:hAnsi="Times New Roman"/>
                <w:szCs w:val="21"/>
              </w:rPr>
              <w:t>MPa</w:t>
            </w:r>
            <w:r>
              <w:rPr>
                <w:rFonts w:ascii="Times New Roman" w:eastAsia="宋体" w:hAnsi="Times New Roman"/>
                <w:szCs w:val="21"/>
              </w:rPr>
              <w:t>）</w:t>
            </w:r>
          </w:p>
        </w:tc>
        <w:tc>
          <w:tcPr>
            <w:tcW w:w="1417" w:type="dxa"/>
            <w:tcBorders>
              <w:tl2br w:val="nil"/>
              <w:tr2bl w:val="nil"/>
            </w:tcBorders>
            <w:vAlign w:val="center"/>
          </w:tcPr>
          <w:p w14:paraId="34696975" w14:textId="4CEFEB01" w:rsidR="004F63FF" w:rsidRDefault="00ED33CB" w:rsidP="00AA2C8F">
            <w:pPr>
              <w:jc w:val="center"/>
              <w:rPr>
                <w:rFonts w:ascii="Times New Roman" w:eastAsia="宋体" w:hAnsi="Times New Roman"/>
                <w:szCs w:val="21"/>
                <w:lang w:eastAsia="zh-CN"/>
              </w:rPr>
            </w:pPr>
            <w:r w:rsidRPr="00ED33CB">
              <w:rPr>
                <w:rFonts w:ascii="Times New Roman" w:eastAsia="宋体" w:hAnsi="Times New Roman"/>
                <w:szCs w:val="21"/>
                <w:lang w:eastAsia="zh-CN"/>
              </w:rPr>
              <w:t>Maximum Local Compressive Stress</w:t>
            </w:r>
            <w:r w:rsidR="004F63FF">
              <w:rPr>
                <w:rFonts w:ascii="Times New Roman" w:eastAsia="宋体" w:hAnsi="Times New Roman"/>
                <w:szCs w:val="21"/>
                <w:lang w:eastAsia="zh-CN"/>
              </w:rPr>
              <w:t>（</w:t>
            </w:r>
            <w:r w:rsidR="004F63FF">
              <w:rPr>
                <w:rFonts w:ascii="Times New Roman" w:eastAsia="宋体" w:hAnsi="Times New Roman"/>
                <w:szCs w:val="21"/>
                <w:lang w:eastAsia="zh-CN"/>
              </w:rPr>
              <w:t>MPa</w:t>
            </w:r>
            <w:r w:rsidR="004F63FF">
              <w:rPr>
                <w:rFonts w:ascii="Times New Roman" w:eastAsia="宋体" w:hAnsi="Times New Roman"/>
                <w:szCs w:val="21"/>
                <w:lang w:eastAsia="zh-CN"/>
              </w:rPr>
              <w:t>）</w:t>
            </w:r>
          </w:p>
        </w:tc>
      </w:tr>
      <w:tr w:rsidR="004F63FF" w14:paraId="1F829F7D" w14:textId="77777777" w:rsidTr="00AA2C8F">
        <w:trPr>
          <w:trHeight w:val="90"/>
          <w:jc w:val="center"/>
        </w:trPr>
        <w:tc>
          <w:tcPr>
            <w:tcW w:w="1001" w:type="dxa"/>
            <w:vMerge w:val="restart"/>
            <w:tcBorders>
              <w:tl2br w:val="nil"/>
              <w:tr2bl w:val="nil"/>
            </w:tcBorders>
            <w:vAlign w:val="center"/>
          </w:tcPr>
          <w:p w14:paraId="483A29AA" w14:textId="77777777" w:rsidR="004F63FF" w:rsidRDefault="004F63FF" w:rsidP="00AA2C8F">
            <w:pPr>
              <w:jc w:val="center"/>
              <w:rPr>
                <w:rFonts w:ascii="Times New Roman" w:eastAsia="宋体" w:hAnsi="Times New Roman"/>
                <w:szCs w:val="21"/>
              </w:rPr>
            </w:pPr>
            <w:r>
              <w:rPr>
                <w:rFonts w:ascii="Times New Roman" w:eastAsia="宋体" w:hAnsi="Times New Roman"/>
                <w:szCs w:val="21"/>
              </w:rPr>
              <w:t>Q</w:t>
            </w:r>
            <w:r>
              <w:rPr>
                <w:rFonts w:ascii="Times New Roman" w:eastAsia="宋体" w:hAnsi="Times New Roman" w:hint="eastAsia"/>
                <w:szCs w:val="21"/>
              </w:rPr>
              <w:t>345</w:t>
            </w:r>
          </w:p>
        </w:tc>
        <w:tc>
          <w:tcPr>
            <w:tcW w:w="1230" w:type="dxa"/>
            <w:tcBorders>
              <w:tl2br w:val="nil"/>
              <w:tr2bl w:val="nil"/>
            </w:tcBorders>
            <w:vAlign w:val="center"/>
          </w:tcPr>
          <w:p w14:paraId="7A5D4C73" w14:textId="271D69DB" w:rsidR="004F63FF" w:rsidRDefault="005D0C7A" w:rsidP="00AA2C8F">
            <w:pPr>
              <w:jc w:val="center"/>
              <w:rPr>
                <w:rFonts w:ascii="Times New Roman" w:eastAsia="宋体" w:hAnsi="Times New Roman"/>
                <w:szCs w:val="21"/>
              </w:rPr>
            </w:pPr>
            <w:r w:rsidRPr="005D0C7A">
              <w:rPr>
                <w:rFonts w:ascii="Times New Roman" w:eastAsia="宋体" w:hAnsi="Times New Roman"/>
                <w:szCs w:val="21"/>
              </w:rPr>
              <w:t>Standard Value</w:t>
            </w:r>
          </w:p>
        </w:tc>
        <w:tc>
          <w:tcPr>
            <w:tcW w:w="1230" w:type="dxa"/>
            <w:vMerge w:val="restart"/>
            <w:tcBorders>
              <w:tl2br w:val="nil"/>
              <w:tr2bl w:val="nil"/>
            </w:tcBorders>
            <w:vAlign w:val="center"/>
          </w:tcPr>
          <w:p w14:paraId="684AD4FB" w14:textId="77777777" w:rsidR="004F63FF" w:rsidRDefault="004F63FF" w:rsidP="00AA2C8F">
            <w:pPr>
              <w:jc w:val="center"/>
              <w:rPr>
                <w:rFonts w:ascii="Times New Roman" w:eastAsia="宋体" w:hAnsi="Times New Roman"/>
                <w:szCs w:val="21"/>
              </w:rPr>
            </w:pPr>
            <w:r>
              <w:rPr>
                <w:rFonts w:ascii="Times New Roman" w:eastAsia="宋体" w:hAnsi="Times New Roman"/>
                <w:szCs w:val="21"/>
              </w:rPr>
              <w:t>≤16</w:t>
            </w:r>
          </w:p>
        </w:tc>
        <w:tc>
          <w:tcPr>
            <w:tcW w:w="1687" w:type="dxa"/>
            <w:tcBorders>
              <w:tl2br w:val="nil"/>
              <w:tr2bl w:val="nil"/>
            </w:tcBorders>
            <w:vAlign w:val="center"/>
          </w:tcPr>
          <w:p w14:paraId="19D98F1B" w14:textId="77777777" w:rsidR="004F63FF" w:rsidRDefault="004F63FF" w:rsidP="00AA2C8F">
            <w:pPr>
              <w:jc w:val="center"/>
              <w:rPr>
                <w:rFonts w:ascii="Times New Roman" w:eastAsia="宋体" w:hAnsi="Times New Roman"/>
                <w:szCs w:val="21"/>
              </w:rPr>
            </w:pPr>
            <w:r>
              <w:rPr>
                <w:rFonts w:ascii="Times New Roman" w:eastAsia="宋体" w:hAnsi="Times New Roman" w:hint="eastAsia"/>
                <w:szCs w:val="21"/>
              </w:rPr>
              <w:t>230</w:t>
            </w:r>
          </w:p>
        </w:tc>
        <w:tc>
          <w:tcPr>
            <w:tcW w:w="1134" w:type="dxa"/>
            <w:tcBorders>
              <w:tl2br w:val="nil"/>
              <w:tr2bl w:val="nil"/>
            </w:tcBorders>
            <w:vAlign w:val="center"/>
          </w:tcPr>
          <w:p w14:paraId="4A53C431" w14:textId="77777777" w:rsidR="004F63FF" w:rsidRDefault="004F63FF" w:rsidP="00AA2C8F">
            <w:pPr>
              <w:jc w:val="center"/>
              <w:rPr>
                <w:rFonts w:ascii="Times New Roman" w:eastAsia="宋体" w:hAnsi="Times New Roman"/>
                <w:szCs w:val="21"/>
              </w:rPr>
            </w:pPr>
            <w:r>
              <w:rPr>
                <w:rFonts w:ascii="Times New Roman" w:eastAsia="宋体" w:hAnsi="Times New Roman" w:hint="eastAsia"/>
                <w:szCs w:val="21"/>
              </w:rPr>
              <w:t>135</w:t>
            </w:r>
          </w:p>
        </w:tc>
        <w:tc>
          <w:tcPr>
            <w:tcW w:w="1417" w:type="dxa"/>
            <w:tcBorders>
              <w:tl2br w:val="nil"/>
              <w:tr2bl w:val="nil"/>
            </w:tcBorders>
            <w:vAlign w:val="center"/>
          </w:tcPr>
          <w:p w14:paraId="0A9A6D49" w14:textId="77777777" w:rsidR="004F63FF" w:rsidRDefault="004F63FF" w:rsidP="00AA2C8F">
            <w:pPr>
              <w:spacing w:line="360" w:lineRule="auto"/>
              <w:jc w:val="center"/>
              <w:rPr>
                <w:rFonts w:ascii="Times New Roman" w:eastAsia="宋体" w:hAnsi="Times New Roman"/>
                <w:szCs w:val="21"/>
              </w:rPr>
            </w:pPr>
            <w:r>
              <w:rPr>
                <w:rFonts w:ascii="Times New Roman" w:eastAsia="宋体" w:hAnsi="Times New Roman" w:hint="eastAsia"/>
                <w:szCs w:val="21"/>
              </w:rPr>
              <w:t>355</w:t>
            </w:r>
          </w:p>
        </w:tc>
        <w:tc>
          <w:tcPr>
            <w:tcW w:w="1417" w:type="dxa"/>
            <w:vMerge w:val="restart"/>
            <w:tcBorders>
              <w:tl2br w:val="nil"/>
              <w:tr2bl w:val="nil"/>
            </w:tcBorders>
            <w:vAlign w:val="center"/>
          </w:tcPr>
          <w:p w14:paraId="615F490F" w14:textId="77777777" w:rsidR="004F63FF" w:rsidRDefault="004F63FF" w:rsidP="00AA2C8F">
            <w:pPr>
              <w:jc w:val="center"/>
              <w:rPr>
                <w:rFonts w:ascii="Times New Roman" w:eastAsia="宋体" w:hAnsi="Times New Roman"/>
                <w:szCs w:val="21"/>
              </w:rPr>
            </w:pPr>
            <w:r>
              <w:rPr>
                <w:rFonts w:ascii="Times New Roman" w:eastAsia="宋体" w:hAnsi="Times New Roman" w:hint="eastAsia"/>
              </w:rPr>
              <w:t>345</w:t>
            </w:r>
          </w:p>
        </w:tc>
      </w:tr>
      <w:tr w:rsidR="004F63FF" w14:paraId="474E3801" w14:textId="77777777" w:rsidTr="00AA2C8F">
        <w:trPr>
          <w:trHeight w:val="90"/>
          <w:jc w:val="center"/>
        </w:trPr>
        <w:tc>
          <w:tcPr>
            <w:tcW w:w="1001" w:type="dxa"/>
            <w:vMerge/>
            <w:tcBorders>
              <w:tl2br w:val="nil"/>
              <w:tr2bl w:val="nil"/>
            </w:tcBorders>
            <w:vAlign w:val="center"/>
          </w:tcPr>
          <w:p w14:paraId="712D4C7C" w14:textId="77777777" w:rsidR="004F63FF" w:rsidRDefault="004F63FF" w:rsidP="00AA2C8F">
            <w:pPr>
              <w:jc w:val="center"/>
              <w:rPr>
                <w:rFonts w:ascii="Times New Roman" w:eastAsia="宋体" w:hAnsi="Times New Roman"/>
                <w:szCs w:val="21"/>
              </w:rPr>
            </w:pPr>
          </w:p>
        </w:tc>
        <w:tc>
          <w:tcPr>
            <w:tcW w:w="1230" w:type="dxa"/>
            <w:tcBorders>
              <w:tl2br w:val="nil"/>
              <w:tr2bl w:val="nil"/>
            </w:tcBorders>
            <w:vAlign w:val="center"/>
          </w:tcPr>
          <w:p w14:paraId="71DC1539" w14:textId="5C7B388A" w:rsidR="004F63FF" w:rsidRDefault="005D0C7A" w:rsidP="00AA2C8F">
            <w:pPr>
              <w:jc w:val="center"/>
              <w:rPr>
                <w:rFonts w:ascii="Times New Roman" w:eastAsia="宋体" w:hAnsi="Times New Roman"/>
                <w:szCs w:val="21"/>
              </w:rPr>
            </w:pPr>
            <w:r w:rsidRPr="005D0C7A">
              <w:rPr>
                <w:rFonts w:ascii="Times New Roman" w:eastAsia="宋体" w:hAnsi="Times New Roman"/>
              </w:rPr>
              <w:t>Adjustment Value</w:t>
            </w:r>
          </w:p>
        </w:tc>
        <w:tc>
          <w:tcPr>
            <w:tcW w:w="1230" w:type="dxa"/>
            <w:vMerge/>
            <w:tcBorders>
              <w:tl2br w:val="nil"/>
              <w:tr2bl w:val="nil"/>
            </w:tcBorders>
            <w:vAlign w:val="center"/>
          </w:tcPr>
          <w:p w14:paraId="2327265E" w14:textId="77777777" w:rsidR="004F63FF" w:rsidRDefault="004F63FF" w:rsidP="00AA2C8F">
            <w:pPr>
              <w:jc w:val="center"/>
              <w:rPr>
                <w:rFonts w:ascii="Times New Roman" w:eastAsia="宋体" w:hAnsi="Times New Roman"/>
                <w:szCs w:val="21"/>
              </w:rPr>
            </w:pPr>
          </w:p>
        </w:tc>
        <w:tc>
          <w:tcPr>
            <w:tcW w:w="1687" w:type="dxa"/>
            <w:tcBorders>
              <w:tl2br w:val="nil"/>
              <w:tr2bl w:val="nil"/>
            </w:tcBorders>
            <w:vAlign w:val="center"/>
          </w:tcPr>
          <w:p w14:paraId="2FF7A4F6" w14:textId="77777777" w:rsidR="004F63FF" w:rsidRDefault="004F63FF" w:rsidP="00AA2C8F">
            <w:pPr>
              <w:jc w:val="center"/>
              <w:rPr>
                <w:rFonts w:ascii="Times New Roman" w:eastAsia="宋体" w:hAnsi="Times New Roman"/>
                <w:szCs w:val="21"/>
              </w:rPr>
            </w:pPr>
            <w:r>
              <w:rPr>
                <w:rFonts w:ascii="Times New Roman" w:eastAsia="宋体" w:hAnsi="Times New Roman" w:hint="eastAsia"/>
                <w:lang w:eastAsia="zh-CN"/>
              </w:rPr>
              <w:t>207.58</w:t>
            </w:r>
          </w:p>
        </w:tc>
        <w:tc>
          <w:tcPr>
            <w:tcW w:w="1134" w:type="dxa"/>
            <w:tcBorders>
              <w:tl2br w:val="nil"/>
              <w:tr2bl w:val="nil"/>
            </w:tcBorders>
            <w:vAlign w:val="center"/>
          </w:tcPr>
          <w:p w14:paraId="4A804FC7" w14:textId="77777777" w:rsidR="004F63FF" w:rsidRDefault="004F63FF" w:rsidP="00AA2C8F">
            <w:pPr>
              <w:jc w:val="center"/>
              <w:rPr>
                <w:rFonts w:ascii="Times New Roman" w:eastAsia="宋体" w:hAnsi="Times New Roman"/>
                <w:szCs w:val="21"/>
              </w:rPr>
            </w:pPr>
            <w:r>
              <w:rPr>
                <w:rFonts w:ascii="Times New Roman" w:eastAsia="宋体" w:hAnsi="Times New Roman" w:hint="eastAsia"/>
                <w:lang w:eastAsia="zh-CN"/>
              </w:rPr>
              <w:t>121.84</w:t>
            </w:r>
          </w:p>
        </w:tc>
        <w:tc>
          <w:tcPr>
            <w:tcW w:w="1417" w:type="dxa"/>
            <w:tcBorders>
              <w:tl2br w:val="nil"/>
              <w:tr2bl w:val="nil"/>
            </w:tcBorders>
            <w:vAlign w:val="center"/>
          </w:tcPr>
          <w:p w14:paraId="37815A0A" w14:textId="77777777" w:rsidR="004F63FF" w:rsidRDefault="004F63FF" w:rsidP="00AA2C8F">
            <w:pPr>
              <w:spacing w:line="360" w:lineRule="auto"/>
              <w:jc w:val="center"/>
              <w:rPr>
                <w:rFonts w:ascii="Times New Roman" w:eastAsia="宋体" w:hAnsi="Times New Roman"/>
                <w:szCs w:val="21"/>
              </w:rPr>
            </w:pPr>
            <w:r>
              <w:rPr>
                <w:rFonts w:ascii="Times New Roman" w:eastAsia="宋体" w:hAnsi="Times New Roman" w:hint="eastAsia"/>
                <w:szCs w:val="21"/>
                <w:lang w:eastAsia="zh-CN"/>
              </w:rPr>
              <w:t>320.39</w:t>
            </w:r>
          </w:p>
        </w:tc>
        <w:tc>
          <w:tcPr>
            <w:tcW w:w="1417" w:type="dxa"/>
            <w:vMerge/>
            <w:tcBorders>
              <w:tl2br w:val="nil"/>
              <w:tr2bl w:val="nil"/>
            </w:tcBorders>
            <w:vAlign w:val="center"/>
          </w:tcPr>
          <w:p w14:paraId="7867F5D0" w14:textId="77777777" w:rsidR="004F63FF" w:rsidRDefault="004F63FF" w:rsidP="00AA2C8F">
            <w:pPr>
              <w:jc w:val="center"/>
              <w:rPr>
                <w:rFonts w:ascii="Times New Roman" w:eastAsia="宋体" w:hAnsi="Times New Roman"/>
                <w:szCs w:val="21"/>
              </w:rPr>
            </w:pPr>
          </w:p>
        </w:tc>
      </w:tr>
      <w:tr w:rsidR="004F63FF" w14:paraId="199C9E5D" w14:textId="77777777" w:rsidTr="00AA2C8F">
        <w:trPr>
          <w:trHeight w:val="90"/>
          <w:jc w:val="center"/>
        </w:trPr>
        <w:tc>
          <w:tcPr>
            <w:tcW w:w="1001" w:type="dxa"/>
            <w:vMerge/>
            <w:tcBorders>
              <w:tl2br w:val="nil"/>
              <w:tr2bl w:val="nil"/>
            </w:tcBorders>
            <w:vAlign w:val="center"/>
          </w:tcPr>
          <w:p w14:paraId="1EC7598E" w14:textId="77777777" w:rsidR="004F63FF" w:rsidRDefault="004F63FF" w:rsidP="00AA2C8F">
            <w:pPr>
              <w:jc w:val="center"/>
              <w:rPr>
                <w:rFonts w:ascii="Times New Roman" w:eastAsia="宋体" w:hAnsi="Times New Roman"/>
                <w:szCs w:val="21"/>
              </w:rPr>
            </w:pPr>
          </w:p>
        </w:tc>
        <w:tc>
          <w:tcPr>
            <w:tcW w:w="1230" w:type="dxa"/>
            <w:tcBorders>
              <w:tl2br w:val="nil"/>
              <w:tr2bl w:val="nil"/>
            </w:tcBorders>
            <w:vAlign w:val="center"/>
          </w:tcPr>
          <w:p w14:paraId="60C3523C" w14:textId="343A8C17" w:rsidR="004F63FF" w:rsidRDefault="005D0C7A" w:rsidP="00AA2C8F">
            <w:pPr>
              <w:jc w:val="center"/>
              <w:rPr>
                <w:rFonts w:ascii="Times New Roman" w:eastAsia="宋体" w:hAnsi="Times New Roman"/>
                <w:szCs w:val="21"/>
              </w:rPr>
            </w:pPr>
            <w:r w:rsidRPr="005D0C7A">
              <w:rPr>
                <w:rFonts w:ascii="Times New Roman" w:eastAsia="宋体" w:hAnsi="Times New Roman"/>
              </w:rPr>
              <w:t>Standard Value</w:t>
            </w:r>
          </w:p>
        </w:tc>
        <w:tc>
          <w:tcPr>
            <w:tcW w:w="1230" w:type="dxa"/>
            <w:vMerge w:val="restart"/>
            <w:tcBorders>
              <w:tl2br w:val="nil"/>
              <w:tr2bl w:val="nil"/>
            </w:tcBorders>
            <w:vAlign w:val="center"/>
          </w:tcPr>
          <w:p w14:paraId="4036A3BC" w14:textId="77777777" w:rsidR="004F63FF" w:rsidRDefault="004F63FF" w:rsidP="00AA2C8F">
            <w:pPr>
              <w:jc w:val="center"/>
              <w:rPr>
                <w:rFonts w:ascii="Times New Roman" w:eastAsia="宋体" w:hAnsi="Times New Roman"/>
                <w:szCs w:val="21"/>
              </w:rPr>
            </w:pPr>
            <w:r>
              <w:rPr>
                <w:rFonts w:ascii="Times New Roman" w:eastAsia="宋体" w:hAnsi="Times New Roman"/>
              </w:rPr>
              <w:t>＞</w:t>
            </w:r>
            <w:r>
              <w:rPr>
                <w:rFonts w:ascii="Times New Roman" w:eastAsia="宋体" w:hAnsi="Times New Roman"/>
              </w:rPr>
              <w:t>16~40</w:t>
            </w:r>
          </w:p>
        </w:tc>
        <w:tc>
          <w:tcPr>
            <w:tcW w:w="1687" w:type="dxa"/>
            <w:tcBorders>
              <w:tl2br w:val="nil"/>
              <w:tr2bl w:val="nil"/>
            </w:tcBorders>
            <w:vAlign w:val="center"/>
          </w:tcPr>
          <w:p w14:paraId="0B343845" w14:textId="77777777" w:rsidR="004F63FF" w:rsidRDefault="004F63FF" w:rsidP="00AA2C8F">
            <w:pPr>
              <w:jc w:val="center"/>
              <w:rPr>
                <w:rFonts w:ascii="Times New Roman" w:eastAsia="宋体" w:hAnsi="Times New Roman"/>
                <w:szCs w:val="21"/>
              </w:rPr>
            </w:pPr>
            <w:r>
              <w:rPr>
                <w:rFonts w:ascii="Times New Roman" w:eastAsia="宋体" w:hAnsi="Times New Roman" w:hint="eastAsia"/>
              </w:rPr>
              <w:t>225</w:t>
            </w:r>
          </w:p>
        </w:tc>
        <w:tc>
          <w:tcPr>
            <w:tcW w:w="1134" w:type="dxa"/>
            <w:tcBorders>
              <w:tl2br w:val="nil"/>
              <w:tr2bl w:val="nil"/>
            </w:tcBorders>
            <w:vAlign w:val="center"/>
          </w:tcPr>
          <w:p w14:paraId="6D5F61CA" w14:textId="77777777" w:rsidR="004F63FF" w:rsidRDefault="004F63FF" w:rsidP="00AA2C8F">
            <w:pPr>
              <w:jc w:val="center"/>
              <w:rPr>
                <w:rFonts w:ascii="Times New Roman" w:eastAsia="宋体" w:hAnsi="Times New Roman"/>
                <w:szCs w:val="21"/>
              </w:rPr>
            </w:pPr>
            <w:r>
              <w:rPr>
                <w:rFonts w:ascii="Times New Roman" w:eastAsia="宋体" w:hAnsi="Times New Roman" w:hint="eastAsia"/>
              </w:rPr>
              <w:t>135</w:t>
            </w:r>
          </w:p>
        </w:tc>
        <w:tc>
          <w:tcPr>
            <w:tcW w:w="1417" w:type="dxa"/>
            <w:tcBorders>
              <w:tl2br w:val="nil"/>
              <w:tr2bl w:val="nil"/>
            </w:tcBorders>
            <w:vAlign w:val="center"/>
          </w:tcPr>
          <w:p w14:paraId="7F378175" w14:textId="77777777" w:rsidR="004F63FF" w:rsidRDefault="004F63FF" w:rsidP="00AA2C8F">
            <w:pPr>
              <w:spacing w:line="360" w:lineRule="auto"/>
              <w:jc w:val="center"/>
              <w:rPr>
                <w:rFonts w:ascii="Times New Roman" w:eastAsia="宋体" w:hAnsi="Times New Roman"/>
                <w:szCs w:val="21"/>
              </w:rPr>
            </w:pPr>
            <w:r>
              <w:rPr>
                <w:rFonts w:ascii="Times New Roman" w:eastAsia="宋体" w:hAnsi="Times New Roman" w:hint="eastAsia"/>
                <w:szCs w:val="21"/>
              </w:rPr>
              <w:t>345</w:t>
            </w:r>
          </w:p>
        </w:tc>
        <w:tc>
          <w:tcPr>
            <w:tcW w:w="1417" w:type="dxa"/>
            <w:vMerge w:val="restart"/>
            <w:tcBorders>
              <w:tl2br w:val="nil"/>
              <w:tr2bl w:val="nil"/>
            </w:tcBorders>
            <w:vAlign w:val="center"/>
          </w:tcPr>
          <w:p w14:paraId="0F6E681B" w14:textId="77777777" w:rsidR="004F63FF" w:rsidRDefault="004F63FF" w:rsidP="00AA2C8F">
            <w:pPr>
              <w:jc w:val="center"/>
              <w:rPr>
                <w:rFonts w:ascii="Times New Roman" w:eastAsia="宋体" w:hAnsi="Times New Roman"/>
                <w:szCs w:val="21"/>
              </w:rPr>
            </w:pPr>
            <w:r>
              <w:rPr>
                <w:rFonts w:ascii="Times New Roman" w:eastAsia="宋体" w:hAnsi="Times New Roman" w:hint="eastAsia"/>
              </w:rPr>
              <w:t>335</w:t>
            </w:r>
          </w:p>
        </w:tc>
      </w:tr>
      <w:tr w:rsidR="004F63FF" w14:paraId="4AC6EB11" w14:textId="77777777" w:rsidTr="00AA2C8F">
        <w:trPr>
          <w:trHeight w:val="90"/>
          <w:jc w:val="center"/>
        </w:trPr>
        <w:tc>
          <w:tcPr>
            <w:tcW w:w="1001" w:type="dxa"/>
            <w:vMerge/>
            <w:tcBorders>
              <w:tl2br w:val="nil"/>
              <w:tr2bl w:val="nil"/>
            </w:tcBorders>
            <w:vAlign w:val="center"/>
          </w:tcPr>
          <w:p w14:paraId="2874255C" w14:textId="77777777" w:rsidR="004F63FF" w:rsidRDefault="004F63FF" w:rsidP="00AA2C8F">
            <w:pPr>
              <w:jc w:val="center"/>
              <w:rPr>
                <w:rFonts w:ascii="Times New Roman" w:eastAsia="宋体" w:hAnsi="Times New Roman"/>
                <w:szCs w:val="21"/>
              </w:rPr>
            </w:pPr>
          </w:p>
        </w:tc>
        <w:tc>
          <w:tcPr>
            <w:tcW w:w="1230" w:type="dxa"/>
            <w:tcBorders>
              <w:tl2br w:val="nil"/>
              <w:tr2bl w:val="nil"/>
            </w:tcBorders>
            <w:vAlign w:val="center"/>
          </w:tcPr>
          <w:p w14:paraId="0ACA1085" w14:textId="7A0E3721" w:rsidR="004F63FF" w:rsidRDefault="005D0C7A" w:rsidP="00AA2C8F">
            <w:pPr>
              <w:jc w:val="center"/>
              <w:rPr>
                <w:rFonts w:ascii="Times New Roman" w:eastAsia="宋体" w:hAnsi="Times New Roman"/>
                <w:szCs w:val="21"/>
              </w:rPr>
            </w:pPr>
            <w:r w:rsidRPr="005D0C7A">
              <w:rPr>
                <w:rFonts w:ascii="Times New Roman" w:eastAsia="宋体" w:hAnsi="Times New Roman"/>
              </w:rPr>
              <w:t>Adjustment Value</w:t>
            </w:r>
          </w:p>
        </w:tc>
        <w:tc>
          <w:tcPr>
            <w:tcW w:w="1230" w:type="dxa"/>
            <w:vMerge/>
            <w:tcBorders>
              <w:tl2br w:val="nil"/>
              <w:tr2bl w:val="nil"/>
            </w:tcBorders>
            <w:vAlign w:val="center"/>
          </w:tcPr>
          <w:p w14:paraId="04E8667B" w14:textId="77777777" w:rsidR="004F63FF" w:rsidRDefault="004F63FF" w:rsidP="00AA2C8F">
            <w:pPr>
              <w:jc w:val="center"/>
              <w:rPr>
                <w:rFonts w:ascii="Times New Roman" w:eastAsia="宋体" w:hAnsi="Times New Roman"/>
                <w:szCs w:val="21"/>
              </w:rPr>
            </w:pPr>
          </w:p>
        </w:tc>
        <w:tc>
          <w:tcPr>
            <w:tcW w:w="1687" w:type="dxa"/>
            <w:tcBorders>
              <w:tl2br w:val="nil"/>
              <w:tr2bl w:val="nil"/>
            </w:tcBorders>
            <w:vAlign w:val="center"/>
          </w:tcPr>
          <w:p w14:paraId="62B03DF2" w14:textId="77777777" w:rsidR="004F63FF" w:rsidRDefault="004F63FF" w:rsidP="00AA2C8F">
            <w:pPr>
              <w:jc w:val="center"/>
              <w:rPr>
                <w:rFonts w:ascii="Times New Roman" w:eastAsia="宋体" w:hAnsi="Times New Roman"/>
                <w:szCs w:val="21"/>
              </w:rPr>
            </w:pPr>
            <w:r>
              <w:rPr>
                <w:rFonts w:ascii="Times New Roman" w:eastAsia="宋体" w:hAnsi="Times New Roman" w:hint="eastAsia"/>
                <w:lang w:eastAsia="zh-CN"/>
              </w:rPr>
              <w:t>203.06</w:t>
            </w:r>
          </w:p>
        </w:tc>
        <w:tc>
          <w:tcPr>
            <w:tcW w:w="1134" w:type="dxa"/>
            <w:tcBorders>
              <w:tl2br w:val="nil"/>
              <w:tr2bl w:val="nil"/>
            </w:tcBorders>
            <w:vAlign w:val="center"/>
          </w:tcPr>
          <w:p w14:paraId="1E454EC6" w14:textId="77777777" w:rsidR="004F63FF" w:rsidRDefault="004F63FF" w:rsidP="00AA2C8F">
            <w:pPr>
              <w:jc w:val="center"/>
              <w:rPr>
                <w:rFonts w:ascii="Times New Roman" w:eastAsia="宋体" w:hAnsi="Times New Roman"/>
                <w:szCs w:val="21"/>
              </w:rPr>
            </w:pPr>
            <w:r>
              <w:rPr>
                <w:rFonts w:ascii="Times New Roman" w:eastAsia="宋体" w:hAnsi="Times New Roman" w:hint="eastAsia"/>
                <w:lang w:eastAsia="zh-CN"/>
              </w:rPr>
              <w:t>121.84</w:t>
            </w:r>
          </w:p>
        </w:tc>
        <w:tc>
          <w:tcPr>
            <w:tcW w:w="1417" w:type="dxa"/>
            <w:tcBorders>
              <w:tl2br w:val="nil"/>
              <w:tr2bl w:val="nil"/>
            </w:tcBorders>
            <w:vAlign w:val="center"/>
          </w:tcPr>
          <w:p w14:paraId="63EBBDF2" w14:textId="77777777" w:rsidR="004F63FF" w:rsidRDefault="004F63FF" w:rsidP="00AA2C8F">
            <w:pPr>
              <w:spacing w:line="360" w:lineRule="auto"/>
              <w:jc w:val="center"/>
              <w:rPr>
                <w:rFonts w:ascii="Times New Roman" w:eastAsia="宋体" w:hAnsi="Times New Roman"/>
                <w:szCs w:val="21"/>
              </w:rPr>
            </w:pPr>
            <w:r>
              <w:rPr>
                <w:rFonts w:ascii="Times New Roman" w:eastAsia="宋体" w:hAnsi="Times New Roman" w:hint="eastAsia"/>
                <w:szCs w:val="21"/>
                <w:lang w:eastAsia="zh-CN"/>
              </w:rPr>
              <w:t>311.36</w:t>
            </w:r>
          </w:p>
        </w:tc>
        <w:tc>
          <w:tcPr>
            <w:tcW w:w="1417" w:type="dxa"/>
            <w:vMerge/>
            <w:tcBorders>
              <w:tl2br w:val="nil"/>
              <w:tr2bl w:val="nil"/>
            </w:tcBorders>
            <w:vAlign w:val="center"/>
          </w:tcPr>
          <w:p w14:paraId="65E2D9B5" w14:textId="77777777" w:rsidR="004F63FF" w:rsidRDefault="004F63FF" w:rsidP="00AA2C8F">
            <w:pPr>
              <w:jc w:val="center"/>
              <w:rPr>
                <w:rFonts w:ascii="Times New Roman" w:eastAsia="宋体" w:hAnsi="Times New Roman"/>
                <w:szCs w:val="21"/>
              </w:rPr>
            </w:pPr>
          </w:p>
        </w:tc>
      </w:tr>
    </w:tbl>
    <w:p w14:paraId="1C1FA24B" w14:textId="77777777" w:rsidR="003F4694" w:rsidRDefault="003F4694" w:rsidP="00FA2C1E">
      <w:pPr>
        <w:rPr>
          <w:rFonts w:cs="Arial"/>
          <w:lang w:eastAsia="zh-CN"/>
        </w:rPr>
      </w:pPr>
    </w:p>
    <w:p w14:paraId="4F71DB4A" w14:textId="63966018" w:rsidR="003F4694" w:rsidRDefault="00E70E08" w:rsidP="00FA2C1E">
      <w:pPr>
        <w:rPr>
          <w:rFonts w:cs="Arial"/>
          <w:lang w:eastAsia="zh-CN"/>
        </w:rPr>
      </w:pPr>
      <w:r w:rsidRPr="00E70E08">
        <w:rPr>
          <w:rFonts w:cs="Arial"/>
          <w:lang w:eastAsia="zh-CN"/>
        </w:rPr>
        <w:t>The main beams of water-head curved deep-hole steel gates typically employ composite I-shaped or box-type thin-walled cross-sections composed of flanges and web plates. According to elastic theory analysis, rectangular cross-section simply supported beams under uniformly distributed loads can be classified as slender beams or deep beams based on their span-to-height ratio. Beams with a span-to-height ratio exceeding 5 are termed slender beams, while those below this ratio are termed deep beams. Generally, for slender beams, the influence of shear forces on normal stresses is negligible, allowing stress calculations using the pure bending method. For deep beams, however, the effect of shear forces on normal stresses cannot be ignored, necessitating the use of the lateral-bending method for stress analysis.</w:t>
      </w:r>
    </w:p>
    <w:p w14:paraId="56BC54CA" w14:textId="77777777" w:rsidR="003F4694" w:rsidRDefault="003F4694" w:rsidP="00FA2C1E">
      <w:pPr>
        <w:rPr>
          <w:rFonts w:cs="Arial"/>
          <w:lang w:eastAsia="zh-CN"/>
        </w:rPr>
      </w:pPr>
    </w:p>
    <w:p w14:paraId="762A5D30" w14:textId="27E144DE" w:rsidR="00667AE4" w:rsidRPr="00FA2C1E" w:rsidRDefault="00667AE4" w:rsidP="00667AE4">
      <w:pPr>
        <w:rPr>
          <w:rFonts w:cs="Arial"/>
          <w:b/>
          <w:bCs/>
        </w:rPr>
      </w:pPr>
      <w:r>
        <w:rPr>
          <w:rFonts w:cs="Arial" w:hint="eastAsia"/>
          <w:b/>
          <w:bCs/>
          <w:lang w:eastAsia="zh-CN"/>
        </w:rPr>
        <w:t xml:space="preserve">2.2 </w:t>
      </w:r>
      <w:r w:rsidRPr="00667AE4">
        <w:rPr>
          <w:rFonts w:cs="Arial"/>
          <w:b/>
          <w:bCs/>
        </w:rPr>
        <w:t>Thin-Walled Deep Beam Shear Force Bending Method</w:t>
      </w:r>
    </w:p>
    <w:p w14:paraId="3116098D" w14:textId="77777777" w:rsidR="003F4694" w:rsidRDefault="003F4694" w:rsidP="00FA2C1E">
      <w:pPr>
        <w:rPr>
          <w:rFonts w:cs="Arial"/>
          <w:lang w:eastAsia="zh-CN"/>
        </w:rPr>
      </w:pPr>
    </w:p>
    <w:p w14:paraId="0698C321" w14:textId="2609A468" w:rsidR="003F4694" w:rsidRDefault="00885056" w:rsidP="00FA2C1E">
      <w:pPr>
        <w:rPr>
          <w:rFonts w:cs="Arial"/>
          <w:lang w:eastAsia="zh-CN"/>
        </w:rPr>
      </w:pPr>
      <w:r w:rsidRPr="00885056">
        <w:rPr>
          <w:rFonts w:cs="Arial"/>
          <w:lang w:eastAsia="zh-CN"/>
        </w:rPr>
        <w:t>For thin-walled deep beams, stress distribution is relatively complex, requiring comprehensive consideration of the combined effects of bending moments and shear forces. The main beams of curved steel gates typically feature I-shaped cross-sections, with uniaxially symmetric I-shaped cross-section shapes as shown in the figure</w:t>
      </w:r>
      <w:r>
        <w:rPr>
          <w:rFonts w:cs="Arial" w:hint="eastAsia"/>
          <w:lang w:eastAsia="zh-CN"/>
        </w:rPr>
        <w:t>1</w:t>
      </w:r>
      <w:r w:rsidRPr="00885056">
        <w:rPr>
          <w:rFonts w:cs="Arial"/>
          <w:lang w:eastAsia="zh-CN"/>
        </w:rPr>
        <w:t>.</w:t>
      </w:r>
    </w:p>
    <w:p w14:paraId="7FF3C9A9" w14:textId="0379FAF7" w:rsidR="003F4694" w:rsidRDefault="00895341" w:rsidP="00885056">
      <w:pPr>
        <w:jc w:val="center"/>
        <w:rPr>
          <w:rFonts w:ascii="Times New Roman" w:eastAsia="宋体" w:hAnsi="Times New Roman"/>
          <w:sz w:val="24"/>
          <w:szCs w:val="24"/>
          <w:lang w:eastAsia="zh-CN"/>
        </w:rPr>
      </w:pPr>
      <w:r>
        <w:rPr>
          <w:noProof/>
        </w:rPr>
        <w:lastRenderedPageBreak/>
        <w:drawing>
          <wp:inline distT="0" distB="0" distL="0" distR="0" wp14:anchorId="13FBDBA7" wp14:editId="39E8D2AC">
            <wp:extent cx="1637159" cy="1360913"/>
            <wp:effectExtent l="0" t="0" r="0" b="0"/>
            <wp:docPr id="17604737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73748" name=""/>
                    <pic:cNvPicPr/>
                  </pic:nvPicPr>
                  <pic:blipFill rotWithShape="1">
                    <a:blip r:embed="rId14"/>
                    <a:srcRect t="3622"/>
                    <a:stretch>
                      <a:fillRect/>
                    </a:stretch>
                  </pic:blipFill>
                  <pic:spPr bwMode="auto">
                    <a:xfrm>
                      <a:off x="0" y="0"/>
                      <a:ext cx="1655075" cy="1375806"/>
                    </a:xfrm>
                    <a:prstGeom prst="rect">
                      <a:avLst/>
                    </a:prstGeom>
                    <a:ln>
                      <a:noFill/>
                    </a:ln>
                    <a:extLst>
                      <a:ext uri="{53640926-AAD7-44D8-BBD7-CCE9431645EC}">
                        <a14:shadowObscured xmlns:a14="http://schemas.microsoft.com/office/drawing/2010/main"/>
                      </a:ext>
                    </a:extLst>
                  </pic:spPr>
                </pic:pic>
              </a:graphicData>
            </a:graphic>
          </wp:inline>
        </w:drawing>
      </w:r>
    </w:p>
    <w:p w14:paraId="4D4DE466" w14:textId="369620BE" w:rsidR="00885056" w:rsidRPr="00FA2C1E" w:rsidRDefault="00885056" w:rsidP="00885056">
      <w:pPr>
        <w:jc w:val="center"/>
        <w:rPr>
          <w:rFonts w:cs="Arial"/>
          <w:b/>
          <w:bCs/>
        </w:rPr>
      </w:pPr>
      <w:r w:rsidRPr="00FA2C1E">
        <w:rPr>
          <w:rFonts w:cs="Arial"/>
          <w:b/>
          <w:bCs/>
        </w:rPr>
        <w:t>Fig.</w:t>
      </w:r>
      <w:r>
        <w:rPr>
          <w:rFonts w:cs="Arial" w:hint="eastAsia"/>
          <w:b/>
          <w:bCs/>
          <w:lang w:eastAsia="zh-CN"/>
        </w:rPr>
        <w:t>1</w:t>
      </w:r>
      <w:r w:rsidRPr="00FA2C1E">
        <w:rPr>
          <w:rFonts w:cs="Arial"/>
          <w:b/>
          <w:bCs/>
        </w:rPr>
        <w:t xml:space="preserve"> </w:t>
      </w:r>
      <w:r w:rsidRPr="00885056">
        <w:rPr>
          <w:rFonts w:cs="Arial"/>
          <w:b/>
          <w:bCs/>
        </w:rPr>
        <w:t>Single-axis symmetrical I-beam cross-section</w:t>
      </w:r>
    </w:p>
    <w:p w14:paraId="73196092" w14:textId="77777777" w:rsidR="00AB32B8" w:rsidRPr="00AB32B8" w:rsidRDefault="00AB32B8" w:rsidP="00AB32B8">
      <w:pPr>
        <w:rPr>
          <w:rFonts w:cs="Arial"/>
          <w:lang w:eastAsia="zh-CN"/>
        </w:rPr>
      </w:pPr>
      <w:r w:rsidRPr="00AB32B8">
        <w:rPr>
          <w:rFonts w:cs="Arial"/>
          <w:lang w:eastAsia="zh-CN"/>
        </w:rPr>
        <w:t>Where:</w:t>
      </w:r>
    </w:p>
    <w:p w14:paraId="2F9AB2A2" w14:textId="77777777" w:rsidR="00AB32B8" w:rsidRPr="00AB32B8" w:rsidRDefault="00AB32B8" w:rsidP="00AB32B8">
      <w:pPr>
        <w:rPr>
          <w:rFonts w:cs="Arial"/>
          <w:lang w:eastAsia="zh-CN"/>
        </w:rPr>
      </w:pPr>
      <w:r w:rsidRPr="00AB32B8">
        <w:rPr>
          <w:rFonts w:cs="Arial"/>
          <w:lang w:eastAsia="zh-CN"/>
        </w:rPr>
        <w:t>A</w:t>
      </w:r>
      <w:r w:rsidRPr="00AB32B8">
        <w:rPr>
          <w:rFonts w:ascii="Cambria Math" w:hAnsi="Cambria Math" w:cs="Cambria Math"/>
          <w:lang w:eastAsia="zh-CN"/>
        </w:rPr>
        <w:t>₁</w:t>
      </w:r>
      <w:r w:rsidRPr="00AB32B8">
        <w:rPr>
          <w:rFonts w:cs="Arial"/>
          <w:lang w:eastAsia="zh-CN"/>
        </w:rPr>
        <w:t>, A</w:t>
      </w:r>
      <w:r w:rsidRPr="00AB32B8">
        <w:rPr>
          <w:rFonts w:ascii="Cambria Math" w:hAnsi="Cambria Math" w:cs="Cambria Math"/>
          <w:lang w:eastAsia="zh-CN"/>
        </w:rPr>
        <w:t>₂</w:t>
      </w:r>
      <w:r w:rsidRPr="00AB32B8">
        <w:rPr>
          <w:rFonts w:cs="Arial"/>
          <w:lang w:eastAsia="zh-CN"/>
        </w:rPr>
        <w:t xml:space="preserve"> — Areas of upper and lower flanges</w:t>
      </w:r>
    </w:p>
    <w:p w14:paraId="5CC3B26A" w14:textId="77777777" w:rsidR="00AB32B8" w:rsidRPr="00AB32B8" w:rsidRDefault="00AB32B8" w:rsidP="00AB32B8">
      <w:pPr>
        <w:rPr>
          <w:rFonts w:cs="Arial"/>
          <w:lang w:eastAsia="zh-CN"/>
        </w:rPr>
      </w:pPr>
      <w:r w:rsidRPr="00AB32B8">
        <w:rPr>
          <w:rFonts w:cs="Arial"/>
          <w:lang w:eastAsia="zh-CN"/>
        </w:rPr>
        <w:t>h</w:t>
      </w:r>
      <w:r w:rsidRPr="00AB32B8">
        <w:rPr>
          <w:rFonts w:ascii="Cambria Math" w:hAnsi="Cambria Math" w:cs="Cambria Math"/>
          <w:lang w:eastAsia="zh-CN"/>
        </w:rPr>
        <w:t>₁</w:t>
      </w:r>
      <w:r w:rsidRPr="00AB32B8">
        <w:rPr>
          <w:rFonts w:cs="Arial"/>
          <w:lang w:eastAsia="zh-CN"/>
        </w:rPr>
        <w:t>, h</w:t>
      </w:r>
      <w:r w:rsidRPr="00AB32B8">
        <w:rPr>
          <w:rFonts w:ascii="Cambria Math" w:hAnsi="Cambria Math" w:cs="Cambria Math"/>
          <w:lang w:eastAsia="zh-CN"/>
        </w:rPr>
        <w:t>₂</w:t>
      </w:r>
      <w:r w:rsidRPr="00AB32B8">
        <w:rPr>
          <w:rFonts w:cs="Arial"/>
          <w:lang w:eastAsia="zh-CN"/>
        </w:rPr>
        <w:t xml:space="preserve"> — Distances from top edges of upper and lower flanges to neutral axis</w:t>
      </w:r>
    </w:p>
    <w:p w14:paraId="10947E51" w14:textId="0968A2BE" w:rsidR="003F4694" w:rsidRDefault="00AB32B8" w:rsidP="00AB32B8">
      <w:pPr>
        <w:rPr>
          <w:rFonts w:cs="Arial"/>
          <w:lang w:eastAsia="zh-CN"/>
        </w:rPr>
      </w:pPr>
      <w:proofErr w:type="spellStart"/>
      <w:r w:rsidRPr="00AB32B8">
        <w:rPr>
          <w:rFonts w:cs="Arial"/>
          <w:lang w:eastAsia="zh-CN"/>
        </w:rPr>
        <w:t>A</w:t>
      </w:r>
      <w:r w:rsidRPr="00DE7CF8">
        <w:rPr>
          <w:rFonts w:cs="Arial"/>
          <w:vertAlign w:val="subscript"/>
          <w:lang w:eastAsia="zh-CN"/>
        </w:rPr>
        <w:t>f</w:t>
      </w:r>
      <w:proofErr w:type="spellEnd"/>
      <w:r w:rsidRPr="00DE7CF8">
        <w:rPr>
          <w:rFonts w:cs="Arial"/>
          <w:vertAlign w:val="subscript"/>
          <w:lang w:eastAsia="zh-CN"/>
        </w:rPr>
        <w:t>,</w:t>
      </w:r>
      <w:r w:rsidRPr="00AB32B8">
        <w:rPr>
          <w:rFonts w:cs="Arial"/>
          <w:lang w:eastAsia="zh-CN"/>
        </w:rPr>
        <w:t xml:space="preserve"> h</w:t>
      </w:r>
      <w:r w:rsidRPr="00AB32B8">
        <w:rPr>
          <w:rFonts w:ascii="Cambria Math" w:hAnsi="Cambria Math" w:cs="Cambria Math"/>
          <w:lang w:eastAsia="zh-CN"/>
        </w:rPr>
        <w:t>₀</w:t>
      </w:r>
      <w:r w:rsidRPr="00AB32B8">
        <w:rPr>
          <w:rFonts w:cs="Arial"/>
          <w:lang w:eastAsia="zh-CN"/>
        </w:rPr>
        <w:t xml:space="preserve"> — Web area and web height</w:t>
      </w:r>
    </w:p>
    <w:p w14:paraId="4A6AFD88" w14:textId="77777777" w:rsidR="003F4694" w:rsidRDefault="003F4694" w:rsidP="00FA2C1E">
      <w:pPr>
        <w:rPr>
          <w:rFonts w:cs="Arial"/>
          <w:lang w:eastAsia="zh-CN"/>
        </w:rPr>
      </w:pPr>
    </w:p>
    <w:p w14:paraId="29F70362" w14:textId="77777777" w:rsidR="00B15E06" w:rsidRDefault="00B15E06" w:rsidP="00FA2C1E">
      <w:pPr>
        <w:rPr>
          <w:rFonts w:cs="Arial"/>
          <w:lang w:eastAsia="zh-CN"/>
        </w:rPr>
      </w:pPr>
    </w:p>
    <w:p w14:paraId="167A8DCA" w14:textId="05FE1FD5" w:rsidR="00B15E06" w:rsidRDefault="00B15E06" w:rsidP="00FA2C1E">
      <w:pPr>
        <w:rPr>
          <w:rFonts w:cs="Arial"/>
          <w:lang w:eastAsia="zh-CN"/>
        </w:rPr>
      </w:pPr>
      <w:r w:rsidRPr="00B15E06">
        <w:rPr>
          <w:rFonts w:cs="Arial"/>
          <w:lang w:eastAsia="zh-CN"/>
        </w:rPr>
        <w:t>For convenience in the following calculations, let:</w:t>
      </w:r>
    </w:p>
    <w:p w14:paraId="5C3CFEBB" w14:textId="77777777" w:rsidR="0088058E" w:rsidRPr="00700309" w:rsidRDefault="00000000" w:rsidP="0088058E">
      <w:pPr>
        <w:spacing w:line="300" w:lineRule="auto"/>
        <w:rPr>
          <w:rFonts w:hAnsi="Cambria Math"/>
        </w:rPr>
      </w:pPr>
      <m:oMathPara>
        <m:oMath>
          <m:d>
            <m:dPr>
              <m:begChr m:val="{"/>
              <m:endChr m:val=""/>
              <m:ctrlPr>
                <w:rPr>
                  <w:rFonts w:ascii="Cambria Math" w:hAnsi="Cambria Math"/>
                </w:rPr>
              </m:ctrlPr>
            </m:dPr>
            <m:e>
              <m:r>
                <w:rPr>
                  <w:rFonts w:ascii="Cambria Math" w:hAnsi="Cambria Math"/>
                </w:rPr>
                <m:t xml:space="preserve"> </m:t>
              </m:r>
              <m:eqArr>
                <m:eqArrPr>
                  <m:ctrlPr>
                    <w:rPr>
                      <w:rFonts w:ascii="Cambria Math" w:hAnsi="Cambria Math"/>
                    </w:rPr>
                  </m:ctrlPr>
                </m:eqArrPr>
                <m:e>
                  <m:r>
                    <w:rPr>
                      <w:rFonts w:ascii="Cambria Math" w:hAnsi="Cambria Math"/>
                    </w:rPr>
                    <m:t>&amp;</m:t>
                  </m:r>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1</m:t>
                          </m:r>
                        </m:sub>
                      </m:sSub>
                    </m:num>
                    <m:den>
                      <m:sSub>
                        <m:sSubPr>
                          <m:ctrlPr>
                            <w:rPr>
                              <w:rFonts w:ascii="Cambria Math" w:hAnsi="Cambria Math"/>
                            </w:rPr>
                          </m:ctrlPr>
                        </m:sSubPr>
                        <m:e>
                          <m:r>
                            <w:rPr>
                              <w:rFonts w:ascii="Cambria Math" w:hAnsi="Cambria Math"/>
                            </w:rPr>
                            <m:t>A</m:t>
                          </m:r>
                        </m:e>
                        <m:sub>
                          <m:r>
                            <m:rPr>
                              <m:sty m:val="p"/>
                            </m:rPr>
                            <w:rPr>
                              <w:rFonts w:ascii="Cambria Math" w:hAnsi="Cambria Math"/>
                            </w:rPr>
                            <m:t>f</m:t>
                          </m:r>
                        </m:sub>
                      </m:sSub>
                    </m:den>
                  </m:f>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2</m:t>
                          </m:r>
                        </m:sub>
                      </m:sSub>
                    </m:num>
                    <m:den>
                      <m:sSub>
                        <m:sSubPr>
                          <m:ctrlPr>
                            <w:rPr>
                              <w:rFonts w:ascii="Cambria Math" w:hAnsi="Cambria Math"/>
                            </w:rPr>
                          </m:ctrlPr>
                        </m:sSubPr>
                        <m:e>
                          <m:r>
                            <w:rPr>
                              <w:rFonts w:ascii="Cambria Math" w:hAnsi="Cambria Math"/>
                            </w:rPr>
                            <m:t>A</m:t>
                          </m:r>
                        </m:e>
                        <m:sub>
                          <m:r>
                            <m:rPr>
                              <m:sty m:val="p"/>
                            </m:rPr>
                            <w:rPr>
                              <w:rFonts w:ascii="Cambria Math" w:hAnsi="Cambria Math"/>
                            </w:rPr>
                            <m:t>f</m:t>
                          </m:r>
                        </m:sub>
                      </m:sSub>
                    </m:den>
                  </m:f>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e>
                <m:e>
                  <m:r>
                    <w:rPr>
                      <w:rFonts w:ascii="Cambria Math" w:hAnsi="Cambria Math"/>
                    </w:rPr>
                    <m:t>&amp;</m:t>
                  </m:r>
                  <m:f>
                    <m:fPr>
                      <m:ctrlPr>
                        <w:rPr>
                          <w:rFonts w:ascii="Cambria Math" w:hAnsi="Cambria Math"/>
                        </w:rPr>
                      </m:ctrlPr>
                    </m:fPr>
                    <m:num>
                      <m:sSub>
                        <m:sSubPr>
                          <m:ctrlPr>
                            <w:rPr>
                              <w:rFonts w:ascii="Cambria Math" w:hAnsi="Cambria Math"/>
                            </w:rPr>
                          </m:ctrlPr>
                        </m:sSubPr>
                        <m:e>
                          <m:r>
                            <w:rPr>
                              <w:rFonts w:ascii="Cambria Math" w:hAnsi="Cambria Math"/>
                            </w:rPr>
                            <m:t>h</m:t>
                          </m:r>
                        </m:e>
                        <m:sub>
                          <m:r>
                            <w:rPr>
                              <w:rFonts w:ascii="Cambria Math" w:hAnsi="Cambria Math"/>
                            </w:rPr>
                            <m:t>1</m:t>
                          </m:r>
                        </m:sub>
                      </m:sSub>
                    </m:num>
                    <m:den>
                      <m:r>
                        <w:rPr>
                          <w:rFonts w:ascii="Cambria Math" w:hAnsi="Cambria Math"/>
                        </w:rPr>
                        <m:t>h</m:t>
                      </m:r>
                    </m:den>
                  </m:f>
                  <m: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h</m:t>
                          </m:r>
                        </m:e>
                        <m:sub>
                          <m:r>
                            <w:rPr>
                              <w:rFonts w:ascii="Cambria Math" w:hAnsi="Cambria Math"/>
                            </w:rPr>
                            <m:t>2</m:t>
                          </m:r>
                        </m:sub>
                      </m:sSub>
                    </m:num>
                    <m:den>
                      <m:r>
                        <w:rPr>
                          <w:rFonts w:ascii="Cambria Math" w:hAnsi="Cambria Math"/>
                        </w:rPr>
                        <m:t>h</m:t>
                      </m:r>
                    </m:den>
                  </m:f>
                  <m: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2</m:t>
                      </m:r>
                    </m:sub>
                  </m:sSub>
                </m:e>
              </m:eqArr>
            </m:e>
          </m:d>
        </m:oMath>
      </m:oMathPara>
    </w:p>
    <w:p w14:paraId="2B0542B2" w14:textId="59E08E1B" w:rsidR="0088058E" w:rsidRPr="00700309" w:rsidRDefault="006326A2" w:rsidP="0088058E">
      <w:pPr>
        <w:spacing w:line="300" w:lineRule="auto"/>
        <w:rPr>
          <w:rFonts w:hAnsi="Cambria Math"/>
          <w:lang w:eastAsia="zh-CN"/>
        </w:rPr>
      </w:pPr>
      <w:r w:rsidRPr="006326A2">
        <w:rPr>
          <w:rFonts w:hAnsi="Cambria Math"/>
          <w:lang w:eastAsia="zh-CN"/>
        </w:rPr>
        <w:t>The geometric characteristic parameters of a single-axis symmetric I-beam section can be obtained by substitution into the calculation:</w:t>
      </w:r>
    </w:p>
    <w:p w14:paraId="03DC7CB0" w14:textId="77777777" w:rsidR="0088058E" w:rsidRPr="00700309" w:rsidRDefault="00000000" w:rsidP="0088058E">
      <w:pPr>
        <w:spacing w:line="300" w:lineRule="auto"/>
        <w:jc w:val="center"/>
        <w:rPr>
          <w:rFonts w:hAnsi="Cambria Math"/>
        </w:rPr>
      </w:pPr>
      <m:oMathPara>
        <m:oMath>
          <m:d>
            <m:dPr>
              <m:begChr m:val="{"/>
              <m:endChr m:val=""/>
              <m:ctrlPr>
                <w:rPr>
                  <w:rFonts w:ascii="Cambria Math" w:hAnsi="Cambria Math"/>
                  <w:i/>
                </w:rPr>
              </m:ctrlPr>
            </m:dPr>
            <m:e>
              <m:eqArr>
                <m:eqArrPr>
                  <m:ctrlPr>
                    <w:rPr>
                      <w:rFonts w:ascii="Cambria Math" w:hAnsi="Cambria Math"/>
                      <w:i/>
                    </w:rPr>
                  </m:ctrlPr>
                </m:eqArrPr>
                <m:e>
                  <m:eqArr>
                    <m:eqArrPr>
                      <m:ctrlPr>
                        <w:rPr>
                          <w:rFonts w:ascii="Cambria Math" w:hAnsi="Cambria Math"/>
                        </w:rPr>
                      </m:ctrlPr>
                    </m:eqArrPr>
                    <m:e>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=&amp;</m:t>
                      </m:r>
                      <m:f>
                        <m:fPr>
                          <m:ctrlPr>
                            <w:rPr>
                              <w:rFonts w:ascii="Cambria Math" w:hAnsi="Cambria Math"/>
                            </w:rPr>
                          </m:ctrlPr>
                        </m:fPr>
                        <m:num>
                          <m:d>
                            <m:dPr>
                              <m:ctrlPr>
                                <w:rPr>
                                  <w:rFonts w:ascii="Cambria Math" w:hAnsi="Cambria Math"/>
                                  <w:i/>
                                </w:rPr>
                              </m:ctrlPr>
                            </m:dPr>
                            <m:e>
                              <m:r>
                                <w:rPr>
                                  <w:rFonts w:ascii="Cambria Math" w:hAnsi="Cambria Math"/>
                                </w:rPr>
                                <m:t>1+2</m:t>
                              </m:r>
                              <m:sSub>
                                <m:sSubPr>
                                  <m:ctrlPr>
                                    <w:rPr>
                                      <w:rFonts w:ascii="Cambria Math" w:hAnsi="Cambria Math"/>
                                    </w:rPr>
                                  </m:ctrlPr>
                                </m:sSubPr>
                                <m:e>
                                  <m:r>
                                    <w:rPr>
                                      <w:rFonts w:ascii="Cambria Math" w:hAnsi="Cambria Math"/>
                                    </w:rPr>
                                    <m:t>β</m:t>
                                  </m:r>
                                </m:e>
                                <m:sub>
                                  <m:r>
                                    <w:rPr>
                                      <w:rFonts w:ascii="Cambria Math" w:hAnsi="Cambria Math"/>
                                    </w:rPr>
                                    <m:t>2</m:t>
                                  </m:r>
                                </m:sub>
                              </m:sSub>
                            </m:e>
                          </m:d>
                          <m:sSub>
                            <m:sSubPr>
                              <m:ctrlPr>
                                <w:rPr>
                                  <w:rFonts w:ascii="Cambria Math" w:hAnsi="Cambria Math"/>
                                </w:rPr>
                              </m:ctrlPr>
                            </m:sSubPr>
                            <m:e>
                              <m:r>
                                <w:rPr>
                                  <w:rFonts w:ascii="Cambria Math" w:hAnsi="Cambria Math"/>
                                </w:rPr>
                                <m:t>β</m:t>
                              </m:r>
                            </m:e>
                            <m:sub>
                              <m:r>
                                <w:rPr>
                                  <w:rFonts w:ascii="Cambria Math" w:hAnsi="Cambria Math"/>
                                </w:rPr>
                                <m:t>1</m:t>
                              </m:r>
                            </m:sub>
                          </m:sSub>
                        </m:num>
                        <m:den>
                          <m:r>
                            <w:rPr>
                              <w:rFonts w:ascii="Cambria Math" w:hAnsi="Cambria Math"/>
                            </w:rPr>
                            <m:t>2</m:t>
                          </m:r>
                          <m:d>
                            <m:dPr>
                              <m:ctrlPr>
                                <w:rPr>
                                  <w:rFonts w:ascii="Cambria Math" w:hAnsi="Cambria Math"/>
                                  <w:i/>
                                </w:rPr>
                              </m:ctrlPr>
                            </m:dPr>
                            <m:e>
                              <m:r>
                                <w:rPr>
                                  <w:rFonts w:ascii="Cambria Math" w:hAnsi="Cambria Math"/>
                                </w:rPr>
                                <m:t>1+</m:t>
                              </m:r>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e>
                          </m:d>
                        </m:den>
                      </m:f>
                      <m:sSup>
                        <m:sSupPr>
                          <m:ctrlPr>
                            <w:rPr>
                              <w:rFonts w:ascii="Cambria Math" w:hAnsi="Cambria Math"/>
                            </w:rPr>
                          </m:ctrlPr>
                        </m:sSupPr>
                        <m:e>
                          <m:r>
                            <w:rPr>
                              <w:rFonts w:ascii="Cambria Math" w:hAnsi="Cambria Math"/>
                            </w:rPr>
                            <m:t>h</m:t>
                          </m:r>
                        </m:e>
                        <m:sup>
                          <m:r>
                            <w:rPr>
                              <w:rFonts w:ascii="Cambria Math" w:hAnsi="Cambria Math"/>
                            </w:rPr>
                            <m:t>2</m:t>
                          </m:r>
                        </m:sup>
                      </m:sSup>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=&amp;</m:t>
                      </m:r>
                      <m:f>
                        <m:fPr>
                          <m:ctrlPr>
                            <w:rPr>
                              <w:rFonts w:ascii="Cambria Math" w:hAnsi="Cambria Math"/>
                            </w:rPr>
                          </m:ctrlPr>
                        </m:fPr>
                        <m:num>
                          <m:d>
                            <m:dPr>
                              <m:ctrlPr>
                                <w:rPr>
                                  <w:rFonts w:ascii="Cambria Math" w:hAnsi="Cambria Math"/>
                                  <w:i/>
                                </w:rPr>
                              </m:ctrlPr>
                            </m:dPr>
                            <m:e>
                              <m:r>
                                <w:rPr>
                                  <w:rFonts w:ascii="Cambria Math" w:hAnsi="Cambria Math"/>
                                </w:rPr>
                                <m:t>1+2</m:t>
                              </m:r>
                              <m:sSub>
                                <m:sSubPr>
                                  <m:ctrlPr>
                                    <w:rPr>
                                      <w:rFonts w:ascii="Cambria Math" w:hAnsi="Cambria Math"/>
                                    </w:rPr>
                                  </m:ctrlPr>
                                </m:sSubPr>
                                <m:e>
                                  <m:r>
                                    <w:rPr>
                                      <w:rFonts w:ascii="Cambria Math" w:hAnsi="Cambria Math"/>
                                    </w:rPr>
                                    <m:t>β</m:t>
                                  </m:r>
                                </m:e>
                                <m:sub>
                                  <m:r>
                                    <w:rPr>
                                      <w:rFonts w:ascii="Cambria Math" w:hAnsi="Cambria Math"/>
                                    </w:rPr>
                                    <m:t>1</m:t>
                                  </m:r>
                                </m:sub>
                              </m:sSub>
                            </m:e>
                          </m:d>
                          <m:sSub>
                            <m:sSubPr>
                              <m:ctrlPr>
                                <w:rPr>
                                  <w:rFonts w:ascii="Cambria Math" w:hAnsi="Cambria Math"/>
                                </w:rPr>
                              </m:ctrlPr>
                            </m:sSubPr>
                            <m:e>
                              <m:r>
                                <w:rPr>
                                  <w:rFonts w:ascii="Cambria Math" w:hAnsi="Cambria Math"/>
                                </w:rPr>
                                <m:t>β</m:t>
                              </m:r>
                            </m:e>
                            <m:sub>
                              <m:r>
                                <w:rPr>
                                  <w:rFonts w:ascii="Cambria Math" w:hAnsi="Cambria Math"/>
                                </w:rPr>
                                <m:t>2</m:t>
                              </m:r>
                            </m:sub>
                          </m:sSub>
                        </m:num>
                        <m:den>
                          <m:r>
                            <w:rPr>
                              <w:rFonts w:ascii="Cambria Math" w:hAnsi="Cambria Math"/>
                            </w:rPr>
                            <m:t>2</m:t>
                          </m:r>
                          <m:d>
                            <m:dPr>
                              <m:ctrlPr>
                                <w:rPr>
                                  <w:rFonts w:ascii="Cambria Math" w:hAnsi="Cambria Math"/>
                                  <w:i/>
                                </w:rPr>
                              </m:ctrlPr>
                            </m:dPr>
                            <m:e>
                              <m:r>
                                <w:rPr>
                                  <w:rFonts w:ascii="Cambria Math" w:hAnsi="Cambria Math"/>
                                </w:rPr>
                                <m:t>1+</m:t>
                              </m:r>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e>
                          </m:d>
                        </m:den>
                      </m:f>
                      <m:sSup>
                        <m:sSupPr>
                          <m:ctrlPr>
                            <w:rPr>
                              <w:rFonts w:ascii="Cambria Math" w:hAnsi="Cambria Math"/>
                            </w:rPr>
                          </m:ctrlPr>
                        </m:sSupPr>
                        <m:e>
                          <m:r>
                            <w:rPr>
                              <w:rFonts w:ascii="Cambria Math" w:hAnsi="Cambria Math"/>
                            </w:rPr>
                            <m:t>h</m:t>
                          </m:r>
                        </m:e>
                        <m:sup>
                          <m:r>
                            <w:rPr>
                              <w:rFonts w:ascii="Cambria Math" w:hAnsi="Cambria Math"/>
                            </w:rPr>
                            <m:t>2</m:t>
                          </m:r>
                        </m:sup>
                      </m:sSup>
                    </m:e>
                  </m:eqArr>
                </m:e>
                <m:e>
                  <m:eqArr>
                    <m:eqArrPr>
                      <m:ctrlPr>
                        <w:rPr>
                          <w:rFonts w:ascii="Cambria Math" w:hAnsi="Cambria Math"/>
                        </w:rPr>
                      </m:ctrlPr>
                    </m:eqArrPr>
                    <m:e>
                      <m:sSub>
                        <m:sSubPr>
                          <m:ctrlPr>
                            <w:rPr>
                              <w:rFonts w:ascii="Cambria Math" w:hAnsi="Cambria Math"/>
                              <w:i/>
                            </w:rPr>
                          </m:ctrlPr>
                        </m:sSubPr>
                        <m:e>
                          <m:r>
                            <w:rPr>
                              <w:rFonts w:ascii="Cambria Math" w:hAnsi="Cambria Math"/>
                            </w:rPr>
                            <m:t>I</m:t>
                          </m:r>
                        </m:e>
                        <m:sub>
                          <m:r>
                            <w:rPr>
                              <w:rFonts w:ascii="Cambria Math" w:hAnsi="Cambria Math" w:hint="eastAsia"/>
                            </w:rPr>
                            <m:t>x</m:t>
                          </m:r>
                        </m:sub>
                      </m:sSub>
                      <m:r>
                        <w:rPr>
                          <w:rFonts w:ascii="Cambria Math" w:hAnsi="Cambria Math"/>
                        </w:rPr>
                        <m:t>=&amp;</m:t>
                      </m:r>
                      <m:f>
                        <m:fPr>
                          <m:ctrlPr>
                            <w:rPr>
                              <w:rFonts w:ascii="Cambria Math" w:hAnsi="Cambria Math"/>
                            </w:rPr>
                          </m:ctrlPr>
                        </m:fPr>
                        <m:num>
                          <m:sSup>
                            <m:sSupPr>
                              <m:ctrlPr>
                                <w:rPr>
                                  <w:rFonts w:ascii="Cambria Math" w:hAnsi="Cambria Math"/>
                                </w:rPr>
                              </m:ctrlPr>
                            </m:sSupPr>
                            <m:e>
                              <m:r>
                                <w:rPr>
                                  <w:rFonts w:ascii="Cambria Math" w:hAnsi="Cambria Math"/>
                                </w:rPr>
                                <m:t>h</m:t>
                              </m:r>
                            </m:e>
                            <m:sup>
                              <m:r>
                                <w:rPr>
                                  <w:rFonts w:ascii="Cambria Math" w:hAnsi="Cambria Math"/>
                                </w:rPr>
                                <m:t>3</m:t>
                              </m:r>
                            </m:sup>
                          </m:sSup>
                        </m:num>
                        <m:den>
                          <m:r>
                            <w:rPr>
                              <w:rFonts w:ascii="Cambria Math" w:hAnsi="Cambria Math"/>
                            </w:rPr>
                            <m:t>12</m:t>
                          </m:r>
                        </m:den>
                      </m:f>
                      <m: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1+2</m:t>
                                  </m:r>
                                  <m:sSub>
                                    <m:sSubPr>
                                      <m:ctrlPr>
                                        <w:rPr>
                                          <w:rFonts w:ascii="Cambria Math" w:hAnsi="Cambria Math"/>
                                        </w:rPr>
                                      </m:ctrlPr>
                                    </m:sSubPr>
                                    <m:e>
                                      <m:r>
                                        <w:rPr>
                                          <w:rFonts w:ascii="Cambria Math" w:hAnsi="Cambria Math"/>
                                        </w:rPr>
                                        <m:t>β</m:t>
                                      </m:r>
                                    </m:e>
                                    <m:sub>
                                      <m:r>
                                        <w:rPr>
                                          <w:rFonts w:ascii="Cambria Math" w:hAnsi="Cambria Math"/>
                                        </w:rPr>
                                        <m:t>2</m:t>
                                      </m:r>
                                    </m:sub>
                                  </m:sSub>
                                </m:e>
                              </m:d>
                            </m:e>
                            <m:sup>
                              <m:r>
                                <w:rPr>
                                  <w:rFonts w:ascii="Cambria Math" w:hAnsi="Cambria Math"/>
                                </w:rPr>
                                <m:t>2</m:t>
                              </m:r>
                            </m:sup>
                          </m:sSup>
                          <m:sSub>
                            <m:sSubPr>
                              <m:ctrlPr>
                                <w:rPr>
                                  <w:rFonts w:ascii="Cambria Math" w:hAnsi="Cambria Math"/>
                                </w:rPr>
                              </m:ctrlPr>
                            </m:sSubPr>
                            <m:e>
                              <m:r>
                                <w:rPr>
                                  <w:rFonts w:ascii="Cambria Math" w:hAnsi="Cambria Math"/>
                                </w:rPr>
                                <m:t>β</m:t>
                              </m:r>
                            </m:e>
                            <m:sub>
                              <m:r>
                                <w:rPr>
                                  <w:rFonts w:ascii="Cambria Math" w:hAnsi="Cambria Math"/>
                                </w:rPr>
                                <m:t>1</m:t>
                              </m:r>
                            </m:sub>
                          </m:sSub>
                        </m:num>
                        <m:den>
                          <m:r>
                            <w:rPr>
                              <w:rFonts w:ascii="Cambria Math" w:hAnsi="Cambria Math"/>
                            </w:rPr>
                            <m:t>4</m:t>
                          </m:r>
                          <m:sSup>
                            <m:sSupPr>
                              <m:ctrlPr>
                                <w:rPr>
                                  <w:rFonts w:ascii="Cambria Math" w:hAnsi="Cambria Math"/>
                                </w:rPr>
                              </m:ctrlPr>
                            </m:sSupPr>
                            <m:e>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e>
                              </m:d>
                            </m:e>
                            <m:sup>
                              <m:r>
                                <w:rPr>
                                  <w:rFonts w:ascii="Cambria Math" w:hAnsi="Cambria Math"/>
                                </w:rPr>
                                <m:t>2</m:t>
                              </m:r>
                            </m:sup>
                          </m:sSup>
                        </m:den>
                      </m:f>
                      <m:sSup>
                        <m:sSupPr>
                          <m:ctrlPr>
                            <w:rPr>
                              <w:rFonts w:ascii="Cambria Math" w:hAnsi="Cambria Math"/>
                            </w:rPr>
                          </m:ctrlPr>
                        </m:sSupPr>
                        <m:e>
                          <m:r>
                            <w:rPr>
                              <w:rFonts w:ascii="Cambria Math" w:hAnsi="Cambria Math"/>
                            </w:rPr>
                            <m:t>h</m:t>
                          </m:r>
                        </m:e>
                        <m:sup>
                          <m:r>
                            <w:rPr>
                              <w:rFonts w:ascii="Cambria Math" w:hAnsi="Cambria Math"/>
                            </w:rPr>
                            <m:t>3</m:t>
                          </m:r>
                        </m:sup>
                      </m:sSup>
                      <m: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1+2</m:t>
                                  </m:r>
                                  <m:sSub>
                                    <m:sSubPr>
                                      <m:ctrlPr>
                                        <w:rPr>
                                          <w:rFonts w:ascii="Cambria Math" w:hAnsi="Cambria Math"/>
                                        </w:rPr>
                                      </m:ctrlPr>
                                    </m:sSubPr>
                                    <m:e>
                                      <m:r>
                                        <w:rPr>
                                          <w:rFonts w:ascii="Cambria Math" w:hAnsi="Cambria Math"/>
                                        </w:rPr>
                                        <m:t>β</m:t>
                                      </m:r>
                                    </m:e>
                                    <m:sub>
                                      <m:r>
                                        <w:rPr>
                                          <w:rFonts w:ascii="Cambria Math" w:hAnsi="Cambria Math"/>
                                        </w:rPr>
                                        <m:t>1</m:t>
                                      </m:r>
                                    </m:sub>
                                  </m:sSub>
                                </m:e>
                              </m:d>
                            </m:e>
                            <m:sup>
                              <m:r>
                                <w:rPr>
                                  <w:rFonts w:ascii="Cambria Math" w:hAnsi="Cambria Math"/>
                                </w:rPr>
                                <m:t>2</m:t>
                              </m:r>
                            </m:sup>
                          </m:sSup>
                          <m:sSub>
                            <m:sSubPr>
                              <m:ctrlPr>
                                <w:rPr>
                                  <w:rFonts w:ascii="Cambria Math" w:hAnsi="Cambria Math"/>
                                </w:rPr>
                              </m:ctrlPr>
                            </m:sSubPr>
                            <m:e>
                              <m:r>
                                <w:rPr>
                                  <w:rFonts w:ascii="Cambria Math" w:hAnsi="Cambria Math"/>
                                </w:rPr>
                                <m:t>β</m:t>
                              </m:r>
                            </m:e>
                            <m:sub>
                              <m:r>
                                <w:rPr>
                                  <w:rFonts w:ascii="Cambria Math" w:hAnsi="Cambria Math"/>
                                </w:rPr>
                                <m:t>2</m:t>
                              </m:r>
                            </m:sub>
                          </m:sSub>
                        </m:num>
                        <m:den>
                          <m:r>
                            <w:rPr>
                              <w:rFonts w:ascii="Cambria Math" w:hAnsi="Cambria Math"/>
                            </w:rPr>
                            <m:t>4</m:t>
                          </m:r>
                          <m:sSup>
                            <m:sSupPr>
                              <m:ctrlPr>
                                <w:rPr>
                                  <w:rFonts w:ascii="Cambria Math" w:hAnsi="Cambria Math"/>
                                </w:rPr>
                              </m:ctrlPr>
                            </m:sSupPr>
                            <m:e>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e>
                              </m:d>
                            </m:e>
                            <m:sup>
                              <m:r>
                                <w:rPr>
                                  <w:rFonts w:ascii="Cambria Math" w:hAnsi="Cambria Math"/>
                                </w:rPr>
                                <m:t>2</m:t>
                              </m:r>
                            </m:sup>
                          </m:sSup>
                        </m:den>
                      </m:f>
                      <m:sSup>
                        <m:sSupPr>
                          <m:ctrlPr>
                            <w:rPr>
                              <w:rFonts w:ascii="Cambria Math" w:hAnsi="Cambria Math"/>
                            </w:rPr>
                          </m:ctrlPr>
                        </m:sSupPr>
                        <m:e>
                          <m:r>
                            <w:rPr>
                              <w:rFonts w:ascii="Cambria Math" w:hAnsi="Cambria Math"/>
                            </w:rPr>
                            <m:t>h</m:t>
                          </m:r>
                        </m:e>
                        <m:sup>
                          <m:r>
                            <w:rPr>
                              <w:rFonts w:ascii="Cambria Math" w:hAnsi="Cambria Math"/>
                            </w:rPr>
                            <m:t>3</m:t>
                          </m:r>
                        </m:sup>
                      </m:sSup>
                    </m:e>
                  </m:eqArr>
                </m:e>
              </m:eqArr>
            </m:e>
          </m:d>
        </m:oMath>
      </m:oMathPara>
    </w:p>
    <w:p w14:paraId="203AE823" w14:textId="77777777" w:rsidR="006326A2" w:rsidRPr="006326A2" w:rsidRDefault="006326A2" w:rsidP="006326A2">
      <w:pPr>
        <w:spacing w:line="300" w:lineRule="auto"/>
        <w:rPr>
          <w:rFonts w:hAnsi="Cambria Math"/>
          <w:lang w:eastAsia="zh-CN"/>
        </w:rPr>
      </w:pPr>
      <w:r w:rsidRPr="006326A2">
        <w:rPr>
          <w:rFonts w:hAnsi="Cambria Math"/>
          <w:lang w:eastAsia="zh-CN"/>
        </w:rPr>
        <w:t>Where:</w:t>
      </w:r>
    </w:p>
    <w:p w14:paraId="0EE847D5" w14:textId="77777777" w:rsidR="006326A2" w:rsidRPr="006326A2" w:rsidRDefault="006326A2" w:rsidP="006326A2">
      <w:pPr>
        <w:spacing w:line="300" w:lineRule="auto"/>
        <w:rPr>
          <w:rFonts w:hAnsi="Cambria Math"/>
          <w:lang w:eastAsia="zh-CN"/>
        </w:rPr>
      </w:pPr>
      <w:r w:rsidRPr="006326A2">
        <w:rPr>
          <w:rFonts w:hAnsi="Cambria Math"/>
          <w:lang w:eastAsia="zh-CN"/>
        </w:rPr>
        <w:t>S</w:t>
      </w:r>
      <w:r w:rsidRPr="006326A2">
        <w:rPr>
          <w:rFonts w:hAnsi="Cambria Math"/>
          <w:lang w:eastAsia="zh-CN"/>
        </w:rPr>
        <w:t>₁</w:t>
      </w:r>
      <w:r w:rsidRPr="006326A2">
        <w:rPr>
          <w:rFonts w:hAnsi="Cambria Math"/>
          <w:lang w:eastAsia="zh-CN"/>
        </w:rPr>
        <w:t>, S</w:t>
      </w:r>
      <w:r w:rsidRPr="006326A2">
        <w:rPr>
          <w:rFonts w:hAnsi="Cambria Math"/>
          <w:lang w:eastAsia="zh-CN"/>
        </w:rPr>
        <w:t>₂</w:t>
      </w:r>
      <w:r w:rsidRPr="006326A2">
        <w:rPr>
          <w:rFonts w:hAnsi="Cambria Math"/>
          <w:lang w:eastAsia="zh-CN"/>
        </w:rPr>
        <w:t xml:space="preserve"> </w:t>
      </w:r>
      <w:r w:rsidRPr="006326A2">
        <w:rPr>
          <w:rFonts w:hAnsi="Cambria Math"/>
          <w:lang w:eastAsia="zh-CN"/>
        </w:rPr>
        <w:t>—</w:t>
      </w:r>
      <w:r w:rsidRPr="006326A2">
        <w:rPr>
          <w:rFonts w:hAnsi="Cambria Math"/>
          <w:lang w:eastAsia="zh-CN"/>
        </w:rPr>
        <w:t xml:space="preserve"> Static distances of upper and lower flanges relative to the neutral axis</w:t>
      </w:r>
    </w:p>
    <w:p w14:paraId="001863F1" w14:textId="18D29A3D" w:rsidR="006326A2" w:rsidRPr="006326A2" w:rsidRDefault="006326A2" w:rsidP="006326A2">
      <w:pPr>
        <w:spacing w:line="300" w:lineRule="auto"/>
        <w:rPr>
          <w:rFonts w:hAnsi="Cambria Math"/>
          <w:lang w:eastAsia="zh-CN"/>
        </w:rPr>
      </w:pPr>
      <w:r w:rsidRPr="006326A2">
        <w:rPr>
          <w:rFonts w:hAnsi="Cambria Math"/>
          <w:lang w:eastAsia="zh-CN"/>
        </w:rPr>
        <w:t>I</w:t>
      </w:r>
      <w:r w:rsidRPr="00CB79CB">
        <w:rPr>
          <w:rFonts w:hAnsi="Cambria Math"/>
          <w:vertAlign w:val="subscript"/>
          <w:lang w:eastAsia="zh-CN"/>
        </w:rPr>
        <w:t>x</w:t>
      </w:r>
      <w:r w:rsidRPr="006326A2">
        <w:rPr>
          <w:rFonts w:hAnsi="Cambria Math"/>
          <w:lang w:eastAsia="zh-CN"/>
        </w:rPr>
        <w:t xml:space="preserve"> </w:t>
      </w:r>
      <w:r w:rsidRPr="006326A2">
        <w:rPr>
          <w:rFonts w:hAnsi="Cambria Math"/>
          <w:lang w:eastAsia="zh-CN"/>
        </w:rPr>
        <w:t>—</w:t>
      </w:r>
      <w:r w:rsidRPr="006326A2">
        <w:rPr>
          <w:rFonts w:hAnsi="Cambria Math"/>
          <w:lang w:eastAsia="zh-CN"/>
        </w:rPr>
        <w:t xml:space="preserve"> Section moment of inertia</w:t>
      </w:r>
    </w:p>
    <w:p w14:paraId="7BFF8BC6" w14:textId="1937BCED" w:rsidR="0088058E" w:rsidRPr="00700309" w:rsidRDefault="006326A2" w:rsidP="0088058E">
      <w:pPr>
        <w:spacing w:line="300" w:lineRule="auto"/>
        <w:rPr>
          <w:rFonts w:ascii="Times New Roman" w:hAnsi="Times New Roman"/>
        </w:rPr>
      </w:pPr>
      <w:r w:rsidRPr="006326A2">
        <w:rPr>
          <w:rFonts w:hAnsi="Cambria Math"/>
          <w:lang w:eastAsia="zh-CN"/>
        </w:rPr>
        <w:t>A uniformly distributed load q acts on the upper flange of a simply supported deep beam of length l. The load is transmitted through the upper flange, web, and lower flange, inducing transverse bending in the main beam. Assuming the uniformly distributed load q on the top of the web is equivalent to that on the upper flange, the bending stress in the web is approximately equal to that in the upper flange. The calculation diagram for the web is shown in the figure</w:t>
      </w:r>
      <w:r>
        <w:rPr>
          <w:rFonts w:hAnsi="Cambria Math" w:hint="eastAsia"/>
          <w:lang w:eastAsia="zh-CN"/>
        </w:rPr>
        <w:t>2</w:t>
      </w:r>
      <w:r w:rsidRPr="006326A2">
        <w:rPr>
          <w:rFonts w:hAnsi="Cambria Math"/>
          <w:lang w:eastAsia="zh-CN"/>
        </w:rPr>
        <w:t>.</w:t>
      </w:r>
    </w:p>
    <w:p w14:paraId="15A23733" w14:textId="77777777" w:rsidR="0088058E" w:rsidRDefault="0088058E" w:rsidP="0088058E">
      <w:pPr>
        <w:spacing w:line="300" w:lineRule="auto"/>
        <w:jc w:val="center"/>
        <w:rPr>
          <w:rFonts w:ascii="Times New Roman" w:hAnsi="Times New Roman"/>
          <w:lang w:eastAsia="zh-CN"/>
        </w:rPr>
      </w:pPr>
      <w:r w:rsidRPr="00700309">
        <w:rPr>
          <w:rFonts w:ascii="Times New Roman" w:hAnsi="Times New Roman"/>
          <w:noProof/>
        </w:rPr>
        <w:drawing>
          <wp:inline distT="0" distB="0" distL="114300" distR="114300" wp14:anchorId="6ED313AF" wp14:editId="32A71696">
            <wp:extent cx="2894330" cy="1576070"/>
            <wp:effectExtent l="0" t="0" r="1270" b="11430"/>
            <wp:docPr id="165058254" name="图片 165058254" descr="94ab98fb-1b20-4efd-bce5-f2821eda6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94ab98fb-1b20-4efd-bce5-f2821eda63d0"/>
                    <pic:cNvPicPr>
                      <a:picLocks noChangeAspect="1"/>
                    </pic:cNvPicPr>
                  </pic:nvPicPr>
                  <pic:blipFill>
                    <a:blip r:embed="rId15"/>
                    <a:stretch>
                      <a:fillRect/>
                    </a:stretch>
                  </pic:blipFill>
                  <pic:spPr>
                    <a:xfrm>
                      <a:off x="0" y="0"/>
                      <a:ext cx="2894330" cy="1576070"/>
                    </a:xfrm>
                    <a:prstGeom prst="rect">
                      <a:avLst/>
                    </a:prstGeom>
                  </pic:spPr>
                </pic:pic>
              </a:graphicData>
            </a:graphic>
          </wp:inline>
        </w:drawing>
      </w:r>
    </w:p>
    <w:p w14:paraId="51D5161E" w14:textId="6523012E" w:rsidR="006326A2" w:rsidRPr="00FA2C1E" w:rsidRDefault="006326A2" w:rsidP="006326A2">
      <w:pPr>
        <w:jc w:val="center"/>
        <w:rPr>
          <w:rFonts w:cs="Arial"/>
          <w:b/>
          <w:bCs/>
        </w:rPr>
      </w:pPr>
      <w:r w:rsidRPr="00FA2C1E">
        <w:rPr>
          <w:rFonts w:cs="Arial"/>
          <w:b/>
          <w:bCs/>
        </w:rPr>
        <w:t>Fig.</w:t>
      </w:r>
      <w:r>
        <w:rPr>
          <w:rFonts w:cs="Arial" w:hint="eastAsia"/>
          <w:b/>
          <w:bCs/>
          <w:lang w:eastAsia="zh-CN"/>
        </w:rPr>
        <w:t>2</w:t>
      </w:r>
      <w:r w:rsidRPr="00FA2C1E">
        <w:rPr>
          <w:rFonts w:cs="Arial"/>
          <w:b/>
          <w:bCs/>
        </w:rPr>
        <w:t xml:space="preserve"> </w:t>
      </w:r>
      <w:r w:rsidRPr="006326A2">
        <w:rPr>
          <w:rFonts w:cs="Arial"/>
          <w:b/>
          <w:bCs/>
        </w:rPr>
        <w:t>Simplified Calculation Diagram for Web</w:t>
      </w:r>
    </w:p>
    <w:p w14:paraId="3EA71CF7" w14:textId="703BA3F9" w:rsidR="0088058E" w:rsidRPr="00700309" w:rsidRDefault="00402C21" w:rsidP="0088058E">
      <w:pPr>
        <w:spacing w:line="300" w:lineRule="auto"/>
        <w:rPr>
          <w:rFonts w:ascii="Times New Roman" w:hAnsi="Times New Roman"/>
          <w:iCs/>
          <w:lang w:eastAsia="zh-CN"/>
        </w:rPr>
      </w:pPr>
      <w:r w:rsidRPr="00402C21">
        <w:rPr>
          <w:rFonts w:ascii="Times New Roman" w:hAnsi="Times New Roman"/>
          <w:lang w:eastAsia="zh-CN"/>
        </w:rPr>
        <w:t>The reaction forces at both ends are 1/2ql. Therefore, the shear force and bending moment at any cross-section of the simply supported beam are:</w:t>
      </w:r>
      <w:r w:rsidRPr="00700309">
        <w:rPr>
          <w:rFonts w:ascii="Times New Roman" w:hAnsi="Times New Roman"/>
          <w:iCs/>
          <w:lang w:eastAsia="zh-CN"/>
        </w:rPr>
        <w:t xml:space="preserve"> </w:t>
      </w:r>
    </w:p>
    <w:p w14:paraId="2C0F13E9" w14:textId="77777777" w:rsidR="0088058E" w:rsidRPr="00700309" w:rsidRDefault="00000000" w:rsidP="0088058E">
      <w:pPr>
        <w:spacing w:line="300" w:lineRule="auto"/>
        <w:rPr>
          <w:rFonts w:hAnsi="Cambria Math"/>
          <w:iCs/>
        </w:rPr>
      </w:pPr>
      <m:oMathPara>
        <m:oMath>
          <m:sSub>
            <m:sSubPr>
              <m:ctrlPr>
                <w:rPr>
                  <w:rFonts w:ascii="Cambria Math" w:hAnsi="Cambria Math"/>
                  <w:i/>
                  <w:iCs/>
                </w:rPr>
              </m:ctrlPr>
            </m:sSubPr>
            <m:e>
              <m:r>
                <w:rPr>
                  <w:rFonts w:ascii="Cambria Math" w:hAnsi="Cambria Math"/>
                  <w:lang w:eastAsia="zh-CN"/>
                </w:rPr>
                <m:t>F</m:t>
              </m:r>
            </m:e>
            <m:sub>
              <m:r>
                <w:rPr>
                  <w:rFonts w:ascii="Cambria Math" w:hAnsi="Cambria Math"/>
                  <w:lang w:eastAsia="zh-CN"/>
                </w:rPr>
                <m:t>s</m:t>
              </m:r>
            </m:sub>
          </m:sSub>
          <m:d>
            <m:dPr>
              <m:ctrlPr>
                <w:rPr>
                  <w:rFonts w:ascii="Cambria Math" w:hAnsi="Cambria Math"/>
                  <w:i/>
                  <w:iCs/>
                </w:rPr>
              </m:ctrlPr>
            </m:dPr>
            <m:e>
              <m:r>
                <w:rPr>
                  <w:rFonts w:ascii="Cambria Math" w:hAnsi="Cambria Math"/>
                  <w:lang w:eastAsia="zh-CN"/>
                </w:rPr>
                <m:t>x</m:t>
              </m:r>
            </m:e>
          </m:d>
          <m:r>
            <w:rPr>
              <w:rFonts w:ascii="Cambria Math" w:hAnsi="Cambria Math" w:cs="Cambria Math"/>
            </w:rPr>
            <m:t>=-</m:t>
          </m:r>
          <m:r>
            <w:rPr>
              <w:rFonts w:ascii="Cambria Math" w:hAnsi="Cambria Math"/>
              <w:lang w:eastAsia="zh-CN"/>
            </w:rPr>
            <m:t>qx</m:t>
          </m:r>
        </m:oMath>
      </m:oMathPara>
    </w:p>
    <w:p w14:paraId="597BA5DD" w14:textId="77777777" w:rsidR="0088058E" w:rsidRPr="00700309" w:rsidRDefault="0088058E" w:rsidP="0088058E">
      <w:pPr>
        <w:spacing w:line="300" w:lineRule="auto"/>
        <w:rPr>
          <w:rFonts w:hAnsi="Cambria Math" w:cs="Cambria Math"/>
        </w:rPr>
      </w:pPr>
      <m:oMathPara>
        <m:oMath>
          <m:r>
            <w:rPr>
              <w:rFonts w:ascii="Cambria Math" w:hAnsi="Cambria Math"/>
              <w:kern w:val="2"/>
              <w:lang w:eastAsia="zh-CN"/>
            </w:rPr>
            <m:t>M</m:t>
          </m:r>
          <m:d>
            <m:dPr>
              <m:ctrlPr>
                <w:rPr>
                  <w:rFonts w:ascii="Cambria Math" w:hAnsi="Cambria Math"/>
                  <w:i/>
                  <w:kern w:val="2"/>
                  <w:lang w:eastAsia="zh-CN"/>
                </w:rPr>
              </m:ctrlPr>
            </m:dPr>
            <m:e>
              <m:r>
                <w:rPr>
                  <w:rFonts w:ascii="Cambria Math" w:hAnsi="Cambria Math"/>
                  <w:kern w:val="2"/>
                  <w:lang w:eastAsia="zh-CN"/>
                </w:rPr>
                <m:t>x</m:t>
              </m:r>
            </m:e>
          </m:d>
          <m:r>
            <w:rPr>
              <w:rFonts w:ascii="Cambria Math" w:hAnsi="Cambria Math" w:cs="Cambria Math"/>
              <w:kern w:val="2"/>
              <w:lang w:eastAsia="zh-CN"/>
            </w:rPr>
            <m:t>=</m:t>
          </m:r>
          <m:f>
            <m:fPr>
              <m:ctrlPr>
                <w:rPr>
                  <w:rFonts w:ascii="Cambria Math" w:hAnsi="Cambria Math" w:cs="Cambria Math"/>
                  <w:i/>
                  <w:kern w:val="2"/>
                  <w:lang w:eastAsia="zh-CN"/>
                </w:rPr>
              </m:ctrlPr>
            </m:fPr>
            <m:num>
              <m:r>
                <w:rPr>
                  <w:rFonts w:ascii="Cambria Math" w:hAnsi="Cambria Math" w:cs="Cambria Math"/>
                  <w:kern w:val="2"/>
                  <w:lang w:eastAsia="zh-CN"/>
                </w:rPr>
                <m:t>q</m:t>
              </m:r>
            </m:num>
            <m:den>
              <m:r>
                <w:rPr>
                  <w:rFonts w:ascii="Cambria Math" w:hAnsi="Cambria Math" w:cs="Cambria Math"/>
                  <w:kern w:val="2"/>
                  <w:lang w:eastAsia="zh-CN"/>
                </w:rPr>
                <m:t>2</m:t>
              </m:r>
            </m:den>
          </m:f>
          <m:d>
            <m:dPr>
              <m:ctrlPr>
                <w:rPr>
                  <w:rFonts w:ascii="Cambria Math" w:hAnsi="Cambria Math" w:cs="Cambria Math"/>
                  <w:i/>
                  <w:kern w:val="2"/>
                  <w:lang w:eastAsia="zh-CN"/>
                </w:rPr>
              </m:ctrlPr>
            </m:dPr>
            <m:e>
              <m:f>
                <m:fPr>
                  <m:ctrlPr>
                    <w:rPr>
                      <w:rFonts w:ascii="Cambria Math" w:hAnsi="Cambria Math" w:cs="Cambria Math"/>
                      <w:i/>
                      <w:kern w:val="2"/>
                      <w:lang w:eastAsia="zh-CN"/>
                    </w:rPr>
                  </m:ctrlPr>
                </m:fPr>
                <m:num>
                  <m:sSup>
                    <m:sSupPr>
                      <m:ctrlPr>
                        <w:rPr>
                          <w:rFonts w:ascii="Cambria Math" w:hAnsi="Cambria Math" w:cs="Cambria Math"/>
                          <w:i/>
                          <w:kern w:val="2"/>
                          <w:lang w:eastAsia="zh-CN"/>
                        </w:rPr>
                      </m:ctrlPr>
                    </m:sSupPr>
                    <m:e>
                      <m:r>
                        <w:rPr>
                          <w:rFonts w:ascii="Cambria Math" w:hAnsi="Cambria Math" w:cs="Cambria Math"/>
                          <w:kern w:val="2"/>
                          <w:lang w:eastAsia="zh-CN"/>
                        </w:rPr>
                        <m:t>l</m:t>
                      </m:r>
                    </m:e>
                    <m:sup>
                      <m:r>
                        <w:rPr>
                          <w:rFonts w:ascii="Cambria Math" w:hAnsi="Cambria Math" w:cs="Cambria Math"/>
                          <w:kern w:val="2"/>
                          <w:lang w:eastAsia="zh-CN"/>
                        </w:rPr>
                        <m:t>2</m:t>
                      </m:r>
                    </m:sup>
                  </m:sSup>
                </m:num>
                <m:den>
                  <m:r>
                    <w:rPr>
                      <w:rFonts w:ascii="Cambria Math" w:hAnsi="Cambria Math" w:cs="Cambria Math"/>
                      <w:kern w:val="2"/>
                      <w:lang w:eastAsia="zh-CN"/>
                    </w:rPr>
                    <m:t>4</m:t>
                  </m:r>
                </m:den>
              </m:f>
              <m:r>
                <w:rPr>
                  <w:rFonts w:ascii="Cambria Math" w:hAnsi="Cambria Math" w:cs="Cambria Math"/>
                  <w:kern w:val="2"/>
                </w:rPr>
                <m:t>-</m:t>
              </m:r>
              <m:sSup>
                <m:sSupPr>
                  <m:ctrlPr>
                    <w:rPr>
                      <w:rFonts w:ascii="Cambria Math" w:hAnsi="Cambria Math" w:cs="Cambria Math"/>
                      <w:i/>
                      <w:kern w:val="2"/>
                    </w:rPr>
                  </m:ctrlPr>
                </m:sSupPr>
                <m:e>
                  <m:r>
                    <w:rPr>
                      <w:rFonts w:ascii="Cambria Math" w:hAnsi="Cambria Math" w:cs="Cambria Math"/>
                      <w:kern w:val="2"/>
                      <w:lang w:eastAsia="zh-CN"/>
                    </w:rPr>
                    <m:t>x</m:t>
                  </m:r>
                </m:e>
                <m:sup>
                  <m:r>
                    <w:rPr>
                      <w:rFonts w:ascii="Cambria Math" w:hAnsi="Cambria Math" w:cs="Cambria Math"/>
                      <w:kern w:val="2"/>
                      <w:lang w:eastAsia="zh-CN"/>
                    </w:rPr>
                    <m:t>2</m:t>
                  </m:r>
                </m:sup>
              </m:sSup>
            </m:e>
          </m:d>
        </m:oMath>
      </m:oMathPara>
    </w:p>
    <w:p w14:paraId="7796EF6A" w14:textId="457B5A06" w:rsidR="0088058E" w:rsidRPr="00700309" w:rsidRDefault="00992059" w:rsidP="0088058E">
      <w:pPr>
        <w:spacing w:line="300" w:lineRule="auto"/>
        <w:rPr>
          <w:rFonts w:hAnsi="Cambria Math" w:cs="Cambria Math"/>
          <w:lang w:eastAsia="zh-CN"/>
        </w:rPr>
      </w:pPr>
      <w:r w:rsidRPr="00992059">
        <w:rPr>
          <w:rFonts w:hAnsi="Cambria Math" w:cs="Cambria Math"/>
          <w:kern w:val="2"/>
          <w:lang w:eastAsia="zh-CN"/>
        </w:rPr>
        <w:t>Using the semi-inverse solution method in elasticity theory to determine each stress component, we obtain:</w:t>
      </w:r>
    </w:p>
    <w:p w14:paraId="746BB76E" w14:textId="77777777" w:rsidR="0088058E" w:rsidRPr="00700309" w:rsidRDefault="00000000" w:rsidP="0088058E">
      <w:pPr>
        <w:spacing w:line="300" w:lineRule="auto"/>
        <w:rPr>
          <w:rFonts w:hAnsi="Cambria Math"/>
          <w:iCs/>
        </w:rPr>
      </w:pPr>
      <m:oMathPara>
        <m:oMath>
          <m:d>
            <m:dPr>
              <m:begChr m:val="{"/>
              <m:endChr m:val=""/>
              <m:ctrlPr>
                <w:rPr>
                  <w:rFonts w:ascii="Cambria Math" w:hAnsi="Cambria Math"/>
                  <w:i/>
                  <w:iCs/>
                </w:rPr>
              </m:ctrlPr>
            </m:dPr>
            <m:e>
              <m:eqArr>
                <m:eqArrPr>
                  <m:ctrlPr>
                    <w:rPr>
                      <w:rFonts w:ascii="Cambria Math" w:hAnsi="Cambria Math"/>
                      <w:i/>
                      <w:iCs/>
                    </w:rPr>
                  </m:ctrlPr>
                </m:eqArrPr>
                <m:e>
                  <m:sSub>
                    <m:sSubPr>
                      <m:ctrlPr>
                        <w:rPr>
                          <w:rFonts w:ascii="Cambria Math" w:hAnsi="Cambria Math"/>
                          <w:i/>
                          <w:iCs/>
                        </w:rPr>
                      </m:ctrlPr>
                    </m:sSubPr>
                    <m:e>
                      <m:r>
                        <w:rPr>
                          <w:rFonts w:ascii="Cambria Math" w:hAnsi="Cambria Math"/>
                        </w:rPr>
                        <m:t>σ</m:t>
                      </m:r>
                    </m:e>
                    <m:sub>
                      <m:r>
                        <w:rPr>
                          <w:rFonts w:ascii="Cambria Math" w:hAnsi="Cambria Math"/>
                        </w:rPr>
                        <m:t>x</m:t>
                      </m:r>
                    </m:sub>
                  </m:sSub>
                  <m:r>
                    <w:rPr>
                      <w:rFonts w:ascii="Cambria Math" w:hAnsi="Cambria Math"/>
                    </w:rPr>
                    <m:t>=</m:t>
                  </m:r>
                  <m:f>
                    <m:fPr>
                      <m:ctrlPr>
                        <w:rPr>
                          <w:rFonts w:ascii="Cambria Math" w:hAnsi="Cambria Math"/>
                          <w:i/>
                          <w:iCs/>
                        </w:rPr>
                      </m:ctrlPr>
                    </m:fPr>
                    <m:num>
                      <m:sSup>
                        <m:sSupPr>
                          <m:ctrlPr>
                            <w:rPr>
                              <w:rFonts w:ascii="Cambria Math" w:hAnsi="Cambria Math"/>
                              <w:i/>
                              <w:iCs/>
                            </w:rPr>
                          </m:ctrlPr>
                        </m:sSupPr>
                        <m:e>
                          <m:r>
                            <w:rPr>
                              <w:rFonts w:ascii="Cambria Math" w:hAnsi="Cambria Math"/>
                            </w:rPr>
                            <m:t>x</m:t>
                          </m:r>
                        </m:e>
                        <m:sup>
                          <m:r>
                            <w:rPr>
                              <w:rFonts w:ascii="Cambria Math" w:hAnsi="Cambria Math"/>
                            </w:rPr>
                            <m:t>2</m:t>
                          </m:r>
                        </m:sup>
                      </m:sSup>
                    </m:num>
                    <m:den>
                      <m:r>
                        <w:rPr>
                          <w:rFonts w:ascii="Cambria Math" w:hAnsi="Cambria Math"/>
                        </w:rPr>
                        <m:t>2</m:t>
                      </m:r>
                    </m:den>
                  </m:f>
                  <m:d>
                    <m:dPr>
                      <m:ctrlPr>
                        <w:rPr>
                          <w:rFonts w:ascii="Cambria Math" w:hAnsi="Cambria Math"/>
                          <w:i/>
                          <w:iCs/>
                        </w:rPr>
                      </m:ctrlPr>
                    </m:dPr>
                    <m:e>
                      <m:r>
                        <w:rPr>
                          <w:rFonts w:ascii="Cambria Math" w:hAnsi="Cambria Math"/>
                        </w:rPr>
                        <m:t>6Ay+2B</m:t>
                      </m:r>
                    </m:e>
                  </m:d>
                  <m:r>
                    <w:rPr>
                      <w:rFonts w:ascii="Cambria Math" w:hAnsi="Cambria Math"/>
                    </w:rPr>
                    <m:t>+x</m:t>
                  </m:r>
                  <m:d>
                    <m:dPr>
                      <m:ctrlPr>
                        <w:rPr>
                          <w:rFonts w:ascii="Cambria Math" w:hAnsi="Cambria Math"/>
                          <w:i/>
                          <w:iCs/>
                        </w:rPr>
                      </m:ctrlPr>
                    </m:dPr>
                    <m:e>
                      <m:r>
                        <w:rPr>
                          <w:rFonts w:ascii="Cambria Math" w:hAnsi="Cambria Math"/>
                        </w:rPr>
                        <m:t>6Ey+2F</m:t>
                      </m:r>
                    </m:e>
                  </m:d>
                  <m:r>
                    <w:rPr>
                      <w:rFonts w:ascii="Cambria Math" w:hAnsi="Cambria Math"/>
                    </w:rPr>
                    <m:t>-2A</m:t>
                  </m:r>
                  <m:sSup>
                    <m:sSupPr>
                      <m:ctrlPr>
                        <w:rPr>
                          <w:rFonts w:ascii="Cambria Math" w:hAnsi="Cambria Math"/>
                          <w:i/>
                          <w:iCs/>
                        </w:rPr>
                      </m:ctrlPr>
                    </m:sSupPr>
                    <m:e>
                      <m:r>
                        <w:rPr>
                          <w:rFonts w:ascii="Cambria Math" w:hAnsi="Cambria Math"/>
                        </w:rPr>
                        <m:t>y</m:t>
                      </m:r>
                    </m:e>
                    <m:sup>
                      <m:r>
                        <w:rPr>
                          <w:rFonts w:ascii="Cambria Math" w:hAnsi="Cambria Math"/>
                        </w:rPr>
                        <m:t>3</m:t>
                      </m:r>
                    </m:sup>
                  </m:sSup>
                  <m:r>
                    <w:rPr>
                      <w:rFonts w:ascii="Cambria Math" w:hAnsi="Cambria Math"/>
                    </w:rPr>
                    <m:t>-2B</m:t>
                  </m:r>
                  <m:sSup>
                    <m:sSupPr>
                      <m:ctrlPr>
                        <w:rPr>
                          <w:rFonts w:ascii="Cambria Math" w:hAnsi="Cambria Math"/>
                          <w:i/>
                          <w:iCs/>
                        </w:rPr>
                      </m:ctrlPr>
                    </m:sSupPr>
                    <m:e>
                      <m:r>
                        <w:rPr>
                          <w:rFonts w:ascii="Cambria Math" w:hAnsi="Cambria Math"/>
                        </w:rPr>
                        <m:t>y</m:t>
                      </m:r>
                    </m:e>
                    <m:sup>
                      <m:r>
                        <w:rPr>
                          <w:rFonts w:ascii="Cambria Math" w:hAnsi="Cambria Math"/>
                        </w:rPr>
                        <m:t>2</m:t>
                      </m:r>
                    </m:sup>
                  </m:sSup>
                  <m:r>
                    <w:rPr>
                      <w:rFonts w:ascii="Cambria Math" w:hAnsi="Cambria Math"/>
                    </w:rPr>
                    <m:t>+6Hy+2K</m:t>
                  </m:r>
                </m:e>
                <m:e>
                  <m:sSub>
                    <m:sSubPr>
                      <m:ctrlPr>
                        <w:rPr>
                          <w:rFonts w:ascii="Cambria Math" w:hAnsi="Cambria Math"/>
                          <w:i/>
                          <w:iCs/>
                        </w:rPr>
                      </m:ctrlPr>
                    </m:sSubPr>
                    <m:e>
                      <m:r>
                        <w:rPr>
                          <w:rFonts w:ascii="Cambria Math" w:hAnsi="Cambria Math"/>
                        </w:rPr>
                        <m:t>σ</m:t>
                      </m:r>
                    </m:e>
                    <m:sub>
                      <m:r>
                        <w:rPr>
                          <w:rFonts w:ascii="Cambria Math" w:hAnsi="Cambria Math"/>
                        </w:rPr>
                        <m:t>y</m:t>
                      </m:r>
                    </m:sub>
                  </m:sSub>
                  <m:r>
                    <w:rPr>
                      <w:rFonts w:ascii="Cambria Math" w:hAnsi="Cambria Math"/>
                    </w:rPr>
                    <m:t>=A</m:t>
                  </m:r>
                  <m:sSup>
                    <m:sSupPr>
                      <m:ctrlPr>
                        <w:rPr>
                          <w:rFonts w:ascii="Cambria Math" w:hAnsi="Cambria Math"/>
                          <w:i/>
                          <w:iCs/>
                        </w:rPr>
                      </m:ctrlPr>
                    </m:sSupPr>
                    <m:e>
                      <m:r>
                        <w:rPr>
                          <w:rFonts w:ascii="Cambria Math" w:hAnsi="Cambria Math"/>
                        </w:rPr>
                        <m:t>y</m:t>
                      </m:r>
                    </m:e>
                    <m:sup>
                      <m:r>
                        <w:rPr>
                          <w:rFonts w:ascii="Cambria Math" w:hAnsi="Cambria Math"/>
                        </w:rPr>
                        <m:t>3</m:t>
                      </m:r>
                    </m:sup>
                  </m:sSup>
                  <m:r>
                    <w:rPr>
                      <w:rFonts w:ascii="Cambria Math" w:hAnsi="Cambria Math"/>
                    </w:rPr>
                    <m:t>+B</m:t>
                  </m:r>
                  <m:sSup>
                    <m:sSupPr>
                      <m:ctrlPr>
                        <w:rPr>
                          <w:rFonts w:ascii="Cambria Math" w:hAnsi="Cambria Math"/>
                          <w:i/>
                          <w:iCs/>
                        </w:rPr>
                      </m:ctrlPr>
                    </m:sSupPr>
                    <m:e>
                      <m:r>
                        <w:rPr>
                          <w:rFonts w:ascii="Cambria Math" w:hAnsi="Cambria Math"/>
                        </w:rPr>
                        <m:t>y</m:t>
                      </m:r>
                    </m:e>
                    <m:sup>
                      <m:r>
                        <w:rPr>
                          <w:rFonts w:ascii="Cambria Math" w:hAnsi="Cambria Math"/>
                        </w:rPr>
                        <m:t>2</m:t>
                      </m:r>
                    </m:sup>
                  </m:sSup>
                  <m:r>
                    <w:rPr>
                      <w:rFonts w:ascii="Cambria Math" w:hAnsi="Cambria Math"/>
                    </w:rPr>
                    <m:t xml:space="preserve">+Cy+D                                 </m:t>
                  </m:r>
                  <m:r>
                    <w:rPr>
                      <w:rFonts w:ascii="Cambria Math" w:hAnsi="Cambria Math"/>
                      <w:lang w:eastAsia="zh-CN"/>
                    </w:rPr>
                    <m:t xml:space="preserve">                                         </m:t>
                  </m:r>
                  <m:ctrlPr>
                    <w:rPr>
                      <w:rFonts w:ascii="Cambria Math" w:eastAsia="Cambria Math" w:hAnsi="Cambria Math" w:cs="Cambria Math"/>
                      <w:i/>
                      <w:iCs/>
                    </w:rPr>
                  </m:ctrlPr>
                </m:e>
                <m:e>
                  <m:sSub>
                    <m:sSubPr>
                      <m:ctrlPr>
                        <w:rPr>
                          <w:rFonts w:ascii="Cambria Math" w:hAnsi="Cambria Math"/>
                          <w:i/>
                          <w:iCs/>
                        </w:rPr>
                      </m:ctrlPr>
                    </m:sSubPr>
                    <m:e>
                      <m:r>
                        <w:rPr>
                          <w:rFonts w:ascii="Cambria Math" w:hAnsi="Cambria Math"/>
                        </w:rPr>
                        <m:t>τ</m:t>
                      </m:r>
                    </m:e>
                    <m:sub>
                      <m:r>
                        <w:rPr>
                          <w:rFonts w:ascii="Cambria Math" w:hAnsi="Cambria Math"/>
                        </w:rPr>
                        <m:t>xy</m:t>
                      </m:r>
                    </m:sub>
                  </m:sSub>
                  <m:r>
                    <w:rPr>
                      <w:rFonts w:ascii="Cambria Math" w:hAnsi="Cambria Math"/>
                    </w:rPr>
                    <m:t>=-x</m:t>
                  </m:r>
                  <m:d>
                    <m:dPr>
                      <m:ctrlPr>
                        <w:rPr>
                          <w:rFonts w:ascii="Cambria Math" w:hAnsi="Cambria Math"/>
                          <w:i/>
                          <w:iCs/>
                        </w:rPr>
                      </m:ctrlPr>
                    </m:dPr>
                    <m:e>
                      <m:r>
                        <w:rPr>
                          <w:rFonts w:ascii="Cambria Math" w:hAnsi="Cambria Math"/>
                        </w:rPr>
                        <m:t>3A</m:t>
                      </m:r>
                      <m:sSup>
                        <m:sSupPr>
                          <m:ctrlPr>
                            <w:rPr>
                              <w:rFonts w:ascii="Cambria Math" w:hAnsi="Cambria Math"/>
                              <w:i/>
                              <w:iCs/>
                            </w:rPr>
                          </m:ctrlPr>
                        </m:sSupPr>
                        <m:e>
                          <m:r>
                            <w:rPr>
                              <w:rFonts w:ascii="Cambria Math" w:hAnsi="Cambria Math"/>
                            </w:rPr>
                            <m:t>y</m:t>
                          </m:r>
                        </m:e>
                        <m:sup>
                          <m:r>
                            <w:rPr>
                              <w:rFonts w:ascii="Cambria Math" w:hAnsi="Cambria Math"/>
                            </w:rPr>
                            <m:t>2</m:t>
                          </m:r>
                        </m:sup>
                      </m:sSup>
                      <m:r>
                        <w:rPr>
                          <w:rFonts w:ascii="Cambria Math" w:hAnsi="Cambria Math"/>
                        </w:rPr>
                        <m:t>+2By+C</m:t>
                      </m:r>
                    </m:e>
                  </m:d>
                  <m:r>
                    <w:rPr>
                      <w:rFonts w:ascii="Cambria Math" w:hAnsi="Cambria Math"/>
                    </w:rPr>
                    <m:t>-</m:t>
                  </m:r>
                  <m:d>
                    <m:dPr>
                      <m:ctrlPr>
                        <w:rPr>
                          <w:rFonts w:ascii="Cambria Math" w:hAnsi="Cambria Math"/>
                          <w:i/>
                          <w:iCs/>
                        </w:rPr>
                      </m:ctrlPr>
                    </m:dPr>
                    <m:e>
                      <m:r>
                        <w:rPr>
                          <w:rFonts w:ascii="Cambria Math" w:hAnsi="Cambria Math"/>
                        </w:rPr>
                        <m:t>3E</m:t>
                      </m:r>
                      <m:sSup>
                        <m:sSupPr>
                          <m:ctrlPr>
                            <w:rPr>
                              <w:rFonts w:ascii="Cambria Math" w:hAnsi="Cambria Math"/>
                              <w:i/>
                              <w:iCs/>
                            </w:rPr>
                          </m:ctrlPr>
                        </m:sSupPr>
                        <m:e>
                          <m:r>
                            <w:rPr>
                              <w:rFonts w:ascii="Cambria Math" w:hAnsi="Cambria Math"/>
                            </w:rPr>
                            <m:t>y</m:t>
                          </m:r>
                        </m:e>
                        <m:sup>
                          <m:r>
                            <w:rPr>
                              <w:rFonts w:ascii="Cambria Math" w:hAnsi="Cambria Math"/>
                            </w:rPr>
                            <m:t>2</m:t>
                          </m:r>
                        </m:sup>
                      </m:sSup>
                      <m:r>
                        <w:rPr>
                          <w:rFonts w:ascii="Cambria Math" w:hAnsi="Cambria Math"/>
                        </w:rPr>
                        <m:t>+2Fy+G</m:t>
                      </m:r>
                    </m:e>
                  </m:d>
                  <m:r>
                    <w:rPr>
                      <w:rFonts w:ascii="Cambria Math" w:hAnsi="Cambria Math"/>
                    </w:rPr>
                    <m:t xml:space="preserve">             </m:t>
                  </m:r>
                  <m:r>
                    <w:rPr>
                      <w:rFonts w:ascii="Cambria Math" w:hAnsi="Cambria Math"/>
                      <w:lang w:eastAsia="zh-CN"/>
                    </w:rPr>
                    <m:t xml:space="preserve">                  </m:t>
                  </m:r>
                </m:e>
              </m:eqArr>
            </m:e>
          </m:d>
        </m:oMath>
      </m:oMathPara>
    </w:p>
    <w:p w14:paraId="59CD7E53" w14:textId="45A92A43" w:rsidR="00D5052F" w:rsidRPr="00D5052F" w:rsidRDefault="00D5052F" w:rsidP="00D5052F">
      <w:pPr>
        <w:spacing w:line="300" w:lineRule="auto"/>
        <w:rPr>
          <w:rFonts w:hAnsi="Cambria Math"/>
          <w:iCs/>
          <w:lang w:eastAsia="zh-CN"/>
        </w:rPr>
      </w:pPr>
      <w:r w:rsidRPr="00D5052F">
        <w:rPr>
          <w:rFonts w:hAnsi="Cambria Math"/>
          <w:iCs/>
          <w:lang w:eastAsia="zh-CN"/>
        </w:rPr>
        <w:t xml:space="preserve">Where: </w:t>
      </w:r>
      <w:proofErr w:type="spellStart"/>
      <w:r w:rsidRPr="00D5052F">
        <w:rPr>
          <w:rFonts w:hAnsi="Cambria Math"/>
          <w:iCs/>
          <w:lang w:eastAsia="zh-CN"/>
        </w:rPr>
        <w:t>σ</w:t>
      </w:r>
      <w:r w:rsidRPr="00D5052F">
        <w:rPr>
          <w:rFonts w:hAnsi="Cambria Math"/>
          <w:iCs/>
          <w:lang w:eastAsia="zh-CN"/>
        </w:rPr>
        <w:t>x</w:t>
      </w:r>
      <w:proofErr w:type="spellEnd"/>
      <w:r w:rsidRPr="00D5052F">
        <w:rPr>
          <w:rFonts w:hAnsi="Cambria Math"/>
          <w:iCs/>
          <w:lang w:eastAsia="zh-CN"/>
        </w:rPr>
        <w:t xml:space="preserve"> </w:t>
      </w:r>
      <w:r w:rsidRPr="00D5052F">
        <w:rPr>
          <w:rFonts w:hAnsi="Cambria Math"/>
          <w:iCs/>
          <w:lang w:eastAsia="zh-CN"/>
        </w:rPr>
        <w:t>—</w:t>
      </w:r>
      <w:r w:rsidRPr="00D5052F">
        <w:rPr>
          <w:rFonts w:hAnsi="Cambria Math"/>
          <w:iCs/>
          <w:lang w:eastAsia="zh-CN"/>
        </w:rPr>
        <w:t xml:space="preserve"> bending stress in the web</w:t>
      </w:r>
    </w:p>
    <w:p w14:paraId="3B740D38" w14:textId="7FBE6156" w:rsidR="00D5052F" w:rsidRPr="00D5052F" w:rsidRDefault="00D5052F" w:rsidP="00D5052F">
      <w:pPr>
        <w:spacing w:line="300" w:lineRule="auto"/>
        <w:rPr>
          <w:rFonts w:hAnsi="Cambria Math"/>
          <w:iCs/>
          <w:lang w:eastAsia="zh-CN"/>
        </w:rPr>
      </w:pPr>
      <w:r w:rsidRPr="00D5052F">
        <w:rPr>
          <w:rFonts w:hAnsi="Cambria Math" w:hint="eastAsia"/>
          <w:iCs/>
          <w:lang w:eastAsia="zh-CN"/>
        </w:rPr>
        <w:t>σ</w:t>
      </w:r>
      <w:r w:rsidRPr="00D5052F">
        <w:rPr>
          <w:rFonts w:hAnsi="Cambria Math"/>
          <w:iCs/>
          <w:lang w:eastAsia="zh-CN"/>
        </w:rPr>
        <w:t xml:space="preserve">y </w:t>
      </w:r>
      <w:r w:rsidRPr="00D5052F">
        <w:rPr>
          <w:rFonts w:hAnsi="Cambria Math"/>
          <w:iCs/>
          <w:lang w:eastAsia="zh-CN"/>
        </w:rPr>
        <w:t>—</w:t>
      </w:r>
      <w:r w:rsidRPr="00D5052F">
        <w:rPr>
          <w:rFonts w:hAnsi="Cambria Math"/>
          <w:iCs/>
          <w:lang w:eastAsia="zh-CN"/>
        </w:rPr>
        <w:t xml:space="preserve"> shear stress in the web</w:t>
      </w:r>
    </w:p>
    <w:p w14:paraId="6E2BF9BA" w14:textId="05C7164C" w:rsidR="00D5052F" w:rsidRPr="00D5052F" w:rsidRDefault="00D5052F" w:rsidP="00D5052F">
      <w:pPr>
        <w:spacing w:line="300" w:lineRule="auto"/>
        <w:rPr>
          <w:rFonts w:hAnsi="Cambria Math"/>
          <w:iCs/>
          <w:lang w:eastAsia="zh-CN"/>
        </w:rPr>
      </w:pPr>
      <w:r w:rsidRPr="00D5052F">
        <w:rPr>
          <w:rFonts w:hAnsi="Cambria Math" w:hint="eastAsia"/>
          <w:iCs/>
          <w:lang w:eastAsia="zh-CN"/>
        </w:rPr>
        <w:t>τ</w:t>
      </w:r>
      <w:proofErr w:type="spellStart"/>
      <w:r w:rsidRPr="00D5052F">
        <w:rPr>
          <w:rFonts w:hAnsi="Cambria Math"/>
          <w:iCs/>
          <w:lang w:eastAsia="zh-CN"/>
        </w:rPr>
        <w:t>xy</w:t>
      </w:r>
      <w:proofErr w:type="spellEnd"/>
      <w:r w:rsidRPr="00D5052F">
        <w:rPr>
          <w:rFonts w:hAnsi="Cambria Math"/>
          <w:iCs/>
          <w:lang w:eastAsia="zh-CN"/>
        </w:rPr>
        <w:t xml:space="preserve"> </w:t>
      </w:r>
      <w:r w:rsidRPr="00D5052F">
        <w:rPr>
          <w:rFonts w:hAnsi="Cambria Math"/>
          <w:iCs/>
          <w:lang w:eastAsia="zh-CN"/>
        </w:rPr>
        <w:t>—</w:t>
      </w:r>
      <w:r w:rsidRPr="00D5052F">
        <w:rPr>
          <w:rFonts w:hAnsi="Cambria Math"/>
          <w:iCs/>
          <w:lang w:eastAsia="zh-CN"/>
        </w:rPr>
        <w:t xml:space="preserve"> shear stress in the web</w:t>
      </w:r>
    </w:p>
    <w:p w14:paraId="2818535A" w14:textId="77777777" w:rsidR="00D5052F" w:rsidRPr="00D5052F" w:rsidRDefault="00D5052F" w:rsidP="00D5052F">
      <w:pPr>
        <w:spacing w:line="300" w:lineRule="auto"/>
        <w:rPr>
          <w:rFonts w:hAnsi="Cambria Math"/>
          <w:iCs/>
          <w:lang w:eastAsia="zh-CN"/>
        </w:rPr>
      </w:pPr>
      <w:r w:rsidRPr="00D5052F">
        <w:rPr>
          <w:rFonts w:hAnsi="Cambria Math"/>
          <w:iCs/>
          <w:lang w:eastAsia="zh-CN"/>
        </w:rPr>
        <w:t xml:space="preserve">A, B, C, D, E, F, G, H, K </w:t>
      </w:r>
      <w:r w:rsidRPr="00D5052F">
        <w:rPr>
          <w:rFonts w:hAnsi="Cambria Math"/>
          <w:iCs/>
          <w:lang w:eastAsia="zh-CN"/>
        </w:rPr>
        <w:t>—</w:t>
      </w:r>
      <w:r w:rsidRPr="00D5052F">
        <w:rPr>
          <w:rFonts w:hAnsi="Cambria Math"/>
          <w:iCs/>
          <w:lang w:eastAsia="zh-CN"/>
        </w:rPr>
        <w:t xml:space="preserve"> undetermined coefficients for each stress component</w:t>
      </w:r>
    </w:p>
    <w:p w14:paraId="07F6D84A" w14:textId="2EB20D8B" w:rsidR="0088058E" w:rsidRPr="00700309" w:rsidRDefault="00D5052F" w:rsidP="0088058E">
      <w:pPr>
        <w:spacing w:line="300" w:lineRule="auto"/>
        <w:rPr>
          <w:rFonts w:ascii="Times New Roman" w:hAnsi="Times New Roman"/>
          <w:iCs/>
          <w:lang w:eastAsia="zh-CN"/>
        </w:rPr>
      </w:pPr>
      <w:r w:rsidRPr="00D5052F">
        <w:rPr>
          <w:rFonts w:hAnsi="Cambria Math"/>
          <w:iCs/>
          <w:lang w:eastAsia="zh-CN"/>
        </w:rPr>
        <w:t xml:space="preserve">The uniaxially symmetric I-beam structure exhibits symmetry, such that </w:t>
      </w:r>
      <w:proofErr w:type="spellStart"/>
      <w:r w:rsidRPr="00D5052F">
        <w:rPr>
          <w:rFonts w:hAnsi="Cambria Math"/>
          <w:iCs/>
          <w:lang w:eastAsia="zh-CN"/>
        </w:rPr>
        <w:t>σ</w:t>
      </w:r>
      <w:r w:rsidRPr="00D5052F">
        <w:rPr>
          <w:rFonts w:hAnsi="Cambria Math"/>
          <w:iCs/>
          <w:lang w:eastAsia="zh-CN"/>
        </w:rPr>
        <w:t>_x</w:t>
      </w:r>
      <w:proofErr w:type="spellEnd"/>
      <w:r w:rsidRPr="00D5052F">
        <w:rPr>
          <w:rFonts w:hAnsi="Cambria Math"/>
          <w:iCs/>
          <w:lang w:eastAsia="zh-CN"/>
        </w:rPr>
        <w:t xml:space="preserve"> and </w:t>
      </w:r>
      <w:proofErr w:type="spellStart"/>
      <w:r w:rsidRPr="00D5052F">
        <w:rPr>
          <w:rFonts w:hAnsi="Cambria Math"/>
          <w:iCs/>
          <w:lang w:eastAsia="zh-CN"/>
        </w:rPr>
        <w:t>σ</w:t>
      </w:r>
      <w:r w:rsidRPr="00D5052F">
        <w:rPr>
          <w:rFonts w:hAnsi="Cambria Math"/>
          <w:iCs/>
          <w:lang w:eastAsia="zh-CN"/>
        </w:rPr>
        <w:t>_y</w:t>
      </w:r>
      <w:proofErr w:type="spellEnd"/>
      <w:r w:rsidRPr="00D5052F">
        <w:rPr>
          <w:rFonts w:hAnsi="Cambria Math"/>
          <w:iCs/>
          <w:lang w:eastAsia="zh-CN"/>
        </w:rPr>
        <w:t xml:space="preserve"> are even functions of x, while </w:t>
      </w:r>
      <w:proofErr w:type="spellStart"/>
      <w:r w:rsidRPr="00D5052F">
        <w:rPr>
          <w:rFonts w:hAnsi="Cambria Math"/>
          <w:iCs/>
          <w:lang w:eastAsia="zh-CN"/>
        </w:rPr>
        <w:t>τ</w:t>
      </w:r>
      <w:r w:rsidRPr="00D5052F">
        <w:rPr>
          <w:rFonts w:hAnsi="Cambria Math"/>
          <w:iCs/>
          <w:lang w:eastAsia="zh-CN"/>
        </w:rPr>
        <w:t>_xy</w:t>
      </w:r>
      <w:proofErr w:type="spellEnd"/>
      <w:r w:rsidRPr="00D5052F">
        <w:rPr>
          <w:rFonts w:hAnsi="Cambria Math"/>
          <w:iCs/>
          <w:lang w:eastAsia="zh-CN"/>
        </w:rPr>
        <w:t xml:space="preserve"> is an odd function of x. This yields E = F = G = 0. Substituting these stress components into the stress boundary conditions and integral boundary conditions, and simultaneously setting</w:t>
      </w:r>
      <w:r w:rsidR="0088058E" w:rsidRPr="00700309">
        <w:rPr>
          <w:rFonts w:ascii="Times New Roman" w:hAnsi="Times New Roman" w:hint="eastAsia"/>
          <w:iCs/>
          <w:lang w:eastAsia="zh-CN"/>
        </w:rPr>
        <w:t>：</w:t>
      </w:r>
    </w:p>
    <w:p w14:paraId="23D447C1" w14:textId="77777777" w:rsidR="0088058E" w:rsidRPr="00700309" w:rsidRDefault="00000000" w:rsidP="0088058E">
      <w:pPr>
        <w:spacing w:line="300" w:lineRule="auto"/>
        <w:rPr>
          <w:rFonts w:hAnsi="Cambria Math"/>
        </w:rPr>
      </w:pPr>
      <m:oMathPara>
        <m:oMath>
          <m:d>
            <m:dPr>
              <m:begChr m:val="{"/>
              <m:endChr m:val=""/>
              <m:ctrlPr>
                <w:rPr>
                  <w:rFonts w:ascii="Cambria Math" w:hAnsi="Cambria Math"/>
                  <w:i/>
                </w:rPr>
              </m:ctrlPr>
            </m:dPr>
            <m:e>
              <m:eqArr>
                <m:eqArrPr>
                  <m:rSpRule m:val="4"/>
                  <m:rSp m:val="2"/>
                  <m:ctrlPr>
                    <w:rPr>
                      <w:rFonts w:ascii="Cambria Math" w:hAnsi="Cambria Math"/>
                      <w:i/>
                    </w:rPr>
                  </m:ctrlPr>
                </m:eqArrPr>
                <m:e>
                  <m:r>
                    <w:rPr>
                      <w:rFonts w:ascii="Cambria Math" w:hAnsi="Cambria Math"/>
                      <w:lang w:eastAsia="zh-CN"/>
                    </w:rPr>
                    <m:t>L=</m:t>
                  </m:r>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+2</m:t>
                  </m:r>
                  <m:sSub>
                    <m:sSubPr>
                      <m:ctrlPr>
                        <w:rPr>
                          <w:rFonts w:ascii="Cambria Math" w:hAnsi="Cambria Math"/>
                          <w:i/>
                        </w:rPr>
                      </m:ctrlPr>
                    </m:sSubPr>
                    <m:e>
                      <m:r>
                        <w:rPr>
                          <w:rFonts w:ascii="Cambria Math" w:hAnsi="Cambria Math"/>
                        </w:rPr>
                        <m:t>α</m:t>
                      </m:r>
                    </m:e>
                    <m:sub>
                      <m:r>
                        <w:rPr>
                          <w:rFonts w:ascii="Cambria Math" w:hAnsi="Cambria Math"/>
                        </w:rPr>
                        <m:t>2</m:t>
                      </m:r>
                    </m:sub>
                  </m:sSub>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-2</m:t>
                  </m:r>
                  <m:sSub>
                    <m:sSubPr>
                      <m:ctrlPr>
                        <w:rPr>
                          <w:rFonts w:ascii="Cambria Math" w:hAnsi="Cambria Math"/>
                          <w:i/>
                        </w:rPr>
                      </m:ctrlPr>
                    </m:sSubPr>
                    <m:e>
                      <m:r>
                        <w:rPr>
                          <w:rFonts w:ascii="Cambria Math" w:hAnsi="Cambria Math"/>
                        </w:rPr>
                        <m:t>α</m:t>
                      </m:r>
                    </m:e>
                    <m:sub>
                      <m:r>
                        <w:rPr>
                          <w:rFonts w:ascii="Cambria Math" w:hAnsi="Cambria Math"/>
                        </w:rPr>
                        <m:t>1</m:t>
                      </m:r>
                    </m:sub>
                  </m:sSub>
                  <m:sSub>
                    <m:sSubPr>
                      <m:ctrlPr>
                        <w:rPr>
                          <w:rFonts w:ascii="Cambria Math" w:hAnsi="Cambria Math"/>
                          <w:i/>
                        </w:rPr>
                      </m:ctrlPr>
                    </m:sSubPr>
                    <m:e>
                      <m:r>
                        <w:rPr>
                          <w:rFonts w:ascii="Cambria Math" w:hAnsi="Cambria Math"/>
                        </w:rPr>
                        <m:t>β</m:t>
                      </m:r>
                    </m:e>
                    <m:sub>
                      <m:r>
                        <w:rPr>
                          <w:rFonts w:ascii="Cambria Math" w:hAnsi="Cambria Math"/>
                        </w:rPr>
                        <m:t>1</m:t>
                      </m:r>
                    </m:sub>
                  </m:sSub>
                </m:e>
                <m:e>
                  <m:r>
                    <w:rPr>
                      <w:rFonts w:ascii="Cambria Math" w:hAnsi="Cambria Math"/>
                    </w:rPr>
                    <m:t>&amp;M=</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+1</m:t>
                  </m:r>
                  <m:r>
                    <w:rPr>
                      <w:rFonts w:ascii="Cambria Math" w:hAnsi="Cambria Math"/>
                      <w:lang w:eastAsia="zh-CN"/>
                    </w:rPr>
                    <m:t xml:space="preserve">                          </m:t>
                  </m:r>
                </m:e>
                <m:e>
                  <m:r>
                    <w:rPr>
                      <w:rFonts w:ascii="Cambria Math" w:hAnsi="Cambria Math"/>
                    </w:rPr>
                    <m:t>N=4(3</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)+1</m:t>
                  </m:r>
                  <m:r>
                    <w:rPr>
                      <w:rFonts w:ascii="Cambria Math" w:hAnsi="Cambria Math"/>
                      <w:lang w:eastAsia="zh-CN"/>
                    </w:rPr>
                    <m:t xml:space="preserve">   </m:t>
                  </m:r>
                </m:e>
                <m:e>
                  <m:r>
                    <w:rPr>
                      <w:rFonts w:ascii="Cambria Math" w:hAnsi="Cambria Math"/>
                    </w:rPr>
                    <m:t>P=</m:t>
                  </m:r>
                  <m:sSubSup>
                    <m:sSubSupPr>
                      <m:ctrlPr>
                        <w:rPr>
                          <w:rFonts w:ascii="Cambria Math" w:hAnsi="Cambria Math"/>
                          <w:i/>
                        </w:rPr>
                      </m:ctrlPr>
                    </m:sSubSupPr>
                    <m:e>
                      <m:r>
                        <w:rPr>
                          <w:rFonts w:ascii="Cambria Math" w:hAnsi="Cambria Math"/>
                        </w:rPr>
                        <m:t>α</m:t>
                      </m:r>
                    </m:e>
                    <m:sub>
                      <m:r>
                        <w:rPr>
                          <w:rFonts w:ascii="Cambria Math" w:hAnsi="Cambria Math"/>
                        </w:rPr>
                        <m:t>2</m:t>
                      </m:r>
                    </m:sub>
                    <m:sup>
                      <m:r>
                        <w:rPr>
                          <w:rFonts w:ascii="Cambria Math" w:hAnsi="Cambria Math"/>
                        </w:rPr>
                        <m:t>3</m:t>
                      </m:r>
                    </m:sup>
                  </m:sSubSup>
                  <m:r>
                    <w:rPr>
                      <w:rFonts w:ascii="Cambria Math" w:hAnsi="Cambria Math"/>
                    </w:rPr>
                    <m:t>+</m:t>
                  </m:r>
                  <m:sSubSup>
                    <m:sSubSupPr>
                      <m:ctrlPr>
                        <w:rPr>
                          <w:rFonts w:ascii="Cambria Math" w:hAnsi="Cambria Math"/>
                          <w:i/>
                        </w:rPr>
                      </m:ctrlPr>
                    </m:sSubSupPr>
                    <m:e>
                      <m:r>
                        <w:rPr>
                          <w:rFonts w:ascii="Cambria Math" w:hAnsi="Cambria Math"/>
                        </w:rPr>
                        <m:t>α</m:t>
                      </m:r>
                    </m:e>
                    <m:sub>
                      <m:r>
                        <w:rPr>
                          <w:rFonts w:ascii="Cambria Math" w:hAnsi="Cambria Math"/>
                        </w:rPr>
                        <m:t>1</m:t>
                      </m:r>
                    </m:sub>
                    <m:sup>
                      <m:r>
                        <w:rPr>
                          <w:rFonts w:ascii="Cambria Math" w:hAnsi="Cambria Math"/>
                        </w:rPr>
                        <m:t>3</m:t>
                      </m:r>
                    </m:sup>
                  </m:sSubSup>
                  <m:r>
                    <w:rPr>
                      <w:rFonts w:ascii="Cambria Math" w:hAnsi="Cambria Math"/>
                    </w:rPr>
                    <m:t>+3</m:t>
                  </m:r>
                  <m:sSubSup>
                    <m:sSubSupPr>
                      <m:ctrlPr>
                        <w:rPr>
                          <w:rFonts w:ascii="Cambria Math" w:hAnsi="Cambria Math"/>
                          <w:i/>
                        </w:rPr>
                      </m:ctrlPr>
                    </m:sSubSupPr>
                    <m:e>
                      <m:r>
                        <w:rPr>
                          <w:rFonts w:ascii="Cambria Math" w:hAnsi="Cambria Math"/>
                        </w:rPr>
                        <m:t>α</m:t>
                      </m:r>
                    </m:e>
                    <m:sub>
                      <m:r>
                        <w:rPr>
                          <w:rFonts w:ascii="Cambria Math" w:hAnsi="Cambria Math"/>
                        </w:rPr>
                        <m:t>2</m:t>
                      </m:r>
                    </m:sub>
                    <m:sup>
                      <m:r>
                        <w:rPr>
                          <w:rFonts w:ascii="Cambria Math" w:hAnsi="Cambria Math"/>
                        </w:rPr>
                        <m:t>2</m:t>
                      </m:r>
                    </m:sup>
                  </m:sSubSup>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+3</m:t>
                  </m:r>
                  <m:sSubSup>
                    <m:sSubSupPr>
                      <m:ctrlPr>
                        <w:rPr>
                          <w:rFonts w:ascii="Cambria Math" w:hAnsi="Cambria Math"/>
                          <w:i/>
                        </w:rPr>
                      </m:ctrlPr>
                    </m:sSubSupPr>
                    <m:e>
                      <m:r>
                        <w:rPr>
                          <w:rFonts w:ascii="Cambria Math" w:hAnsi="Cambria Math"/>
                        </w:rPr>
                        <m:t>α</m:t>
                      </m:r>
                    </m:e>
                    <m:sub>
                      <m:r>
                        <w:rPr>
                          <w:rFonts w:ascii="Cambria Math" w:hAnsi="Cambria Math"/>
                        </w:rPr>
                        <m:t>1</m:t>
                      </m:r>
                    </m:sub>
                    <m:sup>
                      <m:r>
                        <w:rPr>
                          <w:rFonts w:ascii="Cambria Math" w:hAnsi="Cambria Math"/>
                        </w:rPr>
                        <m:t>2</m:t>
                      </m:r>
                    </m:sup>
                  </m:sSubSup>
                  <m:sSub>
                    <m:sSubPr>
                      <m:ctrlPr>
                        <w:rPr>
                          <w:rFonts w:ascii="Cambria Math" w:hAnsi="Cambria Math"/>
                          <w:i/>
                        </w:rPr>
                      </m:ctrlPr>
                    </m:sSubPr>
                    <m:e>
                      <m:r>
                        <w:rPr>
                          <w:rFonts w:ascii="Cambria Math" w:hAnsi="Cambria Math"/>
                        </w:rPr>
                        <m:t>β</m:t>
                      </m:r>
                    </m:e>
                    <m:sub>
                      <m:r>
                        <w:rPr>
                          <w:rFonts w:ascii="Cambria Math" w:hAnsi="Cambria Math"/>
                        </w:rPr>
                        <m:t>1</m:t>
                      </m:r>
                    </m:sub>
                  </m:sSub>
                </m:e>
                <m:e>
                  <m:r>
                    <w:rPr>
                      <w:rFonts w:ascii="Cambria Math" w:hAnsi="Cambria Math"/>
                    </w:rPr>
                    <m:t>R=</m:t>
                  </m:r>
                  <m:sSubSup>
                    <m:sSubSupPr>
                      <m:ctrlPr>
                        <w:rPr>
                          <w:rFonts w:ascii="Cambria Math" w:hAnsi="Cambria Math"/>
                          <w:i/>
                        </w:rPr>
                      </m:ctrlPr>
                    </m:sSubSupPr>
                    <m:e>
                      <m:r>
                        <w:rPr>
                          <w:rFonts w:ascii="Cambria Math" w:hAnsi="Cambria Math"/>
                        </w:rPr>
                        <m:t>α</m:t>
                      </m:r>
                    </m:e>
                    <m:sub>
                      <m:r>
                        <w:rPr>
                          <w:rFonts w:ascii="Cambria Math" w:hAnsi="Cambria Math"/>
                        </w:rPr>
                        <m:t>2</m:t>
                      </m:r>
                    </m:sub>
                    <m:sup>
                      <m:r>
                        <w:rPr>
                          <w:rFonts w:ascii="Cambria Math" w:hAnsi="Cambria Math"/>
                        </w:rPr>
                        <m:t>4</m:t>
                      </m:r>
                    </m:sup>
                  </m:sSubSup>
                  <m:r>
                    <w:rPr>
                      <w:rFonts w:ascii="Cambria Math" w:hAnsi="Cambria Math"/>
                    </w:rPr>
                    <m:t>-</m:t>
                  </m:r>
                  <m:sSubSup>
                    <m:sSubSupPr>
                      <m:ctrlPr>
                        <w:rPr>
                          <w:rFonts w:ascii="Cambria Math" w:hAnsi="Cambria Math"/>
                          <w:i/>
                        </w:rPr>
                      </m:ctrlPr>
                    </m:sSubSupPr>
                    <m:e>
                      <m:r>
                        <w:rPr>
                          <w:rFonts w:ascii="Cambria Math" w:hAnsi="Cambria Math"/>
                        </w:rPr>
                        <m:t>α</m:t>
                      </m:r>
                    </m:e>
                    <m:sub>
                      <m:r>
                        <w:rPr>
                          <w:rFonts w:ascii="Cambria Math" w:hAnsi="Cambria Math"/>
                        </w:rPr>
                        <m:t>1</m:t>
                      </m:r>
                    </m:sub>
                    <m:sup>
                      <m:r>
                        <w:rPr>
                          <w:rFonts w:ascii="Cambria Math" w:hAnsi="Cambria Math"/>
                        </w:rPr>
                        <m:t>4</m:t>
                      </m:r>
                    </m:sup>
                  </m:sSubSup>
                  <m:r>
                    <w:rPr>
                      <w:rFonts w:ascii="Cambria Math" w:hAnsi="Cambria Math"/>
                    </w:rPr>
                    <m:t>+4</m:t>
                  </m:r>
                  <m:sSubSup>
                    <m:sSubSupPr>
                      <m:ctrlPr>
                        <w:rPr>
                          <w:rFonts w:ascii="Cambria Math" w:hAnsi="Cambria Math"/>
                          <w:i/>
                        </w:rPr>
                      </m:ctrlPr>
                    </m:sSubSupPr>
                    <m:e>
                      <m:r>
                        <w:rPr>
                          <w:rFonts w:ascii="Cambria Math" w:hAnsi="Cambria Math"/>
                        </w:rPr>
                        <m:t>α</m:t>
                      </m:r>
                    </m:e>
                    <m:sub>
                      <m:r>
                        <w:rPr>
                          <w:rFonts w:ascii="Cambria Math" w:hAnsi="Cambria Math"/>
                        </w:rPr>
                        <m:t>2</m:t>
                      </m:r>
                    </m:sub>
                    <m:sup>
                      <m:r>
                        <w:rPr>
                          <w:rFonts w:ascii="Cambria Math" w:hAnsi="Cambria Math"/>
                        </w:rPr>
                        <m:t>3</m:t>
                      </m:r>
                    </m:sup>
                  </m:sSubSup>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-4</m:t>
                  </m:r>
                  <m:sSubSup>
                    <m:sSubSupPr>
                      <m:ctrlPr>
                        <w:rPr>
                          <w:rFonts w:ascii="Cambria Math" w:hAnsi="Cambria Math"/>
                          <w:i/>
                        </w:rPr>
                      </m:ctrlPr>
                    </m:sSubSupPr>
                    <m:e>
                      <m:r>
                        <w:rPr>
                          <w:rFonts w:ascii="Cambria Math" w:hAnsi="Cambria Math"/>
                        </w:rPr>
                        <m:t>α</m:t>
                      </m:r>
                    </m:e>
                    <m:sub>
                      <m:r>
                        <w:rPr>
                          <w:rFonts w:ascii="Cambria Math" w:hAnsi="Cambria Math"/>
                        </w:rPr>
                        <m:t>1</m:t>
                      </m:r>
                    </m:sub>
                    <m:sup>
                      <m:r>
                        <w:rPr>
                          <w:rFonts w:ascii="Cambria Math" w:hAnsi="Cambria Math"/>
                        </w:rPr>
                        <m:t>3</m:t>
                      </m:r>
                    </m:sup>
                  </m:sSubSup>
                  <m:sSub>
                    <m:sSubPr>
                      <m:ctrlPr>
                        <w:rPr>
                          <w:rFonts w:ascii="Cambria Math" w:hAnsi="Cambria Math"/>
                          <w:i/>
                        </w:rPr>
                      </m:ctrlPr>
                    </m:sSubPr>
                    <m:e>
                      <m:r>
                        <w:rPr>
                          <w:rFonts w:ascii="Cambria Math" w:hAnsi="Cambria Math"/>
                        </w:rPr>
                        <m:t>β</m:t>
                      </m:r>
                    </m:e>
                    <m:sub>
                      <m:r>
                        <w:rPr>
                          <w:rFonts w:ascii="Cambria Math" w:hAnsi="Cambria Math"/>
                        </w:rPr>
                        <m:t>1</m:t>
                      </m:r>
                    </m:sub>
                  </m:sSub>
                </m:e>
                <m:e>
                  <m:r>
                    <w:rPr>
                      <w:rFonts w:ascii="Cambria Math" w:hAnsi="Cambria Math"/>
                    </w:rPr>
                    <m:t>S=</m:t>
                  </m:r>
                  <m:sSubSup>
                    <m:sSubSupPr>
                      <m:ctrlPr>
                        <w:rPr>
                          <w:rFonts w:ascii="Cambria Math" w:hAnsi="Cambria Math"/>
                          <w:i/>
                        </w:rPr>
                      </m:ctrlPr>
                    </m:sSubSupPr>
                    <m:e>
                      <m:r>
                        <w:rPr>
                          <w:rFonts w:ascii="Cambria Math" w:hAnsi="Cambria Math"/>
                        </w:rPr>
                        <m:t>α</m:t>
                      </m:r>
                    </m:e>
                    <m:sub>
                      <m:r>
                        <w:rPr>
                          <w:rFonts w:ascii="Cambria Math" w:hAnsi="Cambria Math"/>
                        </w:rPr>
                        <m:t>2</m:t>
                      </m:r>
                    </m:sub>
                    <m:sup>
                      <m:r>
                        <w:rPr>
                          <w:rFonts w:ascii="Cambria Math" w:hAnsi="Cambria Math"/>
                        </w:rPr>
                        <m:t>5</m:t>
                      </m:r>
                    </m:sup>
                  </m:sSubSup>
                  <m:r>
                    <w:rPr>
                      <w:rFonts w:ascii="Cambria Math" w:hAnsi="Cambria Math"/>
                    </w:rPr>
                    <m:t>+</m:t>
                  </m:r>
                  <m:sSubSup>
                    <m:sSubSupPr>
                      <m:ctrlPr>
                        <w:rPr>
                          <w:rFonts w:ascii="Cambria Math" w:hAnsi="Cambria Math"/>
                          <w:i/>
                        </w:rPr>
                      </m:ctrlPr>
                    </m:sSubSupPr>
                    <m:e>
                      <m:r>
                        <w:rPr>
                          <w:rFonts w:ascii="Cambria Math" w:hAnsi="Cambria Math"/>
                        </w:rPr>
                        <m:t>α</m:t>
                      </m:r>
                    </m:e>
                    <m:sub>
                      <m:r>
                        <w:rPr>
                          <w:rFonts w:ascii="Cambria Math" w:hAnsi="Cambria Math"/>
                        </w:rPr>
                        <m:t>1</m:t>
                      </m:r>
                    </m:sub>
                    <m:sup>
                      <m:r>
                        <w:rPr>
                          <w:rFonts w:ascii="Cambria Math" w:hAnsi="Cambria Math"/>
                        </w:rPr>
                        <m:t>5</m:t>
                      </m:r>
                    </m:sup>
                  </m:sSubSup>
                  <m:r>
                    <w:rPr>
                      <w:rFonts w:ascii="Cambria Math" w:hAnsi="Cambria Math"/>
                    </w:rPr>
                    <m:t>+5</m:t>
                  </m:r>
                  <m:sSubSup>
                    <m:sSubSupPr>
                      <m:ctrlPr>
                        <w:rPr>
                          <w:rFonts w:ascii="Cambria Math" w:hAnsi="Cambria Math"/>
                          <w:i/>
                        </w:rPr>
                      </m:ctrlPr>
                    </m:sSubSupPr>
                    <m:e>
                      <m:r>
                        <w:rPr>
                          <w:rFonts w:ascii="Cambria Math" w:hAnsi="Cambria Math"/>
                        </w:rPr>
                        <m:t>α</m:t>
                      </m:r>
                    </m:e>
                    <m:sub>
                      <m:r>
                        <w:rPr>
                          <w:rFonts w:ascii="Cambria Math" w:hAnsi="Cambria Math"/>
                        </w:rPr>
                        <m:t>2</m:t>
                      </m:r>
                    </m:sub>
                    <m:sup>
                      <m:r>
                        <w:rPr>
                          <w:rFonts w:ascii="Cambria Math" w:hAnsi="Cambria Math"/>
                        </w:rPr>
                        <m:t>4</m:t>
                      </m:r>
                    </m:sup>
                  </m:sSubSup>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+5</m:t>
                  </m:r>
                  <m:sSubSup>
                    <m:sSubSupPr>
                      <m:ctrlPr>
                        <w:rPr>
                          <w:rFonts w:ascii="Cambria Math" w:hAnsi="Cambria Math"/>
                          <w:i/>
                        </w:rPr>
                      </m:ctrlPr>
                    </m:sSubSupPr>
                    <m:e>
                      <m:r>
                        <w:rPr>
                          <w:rFonts w:ascii="Cambria Math" w:hAnsi="Cambria Math"/>
                        </w:rPr>
                        <m:t>α</m:t>
                      </m:r>
                    </m:e>
                    <m:sub>
                      <m:r>
                        <w:rPr>
                          <w:rFonts w:ascii="Cambria Math" w:hAnsi="Cambria Math"/>
                        </w:rPr>
                        <m:t>1</m:t>
                      </m:r>
                    </m:sub>
                    <m:sup>
                      <m:r>
                        <w:rPr>
                          <w:rFonts w:ascii="Cambria Math" w:hAnsi="Cambria Math"/>
                        </w:rPr>
                        <m:t>4</m:t>
                      </m:r>
                    </m:sup>
                  </m:sSubSup>
                  <m:sSub>
                    <m:sSubPr>
                      <m:ctrlPr>
                        <w:rPr>
                          <w:rFonts w:ascii="Cambria Math" w:hAnsi="Cambria Math"/>
                          <w:i/>
                        </w:rPr>
                      </m:ctrlPr>
                    </m:sSubPr>
                    <m:e>
                      <m:r>
                        <w:rPr>
                          <w:rFonts w:ascii="Cambria Math" w:hAnsi="Cambria Math"/>
                        </w:rPr>
                        <m:t>β</m:t>
                      </m:r>
                    </m:e>
                    <m:sub>
                      <m:r>
                        <w:rPr>
                          <w:rFonts w:ascii="Cambria Math" w:hAnsi="Cambria Math"/>
                        </w:rPr>
                        <m:t>1</m:t>
                      </m:r>
                    </m:sub>
                  </m:sSub>
                </m:e>
              </m:eqArr>
            </m:e>
          </m:d>
        </m:oMath>
      </m:oMathPara>
    </w:p>
    <w:p w14:paraId="21D18BC9" w14:textId="581C1B23" w:rsidR="0088058E" w:rsidRPr="00700309" w:rsidRDefault="004C4DDB" w:rsidP="0088058E">
      <w:pPr>
        <w:spacing w:line="300" w:lineRule="auto"/>
        <w:rPr>
          <w:rFonts w:hAnsi="Cambria Math"/>
          <w:lang w:eastAsia="zh-CN"/>
        </w:rPr>
      </w:pPr>
      <w:r w:rsidRPr="004C4DDB">
        <w:rPr>
          <w:rFonts w:hAnsi="Cambria Math"/>
          <w:lang w:eastAsia="zh-CN"/>
        </w:rPr>
        <w:t>The remaining undetermined coefficients can be obtained as follows:</w:t>
      </w:r>
    </w:p>
    <w:p w14:paraId="7EEC5B3C" w14:textId="77777777" w:rsidR="0088058E" w:rsidRPr="00700309" w:rsidRDefault="00000000" w:rsidP="0088058E">
      <w:pPr>
        <w:spacing w:line="300" w:lineRule="auto"/>
        <w:rPr>
          <w:rFonts w:hAnsi="Cambria Math"/>
          <w:iCs/>
        </w:rPr>
      </w:pPr>
      <m:oMathPara>
        <m:oMath>
          <m:d>
            <m:dPr>
              <m:begChr m:val="{"/>
              <m:endChr m:val=""/>
              <m:ctrlPr>
                <w:rPr>
                  <w:rFonts w:ascii="Cambria Math" w:hAnsi="Cambria Math"/>
                  <w:i/>
                  <w:iCs/>
                </w:rPr>
              </m:ctrlPr>
            </m:dPr>
            <m:e>
              <m:eqArr>
                <m:eqArrPr>
                  <m:ctrlPr>
                    <w:rPr>
                      <w:rFonts w:ascii="Cambria Math" w:hAnsi="Cambria Math"/>
                      <w:i/>
                      <w:iCs/>
                    </w:rPr>
                  </m:ctrlPr>
                </m:eqArrPr>
                <m:e>
                  <m:r>
                    <w:rPr>
                      <w:rFonts w:ascii="Cambria Math" w:hAnsi="Cambria Math"/>
                    </w:rPr>
                    <m:t>A=</m:t>
                  </m:r>
                  <m:f>
                    <m:fPr>
                      <m:ctrlPr>
                        <w:rPr>
                          <w:rFonts w:ascii="Cambria Math" w:hAnsi="Cambria Math"/>
                          <w:i/>
                          <w:iCs/>
                        </w:rPr>
                      </m:ctrlPr>
                    </m:fPr>
                    <m:num>
                      <m:r>
                        <w:rPr>
                          <w:rFonts w:ascii="Cambria Math" w:hAnsi="Cambria Math"/>
                        </w:rPr>
                        <m:t>q</m:t>
                      </m:r>
                    </m:num>
                    <m:den>
                      <m:sSub>
                        <m:sSubPr>
                          <m:ctrlPr>
                            <w:rPr>
                              <w:rFonts w:ascii="Cambria Math" w:hAnsi="Cambria Math"/>
                              <w:i/>
                              <w:iCs/>
                            </w:rPr>
                          </m:ctrlPr>
                        </m:sSubPr>
                        <m:e>
                          <m:r>
                            <w:rPr>
                              <w:rFonts w:ascii="Cambria Math" w:hAnsi="Cambria Math"/>
                            </w:rPr>
                            <m:t>I</m:t>
                          </m:r>
                        </m:e>
                        <m:sub>
                          <m:r>
                            <w:rPr>
                              <w:rFonts w:ascii="Cambria Math" w:hAnsi="Cambria Math"/>
                            </w:rPr>
                            <m:t>x</m:t>
                          </m:r>
                        </m:sub>
                      </m:sSub>
                      <m:sSup>
                        <m:sSupPr>
                          <m:ctrlPr>
                            <w:rPr>
                              <w:rFonts w:ascii="Cambria Math" w:hAnsi="Cambria Math"/>
                              <w:i/>
                              <w:iCs/>
                            </w:rPr>
                          </m:ctrlPr>
                        </m:sSupPr>
                        <m:e>
                          <m:r>
                            <w:rPr>
                              <w:rFonts w:ascii="Cambria Math" w:hAnsi="Cambria Math"/>
                            </w:rPr>
                            <m:t>h</m:t>
                          </m:r>
                        </m:e>
                        <m:sup>
                          <m:r>
                            <w:rPr>
                              <w:rFonts w:ascii="Cambria Math" w:hAnsi="Cambria Math"/>
                            </w:rPr>
                            <m:t>3</m:t>
                          </m:r>
                        </m:sup>
                      </m:sSup>
                    </m:den>
                  </m:f>
                  <m:d>
                    <m:dPr>
                      <m:begChr m:val="["/>
                      <m:endChr m:val="]"/>
                      <m:ctrlPr>
                        <w:rPr>
                          <w:rFonts w:ascii="Cambria Math" w:hAnsi="Cambria Math"/>
                          <w:i/>
                          <w:iCs/>
                        </w:rPr>
                      </m:ctrlPr>
                    </m:dPr>
                    <m:e>
                      <m:r>
                        <w:rPr>
                          <w:rFonts w:ascii="Cambria Math" w:hAnsi="Cambria Math"/>
                        </w:rPr>
                        <m:t>h</m:t>
                      </m:r>
                      <m:d>
                        <m:dPr>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S</m:t>
                              </m:r>
                            </m:e>
                            <m:sub>
                              <m:r>
                                <w:rPr>
                                  <w:rFonts w:ascii="Cambria Math" w:hAnsi="Cambria Math"/>
                                </w:rPr>
                                <m:t>1</m:t>
                              </m:r>
                            </m:sub>
                          </m:sSub>
                        </m:e>
                      </m:d>
                      <m:r>
                        <w:rPr>
                          <w:rFonts w:ascii="Cambria Math" w:hAnsi="Cambria Math"/>
                        </w:rPr>
                        <m:t>-2</m:t>
                      </m:r>
                      <m:sSub>
                        <m:sSubPr>
                          <m:ctrlPr>
                            <w:rPr>
                              <w:rFonts w:ascii="Cambria Math" w:hAnsi="Cambria Math"/>
                              <w:i/>
                              <w:iCs/>
                            </w:rPr>
                          </m:ctrlPr>
                        </m:sSubPr>
                        <m:e>
                          <m:r>
                            <w:rPr>
                              <w:rFonts w:ascii="Cambria Math" w:hAnsi="Cambria Math"/>
                            </w:rPr>
                            <m:t>I</m:t>
                          </m:r>
                        </m:e>
                        <m:sub>
                          <m:r>
                            <w:rPr>
                              <w:rFonts w:ascii="Cambria Math" w:hAnsi="Cambria Math"/>
                            </w:rPr>
                            <m:t>x</m:t>
                          </m:r>
                        </m:sub>
                      </m:sSub>
                    </m:e>
                  </m:d>
                  <m:r>
                    <w:rPr>
                      <w:rFonts w:ascii="Cambria Math" w:hAnsi="Cambria Math"/>
                    </w:rPr>
                    <m:t xml:space="preserve">                   </m:t>
                  </m:r>
                  <m:r>
                    <w:rPr>
                      <w:rFonts w:ascii="Cambria Math" w:hAnsi="Cambria Math"/>
                      <w:lang w:eastAsia="zh-CN"/>
                    </w:rPr>
                    <m:t xml:space="preserve">                                                      </m:t>
                  </m:r>
                  <m:r>
                    <w:rPr>
                      <w:rFonts w:ascii="Cambria Math" w:hAnsi="Cambria Math"/>
                    </w:rPr>
                    <m:t xml:space="preserve">                       </m:t>
                  </m:r>
                </m:e>
                <m:e>
                  <m:r>
                    <w:rPr>
                      <w:rFonts w:ascii="Cambria Math" w:hAnsi="Cambria Math"/>
                    </w:rPr>
                    <m:t>B=</m:t>
                  </m:r>
                  <m:f>
                    <m:fPr>
                      <m:ctrlPr>
                        <w:rPr>
                          <w:rFonts w:ascii="Cambria Math" w:hAnsi="Cambria Math"/>
                          <w:i/>
                          <w:iCs/>
                        </w:rPr>
                      </m:ctrlPr>
                    </m:fPr>
                    <m:num>
                      <m:r>
                        <w:rPr>
                          <w:rFonts w:ascii="Cambria Math" w:hAnsi="Cambria Math"/>
                        </w:rPr>
                        <m:t>q</m:t>
                      </m:r>
                    </m:num>
                    <m:den>
                      <m:r>
                        <w:rPr>
                          <w:rFonts w:ascii="Cambria Math" w:hAnsi="Cambria Math"/>
                        </w:rPr>
                        <m:t>2</m:t>
                      </m:r>
                      <m:sSub>
                        <m:sSubPr>
                          <m:ctrlPr>
                            <w:rPr>
                              <w:rFonts w:ascii="Cambria Math" w:hAnsi="Cambria Math"/>
                              <w:i/>
                              <w:iCs/>
                            </w:rPr>
                          </m:ctrlPr>
                        </m:sSubPr>
                        <m:e>
                          <m:r>
                            <w:rPr>
                              <w:rFonts w:ascii="Cambria Math" w:hAnsi="Cambria Math"/>
                            </w:rPr>
                            <m:t>I</m:t>
                          </m:r>
                        </m:e>
                        <m:sub>
                          <m:r>
                            <w:rPr>
                              <w:rFonts w:ascii="Cambria Math" w:hAnsi="Cambria Math"/>
                            </w:rPr>
                            <m:t>x</m:t>
                          </m:r>
                        </m:sub>
                      </m:sSub>
                      <m:sSup>
                        <m:sSupPr>
                          <m:ctrlPr>
                            <w:rPr>
                              <w:rFonts w:ascii="Cambria Math" w:hAnsi="Cambria Math"/>
                              <w:i/>
                              <w:iCs/>
                            </w:rPr>
                          </m:ctrlPr>
                        </m:sSupPr>
                        <m:e>
                          <m:r>
                            <w:rPr>
                              <w:rFonts w:ascii="Cambria Math" w:hAnsi="Cambria Math"/>
                            </w:rPr>
                            <m:t>h</m:t>
                          </m:r>
                        </m:e>
                        <m:sup>
                          <m:r>
                            <w:rPr>
                              <w:rFonts w:ascii="Cambria Math" w:hAnsi="Cambria Math"/>
                            </w:rPr>
                            <m:t>2</m:t>
                          </m:r>
                        </m:sup>
                      </m:sSup>
                    </m:den>
                  </m:f>
                  <m:d>
                    <m:dPr>
                      <m:begChr m:val="{"/>
                      <m:endChr m:val="}"/>
                      <m:ctrlPr>
                        <w:rPr>
                          <w:rFonts w:ascii="Cambria Math" w:hAnsi="Cambria Math"/>
                          <w:i/>
                          <w:iCs/>
                        </w:rPr>
                      </m:ctrlPr>
                    </m:dPr>
                    <m:e>
                      <m:r>
                        <w:rPr>
                          <w:rFonts w:ascii="Cambria Math" w:hAnsi="Cambria Math"/>
                        </w:rPr>
                        <m:t>h</m:t>
                      </m:r>
                      <m:d>
                        <m:dPr>
                          <m:begChr m:val="["/>
                          <m:endChr m:val="]"/>
                          <m:ctrlPr>
                            <w:rPr>
                              <w:rFonts w:ascii="Cambria Math" w:hAnsi="Cambria Math"/>
                              <w:i/>
                              <w:iCs/>
                            </w:rPr>
                          </m:ctrlPr>
                        </m:dPr>
                        <m:e>
                          <m:d>
                            <m:dPr>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S</m:t>
                                  </m:r>
                                </m:e>
                                <m:sub>
                                  <m:r>
                                    <w:rPr>
                                      <w:rFonts w:ascii="Cambria Math" w:hAnsi="Cambria Math"/>
                                    </w:rPr>
                                    <m:t>1</m:t>
                                  </m:r>
                                </m:sub>
                              </m:sSub>
                            </m:e>
                          </m:d>
                          <m:r>
                            <w:rPr>
                              <w:rFonts w:ascii="Cambria Math" w:hAnsi="Cambria Math"/>
                            </w:rPr>
                            <m:t>-3</m:t>
                          </m:r>
                          <m:d>
                            <m:dPr>
                              <m:ctrlPr>
                                <w:rPr>
                                  <w:rFonts w:ascii="Cambria Math" w:hAnsi="Cambria Math"/>
                                  <w:i/>
                                  <w:iCs/>
                                </w:rPr>
                              </m:ctrlPr>
                            </m:dPr>
                            <m:e>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1</m:t>
                                  </m:r>
                                </m:sub>
                              </m:sSub>
                            </m:e>
                          </m:d>
                          <m:d>
                            <m:dPr>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S</m:t>
                                  </m:r>
                                </m:e>
                                <m:sub>
                                  <m:r>
                                    <w:rPr>
                                      <w:rFonts w:ascii="Cambria Math" w:hAnsi="Cambria Math"/>
                                    </w:rPr>
                                    <m:t>1</m:t>
                                  </m:r>
                                </m:sub>
                              </m:sSub>
                            </m:e>
                          </m:d>
                        </m:e>
                      </m:d>
                      <m:r>
                        <w:rPr>
                          <w:rFonts w:ascii="Cambria Math" w:hAnsi="Cambria Math"/>
                        </w:rPr>
                        <m:t>+6</m:t>
                      </m:r>
                      <m:sSub>
                        <m:sSubPr>
                          <m:ctrlPr>
                            <w:rPr>
                              <w:rFonts w:ascii="Cambria Math" w:hAnsi="Cambria Math"/>
                              <w:i/>
                              <w:iCs/>
                            </w:rPr>
                          </m:ctrlPr>
                        </m:sSubPr>
                        <m:e>
                          <m:r>
                            <w:rPr>
                              <w:rFonts w:ascii="Cambria Math" w:hAnsi="Cambria Math"/>
                            </w:rPr>
                            <m:t>I</m:t>
                          </m:r>
                        </m:e>
                        <m:sub>
                          <m:r>
                            <w:rPr>
                              <w:rFonts w:ascii="Cambria Math" w:hAnsi="Cambria Math"/>
                            </w:rPr>
                            <m:t>x</m:t>
                          </m:r>
                        </m:sub>
                      </m:sSub>
                      <m:d>
                        <m:dPr>
                          <m:ctrlPr>
                            <w:rPr>
                              <w:rFonts w:ascii="Cambria Math" w:hAnsi="Cambria Math"/>
                              <w:i/>
                              <w:iCs/>
                            </w:rPr>
                          </m:ctrlPr>
                        </m:dPr>
                        <m:e>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1</m:t>
                              </m:r>
                            </m:sub>
                          </m:sSub>
                        </m:e>
                      </m:d>
                    </m:e>
                  </m:d>
                  <m:r>
                    <w:rPr>
                      <w:rFonts w:ascii="Cambria Math" w:hAnsi="Cambria Math"/>
                    </w:rPr>
                    <m:t xml:space="preserve">         </m:t>
                  </m:r>
                  <m:r>
                    <w:rPr>
                      <w:rFonts w:ascii="Cambria Math" w:hAnsi="Cambria Math"/>
                      <w:lang w:eastAsia="zh-CN"/>
                    </w:rPr>
                    <m:t xml:space="preserve">                </m:t>
                  </m:r>
                  <m:r>
                    <w:rPr>
                      <w:rFonts w:ascii="Cambria Math" w:hAnsi="Cambria Math"/>
                    </w:rPr>
                    <m:t xml:space="preserve">   </m:t>
                  </m:r>
                  <m:ctrlPr>
                    <w:rPr>
                      <w:rFonts w:ascii="Cambria Math" w:eastAsia="Cambria Math" w:hAnsi="Cambria Math" w:cs="Cambria Math"/>
                      <w:i/>
                      <w:iCs/>
                    </w:rPr>
                  </m:ctrlPr>
                </m:e>
                <m:e>
                  <m:r>
                    <w:rPr>
                      <w:rFonts w:ascii="Cambria Math" w:hAnsi="Cambria Math"/>
                    </w:rPr>
                    <m:t>C=</m:t>
                  </m:r>
                  <m:f>
                    <m:fPr>
                      <m:ctrlPr>
                        <w:rPr>
                          <w:rFonts w:ascii="Cambria Math" w:hAnsi="Cambria Math"/>
                          <w:i/>
                          <w:iCs/>
                        </w:rPr>
                      </m:ctrlPr>
                    </m:fPr>
                    <m:num>
                      <m:r>
                        <w:rPr>
                          <w:rFonts w:ascii="Cambria Math" w:hAnsi="Cambria Math"/>
                        </w:rPr>
                        <m:t>q</m:t>
                      </m:r>
                    </m:num>
                    <m:den>
                      <m:sSub>
                        <m:sSubPr>
                          <m:ctrlPr>
                            <w:rPr>
                              <w:rFonts w:ascii="Cambria Math" w:hAnsi="Cambria Math"/>
                              <w:i/>
                              <w:iCs/>
                            </w:rPr>
                          </m:ctrlPr>
                        </m:sSubPr>
                        <m:e>
                          <m:r>
                            <w:rPr>
                              <w:rFonts w:ascii="Cambria Math" w:hAnsi="Cambria Math"/>
                            </w:rPr>
                            <m:t>I</m:t>
                          </m:r>
                        </m:e>
                        <m:sub>
                          <m:r>
                            <w:rPr>
                              <w:rFonts w:ascii="Cambria Math" w:hAnsi="Cambria Math"/>
                            </w:rPr>
                            <m:t>x</m:t>
                          </m:r>
                        </m:sub>
                      </m:sSub>
                      <m:r>
                        <w:rPr>
                          <w:rFonts w:ascii="Cambria Math" w:hAnsi="Cambria Math"/>
                        </w:rPr>
                        <m:t>h</m:t>
                      </m:r>
                    </m:den>
                  </m:f>
                  <m:d>
                    <m:dPr>
                      <m:begChr m:val="{"/>
                      <m:endChr m:val="}"/>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2</m:t>
                          </m:r>
                        </m:sub>
                      </m:sSub>
                      <m:r>
                        <w:rPr>
                          <w:rFonts w:ascii="Cambria Math" w:hAnsi="Cambria Math"/>
                        </w:rPr>
                        <m:t>h-</m:t>
                      </m:r>
                      <m:sSub>
                        <m:sSubPr>
                          <m:ctrlPr>
                            <w:rPr>
                              <w:rFonts w:ascii="Cambria Math" w:hAnsi="Cambria Math"/>
                              <w:i/>
                              <w:iCs/>
                            </w:rPr>
                          </m:ctrlPr>
                        </m:sSubPr>
                        <m:e>
                          <m:r>
                            <w:rPr>
                              <w:rFonts w:ascii="Cambria Math" w:hAnsi="Cambria Math"/>
                            </w:rPr>
                            <m:t>α</m:t>
                          </m:r>
                        </m:e>
                        <m:sub>
                          <m:r>
                            <w:rPr>
                              <w:rFonts w:ascii="Cambria Math" w:hAnsi="Cambria Math"/>
                            </w:rPr>
                            <m:t>1</m:t>
                          </m:r>
                        </m:sub>
                      </m:sSub>
                      <m:r>
                        <w:rPr>
                          <w:rFonts w:ascii="Cambria Math" w:hAnsi="Cambria Math"/>
                        </w:rPr>
                        <m:t>h</m:t>
                      </m:r>
                      <m:d>
                        <m:dPr>
                          <m:begChr m:val="["/>
                          <m:endChr m:val="]"/>
                          <m:ctrlPr>
                            <w:rPr>
                              <w:rFonts w:ascii="Cambria Math" w:hAnsi="Cambria Math"/>
                              <w:i/>
                              <w:iCs/>
                            </w:rPr>
                          </m:ctrlPr>
                        </m:dPr>
                        <m:e>
                          <m:r>
                            <w:rPr>
                              <w:rFonts w:ascii="Cambria Math" w:hAnsi="Cambria Math"/>
                            </w:rPr>
                            <m:t>3</m:t>
                          </m:r>
                          <m:sSub>
                            <m:sSubPr>
                              <m:ctrlPr>
                                <w:rPr>
                                  <w:rFonts w:ascii="Cambria Math" w:hAnsi="Cambria Math"/>
                                  <w:i/>
                                  <w:iCs/>
                                </w:rPr>
                              </m:ctrlPr>
                            </m:sSubPr>
                            <m:e>
                              <m:r>
                                <w:rPr>
                                  <w:rFonts w:ascii="Cambria Math" w:hAnsi="Cambria Math"/>
                                </w:rPr>
                                <m:t>α</m:t>
                              </m:r>
                            </m:e>
                            <m:sub>
                              <m:r>
                                <w:rPr>
                                  <w:rFonts w:ascii="Cambria Math" w:hAnsi="Cambria Math"/>
                                </w:rPr>
                                <m:t>1</m:t>
                              </m:r>
                            </m:sub>
                          </m:sSub>
                          <m:d>
                            <m:dPr>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S</m:t>
                                  </m:r>
                                </m:e>
                                <m:sub>
                                  <m:r>
                                    <w:rPr>
                                      <w:rFonts w:ascii="Cambria Math" w:hAnsi="Cambria Math"/>
                                    </w:rPr>
                                    <m:t>1</m:t>
                                  </m:r>
                                </m:sub>
                              </m:sSub>
                            </m:e>
                          </m:d>
                          <m: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S</m:t>
                                  </m:r>
                                </m:e>
                                <m:sub>
                                  <m:r>
                                    <w:rPr>
                                      <w:rFonts w:ascii="Cambria Math" w:hAnsi="Cambria Math"/>
                                    </w:rPr>
                                    <m:t>1</m:t>
                                  </m:r>
                                </m:sub>
                              </m:sSub>
                            </m:e>
                          </m:d>
                        </m:e>
                      </m:d>
                      <m:r>
                        <w:rPr>
                          <w:rFonts w:ascii="Cambria Math" w:hAnsi="Cambria Math"/>
                        </w:rPr>
                        <m:t>+6</m:t>
                      </m:r>
                      <m:sSub>
                        <m:sSubPr>
                          <m:ctrlPr>
                            <w:rPr>
                              <w:rFonts w:ascii="Cambria Math" w:hAnsi="Cambria Math"/>
                              <w:i/>
                              <w:iCs/>
                            </w:rPr>
                          </m:ctrlPr>
                        </m:sSubPr>
                        <m:e>
                          <m:r>
                            <w:rPr>
                              <w:rFonts w:ascii="Cambria Math" w:hAnsi="Cambria Math"/>
                            </w:rPr>
                            <m:t>I</m:t>
                          </m:r>
                        </m:e>
                        <m:sub>
                          <m:r>
                            <w:rPr>
                              <w:rFonts w:ascii="Cambria Math" w:hAnsi="Cambria Math"/>
                            </w:rPr>
                            <m:t>x</m:t>
                          </m:r>
                        </m:sub>
                      </m:sSub>
                      <m:sSub>
                        <m:sSubPr>
                          <m:ctrlPr>
                            <w:rPr>
                              <w:rFonts w:ascii="Cambria Math" w:hAnsi="Cambria Math"/>
                              <w:i/>
                              <w:iCs/>
                            </w:rPr>
                          </m:ctrlPr>
                        </m:sSubPr>
                        <m:e>
                          <m:r>
                            <w:rPr>
                              <w:rFonts w:ascii="Cambria Math" w:hAnsi="Cambria Math"/>
                            </w:rPr>
                            <m:t>α</m:t>
                          </m:r>
                        </m:e>
                        <m:sub>
                          <m:r>
                            <w:rPr>
                              <w:rFonts w:ascii="Cambria Math" w:hAnsi="Cambria Math"/>
                            </w:rPr>
                            <m:t>1</m:t>
                          </m:r>
                        </m:sub>
                      </m:sSub>
                      <m:sSub>
                        <m:sSubPr>
                          <m:ctrlPr>
                            <w:rPr>
                              <w:rFonts w:ascii="Cambria Math" w:hAnsi="Cambria Math"/>
                              <w:i/>
                              <w:iCs/>
                            </w:rPr>
                          </m:ctrlPr>
                        </m:sSubPr>
                        <m:e>
                          <m:r>
                            <w:rPr>
                              <w:rFonts w:ascii="Cambria Math" w:hAnsi="Cambria Math"/>
                            </w:rPr>
                            <m:t>α</m:t>
                          </m:r>
                        </m:e>
                        <m:sub>
                          <m:r>
                            <w:rPr>
                              <w:rFonts w:ascii="Cambria Math" w:hAnsi="Cambria Math"/>
                            </w:rPr>
                            <m:t>2</m:t>
                          </m:r>
                        </m:sub>
                      </m:sSub>
                    </m:e>
                  </m:d>
                  <m:r>
                    <w:rPr>
                      <w:rFonts w:ascii="Cambria Math" w:hAnsi="Cambria Math"/>
                    </w:rPr>
                    <m:t xml:space="preserve">              </m:t>
                  </m:r>
                  <m:r>
                    <w:rPr>
                      <w:rFonts w:ascii="Cambria Math" w:hAnsi="Cambria Math"/>
                      <w:lang w:eastAsia="zh-CN"/>
                    </w:rPr>
                    <m:t xml:space="preserve">                     </m:t>
                  </m:r>
                  <m:r>
                    <w:rPr>
                      <w:rFonts w:ascii="Cambria Math" w:hAnsi="Cambria Math"/>
                    </w:rPr>
                    <m:t xml:space="preserve">   </m:t>
                  </m:r>
                  <m:ctrlPr>
                    <w:rPr>
                      <w:rFonts w:ascii="Cambria Math" w:eastAsia="Cambria Math" w:hAnsi="Cambria Math" w:cs="Cambria Math"/>
                      <w:i/>
                      <w:iCs/>
                    </w:rPr>
                  </m:ctrlPr>
                </m:e>
                <m:e>
                  <m:r>
                    <w:rPr>
                      <w:rFonts w:ascii="Cambria Math" w:hAnsi="Cambria Math"/>
                    </w:rPr>
                    <m:t>D=</m:t>
                  </m:r>
                  <m:f>
                    <m:fPr>
                      <m:ctrlPr>
                        <w:rPr>
                          <w:rFonts w:ascii="Cambria Math" w:hAnsi="Cambria Math"/>
                          <w:i/>
                          <w:iCs/>
                        </w:rPr>
                      </m:ctrlPr>
                    </m:fPr>
                    <m:num>
                      <m:r>
                        <w:rPr>
                          <w:rFonts w:ascii="Cambria Math" w:hAnsi="Cambria Math"/>
                        </w:rPr>
                        <m:t>q</m:t>
                      </m:r>
                    </m:num>
                    <m:den>
                      <m:r>
                        <w:rPr>
                          <w:rFonts w:ascii="Cambria Math" w:hAnsi="Cambria Math"/>
                        </w:rPr>
                        <m:t>2</m:t>
                      </m:r>
                      <m:sSub>
                        <m:sSubPr>
                          <m:ctrlPr>
                            <w:rPr>
                              <w:rFonts w:ascii="Cambria Math" w:hAnsi="Cambria Math"/>
                              <w:i/>
                              <w:iCs/>
                            </w:rPr>
                          </m:ctrlPr>
                        </m:sSubPr>
                        <m:e>
                          <m:r>
                            <w:rPr>
                              <w:rFonts w:ascii="Cambria Math" w:hAnsi="Cambria Math"/>
                            </w:rPr>
                            <m:t>I</m:t>
                          </m:r>
                        </m:e>
                        <m:sub>
                          <m:r>
                            <w:rPr>
                              <w:rFonts w:ascii="Cambria Math" w:hAnsi="Cambria Math"/>
                            </w:rPr>
                            <m:t>x</m:t>
                          </m:r>
                        </m:sub>
                      </m:sSub>
                    </m:den>
                  </m:f>
                  <m:d>
                    <m:dPr>
                      <m:begChr m:val="{"/>
                      <m:endChr m:val="}"/>
                      <m:ctrlPr>
                        <w:rPr>
                          <w:rFonts w:ascii="Cambria Math" w:hAnsi="Cambria Math"/>
                          <w:i/>
                          <w:iCs/>
                        </w:rPr>
                      </m:ctrlPr>
                    </m:dPr>
                    <m:e>
                      <m:sSubSup>
                        <m:sSubSupPr>
                          <m:ctrlPr>
                            <w:rPr>
                              <w:rFonts w:ascii="Cambria Math" w:hAnsi="Cambria Math"/>
                              <w:i/>
                              <w:iCs/>
                            </w:rPr>
                          </m:ctrlPr>
                        </m:sSubSupPr>
                        <m:e>
                          <m:r>
                            <w:rPr>
                              <w:rFonts w:ascii="Cambria Math" w:hAnsi="Cambria Math"/>
                            </w:rPr>
                            <m:t>α</m:t>
                          </m:r>
                        </m:e>
                        <m:sub>
                          <m:r>
                            <w:rPr>
                              <w:rFonts w:ascii="Cambria Math" w:hAnsi="Cambria Math"/>
                            </w:rPr>
                            <m:t>2</m:t>
                          </m:r>
                        </m:sub>
                        <m:sup>
                          <m:r>
                            <w:rPr>
                              <w:rFonts w:ascii="Cambria Math" w:hAnsi="Cambria Math"/>
                            </w:rPr>
                            <m:t>2</m:t>
                          </m:r>
                        </m:sup>
                      </m:sSubSup>
                      <m:r>
                        <w:rPr>
                          <w:rFonts w:ascii="Cambria Math" w:hAnsi="Cambria Math"/>
                        </w:rPr>
                        <m:t>h</m:t>
                      </m:r>
                      <m:d>
                        <m:dPr>
                          <m:begChr m:val="["/>
                          <m:endChr m:val="]"/>
                          <m:ctrlPr>
                            <w:rPr>
                              <w:rFonts w:ascii="Cambria Math" w:hAnsi="Cambria Math"/>
                              <w:i/>
                              <w:iCs/>
                            </w:rPr>
                          </m:ctrlPr>
                        </m:dPr>
                        <m:e>
                          <m:d>
                            <m:dPr>
                              <m:ctrlPr>
                                <w:rPr>
                                  <w:rFonts w:ascii="Cambria Math" w:hAnsi="Cambria Math"/>
                                  <w:i/>
                                  <w:iCs/>
                                </w:rPr>
                              </m:ctrlPr>
                            </m:dPr>
                            <m:e>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+3</m:t>
                              </m:r>
                              <m:sSub>
                                <m:sSubPr>
                                  <m:ctrlPr>
                                    <w:rPr>
                                      <w:rFonts w:ascii="Cambria Math" w:hAnsi="Cambria Math"/>
                                      <w:i/>
                                      <w:iCs/>
                                    </w:rPr>
                                  </m:ctrlPr>
                                </m:sSubPr>
                                <m:e>
                                  <m:r>
                                    <w:rPr>
                                      <w:rFonts w:ascii="Cambria Math" w:hAnsi="Cambria Math"/>
                                    </w:rPr>
                                    <m:t>α</m:t>
                                  </m:r>
                                </m:e>
                                <m:sub>
                                  <m:r>
                                    <w:rPr>
                                      <w:rFonts w:ascii="Cambria Math" w:hAnsi="Cambria Math"/>
                                    </w:rPr>
                                    <m:t>1</m:t>
                                  </m:r>
                                </m:sub>
                              </m:sSub>
                            </m:e>
                          </m:d>
                          <m:d>
                            <m:dPr>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S</m:t>
                                  </m:r>
                                </m:e>
                                <m:sub>
                                  <m:r>
                                    <w:rPr>
                                      <w:rFonts w:ascii="Cambria Math" w:hAnsi="Cambria Math"/>
                                    </w:rPr>
                                    <m:t>1</m:t>
                                  </m:r>
                                </m:sub>
                              </m:sSub>
                            </m:e>
                          </m:d>
                          <m: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S</m:t>
                                  </m:r>
                                </m:e>
                                <m:sub>
                                  <m:r>
                                    <w:rPr>
                                      <w:rFonts w:ascii="Cambria Math" w:hAnsi="Cambria Math"/>
                                    </w:rPr>
                                    <m:t>1</m:t>
                                  </m:r>
                                </m:sub>
                              </m:sSub>
                            </m:e>
                          </m:d>
                        </m:e>
                      </m:d>
                      <m:r>
                        <w:rPr>
                          <w:rFonts w:ascii="Cambria Math" w:hAnsi="Cambria Math"/>
                        </w:rPr>
                        <m:t>-</m:t>
                      </m:r>
                      <m:d>
                        <m:dPr>
                          <m:ctrlPr>
                            <w:rPr>
                              <w:rFonts w:ascii="Cambria Math" w:hAnsi="Cambria Math"/>
                              <w:i/>
                              <w:iCs/>
                            </w:rPr>
                          </m:ctrlPr>
                        </m:dPr>
                        <m:e>
                          <m:r>
                            <w:rPr>
                              <w:rFonts w:ascii="Cambria Math" w:hAnsi="Cambria Math"/>
                            </w:rPr>
                            <m:t>2</m:t>
                          </m:r>
                          <m:sSubSup>
                            <m:sSubSupPr>
                              <m:ctrlPr>
                                <w:rPr>
                                  <w:rFonts w:ascii="Cambria Math" w:hAnsi="Cambria Math"/>
                                  <w:i/>
                                  <w:iCs/>
                                </w:rPr>
                              </m:ctrlPr>
                            </m:sSubSupPr>
                            <m:e>
                              <m:r>
                                <w:rPr>
                                  <w:rFonts w:ascii="Cambria Math" w:hAnsi="Cambria Math"/>
                                </w:rPr>
                                <m:t>α</m:t>
                              </m:r>
                            </m:e>
                            <m:sub>
                              <m:r>
                                <w:rPr>
                                  <w:rFonts w:ascii="Cambria Math" w:hAnsi="Cambria Math"/>
                                </w:rPr>
                                <m:t>2</m:t>
                              </m:r>
                            </m:sub>
                            <m:sup>
                              <m:r>
                                <w:rPr>
                                  <w:rFonts w:ascii="Cambria Math" w:hAnsi="Cambria Math"/>
                                </w:rPr>
                                <m:t>3</m:t>
                              </m:r>
                            </m:sup>
                          </m:sSubSup>
                          <m:r>
                            <w:rPr>
                              <w:rFonts w:ascii="Cambria Math" w:hAnsi="Cambria Math"/>
                            </w:rPr>
                            <m:t>+6</m:t>
                          </m:r>
                          <m:sSub>
                            <m:sSubPr>
                              <m:ctrlPr>
                                <w:rPr>
                                  <w:rFonts w:ascii="Cambria Math" w:hAnsi="Cambria Math"/>
                                  <w:i/>
                                  <w:iCs/>
                                </w:rPr>
                              </m:ctrlPr>
                            </m:sSubPr>
                            <m:e>
                              <m:r>
                                <w:rPr>
                                  <w:rFonts w:ascii="Cambria Math" w:hAnsi="Cambria Math"/>
                                </w:rPr>
                                <m:t>α</m:t>
                              </m:r>
                            </m:e>
                            <m:sub>
                              <m:r>
                                <w:rPr>
                                  <w:rFonts w:ascii="Cambria Math" w:hAnsi="Cambria Math"/>
                                </w:rPr>
                                <m:t>1</m:t>
                              </m:r>
                            </m:sub>
                          </m:sSub>
                          <m:sSubSup>
                            <m:sSubSupPr>
                              <m:ctrlPr>
                                <w:rPr>
                                  <w:rFonts w:ascii="Cambria Math" w:hAnsi="Cambria Math"/>
                                  <w:i/>
                                  <w:iCs/>
                                </w:rPr>
                              </m:ctrlPr>
                            </m:sSubSupPr>
                            <m:e>
                              <m:r>
                                <w:rPr>
                                  <w:rFonts w:ascii="Cambria Math" w:hAnsi="Cambria Math"/>
                                </w:rPr>
                                <m:t>α</m:t>
                              </m:r>
                            </m:e>
                            <m:sub>
                              <m:r>
                                <w:rPr>
                                  <w:rFonts w:ascii="Cambria Math" w:hAnsi="Cambria Math"/>
                                </w:rPr>
                                <m:t>2</m:t>
                              </m:r>
                            </m:sub>
                            <m:sup>
                              <m:r>
                                <w:rPr>
                                  <w:rFonts w:ascii="Cambria Math" w:hAnsi="Cambria Math"/>
                                </w:rPr>
                                <m:t>2</m:t>
                              </m:r>
                            </m:sup>
                          </m:sSubSup>
                        </m:e>
                      </m:d>
                      <m:sSub>
                        <m:sSubPr>
                          <m:ctrlPr>
                            <w:rPr>
                              <w:rFonts w:ascii="Cambria Math" w:hAnsi="Cambria Math"/>
                              <w:i/>
                              <w:iCs/>
                            </w:rPr>
                          </m:ctrlPr>
                        </m:sSubPr>
                        <m:e>
                          <m:r>
                            <w:rPr>
                              <w:rFonts w:ascii="Cambria Math" w:hAnsi="Cambria Math"/>
                            </w:rPr>
                            <m:t>I</m:t>
                          </m:r>
                        </m:e>
                        <m:sub>
                          <m:r>
                            <w:rPr>
                              <w:rFonts w:ascii="Cambria Math" w:hAnsi="Cambria Math"/>
                            </w:rPr>
                            <m:t>x</m:t>
                          </m:r>
                        </m:sub>
                      </m:sSub>
                      <m:r>
                        <w:rPr>
                          <w:rFonts w:ascii="Cambria Math" w:hAnsi="Cambria Math"/>
                        </w:rPr>
                        <m:t>-2</m:t>
                      </m:r>
                      <m:sSub>
                        <m:sSubPr>
                          <m:ctrlPr>
                            <w:rPr>
                              <w:rFonts w:ascii="Cambria Math" w:hAnsi="Cambria Math"/>
                              <w:i/>
                              <w:iCs/>
                            </w:rPr>
                          </m:ctrlPr>
                        </m:sSubPr>
                        <m:e>
                          <m:r>
                            <w:rPr>
                              <w:rFonts w:ascii="Cambria Math" w:hAnsi="Cambria Math"/>
                            </w:rPr>
                            <m:t>S</m:t>
                          </m:r>
                        </m:e>
                        <m:sub>
                          <m:r>
                            <w:rPr>
                              <w:rFonts w:ascii="Cambria Math" w:hAnsi="Cambria Math"/>
                            </w:rPr>
                            <m:t>2</m:t>
                          </m:r>
                        </m:sub>
                      </m:sSub>
                      <m:r>
                        <w:rPr>
                          <w:rFonts w:ascii="Cambria Math" w:hAnsi="Cambria Math"/>
                        </w:rPr>
                        <m:t>h</m:t>
                      </m:r>
                      <m:sSub>
                        <m:sSubPr>
                          <m:ctrlPr>
                            <w:rPr>
                              <w:rFonts w:ascii="Cambria Math" w:hAnsi="Cambria Math"/>
                              <w:i/>
                              <w:iCs/>
                            </w:rPr>
                          </m:ctrlPr>
                        </m:sSubPr>
                        <m:e>
                          <m:r>
                            <w:rPr>
                              <w:rFonts w:ascii="Cambria Math" w:hAnsi="Cambria Math"/>
                            </w:rPr>
                            <m:t>α</m:t>
                          </m:r>
                        </m:e>
                        <m:sub>
                          <m:r>
                            <w:rPr>
                              <w:rFonts w:ascii="Cambria Math" w:hAnsi="Cambria Math"/>
                            </w:rPr>
                            <m:t>2</m:t>
                          </m:r>
                        </m:sub>
                      </m:sSub>
                    </m:e>
                  </m:d>
                  <m:ctrlPr>
                    <w:rPr>
                      <w:rFonts w:ascii="Cambria Math" w:eastAsia="Cambria Math" w:hAnsi="Cambria Math" w:cs="Cambria Math"/>
                      <w:i/>
                      <w:iCs/>
                    </w:rPr>
                  </m:ctrlPr>
                </m:e>
                <m:e>
                  <m:r>
                    <w:rPr>
                      <w:rFonts w:ascii="Cambria Math" w:hAnsi="Cambria Math"/>
                    </w:rPr>
                    <m:t>H=-</m:t>
                  </m:r>
                  <m:f>
                    <m:fPr>
                      <m:ctrlPr>
                        <w:rPr>
                          <w:rFonts w:ascii="Cambria Math" w:hAnsi="Cambria Math"/>
                          <w:i/>
                          <w:iCs/>
                        </w:rPr>
                      </m:ctrlPr>
                    </m:fPr>
                    <m:num>
                      <m:r>
                        <w:rPr>
                          <w:rFonts w:ascii="Cambria Math" w:hAnsi="Cambria Math"/>
                        </w:rPr>
                        <m:t>A</m:t>
                      </m:r>
                      <m:sSup>
                        <m:sSupPr>
                          <m:ctrlPr>
                            <w:rPr>
                              <w:rFonts w:ascii="Cambria Math" w:hAnsi="Cambria Math"/>
                              <w:i/>
                              <w:iCs/>
                            </w:rPr>
                          </m:ctrlPr>
                        </m:sSupPr>
                        <m:e>
                          <m:r>
                            <w:rPr>
                              <w:rFonts w:ascii="Cambria Math" w:hAnsi="Cambria Math"/>
                            </w:rPr>
                            <m:t>l</m:t>
                          </m:r>
                        </m:e>
                        <m:sup>
                          <m:r>
                            <w:rPr>
                              <w:rFonts w:ascii="Cambria Math" w:hAnsi="Cambria Math"/>
                            </w:rPr>
                            <m:t>2</m:t>
                          </m:r>
                        </m:sup>
                      </m:sSup>
                    </m:num>
                    <m:den>
                      <m:r>
                        <w:rPr>
                          <w:rFonts w:ascii="Cambria Math" w:hAnsi="Cambria Math"/>
                        </w:rPr>
                        <m:t>8N</m:t>
                      </m:r>
                    </m:den>
                  </m:f>
                  <m:d>
                    <m:dPr>
                      <m:ctrlPr>
                        <w:rPr>
                          <w:rFonts w:ascii="Cambria Math" w:hAnsi="Cambria Math"/>
                          <w:i/>
                          <w:iCs/>
                        </w:rPr>
                      </m:ctrlPr>
                    </m:dPr>
                    <m:e>
                      <m:r>
                        <w:rPr>
                          <w:rFonts w:ascii="Cambria Math" w:hAnsi="Cambria Math"/>
                        </w:rPr>
                        <m:t>4PM-3</m:t>
                      </m:r>
                      <m:sSup>
                        <m:sSupPr>
                          <m:ctrlPr>
                            <w:rPr>
                              <w:rFonts w:ascii="Cambria Math" w:hAnsi="Cambria Math"/>
                              <w:i/>
                              <w:iCs/>
                            </w:rPr>
                          </m:ctrlPr>
                        </m:sSupPr>
                        <m:e>
                          <m:r>
                            <w:rPr>
                              <w:rFonts w:ascii="Cambria Math" w:hAnsi="Cambria Math"/>
                            </w:rPr>
                            <m:t>L</m:t>
                          </m:r>
                        </m:e>
                        <m:sup>
                          <m:r>
                            <w:rPr>
                              <w:rFonts w:ascii="Cambria Math" w:hAnsi="Cambria Math"/>
                            </w:rPr>
                            <m:t>2</m:t>
                          </m:r>
                        </m:sup>
                      </m:sSup>
                    </m:e>
                  </m:d>
                  <m:r>
                    <w:rPr>
                      <w:rFonts w:ascii="Cambria Math" w:hAnsi="Cambria Math"/>
                    </w:rPr>
                    <m:t>+</m:t>
                  </m:r>
                  <m:f>
                    <m:fPr>
                      <m:ctrlPr>
                        <w:rPr>
                          <w:rFonts w:ascii="Cambria Math" w:hAnsi="Cambria Math"/>
                          <w:i/>
                          <w:iCs/>
                        </w:rPr>
                      </m:ctrlPr>
                    </m:fPr>
                    <m:num>
                      <m:r>
                        <w:rPr>
                          <w:rFonts w:ascii="Cambria Math" w:hAnsi="Cambria Math"/>
                        </w:rPr>
                        <m:t>A</m:t>
                      </m:r>
                      <m:sSup>
                        <m:sSupPr>
                          <m:ctrlPr>
                            <w:rPr>
                              <w:rFonts w:ascii="Cambria Math" w:hAnsi="Cambria Math"/>
                              <w:i/>
                              <w:iCs/>
                            </w:rPr>
                          </m:ctrlPr>
                        </m:sSupPr>
                        <m:e>
                          <m:r>
                            <w:rPr>
                              <w:rFonts w:ascii="Cambria Math" w:hAnsi="Cambria Math"/>
                            </w:rPr>
                            <m:t>h</m:t>
                          </m:r>
                        </m:e>
                        <m:sup>
                          <m:r>
                            <w:rPr>
                              <w:rFonts w:ascii="Cambria Math" w:hAnsi="Cambria Math"/>
                            </w:rPr>
                            <m:t>2</m:t>
                          </m:r>
                        </m:sup>
                      </m:sSup>
                    </m:num>
                    <m:den>
                      <m:r>
                        <w:rPr>
                          <w:rFonts w:ascii="Cambria Math" w:hAnsi="Cambria Math"/>
                        </w:rPr>
                        <m:t>10N</m:t>
                      </m:r>
                    </m:den>
                  </m:f>
                  <m:d>
                    <m:dPr>
                      <m:ctrlPr>
                        <w:rPr>
                          <w:rFonts w:ascii="Cambria Math" w:hAnsi="Cambria Math"/>
                          <w:i/>
                          <w:iCs/>
                        </w:rPr>
                      </m:ctrlPr>
                    </m:dPr>
                    <m:e>
                      <m:r>
                        <w:rPr>
                          <w:rFonts w:ascii="Cambria Math" w:hAnsi="Cambria Math"/>
                        </w:rPr>
                        <m:t>88M-5RL</m:t>
                      </m:r>
                    </m:e>
                  </m:d>
                  <m:r>
                    <w:rPr>
                      <w:rFonts w:ascii="Cambria Math" w:hAnsi="Cambria Math"/>
                    </w:rPr>
                    <m:t>+</m:t>
                  </m:r>
                  <m:f>
                    <m:fPr>
                      <m:ctrlPr>
                        <w:rPr>
                          <w:rFonts w:ascii="Cambria Math" w:hAnsi="Cambria Math"/>
                          <w:i/>
                          <w:iCs/>
                        </w:rPr>
                      </m:ctrlPr>
                    </m:fPr>
                    <m:num>
                      <m:r>
                        <w:rPr>
                          <w:rFonts w:ascii="Cambria Math" w:hAnsi="Cambria Math"/>
                        </w:rPr>
                        <m:t>Bh</m:t>
                      </m:r>
                    </m:num>
                    <m:den>
                      <m:r>
                        <w:rPr>
                          <w:rFonts w:ascii="Cambria Math" w:hAnsi="Cambria Math"/>
                        </w:rPr>
                        <m:t>3N</m:t>
                      </m:r>
                    </m:den>
                  </m:f>
                  <m:d>
                    <m:dPr>
                      <m:ctrlPr>
                        <w:rPr>
                          <w:rFonts w:ascii="Cambria Math" w:hAnsi="Cambria Math"/>
                          <w:i/>
                          <w:iCs/>
                        </w:rPr>
                      </m:ctrlPr>
                    </m:dPr>
                    <m:e>
                      <m:r>
                        <w:rPr>
                          <w:rFonts w:ascii="Cambria Math" w:hAnsi="Cambria Math"/>
                        </w:rPr>
                        <m:t>3RM-2PL</m:t>
                      </m:r>
                    </m:e>
                  </m:d>
                  <m:r>
                    <w:rPr>
                      <w:rFonts w:ascii="Cambria Math" w:hAnsi="Cambria Math"/>
                    </w:rPr>
                    <m:t xml:space="preserve">        </m:t>
                  </m:r>
                  <m:r>
                    <w:rPr>
                      <w:rFonts w:ascii="Cambria Math" w:hAnsi="Cambria Math"/>
                      <w:lang w:eastAsia="zh-CN"/>
                    </w:rPr>
                    <m:t xml:space="preserve">                </m:t>
                  </m:r>
                  <m:r>
                    <w:rPr>
                      <w:rFonts w:ascii="Cambria Math" w:hAnsi="Cambria Math"/>
                    </w:rPr>
                    <m:t xml:space="preserve"> </m:t>
                  </m:r>
                  <m:ctrlPr>
                    <w:rPr>
                      <w:rFonts w:ascii="Cambria Math" w:eastAsia="Cambria Math" w:hAnsi="Cambria Math" w:cs="Cambria Math"/>
                      <w:i/>
                      <w:iCs/>
                    </w:rPr>
                  </m:ctrlPr>
                </m:e>
                <m:e>
                  <m:r>
                    <w:rPr>
                      <w:rFonts w:ascii="Cambria Math" w:hAnsi="Cambria Math"/>
                    </w:rPr>
                    <m:t>K=</m:t>
                  </m:r>
                  <m:f>
                    <m:fPr>
                      <m:ctrlPr>
                        <w:rPr>
                          <w:rFonts w:ascii="Cambria Math" w:hAnsi="Cambria Math"/>
                          <w:i/>
                          <w:iCs/>
                        </w:rPr>
                      </m:ctrlPr>
                    </m:fPr>
                    <m:num>
                      <m:r>
                        <w:rPr>
                          <w:rFonts w:ascii="Cambria Math" w:hAnsi="Cambria Math"/>
                        </w:rPr>
                        <m:t>B</m:t>
                      </m:r>
                      <m:sSup>
                        <m:sSupPr>
                          <m:ctrlPr>
                            <w:rPr>
                              <w:rFonts w:ascii="Cambria Math" w:hAnsi="Cambria Math"/>
                              <w:i/>
                              <w:iCs/>
                            </w:rPr>
                          </m:ctrlPr>
                        </m:sSupPr>
                        <m:e>
                          <m:r>
                            <w:rPr>
                              <w:rFonts w:ascii="Cambria Math" w:hAnsi="Cambria Math"/>
                            </w:rPr>
                            <m:t>l</m:t>
                          </m:r>
                        </m:e>
                        <m:sup>
                          <m:r>
                            <w:rPr>
                              <w:rFonts w:ascii="Cambria Math" w:hAnsi="Cambria Math"/>
                            </w:rPr>
                            <m:t>2</m:t>
                          </m:r>
                        </m:sup>
                      </m:sSup>
                    </m:num>
                    <m:den>
                      <m:r>
                        <w:rPr>
                          <w:rFonts w:ascii="Cambria Math" w:hAnsi="Cambria Math"/>
                        </w:rPr>
                        <m:t>8N</m:t>
                      </m:r>
                    </m:den>
                  </m:f>
                  <m:d>
                    <m:dPr>
                      <m:ctrlPr>
                        <w:rPr>
                          <w:rFonts w:ascii="Cambria Math" w:hAnsi="Cambria Math"/>
                          <w:i/>
                          <w:iCs/>
                        </w:rPr>
                      </m:ctrlPr>
                    </m:dPr>
                    <m:e>
                      <m:r>
                        <w:rPr>
                          <w:rFonts w:ascii="Cambria Math" w:hAnsi="Cambria Math"/>
                        </w:rPr>
                        <m:t>3</m:t>
                      </m:r>
                      <m:sSup>
                        <m:sSupPr>
                          <m:ctrlPr>
                            <w:rPr>
                              <w:rFonts w:ascii="Cambria Math" w:hAnsi="Cambria Math"/>
                              <w:i/>
                              <w:iCs/>
                            </w:rPr>
                          </m:ctrlPr>
                        </m:sSupPr>
                        <m:e>
                          <m:r>
                            <w:rPr>
                              <w:rFonts w:ascii="Cambria Math" w:hAnsi="Cambria Math"/>
                            </w:rPr>
                            <m:t>L</m:t>
                          </m:r>
                        </m:e>
                        <m:sup>
                          <m:r>
                            <w:rPr>
                              <w:rFonts w:ascii="Cambria Math" w:hAnsi="Cambria Math"/>
                            </w:rPr>
                            <m:t>2</m:t>
                          </m:r>
                        </m:sup>
                      </m:sSup>
                      <m:r>
                        <w:rPr>
                          <w:rFonts w:ascii="Cambria Math" w:hAnsi="Cambria Math"/>
                        </w:rPr>
                        <m:t>-4PM</m:t>
                      </m:r>
                    </m:e>
                  </m:d>
                  <m:r>
                    <w:rPr>
                      <w:rFonts w:ascii="Cambria Math" w:hAnsi="Cambria Math"/>
                    </w:rPr>
                    <m:t>+</m:t>
                  </m:r>
                  <m:f>
                    <m:fPr>
                      <m:ctrlPr>
                        <w:rPr>
                          <w:rFonts w:ascii="Cambria Math" w:hAnsi="Cambria Math"/>
                          <w:i/>
                          <w:iCs/>
                        </w:rPr>
                      </m:ctrlPr>
                    </m:fPr>
                    <m:num>
                      <m:r>
                        <w:rPr>
                          <w:rFonts w:ascii="Cambria Math" w:hAnsi="Cambria Math"/>
                        </w:rPr>
                        <m:t>A</m:t>
                      </m:r>
                      <m:sSup>
                        <m:sSupPr>
                          <m:ctrlPr>
                            <w:rPr>
                              <w:rFonts w:ascii="Cambria Math" w:hAnsi="Cambria Math"/>
                              <w:i/>
                              <w:iCs/>
                            </w:rPr>
                          </m:ctrlPr>
                        </m:sSupPr>
                        <m:e>
                          <m:r>
                            <w:rPr>
                              <w:rFonts w:ascii="Cambria Math" w:hAnsi="Cambria Math"/>
                            </w:rPr>
                            <m:t>h</m:t>
                          </m:r>
                        </m:e>
                        <m:sup>
                          <m:r>
                            <w:rPr>
                              <w:rFonts w:ascii="Cambria Math" w:hAnsi="Cambria Math"/>
                            </w:rPr>
                            <m:t>3</m:t>
                          </m:r>
                        </m:sup>
                      </m:sSup>
                    </m:num>
                    <m:den>
                      <m:r>
                        <w:rPr>
                          <w:rFonts w:ascii="Cambria Math" w:hAnsi="Cambria Math"/>
                        </w:rPr>
                        <m:t>5N</m:t>
                      </m:r>
                    </m:den>
                  </m:f>
                  <m:d>
                    <m:dPr>
                      <m:ctrlPr>
                        <w:rPr>
                          <w:rFonts w:ascii="Cambria Math" w:hAnsi="Cambria Math"/>
                          <w:i/>
                          <w:iCs/>
                        </w:rPr>
                      </m:ctrlPr>
                    </m:dPr>
                    <m:e>
                      <m:r>
                        <w:rPr>
                          <w:rFonts w:ascii="Cambria Math" w:hAnsi="Cambria Math"/>
                        </w:rPr>
                        <m:t>5RP-6SL</m:t>
                      </m:r>
                    </m:e>
                  </m:d>
                  <m:r>
                    <w:rPr>
                      <w:rFonts w:ascii="Cambria Math" w:hAnsi="Cambria Math"/>
                    </w:rPr>
                    <m:t>+</m:t>
                  </m:r>
                  <m:f>
                    <m:fPr>
                      <m:ctrlPr>
                        <w:rPr>
                          <w:rFonts w:ascii="Cambria Math" w:hAnsi="Cambria Math"/>
                          <w:i/>
                          <w:iCs/>
                        </w:rPr>
                      </m:ctrlPr>
                    </m:fPr>
                    <m:num>
                      <m:r>
                        <w:rPr>
                          <w:rFonts w:ascii="Cambria Math" w:hAnsi="Cambria Math"/>
                        </w:rPr>
                        <m:t>B</m:t>
                      </m:r>
                      <m:sSup>
                        <m:sSupPr>
                          <m:ctrlPr>
                            <w:rPr>
                              <w:rFonts w:ascii="Cambria Math" w:hAnsi="Cambria Math"/>
                              <w:i/>
                              <w:iCs/>
                            </w:rPr>
                          </m:ctrlPr>
                        </m:sSupPr>
                        <m:e>
                          <m:r>
                            <w:rPr>
                              <w:rFonts w:ascii="Cambria Math" w:hAnsi="Cambria Math"/>
                            </w:rPr>
                            <m:t>h</m:t>
                          </m:r>
                        </m:e>
                        <m:sup>
                          <m:r>
                            <w:rPr>
                              <w:rFonts w:ascii="Cambria Math" w:hAnsi="Cambria Math"/>
                            </w:rPr>
                            <m:t>2</m:t>
                          </m:r>
                        </m:sup>
                      </m:sSup>
                    </m:num>
                    <m:den>
                      <m:r>
                        <w:rPr>
                          <w:rFonts w:ascii="Cambria Math" w:hAnsi="Cambria Math"/>
                        </w:rPr>
                        <m:t>6N</m:t>
                      </m:r>
                    </m:den>
                  </m:f>
                  <m:d>
                    <m:dPr>
                      <m:ctrlPr>
                        <w:rPr>
                          <w:rFonts w:ascii="Cambria Math" w:hAnsi="Cambria Math"/>
                          <w:i/>
                          <w:iCs/>
                        </w:rPr>
                      </m:ctrlPr>
                    </m:dPr>
                    <m:e>
                      <m:r>
                        <w:rPr>
                          <w:rFonts w:ascii="Cambria Math" w:hAnsi="Cambria Math"/>
                        </w:rPr>
                        <m:t>8</m:t>
                      </m:r>
                      <m:sSup>
                        <m:sSupPr>
                          <m:ctrlPr>
                            <w:rPr>
                              <w:rFonts w:ascii="Cambria Math" w:hAnsi="Cambria Math"/>
                              <w:i/>
                              <w:iCs/>
                            </w:rPr>
                          </m:ctrlPr>
                        </m:sSupPr>
                        <m:e>
                          <m:r>
                            <w:rPr>
                              <w:rFonts w:ascii="Cambria Math" w:hAnsi="Cambria Math"/>
                            </w:rPr>
                            <m:t>P</m:t>
                          </m:r>
                        </m:e>
                        <m:sup>
                          <m:r>
                            <w:rPr>
                              <w:rFonts w:ascii="Cambria Math" w:hAnsi="Cambria Math"/>
                            </w:rPr>
                            <m:t>2</m:t>
                          </m:r>
                        </m:sup>
                      </m:sSup>
                      <m:r>
                        <w:rPr>
                          <w:rFonts w:ascii="Cambria Math" w:hAnsi="Cambria Math"/>
                        </w:rPr>
                        <m:t>-9RL</m:t>
                      </m:r>
                    </m:e>
                  </m:d>
                  <m:r>
                    <w:rPr>
                      <w:rFonts w:ascii="Cambria Math" w:hAnsi="Cambria Math"/>
                    </w:rPr>
                    <m:t xml:space="preserve">          </m:t>
                  </m:r>
                  <m:r>
                    <w:rPr>
                      <w:rFonts w:ascii="Cambria Math" w:hAnsi="Cambria Math"/>
                      <w:lang w:eastAsia="zh-CN"/>
                    </w:rPr>
                    <m:t xml:space="preserve">                   </m:t>
                  </m:r>
                  <m:r>
                    <w:rPr>
                      <w:rFonts w:ascii="Cambria Math" w:hAnsi="Cambria Math"/>
                    </w:rPr>
                    <m:t xml:space="preserve"> </m:t>
                  </m:r>
                </m:e>
              </m:eqArr>
            </m:e>
          </m:d>
        </m:oMath>
      </m:oMathPara>
    </w:p>
    <w:p w14:paraId="2280CA2E" w14:textId="77777777" w:rsidR="00823D9F" w:rsidRPr="00823D9F" w:rsidRDefault="00823D9F" w:rsidP="00823D9F">
      <w:pPr>
        <w:spacing w:line="300" w:lineRule="auto"/>
        <w:rPr>
          <w:rFonts w:hAnsi="Cambria Math"/>
          <w:iCs/>
          <w:lang w:eastAsia="zh-CN"/>
        </w:rPr>
      </w:pPr>
      <w:r w:rsidRPr="00823D9F">
        <w:rPr>
          <w:rFonts w:hAnsi="Cambria Math"/>
          <w:iCs/>
          <w:lang w:eastAsia="zh-CN"/>
        </w:rPr>
        <w:t>Substituting the obtained coefficients into each stress component yields the elastic mechanical solution for stress components in a uniaxially symmetric I-shaped section under uniformly distributed loading.</w:t>
      </w:r>
    </w:p>
    <w:p w14:paraId="3E0E1260" w14:textId="3C75CFF0" w:rsidR="0088058E" w:rsidRPr="00700309" w:rsidRDefault="00823D9F" w:rsidP="00823D9F">
      <w:pPr>
        <w:spacing w:line="300" w:lineRule="auto"/>
        <w:rPr>
          <w:rFonts w:hAnsi="Cambria Math"/>
          <w:iCs/>
          <w:lang w:eastAsia="zh-CN"/>
        </w:rPr>
      </w:pPr>
      <w:r w:rsidRPr="00823D9F">
        <w:rPr>
          <w:rFonts w:hAnsi="Cambria Math"/>
          <w:iCs/>
          <w:lang w:eastAsia="zh-CN"/>
        </w:rPr>
        <w:t xml:space="preserve">Traditional elastic mechanics is based on generalized Hooke's law (for isotropic materials, shear strain induces only shear stress, not normal stress). In thin-walled deep beams with I-shaped cross-sections, differing shear stresses across cross-sections induce additional warping bending stresses, known as the bending-shear coupling effect. This additional bending stress cannot be neglected in thin-walled deep beams. The elastic solution is modified to account for the additional warping bending stress. Denoting this additional warping bending stress as </w:t>
      </w:r>
      <w:proofErr w:type="spellStart"/>
      <w:r w:rsidRPr="00823D9F">
        <w:rPr>
          <w:rFonts w:hAnsi="Cambria Math"/>
          <w:iCs/>
          <w:lang w:eastAsia="zh-CN"/>
        </w:rPr>
        <w:t>σ</w:t>
      </w:r>
      <w:r w:rsidRPr="00823D9F">
        <w:rPr>
          <w:rFonts w:hAnsi="Cambria Math"/>
          <w:iCs/>
          <w:lang w:eastAsia="zh-CN"/>
        </w:rPr>
        <w:t>_w</w:t>
      </w:r>
      <w:proofErr w:type="spellEnd"/>
      <w:r w:rsidRPr="00823D9F">
        <w:rPr>
          <w:rFonts w:hAnsi="Cambria Math"/>
          <w:iCs/>
          <w:lang w:eastAsia="zh-CN"/>
        </w:rPr>
        <w:t xml:space="preserve">, the value of </w:t>
      </w:r>
      <w:proofErr w:type="spellStart"/>
      <w:r w:rsidRPr="00823D9F">
        <w:rPr>
          <w:rFonts w:hAnsi="Cambria Math"/>
          <w:iCs/>
          <w:lang w:eastAsia="zh-CN"/>
        </w:rPr>
        <w:t>σ</w:t>
      </w:r>
      <w:r w:rsidRPr="00823D9F">
        <w:rPr>
          <w:rFonts w:hAnsi="Cambria Math"/>
          <w:iCs/>
          <w:lang w:eastAsia="zh-CN"/>
        </w:rPr>
        <w:t>_w</w:t>
      </w:r>
      <w:proofErr w:type="spellEnd"/>
      <w:r w:rsidRPr="00823D9F">
        <w:rPr>
          <w:rFonts w:hAnsi="Cambria Math"/>
          <w:iCs/>
          <w:lang w:eastAsia="zh-CN"/>
        </w:rPr>
        <w:t xml:space="preserve"> for a uniaxially symmetric I-shaped section deep beam under uniformly distributed load is:</w:t>
      </w:r>
    </w:p>
    <w:p w14:paraId="3CE3C571" w14:textId="77777777" w:rsidR="0088058E" w:rsidRPr="00700309" w:rsidRDefault="00000000" w:rsidP="0088058E">
      <w:pPr>
        <w:spacing w:line="300" w:lineRule="auto"/>
        <w:rPr>
          <w:rFonts w:hAnsi="Cambria Math"/>
        </w:rPr>
      </w:pPr>
      <m:oMathPara>
        <m:oMath>
          <m:sSub>
            <m:sSubPr>
              <m:ctrlPr>
                <w:rPr>
                  <w:rFonts w:ascii="Cambria Math" w:hAnsi="Cambria Math"/>
                  <w:i/>
                  <w:iCs/>
                </w:rPr>
              </m:ctrlPr>
            </m:sSubPr>
            <m:e>
              <m:r>
                <w:rPr>
                  <w:rFonts w:ascii="Cambria Math" w:hAnsi="Cambria Math"/>
                </w:rPr>
                <m:t>σ</m:t>
              </m:r>
            </m:e>
            <m:sub>
              <m:r>
                <w:rPr>
                  <w:rFonts w:ascii="Cambria Math" w:hAnsi="Cambria Math"/>
                </w:rPr>
                <m:t>w</m:t>
              </m:r>
            </m:sub>
          </m:sSub>
          <m:r>
            <w:rPr>
              <w:rFonts w:ascii="Cambria Math" w:hAnsi="Cambria Math"/>
            </w:rPr>
            <m:t>=</m:t>
          </m:r>
          <m:f>
            <m:fPr>
              <m:ctrlPr>
                <w:rPr>
                  <w:rFonts w:ascii="Cambria Math" w:hAnsi="Cambria Math"/>
                  <w:i/>
                  <w:iCs/>
                </w:rPr>
              </m:ctrlPr>
            </m:fPr>
            <m:num>
              <m:r>
                <w:rPr>
                  <w:rFonts w:ascii="Cambria Math" w:hAnsi="Cambria Math"/>
                </w:rPr>
                <m:t>2</m:t>
              </m:r>
              <m:d>
                <m:dPr>
                  <m:ctrlPr>
                    <w:rPr>
                      <w:rFonts w:ascii="Cambria Math" w:hAnsi="Cambria Math"/>
                      <w:i/>
                      <w:iCs/>
                    </w:rPr>
                  </m:ctrlPr>
                </m:dPr>
                <m:e>
                  <m:r>
                    <w:rPr>
                      <w:rFonts w:ascii="Cambria Math" w:hAnsi="Cambria Math"/>
                    </w:rPr>
                    <m:t>1+μ</m:t>
                  </m:r>
                </m:e>
              </m:d>
              <m:r>
                <w:rPr>
                  <w:rFonts w:ascii="Cambria Math" w:hAnsi="Cambria Math"/>
                </w:rPr>
                <m:t>q</m:t>
              </m:r>
            </m:num>
            <m:den>
              <m:sSub>
                <m:sSubPr>
                  <m:ctrlPr>
                    <w:rPr>
                      <w:rFonts w:ascii="Cambria Math" w:hAnsi="Cambria Math"/>
                      <w:i/>
                      <w:iCs/>
                    </w:rPr>
                  </m:ctrlPr>
                </m:sSubPr>
                <m:e>
                  <m:r>
                    <w:rPr>
                      <w:rFonts w:ascii="Cambria Math" w:hAnsi="Cambria Math"/>
                    </w:rPr>
                    <m:t>I</m:t>
                  </m:r>
                </m:e>
                <m:sub>
                  <m:r>
                    <w:rPr>
                      <w:rFonts w:ascii="Cambria Math" w:hAnsi="Cambria Math"/>
                    </w:rPr>
                    <m:t>x</m:t>
                  </m:r>
                </m:sub>
              </m:sSub>
            </m:den>
          </m:f>
          <m:nary>
            <m:naryPr>
              <m:limLoc m:val="undOvr"/>
              <m:ctrlPr>
                <w:rPr>
                  <w:rFonts w:ascii="Cambria Math" w:hAnsi="Cambria Math"/>
                  <w:i/>
                  <w:iCs/>
                </w:rPr>
              </m:ctrlPr>
            </m:naryPr>
            <m:sub>
              <m:r>
                <w:rPr>
                  <w:rFonts w:ascii="Cambria Math" w:hAnsi="Cambria Math"/>
                </w:rPr>
                <m:t>0</m:t>
              </m:r>
            </m:sub>
            <m:sup>
              <m:r>
                <w:rPr>
                  <w:rFonts w:ascii="Cambria Math" w:hAnsi="Cambria Math"/>
                </w:rPr>
                <m:t>y</m:t>
              </m:r>
            </m:sup>
            <m:e>
              <m:f>
                <m:fPr>
                  <m:ctrlPr>
                    <w:rPr>
                      <w:rFonts w:ascii="Cambria Math" w:hAnsi="Cambria Math"/>
                      <w:i/>
                      <w:iCs/>
                    </w:rPr>
                  </m:ctrlPr>
                </m:fPr>
                <m:num>
                  <m:sSup>
                    <m:sSupPr>
                      <m:ctrlPr>
                        <w:rPr>
                          <w:rFonts w:ascii="Cambria Math" w:hAnsi="Cambria Math"/>
                          <w:i/>
                          <w:iCs/>
                        </w:rPr>
                      </m:ctrlPr>
                    </m:sSupPr>
                    <m:e>
                      <m:r>
                        <w:rPr>
                          <w:rFonts w:ascii="Cambria Math" w:hAnsi="Cambria Math"/>
                        </w:rPr>
                        <m:t>S</m:t>
                      </m:r>
                    </m:e>
                    <m:sup>
                      <m:r>
                        <w:rPr>
                          <w:rFonts w:ascii="Cambria Math" w:hAnsi="Cambria Math"/>
                        </w:rPr>
                        <m:t>*</m:t>
                      </m:r>
                    </m:sup>
                  </m:sSup>
                </m:num>
                <m:den>
                  <m:r>
                    <w:rPr>
                      <w:rFonts w:ascii="Cambria Math" w:hAnsi="Cambria Math"/>
                    </w:rPr>
                    <m:t>b</m:t>
                  </m:r>
                  <m:d>
                    <m:dPr>
                      <m:ctrlPr>
                        <w:rPr>
                          <w:rFonts w:ascii="Cambria Math" w:hAnsi="Cambria Math"/>
                          <w:i/>
                          <w:iCs/>
                        </w:rPr>
                      </m:ctrlPr>
                    </m:dPr>
                    <m:e>
                      <m:r>
                        <w:rPr>
                          <w:rFonts w:ascii="Cambria Math" w:hAnsi="Cambria Math"/>
                        </w:rPr>
                        <m:t>y</m:t>
                      </m:r>
                    </m:e>
                  </m:d>
                </m:den>
              </m:f>
              <m:r>
                <w:rPr>
                  <w:rFonts w:ascii="Cambria Math" w:hAnsi="Cambria Math"/>
                </w:rPr>
                <m:t>dy</m:t>
              </m:r>
            </m:e>
          </m:nary>
        </m:oMath>
      </m:oMathPara>
    </w:p>
    <w:p w14:paraId="67DE8A30" w14:textId="77777777" w:rsidR="00823D9F" w:rsidRPr="00823D9F" w:rsidRDefault="00823D9F" w:rsidP="00823D9F">
      <w:pPr>
        <w:spacing w:line="300" w:lineRule="auto"/>
        <w:rPr>
          <w:rFonts w:hAnsi="Cambria Math"/>
          <w:lang w:eastAsia="zh-CN"/>
        </w:rPr>
      </w:pPr>
      <w:r w:rsidRPr="00823D9F">
        <w:rPr>
          <w:rFonts w:hAnsi="Cambria Math"/>
          <w:lang w:eastAsia="zh-CN"/>
        </w:rPr>
        <w:t>Where:</w:t>
      </w:r>
    </w:p>
    <w:p w14:paraId="5F6837C4" w14:textId="77777777" w:rsidR="00823D9F" w:rsidRPr="00823D9F" w:rsidRDefault="00823D9F" w:rsidP="00823D9F">
      <w:pPr>
        <w:spacing w:line="300" w:lineRule="auto"/>
        <w:rPr>
          <w:rFonts w:hAnsi="Cambria Math"/>
          <w:lang w:eastAsia="zh-CN"/>
        </w:rPr>
      </w:pPr>
      <w:r w:rsidRPr="00823D9F">
        <w:rPr>
          <w:rFonts w:hAnsi="Cambria Math" w:hint="eastAsia"/>
          <w:lang w:eastAsia="zh-CN"/>
        </w:rPr>
        <w:t>μ</w:t>
      </w:r>
      <w:r w:rsidRPr="00823D9F">
        <w:rPr>
          <w:rFonts w:hAnsi="Cambria Math"/>
          <w:lang w:eastAsia="zh-CN"/>
        </w:rPr>
        <w:t xml:space="preserve"> </w:t>
      </w:r>
      <w:r w:rsidRPr="00823D9F">
        <w:rPr>
          <w:rFonts w:hAnsi="Cambria Math"/>
          <w:lang w:eastAsia="zh-CN"/>
        </w:rPr>
        <w:t>—</w:t>
      </w:r>
      <w:r w:rsidRPr="00823D9F">
        <w:rPr>
          <w:rFonts w:hAnsi="Cambria Math"/>
          <w:lang w:eastAsia="zh-CN"/>
        </w:rPr>
        <w:t xml:space="preserve"> Poisson's ratio</w:t>
      </w:r>
    </w:p>
    <w:p w14:paraId="3C303C5C" w14:textId="77777777" w:rsidR="00823D9F" w:rsidRPr="00823D9F" w:rsidRDefault="00823D9F" w:rsidP="00823D9F">
      <w:pPr>
        <w:spacing w:line="300" w:lineRule="auto"/>
        <w:rPr>
          <w:rFonts w:hAnsi="Cambria Math"/>
          <w:lang w:eastAsia="zh-CN"/>
        </w:rPr>
      </w:pPr>
      <w:r w:rsidRPr="00823D9F">
        <w:rPr>
          <w:rFonts w:hAnsi="Cambria Math"/>
          <w:lang w:eastAsia="zh-CN"/>
        </w:rPr>
        <w:t xml:space="preserve">S^* </w:t>
      </w:r>
      <w:r w:rsidRPr="00823D9F">
        <w:rPr>
          <w:rFonts w:hAnsi="Cambria Math"/>
          <w:lang w:eastAsia="zh-CN"/>
        </w:rPr>
        <w:t>—</w:t>
      </w:r>
      <w:r w:rsidRPr="00823D9F">
        <w:rPr>
          <w:rFonts w:hAnsi="Cambria Math"/>
          <w:lang w:eastAsia="zh-CN"/>
        </w:rPr>
        <w:t xml:space="preserve"> Static moment of the area of the cross-section beyond the neutral axis at distance y relative to the neutral axis</w:t>
      </w:r>
    </w:p>
    <w:p w14:paraId="21886D51" w14:textId="77777777" w:rsidR="00823D9F" w:rsidRPr="00823D9F" w:rsidRDefault="00823D9F" w:rsidP="00823D9F">
      <w:pPr>
        <w:spacing w:line="300" w:lineRule="auto"/>
        <w:rPr>
          <w:rFonts w:hAnsi="Cambria Math"/>
          <w:lang w:eastAsia="zh-CN"/>
        </w:rPr>
      </w:pPr>
      <w:r w:rsidRPr="00823D9F">
        <w:rPr>
          <w:rFonts w:hAnsi="Cambria Math"/>
          <w:lang w:eastAsia="zh-CN"/>
        </w:rPr>
        <w:t xml:space="preserve">b(y) </w:t>
      </w:r>
      <w:r w:rsidRPr="00823D9F">
        <w:rPr>
          <w:rFonts w:hAnsi="Cambria Math"/>
          <w:lang w:eastAsia="zh-CN"/>
        </w:rPr>
        <w:t>—</w:t>
      </w:r>
      <w:r w:rsidRPr="00823D9F">
        <w:rPr>
          <w:rFonts w:hAnsi="Cambria Math"/>
          <w:lang w:eastAsia="zh-CN"/>
        </w:rPr>
        <w:t xml:space="preserve"> Width of the cross-section at distance y from the neutral axis</w:t>
      </w:r>
    </w:p>
    <w:p w14:paraId="64EEDDD3" w14:textId="791DEA61" w:rsidR="0088058E" w:rsidRDefault="00823D9F" w:rsidP="0088058E">
      <w:pPr>
        <w:spacing w:line="300" w:lineRule="auto"/>
        <w:rPr>
          <w:rFonts w:hAnsi="Cambria Math"/>
          <w:lang w:eastAsia="zh-CN"/>
        </w:rPr>
      </w:pPr>
      <w:r w:rsidRPr="00823D9F">
        <w:rPr>
          <w:rFonts w:hAnsi="Cambria Math"/>
          <w:lang w:eastAsia="zh-CN"/>
        </w:rPr>
        <w:t xml:space="preserve">Denote the elastic mechanical solution for bending stress as </w:t>
      </w:r>
      <w:proofErr w:type="spellStart"/>
      <w:r w:rsidRPr="00823D9F">
        <w:rPr>
          <w:rFonts w:hAnsi="Cambria Math"/>
          <w:lang w:eastAsia="zh-CN"/>
        </w:rPr>
        <w:t>σ</w:t>
      </w:r>
      <w:r w:rsidRPr="00823D9F">
        <w:rPr>
          <w:rFonts w:hAnsi="Cambria Math"/>
          <w:lang w:eastAsia="zh-CN"/>
        </w:rPr>
        <w:t>_e</w:t>
      </w:r>
      <w:proofErr w:type="spellEnd"/>
      <w:r w:rsidRPr="00823D9F">
        <w:rPr>
          <w:rFonts w:hAnsi="Cambria Math"/>
          <w:lang w:eastAsia="zh-CN"/>
        </w:rPr>
        <w:t xml:space="preserve">, and the modified bending stress solution as </w:t>
      </w:r>
      <w:proofErr w:type="spellStart"/>
      <w:r w:rsidRPr="00823D9F">
        <w:rPr>
          <w:rFonts w:hAnsi="Cambria Math"/>
          <w:lang w:eastAsia="zh-CN"/>
        </w:rPr>
        <w:t>σ</w:t>
      </w:r>
      <w:r w:rsidRPr="00823D9F">
        <w:rPr>
          <w:rFonts w:hAnsi="Cambria Math"/>
          <w:lang w:eastAsia="zh-CN"/>
        </w:rPr>
        <w:t>_x</w:t>
      </w:r>
      <w:proofErr w:type="spellEnd"/>
      <w:r w:rsidRPr="00823D9F">
        <w:rPr>
          <w:rFonts w:hAnsi="Cambria Math"/>
          <w:lang w:eastAsia="zh-CN"/>
        </w:rPr>
        <w:t xml:space="preserve"> = </w:t>
      </w:r>
      <w:proofErr w:type="spellStart"/>
      <w:r w:rsidRPr="00823D9F">
        <w:rPr>
          <w:rFonts w:hAnsi="Cambria Math"/>
          <w:lang w:eastAsia="zh-CN"/>
        </w:rPr>
        <w:t>σ</w:t>
      </w:r>
      <w:r w:rsidRPr="00823D9F">
        <w:rPr>
          <w:rFonts w:hAnsi="Cambria Math"/>
          <w:lang w:eastAsia="zh-CN"/>
        </w:rPr>
        <w:t>_e</w:t>
      </w:r>
      <w:proofErr w:type="spellEnd"/>
      <w:r w:rsidRPr="00823D9F">
        <w:rPr>
          <w:rFonts w:hAnsi="Cambria Math"/>
          <w:lang w:eastAsia="zh-CN"/>
        </w:rPr>
        <w:t xml:space="preserve"> + </w:t>
      </w:r>
      <w:proofErr w:type="spellStart"/>
      <w:r w:rsidRPr="00823D9F">
        <w:rPr>
          <w:rFonts w:hAnsi="Cambria Math"/>
          <w:lang w:eastAsia="zh-CN"/>
        </w:rPr>
        <w:t>σ</w:t>
      </w:r>
      <w:r w:rsidRPr="00823D9F">
        <w:rPr>
          <w:rFonts w:hAnsi="Cambria Math"/>
          <w:lang w:eastAsia="zh-CN"/>
        </w:rPr>
        <w:t>_w</w:t>
      </w:r>
      <w:proofErr w:type="spellEnd"/>
      <w:r w:rsidRPr="00823D9F">
        <w:rPr>
          <w:rFonts w:hAnsi="Cambria Math"/>
          <w:lang w:eastAsia="zh-CN"/>
        </w:rPr>
        <w:t>.</w:t>
      </w:r>
    </w:p>
    <w:p w14:paraId="2E2ADBF7" w14:textId="77777777" w:rsidR="004545F9" w:rsidRDefault="004545F9" w:rsidP="004545F9">
      <w:pPr>
        <w:rPr>
          <w:rFonts w:cs="Arial"/>
          <w:lang w:eastAsia="zh-CN"/>
        </w:rPr>
      </w:pPr>
    </w:p>
    <w:p w14:paraId="3D455AF6" w14:textId="699009CD" w:rsidR="004545F9" w:rsidRPr="00FA2C1E" w:rsidRDefault="004545F9" w:rsidP="004545F9">
      <w:pPr>
        <w:rPr>
          <w:rFonts w:cs="Arial"/>
          <w:b/>
          <w:bCs/>
        </w:rPr>
      </w:pPr>
      <w:r>
        <w:rPr>
          <w:rFonts w:cs="Arial" w:hint="eastAsia"/>
          <w:b/>
          <w:bCs/>
          <w:lang w:eastAsia="zh-CN"/>
        </w:rPr>
        <w:t xml:space="preserve">2.3 </w:t>
      </w:r>
      <w:r w:rsidRPr="004545F9">
        <w:rPr>
          <w:rFonts w:cs="Arial"/>
          <w:b/>
          <w:bCs/>
        </w:rPr>
        <w:t>Main Beam Strength Stress Calculation</w:t>
      </w:r>
    </w:p>
    <w:p w14:paraId="4EC19F13" w14:textId="19E5994B" w:rsidR="00823D9F" w:rsidRDefault="00FB28A7" w:rsidP="0088058E">
      <w:pPr>
        <w:spacing w:line="300" w:lineRule="auto"/>
        <w:rPr>
          <w:rFonts w:hAnsi="Cambria Math" w:cs="Cambria Math"/>
          <w:iCs/>
          <w:lang w:eastAsia="zh-CN"/>
        </w:rPr>
      </w:pPr>
      <w:r w:rsidRPr="00FB28A7">
        <w:rPr>
          <w:rFonts w:hAnsi="Cambria Math" w:cs="Cambria Math"/>
          <w:iCs/>
          <w:lang w:eastAsia="zh-CN"/>
        </w:rPr>
        <w:lastRenderedPageBreak/>
        <w:t>The hydrostatic pressure on an arched steel gate under fully closed water-retaining conditions can be decomposed into horizontal and vertical hydrostatic pressures. The distribution of hydrostatic pressure is shown in the figure</w:t>
      </w:r>
      <w:r w:rsidR="004544F7">
        <w:rPr>
          <w:rFonts w:hAnsi="Cambria Math" w:cs="Cambria Math" w:hint="eastAsia"/>
          <w:iCs/>
          <w:lang w:eastAsia="zh-CN"/>
        </w:rPr>
        <w:t>3</w:t>
      </w:r>
      <w:r w:rsidRPr="00FB28A7">
        <w:rPr>
          <w:rFonts w:hAnsi="Cambria Math" w:cs="Cambria Math"/>
          <w:iCs/>
          <w:lang w:eastAsia="zh-CN"/>
        </w:rPr>
        <w:t>.</w:t>
      </w:r>
    </w:p>
    <w:p w14:paraId="516777B9" w14:textId="53747664" w:rsidR="0088058E" w:rsidRDefault="004544F7" w:rsidP="0088058E">
      <w:pPr>
        <w:spacing w:line="300" w:lineRule="auto"/>
        <w:jc w:val="center"/>
        <w:rPr>
          <w:rFonts w:hAnsi="Cambria Math"/>
          <w:lang w:eastAsia="zh-CN"/>
        </w:rPr>
      </w:pPr>
      <w:r>
        <w:rPr>
          <w:rFonts w:hAnsi="Cambria Math"/>
          <w:noProof/>
        </w:rPr>
        <w:drawing>
          <wp:inline distT="0" distB="0" distL="0" distR="0" wp14:anchorId="1122412B" wp14:editId="36A6039E">
            <wp:extent cx="1039709" cy="869869"/>
            <wp:effectExtent l="0" t="0" r="0" b="0"/>
            <wp:docPr id="7006242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3053" cy="872667"/>
                    </a:xfrm>
                    <a:prstGeom prst="rect">
                      <a:avLst/>
                    </a:prstGeom>
                    <a:noFill/>
                  </pic:spPr>
                </pic:pic>
              </a:graphicData>
            </a:graphic>
          </wp:inline>
        </w:drawing>
      </w:r>
    </w:p>
    <w:p w14:paraId="034C86FD" w14:textId="51EECE8A" w:rsidR="004544F7" w:rsidRPr="00C85AED" w:rsidRDefault="004544F7" w:rsidP="0088058E">
      <w:pPr>
        <w:spacing w:line="300" w:lineRule="auto"/>
        <w:jc w:val="center"/>
        <w:rPr>
          <w:rFonts w:hAnsi="Cambria Math"/>
          <w:b/>
          <w:bCs/>
          <w:lang w:eastAsia="zh-CN"/>
        </w:rPr>
      </w:pPr>
      <w:r w:rsidRPr="00C85AED">
        <w:rPr>
          <w:rFonts w:hAnsi="Cambria Math"/>
          <w:b/>
          <w:bCs/>
          <w:lang w:eastAsia="zh-CN"/>
        </w:rPr>
        <w:t>Fig.</w:t>
      </w:r>
      <w:r w:rsidRPr="00C85AED">
        <w:rPr>
          <w:rFonts w:hAnsi="Cambria Math" w:hint="eastAsia"/>
          <w:b/>
          <w:bCs/>
          <w:lang w:eastAsia="zh-CN"/>
        </w:rPr>
        <w:t>3</w:t>
      </w:r>
      <w:r w:rsidRPr="00C85AED">
        <w:rPr>
          <w:rFonts w:hAnsi="Cambria Math"/>
          <w:b/>
          <w:bCs/>
          <w:lang w:eastAsia="zh-CN"/>
        </w:rPr>
        <w:t xml:space="preserve"> Distribution of hydrostatic pressure on the two main girders</w:t>
      </w:r>
    </w:p>
    <w:p w14:paraId="17D76FF4" w14:textId="77777777" w:rsidR="0088058E" w:rsidRPr="00700309" w:rsidRDefault="00000000" w:rsidP="0088058E">
      <w:pPr>
        <w:spacing w:line="300" w:lineRule="auto"/>
        <w:rPr>
          <w:rFonts w:hAnsi="Cambria Math" w:cs="Cambria Math"/>
        </w:rPr>
      </w:pPr>
      <m:oMathPara>
        <m:oMath>
          <m:sSub>
            <m:sSubPr>
              <m:ctrlPr>
                <w:rPr>
                  <w:rFonts w:ascii="Cambria Math" w:hAnsi="Cambria Math"/>
                  <w:i/>
                </w:rPr>
              </m:ctrlPr>
            </m:sSubPr>
            <m:e>
              <m:r>
                <w:rPr>
                  <w:rFonts w:ascii="Cambria Math" w:hAnsi="Cambria Math"/>
                  <w:lang w:eastAsia="zh-CN"/>
                </w:rPr>
                <m:t>P</m:t>
              </m:r>
            </m:e>
            <m:sub>
              <m:r>
                <w:rPr>
                  <w:rFonts w:ascii="Cambria Math" w:hAnsi="Cambria Math"/>
                  <w:lang w:eastAsia="zh-CN"/>
                </w:rPr>
                <m:t>x</m:t>
              </m:r>
            </m:sub>
          </m:sSub>
          <m:r>
            <w:rPr>
              <w:rFonts w:ascii="Cambria Math" w:hAnsi="Cambria Math" w:cs="Cambria Math"/>
            </w:rPr>
            <m:t>=</m:t>
          </m:r>
          <m:f>
            <m:fPr>
              <m:ctrlPr>
                <w:rPr>
                  <w:rFonts w:ascii="Cambria Math" w:hAnsi="Cambria Math" w:cs="Cambria Math"/>
                  <w:i/>
                </w:rPr>
              </m:ctrlPr>
            </m:fPr>
            <m:num>
              <m:r>
                <w:rPr>
                  <w:rFonts w:ascii="Cambria Math" w:hAnsi="Cambria Math" w:cs="Cambria Math"/>
                  <w:lang w:eastAsia="zh-CN"/>
                </w:rPr>
                <m:t>1</m:t>
              </m:r>
            </m:num>
            <m:den>
              <m:r>
                <w:rPr>
                  <w:rFonts w:ascii="Cambria Math" w:hAnsi="Cambria Math" w:cs="Cambria Math"/>
                  <w:lang w:eastAsia="zh-CN"/>
                </w:rPr>
                <m:t>2</m:t>
              </m:r>
            </m:den>
          </m:f>
          <m:r>
            <w:rPr>
              <w:rFonts w:ascii="Cambria Math" w:hAnsi="Cambria Math" w:cs="Cambria Math"/>
            </w:rPr>
            <m:t>γ</m:t>
          </m:r>
          <m:d>
            <m:dPr>
              <m:ctrlPr>
                <w:rPr>
                  <w:rFonts w:ascii="Cambria Math" w:hAnsi="Cambria Math" w:cs="Cambria Math"/>
                  <w:i/>
                </w:rPr>
              </m:ctrlPr>
            </m:dPr>
            <m:e>
              <m:sSub>
                <m:sSubPr>
                  <m:ctrlPr>
                    <w:rPr>
                      <w:rFonts w:ascii="Cambria Math" w:hAnsi="Cambria Math" w:cs="Cambria Math"/>
                      <w:i/>
                    </w:rPr>
                  </m:ctrlPr>
                </m:sSubPr>
                <m:e>
                  <m:r>
                    <w:rPr>
                      <w:rFonts w:ascii="Cambria Math" w:hAnsi="Cambria Math" w:cs="Cambria Math"/>
                      <w:lang w:eastAsia="zh-CN"/>
                    </w:rPr>
                    <m:t>H</m:t>
                  </m:r>
                </m:e>
                <m:sub>
                  <m:r>
                    <w:rPr>
                      <w:rFonts w:ascii="Cambria Math" w:hAnsi="Cambria Math" w:cs="Cambria Math"/>
                      <w:lang w:eastAsia="zh-CN"/>
                    </w:rPr>
                    <m:t>0</m:t>
                  </m:r>
                </m:sub>
              </m:sSub>
              <m:r>
                <w:rPr>
                  <w:rFonts w:ascii="Cambria Math" w:hAnsi="Cambria Math" w:cs="Cambria Math"/>
                </w:rPr>
                <m:t>+</m:t>
              </m:r>
              <m:sSub>
                <m:sSubPr>
                  <m:ctrlPr>
                    <w:rPr>
                      <w:rFonts w:ascii="Cambria Math" w:hAnsi="Cambria Math" w:cs="Cambria Math"/>
                      <w:i/>
                    </w:rPr>
                  </m:ctrlPr>
                </m:sSubPr>
                <m:e>
                  <m:r>
                    <w:rPr>
                      <w:rFonts w:ascii="Cambria Math" w:hAnsi="Cambria Math" w:cs="Cambria Math"/>
                      <w:lang w:eastAsia="zh-CN"/>
                    </w:rPr>
                    <m:t>H</m:t>
                  </m:r>
                </m:e>
                <m:sub>
                  <m:r>
                    <w:rPr>
                      <w:rFonts w:ascii="Cambria Math" w:hAnsi="Cambria Math" w:cs="Cambria Math"/>
                      <w:lang w:eastAsia="zh-CN"/>
                    </w:rPr>
                    <m:t>s</m:t>
                  </m:r>
                </m:sub>
              </m:sSub>
            </m:e>
          </m:d>
          <m:r>
            <w:rPr>
              <w:rFonts w:ascii="Cambria Math" w:hAnsi="Cambria Math" w:cs="Cambria Math"/>
              <w:lang w:eastAsia="zh-CN"/>
            </w:rPr>
            <m:t>hB</m:t>
          </m:r>
        </m:oMath>
      </m:oMathPara>
    </w:p>
    <w:p w14:paraId="3EEE97CB" w14:textId="77777777" w:rsidR="0088058E" w:rsidRPr="00700309" w:rsidRDefault="00000000" w:rsidP="0088058E">
      <w:pPr>
        <w:spacing w:line="300" w:lineRule="auto"/>
        <w:rPr>
          <w:rFonts w:hAnsi="Cambria Math" w:cs="Cambria Math"/>
        </w:rPr>
      </w:pPr>
      <m:oMathPara>
        <m:oMath>
          <m:sSub>
            <m:sSubPr>
              <m:ctrlPr>
                <w:rPr>
                  <w:rFonts w:ascii="Cambria Math" w:hAnsi="Cambria Math" w:cs="Cambria Math"/>
                  <w:i/>
                </w:rPr>
              </m:ctrlPr>
            </m:sSubPr>
            <m:e>
              <m:r>
                <w:rPr>
                  <w:rFonts w:ascii="Cambria Math" w:hAnsi="Cambria Math" w:cs="Cambria Math"/>
                  <w:lang w:eastAsia="zh-CN"/>
                </w:rPr>
                <m:t>P</m:t>
              </m:r>
            </m:e>
            <m:sub>
              <m:r>
                <w:rPr>
                  <w:rFonts w:ascii="Cambria Math" w:hAnsi="Cambria Math" w:cs="Cambria Math"/>
                  <w:lang w:eastAsia="zh-CN"/>
                </w:rPr>
                <m:t>y</m:t>
              </m:r>
            </m:sub>
          </m:sSub>
          <m:r>
            <w:rPr>
              <w:rFonts w:ascii="Cambria Math" w:hAnsi="Cambria Math" w:cs="Cambria Math"/>
            </w:rPr>
            <m:t>=</m:t>
          </m:r>
          <m:f>
            <m:fPr>
              <m:ctrlPr>
                <w:rPr>
                  <w:rFonts w:ascii="Cambria Math" w:hAnsi="Cambria Math" w:cs="Cambria Math"/>
                  <w:i/>
                </w:rPr>
              </m:ctrlPr>
            </m:fPr>
            <m:num>
              <m:r>
                <w:rPr>
                  <w:rFonts w:ascii="Cambria Math" w:hAnsi="Cambria Math" w:cs="Cambria Math"/>
                  <w:lang w:eastAsia="zh-CN"/>
                </w:rPr>
                <m:t>1</m:t>
              </m:r>
            </m:num>
            <m:den>
              <m:r>
                <w:rPr>
                  <w:rFonts w:ascii="Cambria Math" w:hAnsi="Cambria Math" w:cs="Cambria Math"/>
                  <w:lang w:eastAsia="zh-CN"/>
                </w:rPr>
                <m:t>2</m:t>
              </m:r>
            </m:den>
          </m:f>
          <m:r>
            <w:rPr>
              <w:rFonts w:ascii="Cambria Math" w:hAnsi="Cambria Math" w:cs="Cambria Math"/>
            </w:rPr>
            <m:t>γ</m:t>
          </m:r>
          <m:sSup>
            <m:sSupPr>
              <m:ctrlPr>
                <w:rPr>
                  <w:rFonts w:ascii="Cambria Math" w:hAnsi="Cambria Math" w:cs="Cambria Math"/>
                  <w:i/>
                </w:rPr>
              </m:ctrlPr>
            </m:sSupPr>
            <m:e>
              <m:r>
                <w:rPr>
                  <w:rFonts w:ascii="Cambria Math" w:hAnsi="Cambria Math" w:cs="Cambria Math"/>
                  <w:lang w:eastAsia="zh-CN"/>
                </w:rPr>
                <m:t>R</m:t>
              </m:r>
            </m:e>
            <m:sup>
              <m:r>
                <w:rPr>
                  <w:rFonts w:ascii="Cambria Math" w:hAnsi="Cambria Math" w:cs="Cambria Math"/>
                  <w:lang w:eastAsia="zh-CN"/>
                </w:rPr>
                <m:t>2</m:t>
              </m:r>
            </m:sup>
          </m:sSup>
          <m:r>
            <w:rPr>
              <w:rFonts w:ascii="Cambria Math" w:hAnsi="Cambria Math" w:cs="Cambria Math"/>
              <w:lang w:eastAsia="zh-CN"/>
            </w:rPr>
            <m:t>B</m:t>
          </m:r>
          <m:d>
            <m:dPr>
              <m:begChr m:val="["/>
              <m:endChr m:val="]"/>
              <m:ctrlPr>
                <w:rPr>
                  <w:rFonts w:ascii="Cambria Math" w:hAnsi="Cambria Math" w:cs="Cambria Math"/>
                  <w:i/>
                  <w:lang w:eastAsia="zh-CN"/>
                </w:rPr>
              </m:ctrlPr>
            </m:dPr>
            <m:e>
              <m:r>
                <w:rPr>
                  <w:rFonts w:ascii="Cambria Math" w:hAnsi="Cambria Math" w:cs="Cambria Math"/>
                </w:rPr>
                <m:t>Φ-</m:t>
              </m:r>
              <m:r>
                <w:rPr>
                  <w:rFonts w:ascii="Cambria Math" w:hAnsi="Cambria Math" w:cs="Cambria Math"/>
                  <w:lang w:eastAsia="zh-CN"/>
                </w:rPr>
                <m:t>2</m:t>
              </m:r>
              <m:func>
                <m:funcPr>
                  <m:ctrlPr>
                    <w:rPr>
                      <w:rFonts w:ascii="Cambria Math" w:hAnsi="Cambria Math" w:cs="Cambria Math"/>
                      <w:lang w:eastAsia="zh-CN"/>
                    </w:rPr>
                  </m:ctrlPr>
                </m:funcPr>
                <m:fName>
                  <m:r>
                    <m:rPr>
                      <m:sty m:val="p"/>
                    </m:rPr>
                    <w:rPr>
                      <w:rFonts w:ascii="Cambria Math" w:hAnsi="Cambria Math" w:cs="Cambria Math"/>
                    </w:rPr>
                    <m:t>sin</m:t>
                  </m:r>
                  <m:ctrlPr>
                    <w:rPr>
                      <w:rFonts w:ascii="Cambria Math" w:hAnsi="Cambria Math" w:cs="Cambria Math"/>
                      <w:i/>
                      <w:lang w:eastAsia="zh-CN"/>
                    </w:rPr>
                  </m:ctrlPr>
                </m:fName>
                <m:e>
                  <m:sSub>
                    <m:sSubPr>
                      <m:ctrlPr>
                        <w:rPr>
                          <w:rFonts w:ascii="Cambria Math" w:hAnsi="Cambria Math" w:cs="Cambria Math"/>
                          <w:i/>
                          <w:lang w:eastAsia="zh-CN"/>
                        </w:rPr>
                      </m:ctrlPr>
                    </m:sSubPr>
                    <m:e>
                      <m:r>
                        <w:rPr>
                          <w:rFonts w:ascii="Cambria Math" w:hAnsi="Cambria Math" w:cs="Cambria Math"/>
                        </w:rPr>
                        <m:t>Φ</m:t>
                      </m:r>
                    </m:e>
                    <m:sub>
                      <m:r>
                        <w:rPr>
                          <w:rFonts w:ascii="Cambria Math" w:hAnsi="Cambria Math" w:cs="Cambria Math"/>
                          <w:lang w:eastAsia="zh-CN"/>
                        </w:rPr>
                        <m:t>1</m:t>
                      </m:r>
                    </m:sub>
                  </m:sSub>
                  <m:func>
                    <m:funcPr>
                      <m:ctrlPr>
                        <w:rPr>
                          <w:rFonts w:ascii="Cambria Math" w:hAnsi="Cambria Math" w:cs="Cambria Math"/>
                          <w:lang w:eastAsia="zh-CN"/>
                        </w:rPr>
                      </m:ctrlPr>
                    </m:funcPr>
                    <m:fName>
                      <m:r>
                        <m:rPr>
                          <m:sty m:val="p"/>
                        </m:rPr>
                        <w:rPr>
                          <w:rFonts w:ascii="Cambria Math" w:hAnsi="Cambria Math" w:cs="Cambria Math"/>
                        </w:rPr>
                        <m:t>cos</m:t>
                      </m:r>
                      <m:ctrlPr>
                        <w:rPr>
                          <w:rFonts w:ascii="Cambria Math" w:hAnsi="Cambria Math" w:cs="Cambria Math"/>
                          <w:i/>
                          <w:lang w:eastAsia="zh-CN"/>
                        </w:rPr>
                      </m:ctrlPr>
                    </m:fName>
                    <m:e>
                      <m:sSub>
                        <m:sSubPr>
                          <m:ctrlPr>
                            <w:rPr>
                              <w:rFonts w:ascii="Cambria Math" w:hAnsi="Cambria Math" w:cs="Cambria Math"/>
                              <w:i/>
                              <w:lang w:eastAsia="zh-CN"/>
                            </w:rPr>
                          </m:ctrlPr>
                        </m:sSubPr>
                        <m:e>
                          <m:r>
                            <w:rPr>
                              <w:rFonts w:ascii="Cambria Math" w:hAnsi="Cambria Math" w:cs="Cambria Math"/>
                            </w:rPr>
                            <m:t>Φ</m:t>
                          </m:r>
                        </m:e>
                        <m:sub>
                          <m:r>
                            <w:rPr>
                              <w:rFonts w:ascii="Cambria Math" w:hAnsi="Cambria Math" w:cs="Cambria Math"/>
                              <w:lang w:eastAsia="zh-CN"/>
                            </w:rPr>
                            <m:t>2</m:t>
                          </m:r>
                        </m:sub>
                      </m:sSub>
                      <m:r>
                        <w:rPr>
                          <w:rFonts w:ascii="Cambria Math" w:hAnsi="Cambria Math" w:cs="Cambria Math"/>
                          <w:lang w:eastAsia="zh-CN"/>
                        </w:rPr>
                        <m:t>+</m:t>
                      </m:r>
                      <m:f>
                        <m:fPr>
                          <m:ctrlPr>
                            <w:rPr>
                              <w:rFonts w:ascii="Cambria Math" w:hAnsi="Cambria Math" w:cs="Cambria Math"/>
                              <w:i/>
                              <w:lang w:eastAsia="zh-CN"/>
                            </w:rPr>
                          </m:ctrlPr>
                        </m:fPr>
                        <m:num>
                          <m:r>
                            <w:rPr>
                              <w:rFonts w:ascii="Cambria Math" w:hAnsi="Cambria Math" w:cs="Cambria Math"/>
                              <w:lang w:eastAsia="zh-CN"/>
                            </w:rPr>
                            <m:t>1</m:t>
                          </m:r>
                        </m:num>
                        <m:den>
                          <m:r>
                            <w:rPr>
                              <w:rFonts w:ascii="Cambria Math" w:hAnsi="Cambria Math" w:cs="Cambria Math"/>
                              <w:lang w:eastAsia="zh-CN"/>
                            </w:rPr>
                            <m:t>2</m:t>
                          </m:r>
                        </m:den>
                      </m:f>
                      <m:d>
                        <m:dPr>
                          <m:ctrlPr>
                            <w:rPr>
                              <w:rFonts w:ascii="Cambria Math" w:hAnsi="Cambria Math" w:cs="Cambria Math"/>
                              <w:i/>
                              <w:lang w:eastAsia="zh-CN"/>
                            </w:rPr>
                          </m:ctrlPr>
                        </m:dPr>
                        <m:e>
                          <m:func>
                            <m:funcPr>
                              <m:ctrlPr>
                                <w:rPr>
                                  <w:rFonts w:ascii="Cambria Math" w:hAnsi="Cambria Math" w:cs="Cambria Math"/>
                                  <w:lang w:eastAsia="zh-CN"/>
                                </w:rPr>
                              </m:ctrlPr>
                            </m:funcPr>
                            <m:fName>
                              <m:r>
                                <m:rPr>
                                  <m:sty m:val="p"/>
                                </m:rPr>
                                <w:rPr>
                                  <w:rFonts w:ascii="Cambria Math" w:hAnsi="Cambria Math" w:cs="Cambria Math"/>
                                </w:rPr>
                                <m:t>sin</m:t>
                              </m:r>
                              <m:ctrlPr>
                                <w:rPr>
                                  <w:rFonts w:ascii="Cambria Math" w:hAnsi="Cambria Math" w:cs="Cambria Math"/>
                                  <w:i/>
                                  <w:lang w:eastAsia="zh-CN"/>
                                </w:rPr>
                              </m:ctrlPr>
                            </m:fName>
                            <m:e>
                              <m:r>
                                <w:rPr>
                                  <w:rFonts w:ascii="Cambria Math" w:hAnsi="Cambria Math" w:cs="Cambria Math"/>
                                  <w:lang w:eastAsia="zh-CN"/>
                                </w:rPr>
                                <m:t>2</m:t>
                              </m:r>
                              <m:sSub>
                                <m:sSubPr>
                                  <m:ctrlPr>
                                    <w:rPr>
                                      <w:rFonts w:ascii="Cambria Math" w:hAnsi="Cambria Math" w:cs="Cambria Math"/>
                                      <w:i/>
                                      <w:lang w:eastAsia="zh-CN"/>
                                    </w:rPr>
                                  </m:ctrlPr>
                                </m:sSubPr>
                                <m:e>
                                  <m:r>
                                    <w:rPr>
                                      <w:rFonts w:ascii="Cambria Math" w:hAnsi="Cambria Math" w:cs="Cambria Math"/>
                                    </w:rPr>
                                    <m:t>Φ</m:t>
                                  </m:r>
                                </m:e>
                                <m:sub>
                                  <m:r>
                                    <w:rPr>
                                      <w:rFonts w:ascii="Cambria Math" w:hAnsi="Cambria Math" w:cs="Cambria Math"/>
                                      <w:lang w:eastAsia="zh-CN"/>
                                    </w:rPr>
                                    <m:t>1</m:t>
                                  </m:r>
                                </m:sub>
                              </m:sSub>
                              <m:r>
                                <w:rPr>
                                  <w:rFonts w:ascii="Cambria Math" w:hAnsi="Cambria Math" w:cs="Cambria Math"/>
                                  <w:lang w:eastAsia="zh-CN"/>
                                </w:rPr>
                                <m:t>-</m:t>
                              </m:r>
                              <m:func>
                                <m:funcPr>
                                  <m:ctrlPr>
                                    <w:rPr>
                                      <w:rFonts w:ascii="Cambria Math" w:hAnsi="Cambria Math" w:cs="Cambria Math"/>
                                      <w:lang w:eastAsia="zh-CN"/>
                                    </w:rPr>
                                  </m:ctrlPr>
                                </m:funcPr>
                                <m:fName>
                                  <m:r>
                                    <m:rPr>
                                      <m:sty m:val="p"/>
                                    </m:rPr>
                                    <w:rPr>
                                      <w:rFonts w:ascii="Cambria Math" w:hAnsi="Cambria Math" w:cs="Cambria Math"/>
                                    </w:rPr>
                                    <m:t>sin</m:t>
                                  </m:r>
                                  <m:ctrlPr>
                                    <w:rPr>
                                      <w:rFonts w:ascii="Cambria Math" w:hAnsi="Cambria Math" w:cs="Cambria Math"/>
                                      <w:i/>
                                      <w:lang w:eastAsia="zh-CN"/>
                                    </w:rPr>
                                  </m:ctrlPr>
                                </m:fName>
                                <m:e>
                                  <m:r>
                                    <w:rPr>
                                      <w:rFonts w:ascii="Cambria Math" w:hAnsi="Cambria Math" w:cs="Cambria Math"/>
                                      <w:lang w:eastAsia="zh-CN"/>
                                    </w:rPr>
                                    <m:t>2</m:t>
                                  </m:r>
                                  <m:sSub>
                                    <m:sSubPr>
                                      <m:ctrlPr>
                                        <w:rPr>
                                          <w:rFonts w:ascii="Cambria Math" w:hAnsi="Cambria Math" w:cs="Cambria Math"/>
                                          <w:i/>
                                          <w:lang w:eastAsia="zh-CN"/>
                                        </w:rPr>
                                      </m:ctrlPr>
                                    </m:sSubPr>
                                    <m:e>
                                      <m:r>
                                        <w:rPr>
                                          <w:rFonts w:ascii="Cambria Math" w:hAnsi="Cambria Math" w:cs="Cambria Math"/>
                                        </w:rPr>
                                        <m:t>Φ</m:t>
                                      </m:r>
                                    </m:e>
                                    <m:sub>
                                      <m:r>
                                        <w:rPr>
                                          <w:rFonts w:ascii="Cambria Math" w:hAnsi="Cambria Math" w:cs="Cambria Math"/>
                                          <w:lang w:eastAsia="zh-CN"/>
                                        </w:rPr>
                                        <m:t>2</m:t>
                                      </m:r>
                                    </m:sub>
                                  </m:sSub>
                                  <m:ctrlPr>
                                    <w:rPr>
                                      <w:rFonts w:ascii="Cambria Math" w:hAnsi="Cambria Math" w:cs="Cambria Math"/>
                                      <w:i/>
                                      <w:lang w:eastAsia="zh-CN"/>
                                    </w:rPr>
                                  </m:ctrlPr>
                                </m:e>
                              </m:func>
                              <m:ctrlPr>
                                <w:rPr>
                                  <w:rFonts w:ascii="Cambria Math" w:hAnsi="Cambria Math" w:cs="Cambria Math"/>
                                  <w:i/>
                                  <w:lang w:eastAsia="zh-CN"/>
                                </w:rPr>
                              </m:ctrlPr>
                            </m:e>
                          </m:func>
                        </m:e>
                      </m:d>
                      <m:ctrlPr>
                        <w:rPr>
                          <w:rFonts w:ascii="Cambria Math" w:hAnsi="Cambria Math" w:cs="Cambria Math"/>
                          <w:i/>
                          <w:lang w:eastAsia="zh-CN"/>
                        </w:rPr>
                      </m:ctrlPr>
                    </m:e>
                  </m:func>
                  <m:ctrlPr>
                    <w:rPr>
                      <w:rFonts w:ascii="Cambria Math" w:hAnsi="Cambria Math" w:cs="Cambria Math"/>
                      <w:i/>
                      <w:lang w:eastAsia="zh-CN"/>
                    </w:rPr>
                  </m:ctrlPr>
                </m:e>
              </m:func>
            </m:e>
          </m:d>
        </m:oMath>
      </m:oMathPara>
    </w:p>
    <w:p w14:paraId="62420A68" w14:textId="77777777" w:rsidR="0088058E" w:rsidRPr="00700309" w:rsidRDefault="0088058E" w:rsidP="0088058E">
      <w:pPr>
        <w:spacing w:line="300" w:lineRule="auto"/>
        <w:rPr>
          <w:rFonts w:hAnsi="Cambria Math" w:cs="Cambria Math"/>
          <w:iCs/>
        </w:rPr>
      </w:pPr>
      <m:oMathPara>
        <m:oMath>
          <m:r>
            <w:rPr>
              <w:rFonts w:ascii="Cambria Math" w:hAnsi="Cambria Math" w:cs="Cambria Math"/>
              <w:kern w:val="2"/>
              <w:lang w:eastAsia="zh-CN"/>
            </w:rPr>
            <m:t>P=</m:t>
          </m:r>
          <m:rad>
            <m:radPr>
              <m:degHide m:val="1"/>
              <m:ctrlPr>
                <w:rPr>
                  <w:rFonts w:ascii="Cambria Math" w:hAnsi="Cambria Math" w:cs="Cambria Math"/>
                  <w:i/>
                  <w:iCs/>
                  <w:kern w:val="2"/>
                  <w:lang w:eastAsia="zh-CN"/>
                </w:rPr>
              </m:ctrlPr>
            </m:radPr>
            <m:deg/>
            <m:e>
              <m:sSubSup>
                <m:sSubSupPr>
                  <m:ctrlPr>
                    <w:rPr>
                      <w:rFonts w:ascii="Cambria Math" w:hAnsi="Cambria Math" w:cs="Cambria Math"/>
                      <w:i/>
                      <w:iCs/>
                      <w:kern w:val="2"/>
                      <w:lang w:eastAsia="zh-CN"/>
                    </w:rPr>
                  </m:ctrlPr>
                </m:sSubSupPr>
                <m:e>
                  <m:r>
                    <w:rPr>
                      <w:rFonts w:ascii="Cambria Math" w:hAnsi="Cambria Math" w:cs="Cambria Math"/>
                      <w:kern w:val="2"/>
                      <w:lang w:eastAsia="zh-CN"/>
                    </w:rPr>
                    <m:t>P</m:t>
                  </m:r>
                </m:e>
                <m:sub>
                  <m:r>
                    <w:rPr>
                      <w:rFonts w:ascii="Cambria Math" w:hAnsi="Cambria Math" w:cs="Cambria Math"/>
                      <w:kern w:val="2"/>
                      <w:lang w:eastAsia="zh-CN"/>
                    </w:rPr>
                    <m:t>x</m:t>
                  </m:r>
                </m:sub>
                <m:sup>
                  <m:r>
                    <w:rPr>
                      <w:rFonts w:ascii="Cambria Math" w:hAnsi="Cambria Math" w:cs="Cambria Math"/>
                      <w:kern w:val="2"/>
                      <w:lang w:eastAsia="zh-CN"/>
                    </w:rPr>
                    <m:t>2</m:t>
                  </m:r>
                </m:sup>
              </m:sSubSup>
              <m:r>
                <w:rPr>
                  <w:rFonts w:ascii="Cambria Math" w:hAnsi="Cambria Math" w:cs="Cambria Math"/>
                  <w:kern w:val="2"/>
                  <w:lang w:eastAsia="zh-CN"/>
                </w:rPr>
                <m:t>+</m:t>
              </m:r>
              <m:sSubSup>
                <m:sSubSupPr>
                  <m:ctrlPr>
                    <w:rPr>
                      <w:rFonts w:ascii="Cambria Math" w:hAnsi="Cambria Math" w:cs="Cambria Math"/>
                      <w:i/>
                      <w:iCs/>
                      <w:kern w:val="2"/>
                      <w:lang w:eastAsia="zh-CN"/>
                    </w:rPr>
                  </m:ctrlPr>
                </m:sSubSupPr>
                <m:e>
                  <m:r>
                    <w:rPr>
                      <w:rFonts w:ascii="Cambria Math" w:hAnsi="Cambria Math" w:cs="Cambria Math"/>
                      <w:kern w:val="2"/>
                      <w:lang w:eastAsia="zh-CN"/>
                    </w:rPr>
                    <m:t>p</m:t>
                  </m:r>
                </m:e>
                <m:sub>
                  <m:r>
                    <w:rPr>
                      <w:rFonts w:ascii="Cambria Math" w:hAnsi="Cambria Math" w:cs="Cambria Math"/>
                      <w:kern w:val="2"/>
                      <w:lang w:eastAsia="zh-CN"/>
                    </w:rPr>
                    <m:t>y</m:t>
                  </m:r>
                </m:sub>
                <m:sup>
                  <m:r>
                    <w:rPr>
                      <w:rFonts w:ascii="Cambria Math" w:hAnsi="Cambria Math" w:cs="Cambria Math"/>
                      <w:kern w:val="2"/>
                      <w:lang w:eastAsia="zh-CN"/>
                    </w:rPr>
                    <m:t>2</m:t>
                  </m:r>
                </m:sup>
              </m:sSubSup>
            </m:e>
          </m:rad>
        </m:oMath>
      </m:oMathPara>
    </w:p>
    <w:p w14:paraId="1A961272" w14:textId="77777777" w:rsidR="0088058E" w:rsidRPr="00700309" w:rsidRDefault="00000000" w:rsidP="0088058E">
      <w:pPr>
        <w:spacing w:line="300" w:lineRule="auto"/>
        <w:rPr>
          <w:rFonts w:hAnsi="Cambria Math" w:cs="Cambria Math"/>
          <w:iCs/>
        </w:rPr>
      </w:pPr>
      <m:oMathPara>
        <m:oMath>
          <m:sSub>
            <m:sSubPr>
              <m:ctrlPr>
                <w:rPr>
                  <w:rFonts w:ascii="Cambria Math" w:hAnsi="Cambria Math" w:cs="Cambria Math"/>
                  <w:i/>
                  <w:iCs/>
                  <w:kern w:val="2"/>
                </w:rPr>
              </m:ctrlPr>
            </m:sSubPr>
            <m:e>
              <m:r>
                <w:rPr>
                  <w:rFonts w:ascii="Cambria Math" w:hAnsi="Cambria Math" w:cs="Cambria Math"/>
                  <w:kern w:val="2"/>
                </w:rPr>
                <m:t>Φ</m:t>
              </m:r>
            </m:e>
            <m:sub>
              <m:r>
                <w:rPr>
                  <w:rFonts w:ascii="Cambria Math" w:hAnsi="Cambria Math" w:cs="Cambria Math"/>
                  <w:kern w:val="2"/>
                  <w:lang w:eastAsia="zh-CN"/>
                </w:rPr>
                <m:t>3</m:t>
              </m:r>
            </m:sub>
          </m:sSub>
          <m:r>
            <w:rPr>
              <w:rFonts w:ascii="Cambria Math" w:hAnsi="Cambria Math" w:cs="Cambria Math"/>
              <w:kern w:val="2"/>
              <w:lang w:eastAsia="zh-CN"/>
            </w:rPr>
            <m:t>=</m:t>
          </m:r>
          <m:func>
            <m:funcPr>
              <m:ctrlPr>
                <w:rPr>
                  <w:rFonts w:ascii="Cambria Math" w:hAnsi="Cambria Math" w:cs="Cambria Math"/>
                  <w:i/>
                  <w:iCs/>
                  <w:kern w:val="2"/>
                  <w:lang w:eastAsia="zh-CN"/>
                </w:rPr>
              </m:ctrlPr>
            </m:funcPr>
            <m:fName>
              <m:sSup>
                <m:sSupPr>
                  <m:ctrlPr>
                    <w:rPr>
                      <w:rFonts w:ascii="Cambria Math" w:hAnsi="Cambria Math" w:cs="Cambria Math"/>
                      <w:iCs/>
                      <w:kern w:val="2"/>
                      <w:lang w:eastAsia="zh-CN"/>
                    </w:rPr>
                  </m:ctrlPr>
                </m:sSupPr>
                <m:e>
                  <m:r>
                    <m:rPr>
                      <m:sty m:val="p"/>
                    </m:rPr>
                    <w:rPr>
                      <w:rFonts w:ascii="Cambria Math" w:hAnsi="Cambria Math" w:cs="Cambria Math"/>
                      <w:kern w:val="2"/>
                    </w:rPr>
                    <m:t>tan</m:t>
                  </m:r>
                  <m:ctrlPr>
                    <w:rPr>
                      <w:rFonts w:ascii="Cambria Math" w:hAnsi="Cambria Math" w:cs="Cambria Math"/>
                      <w:i/>
                      <w:iCs/>
                      <w:kern w:val="2"/>
                      <w:lang w:eastAsia="zh-CN"/>
                    </w:rPr>
                  </m:ctrlPr>
                </m:e>
                <m:sup>
                  <m:r>
                    <w:rPr>
                      <w:rFonts w:ascii="Cambria Math" w:hAnsi="Cambria Math" w:cs="Cambria Math"/>
                      <w:kern w:val="2"/>
                    </w:rPr>
                    <m:t>-1</m:t>
                  </m:r>
                  <m:ctrlPr>
                    <w:rPr>
                      <w:rFonts w:ascii="Cambria Math" w:hAnsi="Cambria Math" w:cs="Cambria Math"/>
                      <w:i/>
                      <w:iCs/>
                      <w:kern w:val="2"/>
                      <w:lang w:eastAsia="zh-CN"/>
                    </w:rPr>
                  </m:ctrlPr>
                </m:sup>
              </m:sSup>
            </m:fName>
            <m:e>
              <m:f>
                <m:fPr>
                  <m:ctrlPr>
                    <w:rPr>
                      <w:rFonts w:ascii="Cambria Math" w:hAnsi="Cambria Math" w:cs="Cambria Math"/>
                      <w:i/>
                      <w:iCs/>
                      <w:kern w:val="2"/>
                      <w:lang w:eastAsia="zh-CN"/>
                    </w:rPr>
                  </m:ctrlPr>
                </m:fPr>
                <m:num>
                  <m:sSub>
                    <m:sSubPr>
                      <m:ctrlPr>
                        <w:rPr>
                          <w:rFonts w:ascii="Cambria Math" w:hAnsi="Cambria Math" w:cs="Cambria Math"/>
                          <w:i/>
                          <w:iCs/>
                          <w:kern w:val="2"/>
                          <w:lang w:eastAsia="zh-CN"/>
                        </w:rPr>
                      </m:ctrlPr>
                    </m:sSubPr>
                    <m:e>
                      <m:r>
                        <w:rPr>
                          <w:rFonts w:ascii="Cambria Math" w:hAnsi="Cambria Math" w:cs="Cambria Math"/>
                          <w:kern w:val="2"/>
                          <w:lang w:eastAsia="zh-CN"/>
                        </w:rPr>
                        <m:t>P</m:t>
                      </m:r>
                    </m:e>
                    <m:sub>
                      <m:r>
                        <w:rPr>
                          <w:rFonts w:ascii="Cambria Math" w:hAnsi="Cambria Math" w:cs="Cambria Math"/>
                          <w:kern w:val="2"/>
                          <w:lang w:eastAsia="zh-CN"/>
                        </w:rPr>
                        <m:t>y</m:t>
                      </m:r>
                    </m:sub>
                  </m:sSub>
                </m:num>
                <m:den>
                  <m:sSub>
                    <m:sSubPr>
                      <m:ctrlPr>
                        <w:rPr>
                          <w:rFonts w:ascii="Cambria Math" w:hAnsi="Cambria Math" w:cs="Cambria Math"/>
                          <w:i/>
                          <w:iCs/>
                          <w:kern w:val="2"/>
                          <w:lang w:eastAsia="zh-CN"/>
                        </w:rPr>
                      </m:ctrlPr>
                    </m:sSubPr>
                    <m:e>
                      <m:r>
                        <w:rPr>
                          <w:rFonts w:ascii="Cambria Math" w:hAnsi="Cambria Math" w:cs="Cambria Math"/>
                          <w:kern w:val="2"/>
                          <w:lang w:eastAsia="zh-CN"/>
                        </w:rPr>
                        <m:t>P</m:t>
                      </m:r>
                    </m:e>
                    <m:sub>
                      <m:r>
                        <w:rPr>
                          <w:rFonts w:ascii="Cambria Math" w:hAnsi="Cambria Math" w:cs="Cambria Math"/>
                          <w:kern w:val="2"/>
                          <w:lang w:eastAsia="zh-CN"/>
                        </w:rPr>
                        <m:t>x</m:t>
                      </m:r>
                    </m:sub>
                  </m:sSub>
                </m:den>
              </m:f>
            </m:e>
          </m:func>
        </m:oMath>
      </m:oMathPara>
    </w:p>
    <w:p w14:paraId="0A4E7104" w14:textId="77777777" w:rsidR="0088058E" w:rsidRPr="00700309" w:rsidRDefault="00000000" w:rsidP="0088058E">
      <w:pPr>
        <w:spacing w:line="300" w:lineRule="auto"/>
        <w:rPr>
          <w:rFonts w:hAnsi="Cambria Math" w:cs="Cambria Math"/>
          <w:iCs/>
        </w:rPr>
      </w:pPr>
      <m:oMathPara>
        <m:oMath>
          <m:sSub>
            <m:sSubPr>
              <m:ctrlPr>
                <w:rPr>
                  <w:rFonts w:ascii="Cambria Math" w:hAnsi="Cambria Math" w:cs="Cambria Math"/>
                  <w:i/>
                  <w:iCs/>
                  <w:kern w:val="2"/>
                </w:rPr>
              </m:ctrlPr>
            </m:sSubPr>
            <m:e>
              <m:r>
                <w:rPr>
                  <w:rFonts w:ascii="Cambria Math" w:hAnsi="Cambria Math" w:cs="Cambria Math"/>
                  <w:kern w:val="2"/>
                  <w:lang w:eastAsia="zh-CN"/>
                </w:rPr>
                <m:t>P</m:t>
              </m:r>
            </m:e>
            <m:sub>
              <m:r>
                <w:rPr>
                  <w:rFonts w:ascii="Cambria Math" w:hAnsi="Cambria Math" w:cs="Cambria Math"/>
                  <w:kern w:val="2"/>
                  <w:lang w:eastAsia="zh-CN"/>
                </w:rPr>
                <m:t>1</m:t>
              </m:r>
            </m:sub>
          </m:sSub>
          <m:r>
            <w:rPr>
              <w:rFonts w:ascii="Cambria Math" w:hAnsi="Cambria Math" w:cs="Cambria Math"/>
              <w:kern w:val="2"/>
              <w:lang w:eastAsia="zh-CN"/>
            </w:rPr>
            <m:t>=P</m:t>
          </m:r>
          <m:r>
            <w:rPr>
              <w:rFonts w:ascii="Cambria Math" w:hAnsi="Cambria Math" w:cs="Cambria Math" w:hint="eastAsia"/>
              <w:kern w:val="2"/>
              <w:lang w:eastAsia="zh-CN"/>
            </w:rPr>
            <m:t>×</m:t>
          </m:r>
          <m:f>
            <m:fPr>
              <m:ctrlPr>
                <w:rPr>
                  <w:rFonts w:ascii="Cambria Math" w:hAnsi="Cambria Math" w:cs="Cambria Math" w:hint="eastAsia"/>
                  <w:i/>
                  <w:iCs/>
                  <w:kern w:val="2"/>
                  <w:lang w:eastAsia="zh-CN"/>
                </w:rPr>
              </m:ctrlPr>
            </m:fPr>
            <m:num>
              <m:func>
                <m:funcPr>
                  <m:ctrlPr>
                    <w:rPr>
                      <w:rFonts w:ascii="Cambria Math" w:hAnsi="Cambria Math" w:cs="Cambria Math" w:hint="eastAsia"/>
                      <w:iCs/>
                      <w:kern w:val="2"/>
                      <w:lang w:eastAsia="zh-CN"/>
                    </w:rPr>
                  </m:ctrlPr>
                </m:funcPr>
                <m:fName>
                  <m:r>
                    <m:rPr>
                      <m:sty m:val="p"/>
                    </m:rPr>
                    <w:rPr>
                      <w:rFonts w:ascii="Cambria Math" w:hAnsi="Cambria Math" w:cs="Cambria Math"/>
                      <w:kern w:val="2"/>
                    </w:rPr>
                    <m:t>sin</m:t>
                  </m:r>
                  <m:ctrlPr>
                    <w:rPr>
                      <w:rFonts w:ascii="Cambria Math" w:hAnsi="Cambria Math" w:cs="Cambria Math" w:hint="eastAsia"/>
                      <w:i/>
                      <w:iCs/>
                      <w:kern w:val="2"/>
                      <w:lang w:eastAsia="zh-CN"/>
                    </w:rPr>
                  </m:ctrlPr>
                </m:fName>
                <m:e>
                  <m:sSub>
                    <m:sSubPr>
                      <m:ctrlPr>
                        <w:rPr>
                          <w:rFonts w:ascii="Cambria Math" w:hAnsi="Cambria Math" w:cs="Cambria Math" w:hint="eastAsia"/>
                          <w:i/>
                          <w:iCs/>
                          <w:kern w:val="2"/>
                          <w:lang w:eastAsia="zh-CN"/>
                        </w:rPr>
                      </m:ctrlPr>
                    </m:sSubPr>
                    <m:e>
                      <m:r>
                        <w:rPr>
                          <w:rFonts w:ascii="Cambria Math" w:hAnsi="Cambria Math" w:cs="Cambria Math"/>
                          <w:kern w:val="2"/>
                        </w:rPr>
                        <m:t>Φ</m:t>
                      </m:r>
                    </m:e>
                    <m:sub>
                      <m:r>
                        <w:rPr>
                          <w:rFonts w:ascii="Cambria Math" w:hAnsi="Cambria Math" w:cs="Cambria Math"/>
                          <w:kern w:val="2"/>
                          <w:lang w:eastAsia="zh-CN"/>
                        </w:rPr>
                        <m:t>5</m:t>
                      </m:r>
                    </m:sub>
                  </m:sSub>
                  <m:ctrlPr>
                    <w:rPr>
                      <w:rFonts w:ascii="Cambria Math" w:hAnsi="Cambria Math" w:cs="Cambria Math" w:hint="eastAsia"/>
                      <w:i/>
                      <w:iCs/>
                      <w:kern w:val="2"/>
                      <w:lang w:eastAsia="zh-CN"/>
                    </w:rPr>
                  </m:ctrlPr>
                </m:e>
              </m:func>
            </m:num>
            <m:den>
              <m:func>
                <m:funcPr>
                  <m:ctrlPr>
                    <w:rPr>
                      <w:rFonts w:ascii="Cambria Math" w:hAnsi="Cambria Math" w:cs="Cambria Math" w:hint="eastAsia"/>
                      <w:iCs/>
                      <w:kern w:val="2"/>
                      <w:lang w:eastAsia="zh-CN"/>
                    </w:rPr>
                  </m:ctrlPr>
                </m:funcPr>
                <m:fName>
                  <m:r>
                    <m:rPr>
                      <m:sty m:val="p"/>
                    </m:rPr>
                    <w:rPr>
                      <w:rFonts w:ascii="Cambria Math" w:hAnsi="Cambria Math" w:cs="Cambria Math"/>
                      <w:kern w:val="2"/>
                    </w:rPr>
                    <m:t>sin</m:t>
                  </m:r>
                  <m:ctrlPr>
                    <w:rPr>
                      <w:rFonts w:ascii="Cambria Math" w:hAnsi="Cambria Math" w:cs="Cambria Math" w:hint="eastAsia"/>
                      <w:i/>
                      <w:iCs/>
                      <w:kern w:val="2"/>
                      <w:lang w:eastAsia="zh-CN"/>
                    </w:rPr>
                  </m:ctrlPr>
                </m:fName>
                <m:e>
                  <m:d>
                    <m:dPr>
                      <m:ctrlPr>
                        <w:rPr>
                          <w:rFonts w:ascii="Cambria Math" w:hAnsi="Cambria Math" w:cs="Cambria Math" w:hint="eastAsia"/>
                          <w:i/>
                          <w:iCs/>
                          <w:kern w:val="2"/>
                          <w:lang w:eastAsia="zh-CN"/>
                        </w:rPr>
                      </m:ctrlPr>
                    </m:dPr>
                    <m:e>
                      <m:sSub>
                        <m:sSubPr>
                          <m:ctrlPr>
                            <w:rPr>
                              <w:rFonts w:ascii="Cambria Math" w:hAnsi="Cambria Math" w:cs="Cambria Math" w:hint="eastAsia"/>
                              <w:i/>
                              <w:iCs/>
                              <w:kern w:val="2"/>
                              <w:lang w:eastAsia="zh-CN"/>
                            </w:rPr>
                          </m:ctrlPr>
                        </m:sSubPr>
                        <m:e>
                          <m:r>
                            <w:rPr>
                              <w:rFonts w:ascii="Cambria Math" w:hAnsi="Cambria Math" w:cs="Cambria Math"/>
                              <w:kern w:val="2"/>
                            </w:rPr>
                            <m:t>Φ</m:t>
                          </m:r>
                        </m:e>
                        <m:sub>
                          <m:r>
                            <w:rPr>
                              <w:rFonts w:ascii="Cambria Math" w:hAnsi="Cambria Math" w:cs="Cambria Math"/>
                              <w:kern w:val="2"/>
                              <w:lang w:eastAsia="zh-CN"/>
                            </w:rPr>
                            <m:t>4</m:t>
                          </m:r>
                        </m:sub>
                      </m:sSub>
                      <m:r>
                        <w:rPr>
                          <w:rFonts w:ascii="Cambria Math" w:hAnsi="Cambria Math" w:cs="Cambria Math"/>
                          <w:kern w:val="2"/>
                          <w:lang w:eastAsia="zh-CN"/>
                        </w:rPr>
                        <m:t>+</m:t>
                      </m:r>
                      <m:sSub>
                        <m:sSubPr>
                          <m:ctrlPr>
                            <w:rPr>
                              <w:rFonts w:ascii="Cambria Math" w:hAnsi="Cambria Math" w:cs="Cambria Math"/>
                              <w:i/>
                              <w:iCs/>
                              <w:kern w:val="2"/>
                              <w:lang w:eastAsia="zh-CN"/>
                            </w:rPr>
                          </m:ctrlPr>
                        </m:sSubPr>
                        <m:e>
                          <m:r>
                            <w:rPr>
                              <w:rFonts w:ascii="Cambria Math" w:hAnsi="Cambria Math" w:cs="Cambria Math"/>
                              <w:kern w:val="2"/>
                            </w:rPr>
                            <m:t>Φ</m:t>
                          </m:r>
                        </m:e>
                        <m:sub>
                          <m:r>
                            <w:rPr>
                              <w:rFonts w:ascii="Cambria Math" w:hAnsi="Cambria Math" w:cs="Cambria Math"/>
                              <w:kern w:val="2"/>
                              <w:lang w:eastAsia="zh-CN"/>
                            </w:rPr>
                            <m:t>5</m:t>
                          </m:r>
                        </m:sub>
                      </m:sSub>
                    </m:e>
                  </m:d>
                  <m:ctrlPr>
                    <w:rPr>
                      <w:rFonts w:ascii="Cambria Math" w:hAnsi="Cambria Math" w:cs="Cambria Math" w:hint="eastAsia"/>
                      <w:i/>
                      <w:iCs/>
                      <w:kern w:val="2"/>
                      <w:lang w:eastAsia="zh-CN"/>
                    </w:rPr>
                  </m:ctrlPr>
                </m:e>
              </m:func>
            </m:den>
          </m:f>
        </m:oMath>
      </m:oMathPara>
    </w:p>
    <w:p w14:paraId="7E525282" w14:textId="77777777" w:rsidR="0088058E" w:rsidRPr="00700309" w:rsidRDefault="00000000" w:rsidP="0088058E">
      <w:pPr>
        <w:spacing w:line="300" w:lineRule="auto"/>
        <w:rPr>
          <w:rFonts w:hAnsi="Cambria Math" w:cs="Cambria Math"/>
          <w:iCs/>
        </w:rPr>
      </w:pPr>
      <m:oMathPara>
        <m:oMath>
          <m:sSub>
            <m:sSubPr>
              <m:ctrlPr>
                <w:rPr>
                  <w:rFonts w:ascii="Cambria Math" w:hAnsi="Cambria Math" w:cs="Cambria Math"/>
                  <w:i/>
                  <w:iCs/>
                  <w:kern w:val="2"/>
                </w:rPr>
              </m:ctrlPr>
            </m:sSubPr>
            <m:e>
              <m:r>
                <w:rPr>
                  <w:rFonts w:ascii="Cambria Math" w:hAnsi="Cambria Math" w:cs="Cambria Math"/>
                  <w:kern w:val="2"/>
                  <w:lang w:eastAsia="zh-CN"/>
                </w:rPr>
                <m:t>P</m:t>
              </m:r>
            </m:e>
            <m:sub>
              <m:r>
                <w:rPr>
                  <w:rFonts w:ascii="Cambria Math" w:hAnsi="Cambria Math" w:cs="Cambria Math"/>
                  <w:kern w:val="2"/>
                  <w:lang w:eastAsia="zh-CN"/>
                </w:rPr>
                <m:t>2</m:t>
              </m:r>
            </m:sub>
          </m:sSub>
          <m:r>
            <w:rPr>
              <w:rFonts w:ascii="Cambria Math" w:hAnsi="Cambria Math" w:cs="Cambria Math"/>
              <w:kern w:val="2"/>
              <w:lang w:eastAsia="zh-CN"/>
            </w:rPr>
            <m:t>=P</m:t>
          </m:r>
          <m:r>
            <w:rPr>
              <w:rFonts w:ascii="Cambria Math" w:hAnsi="Cambria Math" w:cs="Cambria Math" w:hint="eastAsia"/>
              <w:kern w:val="2"/>
              <w:lang w:eastAsia="zh-CN"/>
            </w:rPr>
            <m:t>×</m:t>
          </m:r>
          <m:f>
            <m:fPr>
              <m:ctrlPr>
                <w:rPr>
                  <w:rFonts w:ascii="Cambria Math" w:hAnsi="Cambria Math" w:cs="Cambria Math" w:hint="eastAsia"/>
                  <w:i/>
                  <w:iCs/>
                  <w:kern w:val="2"/>
                  <w:lang w:eastAsia="zh-CN"/>
                </w:rPr>
              </m:ctrlPr>
            </m:fPr>
            <m:num>
              <m:func>
                <m:funcPr>
                  <m:ctrlPr>
                    <w:rPr>
                      <w:rFonts w:ascii="Cambria Math" w:hAnsi="Cambria Math" w:cs="Cambria Math" w:hint="eastAsia"/>
                      <w:iCs/>
                      <w:kern w:val="2"/>
                      <w:lang w:eastAsia="zh-CN"/>
                    </w:rPr>
                  </m:ctrlPr>
                </m:funcPr>
                <m:fName>
                  <m:r>
                    <m:rPr>
                      <m:sty m:val="p"/>
                    </m:rPr>
                    <w:rPr>
                      <w:rFonts w:ascii="Cambria Math" w:hAnsi="Cambria Math" w:cs="Cambria Math"/>
                      <w:kern w:val="2"/>
                    </w:rPr>
                    <m:t>sin</m:t>
                  </m:r>
                  <m:ctrlPr>
                    <w:rPr>
                      <w:rFonts w:ascii="Cambria Math" w:hAnsi="Cambria Math" w:cs="Cambria Math" w:hint="eastAsia"/>
                      <w:i/>
                      <w:iCs/>
                      <w:kern w:val="2"/>
                      <w:lang w:eastAsia="zh-CN"/>
                    </w:rPr>
                  </m:ctrlPr>
                </m:fName>
                <m:e>
                  <m:sSub>
                    <m:sSubPr>
                      <m:ctrlPr>
                        <w:rPr>
                          <w:rFonts w:ascii="Cambria Math" w:hAnsi="Cambria Math" w:cs="Cambria Math" w:hint="eastAsia"/>
                          <w:i/>
                          <w:iCs/>
                          <w:kern w:val="2"/>
                          <w:lang w:eastAsia="zh-CN"/>
                        </w:rPr>
                      </m:ctrlPr>
                    </m:sSubPr>
                    <m:e>
                      <m:r>
                        <w:rPr>
                          <w:rFonts w:ascii="Cambria Math" w:hAnsi="Cambria Math" w:cs="Cambria Math"/>
                          <w:kern w:val="2"/>
                        </w:rPr>
                        <m:t>Φ</m:t>
                      </m:r>
                    </m:e>
                    <m:sub>
                      <m:r>
                        <w:rPr>
                          <w:rFonts w:ascii="Cambria Math" w:hAnsi="Cambria Math" w:cs="Cambria Math"/>
                          <w:kern w:val="2"/>
                          <w:lang w:eastAsia="zh-CN"/>
                        </w:rPr>
                        <m:t>4</m:t>
                      </m:r>
                    </m:sub>
                  </m:sSub>
                  <m:ctrlPr>
                    <w:rPr>
                      <w:rFonts w:ascii="Cambria Math" w:hAnsi="Cambria Math" w:cs="Cambria Math" w:hint="eastAsia"/>
                      <w:i/>
                      <w:iCs/>
                      <w:kern w:val="2"/>
                      <w:lang w:eastAsia="zh-CN"/>
                    </w:rPr>
                  </m:ctrlPr>
                </m:e>
              </m:func>
            </m:num>
            <m:den>
              <m:func>
                <m:funcPr>
                  <m:ctrlPr>
                    <w:rPr>
                      <w:rFonts w:ascii="Cambria Math" w:hAnsi="Cambria Math" w:cs="Cambria Math" w:hint="eastAsia"/>
                      <w:iCs/>
                      <w:kern w:val="2"/>
                      <w:lang w:eastAsia="zh-CN"/>
                    </w:rPr>
                  </m:ctrlPr>
                </m:funcPr>
                <m:fName>
                  <m:r>
                    <m:rPr>
                      <m:sty m:val="p"/>
                    </m:rPr>
                    <w:rPr>
                      <w:rFonts w:ascii="Cambria Math" w:hAnsi="Cambria Math" w:cs="Cambria Math"/>
                      <w:kern w:val="2"/>
                    </w:rPr>
                    <m:t>sin</m:t>
                  </m:r>
                  <m:ctrlPr>
                    <w:rPr>
                      <w:rFonts w:ascii="Cambria Math" w:hAnsi="Cambria Math" w:cs="Cambria Math" w:hint="eastAsia"/>
                      <w:i/>
                      <w:iCs/>
                      <w:kern w:val="2"/>
                      <w:lang w:eastAsia="zh-CN"/>
                    </w:rPr>
                  </m:ctrlPr>
                </m:fName>
                <m:e>
                  <m:d>
                    <m:dPr>
                      <m:ctrlPr>
                        <w:rPr>
                          <w:rFonts w:ascii="Cambria Math" w:hAnsi="Cambria Math" w:cs="Cambria Math" w:hint="eastAsia"/>
                          <w:i/>
                          <w:iCs/>
                          <w:kern w:val="2"/>
                          <w:lang w:eastAsia="zh-CN"/>
                        </w:rPr>
                      </m:ctrlPr>
                    </m:dPr>
                    <m:e>
                      <m:sSub>
                        <m:sSubPr>
                          <m:ctrlPr>
                            <w:rPr>
                              <w:rFonts w:ascii="Cambria Math" w:hAnsi="Cambria Math" w:cs="Cambria Math" w:hint="eastAsia"/>
                              <w:i/>
                              <w:iCs/>
                              <w:kern w:val="2"/>
                              <w:lang w:eastAsia="zh-CN"/>
                            </w:rPr>
                          </m:ctrlPr>
                        </m:sSubPr>
                        <m:e>
                          <m:r>
                            <w:rPr>
                              <w:rFonts w:ascii="Cambria Math" w:hAnsi="Cambria Math" w:cs="Cambria Math"/>
                              <w:kern w:val="2"/>
                            </w:rPr>
                            <m:t>Φ</m:t>
                          </m:r>
                        </m:e>
                        <m:sub>
                          <m:r>
                            <w:rPr>
                              <w:rFonts w:ascii="Cambria Math" w:hAnsi="Cambria Math" w:cs="Cambria Math"/>
                              <w:kern w:val="2"/>
                              <w:lang w:eastAsia="zh-CN"/>
                            </w:rPr>
                            <m:t>4</m:t>
                          </m:r>
                        </m:sub>
                      </m:sSub>
                      <m:r>
                        <w:rPr>
                          <w:rFonts w:ascii="Cambria Math" w:hAnsi="Cambria Math" w:cs="Cambria Math"/>
                          <w:kern w:val="2"/>
                          <w:lang w:eastAsia="zh-CN"/>
                        </w:rPr>
                        <m:t>+</m:t>
                      </m:r>
                      <m:sSub>
                        <m:sSubPr>
                          <m:ctrlPr>
                            <w:rPr>
                              <w:rFonts w:ascii="Cambria Math" w:hAnsi="Cambria Math" w:cs="Cambria Math"/>
                              <w:i/>
                              <w:iCs/>
                              <w:kern w:val="2"/>
                              <w:lang w:eastAsia="zh-CN"/>
                            </w:rPr>
                          </m:ctrlPr>
                        </m:sSubPr>
                        <m:e>
                          <m:r>
                            <w:rPr>
                              <w:rFonts w:ascii="Cambria Math" w:hAnsi="Cambria Math" w:cs="Cambria Math"/>
                              <w:kern w:val="2"/>
                            </w:rPr>
                            <m:t>Φ</m:t>
                          </m:r>
                        </m:e>
                        <m:sub>
                          <m:r>
                            <w:rPr>
                              <w:rFonts w:ascii="Cambria Math" w:hAnsi="Cambria Math" w:cs="Cambria Math"/>
                              <w:kern w:val="2"/>
                              <w:lang w:eastAsia="zh-CN"/>
                            </w:rPr>
                            <m:t>5</m:t>
                          </m:r>
                        </m:sub>
                      </m:sSub>
                    </m:e>
                  </m:d>
                  <m:ctrlPr>
                    <w:rPr>
                      <w:rFonts w:ascii="Cambria Math" w:hAnsi="Cambria Math" w:cs="Cambria Math" w:hint="eastAsia"/>
                      <w:i/>
                      <w:iCs/>
                      <w:kern w:val="2"/>
                      <w:lang w:eastAsia="zh-CN"/>
                    </w:rPr>
                  </m:ctrlPr>
                </m:e>
              </m:func>
            </m:den>
          </m:f>
        </m:oMath>
      </m:oMathPara>
    </w:p>
    <w:p w14:paraId="5A4B15B4" w14:textId="77777777" w:rsidR="00E06B1F" w:rsidRPr="00E06B1F" w:rsidRDefault="00E06B1F" w:rsidP="00E06B1F">
      <w:pPr>
        <w:spacing w:line="300" w:lineRule="auto"/>
        <w:rPr>
          <w:rFonts w:hAnsi="Cambria Math" w:cs="Cambria Math"/>
          <w:iCs/>
          <w:kern w:val="2"/>
          <w:lang w:eastAsia="zh-CN"/>
        </w:rPr>
      </w:pPr>
      <w:r w:rsidRPr="00E06B1F">
        <w:rPr>
          <w:rFonts w:hAnsi="Cambria Math" w:cs="Cambria Math"/>
          <w:iCs/>
          <w:kern w:val="2"/>
          <w:lang w:eastAsia="zh-CN"/>
        </w:rPr>
        <w:t xml:space="preserve">Where: </w:t>
      </w:r>
      <w:proofErr w:type="spellStart"/>
      <w:r w:rsidRPr="00E06B1F">
        <w:rPr>
          <w:rFonts w:hAnsi="Cambria Math" w:cs="Cambria Math"/>
          <w:iCs/>
          <w:kern w:val="2"/>
          <w:lang w:eastAsia="zh-CN"/>
        </w:rPr>
        <w:t>P_x</w:t>
      </w:r>
      <w:proofErr w:type="spellEnd"/>
      <w:r w:rsidRPr="00E06B1F">
        <w:rPr>
          <w:rFonts w:hAnsi="Cambria Math" w:cs="Cambria Math"/>
          <w:iCs/>
          <w:kern w:val="2"/>
          <w:lang w:eastAsia="zh-CN"/>
        </w:rPr>
        <w:t xml:space="preserve"> is the horizontal hydrostatic pressure; </w:t>
      </w:r>
      <w:proofErr w:type="spellStart"/>
      <w:r w:rsidRPr="00E06B1F">
        <w:rPr>
          <w:rFonts w:hAnsi="Cambria Math" w:cs="Cambria Math"/>
          <w:iCs/>
          <w:kern w:val="2"/>
          <w:lang w:eastAsia="zh-CN"/>
        </w:rPr>
        <w:t>P_y</w:t>
      </w:r>
      <w:proofErr w:type="spellEnd"/>
      <w:r w:rsidRPr="00E06B1F">
        <w:rPr>
          <w:rFonts w:hAnsi="Cambria Math" w:cs="Cambria Math"/>
          <w:iCs/>
          <w:kern w:val="2"/>
          <w:lang w:eastAsia="zh-CN"/>
        </w:rPr>
        <w:t xml:space="preserve"> is the vertical hydrostatic pressure; H_s is the design head; H</w:t>
      </w:r>
      <w:r w:rsidRPr="00E06B1F">
        <w:rPr>
          <w:rFonts w:hAnsi="Cambria Math" w:cs="Cambria Math"/>
          <w:iCs/>
          <w:kern w:val="2"/>
          <w:lang w:eastAsia="zh-CN"/>
        </w:rPr>
        <w:t>₀</w:t>
      </w:r>
      <w:r w:rsidRPr="00E06B1F">
        <w:rPr>
          <w:rFonts w:hAnsi="Cambria Math" w:cs="Cambria Math"/>
          <w:iCs/>
          <w:kern w:val="2"/>
          <w:lang w:eastAsia="zh-CN"/>
        </w:rPr>
        <w:t xml:space="preserve"> is the height from the top </w:t>
      </w:r>
      <w:proofErr w:type="spellStart"/>
      <w:r w:rsidRPr="00E06B1F">
        <w:rPr>
          <w:rFonts w:hAnsi="Cambria Math" w:cs="Cambria Math"/>
          <w:iCs/>
          <w:kern w:val="2"/>
          <w:lang w:eastAsia="zh-CN"/>
        </w:rPr>
        <w:t>waterstop</w:t>
      </w:r>
      <w:proofErr w:type="spellEnd"/>
      <w:r w:rsidRPr="00E06B1F">
        <w:rPr>
          <w:rFonts w:hAnsi="Cambria Math" w:cs="Cambria Math"/>
          <w:iCs/>
          <w:kern w:val="2"/>
          <w:lang w:eastAsia="zh-CN"/>
        </w:rPr>
        <w:t xml:space="preserve"> to the upstream water surface; h is the gate height (to the top </w:t>
      </w:r>
      <w:proofErr w:type="spellStart"/>
      <w:r w:rsidRPr="00E06B1F">
        <w:rPr>
          <w:rFonts w:hAnsi="Cambria Math" w:cs="Cambria Math"/>
          <w:iCs/>
          <w:kern w:val="2"/>
          <w:lang w:eastAsia="zh-CN"/>
        </w:rPr>
        <w:t>waterstop</w:t>
      </w:r>
      <w:proofErr w:type="spellEnd"/>
      <w:r w:rsidRPr="00E06B1F">
        <w:rPr>
          <w:rFonts w:hAnsi="Cambria Math" w:cs="Cambria Math"/>
          <w:iCs/>
          <w:kern w:val="2"/>
          <w:lang w:eastAsia="zh-CN"/>
        </w:rPr>
        <w:t xml:space="preserve">); B is the opening width; R is the curvature radius of the gate panel; </w:t>
      </w:r>
      <w:r w:rsidRPr="00E06B1F">
        <w:rPr>
          <w:rFonts w:hAnsi="Cambria Math" w:cs="Cambria Math"/>
          <w:iCs/>
          <w:kern w:val="2"/>
          <w:lang w:eastAsia="zh-CN"/>
        </w:rPr>
        <w:t>γ</w:t>
      </w:r>
      <w:r w:rsidRPr="00E06B1F">
        <w:rPr>
          <w:rFonts w:hAnsi="Cambria Math" w:cs="Cambria Math"/>
          <w:iCs/>
          <w:kern w:val="2"/>
          <w:lang w:eastAsia="zh-CN"/>
        </w:rPr>
        <w:t xml:space="preserve"> is the unit weight of water, taken as 10 </w:t>
      </w:r>
      <w:proofErr w:type="spellStart"/>
      <w:r w:rsidRPr="00E06B1F">
        <w:rPr>
          <w:rFonts w:hAnsi="Cambria Math" w:cs="Cambria Math"/>
          <w:iCs/>
          <w:kern w:val="2"/>
          <w:lang w:eastAsia="zh-CN"/>
        </w:rPr>
        <w:t>kN</w:t>
      </w:r>
      <w:proofErr w:type="spellEnd"/>
      <w:r w:rsidRPr="00E06B1F">
        <w:rPr>
          <w:rFonts w:hAnsi="Cambria Math" w:cs="Cambria Math"/>
          <w:iCs/>
          <w:kern w:val="2"/>
          <w:lang w:eastAsia="zh-CN"/>
        </w:rPr>
        <w:t>/m</w:t>
      </w:r>
      <w:r w:rsidRPr="00E06B1F">
        <w:rPr>
          <w:rFonts w:hAnsi="Cambria Math" w:cs="Cambria Math"/>
          <w:iCs/>
          <w:kern w:val="2"/>
          <w:lang w:eastAsia="zh-CN"/>
        </w:rPr>
        <w:t>³</w:t>
      </w:r>
      <w:r w:rsidRPr="00E06B1F">
        <w:rPr>
          <w:rFonts w:hAnsi="Cambria Math" w:cs="Cambria Math"/>
          <w:iCs/>
          <w:kern w:val="2"/>
          <w:lang w:eastAsia="zh-CN"/>
        </w:rPr>
        <w:t xml:space="preserve">; </w:t>
      </w:r>
      <w:r w:rsidRPr="00E06B1F">
        <w:rPr>
          <w:rFonts w:hAnsi="Cambria Math" w:cs="Cambria Math"/>
          <w:iCs/>
          <w:kern w:val="2"/>
          <w:lang w:eastAsia="zh-CN"/>
        </w:rPr>
        <w:t>Φ₃</w:t>
      </w:r>
      <w:r w:rsidRPr="00E06B1F">
        <w:rPr>
          <w:rFonts w:hAnsi="Cambria Math" w:cs="Cambria Math"/>
          <w:iCs/>
          <w:kern w:val="2"/>
          <w:lang w:eastAsia="zh-CN"/>
        </w:rPr>
        <w:t xml:space="preserve"> is the direction of total water pressure; P</w:t>
      </w:r>
      <w:r w:rsidRPr="00E06B1F">
        <w:rPr>
          <w:rFonts w:hAnsi="Cambria Math" w:cs="Cambria Math"/>
          <w:iCs/>
          <w:kern w:val="2"/>
          <w:lang w:eastAsia="zh-CN"/>
        </w:rPr>
        <w:t>₁</w:t>
      </w:r>
      <w:r w:rsidRPr="00E06B1F">
        <w:rPr>
          <w:rFonts w:hAnsi="Cambria Math" w:cs="Cambria Math"/>
          <w:iCs/>
          <w:kern w:val="2"/>
          <w:lang w:eastAsia="zh-CN"/>
        </w:rPr>
        <w:t xml:space="preserve"> and P</w:t>
      </w:r>
      <w:r w:rsidRPr="00E06B1F">
        <w:rPr>
          <w:rFonts w:hAnsi="Cambria Math" w:cs="Cambria Math"/>
          <w:iCs/>
          <w:kern w:val="2"/>
          <w:lang w:eastAsia="zh-CN"/>
        </w:rPr>
        <w:t>₂</w:t>
      </w:r>
      <w:r w:rsidRPr="00E06B1F">
        <w:rPr>
          <w:rFonts w:hAnsi="Cambria Math" w:cs="Cambria Math"/>
          <w:iCs/>
          <w:kern w:val="2"/>
          <w:lang w:eastAsia="zh-CN"/>
        </w:rPr>
        <w:t xml:space="preserve"> are the loads acting on the lower and upper main frames of the curved steel gate.</w:t>
      </w:r>
    </w:p>
    <w:p w14:paraId="0D8C7F06" w14:textId="77777777" w:rsidR="00E06B1F" w:rsidRPr="00E06B1F" w:rsidRDefault="00E06B1F" w:rsidP="00E06B1F">
      <w:pPr>
        <w:spacing w:line="300" w:lineRule="auto"/>
        <w:rPr>
          <w:rFonts w:hAnsi="Cambria Math" w:cs="Cambria Math"/>
          <w:iCs/>
          <w:kern w:val="2"/>
          <w:lang w:eastAsia="zh-CN"/>
        </w:rPr>
      </w:pPr>
      <w:r w:rsidRPr="00E06B1F">
        <w:rPr>
          <w:rFonts w:hAnsi="Cambria Math" w:cs="Cambria Math"/>
          <w:iCs/>
          <w:kern w:val="2"/>
          <w:lang w:eastAsia="zh-CN"/>
        </w:rPr>
        <w:t>Distribute the total water pressure across the two main frames using the above formula. The loads on each main beam are shown in the table below:</w:t>
      </w:r>
    </w:p>
    <w:p w14:paraId="6A38EBA3" w14:textId="453DC829" w:rsidR="0088058E" w:rsidRPr="00561944" w:rsidRDefault="00D945D0" w:rsidP="00E06B1F">
      <w:pPr>
        <w:spacing w:line="300" w:lineRule="auto"/>
        <w:jc w:val="center"/>
        <w:rPr>
          <w:rFonts w:hAnsi="Cambria Math"/>
          <w:b/>
          <w:bCs/>
          <w:lang w:eastAsia="zh-CN"/>
        </w:rPr>
      </w:pPr>
      <w:r w:rsidRPr="00561944">
        <w:rPr>
          <w:rFonts w:hAnsi="Cambria Math" w:cs="Cambria Math"/>
          <w:b/>
          <w:bCs/>
          <w:iCs/>
          <w:kern w:val="2"/>
          <w:lang w:eastAsia="zh-CN"/>
        </w:rPr>
        <w:t>Table</w:t>
      </w:r>
      <w:r w:rsidR="00E06B1F" w:rsidRPr="00561944">
        <w:rPr>
          <w:rFonts w:hAnsi="Cambria Math" w:cs="Cambria Math" w:hint="eastAsia"/>
          <w:b/>
          <w:bCs/>
          <w:iCs/>
          <w:kern w:val="2"/>
          <w:lang w:eastAsia="zh-CN"/>
        </w:rPr>
        <w:t xml:space="preserve"> 2</w:t>
      </w:r>
      <w:r w:rsidR="00BE0A5B" w:rsidRPr="00561944">
        <w:rPr>
          <w:rFonts w:hAnsi="Cambria Math" w:cs="Cambria Math"/>
          <w:b/>
          <w:bCs/>
          <w:iCs/>
          <w:kern w:val="2"/>
          <w:lang w:eastAsia="zh-CN"/>
        </w:rPr>
        <w:t>.</w:t>
      </w:r>
      <w:r w:rsidR="00E06B1F" w:rsidRPr="00561944">
        <w:rPr>
          <w:rFonts w:hAnsi="Cambria Math" w:cs="Cambria Math"/>
          <w:b/>
          <w:bCs/>
          <w:iCs/>
          <w:kern w:val="2"/>
          <w:lang w:eastAsia="zh-CN"/>
        </w:rPr>
        <w:t>Load Distribution Table for Main Beams</w:t>
      </w:r>
      <w:r w:rsidR="0088058E" w:rsidRPr="00561944">
        <w:rPr>
          <w:rFonts w:hAnsi="Cambria Math" w:hint="eastAsia"/>
          <w:b/>
          <w:bCs/>
          <w:lang w:eastAsia="zh-CN"/>
        </w:rPr>
        <w:t>：</w:t>
      </w:r>
    </w:p>
    <w:tbl>
      <w:tblPr>
        <w:tblStyle w:val="210"/>
        <w:tblW w:w="5387" w:type="dxa"/>
        <w:jc w:val="center"/>
        <w:tblLook w:val="04A0" w:firstRow="1" w:lastRow="0" w:firstColumn="1" w:lastColumn="0" w:noHBand="0" w:noVBand="1"/>
      </w:tblPr>
      <w:tblGrid>
        <w:gridCol w:w="2127"/>
        <w:gridCol w:w="1417"/>
        <w:gridCol w:w="1843"/>
      </w:tblGrid>
      <w:tr w:rsidR="0088058E" w:rsidRPr="00700309" w14:paraId="76C86372" w14:textId="77777777" w:rsidTr="00AA2C8F">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12" w:space="0" w:color="auto"/>
            </w:tcBorders>
            <w:vAlign w:val="center"/>
          </w:tcPr>
          <w:p w14:paraId="46919C5D" w14:textId="31C809F5" w:rsidR="0088058E" w:rsidRPr="00700309" w:rsidRDefault="0017101E" w:rsidP="00AA2C8F">
            <w:pPr>
              <w:jc w:val="center"/>
              <w:rPr>
                <w:bCs w:val="0"/>
              </w:rPr>
            </w:pPr>
            <w:r w:rsidRPr="0017101E">
              <w:rPr>
                <w:b w:val="0"/>
              </w:rPr>
              <w:t>Main Beam</w:t>
            </w:r>
          </w:p>
        </w:tc>
        <w:tc>
          <w:tcPr>
            <w:tcW w:w="1417" w:type="dxa"/>
            <w:tcBorders>
              <w:top w:val="single" w:sz="12" w:space="0" w:color="auto"/>
            </w:tcBorders>
            <w:vAlign w:val="center"/>
          </w:tcPr>
          <w:p w14:paraId="5B286ECE" w14:textId="77777777" w:rsidR="0088058E" w:rsidRPr="00700309" w:rsidRDefault="0088058E" w:rsidP="00AA2C8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rPr>
            </w:pPr>
            <w:r w:rsidRPr="00700309">
              <w:rPr>
                <w:rFonts w:ascii="Times New Roman" w:hAnsi="Times New Roman"/>
                <w:b w:val="0"/>
              </w:rPr>
              <w:t>1</w:t>
            </w:r>
          </w:p>
        </w:tc>
        <w:tc>
          <w:tcPr>
            <w:tcW w:w="1843" w:type="dxa"/>
            <w:tcBorders>
              <w:top w:val="single" w:sz="12" w:space="0" w:color="auto"/>
            </w:tcBorders>
            <w:vAlign w:val="center"/>
          </w:tcPr>
          <w:p w14:paraId="392FB891" w14:textId="77777777" w:rsidR="0088058E" w:rsidRPr="00700309" w:rsidRDefault="0088058E" w:rsidP="00AA2C8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rPr>
            </w:pPr>
            <w:r w:rsidRPr="00700309">
              <w:rPr>
                <w:rFonts w:ascii="Times New Roman" w:hAnsi="Times New Roman"/>
                <w:b w:val="0"/>
              </w:rPr>
              <w:t>2</w:t>
            </w:r>
          </w:p>
        </w:tc>
      </w:tr>
      <w:tr w:rsidR="0088058E" w:rsidRPr="00700309" w14:paraId="3C5EAC3F" w14:textId="77777777" w:rsidTr="00AA2C8F">
        <w:trPr>
          <w:trHeight w:val="454"/>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7F7F7F" w:themeColor="text1" w:themeTint="80"/>
              <w:bottom w:val="single" w:sz="4" w:space="0" w:color="7F7F7F" w:themeColor="text1" w:themeTint="80"/>
            </w:tcBorders>
            <w:vAlign w:val="center"/>
          </w:tcPr>
          <w:p w14:paraId="009C0547" w14:textId="58DA164D" w:rsidR="0088058E" w:rsidRPr="00700309" w:rsidRDefault="0017101E" w:rsidP="00AA2C8F">
            <w:pPr>
              <w:jc w:val="center"/>
              <w:rPr>
                <w:rFonts w:ascii="Times New Roman" w:hAnsi="Times New Roman"/>
                <w:bCs w:val="0"/>
              </w:rPr>
            </w:pPr>
            <w:r w:rsidRPr="0017101E">
              <w:rPr>
                <w:rFonts w:ascii="Times New Roman" w:hAnsi="Times New Roman"/>
                <w:b w:val="0"/>
              </w:rPr>
              <w:t>Water Pressure “×” 106/N</w:t>
            </w:r>
          </w:p>
        </w:tc>
        <w:tc>
          <w:tcPr>
            <w:tcW w:w="1417" w:type="dxa"/>
            <w:tcBorders>
              <w:top w:val="single" w:sz="4" w:space="0" w:color="7F7F7F" w:themeColor="text1" w:themeTint="80"/>
              <w:bottom w:val="single" w:sz="4" w:space="0" w:color="7F7F7F" w:themeColor="text1" w:themeTint="80"/>
            </w:tcBorders>
            <w:vAlign w:val="center"/>
          </w:tcPr>
          <w:p w14:paraId="7C8327D1" w14:textId="77777777" w:rsidR="0088058E" w:rsidRPr="00700309" w:rsidRDefault="0088058E" w:rsidP="00AA2C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0309">
              <w:rPr>
                <w:rFonts w:ascii="Times New Roman" w:hAnsi="Times New Roman" w:hint="eastAsia"/>
              </w:rPr>
              <w:t>15.9101</w:t>
            </w:r>
          </w:p>
        </w:tc>
        <w:tc>
          <w:tcPr>
            <w:tcW w:w="1843" w:type="dxa"/>
            <w:tcBorders>
              <w:top w:val="single" w:sz="4" w:space="0" w:color="7F7F7F" w:themeColor="text1" w:themeTint="80"/>
              <w:bottom w:val="single" w:sz="4" w:space="0" w:color="7F7F7F" w:themeColor="text1" w:themeTint="80"/>
            </w:tcBorders>
            <w:vAlign w:val="center"/>
          </w:tcPr>
          <w:p w14:paraId="4E9B7184" w14:textId="77777777" w:rsidR="0088058E" w:rsidRPr="00700309" w:rsidRDefault="0088058E" w:rsidP="00AA2C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0309">
              <w:rPr>
                <w:rFonts w:ascii="Times New Roman" w:hAnsi="Times New Roman" w:hint="eastAsia"/>
              </w:rPr>
              <w:t>17.2138</w:t>
            </w:r>
          </w:p>
        </w:tc>
      </w:tr>
      <w:tr w:rsidR="0088058E" w:rsidRPr="00700309" w14:paraId="677814E1" w14:textId="77777777" w:rsidTr="00AA2C8F">
        <w:trPr>
          <w:trHeight w:val="454"/>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7F7F7F" w:themeColor="text1" w:themeTint="80"/>
              <w:bottom w:val="single" w:sz="4" w:space="0" w:color="7F7F7F" w:themeColor="text1" w:themeTint="80"/>
            </w:tcBorders>
            <w:vAlign w:val="center"/>
          </w:tcPr>
          <w:p w14:paraId="1702B7D1" w14:textId="23280145" w:rsidR="0088058E" w:rsidRPr="00700309" w:rsidRDefault="0017101E" w:rsidP="00AA2C8F">
            <w:pPr>
              <w:jc w:val="center"/>
              <w:rPr>
                <w:rFonts w:ascii="Times New Roman" w:hAnsi="Times New Roman"/>
                <w:bCs w:val="0"/>
              </w:rPr>
            </w:pPr>
            <w:r w:rsidRPr="0017101E">
              <w:rPr>
                <w:rFonts w:ascii="Times New Roman" w:hAnsi="Times New Roman"/>
                <w:b w:val="0"/>
              </w:rPr>
              <w:t>Effective Width [l]/mm</w:t>
            </w:r>
          </w:p>
        </w:tc>
        <w:tc>
          <w:tcPr>
            <w:tcW w:w="1417" w:type="dxa"/>
            <w:tcBorders>
              <w:top w:val="single" w:sz="4" w:space="0" w:color="7F7F7F" w:themeColor="text1" w:themeTint="80"/>
              <w:bottom w:val="single" w:sz="4" w:space="0" w:color="7F7F7F" w:themeColor="text1" w:themeTint="80"/>
            </w:tcBorders>
            <w:vAlign w:val="center"/>
          </w:tcPr>
          <w:p w14:paraId="5E5298FA" w14:textId="77777777" w:rsidR="0088058E" w:rsidRPr="00700309" w:rsidRDefault="0088058E" w:rsidP="00AA2C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0309">
              <w:rPr>
                <w:rFonts w:ascii="Times New Roman" w:hAnsi="Times New Roman"/>
              </w:rPr>
              <w:t>4700</w:t>
            </w:r>
          </w:p>
        </w:tc>
        <w:tc>
          <w:tcPr>
            <w:tcW w:w="1843" w:type="dxa"/>
            <w:tcBorders>
              <w:top w:val="single" w:sz="4" w:space="0" w:color="7F7F7F" w:themeColor="text1" w:themeTint="80"/>
              <w:bottom w:val="single" w:sz="4" w:space="0" w:color="7F7F7F" w:themeColor="text1" w:themeTint="80"/>
            </w:tcBorders>
            <w:vAlign w:val="center"/>
          </w:tcPr>
          <w:p w14:paraId="21C396AC" w14:textId="77777777" w:rsidR="0088058E" w:rsidRPr="00700309" w:rsidRDefault="0088058E" w:rsidP="00AA2C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0309">
              <w:rPr>
                <w:rFonts w:ascii="Times New Roman" w:hAnsi="Times New Roman"/>
              </w:rPr>
              <w:t>4700</w:t>
            </w:r>
          </w:p>
        </w:tc>
      </w:tr>
      <w:tr w:rsidR="0088058E" w:rsidRPr="00700309" w14:paraId="664E74F7" w14:textId="77777777" w:rsidTr="00AA2C8F">
        <w:trPr>
          <w:trHeight w:val="454"/>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7F7F7F" w:themeColor="text1" w:themeTint="80"/>
              <w:bottom w:val="single" w:sz="12" w:space="0" w:color="auto"/>
            </w:tcBorders>
            <w:vAlign w:val="center"/>
          </w:tcPr>
          <w:p w14:paraId="04C5F820" w14:textId="4D69292C" w:rsidR="0088058E" w:rsidRPr="00700309" w:rsidRDefault="0017101E" w:rsidP="00AA2C8F">
            <w:pPr>
              <w:jc w:val="center"/>
              <w:rPr>
                <w:rFonts w:ascii="Times New Roman" w:hAnsi="Times New Roman"/>
                <w:bCs w:val="0"/>
              </w:rPr>
            </w:pPr>
            <w:r w:rsidRPr="0017101E">
              <w:rPr>
                <w:rFonts w:ascii="Times New Roman" w:hAnsi="Times New Roman"/>
                <w:b w:val="0"/>
              </w:rPr>
              <w:t>Uniformly Distributed Load [q] N/mm</w:t>
            </w:r>
          </w:p>
        </w:tc>
        <w:tc>
          <w:tcPr>
            <w:tcW w:w="1417" w:type="dxa"/>
            <w:tcBorders>
              <w:top w:val="single" w:sz="4" w:space="0" w:color="7F7F7F" w:themeColor="text1" w:themeTint="80"/>
              <w:bottom w:val="single" w:sz="12" w:space="0" w:color="auto"/>
            </w:tcBorders>
            <w:vAlign w:val="center"/>
          </w:tcPr>
          <w:p w14:paraId="39CC84D2" w14:textId="77777777" w:rsidR="0088058E" w:rsidRPr="00700309" w:rsidRDefault="0088058E" w:rsidP="00AA2C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0309">
              <w:rPr>
                <w:rFonts w:ascii="Times New Roman" w:hAnsi="Times New Roman" w:hint="eastAsia"/>
              </w:rPr>
              <w:t>3385.13</w:t>
            </w:r>
          </w:p>
        </w:tc>
        <w:tc>
          <w:tcPr>
            <w:tcW w:w="1843" w:type="dxa"/>
            <w:tcBorders>
              <w:top w:val="single" w:sz="4" w:space="0" w:color="7F7F7F" w:themeColor="text1" w:themeTint="80"/>
              <w:bottom w:val="single" w:sz="12" w:space="0" w:color="auto"/>
            </w:tcBorders>
            <w:vAlign w:val="center"/>
          </w:tcPr>
          <w:p w14:paraId="761031AB" w14:textId="77777777" w:rsidR="0088058E" w:rsidRPr="00700309" w:rsidRDefault="0088058E" w:rsidP="00AA2C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0309">
              <w:rPr>
                <w:rFonts w:ascii="Times New Roman" w:hAnsi="Times New Roman" w:hint="eastAsia"/>
              </w:rPr>
              <w:t>3662.51</w:t>
            </w:r>
          </w:p>
        </w:tc>
      </w:tr>
    </w:tbl>
    <w:p w14:paraId="30CC8228" w14:textId="77777777" w:rsidR="00F306CC" w:rsidRDefault="00F306CC" w:rsidP="0088058E">
      <w:pPr>
        <w:spacing w:line="300" w:lineRule="auto"/>
        <w:rPr>
          <w:rFonts w:ascii="Times New Roman" w:eastAsia="宋体" w:hAnsi="Times New Roman"/>
          <w:lang w:eastAsia="zh-CN"/>
        </w:rPr>
      </w:pPr>
    </w:p>
    <w:p w14:paraId="6AEA0DB5" w14:textId="78A36E54" w:rsidR="0088058E" w:rsidRPr="00700309" w:rsidRDefault="001E3FAE" w:rsidP="0088058E">
      <w:pPr>
        <w:spacing w:line="300" w:lineRule="auto"/>
        <w:rPr>
          <w:rFonts w:ascii="Times New Roman" w:eastAsia="宋体" w:hAnsi="Times New Roman"/>
          <w:lang w:eastAsia="zh-CN"/>
        </w:rPr>
      </w:pPr>
      <w:r w:rsidRPr="001E3FAE">
        <w:rPr>
          <w:rFonts w:ascii="Times New Roman" w:eastAsia="宋体" w:hAnsi="Times New Roman"/>
          <w:lang w:eastAsia="zh-CN"/>
        </w:rPr>
        <w:t>The main beam of the deep-hole curved steel gate in this paper is a box-section thin-walled deep beam. To establish a bending-shear coupled mechanical model for an I-section thin-walled deep beam, one only needs to merge the two webs of the box section into a single web. Moreover, the facing plate here serves not only as a water-retaining structure. When subjected to bending, the portion of the facing plate adjacent to the main beam participates in resisting bending together with the main beam. The width of this participating facing plate is termed the “effective width of the facing plate” and can be considered as the upper flange of the equivalent I-shaped section. According to design specifications, the effective width of the gate was calculated to be 738 mm.</w:t>
      </w:r>
      <w:r w:rsidRPr="00700309">
        <w:rPr>
          <w:rFonts w:ascii="Times New Roman" w:eastAsia="宋体" w:hAnsi="Times New Roman"/>
          <w:lang w:eastAsia="zh-CN"/>
        </w:rPr>
        <w:t xml:space="preserve"> </w:t>
      </w:r>
    </w:p>
    <w:p w14:paraId="301CBAC3" w14:textId="1EA62714" w:rsidR="0088058E" w:rsidRDefault="0088058E" w:rsidP="0088058E">
      <w:pPr>
        <w:spacing w:line="300" w:lineRule="auto"/>
        <w:jc w:val="center"/>
        <w:rPr>
          <w:rFonts w:ascii="Times New Roman" w:eastAsia="宋体" w:hAnsi="Times New Roman"/>
          <w:lang w:eastAsia="zh-CN"/>
        </w:rPr>
      </w:pPr>
      <w:r w:rsidRPr="00700309">
        <w:rPr>
          <w:rFonts w:ascii="Times New Roman" w:eastAsia="宋体" w:hAnsi="Times New Roman" w:hint="eastAsia"/>
          <w:lang w:eastAsia="zh-CN"/>
        </w:rPr>
        <w:lastRenderedPageBreak/>
        <w:t xml:space="preserve"> </w:t>
      </w:r>
      <w:r w:rsidR="00C85AED">
        <w:rPr>
          <w:noProof/>
        </w:rPr>
        <w:drawing>
          <wp:inline distT="0" distB="0" distL="0" distR="0" wp14:anchorId="7E3F3521" wp14:editId="19CA8537">
            <wp:extent cx="1799590" cy="1640955"/>
            <wp:effectExtent l="0" t="0" r="0" b="0"/>
            <wp:docPr id="3484329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432947" name=""/>
                    <pic:cNvPicPr/>
                  </pic:nvPicPr>
                  <pic:blipFill rotWithShape="1">
                    <a:blip r:embed="rId17"/>
                    <a:srcRect t="3229" b="1"/>
                    <a:stretch>
                      <a:fillRect/>
                    </a:stretch>
                  </pic:blipFill>
                  <pic:spPr bwMode="auto">
                    <a:xfrm>
                      <a:off x="0" y="0"/>
                      <a:ext cx="1800000" cy="1641329"/>
                    </a:xfrm>
                    <a:prstGeom prst="rect">
                      <a:avLst/>
                    </a:prstGeom>
                    <a:ln>
                      <a:noFill/>
                    </a:ln>
                    <a:extLst>
                      <a:ext uri="{53640926-AAD7-44D8-BBD7-CCE9431645EC}">
                        <a14:shadowObscured xmlns:a14="http://schemas.microsoft.com/office/drawing/2010/main"/>
                      </a:ext>
                    </a:extLst>
                  </pic:spPr>
                </pic:pic>
              </a:graphicData>
            </a:graphic>
          </wp:inline>
        </w:drawing>
      </w:r>
    </w:p>
    <w:p w14:paraId="790A2119" w14:textId="0FEF36C3" w:rsidR="00C85AED" w:rsidRPr="00FA2C1E" w:rsidRDefault="00C85AED" w:rsidP="0092593F">
      <w:pPr>
        <w:jc w:val="center"/>
        <w:rPr>
          <w:rFonts w:cs="Arial"/>
          <w:b/>
          <w:bCs/>
        </w:rPr>
      </w:pPr>
      <w:r w:rsidRPr="00FA2C1E">
        <w:rPr>
          <w:rFonts w:cs="Arial"/>
          <w:b/>
          <w:bCs/>
        </w:rPr>
        <w:t>Fig.</w:t>
      </w:r>
      <w:proofErr w:type="gramStart"/>
      <w:r>
        <w:rPr>
          <w:rFonts w:cs="Arial" w:hint="eastAsia"/>
          <w:b/>
          <w:bCs/>
          <w:lang w:eastAsia="zh-CN"/>
        </w:rPr>
        <w:t>4</w:t>
      </w:r>
      <w:r w:rsidRPr="00FA2C1E">
        <w:rPr>
          <w:rFonts w:cs="Arial"/>
          <w:b/>
          <w:bCs/>
        </w:rPr>
        <w:t xml:space="preserve"> </w:t>
      </w:r>
      <w:r w:rsidR="00A6089B">
        <w:rPr>
          <w:rFonts w:cs="Arial"/>
          <w:b/>
          <w:bCs/>
        </w:rPr>
        <w:t xml:space="preserve"> </w:t>
      </w:r>
      <w:r w:rsidR="004F20F2" w:rsidRPr="004F20F2">
        <w:rPr>
          <w:rFonts w:cs="Arial"/>
          <w:b/>
          <w:bCs/>
        </w:rPr>
        <w:t>Main</w:t>
      </w:r>
      <w:proofErr w:type="gramEnd"/>
      <w:r w:rsidR="004F20F2" w:rsidRPr="004F20F2">
        <w:rPr>
          <w:rFonts w:cs="Arial"/>
          <w:b/>
          <w:bCs/>
        </w:rPr>
        <w:t xml:space="preserve"> Beam I-Section (Unit: mm)</w:t>
      </w:r>
    </w:p>
    <w:p w14:paraId="1AF30B6D" w14:textId="77777777" w:rsidR="00C85AED" w:rsidRPr="00700309" w:rsidRDefault="00C85AED" w:rsidP="0088058E">
      <w:pPr>
        <w:spacing w:line="300" w:lineRule="auto"/>
        <w:jc w:val="center"/>
        <w:rPr>
          <w:rFonts w:ascii="Times New Roman" w:eastAsia="宋体" w:hAnsi="Times New Roman"/>
        </w:rPr>
      </w:pPr>
    </w:p>
    <w:p w14:paraId="46C02404" w14:textId="6B151174" w:rsidR="002D5ACC" w:rsidRDefault="002D5ACC" w:rsidP="0088058E">
      <w:pPr>
        <w:spacing w:line="300" w:lineRule="auto"/>
        <w:rPr>
          <w:rFonts w:ascii="Times New Roman" w:eastAsia="宋体" w:hAnsi="Times New Roman"/>
          <w:lang w:eastAsia="zh-CN"/>
        </w:rPr>
      </w:pPr>
      <w:r w:rsidRPr="002D5ACC">
        <w:rPr>
          <w:rFonts w:ascii="Times New Roman" w:eastAsia="宋体" w:hAnsi="Times New Roman"/>
          <w:lang w:eastAsia="zh-CN"/>
        </w:rPr>
        <w:t xml:space="preserve">The main beam's I-section is shown in the figure. With a beam length of 4.7m, the span-to-height ratio α = 3.36. Substituting the relevant parameters of the curved steel gate into the formula yields α₁ = 0.56, α₂ = 0.44, β₁ = 0.4, β₂ = 0.64, and </w:t>
      </w:r>
      <w:proofErr w:type="spellStart"/>
      <w:r w:rsidRPr="002D5ACC">
        <w:rPr>
          <w:rFonts w:ascii="Times New Roman" w:eastAsia="宋体" w:hAnsi="Times New Roman"/>
          <w:lang w:eastAsia="zh-CN"/>
        </w:rPr>
        <w:t>I_x</w:t>
      </w:r>
      <w:proofErr w:type="spellEnd"/>
      <w:r w:rsidRPr="002D5ACC">
        <w:rPr>
          <w:rFonts w:ascii="Times New Roman" w:eastAsia="宋体" w:hAnsi="Times New Roman"/>
          <w:lang w:eastAsia="zh-CN"/>
        </w:rPr>
        <w:t xml:space="preserve"> = 38008891226.67 mm</w:t>
      </w:r>
      <w:proofErr w:type="gramStart"/>
      <w:r w:rsidRPr="002D5ACC">
        <w:rPr>
          <w:rFonts w:ascii="Times New Roman" w:eastAsia="宋体" w:hAnsi="Times New Roman"/>
          <w:lang w:eastAsia="zh-CN"/>
        </w:rPr>
        <w:t>⁴</w:t>
      </w:r>
      <w:r w:rsidRPr="002D5ACC">
        <w:t xml:space="preserve"> </w:t>
      </w:r>
      <w:r>
        <w:rPr>
          <w:rFonts w:hint="eastAsia"/>
          <w:lang w:eastAsia="zh-CN"/>
        </w:rPr>
        <w:t>.</w:t>
      </w:r>
      <w:r w:rsidRPr="002D5ACC">
        <w:rPr>
          <w:rFonts w:ascii="Times New Roman" w:eastAsia="宋体" w:hAnsi="Times New Roman"/>
          <w:lang w:eastAsia="zh-CN"/>
        </w:rPr>
        <w:t>The</w:t>
      </w:r>
      <w:proofErr w:type="gramEnd"/>
      <w:r w:rsidRPr="002D5ACC">
        <w:rPr>
          <w:rFonts w:ascii="Times New Roman" w:eastAsia="宋体" w:hAnsi="Times New Roman"/>
          <w:lang w:eastAsia="zh-CN"/>
        </w:rPr>
        <w:t xml:space="preserve"> bending stress can be expressed as:</w:t>
      </w:r>
    </w:p>
    <w:p w14:paraId="6D099EAB" w14:textId="77777777" w:rsidR="0088058E" w:rsidRPr="00700309" w:rsidRDefault="00000000" w:rsidP="0088058E">
      <w:pPr>
        <w:spacing w:line="300" w:lineRule="auto"/>
        <w:rPr>
          <w:rFonts w:hAnsi="Cambria Math"/>
        </w:rPr>
      </w:pPr>
      <m:oMathPara>
        <m:oMath>
          <m:sSub>
            <m:sSubPr>
              <m:ctrlPr>
                <w:rPr>
                  <w:rFonts w:ascii="Cambria Math" w:hAnsi="Cambria Math"/>
                </w:rPr>
              </m:ctrlPr>
            </m:sSubPr>
            <m:e>
              <m:r>
                <w:rPr>
                  <w:rFonts w:ascii="Cambria Math" w:hAnsi="Cambria Math"/>
                </w:rPr>
                <m:t>σ</m:t>
              </m:r>
            </m:e>
            <m:sub>
              <m:r>
                <w:rPr>
                  <w:rFonts w:ascii="Cambria Math" w:hAnsi="Cambria Math"/>
                </w:rPr>
                <m:t>x</m:t>
              </m:r>
            </m:sub>
          </m:sSub>
          <m:r>
            <w:rPr>
              <w:rFonts w:ascii="Cambria Math" w:hAnsi="Cambria Math"/>
            </w:rPr>
            <m:t>=</m:t>
          </m:r>
          <m:f>
            <m:fPr>
              <m:ctrlPr>
                <w:rPr>
                  <w:rFonts w:ascii="Cambria Math" w:hAnsi="Cambria Math"/>
                </w:rPr>
              </m:ctrlPr>
            </m:fPr>
            <m:num>
              <m:r>
                <w:rPr>
                  <w:rFonts w:ascii="Cambria Math" w:hAnsi="Cambria Math"/>
                </w:rPr>
                <m:t>M</m:t>
              </m:r>
              <m:d>
                <m:dPr>
                  <m:ctrlPr>
                    <w:rPr>
                      <w:rFonts w:ascii="Cambria Math" w:hAnsi="Cambria Math"/>
                      <w:i/>
                    </w:rPr>
                  </m:ctrlPr>
                </m:dPr>
                <m:e>
                  <m:r>
                    <w:rPr>
                      <w:rFonts w:ascii="Cambria Math" w:hAnsi="Cambria Math"/>
                    </w:rPr>
                    <m:t>x</m:t>
                  </m:r>
                </m:e>
              </m:d>
              <m:r>
                <w:rPr>
                  <w:rFonts w:ascii="Cambria Math" w:hAnsi="Cambria Math"/>
                </w:rPr>
                <m:t>y</m:t>
              </m:r>
            </m:num>
            <m:den>
              <m:sSub>
                <m:sSubPr>
                  <m:ctrlPr>
                    <w:rPr>
                      <w:rFonts w:ascii="Cambria Math" w:hAnsi="Cambria Math"/>
                      <w:i/>
                    </w:rPr>
                  </m:ctrlPr>
                </m:sSubPr>
                <m:e>
                  <m:r>
                    <w:rPr>
                      <w:rFonts w:ascii="Cambria Math" w:hAnsi="Cambria Math"/>
                    </w:rPr>
                    <m:t>I</m:t>
                  </m:r>
                </m:e>
                <m:sub>
                  <m:r>
                    <w:rPr>
                      <w:rFonts w:ascii="Cambria Math" w:hAnsi="Cambria Math" w:hint="eastAsia"/>
                    </w:rPr>
                    <m:t>x</m:t>
                  </m:r>
                </m:sub>
              </m:sSub>
            </m:den>
          </m:f>
          <m:d>
            <m:dPr>
              <m:ctrlPr>
                <w:rPr>
                  <w:rFonts w:ascii="Cambria Math" w:hAnsi="Cambria Math"/>
                  <w:i/>
                </w:rPr>
              </m:ctrlPr>
            </m:dPr>
            <m:e>
              <m:r>
                <w:rPr>
                  <w:rFonts w:ascii="Cambria Math" w:hAnsi="Cambria Math"/>
                </w:rPr>
                <m:t>1+λ</m:t>
              </m:r>
            </m:e>
          </m:d>
        </m:oMath>
      </m:oMathPara>
    </w:p>
    <w:p w14:paraId="2518F817" w14:textId="77777777" w:rsidR="0088058E" w:rsidRPr="00700309" w:rsidRDefault="0088058E" w:rsidP="0088058E">
      <w:pPr>
        <w:spacing w:line="300" w:lineRule="auto"/>
        <w:rPr>
          <w:rFonts w:hAnsi="Cambria Math"/>
        </w:rPr>
      </w:pPr>
      <m:oMathPara>
        <m:oMath>
          <m:r>
            <w:rPr>
              <w:rFonts w:ascii="Cambria Math" w:hAnsi="Cambria Math"/>
            </w:rPr>
            <m:t>λ=0.6667</m:t>
          </m:r>
          <m:d>
            <m:dPr>
              <m:ctrlPr>
                <w:rPr>
                  <w:rFonts w:ascii="Cambria Math" w:hAnsi="Cambria Math"/>
                  <w:i/>
                </w:rPr>
              </m:ctrlPr>
            </m:dPr>
            <m:e>
              <m:f>
                <m:fPr>
                  <m:ctrlPr>
                    <w:rPr>
                      <w:rFonts w:ascii="Cambria Math" w:hAnsi="Cambria Math"/>
                    </w:rPr>
                  </m:ctrlPr>
                </m:fPr>
                <m:num>
                  <m:r>
                    <w:rPr>
                      <w:rFonts w:ascii="Cambria Math" w:hAnsi="Cambria Math"/>
                    </w:rPr>
                    <m:t>2.6</m:t>
                  </m:r>
                  <m:d>
                    <m:dPr>
                      <m:ctrlPr>
                        <w:rPr>
                          <w:rFonts w:ascii="Cambria Math" w:hAnsi="Cambria Math"/>
                          <w:i/>
                        </w:rPr>
                      </m:ctrlPr>
                    </m:dPr>
                    <m:e>
                      <m:r>
                        <w:rPr>
                          <w:rFonts w:ascii="Cambria Math" w:hAnsi="Cambria Math"/>
                        </w:rPr>
                        <m:t>6β+1</m:t>
                      </m:r>
                    </m:e>
                  </m:d>
                </m:num>
                <m:den>
                  <m:sSup>
                    <m:sSupPr>
                      <m:ctrlPr>
                        <w:rPr>
                          <w:rFonts w:ascii="Cambria Math" w:hAnsi="Cambria Math"/>
                        </w:rPr>
                      </m:ctrlPr>
                    </m:sSupPr>
                    <m:e>
                      <m:r>
                        <w:rPr>
                          <w:rFonts w:ascii="Cambria Math" w:hAnsi="Cambria Math"/>
                        </w:rPr>
                        <m:t>α</m:t>
                      </m:r>
                    </m:e>
                    <m:sup>
                      <m:r>
                        <w:rPr>
                          <w:rFonts w:ascii="Cambria Math" w:hAnsi="Cambria Math"/>
                        </w:rPr>
                        <m:t>2</m:t>
                      </m:r>
                    </m:sup>
                  </m:sSup>
                </m:den>
              </m:f>
              <m:r>
                <w:rPr>
                  <w:rFonts w:ascii="Cambria Math" w:hAnsi="Cambria Math"/>
                </w:rPr>
                <m:t>+</m:t>
              </m:r>
              <m:f>
                <m:fPr>
                  <m:ctrlPr>
                    <w:rPr>
                      <w:rFonts w:ascii="Cambria Math" w:hAnsi="Cambria Math"/>
                    </w:rPr>
                  </m:ctrlPr>
                </m:fPr>
                <m:num>
                  <m:r>
                    <w:rPr>
                      <w:rFonts w:ascii="Cambria Math" w:hAnsi="Cambria Math"/>
                    </w:rPr>
                    <m:t>0.4</m:t>
                  </m:r>
                </m:num>
                <m:den>
                  <m:d>
                    <m:dPr>
                      <m:ctrlPr>
                        <w:rPr>
                          <w:rFonts w:ascii="Cambria Math" w:hAnsi="Cambria Math"/>
                          <w:i/>
                        </w:rPr>
                      </m:ctrlPr>
                    </m:dPr>
                    <m:e>
                      <m:r>
                        <w:rPr>
                          <w:rFonts w:ascii="Cambria Math" w:hAnsi="Cambria Math"/>
                        </w:rPr>
                        <m:t>6β+1</m:t>
                      </m:r>
                    </m:e>
                  </m:d>
                  <m:sSup>
                    <m:sSupPr>
                      <m:ctrlPr>
                        <w:rPr>
                          <w:rFonts w:ascii="Cambria Math" w:hAnsi="Cambria Math"/>
                        </w:rPr>
                      </m:ctrlPr>
                    </m:sSupPr>
                    <m:e>
                      <m:r>
                        <w:rPr>
                          <w:rFonts w:ascii="Cambria Math" w:hAnsi="Cambria Math"/>
                        </w:rPr>
                        <m:t>α</m:t>
                      </m:r>
                    </m:e>
                    <m:sup>
                      <m:r>
                        <w:rPr>
                          <w:rFonts w:ascii="Cambria Math" w:hAnsi="Cambria Math"/>
                        </w:rPr>
                        <m:t>2</m:t>
                      </m:r>
                    </m:sup>
                  </m:sSup>
                </m:den>
              </m:f>
            </m:e>
          </m:d>
        </m:oMath>
      </m:oMathPara>
    </w:p>
    <w:p w14:paraId="49F24879" w14:textId="1F0DC4F0" w:rsidR="0088058E" w:rsidRDefault="004D4A80" w:rsidP="0088058E">
      <w:pPr>
        <w:spacing w:line="300" w:lineRule="auto"/>
        <w:rPr>
          <w:rFonts w:hAnsi="Cambria Math"/>
          <w:lang w:eastAsia="zh-CN"/>
        </w:rPr>
      </w:pPr>
      <w:r w:rsidRPr="004D4A80">
        <w:rPr>
          <w:rFonts w:hAnsi="Cambria Math"/>
          <w:lang w:eastAsia="zh-CN"/>
        </w:rPr>
        <w:t xml:space="preserve">where </w:t>
      </w:r>
      <w:r w:rsidRPr="004D4A80">
        <w:rPr>
          <w:rFonts w:hAnsi="Cambria Math"/>
          <w:lang w:eastAsia="zh-CN"/>
        </w:rPr>
        <w:t>λ</w:t>
      </w:r>
      <w:r w:rsidRPr="004D4A80">
        <w:rPr>
          <w:rFonts w:hAnsi="Cambria Math"/>
          <w:lang w:eastAsia="zh-CN"/>
        </w:rPr>
        <w:t xml:space="preserve"> represents the influence of shear strain on bending stress, </w:t>
      </w:r>
      <w:r w:rsidRPr="004D4A80">
        <w:rPr>
          <w:rFonts w:hAnsi="Cambria Math"/>
          <w:lang w:eastAsia="zh-CN"/>
        </w:rPr>
        <w:t>α</w:t>
      </w:r>
      <w:r w:rsidRPr="004D4A80">
        <w:rPr>
          <w:rFonts w:hAnsi="Cambria Math"/>
          <w:lang w:eastAsia="zh-CN"/>
        </w:rPr>
        <w:t xml:space="preserve"> denotes the span-to-height ratio, and </w:t>
      </w:r>
      <w:r w:rsidRPr="004D4A80">
        <w:rPr>
          <w:rFonts w:hAnsi="Cambria Math"/>
          <w:lang w:eastAsia="zh-CN"/>
        </w:rPr>
        <w:t>β</w:t>
      </w:r>
      <w:r w:rsidRPr="004D4A80">
        <w:rPr>
          <w:rFonts w:hAnsi="Cambria Math"/>
          <w:lang w:eastAsia="zh-CN"/>
        </w:rPr>
        <w:t xml:space="preserve"> indicates the area ratio of flange to web. The literature provides the dimensionless warping stress </w:t>
      </w:r>
      <w:r w:rsidRPr="004D4A80">
        <w:rPr>
          <w:rFonts w:hAnsi="Cambria Math"/>
          <w:lang w:eastAsia="zh-CN"/>
        </w:rPr>
        <w:t>λ</w:t>
      </w:r>
      <w:r w:rsidRPr="004D4A80">
        <w:rPr>
          <w:rFonts w:hAnsi="Cambria Math"/>
          <w:lang w:eastAsia="zh-CN"/>
        </w:rPr>
        <w:t xml:space="preserve"> for biaxially symmetric I-sections. To determine the maximum bending stress for a deep beam with uniaxially symmetric I-section, combining the equivalent flange-to-web area ratio </w:t>
      </w:r>
      <w:r w:rsidRPr="004D4A80">
        <w:rPr>
          <w:rFonts w:hAnsi="Cambria Math"/>
          <w:lang w:eastAsia="zh-CN"/>
        </w:rPr>
        <w:t>β</w:t>
      </w:r>
      <w:r w:rsidRPr="004D4A80">
        <w:rPr>
          <w:rFonts w:hAnsi="Cambria Math"/>
          <w:lang w:eastAsia="zh-CN"/>
        </w:rPr>
        <w:t xml:space="preserve"> = 0.52 from Reference 20, yielding </w:t>
      </w:r>
      <w:r w:rsidRPr="004D4A80">
        <w:rPr>
          <w:rFonts w:hAnsi="Cambria Math"/>
          <w:lang w:eastAsia="zh-CN"/>
        </w:rPr>
        <w:t>σ</w:t>
      </w:r>
      <w:r w:rsidRPr="004D4A80">
        <w:rPr>
          <w:rFonts w:hAnsi="Cambria Math"/>
          <w:lang w:eastAsia="zh-CN"/>
        </w:rPr>
        <w:t xml:space="preserve">_01 = 86.94 MPa, </w:t>
      </w:r>
      <w:r w:rsidRPr="004D4A80">
        <w:rPr>
          <w:rFonts w:hAnsi="Cambria Math"/>
          <w:lang w:eastAsia="zh-CN"/>
        </w:rPr>
        <w:t>σ</w:t>
      </w:r>
      <w:r w:rsidRPr="004D4A80">
        <w:rPr>
          <w:rFonts w:hAnsi="Cambria Math"/>
          <w:lang w:eastAsia="zh-CN"/>
        </w:rPr>
        <w:t xml:space="preserve">_02 = 80.36 MPa, </w:t>
      </w:r>
      <w:r w:rsidRPr="004D4A80">
        <w:rPr>
          <w:rFonts w:hAnsi="Cambria Math"/>
          <w:lang w:eastAsia="zh-CN"/>
        </w:rPr>
        <w:t>σ</w:t>
      </w:r>
      <w:r w:rsidRPr="004D4A80">
        <w:rPr>
          <w:rFonts w:hAnsi="Cambria Math"/>
          <w:lang w:eastAsia="zh-CN"/>
        </w:rPr>
        <w:t xml:space="preserve">_x1 = 142.5 MPa, and </w:t>
      </w:r>
      <w:r w:rsidRPr="004D4A80">
        <w:rPr>
          <w:rFonts w:hAnsi="Cambria Math"/>
          <w:lang w:eastAsia="zh-CN"/>
        </w:rPr>
        <w:t>σ</w:t>
      </w:r>
      <w:r w:rsidRPr="004D4A80">
        <w:rPr>
          <w:rFonts w:hAnsi="Cambria Math"/>
          <w:lang w:eastAsia="zh-CN"/>
        </w:rPr>
        <w:t>_x2 = 131.71 MPa. All values are below the allowable stress of 203.06 MPa.</w:t>
      </w:r>
    </w:p>
    <w:p w14:paraId="681CDF7F" w14:textId="77777777" w:rsidR="0092593F" w:rsidRPr="0092593F" w:rsidRDefault="0092593F" w:rsidP="0088058E">
      <w:pPr>
        <w:spacing w:line="300" w:lineRule="auto"/>
        <w:rPr>
          <w:rFonts w:hAnsi="Cambria Math"/>
          <w:b/>
          <w:bCs/>
          <w:sz w:val="22"/>
          <w:szCs w:val="22"/>
          <w:lang w:eastAsia="zh-CN"/>
        </w:rPr>
      </w:pPr>
    </w:p>
    <w:p w14:paraId="26DBFE8C" w14:textId="71E0A8C7" w:rsidR="0092593F" w:rsidRPr="0092593F" w:rsidRDefault="00C83265" w:rsidP="0088058E">
      <w:pPr>
        <w:spacing w:line="300" w:lineRule="auto"/>
        <w:rPr>
          <w:rFonts w:ascii="Times New Roman" w:hAnsi="Times New Roman"/>
          <w:b/>
          <w:bCs/>
          <w:sz w:val="22"/>
          <w:szCs w:val="22"/>
        </w:rPr>
      </w:pPr>
      <w:r w:rsidRPr="0092593F">
        <w:rPr>
          <w:rFonts w:hAnsi="Cambria Math"/>
          <w:b/>
          <w:bCs/>
          <w:sz w:val="22"/>
          <w:szCs w:val="22"/>
          <w:lang w:eastAsia="zh-CN"/>
        </w:rPr>
        <w:t>RESULT &amp; DISCUSSION</w:t>
      </w:r>
    </w:p>
    <w:p w14:paraId="10671113" w14:textId="77777777" w:rsidR="003F4694" w:rsidRDefault="003F4694" w:rsidP="00FA2C1E">
      <w:pPr>
        <w:rPr>
          <w:rFonts w:cs="Arial"/>
          <w:lang w:eastAsia="zh-CN"/>
        </w:rPr>
      </w:pPr>
    </w:p>
    <w:p w14:paraId="601AF49C" w14:textId="6DB8161A" w:rsidR="00E24C75" w:rsidRPr="00FB3A86" w:rsidRDefault="001E25A7" w:rsidP="00E24C75">
      <w:pPr>
        <w:pStyle w:val="AbstHead"/>
        <w:spacing w:after="0"/>
        <w:jc w:val="both"/>
        <w:rPr>
          <w:rFonts w:cs="Arial"/>
          <w:lang w:eastAsia="zh-CN"/>
        </w:rPr>
      </w:pPr>
      <w:r w:rsidRPr="001E25A7">
        <w:rPr>
          <w:rFonts w:cs="Arial"/>
        </w:rPr>
        <w:t>Finite Element Analysis of the Structural Strength of Curved Steel Gates in Closed-Door Conditions</w:t>
      </w:r>
      <w:r w:rsidR="00E24C75" w:rsidRPr="00E91737">
        <w:rPr>
          <w:rFonts w:cs="Arial"/>
        </w:rPr>
        <w:t xml:space="preserve"> </w:t>
      </w:r>
    </w:p>
    <w:p w14:paraId="0526F884" w14:textId="77777777" w:rsidR="00E24C75" w:rsidRDefault="00E24C75" w:rsidP="00E24C75">
      <w:pPr>
        <w:pStyle w:val="Body"/>
        <w:spacing w:after="0"/>
        <w:rPr>
          <w:rFonts w:cs="Arial"/>
        </w:rPr>
      </w:pPr>
    </w:p>
    <w:p w14:paraId="43188C63" w14:textId="77A12B90" w:rsidR="00E24C75" w:rsidRPr="00FA2C1E" w:rsidRDefault="00E24C75" w:rsidP="00E24C75">
      <w:pPr>
        <w:rPr>
          <w:rFonts w:cs="Arial"/>
          <w:b/>
          <w:bCs/>
        </w:rPr>
      </w:pPr>
      <w:r>
        <w:rPr>
          <w:rFonts w:cs="Arial" w:hint="eastAsia"/>
          <w:b/>
          <w:bCs/>
          <w:lang w:eastAsia="zh-CN"/>
        </w:rPr>
        <w:t xml:space="preserve">3.1 </w:t>
      </w:r>
      <w:r w:rsidR="00D37C82" w:rsidRPr="00D37C82">
        <w:rPr>
          <w:rFonts w:cs="Arial"/>
          <w:b/>
          <w:bCs/>
        </w:rPr>
        <w:t>Establishment of the Three-Dimensional Model for Curved Steel Gates</w:t>
      </w:r>
    </w:p>
    <w:p w14:paraId="6610EF43" w14:textId="067C0618" w:rsidR="003F4694" w:rsidRDefault="00501D3D" w:rsidP="00E24C75">
      <w:pPr>
        <w:rPr>
          <w:rFonts w:cs="Arial"/>
          <w:lang w:eastAsia="zh-CN"/>
        </w:rPr>
      </w:pPr>
      <w:r w:rsidRPr="00501D3D">
        <w:rPr>
          <w:rFonts w:cs="Arial"/>
        </w:rPr>
        <w:t>The deep-hole curved steel gate discussed herein serves as the working gate for the spillway bottom outlet of a hydropower station, designed for a head of 74 meters. It comprises gate leaves, support arms, and support beams. The overall structural layout is shown in the figure</w:t>
      </w:r>
      <w:r>
        <w:rPr>
          <w:rFonts w:cs="Arial" w:hint="eastAsia"/>
          <w:lang w:eastAsia="zh-CN"/>
        </w:rPr>
        <w:t>5</w:t>
      </w:r>
      <w:r w:rsidRPr="00501D3D">
        <w:rPr>
          <w:rFonts w:cs="Arial"/>
        </w:rPr>
        <w:t>.</w:t>
      </w:r>
    </w:p>
    <w:p w14:paraId="579A2150" w14:textId="77777777" w:rsidR="00501D3D" w:rsidRDefault="00501D3D" w:rsidP="00501D3D">
      <w:pPr>
        <w:spacing w:line="300" w:lineRule="auto"/>
        <w:rPr>
          <w:rFonts w:ascii="Times New Roman" w:hAnsi="Times New Roman"/>
          <w:sz w:val="24"/>
          <w:szCs w:val="32"/>
        </w:rPr>
      </w:pPr>
      <w:r>
        <w:rPr>
          <w:rFonts w:ascii="Times New Roman" w:hAnsi="Times New Roman"/>
          <w:noProof/>
          <w:sz w:val="24"/>
          <w:szCs w:val="32"/>
        </w:rPr>
        <w:drawing>
          <wp:inline distT="0" distB="0" distL="114300" distR="114300" wp14:anchorId="4EFCDEC4" wp14:editId="55FAE3D6">
            <wp:extent cx="1969135" cy="1424305"/>
            <wp:effectExtent l="0" t="0" r="12065" b="10795"/>
            <wp:docPr id="21" name="图片 21" descr="2ce761af-a42a-400a-be64-0f70b56f1a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2ce761af-a42a-400a-be64-0f70b56f1a44"/>
                    <pic:cNvPicPr>
                      <a:picLocks noChangeAspect="1"/>
                    </pic:cNvPicPr>
                  </pic:nvPicPr>
                  <pic:blipFill>
                    <a:blip r:embed="rId18"/>
                    <a:stretch>
                      <a:fillRect/>
                    </a:stretch>
                  </pic:blipFill>
                  <pic:spPr>
                    <a:xfrm>
                      <a:off x="0" y="0"/>
                      <a:ext cx="1969135" cy="1424305"/>
                    </a:xfrm>
                    <a:prstGeom prst="rect">
                      <a:avLst/>
                    </a:prstGeom>
                  </pic:spPr>
                </pic:pic>
              </a:graphicData>
            </a:graphic>
          </wp:inline>
        </w:drawing>
      </w:r>
      <w:r>
        <w:rPr>
          <w:rFonts w:ascii="Times New Roman" w:hAnsi="Times New Roman"/>
          <w:noProof/>
          <w:sz w:val="24"/>
          <w:szCs w:val="32"/>
        </w:rPr>
        <w:drawing>
          <wp:inline distT="0" distB="0" distL="114300" distR="114300" wp14:anchorId="15037265" wp14:editId="40484483">
            <wp:extent cx="2245360" cy="1329055"/>
            <wp:effectExtent l="0" t="0" r="2540" b="4445"/>
            <wp:docPr id="24" name="图片 24" descr="ff1d8339-6ac0-439d-ab29-35e1db4217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ff1d8339-6ac0-439d-ab29-35e1db42170c"/>
                    <pic:cNvPicPr>
                      <a:picLocks noChangeAspect="1"/>
                    </pic:cNvPicPr>
                  </pic:nvPicPr>
                  <pic:blipFill>
                    <a:blip r:embed="rId19"/>
                    <a:stretch>
                      <a:fillRect/>
                    </a:stretch>
                  </pic:blipFill>
                  <pic:spPr>
                    <a:xfrm>
                      <a:off x="0" y="0"/>
                      <a:ext cx="2245360" cy="1329055"/>
                    </a:xfrm>
                    <a:prstGeom prst="rect">
                      <a:avLst/>
                    </a:prstGeom>
                  </pic:spPr>
                </pic:pic>
              </a:graphicData>
            </a:graphic>
          </wp:inline>
        </w:drawing>
      </w:r>
      <w:r>
        <w:rPr>
          <w:rFonts w:ascii="Times New Roman" w:hAnsi="Times New Roman"/>
          <w:noProof/>
          <w:sz w:val="24"/>
          <w:szCs w:val="32"/>
        </w:rPr>
        <w:drawing>
          <wp:inline distT="0" distB="0" distL="114300" distR="114300" wp14:anchorId="2F793BCB" wp14:editId="58F7AB4B">
            <wp:extent cx="1915160" cy="1562735"/>
            <wp:effectExtent l="0" t="0" r="2540" b="12065"/>
            <wp:docPr id="20" name="图片 20" descr="38e028fb-72d6-44d9-8de3-f7c7478cbb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38e028fb-72d6-44d9-8de3-f7c7478cbb55"/>
                    <pic:cNvPicPr>
                      <a:picLocks noChangeAspect="1"/>
                    </pic:cNvPicPr>
                  </pic:nvPicPr>
                  <pic:blipFill>
                    <a:blip r:embed="rId20"/>
                    <a:stretch>
                      <a:fillRect/>
                    </a:stretch>
                  </pic:blipFill>
                  <pic:spPr>
                    <a:xfrm>
                      <a:off x="0" y="0"/>
                      <a:ext cx="1915160" cy="1562735"/>
                    </a:xfrm>
                    <a:prstGeom prst="rect">
                      <a:avLst/>
                    </a:prstGeom>
                  </pic:spPr>
                </pic:pic>
              </a:graphicData>
            </a:graphic>
          </wp:inline>
        </w:drawing>
      </w:r>
    </w:p>
    <w:p w14:paraId="1AC5A182" w14:textId="0BA2CEB6" w:rsidR="00501D3D" w:rsidRPr="00FA2C1E" w:rsidRDefault="00501D3D" w:rsidP="00501D3D">
      <w:pPr>
        <w:jc w:val="center"/>
        <w:rPr>
          <w:rFonts w:cs="Arial"/>
          <w:b/>
          <w:bCs/>
        </w:rPr>
      </w:pPr>
      <w:r w:rsidRPr="00FA2C1E">
        <w:rPr>
          <w:rFonts w:cs="Arial"/>
          <w:b/>
          <w:bCs/>
        </w:rPr>
        <w:t>Fig.</w:t>
      </w:r>
      <w:proofErr w:type="gramStart"/>
      <w:r>
        <w:rPr>
          <w:rFonts w:cs="Arial" w:hint="eastAsia"/>
          <w:b/>
          <w:bCs/>
          <w:lang w:eastAsia="zh-CN"/>
        </w:rPr>
        <w:t>5</w:t>
      </w:r>
      <w:r w:rsidRPr="00FA2C1E">
        <w:rPr>
          <w:rFonts w:cs="Arial"/>
          <w:b/>
          <w:bCs/>
        </w:rPr>
        <w:t xml:space="preserve">  </w:t>
      </w:r>
      <w:r w:rsidR="00491FDB" w:rsidRPr="00491FDB">
        <w:rPr>
          <w:rFonts w:cs="Arial"/>
          <w:b/>
          <w:bCs/>
        </w:rPr>
        <w:t>Overall</w:t>
      </w:r>
      <w:proofErr w:type="gramEnd"/>
      <w:r w:rsidR="00491FDB" w:rsidRPr="00491FDB">
        <w:rPr>
          <w:rFonts w:cs="Arial"/>
          <w:b/>
          <w:bCs/>
        </w:rPr>
        <w:t xml:space="preserve"> Structural Layout Diagram</w:t>
      </w:r>
    </w:p>
    <w:p w14:paraId="77A61E56" w14:textId="4B790B45" w:rsidR="003F4694" w:rsidRPr="00501D3D" w:rsidRDefault="008F6ECA" w:rsidP="00FA2C1E">
      <w:pPr>
        <w:rPr>
          <w:rFonts w:cs="Arial"/>
          <w:lang w:eastAsia="zh-CN"/>
        </w:rPr>
      </w:pPr>
      <w:r w:rsidRPr="008F6ECA">
        <w:rPr>
          <w:rFonts w:cs="Arial"/>
          <w:lang w:eastAsia="zh-CN"/>
        </w:rPr>
        <w:t xml:space="preserve">Create a three-dimensional solid model of the gate in SolidWorks software according to the drawings, employing a top-down modeling approach. First, construct the gate's overall framework to determine the positions and relative relationships of key components such as the gate leaf, support arms, and hinges. To facilitate subsequent finite element analysis, appropriately simplify the established 3D model. Minor details with negligible impact on structural strength—such as small chamfers, fillets, and bolt holes—were removed to reduce computational load and enhance analysis efficiency. Concurrently, a quality inspection ensured the model contained no surface breaks, gaps, or other defects, guaranteeing its integrity and continuity. To ensure accurate transmission of geometric information and assembly relationships, the </w:t>
      </w:r>
      <w:r w:rsidRPr="008F6ECA">
        <w:rPr>
          <w:rFonts w:cs="Arial"/>
          <w:lang w:eastAsia="zh-CN"/>
        </w:rPr>
        <w:lastRenderedPageBreak/>
        <w:t>established and simplified 3D model is saved in *.</w:t>
      </w:r>
      <w:proofErr w:type="spellStart"/>
      <w:r w:rsidRPr="008F6ECA">
        <w:rPr>
          <w:rFonts w:cs="Arial"/>
          <w:lang w:eastAsia="zh-CN"/>
        </w:rPr>
        <w:t>x_t</w:t>
      </w:r>
      <w:proofErr w:type="spellEnd"/>
      <w:r w:rsidRPr="008F6ECA">
        <w:rPr>
          <w:rFonts w:cs="Arial"/>
          <w:lang w:eastAsia="zh-CN"/>
        </w:rPr>
        <w:t xml:space="preserve"> format for import into subsequent software for discrete element and structural strength analysis. The 3D solid model of the curved steel gate is shown in the figure below</w:t>
      </w:r>
    </w:p>
    <w:p w14:paraId="3F80B221" w14:textId="6824B64F" w:rsidR="003F4694" w:rsidRDefault="00180358" w:rsidP="00180358">
      <w:pPr>
        <w:jc w:val="center"/>
        <w:rPr>
          <w:rFonts w:cs="Arial"/>
          <w:lang w:eastAsia="zh-CN"/>
        </w:rPr>
      </w:pPr>
      <w:r>
        <w:rPr>
          <w:rFonts w:ascii="Times New Roman" w:hAnsi="Times New Roman"/>
          <w:noProof/>
          <w:sz w:val="24"/>
          <w:szCs w:val="32"/>
        </w:rPr>
        <w:drawing>
          <wp:inline distT="0" distB="0" distL="114300" distR="114300" wp14:anchorId="6372D73A" wp14:editId="47B7C6CD">
            <wp:extent cx="2275840" cy="1565910"/>
            <wp:effectExtent l="0" t="0" r="10160" b="8890"/>
            <wp:docPr id="25" name="图片 25" descr="f7ae8855-fbd4-45a3-a12f-fd0526a4d5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f7ae8855-fbd4-45a3-a12f-fd0526a4d5b1"/>
                    <pic:cNvPicPr>
                      <a:picLocks noChangeAspect="1"/>
                    </pic:cNvPicPr>
                  </pic:nvPicPr>
                  <pic:blipFill>
                    <a:blip r:embed="rId21"/>
                    <a:stretch>
                      <a:fillRect/>
                    </a:stretch>
                  </pic:blipFill>
                  <pic:spPr>
                    <a:xfrm>
                      <a:off x="0" y="0"/>
                      <a:ext cx="2275840" cy="1565910"/>
                    </a:xfrm>
                    <a:prstGeom prst="rect">
                      <a:avLst/>
                    </a:prstGeom>
                  </pic:spPr>
                </pic:pic>
              </a:graphicData>
            </a:graphic>
          </wp:inline>
        </w:drawing>
      </w:r>
    </w:p>
    <w:p w14:paraId="45129347" w14:textId="0FAC9D94" w:rsidR="008F6ECA" w:rsidRPr="00FA2C1E" w:rsidRDefault="008F6ECA" w:rsidP="008F6ECA">
      <w:pPr>
        <w:jc w:val="center"/>
        <w:rPr>
          <w:rFonts w:cs="Arial"/>
          <w:b/>
          <w:bCs/>
        </w:rPr>
      </w:pPr>
      <w:r w:rsidRPr="00FA2C1E">
        <w:rPr>
          <w:rFonts w:cs="Arial"/>
          <w:b/>
          <w:bCs/>
        </w:rPr>
        <w:t>Fig.</w:t>
      </w:r>
      <w:proofErr w:type="gramStart"/>
      <w:r>
        <w:rPr>
          <w:rFonts w:cs="Arial" w:hint="eastAsia"/>
          <w:b/>
          <w:bCs/>
          <w:lang w:eastAsia="zh-CN"/>
        </w:rPr>
        <w:t>6</w:t>
      </w:r>
      <w:r w:rsidRPr="00FA2C1E">
        <w:rPr>
          <w:rFonts w:cs="Arial"/>
          <w:b/>
          <w:bCs/>
        </w:rPr>
        <w:t xml:space="preserve">  </w:t>
      </w:r>
      <w:r w:rsidRPr="008F6ECA">
        <w:rPr>
          <w:rFonts w:cs="Arial"/>
          <w:b/>
          <w:bCs/>
        </w:rPr>
        <w:t>3</w:t>
      </w:r>
      <w:proofErr w:type="gramEnd"/>
      <w:r w:rsidRPr="008F6ECA">
        <w:rPr>
          <w:rFonts w:cs="Arial"/>
          <w:b/>
          <w:bCs/>
        </w:rPr>
        <w:t>D Solid Model of Curved Steel Gate</w:t>
      </w:r>
    </w:p>
    <w:p w14:paraId="7C1E7E60" w14:textId="77777777" w:rsidR="00E24C75" w:rsidRDefault="00E24C75" w:rsidP="00E24C75">
      <w:pPr>
        <w:pStyle w:val="Body"/>
        <w:spacing w:after="0"/>
        <w:rPr>
          <w:rFonts w:cs="Arial"/>
          <w:lang w:eastAsia="zh-CN"/>
        </w:rPr>
      </w:pPr>
    </w:p>
    <w:p w14:paraId="582C70EF" w14:textId="77777777" w:rsidR="008F6ECA" w:rsidRDefault="008F6ECA" w:rsidP="00E24C75">
      <w:pPr>
        <w:pStyle w:val="Body"/>
        <w:spacing w:after="0"/>
        <w:rPr>
          <w:rFonts w:cs="Arial"/>
          <w:lang w:eastAsia="zh-CN"/>
        </w:rPr>
      </w:pPr>
    </w:p>
    <w:p w14:paraId="4F9292B2" w14:textId="77777777" w:rsidR="008F6ECA" w:rsidRDefault="008F6ECA" w:rsidP="00E24C75">
      <w:pPr>
        <w:pStyle w:val="Body"/>
        <w:spacing w:after="0"/>
        <w:rPr>
          <w:rFonts w:cs="Arial"/>
          <w:lang w:eastAsia="zh-CN"/>
        </w:rPr>
      </w:pPr>
    </w:p>
    <w:p w14:paraId="38E3106D" w14:textId="154FE785" w:rsidR="00E24C75" w:rsidRPr="00FA2C1E" w:rsidRDefault="00E24C75" w:rsidP="00E24C75">
      <w:pPr>
        <w:rPr>
          <w:rFonts w:cs="Arial"/>
          <w:b/>
          <w:bCs/>
        </w:rPr>
      </w:pPr>
      <w:r>
        <w:rPr>
          <w:rFonts w:cs="Arial" w:hint="eastAsia"/>
          <w:b/>
          <w:bCs/>
          <w:lang w:eastAsia="zh-CN"/>
        </w:rPr>
        <w:t xml:space="preserve">3.2 </w:t>
      </w:r>
      <w:r w:rsidR="001952DF" w:rsidRPr="001952DF">
        <w:rPr>
          <w:rFonts w:cs="Arial"/>
          <w:b/>
          <w:bCs/>
        </w:rPr>
        <w:t>Finite Element Model of Curved Steel Gate</w:t>
      </w:r>
    </w:p>
    <w:p w14:paraId="79FA00A2" w14:textId="79A1CA99" w:rsidR="00E24C75" w:rsidRDefault="00372B91" w:rsidP="00E24C75">
      <w:pPr>
        <w:rPr>
          <w:rFonts w:cs="Arial"/>
          <w:lang w:eastAsia="zh-CN"/>
        </w:rPr>
      </w:pPr>
      <w:r w:rsidRPr="00372B91">
        <w:rPr>
          <w:rFonts w:cs="Arial"/>
        </w:rPr>
        <w:t xml:space="preserve">Import the saved 3D model into </w:t>
      </w:r>
      <w:proofErr w:type="spellStart"/>
      <w:r w:rsidRPr="00372B91">
        <w:rPr>
          <w:rFonts w:cs="Arial"/>
        </w:rPr>
        <w:t>Hypermesh</w:t>
      </w:r>
      <w:proofErr w:type="spellEnd"/>
      <w:r w:rsidRPr="00372B91">
        <w:rPr>
          <w:rFonts w:cs="Arial"/>
        </w:rPr>
        <w:t xml:space="preserve"> for discretization. To facilitate mesh generation for each gate component and subsequent processing and result visualization in ANSYS, categorize the automatically generated components in </w:t>
      </w:r>
      <w:proofErr w:type="spellStart"/>
      <w:r w:rsidRPr="00372B91">
        <w:rPr>
          <w:rFonts w:cs="Arial"/>
        </w:rPr>
        <w:t>Hypermesh</w:t>
      </w:r>
      <w:proofErr w:type="spellEnd"/>
      <w:r w:rsidRPr="00372B91">
        <w:rPr>
          <w:rFonts w:cs="Arial"/>
        </w:rPr>
        <w:t xml:space="preserve"> using the Organize function. Group them into sections such as stays, arms, panels, main beams, horizontal secondary beams, and longitudinal beams, as shown in the figure. The overall gate structure primarily employs hexahedral meshes, simulated using SOLID 185 solid elements. Except for the support columns, most components are thin-shell structures with internal continuity. To ensure force transfer between components, unified meshing is required. The Equivalence function was applied to share nodes between continuous components, guaranteeing mesh continuity at edge connections. The complete model comprises 888,028 nodes and 492,967 elements, as shown in the finite element model diagram. The meshed geometry underwent free-edge, T-edge, and quality checks. For the 3D mesh, the Check Elements panel evaluated metrics including warping ratio, aspect ratio, skew angle, and Jacobian, as illustrated. The overall mesh quality of the curved gate model is satisfactory and meets requirements.</w:t>
      </w:r>
    </w:p>
    <w:p w14:paraId="42F2803E" w14:textId="17A8DCB6" w:rsidR="0014270B" w:rsidRDefault="0014270B" w:rsidP="0014270B">
      <w:pPr>
        <w:spacing w:line="300" w:lineRule="auto"/>
        <w:jc w:val="center"/>
        <w:rPr>
          <w:rFonts w:ascii="Times New Roman" w:hAnsi="Times New Roman"/>
          <w:sz w:val="24"/>
          <w:szCs w:val="32"/>
        </w:rPr>
      </w:pPr>
      <w:r>
        <w:rPr>
          <w:rFonts w:ascii="Times New Roman" w:hAnsi="Times New Roman"/>
          <w:noProof/>
          <w:sz w:val="24"/>
          <w:szCs w:val="32"/>
        </w:rPr>
        <w:drawing>
          <wp:inline distT="0" distB="0" distL="114300" distR="114300" wp14:anchorId="6C2EAA48" wp14:editId="55476B3D">
            <wp:extent cx="1544955" cy="1676400"/>
            <wp:effectExtent l="0" t="0" r="4445" b="0"/>
            <wp:docPr id="10" name="图片 10" descr="2281de3e-9838-4c69-b44e-ff57fd2097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281de3e-9838-4c69-b44e-ff57fd2097e7"/>
                    <pic:cNvPicPr>
                      <a:picLocks noChangeAspect="1"/>
                    </pic:cNvPicPr>
                  </pic:nvPicPr>
                  <pic:blipFill>
                    <a:blip r:embed="rId22"/>
                    <a:stretch>
                      <a:fillRect/>
                    </a:stretch>
                  </pic:blipFill>
                  <pic:spPr>
                    <a:xfrm>
                      <a:off x="0" y="0"/>
                      <a:ext cx="1544955" cy="1676400"/>
                    </a:xfrm>
                    <a:prstGeom prst="rect">
                      <a:avLst/>
                    </a:prstGeom>
                  </pic:spPr>
                </pic:pic>
              </a:graphicData>
            </a:graphic>
          </wp:inline>
        </w:drawing>
      </w:r>
      <w:r>
        <w:rPr>
          <w:rFonts w:ascii="Times New Roman" w:hAnsi="Times New Roman"/>
          <w:noProof/>
          <w:sz w:val="24"/>
          <w:szCs w:val="32"/>
        </w:rPr>
        <w:drawing>
          <wp:inline distT="0" distB="0" distL="114300" distR="114300" wp14:anchorId="2FE9F055" wp14:editId="3CB5B94E">
            <wp:extent cx="2617470" cy="1672590"/>
            <wp:effectExtent l="0" t="0" r="11430" b="3810"/>
            <wp:docPr id="13" name="图片 13" descr="3ddb39d3-5beb-46d0-853f-d16698d8d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3ddb39d3-5beb-46d0-853f-d16698d8d266"/>
                    <pic:cNvPicPr>
                      <a:picLocks noChangeAspect="1"/>
                    </pic:cNvPicPr>
                  </pic:nvPicPr>
                  <pic:blipFill>
                    <a:blip r:embed="rId23"/>
                    <a:stretch>
                      <a:fillRect/>
                    </a:stretch>
                  </pic:blipFill>
                  <pic:spPr>
                    <a:xfrm>
                      <a:off x="0" y="0"/>
                      <a:ext cx="2617470" cy="1672590"/>
                    </a:xfrm>
                    <a:prstGeom prst="rect">
                      <a:avLst/>
                    </a:prstGeom>
                  </pic:spPr>
                </pic:pic>
              </a:graphicData>
            </a:graphic>
          </wp:inline>
        </w:drawing>
      </w:r>
    </w:p>
    <w:p w14:paraId="5B545E4A" w14:textId="1533EC41" w:rsidR="00E82C5A" w:rsidRPr="00E82C5A" w:rsidRDefault="0014270B" w:rsidP="00E82C5A">
      <w:pPr>
        <w:jc w:val="center"/>
        <w:rPr>
          <w:rFonts w:cs="Arial"/>
          <w:b/>
          <w:bCs/>
        </w:rPr>
      </w:pPr>
      <w:r w:rsidRPr="00FA2C1E">
        <w:rPr>
          <w:rFonts w:cs="Arial"/>
          <w:b/>
          <w:bCs/>
        </w:rPr>
        <w:t>Fig.</w:t>
      </w:r>
      <w:r>
        <w:rPr>
          <w:rFonts w:cs="Arial" w:hint="eastAsia"/>
          <w:b/>
          <w:bCs/>
          <w:lang w:eastAsia="zh-CN"/>
        </w:rPr>
        <w:t>7</w:t>
      </w:r>
      <w:r w:rsidRPr="00FA2C1E">
        <w:rPr>
          <w:rFonts w:cs="Arial"/>
          <w:b/>
          <w:bCs/>
        </w:rPr>
        <w:t xml:space="preserve">  </w:t>
      </w:r>
      <w:r w:rsidR="00E82C5A" w:rsidRPr="00E82C5A">
        <w:t xml:space="preserve"> </w:t>
      </w:r>
      <w:r w:rsidR="00E82C5A" w:rsidRPr="00E82C5A">
        <w:rPr>
          <w:rFonts w:cs="Arial"/>
          <w:b/>
          <w:bCs/>
        </w:rPr>
        <w:t>Component Division of the Model</w:t>
      </w:r>
    </w:p>
    <w:p w14:paraId="5AA13CC6" w14:textId="5EE7370A" w:rsidR="0014270B" w:rsidRPr="00211308" w:rsidRDefault="00862D12" w:rsidP="00862D12">
      <w:pPr>
        <w:jc w:val="center"/>
        <w:rPr>
          <w:rFonts w:cs="Arial"/>
        </w:rPr>
      </w:pPr>
      <w:r>
        <w:rPr>
          <w:rFonts w:ascii="Times New Roman" w:hAnsi="Times New Roman"/>
          <w:noProof/>
          <w:sz w:val="24"/>
          <w:szCs w:val="32"/>
        </w:rPr>
        <w:drawing>
          <wp:inline distT="0" distB="0" distL="114300" distR="114300" wp14:anchorId="67375AB0" wp14:editId="519F0CE5">
            <wp:extent cx="4238625" cy="901700"/>
            <wp:effectExtent l="0" t="0" r="3175" b="0"/>
            <wp:docPr id="11" name="图片 11" descr="633287e0-2392-43ff-b420-2f3c5dc32e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33287e0-2392-43ff-b420-2f3c5dc32e94"/>
                    <pic:cNvPicPr>
                      <a:picLocks noChangeAspect="1"/>
                    </pic:cNvPicPr>
                  </pic:nvPicPr>
                  <pic:blipFill>
                    <a:blip r:embed="rId24"/>
                    <a:stretch>
                      <a:fillRect/>
                    </a:stretch>
                  </pic:blipFill>
                  <pic:spPr>
                    <a:xfrm>
                      <a:off x="0" y="0"/>
                      <a:ext cx="4238625" cy="901700"/>
                    </a:xfrm>
                    <a:prstGeom prst="rect">
                      <a:avLst/>
                    </a:prstGeom>
                  </pic:spPr>
                </pic:pic>
              </a:graphicData>
            </a:graphic>
          </wp:inline>
        </w:drawing>
      </w:r>
    </w:p>
    <w:p w14:paraId="76A54F4B" w14:textId="32F047B7" w:rsidR="0014270B" w:rsidRPr="00FA2C1E" w:rsidRDefault="0014270B" w:rsidP="0014270B">
      <w:pPr>
        <w:jc w:val="center"/>
        <w:rPr>
          <w:rFonts w:cs="Arial"/>
          <w:b/>
          <w:bCs/>
        </w:rPr>
      </w:pPr>
      <w:r w:rsidRPr="00FA2C1E">
        <w:rPr>
          <w:rFonts w:cs="Arial"/>
          <w:b/>
          <w:bCs/>
        </w:rPr>
        <w:t>Fig.</w:t>
      </w:r>
      <w:proofErr w:type="gramStart"/>
      <w:r>
        <w:rPr>
          <w:rFonts w:cs="Arial" w:hint="eastAsia"/>
          <w:b/>
          <w:bCs/>
          <w:lang w:eastAsia="zh-CN"/>
        </w:rPr>
        <w:t>8</w:t>
      </w:r>
      <w:r w:rsidRPr="00FA2C1E">
        <w:rPr>
          <w:rFonts w:cs="Arial"/>
          <w:b/>
          <w:bCs/>
        </w:rPr>
        <w:t xml:space="preserve">  </w:t>
      </w:r>
      <w:r w:rsidR="00E82C5A" w:rsidRPr="00E82C5A">
        <w:rPr>
          <w:rFonts w:cs="Arial"/>
          <w:b/>
          <w:bCs/>
        </w:rPr>
        <w:t>Check</w:t>
      </w:r>
      <w:proofErr w:type="gramEnd"/>
      <w:r w:rsidR="00E82C5A" w:rsidRPr="00E82C5A">
        <w:rPr>
          <w:rFonts w:cs="Arial"/>
          <w:b/>
          <w:bCs/>
        </w:rPr>
        <w:t xml:space="preserve"> Elements Panel in </w:t>
      </w:r>
      <w:proofErr w:type="spellStart"/>
      <w:r w:rsidR="00E82C5A" w:rsidRPr="00E82C5A">
        <w:rPr>
          <w:rFonts w:cs="Arial"/>
          <w:b/>
          <w:bCs/>
        </w:rPr>
        <w:t>HyperMesh</w:t>
      </w:r>
      <w:proofErr w:type="spellEnd"/>
    </w:p>
    <w:p w14:paraId="413B4333" w14:textId="347A2D72" w:rsidR="003F4694" w:rsidRPr="00862D12" w:rsidRDefault="00862D12" w:rsidP="00862D12">
      <w:pPr>
        <w:rPr>
          <w:rFonts w:cs="Arial"/>
          <w:lang w:eastAsia="zh-CN"/>
        </w:rPr>
      </w:pPr>
      <w:r w:rsidRPr="00862D12">
        <w:rPr>
          <w:rFonts w:cs="Arial"/>
          <w:lang w:eastAsia="zh-CN"/>
        </w:rPr>
        <w:t>Save the finite element mesh model as an INP format file. Import the discretized mesh into Workbench using the External Model module. Set the origin at the center of the bottom surface. Define the Z-axis along the flow direction, the X-axis perpendicular to the flow direction, the Y-axis along the gate span direction, and the gravitational direction along the negative X-axis. For gate closure under design head conditions, loads include gate self-weight and hydrostatic pressure. Apply fixed constraints at the bottom of the gate's fixed supports. Apply displacement constraints on both sides of the gate leaf to restrict lateral movement. Apply a frictionless constraint at the bottom of the panel to simulate bottom support. Set a friction rotation between the movable support and the bearing bushings with a friction coefficient of 0.1 to simulate structural friction rotation.</w:t>
      </w:r>
    </w:p>
    <w:p w14:paraId="1BBBFBD8" w14:textId="77777777" w:rsidR="0082762E" w:rsidRDefault="0082762E" w:rsidP="0082762E">
      <w:pPr>
        <w:spacing w:line="300" w:lineRule="auto"/>
        <w:rPr>
          <w:rFonts w:ascii="Times New Roman" w:hAnsi="Times New Roman"/>
          <w:sz w:val="32"/>
          <w:szCs w:val="40"/>
        </w:rPr>
      </w:pPr>
      <w:r>
        <w:rPr>
          <w:rFonts w:ascii="Times New Roman" w:hAnsi="Times New Roman"/>
          <w:noProof/>
          <w:sz w:val="24"/>
          <w:szCs w:val="32"/>
        </w:rPr>
        <w:lastRenderedPageBreak/>
        <w:drawing>
          <wp:inline distT="0" distB="0" distL="114300" distR="114300" wp14:anchorId="15B95FBE" wp14:editId="039AC070">
            <wp:extent cx="2053590" cy="1565910"/>
            <wp:effectExtent l="0" t="0" r="3810" b="8890"/>
            <wp:docPr id="6" name="图片 6" descr="68114a2f-5ce3-416d-aa24-2f0d544043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8114a2f-5ce3-416d-aa24-2f0d544043ea"/>
                    <pic:cNvPicPr>
                      <a:picLocks noChangeAspect="1"/>
                    </pic:cNvPicPr>
                  </pic:nvPicPr>
                  <pic:blipFill>
                    <a:blip r:embed="rId25"/>
                    <a:stretch>
                      <a:fillRect/>
                    </a:stretch>
                  </pic:blipFill>
                  <pic:spPr>
                    <a:xfrm>
                      <a:off x="0" y="0"/>
                      <a:ext cx="2053590" cy="1565910"/>
                    </a:xfrm>
                    <a:prstGeom prst="rect">
                      <a:avLst/>
                    </a:prstGeom>
                  </pic:spPr>
                </pic:pic>
              </a:graphicData>
            </a:graphic>
          </wp:inline>
        </w:drawing>
      </w:r>
      <w:r>
        <w:rPr>
          <w:rFonts w:ascii="Times New Roman" w:hAnsi="Times New Roman"/>
          <w:noProof/>
          <w:sz w:val="24"/>
          <w:szCs w:val="32"/>
        </w:rPr>
        <w:drawing>
          <wp:inline distT="0" distB="0" distL="114300" distR="114300" wp14:anchorId="62D535F1" wp14:editId="288353AA">
            <wp:extent cx="1838325" cy="1313815"/>
            <wp:effectExtent l="0" t="0" r="3175" b="6985"/>
            <wp:docPr id="9" name="图片 9" descr="bab1d7e3-279c-4462-a6d6-c6663e961a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ab1d7e3-279c-4462-a6d6-c6663e961ad9"/>
                    <pic:cNvPicPr>
                      <a:picLocks noChangeAspect="1"/>
                    </pic:cNvPicPr>
                  </pic:nvPicPr>
                  <pic:blipFill>
                    <a:blip r:embed="rId26"/>
                    <a:stretch>
                      <a:fillRect/>
                    </a:stretch>
                  </pic:blipFill>
                  <pic:spPr>
                    <a:xfrm>
                      <a:off x="0" y="0"/>
                      <a:ext cx="1838325" cy="1313815"/>
                    </a:xfrm>
                    <a:prstGeom prst="rect">
                      <a:avLst/>
                    </a:prstGeom>
                  </pic:spPr>
                </pic:pic>
              </a:graphicData>
            </a:graphic>
          </wp:inline>
        </w:drawing>
      </w:r>
      <w:r>
        <w:rPr>
          <w:rFonts w:ascii="Times New Roman" w:hAnsi="Times New Roman" w:hint="eastAsia"/>
          <w:noProof/>
          <w:sz w:val="32"/>
          <w:szCs w:val="40"/>
        </w:rPr>
        <w:drawing>
          <wp:inline distT="0" distB="0" distL="114300" distR="114300" wp14:anchorId="512D76ED" wp14:editId="58383797">
            <wp:extent cx="2276475" cy="1385570"/>
            <wp:effectExtent l="0" t="0" r="9525" b="11430"/>
            <wp:docPr id="8" name="图片 8" descr="45dcfa7a-b070-4143-a53e-311abc2fb8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5dcfa7a-b070-4143-a53e-311abc2fb8e6"/>
                    <pic:cNvPicPr>
                      <a:picLocks noChangeAspect="1"/>
                    </pic:cNvPicPr>
                  </pic:nvPicPr>
                  <pic:blipFill>
                    <a:blip r:embed="rId27"/>
                    <a:stretch>
                      <a:fillRect/>
                    </a:stretch>
                  </pic:blipFill>
                  <pic:spPr>
                    <a:xfrm>
                      <a:off x="0" y="0"/>
                      <a:ext cx="2276475" cy="1385570"/>
                    </a:xfrm>
                    <a:prstGeom prst="rect">
                      <a:avLst/>
                    </a:prstGeom>
                  </pic:spPr>
                </pic:pic>
              </a:graphicData>
            </a:graphic>
          </wp:inline>
        </w:drawing>
      </w:r>
    </w:p>
    <w:p w14:paraId="275364A4" w14:textId="6B181C2B" w:rsidR="0082762E" w:rsidRPr="00FA2C1E" w:rsidRDefault="0082762E" w:rsidP="0082762E">
      <w:pPr>
        <w:jc w:val="center"/>
        <w:rPr>
          <w:rFonts w:cs="Arial"/>
          <w:b/>
          <w:bCs/>
        </w:rPr>
      </w:pPr>
      <w:r w:rsidRPr="00FA2C1E">
        <w:rPr>
          <w:rFonts w:cs="Arial"/>
          <w:b/>
          <w:bCs/>
        </w:rPr>
        <w:t>Fig.</w:t>
      </w:r>
      <w:proofErr w:type="gramStart"/>
      <w:r>
        <w:rPr>
          <w:rFonts w:cs="Arial" w:hint="eastAsia"/>
          <w:b/>
          <w:bCs/>
          <w:lang w:eastAsia="zh-CN"/>
        </w:rPr>
        <w:t>9</w:t>
      </w:r>
      <w:r w:rsidRPr="00FA2C1E">
        <w:rPr>
          <w:rFonts w:cs="Arial"/>
          <w:b/>
          <w:bCs/>
        </w:rPr>
        <w:t xml:space="preserve">  </w:t>
      </w:r>
      <w:r w:rsidR="00A842A0" w:rsidRPr="00A842A0">
        <w:rPr>
          <w:rFonts w:cs="Arial"/>
          <w:b/>
          <w:bCs/>
        </w:rPr>
        <w:t>Finite</w:t>
      </w:r>
      <w:proofErr w:type="gramEnd"/>
      <w:r w:rsidR="00A842A0" w:rsidRPr="00A842A0">
        <w:rPr>
          <w:rFonts w:cs="Arial"/>
          <w:b/>
          <w:bCs/>
        </w:rPr>
        <w:t xml:space="preserve"> Element Mesh Model</w:t>
      </w:r>
    </w:p>
    <w:p w14:paraId="6EA746B1" w14:textId="77777777" w:rsidR="003F4694" w:rsidRPr="0082762E" w:rsidRDefault="003F4694" w:rsidP="00FA2C1E">
      <w:pPr>
        <w:rPr>
          <w:rFonts w:cs="Arial"/>
          <w:lang w:eastAsia="zh-CN"/>
        </w:rPr>
      </w:pPr>
    </w:p>
    <w:p w14:paraId="6F4177BF" w14:textId="77777777" w:rsidR="003F4694" w:rsidRDefault="003F4694" w:rsidP="00FA2C1E">
      <w:pPr>
        <w:rPr>
          <w:rFonts w:cs="Arial"/>
          <w:lang w:eastAsia="zh-CN"/>
        </w:rPr>
      </w:pPr>
    </w:p>
    <w:p w14:paraId="05B97BC7" w14:textId="77777777" w:rsidR="00E24C75" w:rsidRDefault="00E24C75" w:rsidP="00E24C75">
      <w:pPr>
        <w:pStyle w:val="Body"/>
        <w:spacing w:after="0"/>
        <w:rPr>
          <w:rFonts w:cs="Arial"/>
        </w:rPr>
      </w:pPr>
    </w:p>
    <w:p w14:paraId="37CE32D2" w14:textId="03EA5C8D" w:rsidR="00E24C75" w:rsidRPr="00FA2C1E" w:rsidRDefault="00E24C75" w:rsidP="00E24C75">
      <w:pPr>
        <w:rPr>
          <w:rFonts w:cs="Arial"/>
          <w:b/>
          <w:bCs/>
        </w:rPr>
      </w:pPr>
      <w:r>
        <w:rPr>
          <w:rFonts w:cs="Arial" w:hint="eastAsia"/>
          <w:b/>
          <w:bCs/>
          <w:lang w:eastAsia="zh-CN"/>
        </w:rPr>
        <w:t xml:space="preserve">3.3 </w:t>
      </w:r>
      <w:r w:rsidR="0042679C" w:rsidRPr="0042679C">
        <w:rPr>
          <w:rFonts w:cs="Arial"/>
          <w:b/>
          <w:bCs/>
        </w:rPr>
        <w:t>Finite Element Solution for Curved Steel Gate</w:t>
      </w:r>
    </w:p>
    <w:p w14:paraId="7C807E99" w14:textId="58127A31" w:rsidR="00E24C75" w:rsidRDefault="00693878" w:rsidP="00E24C75">
      <w:pPr>
        <w:rPr>
          <w:rFonts w:cs="Arial"/>
          <w:lang w:eastAsia="zh-CN"/>
        </w:rPr>
      </w:pPr>
      <w:r w:rsidRPr="00693878">
        <w:rPr>
          <w:rFonts w:cs="Arial"/>
        </w:rPr>
        <w:t>The finite element calculation results for the gate's overall structure are shown in the figure below. It was found that the equivalent stress across most areas of the gate's overall structure remained below 241.8 MPa, with a maximum value of 272.03 MPa occurring at the support connection between the connecting plate and the transverse truss on the gate leaf connecting the gate arms. This value is lower than the yield strength of Q345 steel (311.36 MPa). Thus, the overall structure meets the yield strength requirement.</w:t>
      </w:r>
    </w:p>
    <w:p w14:paraId="2181E3A9" w14:textId="77777777" w:rsidR="007559E5" w:rsidRDefault="007559E5" w:rsidP="007559E5">
      <w:pPr>
        <w:spacing w:line="300" w:lineRule="auto"/>
        <w:jc w:val="center"/>
        <w:rPr>
          <w:rFonts w:ascii="Times New Roman" w:hAnsi="Times New Roman"/>
          <w:sz w:val="24"/>
        </w:rPr>
      </w:pPr>
      <w:r>
        <w:rPr>
          <w:rFonts w:ascii="Times New Roman" w:hAnsi="Times New Roman" w:hint="eastAsia"/>
          <w:noProof/>
          <w:sz w:val="24"/>
        </w:rPr>
        <w:drawing>
          <wp:inline distT="0" distB="0" distL="114300" distR="114300" wp14:anchorId="0F078C43" wp14:editId="2F9C8CDB">
            <wp:extent cx="2444750" cy="1590040"/>
            <wp:effectExtent l="0" t="0" r="6350" b="10160"/>
            <wp:docPr id="14" name="图片 14" descr="4ee622a4-9e64-4e3a-9267-c658e15d2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4ee622a4-9e64-4e3a-9267-c658e15d2166"/>
                    <pic:cNvPicPr>
                      <a:picLocks noChangeAspect="1"/>
                    </pic:cNvPicPr>
                  </pic:nvPicPr>
                  <pic:blipFill>
                    <a:blip r:embed="rId28"/>
                    <a:stretch>
                      <a:fillRect/>
                    </a:stretch>
                  </pic:blipFill>
                  <pic:spPr>
                    <a:xfrm>
                      <a:off x="0" y="0"/>
                      <a:ext cx="2444750" cy="1590040"/>
                    </a:xfrm>
                    <a:prstGeom prst="rect">
                      <a:avLst/>
                    </a:prstGeom>
                  </pic:spPr>
                </pic:pic>
              </a:graphicData>
            </a:graphic>
          </wp:inline>
        </w:drawing>
      </w:r>
      <w:r>
        <w:rPr>
          <w:rFonts w:ascii="Times New Roman" w:hAnsi="Times New Roman" w:hint="eastAsia"/>
          <w:noProof/>
          <w:sz w:val="24"/>
        </w:rPr>
        <w:drawing>
          <wp:inline distT="0" distB="0" distL="114300" distR="114300" wp14:anchorId="23D46EF9" wp14:editId="27B20FE3">
            <wp:extent cx="2429510" cy="1604010"/>
            <wp:effectExtent l="0" t="0" r="8890" b="8890"/>
            <wp:docPr id="31" name="图片 31" descr="44696406-34c8-4f57-bee2-d3da69dcf1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44696406-34c8-4f57-bee2-d3da69dcf1fb"/>
                    <pic:cNvPicPr>
                      <a:picLocks noChangeAspect="1"/>
                    </pic:cNvPicPr>
                  </pic:nvPicPr>
                  <pic:blipFill>
                    <a:blip r:embed="rId29"/>
                    <a:stretch>
                      <a:fillRect/>
                    </a:stretch>
                  </pic:blipFill>
                  <pic:spPr>
                    <a:xfrm>
                      <a:off x="0" y="0"/>
                      <a:ext cx="2429510" cy="1604010"/>
                    </a:xfrm>
                    <a:prstGeom prst="rect">
                      <a:avLst/>
                    </a:prstGeom>
                  </pic:spPr>
                </pic:pic>
              </a:graphicData>
            </a:graphic>
          </wp:inline>
        </w:drawing>
      </w:r>
    </w:p>
    <w:p w14:paraId="315A6DB0" w14:textId="79491CFC" w:rsidR="0014270B" w:rsidRPr="00FA2C1E" w:rsidRDefault="0014270B" w:rsidP="0014270B">
      <w:pPr>
        <w:jc w:val="center"/>
        <w:rPr>
          <w:rFonts w:cs="Arial"/>
          <w:b/>
          <w:bCs/>
        </w:rPr>
      </w:pPr>
      <w:r w:rsidRPr="00FA2C1E">
        <w:rPr>
          <w:rFonts w:cs="Arial"/>
          <w:b/>
          <w:bCs/>
        </w:rPr>
        <w:t>Fig.</w:t>
      </w:r>
      <w:proofErr w:type="gramStart"/>
      <w:r w:rsidR="007559E5">
        <w:rPr>
          <w:rFonts w:cs="Arial" w:hint="eastAsia"/>
          <w:b/>
          <w:bCs/>
          <w:lang w:eastAsia="zh-CN"/>
        </w:rPr>
        <w:t>10</w:t>
      </w:r>
      <w:r w:rsidRPr="00FA2C1E">
        <w:rPr>
          <w:rFonts w:cs="Arial"/>
          <w:b/>
          <w:bCs/>
        </w:rPr>
        <w:t xml:space="preserve">  </w:t>
      </w:r>
      <w:r w:rsidR="007559E5" w:rsidRPr="007559E5">
        <w:rPr>
          <w:rFonts w:cs="Arial"/>
          <w:b/>
          <w:bCs/>
        </w:rPr>
        <w:t>Equivalent</w:t>
      </w:r>
      <w:proofErr w:type="gramEnd"/>
      <w:r w:rsidR="007559E5" w:rsidRPr="007559E5">
        <w:rPr>
          <w:rFonts w:cs="Arial"/>
          <w:b/>
          <w:bCs/>
        </w:rPr>
        <w:t xml:space="preserve"> stress of the gate assembly Total displacement of the gate assembly </w:t>
      </w:r>
    </w:p>
    <w:p w14:paraId="28998A26" w14:textId="566BDBA4" w:rsidR="0014270B" w:rsidRDefault="00E07CF1" w:rsidP="00FA2C1E">
      <w:pPr>
        <w:rPr>
          <w:rFonts w:cs="Arial"/>
          <w:lang w:eastAsia="zh-CN"/>
        </w:rPr>
      </w:pPr>
      <w:r w:rsidRPr="00E07CF1">
        <w:rPr>
          <w:rFonts w:cs="Arial"/>
          <w:lang w:eastAsia="zh-CN"/>
        </w:rPr>
        <w:t>The finite element calculation results for the main girder box-type structure are shown in the figure. The normal stress contour plot reveals that the maximum equivalent stresses occur in the mid-span regions of the main girders. After stress concentration correction, the maximum equivalent stress in Main Girder 1 is 142.26 MPa, while that in Main Girder 2 is 137.32 MPa. The distribution patterns of normal stresses at the mid-span sections of each main girder are largely consistent. Both the finite element solution and the theoretical solution for maximum stress are below the material's allowable compressive or tensile strength values.</w:t>
      </w:r>
    </w:p>
    <w:p w14:paraId="68CDE92F" w14:textId="3AF442FB" w:rsidR="00E07CF1" w:rsidRPr="0014270B" w:rsidRDefault="00E07CF1" w:rsidP="00FA2C1E">
      <w:pPr>
        <w:rPr>
          <w:rFonts w:cs="Arial"/>
          <w:lang w:eastAsia="zh-CN"/>
        </w:rPr>
      </w:pPr>
      <w:r>
        <w:rPr>
          <w:rFonts w:ascii="Times New Roman" w:hAnsi="Times New Roman" w:hint="eastAsia"/>
          <w:noProof/>
          <w:sz w:val="24"/>
          <w:szCs w:val="32"/>
        </w:rPr>
        <w:drawing>
          <wp:inline distT="0" distB="0" distL="114300" distR="114300" wp14:anchorId="3693D6D7" wp14:editId="60A5CDC5">
            <wp:extent cx="3014345" cy="1684020"/>
            <wp:effectExtent l="0" t="0" r="8255" b="5080"/>
            <wp:docPr id="26" name="图片 26" descr="09b13c5c-582a-47e9-9bdc-d30ae1d90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09b13c5c-582a-47e9-9bdc-d30ae1d90870"/>
                    <pic:cNvPicPr>
                      <a:picLocks noChangeAspect="1"/>
                    </pic:cNvPicPr>
                  </pic:nvPicPr>
                  <pic:blipFill>
                    <a:blip r:embed="rId30"/>
                    <a:stretch>
                      <a:fillRect/>
                    </a:stretch>
                  </pic:blipFill>
                  <pic:spPr>
                    <a:xfrm>
                      <a:off x="0" y="0"/>
                      <a:ext cx="3014345" cy="1684020"/>
                    </a:xfrm>
                    <a:prstGeom prst="rect">
                      <a:avLst/>
                    </a:prstGeom>
                  </pic:spPr>
                </pic:pic>
              </a:graphicData>
            </a:graphic>
          </wp:inline>
        </w:drawing>
      </w:r>
      <w:r>
        <w:rPr>
          <w:rFonts w:ascii="Times New Roman" w:hAnsi="Times New Roman" w:hint="eastAsia"/>
          <w:noProof/>
          <w:sz w:val="24"/>
          <w:szCs w:val="32"/>
        </w:rPr>
        <w:drawing>
          <wp:inline distT="0" distB="0" distL="114300" distR="114300" wp14:anchorId="47BA7106" wp14:editId="568EC4DA">
            <wp:extent cx="3098165" cy="1711960"/>
            <wp:effectExtent l="0" t="0" r="635" b="2540"/>
            <wp:docPr id="27" name="图片 27" descr="6b1c67cb-9cb6-4ae6-8bc7-4075db60fb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6b1c67cb-9cb6-4ae6-8bc7-4075db60fbef"/>
                    <pic:cNvPicPr>
                      <a:picLocks noChangeAspect="1"/>
                    </pic:cNvPicPr>
                  </pic:nvPicPr>
                  <pic:blipFill>
                    <a:blip r:embed="rId31"/>
                    <a:stretch>
                      <a:fillRect/>
                    </a:stretch>
                  </pic:blipFill>
                  <pic:spPr>
                    <a:xfrm>
                      <a:off x="0" y="0"/>
                      <a:ext cx="3098165" cy="1711960"/>
                    </a:xfrm>
                    <a:prstGeom prst="rect">
                      <a:avLst/>
                    </a:prstGeom>
                  </pic:spPr>
                </pic:pic>
              </a:graphicData>
            </a:graphic>
          </wp:inline>
        </w:drawing>
      </w:r>
    </w:p>
    <w:p w14:paraId="199B04D5" w14:textId="5959A291" w:rsidR="0014270B" w:rsidRPr="00FA2C1E" w:rsidRDefault="0014270B" w:rsidP="0014270B">
      <w:pPr>
        <w:jc w:val="center"/>
        <w:rPr>
          <w:rFonts w:cs="Arial"/>
          <w:b/>
          <w:bCs/>
        </w:rPr>
      </w:pPr>
      <w:r w:rsidRPr="00FA2C1E">
        <w:rPr>
          <w:rFonts w:cs="Arial"/>
          <w:b/>
          <w:bCs/>
        </w:rPr>
        <w:t>Fig.</w:t>
      </w:r>
      <w:proofErr w:type="gramStart"/>
      <w:r w:rsidR="00E07CF1">
        <w:rPr>
          <w:rFonts w:cs="Arial" w:hint="eastAsia"/>
          <w:b/>
          <w:bCs/>
          <w:lang w:eastAsia="zh-CN"/>
        </w:rPr>
        <w:t>11</w:t>
      </w:r>
      <w:r w:rsidRPr="00FA2C1E">
        <w:rPr>
          <w:rFonts w:cs="Arial"/>
          <w:b/>
          <w:bCs/>
        </w:rPr>
        <w:t xml:space="preserve">  </w:t>
      </w:r>
      <w:r w:rsidR="00E07CF1" w:rsidRPr="00E07CF1">
        <w:rPr>
          <w:rFonts w:cs="Arial"/>
          <w:b/>
          <w:bCs/>
        </w:rPr>
        <w:t>Equivalent</w:t>
      </w:r>
      <w:proofErr w:type="gramEnd"/>
      <w:r w:rsidR="00E07CF1" w:rsidRPr="00E07CF1">
        <w:rPr>
          <w:rFonts w:cs="Arial"/>
          <w:b/>
          <w:bCs/>
        </w:rPr>
        <w:t xml:space="preserve"> stress of Main Beam 1 and equivalent stress of Main Beam 2</w:t>
      </w:r>
    </w:p>
    <w:p w14:paraId="5DC6403B" w14:textId="6F0EFFB0" w:rsidR="0014270B" w:rsidRPr="0014270B" w:rsidRDefault="00001E5D" w:rsidP="00FA2C1E">
      <w:pPr>
        <w:rPr>
          <w:rFonts w:cs="Arial"/>
          <w:lang w:eastAsia="zh-CN"/>
        </w:rPr>
      </w:pPr>
      <w:r w:rsidRPr="00001E5D">
        <w:rPr>
          <w:rFonts w:cs="Arial"/>
          <w:lang w:eastAsia="zh-CN"/>
        </w:rPr>
        <w:t>The theoretical stress calculations for the main beams and the finite element results are summarized in the table below. The lateral bending theoretical solution accounts for the influence of warping stresses, better reflecting the actual loading conditions of the structure. The calculated results from the finite element model established in this paper exhibit errors of 0.17% and 4.1% relative to the lateral bending theoretical solutions, both within acceptable ranges. This validates the accuracy of the finite element model calculations and provides assurance for subsequent finite element computations.</w:t>
      </w:r>
    </w:p>
    <w:p w14:paraId="53039234" w14:textId="09E8CF95" w:rsidR="00D023C2" w:rsidRPr="00D023C2" w:rsidRDefault="00D023C2" w:rsidP="00D023C2">
      <w:pPr>
        <w:pStyle w:val="af4"/>
        <w:rPr>
          <w:rFonts w:ascii="Arial" w:hAnsi="Arial" w:cs="Arial"/>
          <w:b/>
          <w:sz w:val="20"/>
        </w:rPr>
      </w:pPr>
      <w:r w:rsidRPr="00D023C2">
        <w:rPr>
          <w:rFonts w:ascii="Arial" w:hAnsi="Arial" w:cs="Arial"/>
          <w:b/>
          <w:sz w:val="20"/>
        </w:rPr>
        <w:t>Table 3 Comparison of Finite Element Solution and Shear Force Bending Solution</w:t>
      </w:r>
    </w:p>
    <w:tbl>
      <w:tblPr>
        <w:tblStyle w:val="a9"/>
        <w:tblW w:w="0" w:type="auto"/>
        <w:jc w:val="center"/>
        <w:tblLook w:val="04A0" w:firstRow="1" w:lastRow="0" w:firstColumn="1" w:lastColumn="0" w:noHBand="0" w:noVBand="1"/>
      </w:tblPr>
      <w:tblGrid>
        <w:gridCol w:w="1992"/>
        <w:gridCol w:w="1992"/>
        <w:gridCol w:w="1992"/>
      </w:tblGrid>
      <w:tr w:rsidR="00D023C2" w14:paraId="7C78DC1B" w14:textId="77777777" w:rsidTr="00AA2C8F">
        <w:trPr>
          <w:jc w:val="center"/>
        </w:trPr>
        <w:tc>
          <w:tcPr>
            <w:tcW w:w="1992" w:type="dxa"/>
            <w:tcBorders>
              <w:top w:val="single" w:sz="12" w:space="0" w:color="000000"/>
              <w:left w:val="nil"/>
              <w:bottom w:val="single" w:sz="4" w:space="0" w:color="000000"/>
              <w:right w:val="nil"/>
              <w:tl2br w:val="nil"/>
            </w:tcBorders>
            <w:shd w:val="clear" w:color="auto" w:fill="FFFFFF"/>
          </w:tcPr>
          <w:p w14:paraId="4B0CC5F5" w14:textId="186AED0D" w:rsidR="00D023C2" w:rsidRPr="00D023C2" w:rsidRDefault="00D023C2" w:rsidP="00AA2C8F">
            <w:pPr>
              <w:pStyle w:val="af4"/>
              <w:rPr>
                <w:rFonts w:ascii="Arial" w:hAnsi="Arial" w:cs="Arial"/>
                <w:bCs/>
                <w:color w:val="000000"/>
                <w:sz w:val="20"/>
                <w:szCs w:val="20"/>
              </w:rPr>
            </w:pPr>
            <w:r w:rsidRPr="00D023C2">
              <w:rPr>
                <w:rFonts w:ascii="Arial" w:hAnsi="Arial" w:cs="Arial"/>
                <w:bCs/>
                <w:color w:val="000000"/>
                <w:sz w:val="20"/>
                <w:szCs w:val="20"/>
              </w:rPr>
              <w:t>Main Beam</w:t>
            </w:r>
          </w:p>
        </w:tc>
        <w:tc>
          <w:tcPr>
            <w:tcW w:w="1992" w:type="dxa"/>
            <w:tcBorders>
              <w:top w:val="single" w:sz="12" w:space="0" w:color="000000"/>
              <w:left w:val="nil"/>
              <w:bottom w:val="single" w:sz="4" w:space="0" w:color="000000"/>
              <w:right w:val="nil"/>
            </w:tcBorders>
            <w:shd w:val="clear" w:color="auto" w:fill="FFFFFF"/>
          </w:tcPr>
          <w:p w14:paraId="44132584" w14:textId="77777777" w:rsidR="00D023C2" w:rsidRPr="00D023C2" w:rsidRDefault="00D023C2" w:rsidP="00AA2C8F">
            <w:pPr>
              <w:pStyle w:val="af4"/>
              <w:rPr>
                <w:rFonts w:ascii="Arial" w:hAnsi="Arial" w:cs="Arial"/>
                <w:bCs/>
                <w:color w:val="000000"/>
                <w:sz w:val="20"/>
                <w:szCs w:val="20"/>
              </w:rPr>
            </w:pPr>
            <w:r w:rsidRPr="00D023C2">
              <w:rPr>
                <w:rFonts w:ascii="Arial" w:hAnsi="Arial" w:cs="Arial"/>
                <w:bCs/>
                <w:color w:val="000000"/>
                <w:sz w:val="20"/>
                <w:szCs w:val="20"/>
              </w:rPr>
              <w:t>1</w:t>
            </w:r>
          </w:p>
        </w:tc>
        <w:tc>
          <w:tcPr>
            <w:tcW w:w="1992" w:type="dxa"/>
            <w:tcBorders>
              <w:top w:val="single" w:sz="12" w:space="0" w:color="000000"/>
              <w:left w:val="nil"/>
              <w:bottom w:val="single" w:sz="4" w:space="0" w:color="000000"/>
              <w:right w:val="nil"/>
            </w:tcBorders>
            <w:shd w:val="clear" w:color="auto" w:fill="FFFFFF"/>
          </w:tcPr>
          <w:p w14:paraId="2D9306CE" w14:textId="77777777" w:rsidR="00D023C2" w:rsidRPr="00D023C2" w:rsidRDefault="00D023C2" w:rsidP="00AA2C8F">
            <w:pPr>
              <w:pStyle w:val="af4"/>
              <w:rPr>
                <w:rFonts w:ascii="Arial" w:hAnsi="Arial" w:cs="Arial"/>
                <w:bCs/>
                <w:color w:val="000000"/>
                <w:sz w:val="20"/>
                <w:szCs w:val="20"/>
              </w:rPr>
            </w:pPr>
            <w:r w:rsidRPr="00D023C2">
              <w:rPr>
                <w:rFonts w:ascii="Arial" w:hAnsi="Arial" w:cs="Arial"/>
                <w:bCs/>
                <w:color w:val="000000"/>
                <w:sz w:val="20"/>
                <w:szCs w:val="20"/>
              </w:rPr>
              <w:t>2</w:t>
            </w:r>
          </w:p>
        </w:tc>
      </w:tr>
      <w:tr w:rsidR="00D023C2" w14:paraId="0FA807CD" w14:textId="77777777" w:rsidTr="00AA2C8F">
        <w:trPr>
          <w:jc w:val="center"/>
        </w:trPr>
        <w:tc>
          <w:tcPr>
            <w:tcW w:w="1992" w:type="dxa"/>
            <w:tcBorders>
              <w:top w:val="single" w:sz="4" w:space="0" w:color="000000"/>
              <w:left w:val="nil"/>
              <w:bottom w:val="nil"/>
              <w:right w:val="nil"/>
            </w:tcBorders>
            <w:shd w:val="clear" w:color="auto" w:fill="FFFFFF"/>
          </w:tcPr>
          <w:p w14:paraId="43A0FEC1" w14:textId="437A1277" w:rsidR="00D023C2" w:rsidRPr="00D023C2" w:rsidRDefault="00D023C2" w:rsidP="00AA2C8F">
            <w:pPr>
              <w:pStyle w:val="af4"/>
              <w:rPr>
                <w:rFonts w:ascii="Arial" w:hAnsi="Arial" w:cs="Arial"/>
                <w:bCs/>
                <w:color w:val="000000"/>
                <w:sz w:val="20"/>
                <w:szCs w:val="20"/>
              </w:rPr>
            </w:pPr>
            <w:r w:rsidRPr="00D023C2">
              <w:rPr>
                <w:rFonts w:ascii="Arial" w:hAnsi="Arial" w:cs="Arial"/>
                <w:bCs/>
                <w:color w:val="000000"/>
                <w:sz w:val="20"/>
                <w:szCs w:val="20"/>
              </w:rPr>
              <w:t xml:space="preserve">Shear Force </w:t>
            </w:r>
            <w:r w:rsidRPr="00D023C2">
              <w:rPr>
                <w:rFonts w:ascii="Arial" w:hAnsi="Arial" w:cs="Arial"/>
                <w:bCs/>
                <w:color w:val="000000"/>
                <w:sz w:val="20"/>
                <w:szCs w:val="20"/>
              </w:rPr>
              <w:lastRenderedPageBreak/>
              <w:t>Bending Solution</w:t>
            </w:r>
          </w:p>
        </w:tc>
        <w:tc>
          <w:tcPr>
            <w:tcW w:w="1992" w:type="dxa"/>
            <w:tcBorders>
              <w:top w:val="single" w:sz="4" w:space="0" w:color="000000"/>
              <w:left w:val="nil"/>
              <w:bottom w:val="nil"/>
              <w:right w:val="nil"/>
            </w:tcBorders>
            <w:shd w:val="clear" w:color="auto" w:fill="FFFFFF"/>
          </w:tcPr>
          <w:p w14:paraId="125A1133" w14:textId="77777777" w:rsidR="00D023C2" w:rsidRPr="00D023C2" w:rsidRDefault="00D023C2" w:rsidP="00AA2C8F">
            <w:pPr>
              <w:pStyle w:val="af4"/>
              <w:rPr>
                <w:rFonts w:ascii="Arial" w:hAnsi="Arial" w:cs="Arial"/>
                <w:bCs/>
                <w:color w:val="000000"/>
                <w:sz w:val="20"/>
                <w:szCs w:val="20"/>
              </w:rPr>
            </w:pPr>
            <w:r w:rsidRPr="00D023C2">
              <w:rPr>
                <w:rFonts w:ascii="Arial" w:hAnsi="Arial" w:cs="Arial"/>
                <w:bCs/>
                <w:color w:val="000000"/>
                <w:sz w:val="20"/>
                <w:szCs w:val="20"/>
              </w:rPr>
              <w:lastRenderedPageBreak/>
              <w:t>142.5</w:t>
            </w:r>
          </w:p>
        </w:tc>
        <w:tc>
          <w:tcPr>
            <w:tcW w:w="1992" w:type="dxa"/>
            <w:tcBorders>
              <w:top w:val="single" w:sz="4" w:space="0" w:color="000000"/>
              <w:left w:val="nil"/>
              <w:bottom w:val="nil"/>
              <w:right w:val="nil"/>
            </w:tcBorders>
            <w:shd w:val="clear" w:color="auto" w:fill="FFFFFF"/>
          </w:tcPr>
          <w:p w14:paraId="24529843" w14:textId="77777777" w:rsidR="00D023C2" w:rsidRPr="00D023C2" w:rsidRDefault="00D023C2" w:rsidP="00AA2C8F">
            <w:pPr>
              <w:pStyle w:val="af4"/>
              <w:rPr>
                <w:rFonts w:ascii="Arial" w:hAnsi="Arial" w:cs="Arial"/>
                <w:bCs/>
                <w:color w:val="000000"/>
                <w:sz w:val="20"/>
                <w:szCs w:val="20"/>
              </w:rPr>
            </w:pPr>
            <w:r w:rsidRPr="00D023C2">
              <w:rPr>
                <w:rFonts w:ascii="Arial" w:hAnsi="Arial" w:cs="Arial"/>
                <w:bCs/>
                <w:color w:val="000000"/>
                <w:sz w:val="20"/>
                <w:szCs w:val="20"/>
              </w:rPr>
              <w:t>131.71</w:t>
            </w:r>
          </w:p>
        </w:tc>
      </w:tr>
      <w:tr w:rsidR="00D023C2" w14:paraId="6DC4FDE2" w14:textId="77777777" w:rsidTr="00AA2C8F">
        <w:trPr>
          <w:jc w:val="center"/>
        </w:trPr>
        <w:tc>
          <w:tcPr>
            <w:tcW w:w="1992" w:type="dxa"/>
            <w:tcBorders>
              <w:top w:val="nil"/>
              <w:left w:val="nil"/>
              <w:bottom w:val="nil"/>
              <w:right w:val="nil"/>
            </w:tcBorders>
            <w:shd w:val="clear" w:color="auto" w:fill="FFFFFF"/>
          </w:tcPr>
          <w:p w14:paraId="3C40058F" w14:textId="0B0A1779" w:rsidR="00D023C2" w:rsidRPr="00D023C2" w:rsidRDefault="00D023C2" w:rsidP="00AA2C8F">
            <w:pPr>
              <w:pStyle w:val="af4"/>
              <w:rPr>
                <w:rFonts w:ascii="Arial" w:hAnsi="Arial" w:cs="Arial"/>
                <w:bCs/>
                <w:color w:val="000000"/>
                <w:sz w:val="20"/>
                <w:szCs w:val="20"/>
              </w:rPr>
            </w:pPr>
            <w:r w:rsidRPr="00D023C2">
              <w:rPr>
                <w:rFonts w:ascii="Arial" w:hAnsi="Arial" w:cs="Arial"/>
                <w:bCs/>
                <w:color w:val="000000"/>
                <w:sz w:val="20"/>
                <w:szCs w:val="20"/>
              </w:rPr>
              <w:t>Finite Element Solution</w:t>
            </w:r>
          </w:p>
        </w:tc>
        <w:tc>
          <w:tcPr>
            <w:tcW w:w="1992" w:type="dxa"/>
            <w:tcBorders>
              <w:top w:val="nil"/>
              <w:left w:val="nil"/>
              <w:bottom w:val="nil"/>
              <w:right w:val="nil"/>
            </w:tcBorders>
            <w:shd w:val="clear" w:color="auto" w:fill="FFFFFF"/>
          </w:tcPr>
          <w:p w14:paraId="7F2220BA" w14:textId="77777777" w:rsidR="00D023C2" w:rsidRPr="00D023C2" w:rsidRDefault="00D023C2" w:rsidP="00AA2C8F">
            <w:pPr>
              <w:pStyle w:val="af4"/>
              <w:rPr>
                <w:rFonts w:ascii="Arial" w:hAnsi="Arial" w:cs="Arial"/>
                <w:bCs/>
                <w:color w:val="000000"/>
                <w:sz w:val="20"/>
                <w:szCs w:val="20"/>
              </w:rPr>
            </w:pPr>
            <w:r w:rsidRPr="00D023C2">
              <w:rPr>
                <w:rFonts w:ascii="Arial" w:hAnsi="Arial" w:cs="Arial"/>
                <w:bCs/>
                <w:color w:val="000000"/>
                <w:sz w:val="20"/>
                <w:szCs w:val="20"/>
              </w:rPr>
              <w:t>142.26</w:t>
            </w:r>
          </w:p>
        </w:tc>
        <w:tc>
          <w:tcPr>
            <w:tcW w:w="1992" w:type="dxa"/>
            <w:tcBorders>
              <w:top w:val="nil"/>
              <w:left w:val="nil"/>
              <w:bottom w:val="nil"/>
              <w:right w:val="nil"/>
            </w:tcBorders>
            <w:shd w:val="clear" w:color="auto" w:fill="FFFFFF"/>
          </w:tcPr>
          <w:p w14:paraId="5B4E8158" w14:textId="77777777" w:rsidR="00D023C2" w:rsidRPr="00D023C2" w:rsidRDefault="00D023C2" w:rsidP="00AA2C8F">
            <w:pPr>
              <w:pStyle w:val="af4"/>
              <w:rPr>
                <w:rFonts w:ascii="Arial" w:hAnsi="Arial" w:cs="Arial"/>
                <w:bCs/>
                <w:color w:val="000000"/>
                <w:sz w:val="20"/>
                <w:szCs w:val="20"/>
              </w:rPr>
            </w:pPr>
            <w:r w:rsidRPr="00D023C2">
              <w:rPr>
                <w:rFonts w:ascii="Arial" w:hAnsi="Arial" w:cs="Arial"/>
                <w:bCs/>
                <w:color w:val="000000"/>
                <w:sz w:val="20"/>
                <w:szCs w:val="20"/>
              </w:rPr>
              <w:t>137.32</w:t>
            </w:r>
          </w:p>
        </w:tc>
      </w:tr>
      <w:tr w:rsidR="00D023C2" w14:paraId="7661F81F" w14:textId="77777777" w:rsidTr="00AA2C8F">
        <w:trPr>
          <w:jc w:val="center"/>
        </w:trPr>
        <w:tc>
          <w:tcPr>
            <w:tcW w:w="1992" w:type="dxa"/>
            <w:tcBorders>
              <w:top w:val="nil"/>
              <w:left w:val="nil"/>
              <w:bottom w:val="single" w:sz="12" w:space="0" w:color="000000"/>
              <w:right w:val="nil"/>
            </w:tcBorders>
            <w:shd w:val="clear" w:color="auto" w:fill="FFFFFF"/>
          </w:tcPr>
          <w:p w14:paraId="394CBD0A" w14:textId="7B33C36B" w:rsidR="00D023C2" w:rsidRPr="00D023C2" w:rsidRDefault="00D023C2" w:rsidP="00AA2C8F">
            <w:pPr>
              <w:pStyle w:val="af4"/>
              <w:rPr>
                <w:rFonts w:ascii="Arial" w:hAnsi="Arial" w:cs="Arial"/>
                <w:bCs/>
                <w:color w:val="000000"/>
                <w:sz w:val="20"/>
                <w:szCs w:val="20"/>
              </w:rPr>
            </w:pPr>
            <w:r w:rsidRPr="00D023C2">
              <w:rPr>
                <w:rFonts w:ascii="Arial" w:hAnsi="Arial" w:cs="Arial"/>
                <w:bCs/>
                <w:color w:val="000000"/>
                <w:sz w:val="20"/>
                <w:szCs w:val="20"/>
              </w:rPr>
              <w:t>Error</w:t>
            </w:r>
          </w:p>
        </w:tc>
        <w:tc>
          <w:tcPr>
            <w:tcW w:w="1992" w:type="dxa"/>
            <w:tcBorders>
              <w:top w:val="nil"/>
              <w:left w:val="nil"/>
              <w:bottom w:val="single" w:sz="12" w:space="0" w:color="000000"/>
              <w:right w:val="nil"/>
            </w:tcBorders>
            <w:shd w:val="clear" w:color="auto" w:fill="FFFFFF"/>
          </w:tcPr>
          <w:p w14:paraId="4FFCFEE0" w14:textId="77777777" w:rsidR="00D023C2" w:rsidRPr="00D023C2" w:rsidRDefault="00D023C2" w:rsidP="00AA2C8F">
            <w:pPr>
              <w:pStyle w:val="af4"/>
              <w:rPr>
                <w:rFonts w:ascii="Arial" w:hAnsi="Arial" w:cs="Arial"/>
                <w:bCs/>
                <w:color w:val="000000"/>
                <w:sz w:val="20"/>
                <w:szCs w:val="20"/>
              </w:rPr>
            </w:pPr>
            <w:r w:rsidRPr="00D023C2">
              <w:rPr>
                <w:rFonts w:ascii="Arial" w:hAnsi="Arial" w:cs="Arial"/>
                <w:bCs/>
                <w:color w:val="000000"/>
                <w:sz w:val="20"/>
                <w:szCs w:val="20"/>
              </w:rPr>
              <w:t>0.17%</w:t>
            </w:r>
          </w:p>
        </w:tc>
        <w:tc>
          <w:tcPr>
            <w:tcW w:w="1992" w:type="dxa"/>
            <w:tcBorders>
              <w:top w:val="nil"/>
              <w:left w:val="nil"/>
              <w:bottom w:val="single" w:sz="12" w:space="0" w:color="000000"/>
              <w:right w:val="nil"/>
            </w:tcBorders>
            <w:shd w:val="clear" w:color="auto" w:fill="FFFFFF"/>
          </w:tcPr>
          <w:p w14:paraId="37CAB3D6" w14:textId="77777777" w:rsidR="00D023C2" w:rsidRPr="00D023C2" w:rsidRDefault="00D023C2" w:rsidP="00AA2C8F">
            <w:pPr>
              <w:pStyle w:val="af4"/>
              <w:rPr>
                <w:rFonts w:ascii="Arial" w:hAnsi="Arial" w:cs="Arial"/>
                <w:bCs/>
                <w:color w:val="000000"/>
                <w:sz w:val="20"/>
                <w:szCs w:val="20"/>
              </w:rPr>
            </w:pPr>
            <w:r w:rsidRPr="00D023C2">
              <w:rPr>
                <w:rFonts w:ascii="Arial" w:hAnsi="Arial" w:cs="Arial"/>
                <w:bCs/>
                <w:color w:val="000000"/>
                <w:sz w:val="20"/>
                <w:szCs w:val="20"/>
              </w:rPr>
              <w:t>4.1%</w:t>
            </w:r>
          </w:p>
        </w:tc>
      </w:tr>
    </w:tbl>
    <w:p w14:paraId="6DB5A6CE" w14:textId="77777777" w:rsidR="00E24C75" w:rsidRDefault="00E24C75" w:rsidP="00E24C75">
      <w:pPr>
        <w:pStyle w:val="Body"/>
        <w:spacing w:after="0"/>
        <w:rPr>
          <w:rFonts w:cs="Arial"/>
        </w:rPr>
      </w:pPr>
    </w:p>
    <w:p w14:paraId="6CCD19DB" w14:textId="1CC97D2E" w:rsidR="00E24C75" w:rsidRPr="00FA2C1E" w:rsidRDefault="00E24C75" w:rsidP="00E24C75">
      <w:pPr>
        <w:rPr>
          <w:rFonts w:cs="Arial"/>
          <w:b/>
          <w:bCs/>
        </w:rPr>
      </w:pPr>
      <w:r>
        <w:rPr>
          <w:rFonts w:cs="Arial" w:hint="eastAsia"/>
          <w:b/>
          <w:bCs/>
          <w:lang w:eastAsia="zh-CN"/>
        </w:rPr>
        <w:t xml:space="preserve">3.4 </w:t>
      </w:r>
      <w:r w:rsidR="007979FF" w:rsidRPr="007979FF">
        <w:rPr>
          <w:rFonts w:cs="Arial"/>
          <w:b/>
          <w:bCs/>
        </w:rPr>
        <w:t>Stress and Deformation of Major Components in Curved Steel Gates</w:t>
      </w:r>
    </w:p>
    <w:p w14:paraId="1365CB7D" w14:textId="37F8F5EA" w:rsidR="00E24C75" w:rsidRDefault="003305C5" w:rsidP="00E24C75">
      <w:pPr>
        <w:rPr>
          <w:rFonts w:cs="Arial"/>
          <w:lang w:eastAsia="zh-CN"/>
        </w:rPr>
      </w:pPr>
      <w:r w:rsidRPr="003305C5">
        <w:rPr>
          <w:rFonts w:cs="Arial"/>
        </w:rPr>
        <w:t xml:space="preserve">The equivalent stress and total displacement contour maps extracted for the panel are shown in Figures </w:t>
      </w:r>
      <w:proofErr w:type="gramStart"/>
      <w:r w:rsidRPr="003305C5">
        <w:rPr>
          <w:rFonts w:cs="Arial"/>
        </w:rPr>
        <w:t>and .</w:t>
      </w:r>
      <w:proofErr w:type="gramEnd"/>
      <w:r w:rsidRPr="003305C5">
        <w:rPr>
          <w:rFonts w:cs="Arial"/>
        </w:rPr>
        <w:t xml:space="preserve"> As depicted, the equivalent stress across most areas of the panel structure remains below 125.45 MPa, with the maximum equivalent stress value of 141.02 MPa occurring at the connection between the top main girder stiffener and the panel. The maximum deformation of 8.12 mm occurs at the midpoint of the panel between the two arms. The maximum equivalent stress on the arms is 222.43 MPa, occurring at the intersection point between the lower end of the transverse truss and the arm; the maximum deformation of 6.89 mm occurs at the contact area between the lower arm and the transverse truss, as well as at the contact area between the lower end of the arm and the lower section of the gate leaf.</w:t>
      </w:r>
    </w:p>
    <w:p w14:paraId="1CCC08AE" w14:textId="71044F16" w:rsidR="00421F2C" w:rsidRDefault="00421F2C" w:rsidP="00421F2C">
      <w:pPr>
        <w:spacing w:line="300" w:lineRule="auto"/>
        <w:jc w:val="center"/>
        <w:rPr>
          <w:rFonts w:ascii="Times New Roman" w:hAnsi="Times New Roman"/>
          <w:sz w:val="24"/>
          <w:szCs w:val="32"/>
        </w:rPr>
      </w:pPr>
      <w:r>
        <w:rPr>
          <w:rFonts w:ascii="Times New Roman" w:hAnsi="Times New Roman"/>
          <w:noProof/>
          <w:sz w:val="24"/>
          <w:szCs w:val="32"/>
        </w:rPr>
        <w:drawing>
          <wp:inline distT="0" distB="0" distL="114300" distR="114300" wp14:anchorId="5A75C0BE" wp14:editId="72702870">
            <wp:extent cx="2340610" cy="2163445"/>
            <wp:effectExtent l="0" t="0" r="8890" b="8255"/>
            <wp:docPr id="32" name="图片 32" descr="559bc307-19f1-495a-83fd-2ae819858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559bc307-19f1-495a-83fd-2ae819858047"/>
                    <pic:cNvPicPr>
                      <a:picLocks noChangeAspect="1"/>
                    </pic:cNvPicPr>
                  </pic:nvPicPr>
                  <pic:blipFill>
                    <a:blip r:embed="rId32"/>
                    <a:srcRect r="696"/>
                    <a:stretch>
                      <a:fillRect/>
                    </a:stretch>
                  </pic:blipFill>
                  <pic:spPr>
                    <a:xfrm>
                      <a:off x="0" y="0"/>
                      <a:ext cx="2340610" cy="2163445"/>
                    </a:xfrm>
                    <a:prstGeom prst="rect">
                      <a:avLst/>
                    </a:prstGeom>
                  </pic:spPr>
                </pic:pic>
              </a:graphicData>
            </a:graphic>
          </wp:inline>
        </w:drawing>
      </w:r>
      <w:r>
        <w:rPr>
          <w:rFonts w:ascii="Times New Roman" w:hAnsi="Times New Roman"/>
          <w:noProof/>
          <w:sz w:val="24"/>
          <w:szCs w:val="32"/>
        </w:rPr>
        <w:drawing>
          <wp:inline distT="0" distB="0" distL="114300" distR="114300" wp14:anchorId="53CC54B6" wp14:editId="60DAA60D">
            <wp:extent cx="2338705" cy="2168525"/>
            <wp:effectExtent l="0" t="0" r="10795" b="3175"/>
            <wp:docPr id="33" name="图片 33" descr="d7326655-e096-4f91-90a8-9c15d8544f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d7326655-e096-4f91-90a8-9c15d8544f51"/>
                    <pic:cNvPicPr>
                      <a:picLocks noChangeAspect="1"/>
                    </pic:cNvPicPr>
                  </pic:nvPicPr>
                  <pic:blipFill>
                    <a:blip r:embed="rId33"/>
                    <a:stretch>
                      <a:fillRect/>
                    </a:stretch>
                  </pic:blipFill>
                  <pic:spPr>
                    <a:xfrm>
                      <a:off x="0" y="0"/>
                      <a:ext cx="2338705" cy="2168525"/>
                    </a:xfrm>
                    <a:prstGeom prst="rect">
                      <a:avLst/>
                    </a:prstGeom>
                  </pic:spPr>
                </pic:pic>
              </a:graphicData>
            </a:graphic>
          </wp:inline>
        </w:drawing>
      </w:r>
      <w:r>
        <w:rPr>
          <w:rFonts w:ascii="Times New Roman" w:hAnsi="Times New Roman" w:hint="eastAsia"/>
          <w:noProof/>
          <w:sz w:val="24"/>
        </w:rPr>
        <w:drawing>
          <wp:inline distT="0" distB="0" distL="114300" distR="114300" wp14:anchorId="07290027" wp14:editId="4AF79157">
            <wp:extent cx="2298700" cy="1726565"/>
            <wp:effectExtent l="0" t="0" r="0" b="635"/>
            <wp:docPr id="1" name="图片 1" descr="2adf8037-0bb3-4ba7-a4ba-c74f6e18c7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adf8037-0bb3-4ba7-a4ba-c74f6e18c7d3"/>
                    <pic:cNvPicPr>
                      <a:picLocks noChangeAspect="1"/>
                    </pic:cNvPicPr>
                  </pic:nvPicPr>
                  <pic:blipFill>
                    <a:blip r:embed="rId34"/>
                    <a:stretch>
                      <a:fillRect/>
                    </a:stretch>
                  </pic:blipFill>
                  <pic:spPr>
                    <a:xfrm>
                      <a:off x="0" y="0"/>
                      <a:ext cx="2298700" cy="1726565"/>
                    </a:xfrm>
                    <a:prstGeom prst="rect">
                      <a:avLst/>
                    </a:prstGeom>
                  </pic:spPr>
                </pic:pic>
              </a:graphicData>
            </a:graphic>
          </wp:inline>
        </w:drawing>
      </w:r>
      <w:r>
        <w:rPr>
          <w:rFonts w:ascii="Times New Roman" w:hAnsi="Times New Roman" w:hint="eastAsia"/>
          <w:noProof/>
          <w:sz w:val="24"/>
        </w:rPr>
        <w:drawing>
          <wp:inline distT="0" distB="0" distL="114300" distR="114300" wp14:anchorId="4D5B014B" wp14:editId="374D6F4A">
            <wp:extent cx="2280285" cy="1735455"/>
            <wp:effectExtent l="0" t="0" r="5715" b="4445"/>
            <wp:docPr id="2" name="图片 2" descr="35e31a47-ef58-405c-bd51-70b71b8665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5e31a47-ef58-405c-bd51-70b71b8665c7"/>
                    <pic:cNvPicPr>
                      <a:picLocks noChangeAspect="1"/>
                    </pic:cNvPicPr>
                  </pic:nvPicPr>
                  <pic:blipFill>
                    <a:blip r:embed="rId35"/>
                    <a:stretch>
                      <a:fillRect/>
                    </a:stretch>
                  </pic:blipFill>
                  <pic:spPr>
                    <a:xfrm>
                      <a:off x="0" y="0"/>
                      <a:ext cx="2280285" cy="1735455"/>
                    </a:xfrm>
                    <a:prstGeom prst="rect">
                      <a:avLst/>
                    </a:prstGeom>
                  </pic:spPr>
                </pic:pic>
              </a:graphicData>
            </a:graphic>
          </wp:inline>
        </w:drawing>
      </w:r>
    </w:p>
    <w:p w14:paraId="4B5FC52C" w14:textId="2353D608" w:rsidR="0014270B" w:rsidRDefault="0014270B" w:rsidP="0014270B">
      <w:pPr>
        <w:jc w:val="center"/>
        <w:rPr>
          <w:rFonts w:cs="Arial"/>
          <w:b/>
          <w:bCs/>
        </w:rPr>
      </w:pPr>
      <w:r w:rsidRPr="00FA2C1E">
        <w:rPr>
          <w:rFonts w:cs="Arial"/>
          <w:b/>
          <w:bCs/>
        </w:rPr>
        <w:t>Fig.</w:t>
      </w:r>
      <w:r w:rsidR="00421F2C">
        <w:rPr>
          <w:rFonts w:cs="Arial" w:hint="eastAsia"/>
          <w:b/>
          <w:bCs/>
          <w:lang w:eastAsia="zh-CN"/>
        </w:rPr>
        <w:t>12</w:t>
      </w:r>
      <w:r w:rsidRPr="00FA2C1E">
        <w:rPr>
          <w:rFonts w:cs="Arial"/>
          <w:b/>
          <w:bCs/>
        </w:rPr>
        <w:t xml:space="preserve"> </w:t>
      </w:r>
      <w:r w:rsidR="00421F2C" w:rsidRPr="00421F2C">
        <w:rPr>
          <w:rFonts w:cs="Arial"/>
          <w:b/>
          <w:bCs/>
        </w:rPr>
        <w:t>Equivalent Stress and Total Displacement Contour Plots</w:t>
      </w:r>
    </w:p>
    <w:p w14:paraId="6130AA90" w14:textId="77777777" w:rsidR="0092593F" w:rsidRPr="00FA2C1E" w:rsidRDefault="0092593F" w:rsidP="0014270B">
      <w:pPr>
        <w:jc w:val="center"/>
        <w:rPr>
          <w:rFonts w:cs="Arial"/>
          <w:b/>
          <w:bCs/>
        </w:rPr>
      </w:pPr>
    </w:p>
    <w:p w14:paraId="45FE51A0" w14:textId="0FF1484B" w:rsidR="00E24C75" w:rsidRPr="00FB3A86" w:rsidRDefault="00E24C75" w:rsidP="00E24C75">
      <w:pPr>
        <w:pStyle w:val="AbstHead"/>
        <w:spacing w:after="0"/>
        <w:jc w:val="both"/>
        <w:rPr>
          <w:rFonts w:cs="Arial"/>
          <w:lang w:eastAsia="zh-CN"/>
        </w:rPr>
      </w:pPr>
      <w:r>
        <w:rPr>
          <w:rFonts w:cs="Arial" w:hint="eastAsia"/>
          <w:lang w:eastAsia="zh-CN"/>
        </w:rPr>
        <w:t>4</w:t>
      </w:r>
      <w:r>
        <w:rPr>
          <w:rFonts w:cs="Arial"/>
        </w:rPr>
        <w:t xml:space="preserve">. </w:t>
      </w:r>
      <w:r w:rsidR="00570F2B" w:rsidRPr="00570F2B">
        <w:rPr>
          <w:rFonts w:cs="Arial"/>
        </w:rPr>
        <w:t>Summary</w:t>
      </w:r>
      <w:r w:rsidRPr="00E91737">
        <w:rPr>
          <w:rFonts w:cs="Arial"/>
        </w:rPr>
        <w:t xml:space="preserve"> </w:t>
      </w:r>
      <w:r w:rsidR="0092593F">
        <w:rPr>
          <w:rFonts w:cs="Arial"/>
        </w:rPr>
        <w:t>&amp; CONCLUSION</w:t>
      </w:r>
    </w:p>
    <w:p w14:paraId="4F6EC3AD" w14:textId="593329AA" w:rsidR="00FA2C1E" w:rsidRPr="00E24C75" w:rsidRDefault="00570F2B" w:rsidP="00FA2C1E">
      <w:pPr>
        <w:rPr>
          <w:rFonts w:cs="Arial"/>
          <w:lang w:eastAsia="zh-CN"/>
        </w:rPr>
      </w:pPr>
      <w:r w:rsidRPr="00570F2B">
        <w:rPr>
          <w:rFonts w:cs="Arial"/>
          <w:lang w:eastAsia="zh-CN"/>
        </w:rPr>
        <w:t xml:space="preserve">This paper employs a combined approach of theoretical calculations and finite element simulations to conduct a systematic analysis of the structural strength of high-head curved steel gates under closing conditions. First, based on elastic mechanics and bending-shear coupling theory, the analytical stress solution for a uniaxially symmetric thin-walled deep I-beam under uniformly distributed load was derived. Calculations yielded maximum bending stresses in the main beams of 142.5 MPa and 131.71 MPa, both below the material's allowable stress. Subsequently, a three-dimensional gate model was created using SolidWorks. After meshing with </w:t>
      </w:r>
      <w:proofErr w:type="spellStart"/>
      <w:r w:rsidRPr="00570F2B">
        <w:rPr>
          <w:rFonts w:cs="Arial"/>
          <w:lang w:eastAsia="zh-CN"/>
        </w:rPr>
        <w:t>HyperMesh</w:t>
      </w:r>
      <w:proofErr w:type="spellEnd"/>
      <w:r w:rsidRPr="00570F2B">
        <w:rPr>
          <w:rFonts w:cs="Arial"/>
          <w:lang w:eastAsia="zh-CN"/>
        </w:rPr>
        <w:t>, the model was imported into ANSYS for static analysis, yielding stress and displacement distributions for the entire gate and its primary components (face plate, main beams, support arms, etc.). Finite element results indicated the maximum equivalent stress of 272.03 MPa occurred at the support arm connection, remaining below the material's yield strength. The finite element solution for main beam stress showed good agreement with the theoretical solution, with a maximum error of only 4.1%, validating the accuracy of the numerical model. Additionally, the maximum stress in the panel was 141.02 MPa with a maximum deformation of 8.12 mm; the maximum stress in the support arm was 222.43 MPa with a deformation of 6.89 mm. All components met the strength and stiffness requirements. This study provides important references for structural optimization, safe operation, and maintenance of high-head curved gates. Follow-up research can further explore fluid-structure interaction vibration and flow-induced vibration aspects.</w:t>
      </w:r>
    </w:p>
    <w:p w14:paraId="18F060D4" w14:textId="77777777" w:rsidR="00E24C75" w:rsidRDefault="00E24C75" w:rsidP="00FA2C1E">
      <w:pPr>
        <w:rPr>
          <w:rFonts w:cs="Arial"/>
          <w:lang w:eastAsia="zh-CN"/>
        </w:rPr>
      </w:pPr>
    </w:p>
    <w:p w14:paraId="441978C0" w14:textId="77777777" w:rsidR="00E24C75" w:rsidRPr="00FA2C1E" w:rsidRDefault="00E24C75" w:rsidP="00FA2C1E">
      <w:pPr>
        <w:rPr>
          <w:rFonts w:cs="Arial"/>
          <w:lang w:eastAsia="zh-CN"/>
        </w:rPr>
      </w:pPr>
    </w:p>
    <w:p w14:paraId="5F7EC870" w14:textId="020A089D" w:rsidR="00315186" w:rsidRPr="00315186" w:rsidRDefault="00836D9E" w:rsidP="00FA2C1E">
      <w:pPr>
        <w:jc w:val="both"/>
      </w:pPr>
      <w:r w:rsidRPr="00836D9E">
        <w:rPr>
          <w:rFonts w:cs="Arial"/>
        </w:rPr>
        <w:lastRenderedPageBreak/>
        <w:t xml:space="preserve"> </w:t>
      </w:r>
    </w:p>
    <w:p w14:paraId="1DDC565E" w14:textId="77777777" w:rsidR="00860000" w:rsidRPr="00786D36" w:rsidRDefault="00860000" w:rsidP="00441B6F">
      <w:pPr>
        <w:pStyle w:val="ReferHead"/>
        <w:spacing w:after="0"/>
        <w:jc w:val="both"/>
        <w:rPr>
          <w:rFonts w:cs="Arial"/>
          <w:bCs/>
        </w:rPr>
      </w:pPr>
      <w:r w:rsidRPr="00786D36">
        <w:rPr>
          <w:rFonts w:cs="Arial"/>
          <w:bCs/>
        </w:rPr>
        <w:t>Competing interests</w:t>
      </w:r>
    </w:p>
    <w:p w14:paraId="28EA1A48" w14:textId="77777777" w:rsidR="00860000" w:rsidRPr="00786D36" w:rsidRDefault="00860000" w:rsidP="00441B6F">
      <w:pPr>
        <w:pStyle w:val="ReferHead"/>
        <w:spacing w:after="0"/>
        <w:jc w:val="both"/>
        <w:rPr>
          <w:rFonts w:cs="Arial"/>
        </w:rPr>
      </w:pPr>
    </w:p>
    <w:p w14:paraId="37FF1698" w14:textId="7105EDE4" w:rsidR="00860000" w:rsidRDefault="00E66E10" w:rsidP="00441B6F">
      <w:pPr>
        <w:pStyle w:val="ReferHead"/>
        <w:spacing w:after="0"/>
        <w:jc w:val="both"/>
        <w:rPr>
          <w:rFonts w:cs="Arial"/>
          <w:b w:val="0"/>
          <w:caps w:val="0"/>
          <w:sz w:val="20"/>
        </w:rPr>
      </w:pPr>
      <w:r w:rsidRPr="008F5144">
        <w:rPr>
          <w:rFonts w:cs="Arial"/>
          <w:b w:val="0"/>
          <w:caps w:val="0"/>
          <w:sz w:val="20"/>
        </w:rPr>
        <w:t>Authors have declared that no competing interests exist.</w:t>
      </w:r>
    </w:p>
    <w:p w14:paraId="588154C4" w14:textId="77777777" w:rsidR="00EB553F" w:rsidRPr="00EB553F" w:rsidRDefault="00EB553F" w:rsidP="00EB553F">
      <w:pPr>
        <w:pStyle w:val="2"/>
        <w:spacing w:before="0" w:after="0" w:line="240" w:lineRule="auto"/>
        <w:rPr>
          <w:rFonts w:ascii="Arial" w:eastAsia="Times New Roman" w:hAnsi="Arial" w:cs="Arial"/>
          <w:sz w:val="22"/>
          <w:szCs w:val="22"/>
        </w:rPr>
      </w:pPr>
      <w:r w:rsidRPr="00EB553F">
        <w:rPr>
          <w:rFonts w:ascii="Arial" w:eastAsia="Times New Roman" w:hAnsi="Arial" w:cs="Arial"/>
          <w:sz w:val="22"/>
          <w:szCs w:val="22"/>
        </w:rPr>
        <w:t>DISCLAIMER (ARTIFICIAL INTELLIGENCE)</w:t>
      </w:r>
    </w:p>
    <w:p w14:paraId="63A37292" w14:textId="77777777" w:rsidR="00EB553F" w:rsidRPr="00B24467" w:rsidRDefault="00EB553F" w:rsidP="00EB553F">
      <w:pPr>
        <w:contextualSpacing/>
        <w:jc w:val="both"/>
        <w:rPr>
          <w:rFonts w:eastAsia="Times New Roman" w:cs="Arial"/>
          <w:bCs/>
          <w:iCs/>
        </w:rPr>
      </w:pPr>
      <w:r w:rsidRPr="00B24467">
        <w:rPr>
          <w:rFonts w:eastAsia="Times New Roman" w:cs="Arial"/>
          <w:bCs/>
          <w:iCs/>
        </w:rPr>
        <w:t xml:space="preserve">Author(s) hereby declare that NO generative AI technologies such as Large Language Models (ChatGPT, COPILOT, etc.) and text-to-image generators have been used during the writing or editing of this manuscript. </w:t>
      </w:r>
    </w:p>
    <w:p w14:paraId="319C6953" w14:textId="77777777" w:rsidR="00EB553F" w:rsidRPr="008F5144" w:rsidRDefault="00EB553F" w:rsidP="00441B6F">
      <w:pPr>
        <w:pStyle w:val="ReferHead"/>
        <w:spacing w:after="0"/>
        <w:jc w:val="both"/>
        <w:rPr>
          <w:rFonts w:cs="Arial"/>
          <w:b w:val="0"/>
          <w:caps w:val="0"/>
          <w:sz w:val="20"/>
        </w:rPr>
      </w:pPr>
    </w:p>
    <w:p w14:paraId="5012A846" w14:textId="77777777" w:rsidR="00371FB6" w:rsidRDefault="00371FB6" w:rsidP="00441B6F">
      <w:pPr>
        <w:pStyle w:val="ReferHead"/>
        <w:spacing w:after="0"/>
        <w:jc w:val="both"/>
        <w:rPr>
          <w:rFonts w:cs="Arial"/>
          <w:b w:val="0"/>
          <w:caps w:val="0"/>
          <w:sz w:val="20"/>
        </w:rPr>
      </w:pPr>
    </w:p>
    <w:p w14:paraId="49C868E5" w14:textId="77777777" w:rsidR="00C473B8" w:rsidRDefault="00C473B8" w:rsidP="00441B6F">
      <w:pPr>
        <w:pStyle w:val="ReferHead"/>
        <w:spacing w:after="0"/>
        <w:jc w:val="both"/>
        <w:rPr>
          <w:rFonts w:cs="Arial"/>
          <w:b w:val="0"/>
          <w:caps w:val="0"/>
          <w:sz w:val="20"/>
        </w:rPr>
      </w:pPr>
    </w:p>
    <w:p w14:paraId="6E5A767A" w14:textId="77777777" w:rsidR="00C473B8" w:rsidRPr="00C473B8" w:rsidRDefault="00C473B8" w:rsidP="00C473B8">
      <w:pPr>
        <w:pStyle w:val="ReferHead"/>
        <w:jc w:val="both"/>
        <w:rPr>
          <w:rFonts w:cs="Arial"/>
          <w:b w:val="0"/>
          <w:caps w:val="0"/>
          <w:sz w:val="20"/>
        </w:rPr>
      </w:pPr>
      <w:r w:rsidRPr="00C473B8">
        <w:rPr>
          <w:rFonts w:cs="Arial"/>
          <w:b w:val="0"/>
          <w:caps w:val="0"/>
          <w:sz w:val="20"/>
        </w:rPr>
        <w:t>COMPETING INTERESTS DISCLAIMER:</w:t>
      </w:r>
    </w:p>
    <w:p w14:paraId="78329A60" w14:textId="1F800A6D" w:rsidR="00C473B8" w:rsidRPr="00C178CF" w:rsidRDefault="00C473B8" w:rsidP="00C473B8">
      <w:pPr>
        <w:pStyle w:val="ReferHead"/>
        <w:spacing w:after="0"/>
        <w:jc w:val="both"/>
        <w:rPr>
          <w:rFonts w:cs="Arial"/>
          <w:b w:val="0"/>
          <w:caps w:val="0"/>
          <w:sz w:val="20"/>
        </w:rPr>
      </w:pPr>
      <w:r w:rsidRPr="00C473B8">
        <w:rPr>
          <w:rFonts w:cs="Arial"/>
          <w:b w:val="0"/>
          <w:caps w:val="0"/>
          <w:sz w:val="20"/>
        </w:rPr>
        <w:t>Authors have declared that they have no known competing financial interests OR non-financial interests OR personal relationships that could have appeared to influence the work reported in this paper.</w:t>
      </w:r>
    </w:p>
    <w:p w14:paraId="1F8B5845" w14:textId="77777777" w:rsidR="00860000" w:rsidRDefault="00860000" w:rsidP="00441B6F">
      <w:pPr>
        <w:pStyle w:val="ReferHead"/>
        <w:spacing w:after="0"/>
        <w:jc w:val="both"/>
        <w:rPr>
          <w:rFonts w:cs="Arial"/>
        </w:rPr>
      </w:pPr>
    </w:p>
    <w:p w14:paraId="3FC60371" w14:textId="77777777" w:rsidR="00B01FCD" w:rsidRDefault="00B01FCD" w:rsidP="00441B6F">
      <w:pPr>
        <w:pStyle w:val="ReferHead"/>
        <w:spacing w:after="0"/>
        <w:jc w:val="both"/>
        <w:rPr>
          <w:rFonts w:cs="Arial"/>
        </w:rPr>
      </w:pPr>
      <w:r w:rsidRPr="00FB3A86">
        <w:rPr>
          <w:rFonts w:cs="Arial"/>
        </w:rPr>
        <w:t>References</w:t>
      </w:r>
    </w:p>
    <w:p w14:paraId="5DC7C1C4" w14:textId="77777777" w:rsidR="00BE6CDE" w:rsidRPr="00FB3A86" w:rsidRDefault="00BE6CDE" w:rsidP="00441B6F">
      <w:pPr>
        <w:pStyle w:val="ReferHead"/>
        <w:spacing w:after="0"/>
        <w:jc w:val="both"/>
        <w:rPr>
          <w:rFonts w:cs="Arial"/>
        </w:rPr>
      </w:pPr>
    </w:p>
    <w:p w14:paraId="7D0C0ADD" w14:textId="66D91A65" w:rsidR="00A20C65" w:rsidRDefault="00367DD1" w:rsidP="00367DD1">
      <w:pPr>
        <w:rPr>
          <w:lang w:eastAsia="zh-CN"/>
        </w:rPr>
      </w:pPr>
      <w:r>
        <w:rPr>
          <w:lang w:eastAsia="zh-CN"/>
        </w:rPr>
        <w:t>[1]</w:t>
      </w:r>
      <w:r w:rsidR="00A20C65" w:rsidRPr="00A20C65">
        <w:t xml:space="preserve"> </w:t>
      </w:r>
      <w:r w:rsidR="00D23F57" w:rsidRPr="00D23F57">
        <w:rPr>
          <w:lang w:eastAsia="zh-CN"/>
        </w:rPr>
        <w:t xml:space="preserve">Griffin, O. M. (1980). Vortex-Excited Cross-Flow Vibrations of a Single Cylindrical Tube. Journal of Pressure Vessel Technology, 102(2), 158-166. </w:t>
      </w:r>
      <w:hyperlink r:id="rId36" w:history="1">
        <w:r w:rsidR="00D23F57" w:rsidRPr="00055D56">
          <w:rPr>
            <w:rStyle w:val="a7"/>
            <w:lang w:eastAsia="zh-CN"/>
          </w:rPr>
          <w:t>https://doi.org/10.1115/1.3263315</w:t>
        </w:r>
      </w:hyperlink>
      <w:r w:rsidR="00D23F57">
        <w:rPr>
          <w:lang w:eastAsia="zh-CN"/>
        </w:rPr>
        <w:t xml:space="preserve"> </w:t>
      </w:r>
    </w:p>
    <w:p w14:paraId="0F971CBE" w14:textId="170A10CF" w:rsidR="00F6240A" w:rsidRDefault="00A20C65" w:rsidP="00A20C65">
      <w:pPr>
        <w:rPr>
          <w:lang w:eastAsia="zh-CN"/>
        </w:rPr>
      </w:pPr>
      <w:r>
        <w:rPr>
          <w:lang w:eastAsia="zh-CN"/>
        </w:rPr>
        <w:t>[</w:t>
      </w:r>
      <w:r>
        <w:rPr>
          <w:rFonts w:hint="eastAsia"/>
          <w:lang w:eastAsia="zh-CN"/>
        </w:rPr>
        <w:t>2</w:t>
      </w:r>
      <w:r>
        <w:rPr>
          <w:lang w:eastAsia="zh-CN"/>
        </w:rPr>
        <w:t>]</w:t>
      </w:r>
      <w:r>
        <w:rPr>
          <w:rFonts w:hint="eastAsia"/>
          <w:lang w:eastAsia="zh-CN"/>
        </w:rPr>
        <w:t xml:space="preserve"> </w:t>
      </w:r>
      <w:r w:rsidR="00D23F57" w:rsidRPr="00D23F57">
        <w:rPr>
          <w:lang w:eastAsia="zh-CN"/>
        </w:rPr>
        <w:t xml:space="preserve">Ishii, N., </w:t>
      </w:r>
      <w:proofErr w:type="spellStart"/>
      <w:r w:rsidR="00D23F57" w:rsidRPr="00D23F57">
        <w:rPr>
          <w:lang w:eastAsia="zh-CN"/>
        </w:rPr>
        <w:t>Imaichi</w:t>
      </w:r>
      <w:proofErr w:type="spellEnd"/>
      <w:r w:rsidR="00D23F57" w:rsidRPr="00D23F57">
        <w:rPr>
          <w:lang w:eastAsia="zh-CN"/>
        </w:rPr>
        <w:t xml:space="preserve">, K., &amp; Hirose, A. (1980). Dynamic instability of Tainter gates. In E. </w:t>
      </w:r>
      <w:proofErr w:type="spellStart"/>
      <w:r w:rsidR="00D23F57" w:rsidRPr="00D23F57">
        <w:rPr>
          <w:lang w:eastAsia="zh-CN"/>
        </w:rPr>
        <w:t>Naudascher</w:t>
      </w:r>
      <w:proofErr w:type="spellEnd"/>
      <w:r w:rsidR="00D23F57" w:rsidRPr="00D23F57">
        <w:rPr>
          <w:lang w:eastAsia="zh-CN"/>
        </w:rPr>
        <w:t xml:space="preserve"> &amp; D. Rockwell (Eds.), Practical Experiences with Flow-Induced Vibrations (pp. 452–460). Springer. </w:t>
      </w:r>
      <w:hyperlink r:id="rId37" w:history="1">
        <w:r w:rsidR="00F6240A" w:rsidRPr="00055D56">
          <w:rPr>
            <w:rStyle w:val="a7"/>
            <w:lang w:eastAsia="zh-CN"/>
          </w:rPr>
          <w:t>https://doi.org/10.1007/978-3-642-81528-7_49</w:t>
        </w:r>
      </w:hyperlink>
      <w:r w:rsidR="00F6240A">
        <w:rPr>
          <w:lang w:eastAsia="zh-CN"/>
        </w:rPr>
        <w:t xml:space="preserve"> </w:t>
      </w:r>
    </w:p>
    <w:p w14:paraId="53BB5076" w14:textId="6F0E386A" w:rsidR="00A20C65" w:rsidRDefault="00A20C65" w:rsidP="00A20C65">
      <w:pPr>
        <w:rPr>
          <w:lang w:eastAsia="zh-CN"/>
        </w:rPr>
      </w:pPr>
      <w:r>
        <w:rPr>
          <w:lang w:eastAsia="zh-CN"/>
        </w:rPr>
        <w:t>[</w:t>
      </w:r>
      <w:r>
        <w:rPr>
          <w:rFonts w:hint="eastAsia"/>
          <w:lang w:eastAsia="zh-CN"/>
        </w:rPr>
        <w:t>3</w:t>
      </w:r>
      <w:r>
        <w:rPr>
          <w:lang w:eastAsia="zh-CN"/>
        </w:rPr>
        <w:t>]</w:t>
      </w:r>
      <w:r>
        <w:rPr>
          <w:rFonts w:hint="eastAsia"/>
          <w:lang w:eastAsia="zh-CN"/>
        </w:rPr>
        <w:t xml:space="preserve"> </w:t>
      </w:r>
      <w:r>
        <w:rPr>
          <w:lang w:eastAsia="zh-CN"/>
        </w:rPr>
        <w:t>Ishii N. Folsom Dam gate failure evaluation based on modal analysis and suggestion[J]. USBR, 1995.</w:t>
      </w:r>
    </w:p>
    <w:p w14:paraId="540A9D33" w14:textId="783384B3" w:rsidR="00A20C65" w:rsidRDefault="00D23F57" w:rsidP="00A20C65">
      <w:pPr>
        <w:rPr>
          <w:lang w:eastAsia="zh-CN"/>
        </w:rPr>
      </w:pPr>
      <w:r w:rsidRPr="00D23F57">
        <w:rPr>
          <w:lang w:eastAsia="zh-CN"/>
        </w:rPr>
        <w:t xml:space="preserve">Thang, N. D., &amp; </w:t>
      </w:r>
      <w:proofErr w:type="spellStart"/>
      <w:r w:rsidRPr="00D23F57">
        <w:rPr>
          <w:lang w:eastAsia="zh-CN"/>
        </w:rPr>
        <w:t>Naudascher</w:t>
      </w:r>
      <w:proofErr w:type="spellEnd"/>
      <w:r w:rsidRPr="00D23F57">
        <w:rPr>
          <w:lang w:eastAsia="zh-CN"/>
        </w:rPr>
        <w:t xml:space="preserve">, E. (1986). Vortex-excited vibrations of underflow gates. Journal of Hydraulic Research, 24(2), 133-151. </w:t>
      </w:r>
      <w:hyperlink r:id="rId38" w:history="1">
        <w:r w:rsidRPr="00055D56">
          <w:rPr>
            <w:rStyle w:val="a7"/>
            <w:lang w:eastAsia="zh-CN"/>
          </w:rPr>
          <w:t>https://doi.org/10.1080/00221688609499309</w:t>
        </w:r>
      </w:hyperlink>
      <w:r>
        <w:rPr>
          <w:lang w:eastAsia="zh-CN"/>
        </w:rPr>
        <w:t xml:space="preserve"> </w:t>
      </w:r>
      <w:r w:rsidR="00A20C65">
        <w:rPr>
          <w:lang w:eastAsia="zh-CN"/>
        </w:rPr>
        <w:t>.</w:t>
      </w:r>
    </w:p>
    <w:p w14:paraId="578F96BF" w14:textId="70EBE6DA" w:rsidR="00A20C65" w:rsidRDefault="00A20C65" w:rsidP="00A20C65">
      <w:pPr>
        <w:rPr>
          <w:lang w:eastAsia="zh-CN"/>
        </w:rPr>
      </w:pPr>
      <w:r>
        <w:rPr>
          <w:lang w:eastAsia="zh-CN"/>
        </w:rPr>
        <w:t>[</w:t>
      </w:r>
      <w:r>
        <w:rPr>
          <w:rFonts w:hint="eastAsia"/>
          <w:lang w:eastAsia="zh-CN"/>
        </w:rPr>
        <w:t>4</w:t>
      </w:r>
      <w:r>
        <w:rPr>
          <w:lang w:eastAsia="zh-CN"/>
        </w:rPr>
        <w:t>]</w:t>
      </w:r>
      <w:r>
        <w:rPr>
          <w:rFonts w:hint="eastAsia"/>
          <w:lang w:eastAsia="zh-CN"/>
        </w:rPr>
        <w:t xml:space="preserve"> </w:t>
      </w:r>
      <w:r w:rsidR="00D23F57" w:rsidRPr="00D23F57">
        <w:rPr>
          <w:lang w:eastAsia="zh-CN"/>
        </w:rPr>
        <w:t xml:space="preserve">Kolkman, P. A. (1988). A simple scheme for calculating the added mass of hydraulic gates. Journal of Fluids and Structures, 2(4), 339–353. </w:t>
      </w:r>
      <w:hyperlink r:id="rId39" w:history="1">
        <w:r w:rsidR="00D23F57" w:rsidRPr="00055D56">
          <w:rPr>
            <w:rStyle w:val="a7"/>
            <w:lang w:eastAsia="zh-CN"/>
          </w:rPr>
          <w:t>https://doi.org/10.1016/S0889-9746(88)90051-5</w:t>
        </w:r>
      </w:hyperlink>
      <w:r w:rsidR="00D23F57">
        <w:rPr>
          <w:lang w:eastAsia="zh-CN"/>
        </w:rPr>
        <w:t xml:space="preserve"> </w:t>
      </w:r>
    </w:p>
    <w:p w14:paraId="4BA2E8BC" w14:textId="11E8CFC2" w:rsidR="00A20C65" w:rsidRDefault="00A20C65" w:rsidP="00367DD1">
      <w:pPr>
        <w:rPr>
          <w:lang w:eastAsia="zh-CN"/>
        </w:rPr>
      </w:pPr>
      <w:r>
        <w:rPr>
          <w:lang w:eastAsia="zh-CN"/>
        </w:rPr>
        <w:t>[</w:t>
      </w:r>
      <w:r>
        <w:rPr>
          <w:rFonts w:hint="eastAsia"/>
          <w:lang w:eastAsia="zh-CN"/>
        </w:rPr>
        <w:t>5</w:t>
      </w:r>
      <w:r>
        <w:rPr>
          <w:lang w:eastAsia="zh-CN"/>
        </w:rPr>
        <w:t>]</w:t>
      </w:r>
      <w:r>
        <w:rPr>
          <w:rFonts w:hint="eastAsia"/>
          <w:lang w:eastAsia="zh-CN"/>
        </w:rPr>
        <w:t xml:space="preserve"> </w:t>
      </w:r>
      <w:proofErr w:type="spellStart"/>
      <w:r w:rsidR="00D23F57" w:rsidRPr="00D23F57">
        <w:rPr>
          <w:lang w:eastAsia="zh-CN"/>
        </w:rPr>
        <w:t>Erdbrink</w:t>
      </w:r>
      <w:proofErr w:type="spellEnd"/>
      <w:r w:rsidR="00D23F57" w:rsidRPr="00D23F57">
        <w:rPr>
          <w:lang w:eastAsia="zh-CN"/>
        </w:rPr>
        <w:t xml:space="preserve">, C. D., </w:t>
      </w:r>
      <w:proofErr w:type="spellStart"/>
      <w:r w:rsidR="00D23F57" w:rsidRPr="00D23F57">
        <w:rPr>
          <w:lang w:eastAsia="zh-CN"/>
        </w:rPr>
        <w:t>Krzhizhanovskaya</w:t>
      </w:r>
      <w:proofErr w:type="spellEnd"/>
      <w:r w:rsidR="00D23F57" w:rsidRPr="00D23F57">
        <w:rPr>
          <w:lang w:eastAsia="zh-CN"/>
        </w:rPr>
        <w:t xml:space="preserve">, V. V., &amp; Sloot, P. M. A. (2014). Reducing cross-flow vibrations of underflow gates: Experiments and numerical studies. Journal of Fluids and Structures, 50, 25-48. </w:t>
      </w:r>
      <w:hyperlink r:id="rId40" w:history="1">
        <w:r w:rsidR="00D23F57" w:rsidRPr="00055D56">
          <w:rPr>
            <w:rStyle w:val="a7"/>
            <w:lang w:eastAsia="zh-CN"/>
          </w:rPr>
          <w:t>https://doi.org/10.1016/j.jfluidstructs.2014.06.010</w:t>
        </w:r>
      </w:hyperlink>
      <w:r w:rsidR="00D23F57">
        <w:rPr>
          <w:lang w:eastAsia="zh-CN"/>
        </w:rPr>
        <w:t xml:space="preserve"> </w:t>
      </w:r>
    </w:p>
    <w:p w14:paraId="57A40CC7" w14:textId="0175752F" w:rsidR="005A3572" w:rsidRDefault="005A3572" w:rsidP="005A3572">
      <w:pPr>
        <w:rPr>
          <w:lang w:eastAsia="zh-CN"/>
        </w:rPr>
      </w:pPr>
      <w:r>
        <w:rPr>
          <w:lang w:eastAsia="zh-CN"/>
        </w:rPr>
        <w:t>[</w:t>
      </w:r>
      <w:r w:rsidR="004F749C">
        <w:rPr>
          <w:rFonts w:hint="eastAsia"/>
          <w:lang w:eastAsia="zh-CN"/>
        </w:rPr>
        <w:t>6</w:t>
      </w:r>
      <w:r>
        <w:rPr>
          <w:lang w:eastAsia="zh-CN"/>
        </w:rPr>
        <w:t>]</w:t>
      </w:r>
      <w:r w:rsidR="004F749C">
        <w:rPr>
          <w:rFonts w:hint="eastAsia"/>
          <w:lang w:eastAsia="zh-CN"/>
        </w:rPr>
        <w:t xml:space="preserve"> </w:t>
      </w:r>
      <w:r w:rsidR="00D23F57" w:rsidRPr="00D23F57">
        <w:rPr>
          <w:lang w:eastAsia="zh-CN"/>
        </w:rPr>
        <w:t xml:space="preserve">Lee, S. H., Hahm, H. G., &amp; Ryu, G. S. (2015). Dynamic Characteristics of the Long Span Truss-Type Lift Gate by Model Test. Journal of The Korean Society of Agricultural Engineers, 57(6), 117-123. </w:t>
      </w:r>
      <w:hyperlink r:id="rId41" w:history="1">
        <w:r w:rsidR="00D23F57" w:rsidRPr="00055D56">
          <w:rPr>
            <w:rStyle w:val="a7"/>
            <w:lang w:eastAsia="zh-CN"/>
          </w:rPr>
          <w:t>https://doi.org/10.5389/KSAE.2015.57.6.117</w:t>
        </w:r>
      </w:hyperlink>
      <w:r w:rsidR="00D23F57">
        <w:rPr>
          <w:lang w:eastAsia="zh-CN"/>
        </w:rPr>
        <w:t xml:space="preserve"> </w:t>
      </w:r>
      <w:r>
        <w:rPr>
          <w:lang w:eastAsia="zh-CN"/>
        </w:rPr>
        <w:t>.</w:t>
      </w:r>
    </w:p>
    <w:p w14:paraId="6737138D" w14:textId="4584ED58" w:rsidR="005A3572" w:rsidRDefault="005A3572" w:rsidP="005A3572">
      <w:pPr>
        <w:rPr>
          <w:lang w:eastAsia="zh-CN"/>
        </w:rPr>
      </w:pPr>
      <w:r>
        <w:rPr>
          <w:lang w:eastAsia="zh-CN"/>
        </w:rPr>
        <w:t>[</w:t>
      </w:r>
      <w:r w:rsidR="004F749C">
        <w:rPr>
          <w:rFonts w:hint="eastAsia"/>
          <w:lang w:eastAsia="zh-CN"/>
        </w:rPr>
        <w:t>7</w:t>
      </w:r>
      <w:r>
        <w:rPr>
          <w:lang w:eastAsia="zh-CN"/>
        </w:rPr>
        <w:t>]</w:t>
      </w:r>
      <w:r w:rsidR="004F749C">
        <w:rPr>
          <w:rFonts w:hint="eastAsia"/>
          <w:lang w:eastAsia="zh-CN"/>
        </w:rPr>
        <w:t xml:space="preserve"> </w:t>
      </w:r>
      <w:r w:rsidR="00D23F57" w:rsidRPr="00D23F57">
        <w:rPr>
          <w:lang w:eastAsia="zh-CN"/>
        </w:rPr>
        <w:t xml:space="preserve">Yang, X., Li, Z. G., Gong, C., &amp; Ma, B. (2022). Analysis and research on sluice gate flow of a hydropower station under different working conditions. IOP Conference Series: Earth and Environmental Science, 1037(1), 012059. </w:t>
      </w:r>
      <w:hyperlink r:id="rId42" w:history="1">
        <w:r w:rsidR="00D23F57" w:rsidRPr="00055D56">
          <w:rPr>
            <w:rStyle w:val="a7"/>
            <w:lang w:eastAsia="zh-CN"/>
          </w:rPr>
          <w:t>https://doi.org/10.1088/1755-1315/1037/1/012059</w:t>
        </w:r>
      </w:hyperlink>
      <w:r w:rsidR="00D23F57">
        <w:rPr>
          <w:lang w:eastAsia="zh-CN"/>
        </w:rPr>
        <w:t xml:space="preserve"> </w:t>
      </w:r>
      <w:r>
        <w:rPr>
          <w:lang w:eastAsia="zh-CN"/>
        </w:rPr>
        <w:t>.</w:t>
      </w:r>
    </w:p>
    <w:p w14:paraId="7DFA8E6C" w14:textId="7711C152" w:rsidR="005A3572" w:rsidRDefault="005A3572" w:rsidP="005A3572">
      <w:pPr>
        <w:rPr>
          <w:lang w:eastAsia="zh-CN"/>
        </w:rPr>
      </w:pPr>
      <w:r>
        <w:rPr>
          <w:lang w:eastAsia="zh-CN"/>
        </w:rPr>
        <w:t>[</w:t>
      </w:r>
      <w:r w:rsidR="004F749C">
        <w:rPr>
          <w:rFonts w:hint="eastAsia"/>
          <w:lang w:eastAsia="zh-CN"/>
        </w:rPr>
        <w:t>8</w:t>
      </w:r>
      <w:r>
        <w:rPr>
          <w:lang w:eastAsia="zh-CN"/>
        </w:rPr>
        <w:t>]</w:t>
      </w:r>
      <w:r w:rsidR="004F749C">
        <w:rPr>
          <w:rFonts w:hint="eastAsia"/>
          <w:lang w:eastAsia="zh-CN"/>
        </w:rPr>
        <w:t xml:space="preserve"> </w:t>
      </w:r>
      <w:r w:rsidR="00D23F57" w:rsidRPr="00D23F57">
        <w:rPr>
          <w:lang w:eastAsia="zh-CN"/>
        </w:rPr>
        <w:t xml:space="preserve">Zhang, Z., Lan, J., Fan, F., &amp; Zhi, X. (2021). Selection of New Type Radial Steel Gate and Analysis of Static and Dynamic Characteristics. International Journal of Steel Structures, 21(5), 1630–1643. </w:t>
      </w:r>
      <w:hyperlink r:id="rId43" w:history="1">
        <w:r w:rsidR="00D23F57" w:rsidRPr="00055D56">
          <w:rPr>
            <w:rStyle w:val="a7"/>
            <w:lang w:eastAsia="zh-CN"/>
          </w:rPr>
          <w:t>https://doi.org/10.1007/s13296-021-00525-7</w:t>
        </w:r>
      </w:hyperlink>
      <w:r w:rsidR="00D23F57">
        <w:rPr>
          <w:lang w:eastAsia="zh-CN"/>
        </w:rPr>
        <w:t xml:space="preserve"> </w:t>
      </w:r>
    </w:p>
    <w:p w14:paraId="50BCBE7F" w14:textId="1E39DC64" w:rsidR="00A20C65" w:rsidRDefault="005A3572" w:rsidP="005A3572">
      <w:pPr>
        <w:rPr>
          <w:lang w:eastAsia="zh-CN"/>
        </w:rPr>
      </w:pPr>
      <w:r>
        <w:rPr>
          <w:lang w:eastAsia="zh-CN"/>
        </w:rPr>
        <w:t>[</w:t>
      </w:r>
      <w:r w:rsidR="004F749C">
        <w:rPr>
          <w:rFonts w:hint="eastAsia"/>
          <w:lang w:eastAsia="zh-CN"/>
        </w:rPr>
        <w:t>9</w:t>
      </w:r>
      <w:r>
        <w:rPr>
          <w:lang w:eastAsia="zh-CN"/>
        </w:rPr>
        <w:t>]</w:t>
      </w:r>
      <w:r w:rsidR="004F749C">
        <w:rPr>
          <w:rFonts w:hint="eastAsia"/>
          <w:lang w:eastAsia="zh-CN"/>
        </w:rPr>
        <w:t xml:space="preserve"> </w:t>
      </w:r>
      <w:r w:rsidR="00D23F57" w:rsidRPr="00D23F57">
        <w:rPr>
          <w:lang w:eastAsia="zh-CN"/>
        </w:rPr>
        <w:t xml:space="preserve">Sun, S., Zhang, R., Liu, X., Liu, C., &amp; Wang, A. (2024). Numerical Simulation and Application of Radial Steel Gate Structure Based on Building Information Modeling under Different Opening Degrees. Water. </w:t>
      </w:r>
      <w:hyperlink r:id="rId44" w:history="1">
        <w:r w:rsidR="00D23F57" w:rsidRPr="00055D56">
          <w:rPr>
            <w:rStyle w:val="a7"/>
            <w:lang w:eastAsia="zh-CN"/>
          </w:rPr>
          <w:t>https://doi.org/10.3390/w16020636</w:t>
        </w:r>
      </w:hyperlink>
      <w:r w:rsidR="00D23F57">
        <w:rPr>
          <w:lang w:eastAsia="zh-CN"/>
        </w:rPr>
        <w:t xml:space="preserve"> </w:t>
      </w:r>
      <w:r>
        <w:rPr>
          <w:lang w:eastAsia="zh-CN"/>
        </w:rPr>
        <w:t>.</w:t>
      </w:r>
    </w:p>
    <w:p w14:paraId="762DC5BF" w14:textId="1E35F969" w:rsidR="005E0808" w:rsidRDefault="005E0808" w:rsidP="005A3572">
      <w:pPr>
        <w:rPr>
          <w:lang w:eastAsia="zh-CN"/>
        </w:rPr>
      </w:pPr>
      <w:r w:rsidRPr="005E0808">
        <w:rPr>
          <w:lang w:eastAsia="zh-CN"/>
        </w:rPr>
        <w:t>[</w:t>
      </w:r>
      <w:proofErr w:type="gramStart"/>
      <w:r w:rsidRPr="005E0808">
        <w:rPr>
          <w:lang w:eastAsia="zh-CN"/>
        </w:rPr>
        <w:t>1</w:t>
      </w:r>
      <w:r>
        <w:rPr>
          <w:rFonts w:hint="eastAsia"/>
          <w:lang w:eastAsia="zh-CN"/>
        </w:rPr>
        <w:t>0</w:t>
      </w:r>
      <w:r w:rsidRPr="005E0808">
        <w:rPr>
          <w:lang w:eastAsia="zh-CN"/>
        </w:rPr>
        <w:t>]Wang</w:t>
      </w:r>
      <w:proofErr w:type="gramEnd"/>
      <w:r w:rsidRPr="005E0808">
        <w:rPr>
          <w:lang w:eastAsia="zh-CN"/>
        </w:rPr>
        <w:t xml:space="preserve"> </w:t>
      </w:r>
      <w:proofErr w:type="gramStart"/>
      <w:r w:rsidRPr="005E0808">
        <w:rPr>
          <w:lang w:eastAsia="zh-CN"/>
        </w:rPr>
        <w:t>L ,Yang</w:t>
      </w:r>
      <w:proofErr w:type="gramEnd"/>
      <w:r w:rsidRPr="005E0808">
        <w:rPr>
          <w:lang w:eastAsia="zh-CN"/>
        </w:rPr>
        <w:t xml:space="preserve"> </w:t>
      </w:r>
      <w:proofErr w:type="gramStart"/>
      <w:r w:rsidRPr="005E0808">
        <w:rPr>
          <w:lang w:eastAsia="zh-CN"/>
        </w:rPr>
        <w:t>M ,Li</w:t>
      </w:r>
      <w:proofErr w:type="gramEnd"/>
      <w:r w:rsidRPr="005E0808">
        <w:rPr>
          <w:lang w:eastAsia="zh-CN"/>
        </w:rPr>
        <w:t xml:space="preserve"> </w:t>
      </w:r>
      <w:proofErr w:type="gramStart"/>
      <w:r w:rsidRPr="005E0808">
        <w:rPr>
          <w:lang w:eastAsia="zh-CN"/>
        </w:rPr>
        <w:t>J ,</w:t>
      </w:r>
      <w:proofErr w:type="gramEnd"/>
      <w:r w:rsidRPr="005E0808">
        <w:rPr>
          <w:lang w:eastAsia="zh-CN"/>
        </w:rPr>
        <w:t xml:space="preserve"> et </w:t>
      </w:r>
      <w:proofErr w:type="spellStart"/>
      <w:proofErr w:type="gramStart"/>
      <w:r w:rsidRPr="005E0808">
        <w:rPr>
          <w:lang w:eastAsia="zh-CN"/>
        </w:rPr>
        <w:t>al.A</w:t>
      </w:r>
      <w:proofErr w:type="spellEnd"/>
      <w:proofErr w:type="gramEnd"/>
      <w:r w:rsidRPr="005E0808">
        <w:rPr>
          <w:lang w:eastAsia="zh-CN"/>
        </w:rPr>
        <w:t xml:space="preserve"> New Fractional Order Regularization Method for Dynamic Load Identification of Radial Steel Gate Structure[J</w:t>
      </w:r>
      <w:proofErr w:type="gramStart"/>
      <w:r w:rsidRPr="005E0808">
        <w:rPr>
          <w:lang w:eastAsia="zh-CN"/>
        </w:rPr>
        <w:t>].Journal</w:t>
      </w:r>
      <w:proofErr w:type="gramEnd"/>
      <w:r w:rsidRPr="005E0808">
        <w:rPr>
          <w:lang w:eastAsia="zh-CN"/>
        </w:rPr>
        <w:t xml:space="preserve"> of Vibration Engineering &amp; Technologies,2025,13(7</w:t>
      </w:r>
      <w:proofErr w:type="gramStart"/>
      <w:r w:rsidRPr="005E0808">
        <w:rPr>
          <w:lang w:eastAsia="zh-CN"/>
        </w:rPr>
        <w:t>):461-461.DOI</w:t>
      </w:r>
      <w:proofErr w:type="gramEnd"/>
      <w:r w:rsidRPr="005E0808">
        <w:rPr>
          <w:lang w:eastAsia="zh-CN"/>
        </w:rPr>
        <w:t>:10.1007/S42417-025-02029-8.</w:t>
      </w:r>
    </w:p>
    <w:p w14:paraId="29529EC6" w14:textId="17ADFC13" w:rsidR="005E0808" w:rsidRDefault="005E0808" w:rsidP="005A3572">
      <w:pPr>
        <w:rPr>
          <w:lang w:eastAsia="zh-CN"/>
        </w:rPr>
      </w:pPr>
      <w:r w:rsidRPr="005E0808">
        <w:rPr>
          <w:lang w:eastAsia="zh-CN"/>
        </w:rPr>
        <w:t>[</w:t>
      </w:r>
      <w:proofErr w:type="gramStart"/>
      <w:r w:rsidRPr="005E0808">
        <w:rPr>
          <w:lang w:eastAsia="zh-CN"/>
        </w:rPr>
        <w:t>1</w:t>
      </w:r>
      <w:r>
        <w:rPr>
          <w:rFonts w:hint="eastAsia"/>
          <w:lang w:eastAsia="zh-CN"/>
        </w:rPr>
        <w:t>1</w:t>
      </w:r>
      <w:r w:rsidRPr="005E0808">
        <w:rPr>
          <w:lang w:eastAsia="zh-CN"/>
        </w:rPr>
        <w:t>]Yu</w:t>
      </w:r>
      <w:proofErr w:type="gramEnd"/>
      <w:r w:rsidRPr="005E0808">
        <w:rPr>
          <w:lang w:eastAsia="zh-CN"/>
        </w:rPr>
        <w:t xml:space="preserve"> </w:t>
      </w:r>
      <w:proofErr w:type="gramStart"/>
      <w:r w:rsidRPr="005E0808">
        <w:rPr>
          <w:lang w:eastAsia="zh-CN"/>
        </w:rPr>
        <w:t>Y ,Zhao</w:t>
      </w:r>
      <w:proofErr w:type="gramEnd"/>
      <w:r w:rsidRPr="005E0808">
        <w:rPr>
          <w:lang w:eastAsia="zh-CN"/>
        </w:rPr>
        <w:t xml:space="preserve"> </w:t>
      </w:r>
      <w:proofErr w:type="gramStart"/>
      <w:r w:rsidRPr="005E0808">
        <w:rPr>
          <w:lang w:eastAsia="zh-CN"/>
        </w:rPr>
        <w:t>Z ,Zhang</w:t>
      </w:r>
      <w:proofErr w:type="gramEnd"/>
      <w:r w:rsidRPr="005E0808">
        <w:rPr>
          <w:lang w:eastAsia="zh-CN"/>
        </w:rPr>
        <w:t xml:space="preserve"> </w:t>
      </w:r>
      <w:proofErr w:type="gramStart"/>
      <w:r w:rsidRPr="005E0808">
        <w:rPr>
          <w:lang w:eastAsia="zh-CN"/>
        </w:rPr>
        <w:t>Z ,</w:t>
      </w:r>
      <w:proofErr w:type="gramEnd"/>
      <w:r w:rsidRPr="005E0808">
        <w:rPr>
          <w:lang w:eastAsia="zh-CN"/>
        </w:rPr>
        <w:t xml:space="preserve"> et </w:t>
      </w:r>
      <w:proofErr w:type="spellStart"/>
      <w:proofErr w:type="gramStart"/>
      <w:r w:rsidRPr="005E0808">
        <w:rPr>
          <w:lang w:eastAsia="zh-CN"/>
        </w:rPr>
        <w:t>al.Research</w:t>
      </w:r>
      <w:proofErr w:type="spellEnd"/>
      <w:proofErr w:type="gramEnd"/>
      <w:r w:rsidRPr="005E0808">
        <w:rPr>
          <w:lang w:eastAsia="zh-CN"/>
        </w:rPr>
        <w:t xml:space="preserve"> on the reliability of the overall structure of submerged radial steel </w:t>
      </w:r>
      <w:proofErr w:type="gramStart"/>
      <w:r w:rsidRPr="005E0808">
        <w:rPr>
          <w:lang w:eastAsia="zh-CN"/>
        </w:rPr>
        <w:t>gate.[</w:t>
      </w:r>
      <w:proofErr w:type="gramEnd"/>
      <w:r w:rsidRPr="005E0808">
        <w:rPr>
          <w:lang w:eastAsia="zh-CN"/>
        </w:rPr>
        <w:t>J</w:t>
      </w:r>
      <w:proofErr w:type="gramStart"/>
      <w:r w:rsidRPr="005E0808">
        <w:rPr>
          <w:lang w:eastAsia="zh-CN"/>
        </w:rPr>
        <w:t>].</w:t>
      </w:r>
      <w:proofErr w:type="spellStart"/>
      <w:r w:rsidRPr="005E0808">
        <w:rPr>
          <w:lang w:eastAsia="zh-CN"/>
        </w:rPr>
        <w:t>PloS</w:t>
      </w:r>
      <w:proofErr w:type="spellEnd"/>
      <w:proofErr w:type="gramEnd"/>
      <w:r w:rsidRPr="005E0808">
        <w:rPr>
          <w:lang w:eastAsia="zh-CN"/>
        </w:rPr>
        <w:t xml:space="preserve"> one,2025,20(6</w:t>
      </w:r>
      <w:proofErr w:type="gramStart"/>
      <w:r w:rsidRPr="005E0808">
        <w:rPr>
          <w:lang w:eastAsia="zh-CN"/>
        </w:rPr>
        <w:t>):e0322452.DOI</w:t>
      </w:r>
      <w:proofErr w:type="gramEnd"/>
      <w:r w:rsidRPr="005E0808">
        <w:rPr>
          <w:lang w:eastAsia="zh-CN"/>
        </w:rPr>
        <w:t>:10.1371/JOURNAL.PONE.0322452.</w:t>
      </w:r>
    </w:p>
    <w:p w14:paraId="26726205" w14:textId="08AC30F5" w:rsidR="00F43FA9" w:rsidRDefault="005E0808" w:rsidP="00367DD1">
      <w:pPr>
        <w:rPr>
          <w:lang w:eastAsia="zh-CN"/>
        </w:rPr>
      </w:pPr>
      <w:r w:rsidRPr="005E0808">
        <w:rPr>
          <w:lang w:eastAsia="zh-CN"/>
        </w:rPr>
        <w:t>[</w:t>
      </w:r>
      <w:proofErr w:type="gramStart"/>
      <w:r w:rsidRPr="005E0808">
        <w:rPr>
          <w:lang w:eastAsia="zh-CN"/>
        </w:rPr>
        <w:t>1</w:t>
      </w:r>
      <w:r>
        <w:rPr>
          <w:rFonts w:hint="eastAsia"/>
          <w:lang w:eastAsia="zh-CN"/>
        </w:rPr>
        <w:t>2</w:t>
      </w:r>
      <w:r w:rsidRPr="005E0808">
        <w:rPr>
          <w:lang w:eastAsia="zh-CN"/>
        </w:rPr>
        <w:t>]Sun</w:t>
      </w:r>
      <w:proofErr w:type="gramEnd"/>
      <w:r w:rsidRPr="005E0808">
        <w:rPr>
          <w:lang w:eastAsia="zh-CN"/>
        </w:rPr>
        <w:t xml:space="preserve"> </w:t>
      </w:r>
      <w:proofErr w:type="gramStart"/>
      <w:r w:rsidRPr="005E0808">
        <w:rPr>
          <w:lang w:eastAsia="zh-CN"/>
        </w:rPr>
        <w:t>S ,Zhang</w:t>
      </w:r>
      <w:proofErr w:type="gramEnd"/>
      <w:r w:rsidRPr="005E0808">
        <w:rPr>
          <w:lang w:eastAsia="zh-CN"/>
        </w:rPr>
        <w:t xml:space="preserve"> </w:t>
      </w:r>
      <w:proofErr w:type="gramStart"/>
      <w:r w:rsidRPr="005E0808">
        <w:rPr>
          <w:lang w:eastAsia="zh-CN"/>
        </w:rPr>
        <w:t>R ,Liu</w:t>
      </w:r>
      <w:proofErr w:type="gramEnd"/>
      <w:r w:rsidRPr="005E0808">
        <w:rPr>
          <w:lang w:eastAsia="zh-CN"/>
        </w:rPr>
        <w:t xml:space="preserve"> </w:t>
      </w:r>
      <w:proofErr w:type="gramStart"/>
      <w:r w:rsidRPr="005E0808">
        <w:rPr>
          <w:lang w:eastAsia="zh-CN"/>
        </w:rPr>
        <w:t>X ,</w:t>
      </w:r>
      <w:proofErr w:type="gramEnd"/>
      <w:r w:rsidRPr="005E0808">
        <w:rPr>
          <w:lang w:eastAsia="zh-CN"/>
        </w:rPr>
        <w:t xml:space="preserve"> et </w:t>
      </w:r>
      <w:proofErr w:type="spellStart"/>
      <w:proofErr w:type="gramStart"/>
      <w:r w:rsidRPr="005E0808">
        <w:rPr>
          <w:lang w:eastAsia="zh-CN"/>
        </w:rPr>
        <w:t>al.Numerical</w:t>
      </w:r>
      <w:proofErr w:type="spellEnd"/>
      <w:proofErr w:type="gramEnd"/>
      <w:r w:rsidRPr="005E0808">
        <w:rPr>
          <w:lang w:eastAsia="zh-CN"/>
        </w:rPr>
        <w:t xml:space="preserve"> Simulation and Application of Radial Steel Gate Structure Based on Building Information Modeling under Different Opening Degrees[J</w:t>
      </w:r>
      <w:proofErr w:type="gramStart"/>
      <w:r w:rsidRPr="005E0808">
        <w:rPr>
          <w:lang w:eastAsia="zh-CN"/>
        </w:rPr>
        <w:t>].Water</w:t>
      </w:r>
      <w:proofErr w:type="gramEnd"/>
      <w:r w:rsidRPr="005E0808">
        <w:rPr>
          <w:lang w:eastAsia="zh-CN"/>
        </w:rPr>
        <w:t>,2024,16(5</w:t>
      </w:r>
      <w:proofErr w:type="gramStart"/>
      <w:r w:rsidRPr="005E0808">
        <w:rPr>
          <w:lang w:eastAsia="zh-CN"/>
        </w:rPr>
        <w:t>):DOI</w:t>
      </w:r>
      <w:proofErr w:type="gramEnd"/>
      <w:r w:rsidRPr="005E0808">
        <w:rPr>
          <w:lang w:eastAsia="zh-CN"/>
        </w:rPr>
        <w:t>:10.3390/W16050636.</w:t>
      </w:r>
    </w:p>
    <w:p w14:paraId="12AFB21B" w14:textId="50DEE87E" w:rsidR="005E0808" w:rsidRDefault="005E0808" w:rsidP="00367DD1">
      <w:pPr>
        <w:rPr>
          <w:lang w:eastAsia="zh-CN"/>
        </w:rPr>
      </w:pPr>
      <w:r w:rsidRPr="005E0808">
        <w:rPr>
          <w:lang w:eastAsia="zh-CN"/>
        </w:rPr>
        <w:t>[</w:t>
      </w:r>
      <w:proofErr w:type="gramStart"/>
      <w:r w:rsidRPr="005E0808">
        <w:rPr>
          <w:lang w:eastAsia="zh-CN"/>
        </w:rPr>
        <w:t>1</w:t>
      </w:r>
      <w:r>
        <w:rPr>
          <w:rFonts w:hint="eastAsia"/>
          <w:lang w:eastAsia="zh-CN"/>
        </w:rPr>
        <w:t>3</w:t>
      </w:r>
      <w:r w:rsidRPr="005E0808">
        <w:rPr>
          <w:lang w:eastAsia="zh-CN"/>
        </w:rPr>
        <w:t>]</w:t>
      </w:r>
      <w:proofErr w:type="spellStart"/>
      <w:r w:rsidRPr="005E0808">
        <w:rPr>
          <w:lang w:eastAsia="zh-CN"/>
        </w:rPr>
        <w:t>Zhonghao</w:t>
      </w:r>
      <w:proofErr w:type="spellEnd"/>
      <w:r w:rsidRPr="005E0808">
        <w:rPr>
          <w:lang w:eastAsia="zh-CN"/>
        </w:rPr>
        <w:t xml:space="preserve"> ,</w:t>
      </w:r>
      <w:proofErr w:type="spellStart"/>
      <w:r w:rsidRPr="005E0808">
        <w:rPr>
          <w:lang w:eastAsia="zh-CN"/>
        </w:rPr>
        <w:t>Zhang</w:t>
      </w:r>
      <w:proofErr w:type="gramEnd"/>
      <w:r w:rsidRPr="005E0808">
        <w:rPr>
          <w:lang w:eastAsia="zh-CN"/>
        </w:rPr>
        <w:t>,</w:t>
      </w:r>
      <w:proofErr w:type="gramStart"/>
      <w:r w:rsidRPr="005E0808">
        <w:rPr>
          <w:lang w:eastAsia="zh-CN"/>
        </w:rPr>
        <w:t>Jiaxin</w:t>
      </w:r>
      <w:proofErr w:type="spellEnd"/>
      <w:r w:rsidRPr="005E0808">
        <w:rPr>
          <w:lang w:eastAsia="zh-CN"/>
        </w:rPr>
        <w:t xml:space="preserve"> ,</w:t>
      </w:r>
      <w:proofErr w:type="gramEnd"/>
      <w:r w:rsidRPr="005E0808">
        <w:rPr>
          <w:lang w:eastAsia="zh-CN"/>
        </w:rPr>
        <w:t xml:space="preserve"> et </w:t>
      </w:r>
      <w:proofErr w:type="spellStart"/>
      <w:proofErr w:type="gramStart"/>
      <w:r w:rsidRPr="005E0808">
        <w:rPr>
          <w:lang w:eastAsia="zh-CN"/>
        </w:rPr>
        <w:t>al.Selection</w:t>
      </w:r>
      <w:proofErr w:type="spellEnd"/>
      <w:proofErr w:type="gramEnd"/>
      <w:r w:rsidRPr="005E0808">
        <w:rPr>
          <w:lang w:eastAsia="zh-CN"/>
        </w:rPr>
        <w:t xml:space="preserve"> of New Type Radial Steel Gate and Analysis of Static and Dynamic Characteristics[J</w:t>
      </w:r>
      <w:proofErr w:type="gramStart"/>
      <w:r w:rsidRPr="005E0808">
        <w:rPr>
          <w:lang w:eastAsia="zh-CN"/>
        </w:rPr>
        <w:t>].International</w:t>
      </w:r>
      <w:proofErr w:type="gramEnd"/>
      <w:r w:rsidRPr="005E0808">
        <w:rPr>
          <w:lang w:eastAsia="zh-CN"/>
        </w:rPr>
        <w:t xml:space="preserve"> Journal of Steel Structures,2021,21(5</w:t>
      </w:r>
      <w:proofErr w:type="gramStart"/>
      <w:r w:rsidRPr="005E0808">
        <w:rPr>
          <w:lang w:eastAsia="zh-CN"/>
        </w:rPr>
        <w:t>):1-14.DOI</w:t>
      </w:r>
      <w:proofErr w:type="gramEnd"/>
      <w:r w:rsidRPr="005E0808">
        <w:rPr>
          <w:lang w:eastAsia="zh-CN"/>
        </w:rPr>
        <w:t>:10.1007/S13296-021-00525-7.</w:t>
      </w:r>
    </w:p>
    <w:p w14:paraId="485409B5" w14:textId="3519E74C" w:rsidR="004D393A" w:rsidRDefault="004D393A" w:rsidP="00367DD1">
      <w:pPr>
        <w:rPr>
          <w:lang w:eastAsia="zh-CN"/>
        </w:rPr>
      </w:pPr>
      <w:r w:rsidRPr="004D393A">
        <w:rPr>
          <w:lang w:eastAsia="zh-CN"/>
        </w:rPr>
        <w:t>[</w:t>
      </w:r>
      <w:proofErr w:type="gramStart"/>
      <w:r w:rsidRPr="004D393A">
        <w:rPr>
          <w:lang w:eastAsia="zh-CN"/>
        </w:rPr>
        <w:t>1</w:t>
      </w:r>
      <w:r>
        <w:rPr>
          <w:rFonts w:hint="eastAsia"/>
          <w:lang w:eastAsia="zh-CN"/>
        </w:rPr>
        <w:t>4</w:t>
      </w:r>
      <w:r w:rsidRPr="004D393A">
        <w:rPr>
          <w:lang w:eastAsia="zh-CN"/>
        </w:rPr>
        <w:t>]</w:t>
      </w:r>
      <w:proofErr w:type="spellStart"/>
      <w:r w:rsidRPr="004D393A">
        <w:rPr>
          <w:lang w:eastAsia="zh-CN"/>
        </w:rPr>
        <w:t>Brusewicz</w:t>
      </w:r>
      <w:proofErr w:type="spellEnd"/>
      <w:proofErr w:type="gramEnd"/>
      <w:r w:rsidRPr="004D393A">
        <w:rPr>
          <w:lang w:eastAsia="zh-CN"/>
        </w:rPr>
        <w:t xml:space="preserve"> </w:t>
      </w:r>
      <w:proofErr w:type="gramStart"/>
      <w:r w:rsidRPr="004D393A">
        <w:rPr>
          <w:lang w:eastAsia="zh-CN"/>
        </w:rPr>
        <w:t>K ,Jankowski</w:t>
      </w:r>
      <w:proofErr w:type="gramEnd"/>
      <w:r w:rsidRPr="004D393A">
        <w:rPr>
          <w:lang w:eastAsia="zh-CN"/>
        </w:rPr>
        <w:t xml:space="preserve"> </w:t>
      </w:r>
      <w:proofErr w:type="gramStart"/>
      <w:r w:rsidRPr="004D393A">
        <w:rPr>
          <w:lang w:eastAsia="zh-CN"/>
        </w:rPr>
        <w:t>R .Comparative</w:t>
      </w:r>
      <w:proofErr w:type="gramEnd"/>
      <w:r w:rsidRPr="004D393A">
        <w:rPr>
          <w:lang w:eastAsia="zh-CN"/>
        </w:rPr>
        <w:t xml:space="preserve"> analysis of different numerical models of a steel radial gate[J</w:t>
      </w:r>
      <w:proofErr w:type="gramStart"/>
      <w:r w:rsidRPr="004D393A">
        <w:rPr>
          <w:lang w:eastAsia="zh-CN"/>
        </w:rPr>
        <w:t>].MATEC</w:t>
      </w:r>
      <w:proofErr w:type="gramEnd"/>
      <w:r w:rsidRPr="004D393A">
        <w:rPr>
          <w:lang w:eastAsia="zh-CN"/>
        </w:rPr>
        <w:t xml:space="preserve"> Web of Conferences,</w:t>
      </w:r>
      <w:proofErr w:type="gramStart"/>
      <w:r w:rsidRPr="004D393A">
        <w:rPr>
          <w:lang w:eastAsia="zh-CN"/>
        </w:rPr>
        <w:t>2018,21902008.DOI</w:t>
      </w:r>
      <w:proofErr w:type="gramEnd"/>
      <w:r w:rsidRPr="004D393A">
        <w:rPr>
          <w:lang w:eastAsia="zh-CN"/>
        </w:rPr>
        <w:t>:10.1051/</w:t>
      </w:r>
      <w:proofErr w:type="spellStart"/>
      <w:r w:rsidRPr="004D393A">
        <w:rPr>
          <w:lang w:eastAsia="zh-CN"/>
        </w:rPr>
        <w:t>matecconf</w:t>
      </w:r>
      <w:proofErr w:type="spellEnd"/>
      <w:r w:rsidRPr="004D393A">
        <w:rPr>
          <w:lang w:eastAsia="zh-CN"/>
        </w:rPr>
        <w:t>/201821902008.</w:t>
      </w:r>
    </w:p>
    <w:p w14:paraId="334C32F0" w14:textId="055B71AB" w:rsidR="004D393A" w:rsidRPr="004D393A" w:rsidRDefault="004D393A" w:rsidP="00367DD1">
      <w:pPr>
        <w:rPr>
          <w:lang w:eastAsia="zh-CN"/>
        </w:rPr>
      </w:pPr>
      <w:r w:rsidRPr="004D393A">
        <w:rPr>
          <w:lang w:eastAsia="zh-CN"/>
        </w:rPr>
        <w:t>[</w:t>
      </w:r>
      <w:proofErr w:type="gramStart"/>
      <w:r w:rsidRPr="004D393A">
        <w:rPr>
          <w:lang w:eastAsia="zh-CN"/>
        </w:rPr>
        <w:t>1</w:t>
      </w:r>
      <w:r>
        <w:rPr>
          <w:rFonts w:hint="eastAsia"/>
          <w:lang w:eastAsia="zh-CN"/>
        </w:rPr>
        <w:t>5</w:t>
      </w:r>
      <w:r w:rsidRPr="004D393A">
        <w:rPr>
          <w:lang w:eastAsia="zh-CN"/>
        </w:rPr>
        <w:t>]Liu</w:t>
      </w:r>
      <w:proofErr w:type="gramEnd"/>
      <w:r w:rsidRPr="004D393A">
        <w:rPr>
          <w:lang w:eastAsia="zh-CN"/>
        </w:rPr>
        <w:t xml:space="preserve"> X </w:t>
      </w:r>
      <w:proofErr w:type="gramStart"/>
      <w:r w:rsidRPr="004D393A">
        <w:rPr>
          <w:lang w:eastAsia="zh-CN"/>
        </w:rPr>
        <w:t>Y ,Guo</w:t>
      </w:r>
      <w:proofErr w:type="gramEnd"/>
      <w:r w:rsidRPr="004D393A">
        <w:rPr>
          <w:lang w:eastAsia="zh-CN"/>
        </w:rPr>
        <w:t xml:space="preserve"> </w:t>
      </w:r>
      <w:proofErr w:type="gramStart"/>
      <w:r w:rsidRPr="004D393A">
        <w:rPr>
          <w:lang w:eastAsia="zh-CN"/>
        </w:rPr>
        <w:t>H ,Wang</w:t>
      </w:r>
      <w:proofErr w:type="gramEnd"/>
      <w:r w:rsidRPr="004D393A">
        <w:rPr>
          <w:lang w:eastAsia="zh-CN"/>
        </w:rPr>
        <w:t xml:space="preserve"> L </w:t>
      </w:r>
      <w:proofErr w:type="gramStart"/>
      <w:r w:rsidRPr="004D393A">
        <w:rPr>
          <w:lang w:eastAsia="zh-CN"/>
        </w:rPr>
        <w:t>J ,</w:t>
      </w:r>
      <w:proofErr w:type="gramEnd"/>
      <w:r w:rsidRPr="004D393A">
        <w:rPr>
          <w:lang w:eastAsia="zh-CN"/>
        </w:rPr>
        <w:t xml:space="preserve"> et </w:t>
      </w:r>
      <w:proofErr w:type="spellStart"/>
      <w:proofErr w:type="gramStart"/>
      <w:r w:rsidRPr="004D393A">
        <w:rPr>
          <w:lang w:eastAsia="zh-CN"/>
        </w:rPr>
        <w:t>al.Nonlinear</w:t>
      </w:r>
      <w:proofErr w:type="spellEnd"/>
      <w:proofErr w:type="gramEnd"/>
      <w:r w:rsidRPr="004D393A">
        <w:rPr>
          <w:lang w:eastAsia="zh-CN"/>
        </w:rPr>
        <w:t xml:space="preserve"> Finite Element Static and Corrosion Sensitive Analysis of Radial Steel Gate[J</w:t>
      </w:r>
      <w:proofErr w:type="gramStart"/>
      <w:r w:rsidRPr="004D393A">
        <w:rPr>
          <w:lang w:eastAsia="zh-CN"/>
        </w:rPr>
        <w:t>].Advanced</w:t>
      </w:r>
      <w:proofErr w:type="gramEnd"/>
      <w:r w:rsidRPr="004D393A">
        <w:rPr>
          <w:lang w:eastAsia="zh-CN"/>
        </w:rPr>
        <w:t xml:space="preserve"> Materials Research,2014,3607(1051-1051</w:t>
      </w:r>
      <w:proofErr w:type="gramStart"/>
      <w:r w:rsidRPr="004D393A">
        <w:rPr>
          <w:lang w:eastAsia="zh-CN"/>
        </w:rPr>
        <w:t>):886-890.DOI</w:t>
      </w:r>
      <w:proofErr w:type="gramEnd"/>
      <w:r w:rsidRPr="004D393A">
        <w:rPr>
          <w:lang w:eastAsia="zh-CN"/>
        </w:rPr>
        <w:t>:10.4028/www.scientific.net/AMR.1051.886.</w:t>
      </w:r>
    </w:p>
    <w:sectPr w:rsidR="004D393A" w:rsidRPr="004D393A" w:rsidSect="00E1131C">
      <w:headerReference w:type="even" r:id="rId45"/>
      <w:headerReference w:type="default" r:id="rId46"/>
      <w:footerReference w:type="default" r:id="rId47"/>
      <w:headerReference w:type="first" r:id="rId4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8F79" w14:textId="77777777" w:rsidR="00F56142" w:rsidRDefault="00F56142" w:rsidP="00C37E61">
      <w:r>
        <w:separator/>
      </w:r>
    </w:p>
  </w:endnote>
  <w:endnote w:type="continuationSeparator" w:id="0">
    <w:p w14:paraId="38C8F6B2" w14:textId="77777777" w:rsidR="00F56142" w:rsidRDefault="00F5614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136F" w14:textId="77777777" w:rsidR="00D34785" w:rsidRDefault="00D3478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0DC8" w14:textId="77777777" w:rsidR="00D34785" w:rsidRDefault="00D34785">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86C0" w14:textId="79D1D2E8" w:rsidR="00754C9A" w:rsidRPr="00936A2C" w:rsidRDefault="00754C9A" w:rsidP="00936A2C">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6A61" w14:textId="77777777" w:rsidR="00C37E61" w:rsidRPr="00C37E61" w:rsidRDefault="00C37E61" w:rsidP="00C37E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1318B" w14:textId="77777777" w:rsidR="00F56142" w:rsidRDefault="00F56142" w:rsidP="00C37E61">
      <w:r>
        <w:separator/>
      </w:r>
    </w:p>
  </w:footnote>
  <w:footnote w:type="continuationSeparator" w:id="0">
    <w:p w14:paraId="306AA85E" w14:textId="77777777" w:rsidR="00F56142" w:rsidRDefault="00F5614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0D65" w14:textId="1DFB950A" w:rsidR="00D34785" w:rsidRDefault="00000000">
    <w:pPr>
      <w:pStyle w:val="a5"/>
    </w:pPr>
    <w:r>
      <w:rPr>
        <w:noProof/>
      </w:rPr>
      <w:pict w14:anchorId="7F954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31969"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358F" w14:textId="087C5677" w:rsidR="00D34785" w:rsidRDefault="00000000">
    <w:pPr>
      <w:pStyle w:val="a5"/>
    </w:pPr>
    <w:r>
      <w:rPr>
        <w:noProof/>
      </w:rPr>
      <w:pict w14:anchorId="2C7E68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31970"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9811" w14:textId="33DCD2F3" w:rsidR="00296529" w:rsidRPr="00296529" w:rsidRDefault="00000000" w:rsidP="00296529">
    <w:pPr>
      <w:ind w:left="2160"/>
      <w:jc w:val="center"/>
      <w:rPr>
        <w:rFonts w:ascii="Times New Roman" w:eastAsia="Calibri" w:hAnsi="Times New Roman"/>
        <w:i/>
        <w:sz w:val="18"/>
        <w:szCs w:val="22"/>
      </w:rPr>
    </w:pPr>
    <w:r>
      <w:rPr>
        <w:noProof/>
      </w:rPr>
      <w:pict w14:anchorId="1221C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31968"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14:paraId="25A4951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F8C08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FE590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AA298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08CF0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FC14D7" w14:textId="77777777" w:rsidR="00296529" w:rsidRDefault="00754C9A">
    <w:pPr>
      <w:pStyle w:val="a5"/>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29EC" w14:textId="69EBAC6F" w:rsidR="00D34785" w:rsidRDefault="00000000">
    <w:pPr>
      <w:pStyle w:val="a5"/>
    </w:pPr>
    <w:r>
      <w:rPr>
        <w:noProof/>
      </w:rPr>
      <w:pict w14:anchorId="56753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31972"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9DB5" w14:textId="4AB26F48" w:rsidR="00D34785" w:rsidRDefault="00000000">
    <w:pPr>
      <w:pStyle w:val="a5"/>
    </w:pPr>
    <w:r>
      <w:rPr>
        <w:noProof/>
      </w:rPr>
      <w:pict w14:anchorId="322ED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31973"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1041" w14:textId="088D0AD7" w:rsidR="00D34785" w:rsidRDefault="00000000">
    <w:pPr>
      <w:pStyle w:val="a5"/>
    </w:pPr>
    <w:r>
      <w:rPr>
        <w:noProof/>
      </w:rPr>
      <w:pict w14:anchorId="5BDEA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31971"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557E92"/>
    <w:multiLevelType w:val="hybridMultilevel"/>
    <w:tmpl w:val="0FCC4D02"/>
    <w:lvl w:ilvl="0" w:tplc="221CFFA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4023CC8"/>
    <w:multiLevelType w:val="multilevel"/>
    <w:tmpl w:val="14023CC8"/>
    <w:lvl w:ilvl="0">
      <w:start w:val="3"/>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4757984"/>
    <w:multiLevelType w:val="singleLevel"/>
    <w:tmpl w:val="34757984"/>
    <w:lvl w:ilvl="0">
      <w:start w:val="1"/>
      <w:numFmt w:val="decimal"/>
      <w:lvlText w:val="[%1]"/>
      <w:lvlJc w:val="left"/>
      <w:pPr>
        <w:tabs>
          <w:tab w:val="left" w:pos="312"/>
        </w:tabs>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13B520F"/>
    <w:multiLevelType w:val="multilevel"/>
    <w:tmpl w:val="613B520F"/>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4440F2"/>
    <w:multiLevelType w:val="hybridMultilevel"/>
    <w:tmpl w:val="A98CEFE4"/>
    <w:lvl w:ilvl="0" w:tplc="721E83C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261244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1931635">
    <w:abstractNumId w:val="18"/>
  </w:num>
  <w:num w:numId="3" w16cid:durableId="1925526061">
    <w:abstractNumId w:val="28"/>
  </w:num>
  <w:num w:numId="4" w16cid:durableId="211886793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82264173">
    <w:abstractNumId w:val="9"/>
  </w:num>
  <w:num w:numId="6" w16cid:durableId="1729911545">
    <w:abstractNumId w:val="7"/>
  </w:num>
  <w:num w:numId="7" w16cid:durableId="1683823376">
    <w:abstractNumId w:val="1"/>
  </w:num>
  <w:num w:numId="8" w16cid:durableId="365524749">
    <w:abstractNumId w:val="14"/>
  </w:num>
  <w:num w:numId="9" w16cid:durableId="928272106">
    <w:abstractNumId w:val="30"/>
  </w:num>
  <w:num w:numId="10" w16cid:durableId="349645024">
    <w:abstractNumId w:val="2"/>
  </w:num>
  <w:num w:numId="11" w16cid:durableId="2031833991">
    <w:abstractNumId w:val="22"/>
  </w:num>
  <w:num w:numId="12" w16cid:durableId="206576144">
    <w:abstractNumId w:val="3"/>
  </w:num>
  <w:num w:numId="13" w16cid:durableId="1152523974">
    <w:abstractNumId w:val="20"/>
  </w:num>
  <w:num w:numId="14" w16cid:durableId="2098600678">
    <w:abstractNumId w:val="10"/>
  </w:num>
  <w:num w:numId="15" w16cid:durableId="627130280">
    <w:abstractNumId w:val="26"/>
  </w:num>
  <w:num w:numId="16" w16cid:durableId="1107044636">
    <w:abstractNumId w:val="5"/>
  </w:num>
  <w:num w:numId="17" w16cid:durableId="965039788">
    <w:abstractNumId w:val="27"/>
  </w:num>
  <w:num w:numId="18" w16cid:durableId="814299100">
    <w:abstractNumId w:val="16"/>
  </w:num>
  <w:num w:numId="19" w16cid:durableId="1663314480">
    <w:abstractNumId w:val="33"/>
  </w:num>
  <w:num w:numId="20" w16cid:durableId="269894257">
    <w:abstractNumId w:val="13"/>
  </w:num>
  <w:num w:numId="21" w16cid:durableId="1369405726">
    <w:abstractNumId w:val="11"/>
  </w:num>
  <w:num w:numId="22" w16cid:durableId="1800411333">
    <w:abstractNumId w:val="15"/>
  </w:num>
  <w:num w:numId="23" w16cid:durableId="92672959">
    <w:abstractNumId w:val="23"/>
  </w:num>
  <w:num w:numId="24" w16cid:durableId="1584607868">
    <w:abstractNumId w:val="31"/>
  </w:num>
  <w:num w:numId="25" w16cid:durableId="1367871656">
    <w:abstractNumId w:val="4"/>
  </w:num>
  <w:num w:numId="26" w16cid:durableId="1675107940">
    <w:abstractNumId w:val="19"/>
  </w:num>
  <w:num w:numId="27" w16cid:durableId="2000032178">
    <w:abstractNumId w:val="24"/>
  </w:num>
  <w:num w:numId="28" w16cid:durableId="852576105">
    <w:abstractNumId w:val="32"/>
  </w:num>
  <w:num w:numId="29" w16cid:durableId="1337655764">
    <w:abstractNumId w:val="29"/>
  </w:num>
  <w:num w:numId="30" w16cid:durableId="167061691">
    <w:abstractNumId w:val="12"/>
  </w:num>
  <w:num w:numId="31" w16cid:durableId="2140610877">
    <w:abstractNumId w:val="25"/>
  </w:num>
  <w:num w:numId="32" w16cid:durableId="2095206288">
    <w:abstractNumId w:val="6"/>
  </w:num>
  <w:num w:numId="33" w16cid:durableId="117029321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3790191">
    <w:abstractNumId w:val="21"/>
  </w:num>
  <w:num w:numId="35" w16cid:durableId="14380666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01E5D"/>
    <w:rsid w:val="00007431"/>
    <w:rsid w:val="00010313"/>
    <w:rsid w:val="000160EE"/>
    <w:rsid w:val="00030174"/>
    <w:rsid w:val="00030638"/>
    <w:rsid w:val="000372FB"/>
    <w:rsid w:val="00040A19"/>
    <w:rsid w:val="0004579C"/>
    <w:rsid w:val="000477D8"/>
    <w:rsid w:val="00092B0E"/>
    <w:rsid w:val="000937A7"/>
    <w:rsid w:val="000A47FA"/>
    <w:rsid w:val="000A65D3"/>
    <w:rsid w:val="000B1E33"/>
    <w:rsid w:val="000B4B07"/>
    <w:rsid w:val="000D1D9D"/>
    <w:rsid w:val="000D689F"/>
    <w:rsid w:val="000E54C7"/>
    <w:rsid w:val="000E7B7B"/>
    <w:rsid w:val="000E7D62"/>
    <w:rsid w:val="000F5416"/>
    <w:rsid w:val="000F74D9"/>
    <w:rsid w:val="00101AA5"/>
    <w:rsid w:val="00103357"/>
    <w:rsid w:val="00111DB7"/>
    <w:rsid w:val="001140BE"/>
    <w:rsid w:val="00121D13"/>
    <w:rsid w:val="00122E55"/>
    <w:rsid w:val="00123C9F"/>
    <w:rsid w:val="00126190"/>
    <w:rsid w:val="00130060"/>
    <w:rsid w:val="00130F17"/>
    <w:rsid w:val="001320BF"/>
    <w:rsid w:val="00134189"/>
    <w:rsid w:val="00134950"/>
    <w:rsid w:val="00134C60"/>
    <w:rsid w:val="0014270B"/>
    <w:rsid w:val="00155713"/>
    <w:rsid w:val="00163BC4"/>
    <w:rsid w:val="0017101E"/>
    <w:rsid w:val="00177859"/>
    <w:rsid w:val="00180358"/>
    <w:rsid w:val="001814BF"/>
    <w:rsid w:val="0018467F"/>
    <w:rsid w:val="00190807"/>
    <w:rsid w:val="00191062"/>
    <w:rsid w:val="00192B72"/>
    <w:rsid w:val="001952DF"/>
    <w:rsid w:val="00196FC1"/>
    <w:rsid w:val="001A29D8"/>
    <w:rsid w:val="001A5CAA"/>
    <w:rsid w:val="001B0427"/>
    <w:rsid w:val="001C46AC"/>
    <w:rsid w:val="001C6618"/>
    <w:rsid w:val="001D3A51"/>
    <w:rsid w:val="001E10D2"/>
    <w:rsid w:val="001E25A7"/>
    <w:rsid w:val="001E25B4"/>
    <w:rsid w:val="001E3FAE"/>
    <w:rsid w:val="001E44FE"/>
    <w:rsid w:val="001F419A"/>
    <w:rsid w:val="00200595"/>
    <w:rsid w:val="00203B5C"/>
    <w:rsid w:val="00204835"/>
    <w:rsid w:val="00206B1F"/>
    <w:rsid w:val="00211308"/>
    <w:rsid w:val="00217CEC"/>
    <w:rsid w:val="00231920"/>
    <w:rsid w:val="0023195C"/>
    <w:rsid w:val="002366BE"/>
    <w:rsid w:val="002366D2"/>
    <w:rsid w:val="0024282C"/>
    <w:rsid w:val="002460DC"/>
    <w:rsid w:val="00250985"/>
    <w:rsid w:val="002556F6"/>
    <w:rsid w:val="00264EBE"/>
    <w:rsid w:val="002656AF"/>
    <w:rsid w:val="0027319A"/>
    <w:rsid w:val="00283105"/>
    <w:rsid w:val="00284C4C"/>
    <w:rsid w:val="002856C6"/>
    <w:rsid w:val="00286974"/>
    <w:rsid w:val="00295443"/>
    <w:rsid w:val="00296529"/>
    <w:rsid w:val="002B27FB"/>
    <w:rsid w:val="002B685A"/>
    <w:rsid w:val="002C57D2"/>
    <w:rsid w:val="002C6DD8"/>
    <w:rsid w:val="002D3DD2"/>
    <w:rsid w:val="002D5ACC"/>
    <w:rsid w:val="002D5DFB"/>
    <w:rsid w:val="002E0D56"/>
    <w:rsid w:val="002E246E"/>
    <w:rsid w:val="002E31D9"/>
    <w:rsid w:val="002E6740"/>
    <w:rsid w:val="00310D5E"/>
    <w:rsid w:val="003150F4"/>
    <w:rsid w:val="00315186"/>
    <w:rsid w:val="00324AF0"/>
    <w:rsid w:val="00325165"/>
    <w:rsid w:val="003305C5"/>
    <w:rsid w:val="0033343E"/>
    <w:rsid w:val="0033353B"/>
    <w:rsid w:val="00333B3B"/>
    <w:rsid w:val="003512C2"/>
    <w:rsid w:val="00352C4B"/>
    <w:rsid w:val="00353F9B"/>
    <w:rsid w:val="003574AB"/>
    <w:rsid w:val="00367DD1"/>
    <w:rsid w:val="00371FB6"/>
    <w:rsid w:val="00372B91"/>
    <w:rsid w:val="003763C1"/>
    <w:rsid w:val="00376BBE"/>
    <w:rsid w:val="003818E9"/>
    <w:rsid w:val="003853E1"/>
    <w:rsid w:val="00387FF6"/>
    <w:rsid w:val="00390B1D"/>
    <w:rsid w:val="0039224F"/>
    <w:rsid w:val="003A43A4"/>
    <w:rsid w:val="003A7E18"/>
    <w:rsid w:val="003B2DA1"/>
    <w:rsid w:val="003C0891"/>
    <w:rsid w:val="003C4C86"/>
    <w:rsid w:val="003C58A5"/>
    <w:rsid w:val="003C6258"/>
    <w:rsid w:val="003C6433"/>
    <w:rsid w:val="003D2376"/>
    <w:rsid w:val="003D7C55"/>
    <w:rsid w:val="003E2904"/>
    <w:rsid w:val="003F232C"/>
    <w:rsid w:val="003F34C4"/>
    <w:rsid w:val="003F4694"/>
    <w:rsid w:val="003F58C5"/>
    <w:rsid w:val="003F781D"/>
    <w:rsid w:val="00401927"/>
    <w:rsid w:val="00402C21"/>
    <w:rsid w:val="0041027F"/>
    <w:rsid w:val="00412475"/>
    <w:rsid w:val="00415339"/>
    <w:rsid w:val="0041742C"/>
    <w:rsid w:val="00421F2C"/>
    <w:rsid w:val="00423789"/>
    <w:rsid w:val="00423ED2"/>
    <w:rsid w:val="0042551E"/>
    <w:rsid w:val="0042679C"/>
    <w:rsid w:val="004319D7"/>
    <w:rsid w:val="0043407A"/>
    <w:rsid w:val="004371D7"/>
    <w:rsid w:val="00440F43"/>
    <w:rsid w:val="00441B6F"/>
    <w:rsid w:val="004455D5"/>
    <w:rsid w:val="00446221"/>
    <w:rsid w:val="00450E62"/>
    <w:rsid w:val="004539DB"/>
    <w:rsid w:val="004544F7"/>
    <w:rsid w:val="004545F9"/>
    <w:rsid w:val="00460EE2"/>
    <w:rsid w:val="00471A80"/>
    <w:rsid w:val="00491FDB"/>
    <w:rsid w:val="004C4DDB"/>
    <w:rsid w:val="004D2A79"/>
    <w:rsid w:val="004D305E"/>
    <w:rsid w:val="004D317F"/>
    <w:rsid w:val="004D393A"/>
    <w:rsid w:val="004D4277"/>
    <w:rsid w:val="004D4A80"/>
    <w:rsid w:val="004E4C34"/>
    <w:rsid w:val="004F20F2"/>
    <w:rsid w:val="004F63FF"/>
    <w:rsid w:val="004F749C"/>
    <w:rsid w:val="00501974"/>
    <w:rsid w:val="00501D3D"/>
    <w:rsid w:val="00502516"/>
    <w:rsid w:val="00505F06"/>
    <w:rsid w:val="00506828"/>
    <w:rsid w:val="0050718E"/>
    <w:rsid w:val="00513856"/>
    <w:rsid w:val="00515682"/>
    <w:rsid w:val="00517706"/>
    <w:rsid w:val="0052533E"/>
    <w:rsid w:val="00525928"/>
    <w:rsid w:val="0053056E"/>
    <w:rsid w:val="00540157"/>
    <w:rsid w:val="00541804"/>
    <w:rsid w:val="00554FDA"/>
    <w:rsid w:val="00561944"/>
    <w:rsid w:val="00562C82"/>
    <w:rsid w:val="00570F2B"/>
    <w:rsid w:val="00574BC2"/>
    <w:rsid w:val="00576BF6"/>
    <w:rsid w:val="0058681B"/>
    <w:rsid w:val="0058692E"/>
    <w:rsid w:val="00592F46"/>
    <w:rsid w:val="005A2035"/>
    <w:rsid w:val="005A3572"/>
    <w:rsid w:val="005A60E0"/>
    <w:rsid w:val="005B7E20"/>
    <w:rsid w:val="005C0B92"/>
    <w:rsid w:val="005C784C"/>
    <w:rsid w:val="005D0C7A"/>
    <w:rsid w:val="005D124D"/>
    <w:rsid w:val="005D17F6"/>
    <w:rsid w:val="005E0808"/>
    <w:rsid w:val="005E23B4"/>
    <w:rsid w:val="005E3077"/>
    <w:rsid w:val="005E41B7"/>
    <w:rsid w:val="005E5539"/>
    <w:rsid w:val="00600AFC"/>
    <w:rsid w:val="00600D68"/>
    <w:rsid w:val="00602BF5"/>
    <w:rsid w:val="00603F62"/>
    <w:rsid w:val="006076A1"/>
    <w:rsid w:val="00617FDD"/>
    <w:rsid w:val="00622D38"/>
    <w:rsid w:val="00624625"/>
    <w:rsid w:val="0063194B"/>
    <w:rsid w:val="006326A2"/>
    <w:rsid w:val="00633614"/>
    <w:rsid w:val="00633F68"/>
    <w:rsid w:val="006344AF"/>
    <w:rsid w:val="00636EB2"/>
    <w:rsid w:val="006375B8"/>
    <w:rsid w:val="0064069B"/>
    <w:rsid w:val="00642151"/>
    <w:rsid w:val="00651B86"/>
    <w:rsid w:val="006543B5"/>
    <w:rsid w:val="006546F5"/>
    <w:rsid w:val="00657F39"/>
    <w:rsid w:val="0066510A"/>
    <w:rsid w:val="00667AE4"/>
    <w:rsid w:val="006714BC"/>
    <w:rsid w:val="00673F9F"/>
    <w:rsid w:val="00676F38"/>
    <w:rsid w:val="00681AF0"/>
    <w:rsid w:val="00686953"/>
    <w:rsid w:val="00687DEA"/>
    <w:rsid w:val="00687E67"/>
    <w:rsid w:val="006923BE"/>
    <w:rsid w:val="00693878"/>
    <w:rsid w:val="006967F7"/>
    <w:rsid w:val="00696D9F"/>
    <w:rsid w:val="006A250C"/>
    <w:rsid w:val="006B21D3"/>
    <w:rsid w:val="006B57D0"/>
    <w:rsid w:val="006C373B"/>
    <w:rsid w:val="006D0DA5"/>
    <w:rsid w:val="006D30FF"/>
    <w:rsid w:val="006D6940"/>
    <w:rsid w:val="006E0921"/>
    <w:rsid w:val="006F0A3C"/>
    <w:rsid w:val="006F0B3F"/>
    <w:rsid w:val="006F11EC"/>
    <w:rsid w:val="006F3663"/>
    <w:rsid w:val="006F6896"/>
    <w:rsid w:val="00700309"/>
    <w:rsid w:val="0070082C"/>
    <w:rsid w:val="0070429A"/>
    <w:rsid w:val="00716AC9"/>
    <w:rsid w:val="00723285"/>
    <w:rsid w:val="007261D4"/>
    <w:rsid w:val="00726D7C"/>
    <w:rsid w:val="007307F5"/>
    <w:rsid w:val="00730E42"/>
    <w:rsid w:val="00733DDE"/>
    <w:rsid w:val="007369E6"/>
    <w:rsid w:val="00746E59"/>
    <w:rsid w:val="00751871"/>
    <w:rsid w:val="00754C9A"/>
    <w:rsid w:val="00755551"/>
    <w:rsid w:val="0075599A"/>
    <w:rsid w:val="007559E5"/>
    <w:rsid w:val="00757B1B"/>
    <w:rsid w:val="00761D52"/>
    <w:rsid w:val="0077749E"/>
    <w:rsid w:val="007800EA"/>
    <w:rsid w:val="0078160C"/>
    <w:rsid w:val="00790ADA"/>
    <w:rsid w:val="007979FF"/>
    <w:rsid w:val="007A2354"/>
    <w:rsid w:val="007A4079"/>
    <w:rsid w:val="007D11FF"/>
    <w:rsid w:val="007D2288"/>
    <w:rsid w:val="007D46FC"/>
    <w:rsid w:val="007D4DD2"/>
    <w:rsid w:val="007E088F"/>
    <w:rsid w:val="007E3DFA"/>
    <w:rsid w:val="007F0BBE"/>
    <w:rsid w:val="007F7B32"/>
    <w:rsid w:val="00804680"/>
    <w:rsid w:val="00804BC2"/>
    <w:rsid w:val="00812407"/>
    <w:rsid w:val="0081431A"/>
    <w:rsid w:val="00814538"/>
    <w:rsid w:val="008220E0"/>
    <w:rsid w:val="00822C89"/>
    <w:rsid w:val="00823D9F"/>
    <w:rsid w:val="0082450F"/>
    <w:rsid w:val="0082762E"/>
    <w:rsid w:val="00832042"/>
    <w:rsid w:val="0083216F"/>
    <w:rsid w:val="00836D9E"/>
    <w:rsid w:val="00840291"/>
    <w:rsid w:val="008431F6"/>
    <w:rsid w:val="00853D9E"/>
    <w:rsid w:val="00860000"/>
    <w:rsid w:val="0086118D"/>
    <w:rsid w:val="00862D12"/>
    <w:rsid w:val="00863BD3"/>
    <w:rsid w:val="00866D66"/>
    <w:rsid w:val="008671C6"/>
    <w:rsid w:val="008721F8"/>
    <w:rsid w:val="00872BC2"/>
    <w:rsid w:val="00875803"/>
    <w:rsid w:val="0088058E"/>
    <w:rsid w:val="00885056"/>
    <w:rsid w:val="0089051B"/>
    <w:rsid w:val="00891EAB"/>
    <w:rsid w:val="00895341"/>
    <w:rsid w:val="008A0D42"/>
    <w:rsid w:val="008A4007"/>
    <w:rsid w:val="008A5716"/>
    <w:rsid w:val="008B459E"/>
    <w:rsid w:val="008B4EB4"/>
    <w:rsid w:val="008C0C05"/>
    <w:rsid w:val="008C48E3"/>
    <w:rsid w:val="008D375C"/>
    <w:rsid w:val="008D388A"/>
    <w:rsid w:val="008E13AE"/>
    <w:rsid w:val="008E1506"/>
    <w:rsid w:val="008E562E"/>
    <w:rsid w:val="008E710C"/>
    <w:rsid w:val="008E7174"/>
    <w:rsid w:val="008F1E13"/>
    <w:rsid w:val="008F4F0F"/>
    <w:rsid w:val="008F5144"/>
    <w:rsid w:val="008F69D6"/>
    <w:rsid w:val="008F6ECA"/>
    <w:rsid w:val="00901277"/>
    <w:rsid w:val="00902823"/>
    <w:rsid w:val="009148E4"/>
    <w:rsid w:val="00915CA6"/>
    <w:rsid w:val="0092593F"/>
    <w:rsid w:val="00927834"/>
    <w:rsid w:val="0093372C"/>
    <w:rsid w:val="0093416E"/>
    <w:rsid w:val="00936A2C"/>
    <w:rsid w:val="009500A6"/>
    <w:rsid w:val="009536A7"/>
    <w:rsid w:val="00957C18"/>
    <w:rsid w:val="009659BA"/>
    <w:rsid w:val="009707CB"/>
    <w:rsid w:val="00983040"/>
    <w:rsid w:val="00990892"/>
    <w:rsid w:val="00992059"/>
    <w:rsid w:val="009B3FB9"/>
    <w:rsid w:val="009C2465"/>
    <w:rsid w:val="009D35A0"/>
    <w:rsid w:val="009D7EB7"/>
    <w:rsid w:val="009E048A"/>
    <w:rsid w:val="009E08E9"/>
    <w:rsid w:val="009E3DB9"/>
    <w:rsid w:val="009E6E35"/>
    <w:rsid w:val="009F0821"/>
    <w:rsid w:val="009F0EDA"/>
    <w:rsid w:val="00A02E43"/>
    <w:rsid w:val="00A03B96"/>
    <w:rsid w:val="00A05B19"/>
    <w:rsid w:val="00A1134E"/>
    <w:rsid w:val="00A126C9"/>
    <w:rsid w:val="00A13678"/>
    <w:rsid w:val="00A20C65"/>
    <w:rsid w:val="00A23669"/>
    <w:rsid w:val="00A24E7E"/>
    <w:rsid w:val="00A258C3"/>
    <w:rsid w:val="00A347C0"/>
    <w:rsid w:val="00A44C02"/>
    <w:rsid w:val="00A51431"/>
    <w:rsid w:val="00A5193A"/>
    <w:rsid w:val="00A5353D"/>
    <w:rsid w:val="00A539AD"/>
    <w:rsid w:val="00A6089B"/>
    <w:rsid w:val="00A646C5"/>
    <w:rsid w:val="00A6481A"/>
    <w:rsid w:val="00A71681"/>
    <w:rsid w:val="00A75172"/>
    <w:rsid w:val="00A77880"/>
    <w:rsid w:val="00A842A0"/>
    <w:rsid w:val="00A8749E"/>
    <w:rsid w:val="00A94063"/>
    <w:rsid w:val="00AA0964"/>
    <w:rsid w:val="00AA6219"/>
    <w:rsid w:val="00AA74E0"/>
    <w:rsid w:val="00AA7D2C"/>
    <w:rsid w:val="00AB32B8"/>
    <w:rsid w:val="00AB703F"/>
    <w:rsid w:val="00AC6B53"/>
    <w:rsid w:val="00AC6BB8"/>
    <w:rsid w:val="00AD5385"/>
    <w:rsid w:val="00AE008F"/>
    <w:rsid w:val="00AE0E54"/>
    <w:rsid w:val="00B01FCD"/>
    <w:rsid w:val="00B155A1"/>
    <w:rsid w:val="00B15E06"/>
    <w:rsid w:val="00B1776C"/>
    <w:rsid w:val="00B214F4"/>
    <w:rsid w:val="00B242C3"/>
    <w:rsid w:val="00B266FE"/>
    <w:rsid w:val="00B354B5"/>
    <w:rsid w:val="00B3791D"/>
    <w:rsid w:val="00B422D5"/>
    <w:rsid w:val="00B52896"/>
    <w:rsid w:val="00B56A35"/>
    <w:rsid w:val="00B573D5"/>
    <w:rsid w:val="00B65BD4"/>
    <w:rsid w:val="00B818BC"/>
    <w:rsid w:val="00B81946"/>
    <w:rsid w:val="00B87CE8"/>
    <w:rsid w:val="00B9010E"/>
    <w:rsid w:val="00B917CC"/>
    <w:rsid w:val="00B93321"/>
    <w:rsid w:val="00B934EF"/>
    <w:rsid w:val="00B95236"/>
    <w:rsid w:val="00B96BD9"/>
    <w:rsid w:val="00B97489"/>
    <w:rsid w:val="00BA1B01"/>
    <w:rsid w:val="00BA21CB"/>
    <w:rsid w:val="00BA2641"/>
    <w:rsid w:val="00BA43F7"/>
    <w:rsid w:val="00BB37AA"/>
    <w:rsid w:val="00BC53A0"/>
    <w:rsid w:val="00BE0A5B"/>
    <w:rsid w:val="00BE2E7D"/>
    <w:rsid w:val="00BE62AD"/>
    <w:rsid w:val="00BE6CDE"/>
    <w:rsid w:val="00BF121F"/>
    <w:rsid w:val="00BF1F80"/>
    <w:rsid w:val="00C11519"/>
    <w:rsid w:val="00C166EF"/>
    <w:rsid w:val="00C17266"/>
    <w:rsid w:val="00C178CF"/>
    <w:rsid w:val="00C1794F"/>
    <w:rsid w:val="00C17EB0"/>
    <w:rsid w:val="00C27D84"/>
    <w:rsid w:val="00C27F5F"/>
    <w:rsid w:val="00C30A0F"/>
    <w:rsid w:val="00C37E61"/>
    <w:rsid w:val="00C473B8"/>
    <w:rsid w:val="00C56049"/>
    <w:rsid w:val="00C70F1B"/>
    <w:rsid w:val="00C715FD"/>
    <w:rsid w:val="00C71A47"/>
    <w:rsid w:val="00C72752"/>
    <w:rsid w:val="00C7464C"/>
    <w:rsid w:val="00C83265"/>
    <w:rsid w:val="00C85588"/>
    <w:rsid w:val="00C85AED"/>
    <w:rsid w:val="00C87A07"/>
    <w:rsid w:val="00C87BFB"/>
    <w:rsid w:val="00CA3CBF"/>
    <w:rsid w:val="00CB26B6"/>
    <w:rsid w:val="00CB79CB"/>
    <w:rsid w:val="00CC3AEA"/>
    <w:rsid w:val="00CD6755"/>
    <w:rsid w:val="00CD6856"/>
    <w:rsid w:val="00CE0089"/>
    <w:rsid w:val="00CE3852"/>
    <w:rsid w:val="00CE793C"/>
    <w:rsid w:val="00D023C2"/>
    <w:rsid w:val="00D10FEB"/>
    <w:rsid w:val="00D173F1"/>
    <w:rsid w:val="00D23F57"/>
    <w:rsid w:val="00D27A5A"/>
    <w:rsid w:val="00D34785"/>
    <w:rsid w:val="00D37C82"/>
    <w:rsid w:val="00D5052F"/>
    <w:rsid w:val="00D52F2F"/>
    <w:rsid w:val="00D60672"/>
    <w:rsid w:val="00D70A60"/>
    <w:rsid w:val="00D8295D"/>
    <w:rsid w:val="00D945D0"/>
    <w:rsid w:val="00DC2A65"/>
    <w:rsid w:val="00DC5038"/>
    <w:rsid w:val="00DD173E"/>
    <w:rsid w:val="00DE15F0"/>
    <w:rsid w:val="00DE5663"/>
    <w:rsid w:val="00DE78AA"/>
    <w:rsid w:val="00DE7CF8"/>
    <w:rsid w:val="00DF08D6"/>
    <w:rsid w:val="00DF2BDC"/>
    <w:rsid w:val="00E052F4"/>
    <w:rsid w:val="00E053D0"/>
    <w:rsid w:val="00E06B1F"/>
    <w:rsid w:val="00E07CF1"/>
    <w:rsid w:val="00E1131C"/>
    <w:rsid w:val="00E15994"/>
    <w:rsid w:val="00E24856"/>
    <w:rsid w:val="00E24C75"/>
    <w:rsid w:val="00E3114E"/>
    <w:rsid w:val="00E31A70"/>
    <w:rsid w:val="00E35B02"/>
    <w:rsid w:val="00E37FF5"/>
    <w:rsid w:val="00E57FD2"/>
    <w:rsid w:val="00E617E7"/>
    <w:rsid w:val="00E66496"/>
    <w:rsid w:val="00E66B35"/>
    <w:rsid w:val="00E66E10"/>
    <w:rsid w:val="00E70E08"/>
    <w:rsid w:val="00E725BB"/>
    <w:rsid w:val="00E769F6"/>
    <w:rsid w:val="00E827E2"/>
    <w:rsid w:val="00E82C5A"/>
    <w:rsid w:val="00E8407C"/>
    <w:rsid w:val="00E84F3C"/>
    <w:rsid w:val="00E86742"/>
    <w:rsid w:val="00E91737"/>
    <w:rsid w:val="00E977A0"/>
    <w:rsid w:val="00EA012C"/>
    <w:rsid w:val="00EA32F5"/>
    <w:rsid w:val="00EA768A"/>
    <w:rsid w:val="00EB3D44"/>
    <w:rsid w:val="00EB553F"/>
    <w:rsid w:val="00EC727D"/>
    <w:rsid w:val="00ED0288"/>
    <w:rsid w:val="00ED33CB"/>
    <w:rsid w:val="00ED42FC"/>
    <w:rsid w:val="00EE52CB"/>
    <w:rsid w:val="00EF1A9C"/>
    <w:rsid w:val="00EF581D"/>
    <w:rsid w:val="00EF5900"/>
    <w:rsid w:val="00EF69BC"/>
    <w:rsid w:val="00EF7FD8"/>
    <w:rsid w:val="00F056F0"/>
    <w:rsid w:val="00F06F59"/>
    <w:rsid w:val="00F133D6"/>
    <w:rsid w:val="00F140C8"/>
    <w:rsid w:val="00F14375"/>
    <w:rsid w:val="00F17988"/>
    <w:rsid w:val="00F20FC7"/>
    <w:rsid w:val="00F22B4C"/>
    <w:rsid w:val="00F306CC"/>
    <w:rsid w:val="00F33AED"/>
    <w:rsid w:val="00F43FA9"/>
    <w:rsid w:val="00F43FE7"/>
    <w:rsid w:val="00F469F0"/>
    <w:rsid w:val="00F51F84"/>
    <w:rsid w:val="00F53273"/>
    <w:rsid w:val="00F56142"/>
    <w:rsid w:val="00F56DC1"/>
    <w:rsid w:val="00F5738B"/>
    <w:rsid w:val="00F578DA"/>
    <w:rsid w:val="00F6240A"/>
    <w:rsid w:val="00F719EC"/>
    <w:rsid w:val="00F71C5D"/>
    <w:rsid w:val="00F755E4"/>
    <w:rsid w:val="00F75DBE"/>
    <w:rsid w:val="00F75F11"/>
    <w:rsid w:val="00F77D02"/>
    <w:rsid w:val="00F978E7"/>
    <w:rsid w:val="00FA2C1E"/>
    <w:rsid w:val="00FB153B"/>
    <w:rsid w:val="00FB28A7"/>
    <w:rsid w:val="00FB3A86"/>
    <w:rsid w:val="00FC727D"/>
    <w:rsid w:val="00FD36C8"/>
    <w:rsid w:val="00FF0B8B"/>
    <w:rsid w:val="00FF1E69"/>
    <w:rsid w:val="00FF5883"/>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F1BF308"/>
  <w15:docId w15:val="{69B41320-2149-4C13-8294-2D69AEF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4EBE"/>
    <w:rPr>
      <w:rFonts w:ascii="Arial" w:hAnsi="Arial"/>
    </w:rPr>
  </w:style>
  <w:style w:type="paragraph" w:styleId="1">
    <w:name w:val="heading 1"/>
    <w:basedOn w:val="a"/>
    <w:next w:val="a"/>
    <w:qFormat/>
    <w:rsid w:val="00423789"/>
    <w:pPr>
      <w:keepNext/>
      <w:spacing w:before="240" w:after="60"/>
      <w:outlineLvl w:val="0"/>
    </w:pPr>
    <w:rPr>
      <w:b/>
      <w:kern w:val="28"/>
      <w:sz w:val="28"/>
    </w:rPr>
  </w:style>
  <w:style w:type="paragraph" w:styleId="2">
    <w:name w:val="heading 2"/>
    <w:basedOn w:val="a"/>
    <w:next w:val="a"/>
    <w:link w:val="20"/>
    <w:unhideWhenUsed/>
    <w:qFormat/>
    <w:rsid w:val="00EB553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rsid w:val="0088058E"/>
    <w:pPr>
      <w:widowControl w:val="0"/>
      <w:spacing w:beforeAutospacing="1" w:afterAutospacing="1"/>
      <w:outlineLvl w:val="2"/>
    </w:pPr>
    <w:rPr>
      <w:rFonts w:ascii="宋体" w:eastAsia="宋体" w:hAnsi="宋体" w:hint="eastAsia"/>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a7">
    <w:name w:val="Hyperlink"/>
    <w:basedOn w:val="a0"/>
    <w:qFormat/>
    <w:rsid w:val="00030174"/>
    <w:rPr>
      <w:color w:val="FF0080"/>
      <w:u w:val="single"/>
    </w:rPr>
  </w:style>
  <w:style w:type="character" w:styleId="a8">
    <w:name w:val="FollowedHyperlink"/>
    <w:basedOn w:val="a0"/>
    <w:rsid w:val="00FB3A86"/>
    <w:rPr>
      <w:color w:val="800080"/>
      <w:u w:val="single"/>
    </w:rPr>
  </w:style>
  <w:style w:type="table" w:styleId="a9">
    <w:name w:val="Table Grid"/>
    <w:basedOn w:val="a1"/>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2"/>
    <w:basedOn w:val="a"/>
    <w:link w:val="22"/>
    <w:rsid w:val="00EF7FD8"/>
    <w:pPr>
      <w:spacing w:after="120" w:line="480" w:lineRule="auto"/>
    </w:pPr>
  </w:style>
  <w:style w:type="character" w:customStyle="1" w:styleId="22">
    <w:name w:val="正文文本 2 字符"/>
    <w:basedOn w:val="a0"/>
    <w:link w:val="21"/>
    <w:rsid w:val="00EF7FD8"/>
    <w:rPr>
      <w:rFonts w:ascii="Helvetica" w:hAnsi="Helvetica"/>
    </w:rPr>
  </w:style>
  <w:style w:type="character" w:styleId="aa">
    <w:name w:val="annotation reference"/>
    <w:basedOn w:val="a0"/>
    <w:uiPriority w:val="99"/>
    <w:unhideWhenUsed/>
    <w:rsid w:val="00746E59"/>
    <w:rPr>
      <w:sz w:val="16"/>
      <w:szCs w:val="16"/>
    </w:rPr>
  </w:style>
  <w:style w:type="paragraph" w:styleId="ab">
    <w:name w:val="annotation text"/>
    <w:basedOn w:val="a"/>
    <w:link w:val="ac"/>
    <w:uiPriority w:val="99"/>
    <w:unhideWhenUsed/>
    <w:rsid w:val="00746E59"/>
    <w:rPr>
      <w:rFonts w:ascii="Times New Roman" w:hAnsi="Times New Roman"/>
      <w:lang w:val="nb-NO" w:eastAsia="nb-NO"/>
    </w:rPr>
  </w:style>
  <w:style w:type="character" w:customStyle="1" w:styleId="ac">
    <w:name w:val="批注文字 字符"/>
    <w:basedOn w:val="a0"/>
    <w:link w:val="ab"/>
    <w:uiPriority w:val="99"/>
    <w:rsid w:val="00746E59"/>
    <w:rPr>
      <w:lang w:val="nb-NO" w:eastAsia="nb-NO"/>
    </w:rPr>
  </w:style>
  <w:style w:type="paragraph" w:styleId="ad">
    <w:name w:val="Balloon Text"/>
    <w:basedOn w:val="a"/>
    <w:link w:val="ae"/>
    <w:rsid w:val="00746E59"/>
    <w:rPr>
      <w:rFonts w:ascii="Tahoma" w:hAnsi="Tahoma" w:cs="Tahoma"/>
      <w:sz w:val="16"/>
      <w:szCs w:val="16"/>
    </w:rPr>
  </w:style>
  <w:style w:type="character" w:customStyle="1" w:styleId="ae">
    <w:name w:val="批注框文本 字符"/>
    <w:basedOn w:val="a0"/>
    <w:link w:val="ad"/>
    <w:rsid w:val="00746E59"/>
    <w:rPr>
      <w:rFonts w:ascii="Tahoma" w:hAnsi="Tahoma" w:cs="Tahoma"/>
      <w:sz w:val="16"/>
      <w:szCs w:val="16"/>
    </w:rPr>
  </w:style>
  <w:style w:type="paragraph" w:styleId="31">
    <w:name w:val="Body Text 3"/>
    <w:basedOn w:val="a"/>
    <w:link w:val="32"/>
    <w:rsid w:val="00231920"/>
    <w:pPr>
      <w:spacing w:after="120"/>
    </w:pPr>
    <w:rPr>
      <w:sz w:val="16"/>
      <w:szCs w:val="16"/>
    </w:rPr>
  </w:style>
  <w:style w:type="character" w:customStyle="1" w:styleId="32">
    <w:name w:val="正文文本 3 字符"/>
    <w:basedOn w:val="a0"/>
    <w:link w:val="31"/>
    <w:rsid w:val="00231920"/>
    <w:rPr>
      <w:rFonts w:ascii="Helvetica" w:hAnsi="Helvetica"/>
      <w:sz w:val="16"/>
      <w:szCs w:val="16"/>
    </w:rPr>
  </w:style>
  <w:style w:type="character" w:styleId="af">
    <w:name w:val="line number"/>
    <w:basedOn w:val="a0"/>
    <w:rsid w:val="00412475"/>
  </w:style>
  <w:style w:type="character" w:styleId="af0">
    <w:name w:val="Emphasis"/>
    <w:basedOn w:val="a0"/>
    <w:uiPriority w:val="20"/>
    <w:qFormat/>
    <w:rsid w:val="0024282C"/>
    <w:rPr>
      <w:i/>
      <w:iCs/>
    </w:rPr>
  </w:style>
  <w:style w:type="paragraph" w:styleId="af1">
    <w:name w:val="List Paragraph"/>
    <w:basedOn w:val="a"/>
    <w:uiPriority w:val="34"/>
    <w:qFormat/>
    <w:rsid w:val="00196FC1"/>
    <w:pPr>
      <w:widowControl w:val="0"/>
      <w:ind w:firstLineChars="200" w:firstLine="420"/>
      <w:jc w:val="both"/>
    </w:pPr>
    <w:rPr>
      <w:rFonts w:asciiTheme="minorHAnsi" w:hAnsiTheme="minorHAnsi" w:cstheme="minorBidi"/>
      <w:kern w:val="2"/>
      <w:sz w:val="21"/>
      <w:szCs w:val="22"/>
      <w:lang w:eastAsia="zh-CN"/>
    </w:rPr>
  </w:style>
  <w:style w:type="character" w:customStyle="1" w:styleId="20">
    <w:name w:val="标题 2 字符"/>
    <w:basedOn w:val="a0"/>
    <w:link w:val="2"/>
    <w:uiPriority w:val="9"/>
    <w:rsid w:val="00EB553F"/>
    <w:rPr>
      <w:rFonts w:asciiTheme="majorHAnsi" w:eastAsiaTheme="majorEastAsia" w:hAnsiTheme="majorHAnsi" w:cstheme="majorBidi"/>
      <w:b/>
      <w:bCs/>
      <w:sz w:val="32"/>
      <w:szCs w:val="32"/>
    </w:rPr>
  </w:style>
  <w:style w:type="character" w:customStyle="1" w:styleId="30">
    <w:name w:val="标题 3 字符"/>
    <w:basedOn w:val="a0"/>
    <w:link w:val="3"/>
    <w:semiHidden/>
    <w:rsid w:val="0088058E"/>
    <w:rPr>
      <w:rFonts w:ascii="宋体" w:eastAsia="宋体" w:hAnsi="宋体"/>
      <w:b/>
      <w:bCs/>
      <w:sz w:val="27"/>
      <w:szCs w:val="27"/>
      <w:lang w:eastAsia="zh-CN"/>
    </w:rPr>
  </w:style>
  <w:style w:type="paragraph" w:styleId="af2">
    <w:name w:val="Normal (Web)"/>
    <w:basedOn w:val="a"/>
    <w:qFormat/>
    <w:rsid w:val="0088058E"/>
    <w:pPr>
      <w:widowControl w:val="0"/>
      <w:jc w:val="both"/>
    </w:pPr>
    <w:rPr>
      <w:rFonts w:asciiTheme="minorHAnsi" w:hAnsiTheme="minorHAnsi" w:cstheme="minorBidi"/>
      <w:kern w:val="2"/>
      <w:sz w:val="24"/>
      <w:szCs w:val="24"/>
      <w:lang w:eastAsia="zh-CN"/>
    </w:rPr>
  </w:style>
  <w:style w:type="character" w:styleId="af3">
    <w:name w:val="Strong"/>
    <w:basedOn w:val="a0"/>
    <w:qFormat/>
    <w:rsid w:val="0088058E"/>
    <w:rPr>
      <w:b/>
    </w:rPr>
  </w:style>
  <w:style w:type="paragraph" w:customStyle="1" w:styleId="af4">
    <w:name w:val="图标题"/>
    <w:qFormat/>
    <w:rsid w:val="0088058E"/>
    <w:pPr>
      <w:jc w:val="center"/>
    </w:pPr>
    <w:rPr>
      <w:rFonts w:eastAsia="宋体"/>
      <w:kern w:val="2"/>
      <w:sz w:val="21"/>
      <w:lang w:eastAsia="zh-CN"/>
    </w:rPr>
  </w:style>
  <w:style w:type="table" w:customStyle="1" w:styleId="210">
    <w:name w:val="无格式表格 21"/>
    <w:basedOn w:val="a1"/>
    <w:uiPriority w:val="42"/>
    <w:qFormat/>
    <w:rsid w:val="0088058E"/>
    <w:rPr>
      <w:rFonts w:eastAsia="宋体"/>
      <w:lang w:eastAsia="zh-CN"/>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220">
    <w:name w:val="无格式表格 22"/>
    <w:basedOn w:val="a1"/>
    <w:uiPriority w:val="42"/>
    <w:qFormat/>
    <w:rsid w:val="0088058E"/>
    <w:rPr>
      <w:rFonts w:eastAsia="宋体"/>
      <w:lang w:eastAsia="zh-CN"/>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5">
    <w:name w:val="Unresolved Mention"/>
    <w:basedOn w:val="a0"/>
    <w:uiPriority w:val="99"/>
    <w:semiHidden/>
    <w:unhideWhenUsed/>
    <w:rsid w:val="00130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1079414">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hyperlink" Target="https://doi.org/10.1016/S0889-9746(88)90051-5" TargetMode="Externa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hyperlink" Target="https://doi.org/10.1088/1755-1315/1037/1/012059"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image" Target="media/image16.png"/><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hyperlink" Target="https://doi.org/10.1007/978-3-642-81528-7_49" TargetMode="External"/><Relationship Id="rId40" Type="http://schemas.openxmlformats.org/officeDocument/2006/relationships/hyperlink" Target="https://doi.org/10.1016/j.jfluidstructs.2014.06.010"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yperlink" Target="https://doi.org/10.1115/1.3263315"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hyperlink" Target="https://doi.org/10.3390/w1602063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hyperlink" Target="https://doi.org/10.1007/s13296-021-00525-7" TargetMode="External"/><Relationship Id="rId48"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yperlink" Target="https://doi.org/10.1080/00221688609499309" TargetMode="External"/><Relationship Id="rId46" Type="http://schemas.openxmlformats.org/officeDocument/2006/relationships/header" Target="header5.xml"/><Relationship Id="rId20" Type="http://schemas.openxmlformats.org/officeDocument/2006/relationships/image" Target="media/image7.png"/><Relationship Id="rId41" Type="http://schemas.openxmlformats.org/officeDocument/2006/relationships/hyperlink" Target="https://doi.org/10.5389/KSAE.2015.57.6.117"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B77A5-2B7F-4244-AF81-37F585A8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554</TotalTime>
  <Pages>10</Pages>
  <Words>4278</Words>
  <Characters>24217</Characters>
  <Application>Microsoft Office Word</Application>
  <DocSecurity>0</DocSecurity>
  <Lines>864</Lines>
  <Paragraphs>374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28121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宇鹏 李</cp:lastModifiedBy>
  <cp:revision>339</cp:revision>
  <cp:lastPrinted>1999-07-06T11:00:00Z</cp:lastPrinted>
  <dcterms:created xsi:type="dcterms:W3CDTF">2014-10-25T14:34:00Z</dcterms:created>
  <dcterms:modified xsi:type="dcterms:W3CDTF">2025-12-21T11:47:00Z</dcterms:modified>
</cp:coreProperties>
</file>