
<file path=[Content_Types].xml><?xml version="1.0" encoding="utf-8"?>
<Types xmlns="http://schemas.openxmlformats.org/package/2006/content-types">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4C9A" w:rsidRDefault="00754C9A" w:rsidP="00441B6F">
      <w:pPr>
        <w:pStyle w:val="Title"/>
        <w:spacing w:after="0"/>
        <w:jc w:val="both"/>
        <w:rPr>
          <w:rFonts w:ascii="Arial" w:hAnsi="Arial" w:cs="Arial"/>
        </w:rPr>
      </w:pPr>
    </w:p>
    <w:p w:rsidR="00061A92" w:rsidRPr="00163BC4" w:rsidRDefault="00BA095E" w:rsidP="00441B6F">
      <w:pPr>
        <w:pStyle w:val="Author"/>
        <w:spacing w:line="240" w:lineRule="auto"/>
        <w:rPr>
          <w:rFonts w:ascii="Arial" w:hAnsi="Arial" w:cs="Arial"/>
          <w:bCs/>
          <w:iCs/>
          <w:kern w:val="28"/>
          <w:sz w:val="36"/>
        </w:rPr>
      </w:pPr>
      <w:r>
        <w:rPr>
          <w:rFonts w:ascii="Arial" w:hAnsi="Arial" w:cs="Arial"/>
          <w:bCs/>
          <w:iCs/>
          <w:kern w:val="28"/>
          <w:sz w:val="36"/>
        </w:rPr>
        <w:t>I</w:t>
      </w:r>
      <w:r w:rsidRPr="007B4BBF">
        <w:rPr>
          <w:rFonts w:ascii="Arial" w:hAnsi="Arial" w:cs="Arial"/>
          <w:bCs/>
          <w:iCs/>
          <w:kern w:val="28"/>
          <w:sz w:val="36"/>
        </w:rPr>
        <w:t xml:space="preserve">mproved Fermenter </w:t>
      </w:r>
      <w:r w:rsidR="003E6503">
        <w:rPr>
          <w:rFonts w:ascii="Arial" w:hAnsi="Arial" w:cs="Arial"/>
          <w:bCs/>
          <w:iCs/>
          <w:kern w:val="28"/>
          <w:sz w:val="36"/>
        </w:rPr>
        <w:t>o</w:t>
      </w:r>
      <w:r w:rsidRPr="007B4BBF">
        <w:rPr>
          <w:rFonts w:ascii="Arial" w:hAnsi="Arial" w:cs="Arial"/>
          <w:bCs/>
          <w:iCs/>
          <w:kern w:val="28"/>
          <w:sz w:val="36"/>
        </w:rPr>
        <w:t xml:space="preserve">f Cocoa Beans </w:t>
      </w:r>
      <w:r w:rsidR="003E6503">
        <w:rPr>
          <w:rFonts w:ascii="Arial" w:hAnsi="Arial" w:cs="Arial"/>
          <w:bCs/>
          <w:iCs/>
          <w:kern w:val="28"/>
          <w:sz w:val="36"/>
        </w:rPr>
        <w:t>f</w:t>
      </w:r>
      <w:r w:rsidRPr="007B4BBF">
        <w:rPr>
          <w:rFonts w:ascii="Arial" w:hAnsi="Arial" w:cs="Arial"/>
          <w:bCs/>
          <w:iCs/>
          <w:kern w:val="28"/>
          <w:sz w:val="36"/>
        </w:rPr>
        <w:t xml:space="preserve">or </w:t>
      </w:r>
      <w:r>
        <w:rPr>
          <w:rFonts w:ascii="Arial" w:hAnsi="Arial" w:cs="Arial"/>
          <w:bCs/>
          <w:iCs/>
          <w:kern w:val="28"/>
          <w:sz w:val="36"/>
        </w:rPr>
        <w:t xml:space="preserve">Good Fermentation </w:t>
      </w:r>
      <w:r w:rsidR="003E6503">
        <w:rPr>
          <w:rFonts w:ascii="Arial" w:hAnsi="Arial" w:cs="Arial"/>
          <w:bCs/>
          <w:iCs/>
          <w:kern w:val="28"/>
          <w:sz w:val="36"/>
        </w:rPr>
        <w:t>o</w:t>
      </w:r>
      <w:r>
        <w:rPr>
          <w:rFonts w:ascii="Arial" w:hAnsi="Arial" w:cs="Arial"/>
          <w:bCs/>
          <w:iCs/>
          <w:kern w:val="28"/>
          <w:sz w:val="36"/>
        </w:rPr>
        <w:t xml:space="preserve">f </w:t>
      </w:r>
      <w:r w:rsidRPr="007B4BBF">
        <w:rPr>
          <w:rFonts w:ascii="Arial" w:hAnsi="Arial" w:cs="Arial"/>
          <w:bCs/>
          <w:iCs/>
          <w:kern w:val="28"/>
          <w:sz w:val="36"/>
        </w:rPr>
        <w:t>Small</w:t>
      </w:r>
      <w:r>
        <w:rPr>
          <w:rFonts w:ascii="Arial" w:hAnsi="Arial" w:cs="Arial"/>
          <w:bCs/>
          <w:iCs/>
          <w:kern w:val="28"/>
          <w:sz w:val="36"/>
        </w:rPr>
        <w:t>-</w:t>
      </w:r>
      <w:r w:rsidRPr="00BA095E">
        <w:rPr>
          <w:rFonts w:ascii="Arial" w:hAnsi="Arial" w:cs="Arial"/>
          <w:bCs/>
          <w:iCs/>
          <w:kern w:val="28"/>
          <w:sz w:val="36"/>
        </w:rPr>
        <w:t>Scale Farmers</w:t>
      </w:r>
    </w:p>
    <w:p w:rsidR="009C6BEE" w:rsidRPr="00E251F3" w:rsidRDefault="009C6BEE" w:rsidP="00CE2592">
      <w:pPr>
        <w:jc w:val="right"/>
        <w:rPr>
          <w:rFonts w:ascii="Arial" w:hAnsi="Arial" w:cs="Arial"/>
          <w:b/>
          <w:sz w:val="24"/>
        </w:rPr>
      </w:pPr>
    </w:p>
    <w:p w:rsidR="00790ADA" w:rsidRDefault="00790ADA" w:rsidP="00441B6F">
      <w:pPr>
        <w:pStyle w:val="Affiliation"/>
        <w:spacing w:after="0" w:line="240" w:lineRule="auto"/>
        <w:jc w:val="both"/>
        <w:rPr>
          <w:rFonts w:ascii="Arial" w:hAnsi="Arial" w:cs="Arial"/>
        </w:rPr>
      </w:pPr>
    </w:p>
    <w:p w:rsidR="002C57D2" w:rsidRPr="00FB3A86" w:rsidRDefault="002C57D2" w:rsidP="00441B6F">
      <w:pPr>
        <w:pStyle w:val="Affiliation"/>
        <w:spacing w:after="0" w:line="240" w:lineRule="auto"/>
        <w:jc w:val="both"/>
        <w:rPr>
          <w:rFonts w:ascii="Arial" w:hAnsi="Arial" w:cs="Arial"/>
        </w:rPr>
      </w:pPr>
    </w:p>
    <w:p w:rsidR="00B01FCD" w:rsidRPr="00FB3A86" w:rsidRDefault="00083C09" w:rsidP="00441B6F">
      <w:pPr>
        <w:pStyle w:val="Copyright"/>
        <w:spacing w:after="0" w:line="240" w:lineRule="auto"/>
        <w:jc w:val="both"/>
        <w:rPr>
          <w:rFonts w:ascii="Arial" w:hAnsi="Arial" w:cs="Arial"/>
        </w:rPr>
        <w:sectPr w:rsidR="00B01FCD" w:rsidRPr="00FB3A86" w:rsidSect="00D15FD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v:shapetype id="_x0000_t32" coordsize="21600,21600" o:spt="32" o:oned="t" path="m,l21600,21600e" filled="f">
            <v:path arrowok="t" fillok="f" o:connecttype="none"/>
            <o:lock v:ext="edit" shapetype="t"/>
          </v:shapetype>
          <v:shape id="_x0000_s1032"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rsidR="00790ADA" w:rsidRPr="00FB3A86" w:rsidRDefault="00B01FCD" w:rsidP="00441B6F">
      <w:pPr>
        <w:pStyle w:val="AbstHead"/>
        <w:spacing w:after="0"/>
        <w:jc w:val="both"/>
        <w:rPr>
          <w:rFonts w:ascii="Arial" w:hAnsi="Arial" w:cs="Arial"/>
        </w:rPr>
      </w:pPr>
      <w:r w:rsidRPr="00FB3A86">
        <w:rPr>
          <w:rFonts w:ascii="Arial" w:hAnsi="Arial" w:cs="Arial"/>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rsidTr="001E44FE">
        <w:tc>
          <w:tcPr>
            <w:tcW w:w="9576" w:type="dxa"/>
            <w:shd w:val="clear" w:color="auto" w:fill="F2F2F2"/>
          </w:tcPr>
          <w:p w:rsidR="00505F06" w:rsidRPr="00BA1B01" w:rsidRDefault="0031271C" w:rsidP="00441B6F">
            <w:pPr>
              <w:pStyle w:val="Body"/>
              <w:spacing w:after="0"/>
              <w:rPr>
                <w:rFonts w:ascii="Arial" w:eastAsia="Calibri" w:hAnsi="Arial" w:cs="Arial"/>
                <w:szCs w:val="22"/>
              </w:rPr>
            </w:pPr>
            <w:r w:rsidRPr="0031271C">
              <w:rPr>
                <w:rFonts w:ascii="Arial" w:eastAsia="Calibri" w:hAnsi="Arial" w:cs="Arial"/>
                <w:szCs w:val="22"/>
              </w:rPr>
              <w:t>The primary raw material for the chocolate industry is cacao (</w:t>
            </w:r>
            <w:r w:rsidRPr="00FE37B9">
              <w:rPr>
                <w:rFonts w:ascii="Arial" w:eastAsia="Calibri" w:hAnsi="Arial" w:cs="Arial"/>
                <w:i/>
                <w:szCs w:val="22"/>
              </w:rPr>
              <w:t>Theobroma cacao</w:t>
            </w:r>
            <w:r w:rsidRPr="0031271C">
              <w:rPr>
                <w:rFonts w:ascii="Arial" w:eastAsia="Calibri" w:hAnsi="Arial" w:cs="Arial"/>
                <w:szCs w:val="22"/>
              </w:rPr>
              <w:t xml:space="preserve">). Once the pods are harvested and shelled, the beans are subjected to fermentation and then drying as quickly as possible. These two processes have a direct impact on the quality of marketable cacao. The experiments took place at the Félix </w:t>
            </w:r>
            <w:proofErr w:type="spellStart"/>
            <w:r w:rsidRPr="0031271C">
              <w:rPr>
                <w:rFonts w:ascii="Arial" w:eastAsia="Calibri" w:hAnsi="Arial" w:cs="Arial"/>
                <w:szCs w:val="22"/>
              </w:rPr>
              <w:t>Houphouët</w:t>
            </w:r>
            <w:proofErr w:type="spellEnd"/>
            <w:r w:rsidR="00FE37B9">
              <w:rPr>
                <w:rFonts w:ascii="Arial" w:eastAsia="Calibri" w:hAnsi="Arial" w:cs="Arial"/>
                <w:szCs w:val="22"/>
              </w:rPr>
              <w:t xml:space="preserve"> </w:t>
            </w:r>
            <w:proofErr w:type="spellStart"/>
            <w:r w:rsidRPr="0031271C">
              <w:rPr>
                <w:rFonts w:ascii="Arial" w:eastAsia="Calibri" w:hAnsi="Arial" w:cs="Arial"/>
                <w:szCs w:val="22"/>
              </w:rPr>
              <w:t>Boigny</w:t>
            </w:r>
            <w:proofErr w:type="spellEnd"/>
            <w:r w:rsidRPr="0031271C">
              <w:rPr>
                <w:rFonts w:ascii="Arial" w:eastAsia="Calibri" w:hAnsi="Arial" w:cs="Arial"/>
                <w:szCs w:val="22"/>
              </w:rPr>
              <w:t xml:space="preserve"> University of Cocoa site, Abidjan, from September to October 2024. Samples harvested in the </w:t>
            </w:r>
            <w:proofErr w:type="spellStart"/>
            <w:r w:rsidRPr="0031271C">
              <w:rPr>
                <w:rFonts w:ascii="Arial" w:eastAsia="Calibri" w:hAnsi="Arial" w:cs="Arial"/>
                <w:szCs w:val="22"/>
              </w:rPr>
              <w:t>Sikensi</w:t>
            </w:r>
            <w:proofErr w:type="spellEnd"/>
            <w:r w:rsidR="00FE37B9">
              <w:rPr>
                <w:rFonts w:ascii="Arial" w:eastAsia="Calibri" w:hAnsi="Arial" w:cs="Arial"/>
                <w:szCs w:val="22"/>
              </w:rPr>
              <w:t xml:space="preserve"> </w:t>
            </w:r>
            <w:proofErr w:type="gramStart"/>
            <w:r w:rsidRPr="0031271C">
              <w:rPr>
                <w:rFonts w:ascii="Arial" w:eastAsia="Calibri" w:hAnsi="Arial" w:cs="Arial"/>
                <w:szCs w:val="22"/>
              </w:rPr>
              <w:t>area ,</w:t>
            </w:r>
            <w:proofErr w:type="gramEnd"/>
            <w:r w:rsidRPr="0031271C">
              <w:rPr>
                <w:rFonts w:ascii="Arial" w:eastAsia="Calibri" w:hAnsi="Arial" w:cs="Arial"/>
                <w:szCs w:val="22"/>
              </w:rPr>
              <w:t xml:space="preserve"> less than 100 km from Department of Technology of the university. This study focuses on improving the fermentation process, an essential phase for developing cacao aromas. In this study, a 60 cm barrel filled to 70% capacity was used for fermentation. The temperatures in this empty fermentation barrel, as well as those in the presence of the beans, were measured over 1 to 5 days. Approximately 30 kg were fermented. A representative sample was taken each day of fermentation and then air-dried to monitor bean browning. A cutting test was also performed on the fermented beans after drying. The results indicate a temperature difference of approximately 1°C between the inside and outside of the empty fermenter, with temperatures remaining nearly identical at different heights within the fermenter. During fermentation, a small average temperature difference of 1.8°C was observed between 13 cm and 39 cm inside the fermentation heap. Browning began on the second day and reached its optimum on the fourth day. The cutting test confirmed the good market quality, with a score of 72% brown beans. These values ​​indicate that our fermenter is a reliable tool for fermenting small quantities of cocoa.</w:t>
            </w:r>
          </w:p>
        </w:tc>
      </w:tr>
    </w:tbl>
    <w:p w:rsidR="00636EB2" w:rsidRDefault="00636EB2" w:rsidP="00441B6F">
      <w:pPr>
        <w:pStyle w:val="Body"/>
        <w:spacing w:after="0"/>
        <w:rPr>
          <w:rFonts w:ascii="Arial" w:hAnsi="Arial" w:cs="Arial"/>
          <w:i/>
        </w:rPr>
      </w:pPr>
    </w:p>
    <w:p w:rsidR="00790ADA" w:rsidRDefault="00A24E7E" w:rsidP="00441B6F">
      <w:pPr>
        <w:pStyle w:val="Body"/>
        <w:spacing w:after="0"/>
        <w:rPr>
          <w:rFonts w:ascii="Arial" w:hAnsi="Arial" w:cs="Arial"/>
          <w:i/>
        </w:rPr>
      </w:pPr>
      <w:r>
        <w:rPr>
          <w:rFonts w:ascii="Arial" w:hAnsi="Arial" w:cs="Arial"/>
          <w:i/>
        </w:rPr>
        <w:t xml:space="preserve">Keywords: </w:t>
      </w:r>
      <w:r w:rsidR="0031271C" w:rsidRPr="0031271C">
        <w:rPr>
          <w:rFonts w:ascii="Arial" w:hAnsi="Arial" w:cs="Arial"/>
          <w:i/>
        </w:rPr>
        <w:t>Cocoa, improved fermenter, isolation, turning</w:t>
      </w:r>
    </w:p>
    <w:p w:rsidR="0024282C" w:rsidRDefault="0024282C" w:rsidP="00441B6F">
      <w:pPr>
        <w:pStyle w:val="Body"/>
        <w:spacing w:after="0"/>
        <w:rPr>
          <w:rFonts w:ascii="Arial" w:hAnsi="Arial" w:cs="Arial"/>
          <w:i/>
          <w:sz w:val="18"/>
        </w:rPr>
      </w:pPr>
    </w:p>
    <w:p w:rsidR="00505F06" w:rsidRPr="00A24E7E" w:rsidRDefault="00505F06" w:rsidP="00441B6F">
      <w:pPr>
        <w:pStyle w:val="Body"/>
        <w:spacing w:after="0"/>
        <w:rPr>
          <w:rFonts w:ascii="Arial" w:hAnsi="Arial" w:cs="Arial"/>
          <w:i/>
        </w:rPr>
      </w:pPr>
    </w:p>
    <w:p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rsidR="00790ADA" w:rsidRPr="00FB3A86" w:rsidRDefault="00790ADA" w:rsidP="00441B6F">
      <w:pPr>
        <w:pStyle w:val="AbstHead"/>
        <w:spacing w:after="0"/>
        <w:jc w:val="both"/>
        <w:rPr>
          <w:rFonts w:ascii="Arial" w:hAnsi="Arial" w:cs="Arial"/>
        </w:rPr>
      </w:pPr>
    </w:p>
    <w:p w:rsidR="0031271C" w:rsidRPr="009122CC" w:rsidRDefault="0031271C" w:rsidP="009122CC">
      <w:r w:rsidRPr="0031271C">
        <w:rPr>
          <w:rFonts w:ascii="Arial" w:hAnsi="Arial" w:cs="Arial"/>
        </w:rPr>
        <w:t>Cocoa production represents a significant portion of the economy for many tropical countries, notably Côte d'Ivoire (Sangare et al., 2009). In order to reach full aromatic potential and be ready for chocolate making, freshcocoa beans must undergo a fermentation process followed by proper drying. The final quality of the cocoa depends largely on these two steps, which directly influence the sensory characteristics of the beans. Among these post-harvest treatments</w:t>
      </w:r>
      <w:r w:rsidR="001667F2">
        <w:rPr>
          <w:rFonts w:ascii="Arial" w:hAnsi="Arial" w:cs="Arial"/>
        </w:rPr>
        <w:t xml:space="preserve"> </w:t>
      </w:r>
      <w:r w:rsidR="001667F2" w:rsidRPr="001667F2">
        <w:rPr>
          <w:rFonts w:ascii="Arial" w:hAnsi="Arial" w:cs="Arial"/>
        </w:rPr>
        <w:t>(</w:t>
      </w:r>
      <w:proofErr w:type="spellStart"/>
      <w:r w:rsidR="001667F2" w:rsidRPr="001667F2">
        <w:rPr>
          <w:rFonts w:ascii="Arial" w:hAnsi="Arial" w:cs="Arial"/>
        </w:rPr>
        <w:t>Wahyuni</w:t>
      </w:r>
      <w:proofErr w:type="spellEnd"/>
      <w:r w:rsidR="001667F2" w:rsidRPr="001667F2">
        <w:rPr>
          <w:rFonts w:ascii="Arial" w:hAnsi="Arial" w:cs="Arial"/>
        </w:rPr>
        <w:t xml:space="preserve"> et al., 2024)</w:t>
      </w:r>
      <w:r w:rsidRPr="0031271C">
        <w:rPr>
          <w:rFonts w:ascii="Arial" w:hAnsi="Arial" w:cs="Arial"/>
        </w:rPr>
        <w:t>, fermentation seems to have the greatest impact on the quality of cocoa beans.Indeed, the fermentation of cocoa is a process carried out by a diverse microbial flora composed of yeast, lactic acid bacteria, acetic acid bacteria, and Bacillus (Pereira, 2012</w:t>
      </w:r>
      <w:r w:rsidR="009122CC">
        <w:rPr>
          <w:rFonts w:ascii="Arial" w:hAnsi="Arial" w:cs="Arial"/>
        </w:rPr>
        <w:t xml:space="preserve">; </w:t>
      </w:r>
      <w:r w:rsidR="00A54B07" w:rsidRPr="003E0286">
        <w:rPr>
          <w:rFonts w:ascii="Arial" w:hAnsi="Arial" w:cs="Arial"/>
        </w:rPr>
        <w:fldChar w:fldCharType="begin"/>
      </w:r>
      <w:r w:rsidR="009122CC" w:rsidRPr="003E0286">
        <w:rPr>
          <w:rFonts w:ascii="Arial" w:hAnsi="Arial" w:cs="Arial"/>
        </w:rPr>
        <w:instrText xml:space="preserve"> ADDIN ZOTERO_ITEM CSL_CITATION {"citationID":"2gtjosbc96","properties":{"formattedCitation":"(Tejeda et al., 2024)","plainCitation":"(Tejeda et al., 2024)"},"citationItems":[{"id":1591,"uris":["http://zotero.org/users/local/9mbjHQlA/items/2NNGXVB4"],"uri":["http://zotero.org/users/local/9mbjHQlA/items/2NNGXVB4"],"itemData":{"id":1591,"type":"article-journal","title":"Impact of solar pre-drying and yeast starter inoculation treatments on volatile compounds in cocoa (Theobroma cacao L.) beans from Southwestern Colombia","container-title":"Applied Food Research","page":"100559","volume":"4","issue":"2","author":[{"family":"Tejeda","given":"Juan Florencio"},{"family":"Arango-Angarita","given":"Jessica"},{"family":"Cuervo","given":"Jairo Leonardo"}],"issued":{"date-parts":[["2024"]]}}}],"schema":"https://github.com/citation-style-language/schema/raw/master/csl-citation.json"} </w:instrText>
      </w:r>
      <w:r w:rsidR="00A54B07" w:rsidRPr="003E0286">
        <w:rPr>
          <w:rFonts w:ascii="Arial" w:hAnsi="Arial" w:cs="Arial"/>
        </w:rPr>
        <w:fldChar w:fldCharType="separate"/>
      </w:r>
      <w:r w:rsidR="009122CC" w:rsidRPr="003E0286">
        <w:rPr>
          <w:rFonts w:ascii="Arial" w:hAnsi="Arial" w:cs="Arial"/>
        </w:rPr>
        <w:t>Tejeda et al., 2024)</w:t>
      </w:r>
      <w:r w:rsidR="00A54B07" w:rsidRPr="003E0286">
        <w:rPr>
          <w:rFonts w:ascii="Arial" w:hAnsi="Arial" w:cs="Arial"/>
        </w:rPr>
        <w:fldChar w:fldCharType="end"/>
      </w:r>
      <w:r w:rsidRPr="0031271C">
        <w:rPr>
          <w:rFonts w:ascii="Arial" w:hAnsi="Arial" w:cs="Arial"/>
        </w:rPr>
        <w:t>. The action of these microorganisms during cocoa fermentation promotes the formation of precursors chocolate aroma, which will be developed during roasting.</w:t>
      </w:r>
    </w:p>
    <w:p w:rsidR="0031271C" w:rsidRPr="0031271C" w:rsidRDefault="0031271C" w:rsidP="0031271C">
      <w:pPr>
        <w:pStyle w:val="Body"/>
        <w:spacing w:after="0"/>
        <w:rPr>
          <w:rFonts w:ascii="Arial" w:hAnsi="Arial" w:cs="Arial"/>
        </w:rPr>
      </w:pPr>
      <w:r w:rsidRPr="0031271C">
        <w:rPr>
          <w:rFonts w:ascii="Arial" w:hAnsi="Arial" w:cs="Arial"/>
        </w:rPr>
        <w:t xml:space="preserve">However, in many producing countries, fermentation is still carried out using traditional methods (de Melo Pereira et al., 2013), often without adequate control of conditions, resulting in variable quality. To improve the consistency of fermented cocoa bean quality, various research projects have been undertaken to modernize and control this process. </w:t>
      </w:r>
    </w:p>
    <w:p w:rsidR="0031271C" w:rsidRPr="00CA2570" w:rsidRDefault="0031271C" w:rsidP="00CA2570">
      <w:r w:rsidRPr="0031271C">
        <w:rPr>
          <w:rFonts w:ascii="Arial" w:hAnsi="Arial" w:cs="Arial"/>
        </w:rPr>
        <w:t xml:space="preserve">For controlling cocoa fermentation, some researchers propose using microbial starter cultures. This has allowed them to control the cocoa fermentation process in some American countries notably Brazil, equator etc with yeast starter patents </w:t>
      </w:r>
      <w:r w:rsidR="00A54B07" w:rsidRPr="0031271C">
        <w:rPr>
          <w:rFonts w:ascii="Arial" w:hAnsi="Arial" w:cs="Arial"/>
        </w:rPr>
        <w:fldChar w:fldCharType="begin"/>
      </w:r>
      <w:r w:rsidR="00FE37B9">
        <w:rPr>
          <w:rFonts w:ascii="Arial" w:hAnsi="Arial" w:cs="Arial"/>
        </w:rPr>
        <w:instrText xml:space="preserve"> ADDIN ZOTERO_ITEM CSL_CITATION {"citationID":"cXDVDxRc","properties":{"formattedCitation":"(de Melo Pereira et al., 2012; D. H. Ouattara et al., 2014; Rahardjo et al., 2022)","plainCitation":"(de Melo Pereira et al., 2012; D. H. Ouattara et al., 2014; Rahardjo et al., 2022)"},"citationItems":[{"id":469,"uris":["http://zotero.org/users/local/9mbjHQlA/items/KRQHST98"],"uri":["http://zotero.org/users/local/9mbjHQlA/items/KRQHST98"],"itemData":{"id":469,"type":"article-journal","title":"Microbiological and physicochemical characterization of small-scale cocoa fermentations and screening of yeast and bacterial strains to develop a defined starter culture","container-title":"Applied and environmental microbiology","page":"5395–5405","volume":"78","issue":"15","abstract":"la fermentation à pour role le déclenchement d’une série de changement chimique au sein de la fève qui aboutiront au développement de l’arome&lt;chocolat&gt;","author":[{"family":"Melo Pereira","given":"Gilberto Vinícius","non-dropping-particle":"de"},{"family":"Miguel","given":"Maria Gabriela da Cruz Pedrozo"},{"family":"Ramos","given":"Cíntia Lacerda"},{"family":"Schwan","given":"Rosan</w:instrText>
      </w:r>
      <w:r w:rsidR="00FE37B9" w:rsidRPr="00FE37B9">
        <w:rPr>
          <w:rFonts w:ascii="Arial" w:hAnsi="Arial" w:cs="Arial"/>
        </w:rPr>
        <w:instrText>e Freitas"}],"issued":{"date-parts":[["2012"]]}}},{</w:instrText>
      </w:r>
      <w:r w:rsidR="00FE37B9" w:rsidRPr="00B27541">
        <w:rPr>
          <w:rFonts w:ascii="Arial" w:hAnsi="Arial" w:cs="Arial"/>
        </w:rPr>
        <w:instrText>"id":152,"uris":["http://zotero.org/users/local/9mbjHQlA/items/FSU8JS2I"],"uri":["http://zotero.org/users/local/9mbjHQlA/items/FSU8JS2I"],"itemData":{"id":152,"type":"article-journal","title":"Biochemical and functional properties of lactic acid bacteria isolated from Ivorian cocoa fermenting beans","container-title":"Journal of Applied Biosciences","page":"6489–6499","volume":"77","author":[{"family":"Ouattara","given":"Djéneba H"},{"family":"Ouattara","given":"Honoré G"},{"family":"Goualie","given":"Bernadette G"},{"family":"Kouame","given":"Liliane M"},{"family":"Niamke","given":"Sébastien L"}],"issued":{"date-parts":[["2014"]]}}},{"id":1586,"uris":["http://zotero.org/users/local/9mbjHQlA/items/CCK2N6R2"],"uri":["http://zotero.org/users/local/9mbjHQlA/items/CCK2N6R2"],"itemData":{"id":1586,"type":"paper-conference","title":"A literature review on cocoa fermentation techniques to shorten fermentation time","container-title":"IOP Conference Series: Earth and Environmental Science","publisher":"IOP Publishing","page":"012111","volume":"974","author":[{"family":"Rahardjo","given":"YP"},{"family":"Rahardja","given":"S"},{"family":"Dalapati","given":"A"},{"</w:instrText>
      </w:r>
      <w:r w:rsidR="00FE37B9" w:rsidRPr="00B37C5A">
        <w:rPr>
          <w:rFonts w:ascii="Arial" w:hAnsi="Arial" w:cs="Arial"/>
          <w:lang w:val="fr-FR"/>
        </w:rPr>
        <w:instrText xml:space="preserve">family":"Amalia","given":"AF"},{"family":"Purwaningsih","given":"H"},{"family":"Syamsu","given":"K"},{"literal":"others"}],"issued":{"date-parts":[["2022"]]}}}],"schema":"https://github.com/citation-style-language/schema/raw/master/csl-citation.json"} </w:instrText>
      </w:r>
      <w:r w:rsidR="00A54B07" w:rsidRPr="0031271C">
        <w:rPr>
          <w:rFonts w:ascii="Arial" w:hAnsi="Arial" w:cs="Arial"/>
        </w:rPr>
        <w:fldChar w:fldCharType="separate"/>
      </w:r>
      <w:r w:rsidR="00FE37B9" w:rsidRPr="00B37C5A">
        <w:rPr>
          <w:rFonts w:ascii="Arial" w:hAnsi="Arial" w:cs="Arial"/>
          <w:lang w:val="fr-FR"/>
        </w:rPr>
        <w:t xml:space="preserve">(de Melo Pereira et al., 2012; </w:t>
      </w:r>
      <w:r w:rsidR="00FE37B9" w:rsidRPr="00B37C5A">
        <w:rPr>
          <w:rFonts w:ascii="Arial" w:hAnsi="Arial" w:cs="Arial"/>
          <w:lang w:val="fr-FR"/>
        </w:rPr>
        <w:lastRenderedPageBreak/>
        <w:t>D. H. Ouattara et al., 2014; Rahardjo et al., 2022</w:t>
      </w:r>
      <w:r w:rsidR="00CA2570" w:rsidRPr="00B37C5A">
        <w:rPr>
          <w:rFonts w:ascii="Arial" w:hAnsi="Arial" w:cs="Arial"/>
          <w:lang w:val="fr-FR"/>
        </w:rPr>
        <w:t xml:space="preserve">; </w:t>
      </w:r>
      <w:r w:rsidR="00A54B07" w:rsidRPr="00B37C5A">
        <w:rPr>
          <w:rFonts w:ascii="Arial" w:hAnsi="Arial" w:cs="Arial"/>
        </w:rPr>
        <w:fldChar w:fldCharType="begin"/>
      </w:r>
      <w:r w:rsidR="00CA2570" w:rsidRPr="00B37C5A">
        <w:rPr>
          <w:rFonts w:ascii="Arial" w:hAnsi="Arial" w:cs="Arial"/>
          <w:lang w:val="fr-FR"/>
        </w:rPr>
        <w:instrText xml:space="preserve"> ADDIN ZOTERO_ITEM CSL_CITATION {"citationID":"1e4scg5cfu","properties":{"formattedCitation":"(Kamarisima et al., 2025)","plainCitation":"(Kamarisima et al., 2025)"},"citationItems":[{"id":1593,"uris":["http://zotero.org/users/local/9mbjHQlA/items/92DR76DN"],"uri":["http://zotero.org/users/local/9mbjHQlA/items/92DR76DN"],"itemData":{"id":1593,"type":"article-journal","title":"Enhancing fermented cocoa bean quality and flavor through short secondary fermentation using Candida tropicalis as starter and Citrus limon peel","container-title":"Journal of the Science of Food and Agriculture","page":"8616–8624","volume":"105","issue":"15","author":[{"literal":"Kamarisima"},{"family":"Fathima","given":"Artnice Mega"},{"family":"Aditiawati","given":"Pingkan"},{"family":"Yusantri","given":"Sonia Dwiananta"},{"family":"Kumalasari","given":"Ditta Putri"},{"family":"Mutsla","given":"Dzulianur"},{"family":"Rachmawati","given":"Noor"},{"family":"Dewi","given":"Mustika"},{"family":"Pratama","given":"Fenryco"}],"issued":{"date-parts":[["2025"]]}}}],"schema":"https://github.com/citation-style-language/schema/raw/master/csl-citation.json"} </w:instrText>
      </w:r>
      <w:r w:rsidR="00A54B07" w:rsidRPr="00B37C5A">
        <w:rPr>
          <w:rFonts w:ascii="Arial" w:hAnsi="Arial" w:cs="Arial"/>
        </w:rPr>
        <w:fldChar w:fldCharType="separate"/>
      </w:r>
      <w:r w:rsidR="00CA2570" w:rsidRPr="00B37C5A">
        <w:rPr>
          <w:rFonts w:ascii="Arial" w:hAnsi="Arial" w:cs="Arial"/>
          <w:lang w:val="fr-FR"/>
        </w:rPr>
        <w:t>Kamarisima et al., 2025</w:t>
      </w:r>
      <w:r w:rsidR="00A54B07" w:rsidRPr="00B37C5A">
        <w:rPr>
          <w:rFonts w:ascii="Arial" w:hAnsi="Arial" w:cs="Arial"/>
        </w:rPr>
        <w:fldChar w:fldCharType="end"/>
      </w:r>
      <w:r w:rsidR="00FE37B9" w:rsidRPr="00B37C5A">
        <w:rPr>
          <w:rFonts w:ascii="Arial" w:hAnsi="Arial" w:cs="Arial"/>
          <w:lang w:val="fr-FR"/>
        </w:rPr>
        <w:t>)</w:t>
      </w:r>
      <w:r w:rsidR="00A54B07" w:rsidRPr="0031271C">
        <w:rPr>
          <w:rFonts w:ascii="Arial" w:hAnsi="Arial" w:cs="Arial"/>
        </w:rPr>
        <w:fldChar w:fldCharType="end"/>
      </w:r>
      <w:r w:rsidRPr="00B37C5A">
        <w:rPr>
          <w:rFonts w:ascii="Arial" w:hAnsi="Arial" w:cs="Arial"/>
          <w:lang w:val="fr-FR"/>
        </w:rPr>
        <w:t xml:space="preserve">. </w:t>
      </w:r>
      <w:r w:rsidRPr="0031271C">
        <w:rPr>
          <w:rFonts w:ascii="Arial" w:hAnsi="Arial" w:cs="Arial"/>
        </w:rPr>
        <w:t>However, the cost of acquiring these starters could be a barrier to the widespread use of this technology, especially for African farmers who complain about the low selling price of their cocoa production. Also, these microbial starters must be paid for by the farmer each time he wants to carry out a fermentation.</w:t>
      </w:r>
    </w:p>
    <w:p w:rsidR="0031271C" w:rsidRPr="0031271C" w:rsidRDefault="0031271C" w:rsidP="0031271C">
      <w:pPr>
        <w:pStyle w:val="Body"/>
        <w:spacing w:after="0"/>
        <w:rPr>
          <w:rFonts w:ascii="Arial" w:hAnsi="Arial" w:cs="Arial"/>
        </w:rPr>
      </w:pPr>
      <w:r w:rsidRPr="0031271C">
        <w:rPr>
          <w:rFonts w:ascii="Arial" w:hAnsi="Arial" w:cs="Arial"/>
        </w:rPr>
        <w:t>The second approach to controlling cocoa fermentation is the development of a fermenter. For this, several fermenters have been designed and tested to carry out the fermentation of cocoa. The tested fermenter prototypes have led to an improvement in the quality of cocoa beans.</w:t>
      </w:r>
    </w:p>
    <w:p w:rsidR="0031271C" w:rsidRPr="0031271C" w:rsidRDefault="0031271C" w:rsidP="0031271C">
      <w:pPr>
        <w:pStyle w:val="Body"/>
        <w:spacing w:after="0"/>
        <w:rPr>
          <w:rFonts w:ascii="Arial" w:hAnsi="Arial" w:cs="Arial"/>
        </w:rPr>
      </w:pPr>
    </w:p>
    <w:p w:rsidR="0031271C" w:rsidRPr="0031271C" w:rsidRDefault="0031271C" w:rsidP="0031271C">
      <w:pPr>
        <w:pStyle w:val="Body"/>
        <w:spacing w:after="0"/>
        <w:rPr>
          <w:rFonts w:ascii="Arial" w:hAnsi="Arial" w:cs="Arial"/>
        </w:rPr>
      </w:pPr>
      <w:r w:rsidRPr="0031271C">
        <w:rPr>
          <w:rFonts w:ascii="Arial" w:hAnsi="Arial" w:cs="Arial"/>
        </w:rPr>
        <w:t>This approach offers 3 possibilities. Firstly, involves the design and construction of prototype solid wood fermenter’s to better control fermentation conditions and improve cocoa bean quality while facilitating the work of producers.</w:t>
      </w:r>
    </w:p>
    <w:p w:rsidR="0031271C" w:rsidRPr="0031271C" w:rsidRDefault="0031271C" w:rsidP="0031271C">
      <w:pPr>
        <w:pStyle w:val="Body"/>
        <w:spacing w:after="0"/>
        <w:rPr>
          <w:rFonts w:ascii="Arial" w:hAnsi="Arial" w:cs="Arial"/>
        </w:rPr>
      </w:pPr>
    </w:p>
    <w:p w:rsidR="002F0860" w:rsidRPr="00B61F6D" w:rsidRDefault="0031271C" w:rsidP="00B61F6D">
      <w:r w:rsidRPr="0031271C">
        <w:rPr>
          <w:rFonts w:ascii="Arial" w:hAnsi="Arial" w:cs="Arial"/>
        </w:rPr>
        <w:t xml:space="preserve">However, despite the promising results obtained, several significant limitations have been identified in these prototypes, hindering their adoption by small-scale producers. For </w:t>
      </w:r>
      <w:proofErr w:type="spellStart"/>
      <w:r w:rsidRPr="0031271C">
        <w:rPr>
          <w:rFonts w:ascii="Arial" w:hAnsi="Arial" w:cs="Arial"/>
        </w:rPr>
        <w:t>exemple</w:t>
      </w:r>
      <w:proofErr w:type="spellEnd"/>
      <w:r w:rsidRPr="0031271C">
        <w:rPr>
          <w:rFonts w:ascii="Arial" w:hAnsi="Arial" w:cs="Arial"/>
        </w:rPr>
        <w:t xml:space="preserve"> high cost of materials and the manufacturing of the fermenters constitute a significant obstacle, as they were made of stainless steel </w:t>
      </w:r>
      <w:r w:rsidR="00A54B07">
        <w:rPr>
          <w:rFonts w:ascii="Arial" w:hAnsi="Arial" w:cs="Arial"/>
        </w:rPr>
        <w:fldChar w:fldCharType="begin"/>
      </w:r>
      <w:r w:rsidR="00AB71F8">
        <w:rPr>
          <w:rFonts w:ascii="Arial" w:hAnsi="Arial" w:cs="Arial"/>
        </w:rPr>
        <w:instrText xml:space="preserve"> ADDIN ZOTERO_ITEM CSL_CITATION {"citationID":"1hc96mor92","properties":{"formattedCitation":"(Castillo et al., 2021; Veira et al., 2019)","plainCitation":"(Castillo et al., 2021; Veira et al., 2019)"},"citationItems":[{"id":1563,"uris":["http://zotero.org/users/local/9mbjHQlA/items/MHWEASVE"],"uri":["http://zotero.org/users/local/9mbjHQlA/items/MHWEASVE"],"itemData":{"id":1563,"type":"paper-conference","title":"Implementation of a stainless steel prototype to improve the fermentation of cocoa beans","container-title":"2021 IEEE International Conference on Automation/XXIV Congress of the Chilean Association of Automatic Control (ICA-ACCA)","publisher":"IEEE","page":"1–7","author":[{"family":"Castillo","given":"José"},{"family":"Belupú","given":"Iván"},{"family":"Ipanaqué","given":"William"}],"issued":{"date-parts":[["2021"]]}}},{"id":1570,"uris":["http://zotero.org/users/local/9mbjHQlA/items/8972QURC"],"uri":["http://zotero.org/users/local/9mbjHQlA/items/8972QURC"],"itemData":{"id":1570,"type":"paper-conference","title":"Automatic fermentation and drying cocoa process","container-title":"2019 IEEE 4th Colombian Conference on Automatic Control (CCAC)","publisher":"IEEE","page":"1–6","author":[{"family":"Veira","given":"Jesús"},{"family":"Cuaycuan","given":"Esteban"},{"family":"España","given":"Nohora"}],"issued":{"date-parts":[["2019"]]}}}],"schema":"https://github.com/citation-style-language/schema/raw/master/csl-citation.json"} </w:instrText>
      </w:r>
      <w:r w:rsidR="00A54B07">
        <w:rPr>
          <w:rFonts w:ascii="Arial" w:hAnsi="Arial" w:cs="Arial"/>
        </w:rPr>
        <w:fldChar w:fldCharType="separate"/>
      </w:r>
      <w:r w:rsidR="00AB71F8" w:rsidRPr="00AB71F8">
        <w:rPr>
          <w:rFonts w:ascii="Arial" w:hAnsi="Arial" w:cs="Arial"/>
        </w:rPr>
        <w:t>(Castillo et al., 2021; Veira et al., 2019)</w:t>
      </w:r>
      <w:r w:rsidR="00A54B07">
        <w:rPr>
          <w:rFonts w:ascii="Arial" w:hAnsi="Arial" w:cs="Arial"/>
        </w:rPr>
        <w:fldChar w:fldCharType="end"/>
      </w:r>
      <w:r w:rsidR="00AB71F8">
        <w:rPr>
          <w:rFonts w:ascii="Arial" w:hAnsi="Arial" w:cs="Arial"/>
        </w:rPr>
        <w:t xml:space="preserve">. </w:t>
      </w:r>
      <w:r w:rsidRPr="0031271C">
        <w:rPr>
          <w:rFonts w:ascii="Arial" w:hAnsi="Arial" w:cs="Arial"/>
        </w:rPr>
        <w:t>Furthermore, the fermentation temperature was lower compared to the wooden fermenter for the same quantity of beans processed (de Melo Pereira et al., 2013). Secondly, fermenters constructed from solid wood were susceptible to termite infestations. These insects quickly compromised the structural integrity of the equipment, reducing its durability and efficiency. Thirdly, they are used for harvests exceeding 100 kg (Bankoff et al., 2014) or employ an electric temperature control system (Dircks, 2009), which forces producers to harvest several times before fermentation begins, with the risk of pod rot or bean germination. Therefore, mixing these large quantities involves transferring the beans into another container to facilitate turning This operation induced risk of leaving the beans outside the fermenter for an extended period (Peláez et al., 2016), resulting in heat loss and potentially slowing down the fermentation. Additionally, a technique called "batch micro-fermentation" involves adding nets containing between 10 kg and 20 kg of fresh beans in to a larger fermentation heaps, thus providing these smaller quantities with a more impactful fermentation ecosystem. The major constraint is that all the beans must begin the fermentation process simultaneously (End &amp;</w:t>
      </w:r>
      <w:proofErr w:type="spellStart"/>
      <w:r w:rsidRPr="0031271C">
        <w:rPr>
          <w:rFonts w:ascii="Arial" w:hAnsi="Arial" w:cs="Arial"/>
        </w:rPr>
        <w:t>Dand</w:t>
      </w:r>
      <w:proofErr w:type="spellEnd"/>
      <w:r w:rsidRPr="0031271C">
        <w:rPr>
          <w:rFonts w:ascii="Arial" w:hAnsi="Arial" w:cs="Arial"/>
        </w:rPr>
        <w:t xml:space="preserve">, 2015; </w:t>
      </w:r>
      <w:proofErr w:type="spellStart"/>
      <w:r w:rsidRPr="0031271C">
        <w:rPr>
          <w:rFonts w:ascii="Arial" w:hAnsi="Arial" w:cs="Arial"/>
        </w:rPr>
        <w:t>Fourny&amp;Reynes</w:t>
      </w:r>
      <w:proofErr w:type="spellEnd"/>
      <w:r w:rsidRPr="0031271C">
        <w:rPr>
          <w:rFonts w:ascii="Arial" w:hAnsi="Arial" w:cs="Arial"/>
        </w:rPr>
        <w:t>, 2012).</w:t>
      </w:r>
      <w:r w:rsidR="002F0860">
        <w:rPr>
          <w:rFonts w:ascii="Arial" w:hAnsi="Arial" w:cs="Arial"/>
        </w:rPr>
        <w:t xml:space="preserve"> </w:t>
      </w:r>
      <w:r w:rsidR="00B61F6D" w:rsidRPr="00B61F6D">
        <w:rPr>
          <w:rFonts w:ascii="Arial" w:hAnsi="Arial" w:cs="Arial"/>
        </w:rPr>
        <w:t xml:space="preserve">For very small quantities, on the order of 3 to 5 kg, some studies recommend using large quantities of cocoa pod </w:t>
      </w:r>
      <w:proofErr w:type="spellStart"/>
      <w:r w:rsidR="00B61F6D">
        <w:rPr>
          <w:rFonts w:ascii="Arial" w:hAnsi="Arial" w:cs="Arial"/>
        </w:rPr>
        <w:t>huk</w:t>
      </w:r>
      <w:proofErr w:type="spellEnd"/>
      <w:r w:rsidR="00B61F6D" w:rsidRPr="00B61F6D">
        <w:rPr>
          <w:rFonts w:ascii="Arial" w:hAnsi="Arial" w:cs="Arial"/>
        </w:rPr>
        <w:t xml:space="preserve"> in the </w:t>
      </w:r>
      <w:r w:rsidR="00B61F6D">
        <w:rPr>
          <w:rFonts w:ascii="Arial" w:hAnsi="Arial" w:cs="Arial"/>
        </w:rPr>
        <w:t>heap</w:t>
      </w:r>
      <w:r w:rsidR="00B61F6D" w:rsidRPr="00B61F6D">
        <w:rPr>
          <w:rFonts w:ascii="Arial" w:hAnsi="Arial" w:cs="Arial"/>
        </w:rPr>
        <w:t xml:space="preserve"> during fermentation</w:t>
      </w:r>
      <w:r w:rsidR="00B61F6D">
        <w:rPr>
          <w:rFonts w:ascii="Arial" w:hAnsi="Arial" w:cs="Arial"/>
        </w:rPr>
        <w:t xml:space="preserve"> </w:t>
      </w:r>
      <w:r w:rsidR="00A54B07">
        <w:fldChar w:fldCharType="begin"/>
      </w:r>
      <w:r w:rsidR="00B61F6D">
        <w:instrText xml:space="preserve"> ADDIN ZOTERO_ITEM CSL_CITATION {"citationID":"n10l93f9f","properties":{"formattedCitation":"(Bobiles &amp; Millena, 2025)","plainCitation":"(Bobiles &amp; Millena, 2025)"},"citationItems":[{"id":1592,"uris":["http://zotero.org/users/local/9mbjHQlA/items/5EIK3TR8"],"uri":["http://zotero.org/users/local/9mbjHQlA/items/5EIK3TR8"],"itemData":{"id":1592,"type":"article-journal","title":"Enhancing cacao fermentation for small-scale farmers: quality comparison with traditional process","container-title":"Food Research","page":"95–105","volume":"9","issue":"6","author":[{"family":"Bobiles","given":"SC"},{"family":"Millena","given":"CG"}],"issued":{"date-parts":[["2025"]]}}}],"schema":"https://github.com/citation-style-language/schema/raw/master/csl-citation.json"} </w:instrText>
      </w:r>
      <w:r w:rsidR="00A54B07">
        <w:fldChar w:fldCharType="separate"/>
      </w:r>
      <w:r w:rsidR="00B61F6D" w:rsidRPr="004B7660">
        <w:rPr>
          <w:rFonts w:ascii="Calibri" w:hAnsi="Calibri"/>
          <w:sz w:val="22"/>
        </w:rPr>
        <w:t>(Bobiles &amp; Millena, 2025)</w:t>
      </w:r>
      <w:r w:rsidR="00A54B07">
        <w:fldChar w:fldCharType="end"/>
      </w:r>
      <w:r w:rsidR="00B61F6D">
        <w:t xml:space="preserve">. </w:t>
      </w:r>
      <w:r w:rsidR="002F0860" w:rsidRPr="002F0860">
        <w:rPr>
          <w:rFonts w:ascii="Arial" w:hAnsi="Arial" w:cs="Arial"/>
        </w:rPr>
        <w:t>Furthermore, producers are not easily adopt</w:t>
      </w:r>
      <w:r w:rsidR="002F0860">
        <w:rPr>
          <w:rFonts w:ascii="Arial" w:hAnsi="Arial" w:cs="Arial"/>
        </w:rPr>
        <w:t xml:space="preserve">ing new fermentation techniques </w:t>
      </w:r>
      <w:r w:rsidR="002F0860" w:rsidRPr="002F0860">
        <w:rPr>
          <w:rFonts w:ascii="Arial" w:hAnsi="Arial" w:cs="Arial"/>
        </w:rPr>
        <w:t>(</w:t>
      </w:r>
      <w:proofErr w:type="spellStart"/>
      <w:r w:rsidR="002F0860" w:rsidRPr="002F0860">
        <w:rPr>
          <w:rFonts w:ascii="Arial" w:hAnsi="Arial" w:cs="Arial"/>
        </w:rPr>
        <w:t>Laksono</w:t>
      </w:r>
      <w:proofErr w:type="spellEnd"/>
      <w:r w:rsidR="002F0860" w:rsidRPr="002F0860">
        <w:rPr>
          <w:rFonts w:ascii="Arial" w:hAnsi="Arial" w:cs="Arial"/>
        </w:rPr>
        <w:t xml:space="preserve"> et al., 2025)</w:t>
      </w:r>
      <w:r w:rsidR="002F0860">
        <w:rPr>
          <w:rFonts w:ascii="Arial" w:hAnsi="Arial" w:cs="Arial"/>
        </w:rPr>
        <w:t>.</w:t>
      </w:r>
    </w:p>
    <w:p w:rsidR="0031271C" w:rsidRPr="0031271C" w:rsidRDefault="0031271C" w:rsidP="0031271C">
      <w:pPr>
        <w:pStyle w:val="Body"/>
        <w:spacing w:after="0"/>
        <w:rPr>
          <w:rFonts w:ascii="Arial" w:hAnsi="Arial" w:cs="Arial"/>
        </w:rPr>
      </w:pPr>
    </w:p>
    <w:p w:rsidR="0031271C" w:rsidRPr="0031271C" w:rsidRDefault="0031271C" w:rsidP="0031271C">
      <w:pPr>
        <w:pStyle w:val="Body"/>
        <w:spacing w:after="0"/>
        <w:rPr>
          <w:rFonts w:ascii="Arial" w:hAnsi="Arial" w:cs="Arial"/>
        </w:rPr>
      </w:pPr>
      <w:r w:rsidRPr="0031271C">
        <w:rPr>
          <w:rFonts w:ascii="Arial" w:hAnsi="Arial" w:cs="Arial"/>
        </w:rPr>
        <w:t xml:space="preserve">The aim of this study is to make available to small farmers, who account for 60% of cocoa producers </w:t>
      </w:r>
      <w:r w:rsidR="00A54B07" w:rsidRPr="0031271C">
        <w:rPr>
          <w:rFonts w:ascii="Arial" w:hAnsi="Arial" w:cs="Arial"/>
        </w:rPr>
        <w:fldChar w:fldCharType="begin"/>
      </w:r>
      <w:r w:rsidR="00FE37B9">
        <w:rPr>
          <w:rFonts w:ascii="Arial" w:hAnsi="Arial" w:cs="Arial"/>
        </w:rPr>
        <w:instrText xml:space="preserve"> ADDIN ZOTERO_ITEM CSL_CITATION {"citationID":"Bo3kCcu4","properties":{"formattedCitation":"(Assiri et al., 2009)","plainCitation":"(Assiri et al., 2009)"},"citationItems":[{"id":198,"uris":["http://zotero.org/users/local/9mbjHQlA/items/8H2G9G53"],"uri":["http://zotero.org/users/local/9mbjHQlA/items/8H2G9G53"],"itemData":{"id":198,"type":"article-journal","title":"Les caractéristiques agronomiques des vergers de cacaoyer (Theobroma cacao L.) en Côte D Ivoire","container-title":"Journal of Animal &amp; Plant Sciences","page":"55–66","volume":"2","issue":"1","author":[{"family":"Assiri","given":"Assiri Alexis"},{"family":"Yoro","given":"Gballou René"},{"family":"Deheuvels","given":"Olivier"},{"family":"KEBE","given":"Boubacar Ismaël"},{"family":"Keli","given":"Zagbahi Jules"},{"family":"Adiko","given":"Amoncho"},{"family":"Assa","given":"Ayémou"}],"issued":{"date-parts":[["2009"]]}}}],"schema":"https://github.com/citation-style-language/schema/raw/master/csl-citation.json"} </w:instrText>
      </w:r>
      <w:r w:rsidR="00A54B07" w:rsidRPr="0031271C">
        <w:rPr>
          <w:rFonts w:ascii="Arial" w:hAnsi="Arial" w:cs="Arial"/>
        </w:rPr>
        <w:fldChar w:fldCharType="separate"/>
      </w:r>
      <w:r w:rsidR="00FE37B9" w:rsidRPr="00FE37B9">
        <w:rPr>
          <w:rFonts w:ascii="Arial" w:hAnsi="Arial" w:cs="Arial"/>
        </w:rPr>
        <w:t>(Assiri et al., 2009)</w:t>
      </w:r>
      <w:r w:rsidR="00A54B07" w:rsidRPr="0031271C">
        <w:rPr>
          <w:rFonts w:ascii="Arial" w:hAnsi="Arial" w:cs="Arial"/>
        </w:rPr>
        <w:fldChar w:fldCharType="end"/>
      </w:r>
      <w:r w:rsidRPr="0031271C">
        <w:rPr>
          <w:rFonts w:ascii="Arial" w:hAnsi="Arial" w:cs="Arial"/>
        </w:rPr>
        <w:t>., a fermenter made from local materials, durable and capable of better fermenting small quantities of cocoa (30 kg) without added starter culture.</w:t>
      </w:r>
    </w:p>
    <w:p w:rsidR="0031271C" w:rsidRDefault="0031271C" w:rsidP="0031271C">
      <w:pPr>
        <w:pStyle w:val="Body"/>
        <w:spacing w:after="0"/>
        <w:rPr>
          <w:rFonts w:ascii="Arial" w:hAnsi="Arial" w:cs="Arial"/>
        </w:rPr>
      </w:pPr>
    </w:p>
    <w:p w:rsidR="00790ADA" w:rsidRPr="00FB3A86" w:rsidRDefault="00790ADA" w:rsidP="00441B6F">
      <w:pPr>
        <w:pStyle w:val="Body"/>
        <w:spacing w:after="0"/>
        <w:rPr>
          <w:rFonts w:ascii="Arial" w:hAnsi="Arial" w:cs="Arial"/>
        </w:rPr>
      </w:pPr>
    </w:p>
    <w:p w:rsidR="007F7B32" w:rsidRDefault="00902823" w:rsidP="00612BBA">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rsidR="00790ADA" w:rsidRPr="00FB3A86" w:rsidRDefault="00790ADA" w:rsidP="00612BBA">
      <w:pPr>
        <w:pStyle w:val="AbstHead"/>
        <w:spacing w:after="0"/>
        <w:jc w:val="both"/>
        <w:rPr>
          <w:rFonts w:ascii="Arial" w:hAnsi="Arial" w:cs="Arial"/>
        </w:rPr>
      </w:pPr>
    </w:p>
    <w:p w:rsidR="00155600" w:rsidRPr="000D53B5" w:rsidRDefault="000D53B5" w:rsidP="00612BBA">
      <w:pPr>
        <w:rPr>
          <w:rFonts w:ascii="Arial" w:hAnsi="Arial" w:cs="Arial"/>
          <w:b/>
          <w:sz w:val="22"/>
        </w:rPr>
      </w:pPr>
      <w:r>
        <w:rPr>
          <w:rFonts w:ascii="Arial" w:hAnsi="Arial" w:cs="Arial"/>
          <w:b/>
          <w:sz w:val="22"/>
        </w:rPr>
        <w:t xml:space="preserve">2.1 </w:t>
      </w:r>
      <w:r w:rsidR="00155600" w:rsidRPr="000D53B5">
        <w:rPr>
          <w:rFonts w:ascii="Arial" w:hAnsi="Arial" w:cs="Arial"/>
          <w:b/>
          <w:sz w:val="22"/>
        </w:rPr>
        <w:t>Materials</w:t>
      </w:r>
    </w:p>
    <w:p w:rsidR="00155600" w:rsidRPr="00EF47EF" w:rsidRDefault="00EF47EF" w:rsidP="00612BBA">
      <w:pPr>
        <w:rPr>
          <w:rFonts w:ascii="Arial" w:hAnsi="Arial" w:cs="Arial"/>
          <w:b/>
          <w:u w:val="single"/>
        </w:rPr>
      </w:pPr>
      <w:r>
        <w:rPr>
          <w:rFonts w:ascii="Arial" w:hAnsi="Arial" w:cs="Arial"/>
          <w:b/>
          <w:u w:val="single"/>
        </w:rPr>
        <w:t xml:space="preserve">2.1.1 </w:t>
      </w:r>
      <w:r w:rsidR="00155600" w:rsidRPr="00EF47EF">
        <w:rPr>
          <w:rFonts w:ascii="Arial" w:hAnsi="Arial" w:cs="Arial"/>
          <w:b/>
          <w:u w:val="single"/>
        </w:rPr>
        <w:t xml:space="preserve">Cocoa </w:t>
      </w:r>
    </w:p>
    <w:p w:rsidR="00155600" w:rsidRPr="00155600" w:rsidRDefault="00155600" w:rsidP="00612BBA">
      <w:pPr>
        <w:jc w:val="both"/>
        <w:rPr>
          <w:rFonts w:ascii="Arial" w:hAnsi="Arial" w:cs="Arial"/>
        </w:rPr>
      </w:pPr>
      <w:r w:rsidRPr="00155600">
        <w:rPr>
          <w:rFonts w:ascii="Arial" w:hAnsi="Arial" w:cs="Arial"/>
        </w:rPr>
        <w:t>The cocoa pods used during this process were harvested in th</w:t>
      </w:r>
      <w:r w:rsidR="000E71D6">
        <w:rPr>
          <w:rFonts w:ascii="Arial" w:hAnsi="Arial" w:cs="Arial"/>
        </w:rPr>
        <w:t xml:space="preserve">e SIKENSI area (Côte d’Ivoire) </w:t>
      </w:r>
      <w:r w:rsidRPr="00155600">
        <w:rPr>
          <w:rFonts w:ascii="Arial" w:hAnsi="Arial" w:cs="Arial"/>
        </w:rPr>
        <w:t xml:space="preserve">and sent to the Félix </w:t>
      </w:r>
      <w:proofErr w:type="spellStart"/>
      <w:r w:rsidRPr="00155600">
        <w:rPr>
          <w:rFonts w:ascii="Arial" w:hAnsi="Arial" w:cs="Arial"/>
        </w:rPr>
        <w:t>Houphouët</w:t>
      </w:r>
      <w:proofErr w:type="spellEnd"/>
      <w:r w:rsidRPr="00155600">
        <w:rPr>
          <w:rFonts w:ascii="Arial" w:hAnsi="Arial" w:cs="Arial"/>
        </w:rPr>
        <w:t xml:space="preserve"> University to be fermented.</w:t>
      </w:r>
      <w:r w:rsidR="000E71D6">
        <w:rPr>
          <w:rFonts w:ascii="Arial" w:hAnsi="Arial" w:cs="Arial"/>
        </w:rPr>
        <w:t xml:space="preserve"> </w:t>
      </w:r>
      <w:r w:rsidR="000E71D6" w:rsidRPr="000E71D6">
        <w:rPr>
          <w:rFonts w:ascii="Arial" w:hAnsi="Arial" w:cs="Arial"/>
        </w:rPr>
        <w:t>The beans used were of the Forestero type</w:t>
      </w:r>
      <w:r w:rsidR="000E71D6">
        <w:rPr>
          <w:rFonts w:ascii="Arial" w:hAnsi="Arial" w:cs="Arial"/>
        </w:rPr>
        <w:t>.</w:t>
      </w:r>
    </w:p>
    <w:p w:rsidR="00155600" w:rsidRPr="00155600" w:rsidRDefault="00155600" w:rsidP="00612BBA">
      <w:pPr>
        <w:pStyle w:val="ListParagraph"/>
        <w:spacing w:line="240" w:lineRule="auto"/>
        <w:ind w:left="0"/>
        <w:rPr>
          <w:rFonts w:ascii="Arial" w:eastAsia="Times New Roman" w:hAnsi="Arial" w:cs="Arial"/>
          <w:sz w:val="20"/>
          <w:szCs w:val="20"/>
          <w:lang w:eastAsia="en-US"/>
        </w:rPr>
      </w:pPr>
    </w:p>
    <w:p w:rsidR="00155600" w:rsidRPr="00EF47EF" w:rsidRDefault="00EF47EF" w:rsidP="00612BBA">
      <w:pPr>
        <w:rPr>
          <w:rFonts w:ascii="Arial" w:hAnsi="Arial" w:cs="Arial"/>
          <w:b/>
          <w:u w:val="single"/>
        </w:rPr>
      </w:pPr>
      <w:r>
        <w:rPr>
          <w:rFonts w:ascii="Arial" w:hAnsi="Arial" w:cs="Arial"/>
          <w:b/>
          <w:u w:val="single"/>
        </w:rPr>
        <w:t xml:space="preserve">2.1.2 </w:t>
      </w:r>
      <w:r w:rsidR="00155600" w:rsidRPr="00EF47EF">
        <w:rPr>
          <w:rFonts w:ascii="Arial" w:hAnsi="Arial" w:cs="Arial"/>
          <w:b/>
          <w:u w:val="single"/>
        </w:rPr>
        <w:t xml:space="preserve">Fermenter using during cocoa fermentation </w:t>
      </w:r>
    </w:p>
    <w:p w:rsidR="00155600" w:rsidRPr="00155600" w:rsidRDefault="00155600" w:rsidP="00612BBA">
      <w:pPr>
        <w:jc w:val="both"/>
        <w:rPr>
          <w:rFonts w:ascii="Arial" w:hAnsi="Arial" w:cs="Arial"/>
        </w:rPr>
      </w:pPr>
      <w:r w:rsidRPr="00155600">
        <w:rPr>
          <w:rFonts w:ascii="Arial" w:hAnsi="Arial" w:cs="Arial"/>
        </w:rPr>
        <w:lastRenderedPageBreak/>
        <w:t xml:space="preserve">A 60cm high plastic drum, capable of holding 41 kg of fresh cocoa beans, is used as a fermenter. This material was chosen for its low mass, ease of cleaning, and resistance to termite attack. Furthermore, it is lined with 2cm of coconut fiber for thermal insulation, as its thermal conductivity is between 0.037 W/ </w:t>
      </w:r>
      <w:proofErr w:type="spellStart"/>
      <w:r w:rsidRPr="00155600">
        <w:rPr>
          <w:rFonts w:ascii="Arial" w:hAnsi="Arial" w:cs="Arial"/>
        </w:rPr>
        <w:t>mK</w:t>
      </w:r>
      <w:proofErr w:type="spellEnd"/>
      <w:r w:rsidRPr="00155600">
        <w:rPr>
          <w:rFonts w:ascii="Arial" w:hAnsi="Arial" w:cs="Arial"/>
        </w:rPr>
        <w:t xml:space="preserve"> and 0.045 W/ </w:t>
      </w:r>
      <w:proofErr w:type="spellStart"/>
      <w:r w:rsidRPr="00155600">
        <w:rPr>
          <w:rFonts w:ascii="Arial" w:hAnsi="Arial" w:cs="Arial"/>
        </w:rPr>
        <w:t>mK</w:t>
      </w:r>
      <w:proofErr w:type="spellEnd"/>
      <w:r w:rsidRPr="00155600">
        <w:rPr>
          <w:rFonts w:ascii="Arial" w:hAnsi="Arial" w:cs="Arial"/>
        </w:rPr>
        <w:t xml:space="preserve"> (</w:t>
      </w:r>
      <w:r w:rsidR="0075224C">
        <w:rPr>
          <w:rFonts w:ascii="Arial" w:hAnsi="Arial" w:cs="Arial"/>
        </w:rPr>
        <w:t>Fig.</w:t>
      </w:r>
      <w:r w:rsidRPr="00155600">
        <w:rPr>
          <w:rFonts w:ascii="Arial" w:hAnsi="Arial" w:cs="Arial"/>
        </w:rPr>
        <w:t>1). The use of the plastic sheeting facilitates the installation of this fiber around the fermenter</w:t>
      </w:r>
      <w:r w:rsidR="00EE0D88">
        <w:rPr>
          <w:rFonts w:ascii="Arial" w:hAnsi="Arial" w:cs="Arial"/>
        </w:rPr>
        <w:t>.</w:t>
      </w:r>
    </w:p>
    <w:tbl>
      <w:tblPr>
        <w:tblStyle w:val="TableGrid"/>
        <w:tblW w:w="0" w:type="auto"/>
        <w:tblInd w:w="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8"/>
      </w:tblGrid>
      <w:tr w:rsidR="00155600" w:rsidRPr="00155600" w:rsidTr="005A0472">
        <w:tc>
          <w:tcPr>
            <w:tcW w:w="9420" w:type="dxa"/>
          </w:tcPr>
          <w:p w:rsidR="00155600" w:rsidRPr="00155600" w:rsidRDefault="00155600" w:rsidP="00612BBA">
            <w:pPr>
              <w:keepNext/>
              <w:widowControl w:val="0"/>
              <w:autoSpaceDE w:val="0"/>
              <w:autoSpaceDN w:val="0"/>
              <w:adjustRightInd w:val="0"/>
              <w:ind w:right="75"/>
              <w:jc w:val="center"/>
              <w:rPr>
                <w:rFonts w:ascii="Arial" w:eastAsia="Times New Roman" w:hAnsi="Arial" w:cs="Arial"/>
                <w:sz w:val="20"/>
                <w:szCs w:val="20"/>
              </w:rPr>
            </w:pPr>
            <w:r w:rsidRPr="00155600">
              <w:rPr>
                <w:rFonts w:ascii="Arial" w:hAnsi="Arial" w:cs="Arial"/>
                <w:noProof/>
                <w:lang w:val="fr-FR" w:eastAsia="fr-FR"/>
              </w:rPr>
              <w:drawing>
                <wp:inline distT="0" distB="0" distL="0" distR="0">
                  <wp:extent cx="2912001" cy="2581275"/>
                  <wp:effectExtent l="19050" t="0" r="2649" b="0"/>
                  <wp:docPr id="4"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srcRect/>
                          <a:stretch>
                            <a:fillRect/>
                          </a:stretch>
                        </pic:blipFill>
                        <pic:spPr bwMode="auto">
                          <a:xfrm>
                            <a:off x="0" y="0"/>
                            <a:ext cx="2916215" cy="2585011"/>
                          </a:xfrm>
                          <a:prstGeom prst="rect">
                            <a:avLst/>
                          </a:prstGeom>
                          <a:noFill/>
                          <a:ln w="9525">
                            <a:noFill/>
                            <a:miter lim="800000"/>
                            <a:headEnd/>
                            <a:tailEnd/>
                          </a:ln>
                        </pic:spPr>
                      </pic:pic>
                    </a:graphicData>
                  </a:graphic>
                </wp:inline>
              </w:drawing>
            </w:r>
          </w:p>
        </w:tc>
      </w:tr>
      <w:tr w:rsidR="00155600" w:rsidRPr="00155600" w:rsidTr="005A0472">
        <w:tc>
          <w:tcPr>
            <w:tcW w:w="9420" w:type="dxa"/>
          </w:tcPr>
          <w:p w:rsidR="00155600" w:rsidRPr="00155600" w:rsidRDefault="00155600" w:rsidP="00612BBA">
            <w:pPr>
              <w:widowControl w:val="0"/>
              <w:autoSpaceDE w:val="0"/>
              <w:autoSpaceDN w:val="0"/>
              <w:adjustRightInd w:val="0"/>
              <w:ind w:right="75"/>
              <w:rPr>
                <w:rFonts w:ascii="Arial" w:eastAsia="Times New Roman" w:hAnsi="Arial" w:cs="Arial"/>
                <w:sz w:val="20"/>
                <w:szCs w:val="20"/>
              </w:rPr>
            </w:pPr>
          </w:p>
          <w:p w:rsidR="00155600" w:rsidRPr="00155600" w:rsidRDefault="0075224C" w:rsidP="00612BBA">
            <w:pPr>
              <w:widowControl w:val="0"/>
              <w:autoSpaceDE w:val="0"/>
              <w:autoSpaceDN w:val="0"/>
              <w:adjustRightInd w:val="0"/>
              <w:ind w:right="75"/>
              <w:jc w:val="center"/>
              <w:rPr>
                <w:rFonts w:ascii="Arial" w:eastAsia="Times New Roman" w:hAnsi="Arial" w:cs="Arial"/>
                <w:sz w:val="20"/>
                <w:szCs w:val="20"/>
              </w:rPr>
            </w:pPr>
            <w:r w:rsidRPr="0075224C">
              <w:rPr>
                <w:rFonts w:ascii="Arial" w:eastAsia="Times New Roman" w:hAnsi="Arial" w:cs="Arial"/>
                <w:b/>
                <w:bCs/>
                <w:sz w:val="20"/>
              </w:rPr>
              <w:t>Fig.</w:t>
            </w:r>
            <w:r w:rsidR="00A54B07" w:rsidRPr="0075224C">
              <w:rPr>
                <w:rFonts w:ascii="Arial" w:hAnsi="Arial" w:cs="Arial"/>
                <w:b/>
                <w:bCs/>
              </w:rPr>
              <w:fldChar w:fldCharType="begin"/>
            </w:r>
            <w:r w:rsidR="00155600" w:rsidRPr="0075224C">
              <w:rPr>
                <w:rFonts w:ascii="Arial" w:eastAsia="Times New Roman" w:hAnsi="Arial" w:cs="Arial"/>
                <w:b/>
                <w:bCs/>
                <w:sz w:val="20"/>
              </w:rPr>
              <w:instrText xml:space="preserve"> SEQ Figure \* ARABIC </w:instrText>
            </w:r>
            <w:r w:rsidR="00A54B07" w:rsidRPr="0075224C">
              <w:rPr>
                <w:rFonts w:ascii="Arial" w:hAnsi="Arial" w:cs="Arial"/>
                <w:b/>
                <w:bCs/>
              </w:rPr>
              <w:fldChar w:fldCharType="separate"/>
            </w:r>
            <w:r w:rsidR="00155600" w:rsidRPr="0075224C">
              <w:rPr>
                <w:rFonts w:ascii="Arial" w:eastAsia="Times New Roman" w:hAnsi="Arial" w:cs="Arial"/>
                <w:b/>
                <w:bCs/>
                <w:sz w:val="20"/>
              </w:rPr>
              <w:t>1</w:t>
            </w:r>
            <w:r w:rsidR="00A54B07" w:rsidRPr="0075224C">
              <w:rPr>
                <w:rFonts w:ascii="Arial" w:hAnsi="Arial" w:cs="Arial"/>
                <w:b/>
                <w:bCs/>
              </w:rPr>
              <w:fldChar w:fldCharType="end"/>
            </w:r>
            <w:r w:rsidR="00155600" w:rsidRPr="0075224C">
              <w:rPr>
                <w:rFonts w:ascii="Arial" w:eastAsia="Times New Roman" w:hAnsi="Arial" w:cs="Arial"/>
                <w:b/>
                <w:bCs/>
                <w:sz w:val="20"/>
              </w:rPr>
              <w:t>.Fermenter in horizontal position</w:t>
            </w:r>
          </w:p>
        </w:tc>
      </w:tr>
    </w:tbl>
    <w:p w:rsidR="00155600" w:rsidRPr="00155600" w:rsidRDefault="00155600" w:rsidP="00612BBA">
      <w:pPr>
        <w:widowControl w:val="0"/>
        <w:autoSpaceDE w:val="0"/>
        <w:autoSpaceDN w:val="0"/>
        <w:adjustRightInd w:val="0"/>
        <w:ind w:left="116" w:right="75"/>
        <w:jc w:val="both"/>
        <w:rPr>
          <w:rFonts w:ascii="Arial" w:hAnsi="Arial" w:cs="Arial"/>
        </w:rPr>
      </w:pPr>
    </w:p>
    <w:p w:rsidR="00155600" w:rsidRPr="00155600" w:rsidRDefault="00155600" w:rsidP="00612BBA">
      <w:pPr>
        <w:widowControl w:val="0"/>
        <w:autoSpaceDE w:val="0"/>
        <w:autoSpaceDN w:val="0"/>
        <w:adjustRightInd w:val="0"/>
        <w:ind w:left="116" w:right="75"/>
        <w:jc w:val="both"/>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4"/>
      </w:tblGrid>
      <w:tr w:rsidR="00155600" w:rsidRPr="00155600" w:rsidTr="005A0472">
        <w:trPr>
          <w:jc w:val="center"/>
        </w:trPr>
        <w:tc>
          <w:tcPr>
            <w:tcW w:w="9460" w:type="dxa"/>
          </w:tcPr>
          <w:p w:rsidR="00155600" w:rsidRPr="00155600" w:rsidRDefault="00155600" w:rsidP="00612BBA">
            <w:pPr>
              <w:keepNext/>
              <w:widowControl w:val="0"/>
              <w:autoSpaceDE w:val="0"/>
              <w:autoSpaceDN w:val="0"/>
              <w:adjustRightInd w:val="0"/>
              <w:ind w:right="75"/>
              <w:jc w:val="center"/>
              <w:rPr>
                <w:rFonts w:ascii="Arial" w:eastAsia="Times New Roman" w:hAnsi="Arial" w:cs="Arial"/>
                <w:sz w:val="20"/>
                <w:szCs w:val="20"/>
              </w:rPr>
            </w:pPr>
            <w:r w:rsidRPr="00155600">
              <w:rPr>
                <w:rFonts w:ascii="Arial" w:hAnsi="Arial" w:cs="Arial"/>
                <w:noProof/>
                <w:lang w:val="fr-FR" w:eastAsia="fr-FR"/>
              </w:rPr>
              <w:drawing>
                <wp:inline distT="0" distB="0" distL="0" distR="0">
                  <wp:extent cx="3580852" cy="277939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srcRect/>
                          <a:stretch>
                            <a:fillRect/>
                          </a:stretch>
                        </pic:blipFill>
                        <pic:spPr bwMode="auto">
                          <a:xfrm>
                            <a:off x="0" y="0"/>
                            <a:ext cx="3581511" cy="2779907"/>
                          </a:xfrm>
                          <a:prstGeom prst="rect">
                            <a:avLst/>
                          </a:prstGeom>
                          <a:noFill/>
                          <a:ln w="9525">
                            <a:noFill/>
                            <a:miter lim="800000"/>
                            <a:headEnd/>
                            <a:tailEnd/>
                          </a:ln>
                        </pic:spPr>
                      </pic:pic>
                    </a:graphicData>
                  </a:graphic>
                </wp:inline>
              </w:drawing>
            </w:r>
          </w:p>
        </w:tc>
      </w:tr>
      <w:tr w:rsidR="00155600" w:rsidRPr="00155600" w:rsidTr="005A0472">
        <w:trPr>
          <w:jc w:val="center"/>
        </w:trPr>
        <w:tc>
          <w:tcPr>
            <w:tcW w:w="9460" w:type="dxa"/>
          </w:tcPr>
          <w:p w:rsidR="00155600" w:rsidRPr="00155600" w:rsidRDefault="0075224C" w:rsidP="00612BBA">
            <w:pPr>
              <w:widowControl w:val="0"/>
              <w:autoSpaceDE w:val="0"/>
              <w:autoSpaceDN w:val="0"/>
              <w:adjustRightInd w:val="0"/>
              <w:ind w:right="75"/>
              <w:jc w:val="center"/>
              <w:rPr>
                <w:rFonts w:ascii="Arial" w:eastAsia="Times New Roman" w:hAnsi="Arial" w:cs="Arial"/>
                <w:sz w:val="20"/>
                <w:szCs w:val="20"/>
              </w:rPr>
            </w:pPr>
            <w:r w:rsidRPr="0075224C">
              <w:rPr>
                <w:rFonts w:ascii="Arial" w:eastAsia="Times New Roman" w:hAnsi="Arial" w:cs="Arial"/>
                <w:b/>
                <w:bCs/>
                <w:sz w:val="20"/>
              </w:rPr>
              <w:t>Fig.</w:t>
            </w:r>
            <w:r w:rsidR="00A54B07" w:rsidRPr="0075224C">
              <w:rPr>
                <w:rFonts w:ascii="Arial" w:hAnsi="Arial" w:cs="Arial"/>
                <w:b/>
                <w:bCs/>
              </w:rPr>
              <w:fldChar w:fldCharType="begin"/>
            </w:r>
            <w:r w:rsidR="00155600" w:rsidRPr="0075224C">
              <w:rPr>
                <w:rFonts w:ascii="Arial" w:eastAsia="Times New Roman" w:hAnsi="Arial" w:cs="Arial"/>
                <w:b/>
                <w:bCs/>
                <w:sz w:val="20"/>
              </w:rPr>
              <w:instrText xml:space="preserve"> SEQ Figure \* ARABIC </w:instrText>
            </w:r>
            <w:r w:rsidR="00A54B07" w:rsidRPr="0075224C">
              <w:rPr>
                <w:rFonts w:ascii="Arial" w:hAnsi="Arial" w:cs="Arial"/>
                <w:b/>
                <w:bCs/>
              </w:rPr>
              <w:fldChar w:fldCharType="separate"/>
            </w:r>
            <w:r w:rsidR="00155600" w:rsidRPr="0075224C">
              <w:rPr>
                <w:rFonts w:ascii="Arial" w:eastAsia="Times New Roman" w:hAnsi="Arial" w:cs="Arial"/>
                <w:b/>
                <w:bCs/>
                <w:sz w:val="20"/>
              </w:rPr>
              <w:t>2</w:t>
            </w:r>
            <w:r w:rsidR="00A54B07" w:rsidRPr="0075224C">
              <w:rPr>
                <w:rFonts w:ascii="Arial" w:hAnsi="Arial" w:cs="Arial"/>
                <w:b/>
                <w:bCs/>
              </w:rPr>
              <w:fldChar w:fldCharType="end"/>
            </w:r>
            <w:r w:rsidR="00155600" w:rsidRPr="0075224C">
              <w:rPr>
                <w:rFonts w:ascii="Arial" w:eastAsia="Times New Roman" w:hAnsi="Arial" w:cs="Arial"/>
                <w:b/>
                <w:bCs/>
                <w:sz w:val="20"/>
              </w:rPr>
              <w:t>.Fermenter after isolation</w:t>
            </w:r>
          </w:p>
        </w:tc>
      </w:tr>
    </w:tbl>
    <w:p w:rsidR="00155600" w:rsidRPr="00155600" w:rsidRDefault="00155600" w:rsidP="00612BBA">
      <w:pPr>
        <w:widowControl w:val="0"/>
        <w:autoSpaceDE w:val="0"/>
        <w:autoSpaceDN w:val="0"/>
        <w:adjustRightInd w:val="0"/>
        <w:ind w:right="75"/>
        <w:jc w:val="both"/>
        <w:rPr>
          <w:rFonts w:ascii="Arial" w:hAnsi="Arial" w:cs="Arial"/>
        </w:rPr>
      </w:pPr>
    </w:p>
    <w:p w:rsidR="00155600" w:rsidRPr="000D53B5" w:rsidRDefault="00EF47EF" w:rsidP="00612BBA">
      <w:pPr>
        <w:rPr>
          <w:rFonts w:ascii="Arial" w:hAnsi="Arial" w:cs="Arial"/>
          <w:b/>
          <w:u w:val="single"/>
        </w:rPr>
      </w:pPr>
      <w:r>
        <w:rPr>
          <w:rFonts w:ascii="Arial" w:hAnsi="Arial" w:cs="Arial"/>
          <w:b/>
          <w:u w:val="single"/>
        </w:rPr>
        <w:t xml:space="preserve">2.1.3 </w:t>
      </w:r>
      <w:r w:rsidR="00155600" w:rsidRPr="000D53B5">
        <w:rPr>
          <w:rFonts w:ascii="Arial" w:hAnsi="Arial" w:cs="Arial"/>
          <w:b/>
          <w:u w:val="single"/>
        </w:rPr>
        <w:t>Measuring instrument</w:t>
      </w:r>
    </w:p>
    <w:p w:rsidR="00155600" w:rsidRPr="00155600" w:rsidRDefault="00155600" w:rsidP="00612BBA">
      <w:pPr>
        <w:widowControl w:val="0"/>
        <w:tabs>
          <w:tab w:val="left" w:pos="0"/>
        </w:tabs>
        <w:autoSpaceDE w:val="0"/>
        <w:autoSpaceDN w:val="0"/>
        <w:adjustRightInd w:val="0"/>
        <w:ind w:right="74"/>
        <w:jc w:val="both"/>
        <w:rPr>
          <w:rFonts w:ascii="Arial" w:hAnsi="Arial" w:cs="Arial"/>
        </w:rPr>
      </w:pPr>
      <w:r w:rsidRPr="00155600">
        <w:rPr>
          <w:rFonts w:ascii="Arial" w:hAnsi="Arial" w:cs="Arial"/>
        </w:rPr>
        <w:t>The fermenter is equipped probes PT100 (</w:t>
      </w:r>
      <w:r w:rsidR="0075224C">
        <w:rPr>
          <w:rFonts w:ascii="Arial" w:hAnsi="Arial" w:cs="Arial"/>
        </w:rPr>
        <w:t>Fig</w:t>
      </w:r>
      <w:r w:rsidR="00ED4DF6">
        <w:rPr>
          <w:rFonts w:ascii="Arial" w:hAnsi="Arial" w:cs="Arial"/>
        </w:rPr>
        <w:t>.</w:t>
      </w:r>
      <w:r w:rsidRPr="00155600">
        <w:rPr>
          <w:rFonts w:ascii="Arial" w:hAnsi="Arial" w:cs="Arial"/>
        </w:rPr>
        <w:t xml:space="preserve">3) with a Wimesure electronic system (Fig.4) who records the temperatures at 13cm, 26cm and 38cm from the bottom of the fermenter. This device allows for real-time monitoring of the thermal evolution inside the fermenter. In addition, it is connected to a laptop with the cable shown in </w:t>
      </w:r>
      <w:r w:rsidR="0075224C">
        <w:rPr>
          <w:rFonts w:ascii="Arial" w:hAnsi="Arial" w:cs="Arial"/>
        </w:rPr>
        <w:t>Fig</w:t>
      </w:r>
      <w:r w:rsidR="00ED4DF6">
        <w:rPr>
          <w:rFonts w:ascii="Arial" w:hAnsi="Arial" w:cs="Arial"/>
        </w:rPr>
        <w:t>.</w:t>
      </w:r>
      <w:r w:rsidRPr="00155600">
        <w:rPr>
          <w:rFonts w:ascii="Arial" w:hAnsi="Arial" w:cs="Arial"/>
        </w:rPr>
        <w:t xml:space="preserve">3, facilitating setup and data download. The probes are of the temperature PT100 with a range between –​​​200 And​ + </w:t>
      </w:r>
      <w:r w:rsidRPr="00155600">
        <w:rPr>
          <w:rFonts w:ascii="Arial" w:hAnsi="Arial" w:cs="Arial"/>
        </w:rPr>
        <w:lastRenderedPageBreak/>
        <w:t>850°C.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0"/>
        <w:gridCol w:w="2814"/>
        <w:gridCol w:w="2630"/>
      </w:tblGrid>
      <w:tr w:rsidR="00155600" w:rsidRPr="00155600" w:rsidTr="005A0472">
        <w:trPr>
          <w:trHeight w:val="1860"/>
        </w:trPr>
        <w:tc>
          <w:tcPr>
            <w:tcW w:w="3170" w:type="dxa"/>
          </w:tcPr>
          <w:p w:rsidR="00155600" w:rsidRPr="00155600" w:rsidRDefault="00155600" w:rsidP="00612BBA">
            <w:pPr>
              <w:widowControl w:val="0"/>
              <w:tabs>
                <w:tab w:val="left" w:pos="0"/>
              </w:tabs>
              <w:autoSpaceDE w:val="0"/>
              <w:autoSpaceDN w:val="0"/>
              <w:adjustRightInd w:val="0"/>
              <w:ind w:right="74"/>
              <w:jc w:val="both"/>
              <w:rPr>
                <w:rFonts w:ascii="Arial" w:eastAsia="Times New Roman" w:hAnsi="Arial" w:cs="Arial"/>
                <w:sz w:val="20"/>
                <w:szCs w:val="20"/>
              </w:rPr>
            </w:pPr>
            <w:r w:rsidRPr="00155600">
              <w:rPr>
                <w:rFonts w:ascii="Arial" w:hAnsi="Arial" w:cs="Arial"/>
                <w:noProof/>
                <w:lang w:val="fr-FR" w:eastAsia="fr-FR"/>
              </w:rPr>
              <w:drawing>
                <wp:inline distT="0" distB="0" distL="0" distR="0">
                  <wp:extent cx="1828800" cy="1143000"/>
                  <wp:effectExtent l="0" t="0" r="0" b="0"/>
                  <wp:docPr id="11" name="Image 38"/>
                  <wp:cNvGraphicFramePr/>
                  <a:graphic xmlns:a="http://schemas.openxmlformats.org/drawingml/2006/main">
                    <a:graphicData uri="http://schemas.openxmlformats.org/drawingml/2006/picture">
                      <pic:pic xmlns:pic="http://schemas.openxmlformats.org/drawingml/2006/picture">
                        <pic:nvPicPr>
                          <pic:cNvPr id="9" name="Image 38"/>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1143000"/>
                          </a:xfrm>
                          <a:prstGeom prst="rect">
                            <a:avLst/>
                          </a:prstGeom>
                          <a:noFill/>
                          <a:ln w="9525">
                            <a:noFill/>
                            <a:miter lim="800000"/>
                            <a:headEnd/>
                            <a:tailEnd/>
                          </a:ln>
                        </pic:spPr>
                      </pic:pic>
                    </a:graphicData>
                  </a:graphic>
                </wp:inline>
              </w:drawing>
            </w:r>
          </w:p>
        </w:tc>
        <w:tc>
          <w:tcPr>
            <w:tcW w:w="3153" w:type="dxa"/>
          </w:tcPr>
          <w:p w:rsidR="00155600" w:rsidRPr="00155600" w:rsidRDefault="00155600" w:rsidP="00612BBA">
            <w:pPr>
              <w:widowControl w:val="0"/>
              <w:tabs>
                <w:tab w:val="left" w:pos="0"/>
              </w:tabs>
              <w:autoSpaceDE w:val="0"/>
              <w:autoSpaceDN w:val="0"/>
              <w:adjustRightInd w:val="0"/>
              <w:ind w:right="74"/>
              <w:jc w:val="both"/>
              <w:rPr>
                <w:rFonts w:ascii="Arial" w:eastAsia="Times New Roman" w:hAnsi="Arial" w:cs="Arial"/>
                <w:sz w:val="20"/>
                <w:szCs w:val="20"/>
              </w:rPr>
            </w:pPr>
            <w:r w:rsidRPr="00155600">
              <w:rPr>
                <w:rFonts w:ascii="Arial" w:hAnsi="Arial" w:cs="Arial"/>
                <w:noProof/>
                <w:lang w:val="fr-FR" w:eastAsia="fr-FR"/>
              </w:rPr>
              <w:drawing>
                <wp:inline distT="0" distB="0" distL="0" distR="0">
                  <wp:extent cx="1715770" cy="1171575"/>
                  <wp:effectExtent l="0" t="0" r="0" b="0"/>
                  <wp:docPr id="12"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a:stretch>
                            <a:fillRect/>
                          </a:stretch>
                        </pic:blipFill>
                        <pic:spPr bwMode="auto">
                          <a:xfrm>
                            <a:off x="0" y="0"/>
                            <a:ext cx="1719033" cy="1173803"/>
                          </a:xfrm>
                          <a:prstGeom prst="rect">
                            <a:avLst/>
                          </a:prstGeom>
                          <a:noFill/>
                          <a:ln w="9525">
                            <a:noFill/>
                            <a:miter lim="800000"/>
                            <a:headEnd/>
                            <a:tailEnd/>
                          </a:ln>
                        </pic:spPr>
                      </pic:pic>
                    </a:graphicData>
                  </a:graphic>
                </wp:inline>
              </w:drawing>
            </w:r>
          </w:p>
        </w:tc>
        <w:tc>
          <w:tcPr>
            <w:tcW w:w="3154" w:type="dxa"/>
          </w:tcPr>
          <w:p w:rsidR="00155600" w:rsidRPr="00155600" w:rsidRDefault="00155600" w:rsidP="00612BBA">
            <w:pPr>
              <w:widowControl w:val="0"/>
              <w:tabs>
                <w:tab w:val="left" w:pos="0"/>
              </w:tabs>
              <w:autoSpaceDE w:val="0"/>
              <w:autoSpaceDN w:val="0"/>
              <w:adjustRightInd w:val="0"/>
              <w:ind w:right="74"/>
              <w:jc w:val="both"/>
              <w:rPr>
                <w:rFonts w:ascii="Arial" w:eastAsia="Times New Roman" w:hAnsi="Arial" w:cs="Arial"/>
                <w:sz w:val="20"/>
                <w:szCs w:val="20"/>
              </w:rPr>
            </w:pPr>
            <w:r w:rsidRPr="00155600">
              <w:rPr>
                <w:rFonts w:ascii="Arial" w:hAnsi="Arial" w:cs="Arial"/>
                <w:noProof/>
                <w:lang w:val="fr-FR" w:eastAsia="fr-FR"/>
              </w:rPr>
              <w:drawing>
                <wp:inline distT="0" distB="0" distL="0" distR="0">
                  <wp:extent cx="1590675" cy="1181100"/>
                  <wp:effectExtent l="0" t="0" r="0" b="0"/>
                  <wp:docPr id="13"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0675" cy="1181100"/>
                          </a:xfrm>
                          <a:prstGeom prst="rect">
                            <a:avLst/>
                          </a:prstGeom>
                          <a:noFill/>
                          <a:ln>
                            <a:noFill/>
                          </a:ln>
                        </pic:spPr>
                      </pic:pic>
                    </a:graphicData>
                  </a:graphic>
                </wp:inline>
              </w:drawing>
            </w:r>
          </w:p>
        </w:tc>
      </w:tr>
      <w:tr w:rsidR="00155600" w:rsidRPr="00155600" w:rsidTr="0075224C">
        <w:trPr>
          <w:trHeight w:val="420"/>
        </w:trPr>
        <w:tc>
          <w:tcPr>
            <w:tcW w:w="3170" w:type="dxa"/>
          </w:tcPr>
          <w:p w:rsidR="00155600" w:rsidRPr="0075224C" w:rsidRDefault="00155600" w:rsidP="00612BBA">
            <w:pPr>
              <w:pStyle w:val="ListParagraph"/>
              <w:widowControl w:val="0"/>
              <w:autoSpaceDE w:val="0"/>
              <w:autoSpaceDN w:val="0"/>
              <w:adjustRightInd w:val="0"/>
              <w:spacing w:before="10" w:line="240" w:lineRule="auto"/>
              <w:ind w:left="0" w:right="72"/>
              <w:jc w:val="center"/>
              <w:rPr>
                <w:rFonts w:ascii="Arial" w:eastAsia="Times New Roman" w:hAnsi="Arial" w:cs="Arial"/>
                <w:b/>
                <w:bCs/>
                <w:sz w:val="20"/>
                <w:lang w:eastAsia="en-US"/>
              </w:rPr>
            </w:pPr>
            <w:r w:rsidRPr="0075224C">
              <w:rPr>
                <w:rFonts w:ascii="Arial" w:eastAsia="Times New Roman" w:hAnsi="Arial" w:cs="Arial"/>
                <w:b/>
                <w:bCs/>
                <w:sz w:val="20"/>
                <w:lang w:eastAsia="en-US"/>
              </w:rPr>
              <w:t>PT100 Probe</w:t>
            </w:r>
          </w:p>
        </w:tc>
        <w:tc>
          <w:tcPr>
            <w:tcW w:w="3153" w:type="dxa"/>
          </w:tcPr>
          <w:p w:rsidR="00155600" w:rsidRPr="0075224C" w:rsidRDefault="00155600" w:rsidP="00612BBA">
            <w:pPr>
              <w:pStyle w:val="ListParagraph"/>
              <w:widowControl w:val="0"/>
              <w:autoSpaceDE w:val="0"/>
              <w:autoSpaceDN w:val="0"/>
              <w:adjustRightInd w:val="0"/>
              <w:spacing w:before="10" w:line="240" w:lineRule="auto"/>
              <w:ind w:left="0" w:right="72"/>
              <w:jc w:val="center"/>
              <w:rPr>
                <w:rFonts w:ascii="Arial" w:eastAsia="Times New Roman" w:hAnsi="Arial" w:cs="Arial"/>
                <w:b/>
                <w:bCs/>
                <w:sz w:val="20"/>
                <w:lang w:eastAsia="en-US"/>
              </w:rPr>
            </w:pPr>
            <w:r w:rsidRPr="0075224C">
              <w:rPr>
                <w:rFonts w:ascii="Arial" w:eastAsia="Times New Roman" w:hAnsi="Arial" w:cs="Arial"/>
                <w:b/>
                <w:bCs/>
                <w:sz w:val="20"/>
                <w:lang w:eastAsia="en-US"/>
              </w:rPr>
              <w:t>Backup Module</w:t>
            </w:r>
          </w:p>
        </w:tc>
        <w:tc>
          <w:tcPr>
            <w:tcW w:w="3154" w:type="dxa"/>
          </w:tcPr>
          <w:p w:rsidR="00155600" w:rsidRPr="0075224C" w:rsidRDefault="00155600" w:rsidP="00612BBA">
            <w:pPr>
              <w:pStyle w:val="ListParagraph"/>
              <w:widowControl w:val="0"/>
              <w:autoSpaceDE w:val="0"/>
              <w:autoSpaceDN w:val="0"/>
              <w:adjustRightInd w:val="0"/>
              <w:spacing w:before="10" w:line="240" w:lineRule="auto"/>
              <w:ind w:left="0" w:right="72"/>
              <w:jc w:val="center"/>
              <w:rPr>
                <w:rFonts w:ascii="Arial" w:eastAsia="Times New Roman" w:hAnsi="Arial" w:cs="Arial"/>
                <w:b/>
                <w:bCs/>
                <w:sz w:val="20"/>
                <w:lang w:eastAsia="en-US"/>
              </w:rPr>
            </w:pPr>
            <w:r w:rsidRPr="0075224C">
              <w:rPr>
                <w:rFonts w:ascii="Arial" w:eastAsia="Times New Roman" w:hAnsi="Arial" w:cs="Arial"/>
                <w:b/>
                <w:bCs/>
                <w:sz w:val="20"/>
                <w:lang w:eastAsia="en-US"/>
              </w:rPr>
              <w:t>Data recorder</w:t>
            </w:r>
          </w:p>
        </w:tc>
      </w:tr>
      <w:tr w:rsidR="00155600" w:rsidRPr="00155600" w:rsidTr="005A0472">
        <w:trPr>
          <w:trHeight w:val="718"/>
        </w:trPr>
        <w:tc>
          <w:tcPr>
            <w:tcW w:w="9477" w:type="dxa"/>
            <w:gridSpan w:val="3"/>
          </w:tcPr>
          <w:p w:rsidR="00155600" w:rsidRPr="0075224C" w:rsidRDefault="0075224C" w:rsidP="00612BBA">
            <w:pPr>
              <w:pStyle w:val="ListParagraph"/>
              <w:widowControl w:val="0"/>
              <w:autoSpaceDE w:val="0"/>
              <w:autoSpaceDN w:val="0"/>
              <w:adjustRightInd w:val="0"/>
              <w:spacing w:before="10" w:line="240" w:lineRule="auto"/>
              <w:ind w:left="0" w:right="72"/>
              <w:jc w:val="center"/>
              <w:rPr>
                <w:rFonts w:ascii="Arial" w:eastAsia="Times New Roman" w:hAnsi="Arial" w:cs="Arial"/>
                <w:b/>
                <w:bCs/>
                <w:sz w:val="20"/>
                <w:lang w:eastAsia="en-US"/>
              </w:rPr>
            </w:pPr>
            <w:r w:rsidRPr="0075224C">
              <w:rPr>
                <w:rFonts w:ascii="Arial" w:eastAsia="Times New Roman" w:hAnsi="Arial" w:cs="Arial"/>
                <w:b/>
                <w:bCs/>
                <w:sz w:val="20"/>
                <w:lang w:eastAsia="en-US"/>
              </w:rPr>
              <w:t>Fig.</w:t>
            </w:r>
            <w:r w:rsidR="00A54B07" w:rsidRPr="0075224C">
              <w:rPr>
                <w:rFonts w:ascii="Arial" w:eastAsia="Times New Roman" w:hAnsi="Arial" w:cs="Arial"/>
                <w:b/>
                <w:bCs/>
                <w:sz w:val="20"/>
                <w:lang w:eastAsia="en-US"/>
              </w:rPr>
              <w:fldChar w:fldCharType="begin"/>
            </w:r>
            <w:r w:rsidR="00155600" w:rsidRPr="0075224C">
              <w:rPr>
                <w:rFonts w:ascii="Arial" w:eastAsia="Times New Roman" w:hAnsi="Arial" w:cs="Arial"/>
                <w:b/>
                <w:bCs/>
                <w:sz w:val="20"/>
                <w:lang w:eastAsia="en-US"/>
              </w:rPr>
              <w:instrText xml:space="preserve"> SEQ Figure \* ARABIC </w:instrText>
            </w:r>
            <w:r w:rsidR="00A54B07" w:rsidRPr="0075224C">
              <w:rPr>
                <w:rFonts w:ascii="Arial" w:eastAsia="Times New Roman" w:hAnsi="Arial" w:cs="Arial"/>
                <w:b/>
                <w:bCs/>
                <w:sz w:val="20"/>
                <w:lang w:eastAsia="en-US"/>
              </w:rPr>
              <w:fldChar w:fldCharType="separate"/>
            </w:r>
            <w:r w:rsidR="00155600" w:rsidRPr="0075224C">
              <w:rPr>
                <w:rFonts w:ascii="Arial" w:eastAsia="Times New Roman" w:hAnsi="Arial" w:cs="Arial"/>
                <w:b/>
                <w:bCs/>
                <w:sz w:val="20"/>
                <w:lang w:eastAsia="en-US"/>
              </w:rPr>
              <w:t>3</w:t>
            </w:r>
            <w:r w:rsidR="00A54B07" w:rsidRPr="0075224C">
              <w:rPr>
                <w:rFonts w:ascii="Arial" w:eastAsia="Times New Roman" w:hAnsi="Arial" w:cs="Arial"/>
                <w:b/>
                <w:bCs/>
                <w:sz w:val="20"/>
                <w:lang w:eastAsia="en-US"/>
              </w:rPr>
              <w:fldChar w:fldCharType="end"/>
            </w:r>
            <w:r w:rsidR="00155600" w:rsidRPr="0075224C">
              <w:rPr>
                <w:rFonts w:ascii="Arial" w:eastAsia="Times New Roman" w:hAnsi="Arial" w:cs="Arial"/>
                <w:b/>
                <w:bCs/>
                <w:sz w:val="20"/>
                <w:lang w:eastAsia="en-US"/>
              </w:rPr>
              <w:t>: Equipment connected to the fermenter to monitor the temperature changes during cocoa fermentation</w:t>
            </w:r>
          </w:p>
        </w:tc>
      </w:tr>
    </w:tbl>
    <w:p w:rsidR="00155600" w:rsidRPr="00155600" w:rsidRDefault="00155600" w:rsidP="00612BBA">
      <w:pPr>
        <w:widowControl w:val="0"/>
        <w:autoSpaceDE w:val="0"/>
        <w:autoSpaceDN w:val="0"/>
        <w:adjustRightInd w:val="0"/>
        <w:spacing w:before="3"/>
        <w:rPr>
          <w:rFonts w:ascii="Arial" w:hAnsi="Arial" w:cs="Arial"/>
        </w:rPr>
      </w:pPr>
    </w:p>
    <w:p w:rsidR="00155600" w:rsidRPr="00155600" w:rsidRDefault="00155600" w:rsidP="00612BBA">
      <w:pPr>
        <w:widowControl w:val="0"/>
        <w:autoSpaceDE w:val="0"/>
        <w:autoSpaceDN w:val="0"/>
        <w:adjustRightInd w:val="0"/>
        <w:ind w:left="995"/>
        <w:rPr>
          <w:rFonts w:ascii="Arial" w:hAnsi="Arial" w:cs="Arial"/>
        </w:rPr>
      </w:pPr>
    </w:p>
    <w:p w:rsidR="00155600" w:rsidRPr="00155600" w:rsidRDefault="00155600" w:rsidP="00612BBA">
      <w:pPr>
        <w:rPr>
          <w:rFonts w:ascii="Arial" w:hAnsi="Arial" w:cs="Arial"/>
        </w:rPr>
      </w:pPr>
    </w:p>
    <w:p w:rsidR="00155600" w:rsidRPr="000D53B5" w:rsidRDefault="00155600" w:rsidP="00612BBA">
      <w:pPr>
        <w:rPr>
          <w:rFonts w:ascii="Arial" w:hAnsi="Arial" w:cs="Arial"/>
          <w:b/>
          <w:sz w:val="22"/>
        </w:rPr>
      </w:pPr>
      <w:proofErr w:type="gramStart"/>
      <w:r w:rsidRPr="000D53B5">
        <w:rPr>
          <w:rFonts w:ascii="Arial" w:hAnsi="Arial" w:cs="Arial"/>
          <w:b/>
          <w:sz w:val="22"/>
        </w:rPr>
        <w:t>2.</w:t>
      </w:r>
      <w:r w:rsidR="000D53B5" w:rsidRPr="000D53B5">
        <w:rPr>
          <w:rFonts w:ascii="Arial" w:hAnsi="Arial" w:cs="Arial"/>
          <w:b/>
          <w:sz w:val="22"/>
        </w:rPr>
        <w:t xml:space="preserve">2 </w:t>
      </w:r>
      <w:r w:rsidRPr="000D53B5">
        <w:rPr>
          <w:rFonts w:ascii="Arial" w:hAnsi="Arial" w:cs="Arial"/>
          <w:b/>
          <w:sz w:val="22"/>
        </w:rPr>
        <w:t xml:space="preserve"> Method</w:t>
      </w:r>
      <w:proofErr w:type="gramEnd"/>
    </w:p>
    <w:p w:rsidR="00155600" w:rsidRPr="00155600" w:rsidRDefault="000D53B5" w:rsidP="00612BBA">
      <w:pPr>
        <w:rPr>
          <w:rFonts w:ascii="Arial" w:hAnsi="Arial" w:cs="Arial"/>
        </w:rPr>
      </w:pPr>
      <w:r w:rsidRPr="000D53B5">
        <w:rPr>
          <w:rFonts w:ascii="Arial" w:hAnsi="Arial" w:cs="Arial"/>
          <w:b/>
          <w:u w:val="single"/>
        </w:rPr>
        <w:t>2.</w:t>
      </w:r>
      <w:r w:rsidR="00155600" w:rsidRPr="000D53B5">
        <w:rPr>
          <w:rFonts w:ascii="Arial" w:hAnsi="Arial" w:cs="Arial"/>
          <w:b/>
          <w:u w:val="single"/>
        </w:rPr>
        <w:t>2.1 Cocoa fermentation with fermenter</w:t>
      </w:r>
    </w:p>
    <w:p w:rsidR="00155600" w:rsidRPr="00155600" w:rsidRDefault="00155600" w:rsidP="00612BBA">
      <w:pPr>
        <w:rPr>
          <w:rFonts w:ascii="Arial" w:hAnsi="Arial" w:cs="Arial"/>
        </w:rPr>
      </w:pPr>
      <w:r w:rsidRPr="00155600">
        <w:rPr>
          <w:rFonts w:ascii="Arial" w:hAnsi="Arial" w:cs="Arial"/>
        </w:rPr>
        <w:t xml:space="preserve">Approximately 300 pods </w:t>
      </w:r>
      <w:r w:rsidR="00AB71F8">
        <w:rPr>
          <w:rFonts w:ascii="Arial" w:hAnsi="Arial" w:cs="Arial"/>
        </w:rPr>
        <w:t>were</w:t>
      </w:r>
      <w:r w:rsidRPr="00155600">
        <w:rPr>
          <w:rFonts w:ascii="Arial" w:hAnsi="Arial" w:cs="Arial"/>
        </w:rPr>
        <w:t xml:space="preserve"> harvested on the same day, and 30 kg of bean </w:t>
      </w:r>
      <w:r w:rsidR="00AB71F8">
        <w:rPr>
          <w:rFonts w:ascii="Arial" w:hAnsi="Arial" w:cs="Arial"/>
        </w:rPr>
        <w:t>were</w:t>
      </w:r>
      <w:r w:rsidRPr="00155600">
        <w:rPr>
          <w:rFonts w:ascii="Arial" w:hAnsi="Arial" w:cs="Arial"/>
        </w:rPr>
        <w:t xml:space="preserve"> transported to the laboratory, about 100 km away. The beans are cleaned of pod remains and other debris. Banana leaves are used to line the bottom of the fermenter, and then the beans are placed inside. The fermenter filling to 75% capacity allows the beans to move more freely during turning phases. According turning timing, the fermenter will be rotated several times clockwise, then counterclockwise for 5 minutes, to complete turning process without disturbing the beans. Each day, a sample is taken immediately after stirring and sun-dried to stop fermentation. This sample is used to analyze the browning of the almonds. On the morning of the fifth day, all the beans </w:t>
      </w:r>
      <w:r w:rsidR="00AB71F8">
        <w:rPr>
          <w:rFonts w:ascii="Arial" w:hAnsi="Arial" w:cs="Arial"/>
        </w:rPr>
        <w:t>were</w:t>
      </w:r>
      <w:r w:rsidRPr="00155600">
        <w:rPr>
          <w:rFonts w:ascii="Arial" w:hAnsi="Arial" w:cs="Arial"/>
        </w:rPr>
        <w:t xml:space="preserve"> removed and sun-dried. Turning of the beans during fermentation was carried out using two timings according to current techniques (</w:t>
      </w:r>
      <w:proofErr w:type="spellStart"/>
      <w:r w:rsidRPr="00155600">
        <w:rPr>
          <w:rFonts w:ascii="Arial" w:hAnsi="Arial" w:cs="Arial"/>
        </w:rPr>
        <w:t>Arulmari</w:t>
      </w:r>
      <w:proofErr w:type="spellEnd"/>
      <w:r w:rsidRPr="00155600">
        <w:rPr>
          <w:rFonts w:ascii="Arial" w:hAnsi="Arial" w:cs="Arial"/>
        </w:rPr>
        <w:t xml:space="preserve">&amp; Visvanathan, 2024; </w:t>
      </w:r>
      <w:proofErr w:type="spellStart"/>
      <w:r w:rsidRPr="00155600">
        <w:rPr>
          <w:rFonts w:ascii="Arial" w:hAnsi="Arial" w:cs="Arial"/>
        </w:rPr>
        <w:t>Guehi</w:t>
      </w:r>
      <w:proofErr w:type="spellEnd"/>
      <w:r w:rsidRPr="00155600">
        <w:rPr>
          <w:rFonts w:ascii="Arial" w:hAnsi="Arial" w:cs="Arial"/>
        </w:rPr>
        <w:t xml:space="preserve"> et al., 2010; Vincent, 1970). The first series (series 1) of brewing was timed at 24h, 48h, 72h and 96h, while series 2 was timed at 48h, 72h and 96h.</w:t>
      </w:r>
    </w:p>
    <w:p w:rsidR="00155600" w:rsidRPr="00155600" w:rsidRDefault="000D53B5" w:rsidP="00612BBA">
      <w:pPr>
        <w:rPr>
          <w:rFonts w:ascii="Arial" w:hAnsi="Arial" w:cs="Arial"/>
        </w:rPr>
      </w:pPr>
      <w:r w:rsidRPr="000D53B5">
        <w:rPr>
          <w:rFonts w:ascii="Arial" w:hAnsi="Arial" w:cs="Arial"/>
          <w:b/>
          <w:u w:val="single"/>
        </w:rPr>
        <w:t>2.</w:t>
      </w:r>
      <w:r w:rsidR="00155600" w:rsidRPr="000D53B5">
        <w:rPr>
          <w:rFonts w:ascii="Arial" w:hAnsi="Arial" w:cs="Arial"/>
          <w:b/>
          <w:u w:val="single"/>
        </w:rPr>
        <w:t>2.2 Measurement of the temperature of the cocoa mass during the fermentation</w:t>
      </w:r>
    </w:p>
    <w:p w:rsidR="004B2B73" w:rsidRPr="0064759F" w:rsidRDefault="00155600" w:rsidP="00612BBA">
      <w:pPr>
        <w:rPr>
          <w:rFonts w:ascii="Arial" w:hAnsi="Arial" w:cs="Arial"/>
        </w:rPr>
      </w:pPr>
      <w:r w:rsidRPr="00155600">
        <w:rPr>
          <w:rFonts w:ascii="Arial" w:hAnsi="Arial" w:cs="Arial"/>
        </w:rPr>
        <w:t>A set of three PT100 probes were placed at 13 cm intervals within the fermenter pile (</w:t>
      </w:r>
      <w:r w:rsidR="0075224C">
        <w:rPr>
          <w:rFonts w:ascii="Arial" w:hAnsi="Arial" w:cs="Arial"/>
        </w:rPr>
        <w:t>Fig.</w:t>
      </w:r>
      <w:r w:rsidRPr="00155600">
        <w:rPr>
          <w:rFonts w:ascii="Arial" w:hAnsi="Arial" w:cs="Arial"/>
        </w:rPr>
        <w:t xml:space="preserve"> 4). A fourth probe was positioned in the space between the fermenter heap and fermenter top. ALMEMO Control V5.19 software was used during the experiments for temperature measurement and formatting.</w:t>
      </w:r>
      <w:r w:rsidR="00D2017E">
        <w:rPr>
          <w:rFonts w:ascii="Arial" w:hAnsi="Arial" w:cs="Arial"/>
        </w:rPr>
        <w:t xml:space="preserve"> </w:t>
      </w:r>
      <w:r w:rsidR="00D2017E" w:rsidRPr="00D2017E">
        <w:rPr>
          <w:rFonts w:ascii="Arial" w:hAnsi="Arial" w:cs="Arial"/>
        </w:rPr>
        <w:t xml:space="preserve">Regarding the expected temperature values, it is necessary to remain above 35°C for as long as possible and as quickly as possible, and in the best-case scenario reach 45°C </w:t>
      </w:r>
      <w:r w:rsidR="00A54B07" w:rsidRPr="0064759F">
        <w:rPr>
          <w:rFonts w:ascii="Arial" w:hAnsi="Arial" w:cs="Arial"/>
        </w:rPr>
        <w:fldChar w:fldCharType="begin"/>
      </w:r>
      <w:r w:rsidR="004B2B73" w:rsidRPr="0064759F">
        <w:rPr>
          <w:rFonts w:ascii="Arial" w:hAnsi="Arial" w:cs="Arial"/>
        </w:rPr>
        <w:instrText xml:space="preserve"> ADDIN ZOTERO_ITEM CSL_CITATION {"citationID":"JL4qejnf","properties":{"formattedCitation":"(Barel 2013)","plainCitation":"(Barel 2013)"},"citationItems":[{"id":276,"uris":["http://zotero.org/users/local/9mbjHQlA/items/4KHIJPPV"],"uri":["http://zotero.org/users/local/9mbjHQlA/items/4KHIJPPV"],"itemData":{"id":276,"type":"book","title":"Qualité du cacao L’impact du traitement post-récolte","collection-title":"savoir faire","publisher":"quae","number-of-pages":"104","abstract":"De la récolte au stockage, chaque geste du planteur a une incidence sur la qualité du cacao. Ce livre passe ces actions en revue et permet aux producteurs de maîtriser la qualité de leur produit. Il fournit aux acheteurs de cacao et aux industriels du chocolat les éléments pour retracer l'histoire d'un cacao, remédier à d’éventuels défauts et définir un cahier des charges. Quant aux chocolatiers, couverturiers et artisans, ils comprendront comment accéder à la qualité et aux arômes qu’ils recherchent.","language":"Français","author":[{"family":"Barel","given":"Michel"}],"issued":{"date-parts":[["2013"]]}}}],"schema":"https://github.com/citation-style-language/schema/raw/master/csl-citation.json"} </w:instrText>
      </w:r>
      <w:r w:rsidR="00A54B07" w:rsidRPr="0064759F">
        <w:rPr>
          <w:rFonts w:ascii="Arial" w:hAnsi="Arial" w:cs="Arial"/>
        </w:rPr>
        <w:fldChar w:fldCharType="separate"/>
      </w:r>
      <w:r w:rsidR="004B2B73" w:rsidRPr="0064759F">
        <w:rPr>
          <w:rFonts w:ascii="Arial" w:hAnsi="Arial" w:cs="Arial"/>
        </w:rPr>
        <w:t>(Barel 2013)</w:t>
      </w:r>
      <w:r w:rsidR="00A54B07" w:rsidRPr="0064759F">
        <w:rPr>
          <w:rFonts w:ascii="Arial" w:hAnsi="Arial" w:cs="Arial"/>
        </w:rPr>
        <w:fldChar w:fldCharType="end"/>
      </w:r>
      <w:r w:rsidR="004B2B73" w:rsidRPr="0064759F">
        <w:rPr>
          <w:rFonts w:ascii="Arial" w:hAnsi="Arial" w:cs="Arial"/>
        </w:rPr>
        <w:t>.</w:t>
      </w:r>
    </w:p>
    <w:p w:rsidR="00155600" w:rsidRPr="00155600" w:rsidRDefault="00155600" w:rsidP="00155600">
      <w:pPr>
        <w:pStyle w:val="Default"/>
        <w:spacing w:line="360" w:lineRule="auto"/>
        <w:rPr>
          <w:rFonts w:ascii="Arial" w:eastAsia="Times New Roman" w:hAnsi="Arial" w:cs="Arial"/>
          <w:color w:val="auto"/>
          <w:sz w:val="20"/>
          <w:szCs w:val="20"/>
          <w:lang w:eastAsia="en-US"/>
        </w:rPr>
      </w:pPr>
    </w:p>
    <w:p w:rsidR="00155600" w:rsidRPr="00155600" w:rsidRDefault="00155600" w:rsidP="00155600">
      <w:pPr>
        <w:pStyle w:val="Default"/>
        <w:spacing w:line="360" w:lineRule="auto"/>
        <w:rPr>
          <w:rFonts w:ascii="Arial" w:eastAsia="Times New Roman" w:hAnsi="Arial" w:cs="Arial"/>
          <w:color w:val="auto"/>
          <w:sz w:val="20"/>
          <w:szCs w:val="20"/>
          <w:lang w:eastAsia="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4"/>
      </w:tblGrid>
      <w:tr w:rsidR="00155600" w:rsidRPr="00155600" w:rsidTr="005A0472">
        <w:trPr>
          <w:jc w:val="center"/>
        </w:trPr>
        <w:tc>
          <w:tcPr>
            <w:tcW w:w="9260" w:type="dxa"/>
          </w:tcPr>
          <w:p w:rsidR="00155600" w:rsidRPr="00155600" w:rsidRDefault="00155600" w:rsidP="005A0472">
            <w:pPr>
              <w:pStyle w:val="Default"/>
              <w:keepNext/>
              <w:spacing w:line="360" w:lineRule="auto"/>
              <w:jc w:val="center"/>
              <w:rPr>
                <w:rFonts w:ascii="Arial" w:eastAsia="Times New Roman" w:hAnsi="Arial" w:cs="Arial"/>
                <w:color w:val="auto"/>
                <w:sz w:val="20"/>
                <w:szCs w:val="20"/>
                <w:lang w:eastAsia="en-US"/>
              </w:rPr>
            </w:pPr>
            <w:r w:rsidRPr="00155600">
              <w:rPr>
                <w:rFonts w:ascii="Arial" w:eastAsia="Times New Roman" w:hAnsi="Arial" w:cs="Arial"/>
                <w:noProof/>
                <w:color w:val="auto"/>
                <w:sz w:val="20"/>
                <w:szCs w:val="20"/>
                <w:lang w:val="fr-FR"/>
              </w:rPr>
              <w:lastRenderedPageBreak/>
              <w:drawing>
                <wp:inline distT="0" distB="0" distL="0" distR="0">
                  <wp:extent cx="2056343" cy="2254102"/>
                  <wp:effectExtent l="19050" t="0" r="1057"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srcRect/>
                          <a:stretch>
                            <a:fillRect/>
                          </a:stretch>
                        </pic:blipFill>
                        <pic:spPr bwMode="auto">
                          <a:xfrm>
                            <a:off x="0" y="0"/>
                            <a:ext cx="2051070" cy="2248322"/>
                          </a:xfrm>
                          <a:prstGeom prst="rect">
                            <a:avLst/>
                          </a:prstGeom>
                          <a:noFill/>
                          <a:ln w="9525">
                            <a:noFill/>
                            <a:miter lim="800000"/>
                            <a:headEnd/>
                            <a:tailEnd/>
                          </a:ln>
                        </pic:spPr>
                      </pic:pic>
                    </a:graphicData>
                  </a:graphic>
                </wp:inline>
              </w:drawing>
            </w:r>
          </w:p>
        </w:tc>
      </w:tr>
      <w:tr w:rsidR="00155600" w:rsidRPr="00155600" w:rsidTr="005A0472">
        <w:trPr>
          <w:jc w:val="center"/>
        </w:trPr>
        <w:tc>
          <w:tcPr>
            <w:tcW w:w="9260" w:type="dxa"/>
          </w:tcPr>
          <w:p w:rsidR="00155600" w:rsidRPr="00155600" w:rsidRDefault="0075224C" w:rsidP="0075224C">
            <w:pPr>
              <w:pStyle w:val="ListParagraph"/>
              <w:widowControl w:val="0"/>
              <w:autoSpaceDE w:val="0"/>
              <w:autoSpaceDN w:val="0"/>
              <w:adjustRightInd w:val="0"/>
              <w:spacing w:before="10" w:line="360" w:lineRule="auto"/>
              <w:ind w:left="0" w:right="72"/>
              <w:jc w:val="center"/>
              <w:rPr>
                <w:rFonts w:ascii="Arial" w:eastAsia="Times New Roman" w:hAnsi="Arial" w:cs="Arial"/>
                <w:sz w:val="20"/>
                <w:szCs w:val="20"/>
                <w:lang w:eastAsia="en-US"/>
              </w:rPr>
            </w:pPr>
            <w:r w:rsidRPr="0075224C">
              <w:rPr>
                <w:rFonts w:ascii="Arial" w:eastAsia="Times New Roman" w:hAnsi="Arial" w:cs="Arial"/>
                <w:b/>
                <w:bCs/>
                <w:sz w:val="20"/>
                <w:lang w:eastAsia="en-US"/>
              </w:rPr>
              <w:t>Fig.</w:t>
            </w:r>
            <w:r w:rsidR="00A54B07" w:rsidRPr="0075224C">
              <w:rPr>
                <w:rFonts w:ascii="Arial" w:eastAsia="Times New Roman" w:hAnsi="Arial" w:cs="Arial"/>
                <w:b/>
                <w:bCs/>
                <w:sz w:val="20"/>
                <w:lang w:eastAsia="en-US"/>
              </w:rPr>
              <w:fldChar w:fldCharType="begin"/>
            </w:r>
            <w:r w:rsidR="00155600" w:rsidRPr="0075224C">
              <w:rPr>
                <w:rFonts w:ascii="Arial" w:eastAsia="Times New Roman" w:hAnsi="Arial" w:cs="Arial"/>
                <w:b/>
                <w:bCs/>
                <w:sz w:val="20"/>
                <w:lang w:eastAsia="en-US"/>
              </w:rPr>
              <w:instrText xml:space="preserve"> SEQ Figure \* ARABIC </w:instrText>
            </w:r>
            <w:r w:rsidR="00A54B07" w:rsidRPr="0075224C">
              <w:rPr>
                <w:rFonts w:ascii="Arial" w:eastAsia="Times New Roman" w:hAnsi="Arial" w:cs="Arial"/>
                <w:b/>
                <w:bCs/>
                <w:sz w:val="20"/>
                <w:lang w:eastAsia="en-US"/>
              </w:rPr>
              <w:fldChar w:fldCharType="separate"/>
            </w:r>
            <w:r w:rsidR="00155600" w:rsidRPr="0075224C">
              <w:rPr>
                <w:rFonts w:ascii="Arial" w:eastAsia="Times New Roman" w:hAnsi="Arial" w:cs="Arial"/>
                <w:b/>
                <w:bCs/>
                <w:sz w:val="20"/>
                <w:lang w:eastAsia="en-US"/>
              </w:rPr>
              <w:t>4</w:t>
            </w:r>
            <w:r w:rsidR="00A54B07" w:rsidRPr="0075224C">
              <w:rPr>
                <w:rFonts w:ascii="Arial" w:eastAsia="Times New Roman" w:hAnsi="Arial" w:cs="Arial"/>
                <w:b/>
                <w:bCs/>
                <w:sz w:val="20"/>
                <w:lang w:eastAsia="en-US"/>
              </w:rPr>
              <w:fldChar w:fldCharType="end"/>
            </w:r>
            <w:r w:rsidR="00155600" w:rsidRPr="0075224C">
              <w:rPr>
                <w:rFonts w:ascii="Arial" w:eastAsia="Times New Roman" w:hAnsi="Arial" w:cs="Arial"/>
                <w:b/>
                <w:bCs/>
                <w:sz w:val="20"/>
                <w:lang w:eastAsia="en-US"/>
              </w:rPr>
              <w:t>.Probe locations</w:t>
            </w:r>
          </w:p>
        </w:tc>
      </w:tr>
    </w:tbl>
    <w:p w:rsidR="00155600" w:rsidRPr="00155600" w:rsidRDefault="00155600" w:rsidP="00155600">
      <w:pPr>
        <w:pStyle w:val="Default"/>
        <w:spacing w:line="360" w:lineRule="auto"/>
        <w:rPr>
          <w:rFonts w:ascii="Arial" w:eastAsia="Times New Roman" w:hAnsi="Arial" w:cs="Arial"/>
          <w:color w:val="auto"/>
          <w:sz w:val="20"/>
          <w:szCs w:val="20"/>
          <w:lang w:eastAsia="en-US"/>
        </w:rPr>
      </w:pPr>
    </w:p>
    <w:p w:rsidR="00155600" w:rsidRPr="0075224C" w:rsidRDefault="000D53B5" w:rsidP="0075224C">
      <w:pPr>
        <w:widowControl w:val="0"/>
        <w:autoSpaceDE w:val="0"/>
        <w:autoSpaceDN w:val="0"/>
        <w:adjustRightInd w:val="0"/>
        <w:spacing w:before="10" w:line="360" w:lineRule="auto"/>
        <w:ind w:right="72"/>
        <w:jc w:val="both"/>
        <w:rPr>
          <w:rFonts w:ascii="Arial" w:hAnsi="Arial" w:cs="Arial"/>
          <w:b/>
          <w:u w:val="single"/>
        </w:rPr>
      </w:pPr>
      <w:r w:rsidRPr="0075224C">
        <w:rPr>
          <w:rFonts w:ascii="Arial" w:hAnsi="Arial" w:cs="Arial"/>
          <w:b/>
          <w:u w:val="single"/>
        </w:rPr>
        <w:t>2.</w:t>
      </w:r>
      <w:r w:rsidR="00155600" w:rsidRPr="0075224C">
        <w:rPr>
          <w:rFonts w:ascii="Arial" w:hAnsi="Arial" w:cs="Arial"/>
          <w:b/>
          <w:u w:val="single"/>
        </w:rPr>
        <w:t xml:space="preserve">2.3 Beans Browning modification </w:t>
      </w:r>
    </w:p>
    <w:p w:rsidR="00155600" w:rsidRPr="0075224C" w:rsidRDefault="00155600" w:rsidP="00612BBA">
      <w:pPr>
        <w:rPr>
          <w:rFonts w:ascii="Arial" w:hAnsi="Arial" w:cs="Arial"/>
        </w:rPr>
      </w:pPr>
      <w:r w:rsidRPr="00155600">
        <w:rPr>
          <w:rFonts w:ascii="Arial" w:hAnsi="Arial" w:cs="Arial"/>
        </w:rPr>
        <w:t>Browning analyzing  allows to assess the evolution of changes within the cocoa bean</w:t>
      </w:r>
      <w:r w:rsidR="00A54B07" w:rsidRPr="00155600">
        <w:rPr>
          <w:rFonts w:ascii="Arial" w:hAnsi="Arial" w:cs="Arial"/>
        </w:rPr>
        <w:fldChar w:fldCharType="begin"/>
      </w:r>
      <w:r w:rsidRPr="00155600">
        <w:rPr>
          <w:rFonts w:ascii="Arial" w:hAnsi="Arial" w:cs="Arial"/>
        </w:rPr>
        <w:instrText xml:space="preserve"> ADDIN ZOTERO_ITEM CSL_CITATION {"citationID":"o8j2QTic","properties":{"formattedCitation":"{\\rtf (De Vuyst &amp; Weckx, 2016; Le\\uc0\\u243{}n-Roque et al., 2016; Santos et al., 2019; Thompson et al., 2001)}","plainCitation":"(De Vuyst &amp; Weckx, 2016; León-Roque et al., 2016; Santos et al., 2019; Thompson et al., 2001)"},"citationItems":[{"id":1281,"uris":["http://zotero.org/users/local/9mbjHQlA/items/9UMXM9NW"],"uri":["http://zotero.org/users/local/9mbjHQlA/items/9UMXM9NW"],"itemData":{"id":1281,"type":"article-journal","title":"The cocoa bean fermentation process: from ecosystem analysis to starter culture development","container-title":"Journal of applied microbiology","abstract":"evolution germe\nbelle image\ngerme en couleur\nstarter","author":[{"family":"De Vuyst","given":"Luc"},{"family":"Weckx","given":"Stefan"}],"issued":{"date-parts":[["2016"]]}}},{"id":1279,"uris":["http://zotero.org/users/local/9mbjHQlA/items/34IRUQCT"],"uri":["http://zotero.org/users/local/9mbjHQlA/items/34IRUQCT"],"itemData":{"id":1279,"type":"article-journal","title":"Prediction of fermentation index of cocoa beans (Theobroma cacao L.) based on color measurement and artificial neural networks","container-title":"Talanta","page":"31–39","volume":"161","abstract":"coloration \npreduction\niro","author":[{"family":"León-Roque","given":"Noemí"},{"family":"Abderrahim","given":"Mohamed"},{"family":"Nuñez-Alejos","given":"Luis"},{"family":"Arribas","given":"Silvia M"},{"family":"Condezo-Hoyos","given":"Luis"}],"issued":{"date-parts":[["2016"]]}}},{"id":1577,"uris":["http://zotero.org/users/local/9mbjHQlA/items/VA2DFUHH"],"uri":["http://zotero.org/users/local/9mbjHQlA/items/VA2DFUHH"],"itemData":{"id":1577,"type":"article-journal","title":"An image dataset of cut-test-classified cocoa beans","container-title":"Data in brief","page":"103916","volume":"24","author":[{"family":"Santos","given":"Felipe A"},{"family":"Palmeira","given":"Eduardo S"},{"family":"Jesus","given":"GJ"}],"issued":{"date-parts":[["2019"]]}}},{"id":448,"uris":["http://zotero.org/users/local/9mbjHQlA/items/KVXSJ4BM"],"uri":["http://zotero.org/users/local/9mbjHQlA/items/KVXSJ4BM"],"itemData":{"id":448,"type":"article-journal","title":"Cocoa and coffee","container-title":"Food microbiology fundamentals and frontiers","volume":"3","abstract":"dégradation du mucilage\nbaisse du pH\nmort du germe\nchangement biochimique dans le cotylédon permet le developpement des precurseurs des aromes","author":[{"family":"Thompson","given":"Sterling S"},{"family":"Miller","given":"Kenneth B"},{"family":"Lopez","given":"Alex S"}],"issued":{"date-parts":[["2001"]]}}}],"schema":"https://github.com/citation-style-language/schema/raw/master/csl-citation.json"} </w:instrText>
      </w:r>
      <w:r w:rsidR="00A54B07" w:rsidRPr="00155600">
        <w:rPr>
          <w:rFonts w:ascii="Arial" w:hAnsi="Arial" w:cs="Arial"/>
        </w:rPr>
        <w:fldChar w:fldCharType="separate"/>
      </w:r>
      <w:r w:rsidRPr="00155600">
        <w:rPr>
          <w:rFonts w:ascii="Arial" w:hAnsi="Arial" w:cs="Arial"/>
        </w:rPr>
        <w:t>(De Vuyst &amp; Weckx, 2016; León-Roque et al., 2016; Santos et al., 2019; Thompson et al., 2001)</w:t>
      </w:r>
      <w:r w:rsidR="00A54B07" w:rsidRPr="00155600">
        <w:rPr>
          <w:rFonts w:ascii="Arial" w:hAnsi="Arial" w:cs="Arial"/>
        </w:rPr>
        <w:fldChar w:fldCharType="end"/>
      </w:r>
      <w:r w:rsidRPr="00155600">
        <w:rPr>
          <w:rFonts w:ascii="Arial" w:hAnsi="Arial" w:cs="Arial"/>
        </w:rPr>
        <w:t xml:space="preserve">. </w:t>
      </w:r>
      <w:r w:rsidRPr="0075224C">
        <w:rPr>
          <w:rFonts w:ascii="Arial" w:hAnsi="Arial" w:cs="Arial"/>
        </w:rPr>
        <w:t xml:space="preserve">For this measurement, a portion of the sample taken at the beginning of each day during fermentation (0.1 kg of beans) is left to air dry every day of fermentation. Once all the samples are completely dry, the shell are removed and the beans are ground into a fine powder </w:t>
      </w:r>
      <w:r w:rsidR="00A54B07" w:rsidRPr="0075224C">
        <w:rPr>
          <w:rFonts w:ascii="Arial" w:hAnsi="Arial" w:cs="Arial"/>
        </w:rPr>
        <w:fldChar w:fldCharType="begin"/>
      </w:r>
      <w:r w:rsidRPr="0075224C">
        <w:rPr>
          <w:rFonts w:ascii="Arial" w:hAnsi="Arial" w:cs="Arial"/>
        </w:rPr>
        <w:instrText xml:space="preserve"> ADDIN ZOTERO_ITEM CSL_CITATION {"citationID":"rlf6td1tb","properties":{"formattedCitation":"(Nielsen, 2006)","plainCitation":"(Nielsen, 2006)"},"citationItems":[{"id":160,"uris":["http://zotero.org/users/local/9mbjHQlA/items/VC6AKS3N"],"uri":["http://zotero.org/users/local/9mbjHQlA/items/VC6AKS3N"],"itemData":{"id":160,"type":"thesis","title":"The microbiology of Ghanaian cocoa fermentations","publisher":"Københavns Universitet'Københavns Universitet', LUKKET: 2012 Det Biovidenskabelige Fakultet for Fødevarer, Veterin\\a ermedicin og NaturressourcerFaculty of Life Sciences, LUKKET: 2012 Institut for FødevarevidenskabDepartment of Food Science, 2012 Institut for Fødevarevidenskab, 2012 FødevaremikrobiologiDepartment of Food Science, Food Microbiology","author":[{"family":"Nielsen","given":"Dennis Sandris"}],"issued":{"date-parts":[["2006"]]}}}],"schema":"https://github.com/citation-style-language/schema/raw/master/csl-citation.json"} </w:instrText>
      </w:r>
      <w:r w:rsidR="00A54B07" w:rsidRPr="0075224C">
        <w:rPr>
          <w:rFonts w:ascii="Arial" w:hAnsi="Arial" w:cs="Arial"/>
        </w:rPr>
        <w:fldChar w:fldCharType="separate"/>
      </w:r>
      <w:r w:rsidRPr="0075224C">
        <w:rPr>
          <w:rFonts w:ascii="Arial" w:hAnsi="Arial" w:cs="Arial"/>
        </w:rPr>
        <w:t xml:space="preserve">(Nielsen, 2006) </w:t>
      </w:r>
      <w:r w:rsidR="00A54B07" w:rsidRPr="0075224C">
        <w:rPr>
          <w:rFonts w:ascii="Arial" w:hAnsi="Arial" w:cs="Arial"/>
        </w:rPr>
        <w:fldChar w:fldCharType="end"/>
      </w:r>
      <w:r w:rsidRPr="0075224C">
        <w:rPr>
          <w:rFonts w:ascii="Arial" w:hAnsi="Arial" w:cs="Arial"/>
        </w:rPr>
        <w:t>. The different powders are sorted according order in which they exit the fermenter. Photographs of the powder are taken, and using open-source software (ImageJ 1.45s) to evaluate the grayscale level throughout entire process.</w:t>
      </w:r>
    </w:p>
    <w:p w:rsidR="0075224C" w:rsidRPr="0075224C" w:rsidRDefault="0075224C" w:rsidP="0075224C">
      <w:pPr>
        <w:widowControl w:val="0"/>
        <w:autoSpaceDE w:val="0"/>
        <w:autoSpaceDN w:val="0"/>
        <w:adjustRightInd w:val="0"/>
        <w:spacing w:before="10" w:line="360" w:lineRule="auto"/>
        <w:ind w:right="72"/>
        <w:jc w:val="both"/>
        <w:rPr>
          <w:rFonts w:ascii="Arial" w:hAnsi="Arial" w:cs="Arial"/>
        </w:rPr>
      </w:pPr>
    </w:p>
    <w:p w:rsidR="00155600" w:rsidRPr="0075224C" w:rsidRDefault="000D53B5" w:rsidP="0075224C">
      <w:pPr>
        <w:widowControl w:val="0"/>
        <w:autoSpaceDE w:val="0"/>
        <w:autoSpaceDN w:val="0"/>
        <w:adjustRightInd w:val="0"/>
        <w:spacing w:before="10" w:line="360" w:lineRule="auto"/>
        <w:ind w:right="72"/>
        <w:jc w:val="both"/>
        <w:rPr>
          <w:rFonts w:ascii="Arial" w:hAnsi="Arial" w:cs="Arial"/>
        </w:rPr>
      </w:pPr>
      <w:r w:rsidRPr="0075224C">
        <w:rPr>
          <w:rFonts w:ascii="Arial" w:hAnsi="Arial" w:cs="Arial"/>
          <w:b/>
          <w:u w:val="single"/>
        </w:rPr>
        <w:t>2.</w:t>
      </w:r>
      <w:r w:rsidR="00155600" w:rsidRPr="0075224C">
        <w:rPr>
          <w:rFonts w:ascii="Arial" w:hAnsi="Arial" w:cs="Arial"/>
          <w:b/>
          <w:u w:val="single"/>
        </w:rPr>
        <w:t>2.4 Cut test</w:t>
      </w:r>
    </w:p>
    <w:p w:rsidR="00155600" w:rsidRPr="0075224C" w:rsidRDefault="00155600" w:rsidP="00612BBA">
      <w:pPr>
        <w:pStyle w:val="ListParagraph"/>
        <w:widowControl w:val="0"/>
        <w:autoSpaceDE w:val="0"/>
        <w:autoSpaceDN w:val="0"/>
        <w:adjustRightInd w:val="0"/>
        <w:spacing w:before="10" w:after="0" w:line="240" w:lineRule="auto"/>
        <w:ind w:left="0" w:right="72"/>
        <w:jc w:val="both"/>
        <w:rPr>
          <w:rFonts w:ascii="Arial" w:eastAsia="Times New Roman" w:hAnsi="Arial" w:cs="Arial"/>
          <w:sz w:val="20"/>
          <w:szCs w:val="20"/>
          <w:lang w:eastAsia="en-US"/>
        </w:rPr>
      </w:pPr>
      <w:r w:rsidRPr="0075224C">
        <w:rPr>
          <w:rFonts w:ascii="Arial" w:eastAsia="Times New Roman" w:hAnsi="Arial" w:cs="Arial"/>
          <w:sz w:val="20"/>
          <w:szCs w:val="20"/>
          <w:lang w:eastAsia="en-US"/>
        </w:rPr>
        <w:t xml:space="preserve">At the end of fermentation process, beans are carefully dried. Market quality is determinate with cutting test. This test involves randomly selecting 100 dry beans, cutting them in half lengthwise to examine their degree of fermentation, as illustrated in </w:t>
      </w:r>
      <w:r w:rsidR="0075224C">
        <w:rPr>
          <w:rFonts w:ascii="Arial" w:eastAsia="Times New Roman" w:hAnsi="Arial" w:cs="Arial"/>
          <w:sz w:val="20"/>
          <w:szCs w:val="20"/>
          <w:lang w:eastAsia="en-US"/>
        </w:rPr>
        <w:t>Fig.</w:t>
      </w:r>
      <w:r w:rsidRPr="0075224C">
        <w:rPr>
          <w:rFonts w:ascii="Arial" w:eastAsia="Times New Roman" w:hAnsi="Arial" w:cs="Arial"/>
          <w:sz w:val="20"/>
          <w:szCs w:val="20"/>
          <w:lang w:eastAsia="en-US"/>
        </w:rPr>
        <w:t>5 below. Beans are sorted according color: purple for insufficiently fermented beans, brown for well-fermented beans, and black or gray for damaged beans (mold or insect).</w:t>
      </w:r>
      <w:r w:rsidR="00A54B07" w:rsidRPr="0075224C">
        <w:rPr>
          <w:rFonts w:ascii="Arial" w:eastAsia="Times New Roman" w:hAnsi="Arial" w:cs="Arial"/>
          <w:sz w:val="20"/>
          <w:szCs w:val="20"/>
          <w:lang w:eastAsia="en-US"/>
        </w:rPr>
        <w:fldChar w:fldCharType="begin"/>
      </w:r>
      <w:r w:rsidRPr="0075224C">
        <w:rPr>
          <w:rFonts w:ascii="Arial" w:eastAsia="Times New Roman" w:hAnsi="Arial" w:cs="Arial"/>
          <w:sz w:val="20"/>
          <w:szCs w:val="20"/>
          <w:lang w:eastAsia="en-US"/>
        </w:rPr>
        <w:instrText xml:space="preserve"> ADDIN ZOTERO_ITEM CSL_CITATION {"citationID":"E7WWpKch","properties":{"formattedCitation":"{\\rtf (Guzm\\uc0\\u225{}n-Armenteros et al., 2023; Tchouatcheu et al., 2019)}","plainCitation":"(Guzmán-Armenteros et al., 2023; Tchouatcheu et al., 2019)"},"citationItems":[{"id":1578,"uris":["http://zotero.org/users/local/9mbjHQlA/items/RTBD8M8U"],"uri":["http://zotero.org/users/local/9mbjHQlA/items/RTBD8M8U"],"itemData":{"id":1578,"type":"article-journal","title":"Optimization of cacao beans fermentation by native species and electromagnetic fields","container-title":"Heliyon","volume":"9","issue":"4","author":[{"family":"Guzmán-Armenteros","given":"Tania María"},{"family":"Ramos-Guerrero","given":"Luis Alejandro"},{"family":"Guerra","given":"Luis Santiago"},{"family":"Ruales","given":"Jenny"}],"issued":{"date-parts":[["2023"]]}}},{"id":1579,"uris":["http://zotero.org/users/local/9mbjHQlA/items/9K88GGKM"],"uri":["http://zotero.org/users/local/9mbjHQlA/items/9K88GGKM"],"itemData":{"id":1579,"type":"article-journal","title":"Effect of cacao bean quality grade on cacao quality evaluation by cut test and correlations with free amino acids and polyphenols profiles","container-title":"Journal of Food Science and Technology","page":"2621–2627","volume":"56","issue":"5","author":[{"family":"Tchouatcheu","given":"Germaine Audrey Ngouambe"},{"family":"Noah","given":"Alexandre Mboene"},{"family":"Lieberei","given":"Reinhard"},{"family":"Niemenak","given":"Nicolas"}],"issued":{"date-parts":[["2019"]]}}}],"schema":"https://github.com/citation-style-language/schema/raw/master/csl-citation.json"} </w:instrText>
      </w:r>
      <w:r w:rsidR="00A54B07" w:rsidRPr="0075224C">
        <w:rPr>
          <w:rFonts w:ascii="Arial" w:eastAsia="Times New Roman" w:hAnsi="Arial" w:cs="Arial"/>
          <w:sz w:val="20"/>
          <w:szCs w:val="20"/>
          <w:lang w:eastAsia="en-US"/>
        </w:rPr>
        <w:fldChar w:fldCharType="separate"/>
      </w:r>
      <w:r w:rsidRPr="0075224C">
        <w:rPr>
          <w:rFonts w:ascii="Arial" w:eastAsia="Times New Roman" w:hAnsi="Arial" w:cs="Arial"/>
          <w:sz w:val="20"/>
          <w:szCs w:val="20"/>
          <w:lang w:eastAsia="en-US"/>
        </w:rPr>
        <w:t>(Guzmán-Armenteros et al., 2023; Tchouatcheu et al., 2019)</w:t>
      </w:r>
      <w:r w:rsidR="00A54B07" w:rsidRPr="0075224C">
        <w:rPr>
          <w:rFonts w:ascii="Arial" w:eastAsia="Times New Roman" w:hAnsi="Arial" w:cs="Arial"/>
          <w:sz w:val="20"/>
          <w:szCs w:val="20"/>
          <w:lang w:eastAsia="en-US"/>
        </w:rPr>
        <w:fldChar w:fldCharType="end"/>
      </w:r>
      <w:r w:rsidRPr="0075224C">
        <w:rPr>
          <w:rFonts w:ascii="Arial" w:eastAsia="Times New Roman" w:hAnsi="Arial" w:cs="Arial"/>
          <w:sz w:val="20"/>
          <w:szCs w:val="20"/>
          <w:lang w:eastAsia="en-US"/>
        </w:rPr>
        <w:t>.</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4"/>
      </w:tblGrid>
      <w:tr w:rsidR="00155600" w:rsidRPr="0075224C" w:rsidTr="005A0472">
        <w:tc>
          <w:tcPr>
            <w:tcW w:w="9460" w:type="dxa"/>
          </w:tcPr>
          <w:p w:rsidR="00155600" w:rsidRPr="0075224C" w:rsidRDefault="00155600" w:rsidP="005A0472">
            <w:pPr>
              <w:pStyle w:val="ListParagraph"/>
              <w:keepNext/>
              <w:widowControl w:val="0"/>
              <w:autoSpaceDE w:val="0"/>
              <w:autoSpaceDN w:val="0"/>
              <w:adjustRightInd w:val="0"/>
              <w:spacing w:before="10" w:line="360" w:lineRule="auto"/>
              <w:ind w:left="0" w:right="72"/>
              <w:jc w:val="center"/>
              <w:rPr>
                <w:rFonts w:ascii="Arial" w:eastAsia="Times New Roman" w:hAnsi="Arial" w:cs="Arial"/>
                <w:sz w:val="20"/>
                <w:szCs w:val="20"/>
                <w:lang w:eastAsia="en-US"/>
              </w:rPr>
            </w:pPr>
            <w:r w:rsidRPr="0075224C">
              <w:rPr>
                <w:rFonts w:ascii="Arial" w:eastAsia="Times New Roman" w:hAnsi="Arial" w:cs="Arial"/>
                <w:noProof/>
                <w:sz w:val="20"/>
                <w:szCs w:val="20"/>
                <w:lang w:val="fr-FR"/>
              </w:rPr>
              <w:lastRenderedPageBreak/>
              <w:drawing>
                <wp:inline distT="0" distB="0" distL="0" distR="0">
                  <wp:extent cx="2124919" cy="2426502"/>
                  <wp:effectExtent l="171450" t="0" r="142031" b="0"/>
                  <wp:docPr id="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rot="16200000">
                            <a:off x="0" y="0"/>
                            <a:ext cx="2124093" cy="2425559"/>
                          </a:xfrm>
                          <a:prstGeom prst="rect">
                            <a:avLst/>
                          </a:prstGeom>
                          <a:noFill/>
                          <a:ln w="9525">
                            <a:noFill/>
                            <a:miter lim="800000"/>
                            <a:headEnd/>
                            <a:tailEnd/>
                          </a:ln>
                        </pic:spPr>
                      </pic:pic>
                    </a:graphicData>
                  </a:graphic>
                </wp:inline>
              </w:drawing>
            </w:r>
          </w:p>
        </w:tc>
      </w:tr>
      <w:tr w:rsidR="00155600" w:rsidRPr="0075224C" w:rsidTr="005A0472">
        <w:tc>
          <w:tcPr>
            <w:tcW w:w="9460" w:type="dxa"/>
          </w:tcPr>
          <w:p w:rsidR="00155600" w:rsidRPr="0075224C" w:rsidRDefault="0075224C" w:rsidP="005A0472">
            <w:pPr>
              <w:pStyle w:val="ListParagraph"/>
              <w:widowControl w:val="0"/>
              <w:autoSpaceDE w:val="0"/>
              <w:autoSpaceDN w:val="0"/>
              <w:adjustRightInd w:val="0"/>
              <w:spacing w:before="10" w:line="360" w:lineRule="auto"/>
              <w:ind w:left="0" w:right="72"/>
              <w:jc w:val="center"/>
              <w:rPr>
                <w:rFonts w:ascii="Arial" w:eastAsia="Times New Roman" w:hAnsi="Arial" w:cs="Arial"/>
                <w:sz w:val="20"/>
                <w:szCs w:val="20"/>
                <w:lang w:eastAsia="en-US"/>
              </w:rPr>
            </w:pPr>
            <w:r w:rsidRPr="0075224C">
              <w:rPr>
                <w:rFonts w:ascii="Arial" w:eastAsia="Times New Roman" w:hAnsi="Arial" w:cs="Arial"/>
                <w:b/>
                <w:bCs/>
                <w:sz w:val="20"/>
                <w:lang w:eastAsia="en-US"/>
              </w:rPr>
              <w:t>Fig.</w:t>
            </w:r>
            <w:r w:rsidR="00A54B07" w:rsidRPr="0075224C">
              <w:rPr>
                <w:rFonts w:ascii="Arial" w:eastAsia="Times New Roman" w:hAnsi="Arial" w:cs="Arial"/>
                <w:b/>
                <w:bCs/>
                <w:sz w:val="20"/>
                <w:lang w:eastAsia="en-US"/>
              </w:rPr>
              <w:fldChar w:fldCharType="begin"/>
            </w:r>
            <w:r w:rsidR="00155600" w:rsidRPr="0075224C">
              <w:rPr>
                <w:rFonts w:ascii="Arial" w:eastAsia="Times New Roman" w:hAnsi="Arial" w:cs="Arial"/>
                <w:b/>
                <w:bCs/>
                <w:sz w:val="20"/>
                <w:lang w:eastAsia="en-US"/>
              </w:rPr>
              <w:instrText xml:space="preserve"> SEQ Figure \* ARABIC </w:instrText>
            </w:r>
            <w:r w:rsidR="00A54B07" w:rsidRPr="0075224C">
              <w:rPr>
                <w:rFonts w:ascii="Arial" w:eastAsia="Times New Roman" w:hAnsi="Arial" w:cs="Arial"/>
                <w:b/>
                <w:bCs/>
                <w:sz w:val="20"/>
                <w:lang w:eastAsia="en-US"/>
              </w:rPr>
              <w:fldChar w:fldCharType="separate"/>
            </w:r>
            <w:r w:rsidR="00155600" w:rsidRPr="0075224C">
              <w:rPr>
                <w:rFonts w:ascii="Arial" w:eastAsia="Times New Roman" w:hAnsi="Arial" w:cs="Arial"/>
                <w:b/>
                <w:bCs/>
                <w:sz w:val="20"/>
                <w:lang w:eastAsia="en-US"/>
              </w:rPr>
              <w:t>5</w:t>
            </w:r>
            <w:r w:rsidR="00A54B07" w:rsidRPr="0075224C">
              <w:rPr>
                <w:rFonts w:ascii="Arial" w:eastAsia="Times New Roman" w:hAnsi="Arial" w:cs="Arial"/>
                <w:b/>
                <w:bCs/>
                <w:sz w:val="20"/>
                <w:lang w:eastAsia="en-US"/>
              </w:rPr>
              <w:fldChar w:fldCharType="end"/>
            </w:r>
            <w:r w:rsidR="00155600" w:rsidRPr="0075224C">
              <w:rPr>
                <w:rFonts w:ascii="Arial" w:eastAsia="Times New Roman" w:hAnsi="Arial" w:cs="Arial"/>
                <w:b/>
                <w:bCs/>
                <w:sz w:val="20"/>
                <w:lang w:eastAsia="en-US"/>
              </w:rPr>
              <w:t>.Cutting test on a sample of 100 beans</w:t>
            </w:r>
          </w:p>
        </w:tc>
      </w:tr>
    </w:tbl>
    <w:p w:rsidR="00790ADA" w:rsidRPr="0075224C" w:rsidRDefault="00790ADA" w:rsidP="00441B6F">
      <w:pPr>
        <w:pStyle w:val="Body"/>
        <w:spacing w:after="0"/>
        <w:rPr>
          <w:rFonts w:ascii="Arial" w:hAnsi="Arial" w:cs="Arial"/>
        </w:rPr>
      </w:pPr>
    </w:p>
    <w:p w:rsidR="00790ADA" w:rsidRPr="0075224C" w:rsidRDefault="00790ADA" w:rsidP="00441B6F">
      <w:pPr>
        <w:pStyle w:val="Body"/>
        <w:spacing w:after="0"/>
        <w:rPr>
          <w:rFonts w:ascii="Arial" w:hAnsi="Arial" w:cs="Arial"/>
        </w:rPr>
      </w:pPr>
    </w:p>
    <w:p w:rsidR="00902823" w:rsidRPr="0075224C" w:rsidRDefault="00000F8F" w:rsidP="00036679">
      <w:pPr>
        <w:pStyle w:val="Head1"/>
        <w:spacing w:after="0"/>
        <w:jc w:val="both"/>
        <w:rPr>
          <w:rFonts w:ascii="Arial" w:hAnsi="Arial" w:cs="Arial"/>
          <w:sz w:val="20"/>
        </w:rPr>
      </w:pPr>
      <w:r w:rsidRPr="0075224C">
        <w:rPr>
          <w:rFonts w:ascii="Arial" w:hAnsi="Arial" w:cs="Arial"/>
          <w:sz w:val="20"/>
        </w:rPr>
        <w:t>3</w:t>
      </w:r>
      <w:r w:rsidR="00902823" w:rsidRPr="0075224C">
        <w:rPr>
          <w:rFonts w:ascii="Arial" w:hAnsi="Arial" w:cs="Arial"/>
          <w:sz w:val="20"/>
        </w:rPr>
        <w:t xml:space="preserve">. </w:t>
      </w:r>
      <w:r w:rsidRPr="0075224C">
        <w:rPr>
          <w:rFonts w:ascii="Arial" w:hAnsi="Arial" w:cs="Arial"/>
          <w:sz w:val="20"/>
        </w:rPr>
        <w:t>results and discussion</w:t>
      </w:r>
    </w:p>
    <w:p w:rsidR="0075224C" w:rsidRPr="0075224C" w:rsidRDefault="0075224C" w:rsidP="00036679">
      <w:pPr>
        <w:widowControl w:val="0"/>
        <w:autoSpaceDE w:val="0"/>
        <w:autoSpaceDN w:val="0"/>
        <w:adjustRightInd w:val="0"/>
        <w:ind w:right="74"/>
        <w:jc w:val="both"/>
        <w:rPr>
          <w:rFonts w:ascii="Arial" w:hAnsi="Arial" w:cs="Arial"/>
          <w:spacing w:val="2"/>
        </w:rPr>
      </w:pPr>
      <w:r w:rsidRPr="0075224C">
        <w:rPr>
          <w:rFonts w:ascii="Arial" w:hAnsi="Arial" w:cs="Arial"/>
        </w:rPr>
        <w:t>After development of fermenter</w:t>
      </w:r>
      <w:r w:rsidRPr="0075224C">
        <w:rPr>
          <w:rFonts w:ascii="Arial" w:hAnsi="Arial" w:cs="Arial"/>
          <w:spacing w:val="-1"/>
        </w:rPr>
        <w:t xml:space="preserve">, </w:t>
      </w:r>
      <w:r w:rsidRPr="0075224C">
        <w:rPr>
          <w:rFonts w:ascii="Arial" w:hAnsi="Arial" w:cs="Arial"/>
        </w:rPr>
        <w:t xml:space="preserve">this document presents </w:t>
      </w:r>
      <w:r w:rsidRPr="0075224C">
        <w:rPr>
          <w:rFonts w:ascii="Arial" w:hAnsi="Arial" w:cs="Arial"/>
          <w:spacing w:val="-10"/>
        </w:rPr>
        <w:t xml:space="preserve">its </w:t>
      </w:r>
      <w:r w:rsidRPr="0075224C">
        <w:rPr>
          <w:rFonts w:ascii="Arial" w:hAnsi="Arial" w:cs="Arial"/>
          <w:spacing w:val="6"/>
        </w:rPr>
        <w:t xml:space="preserve">impact on the market quality of cocoa beans </w:t>
      </w:r>
      <w:r w:rsidRPr="0075224C">
        <w:rPr>
          <w:rFonts w:ascii="Arial" w:hAnsi="Arial" w:cs="Arial"/>
        </w:rPr>
        <w:t>.We</w:t>
      </w:r>
      <w:r w:rsidRPr="0075224C">
        <w:rPr>
          <w:rFonts w:ascii="Arial" w:hAnsi="Arial" w:cs="Arial"/>
          <w:spacing w:val="2"/>
        </w:rPr>
        <w:t xml:space="preserve">will </w:t>
      </w:r>
      <w:r w:rsidRPr="0075224C">
        <w:rPr>
          <w:rFonts w:ascii="Arial" w:hAnsi="Arial" w:cs="Arial"/>
        </w:rPr>
        <w:t xml:space="preserve">present </w:t>
      </w:r>
      <w:r w:rsidRPr="0075224C">
        <w:rPr>
          <w:rFonts w:ascii="Arial" w:hAnsi="Arial" w:cs="Arial"/>
          <w:spacing w:val="2"/>
        </w:rPr>
        <w:t>the results of the temperature evolution during fermentation according the two most commonly used turning methods. After, we present the evolution of bean’s browning, followed by a cutting test. Finally, we discuss the results.</w:t>
      </w:r>
    </w:p>
    <w:p w:rsidR="0075224C" w:rsidRPr="0075224C" w:rsidRDefault="0075224C" w:rsidP="00036679">
      <w:pPr>
        <w:widowControl w:val="0"/>
        <w:autoSpaceDE w:val="0"/>
        <w:autoSpaceDN w:val="0"/>
        <w:adjustRightInd w:val="0"/>
        <w:ind w:right="74"/>
        <w:jc w:val="both"/>
        <w:rPr>
          <w:rFonts w:ascii="Arial" w:hAnsi="Arial" w:cs="Arial"/>
        </w:rPr>
      </w:pPr>
    </w:p>
    <w:p w:rsidR="0075224C" w:rsidRPr="0075224C" w:rsidRDefault="0075224C" w:rsidP="00036679">
      <w:pPr>
        <w:rPr>
          <w:rFonts w:ascii="Arial" w:hAnsi="Arial" w:cs="Arial"/>
          <w:b/>
        </w:rPr>
      </w:pPr>
      <w:r w:rsidRPr="0075224C">
        <w:rPr>
          <w:rFonts w:ascii="Arial" w:hAnsi="Arial" w:cs="Arial"/>
          <w:b/>
        </w:rPr>
        <w:t xml:space="preserve">3.1 </w:t>
      </w:r>
      <w:r w:rsidRPr="00394B0E">
        <w:rPr>
          <w:rFonts w:ascii="Arial" w:hAnsi="Arial" w:cs="Arial"/>
          <w:b/>
          <w:sz w:val="22"/>
        </w:rPr>
        <w:t>Temperature evolution in empty fermenter</w:t>
      </w:r>
    </w:p>
    <w:p w:rsidR="0075224C" w:rsidRPr="0075224C" w:rsidRDefault="0075224C" w:rsidP="00036679">
      <w:pPr>
        <w:widowControl w:val="0"/>
        <w:autoSpaceDE w:val="0"/>
        <w:autoSpaceDN w:val="0"/>
        <w:adjustRightInd w:val="0"/>
        <w:ind w:right="75"/>
        <w:jc w:val="both"/>
        <w:rPr>
          <w:rFonts w:ascii="Arial" w:hAnsi="Arial" w:cs="Arial"/>
        </w:rPr>
      </w:pPr>
      <w:r w:rsidRPr="0075224C">
        <w:rPr>
          <w:rFonts w:ascii="Arial" w:hAnsi="Arial" w:cs="Arial"/>
          <w:spacing w:val="1"/>
        </w:rPr>
        <w:t xml:space="preserve">Three temperature probes placed inside empty fermenter at different level (T0: 13cm, T1: 26cm, T2: 39cm) from bottom of fermenter, measurements are shown in </w:t>
      </w:r>
      <w:r>
        <w:rPr>
          <w:rFonts w:ascii="Arial" w:hAnsi="Arial" w:cs="Arial"/>
          <w:spacing w:val="1"/>
        </w:rPr>
        <w:t>Fig</w:t>
      </w:r>
      <w:r w:rsidR="00ED4DF6">
        <w:rPr>
          <w:rFonts w:ascii="Arial" w:hAnsi="Arial" w:cs="Arial"/>
          <w:spacing w:val="1"/>
        </w:rPr>
        <w:t>.</w:t>
      </w:r>
      <w:r w:rsidRPr="0075224C">
        <w:rPr>
          <w:rFonts w:ascii="Arial" w:hAnsi="Arial" w:cs="Arial"/>
          <w:spacing w:val="1"/>
        </w:rPr>
        <w:t>6. Regardless of the level of the thermometer probe, the temperature of the empty fermenter is between 27 and 27.4. These values suggests absence of temperature gradient and therefore absence of temperature disturbances throughout the entire fermenter when it is empty, values ​​are very close.</w:t>
      </w:r>
    </w:p>
    <w:p w:rsidR="0075224C" w:rsidRPr="0075224C" w:rsidRDefault="0075224C" w:rsidP="00036679">
      <w:pPr>
        <w:widowControl w:val="0"/>
        <w:autoSpaceDE w:val="0"/>
        <w:autoSpaceDN w:val="0"/>
        <w:adjustRightInd w:val="0"/>
        <w:ind w:left="1391"/>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06"/>
      </w:tblGrid>
      <w:tr w:rsidR="0075224C" w:rsidRPr="0075224C" w:rsidTr="005A0472">
        <w:trPr>
          <w:jc w:val="center"/>
        </w:trPr>
        <w:tc>
          <w:tcPr>
            <w:tcW w:w="8080" w:type="dxa"/>
          </w:tcPr>
          <w:p w:rsidR="0075224C" w:rsidRPr="0075224C" w:rsidRDefault="0075224C" w:rsidP="00036679">
            <w:pPr>
              <w:keepNext/>
              <w:widowControl w:val="0"/>
              <w:autoSpaceDE w:val="0"/>
              <w:autoSpaceDN w:val="0"/>
              <w:adjustRightInd w:val="0"/>
              <w:spacing w:before="12"/>
              <w:rPr>
                <w:rFonts w:ascii="Arial" w:hAnsi="Arial" w:cs="Arial"/>
                <w:sz w:val="20"/>
                <w:szCs w:val="20"/>
              </w:rPr>
            </w:pPr>
            <w:r w:rsidRPr="0075224C">
              <w:rPr>
                <w:rFonts w:ascii="Arial" w:hAnsi="Arial" w:cs="Arial"/>
                <w:noProof/>
                <w:lang w:val="fr-FR" w:eastAsia="fr-FR"/>
              </w:rPr>
              <w:lastRenderedPageBreak/>
              <w:drawing>
                <wp:inline distT="0" distB="0" distL="0" distR="0">
                  <wp:extent cx="5155406" cy="2894012"/>
                  <wp:effectExtent l="19050" t="0" r="26194" b="1588"/>
                  <wp:docPr id="14" name="Graphique 6">
                    <a:extLst xmlns:a="http://schemas.openxmlformats.org/drawingml/2006/main">
                      <a:ext uri="{FF2B5EF4-FFF2-40B4-BE49-F238E27FC236}">
                        <a16:creationId xmlns:a16="http://schemas.microsoft.com/office/drawing/2014/main" id="{306F6B39-13F0-DAB5-5295-164EB518B7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75224C" w:rsidRPr="0075224C" w:rsidTr="005A0472">
        <w:trPr>
          <w:jc w:val="center"/>
        </w:trPr>
        <w:tc>
          <w:tcPr>
            <w:tcW w:w="8080" w:type="dxa"/>
          </w:tcPr>
          <w:p w:rsidR="0075224C" w:rsidRPr="0075224C" w:rsidRDefault="0075224C" w:rsidP="00036679">
            <w:pPr>
              <w:widowControl w:val="0"/>
              <w:autoSpaceDE w:val="0"/>
              <w:autoSpaceDN w:val="0"/>
              <w:adjustRightInd w:val="0"/>
              <w:spacing w:before="12"/>
              <w:ind w:left="-250"/>
              <w:jc w:val="center"/>
              <w:rPr>
                <w:rFonts w:ascii="Arial" w:hAnsi="Arial" w:cs="Arial"/>
                <w:sz w:val="20"/>
                <w:szCs w:val="20"/>
              </w:rPr>
            </w:pPr>
            <w:r>
              <w:rPr>
                <w:rFonts w:ascii="Arial" w:hAnsi="Arial" w:cs="Arial"/>
                <w:b/>
                <w:sz w:val="20"/>
                <w:szCs w:val="20"/>
              </w:rPr>
              <w:t>Fig.</w:t>
            </w:r>
            <w:r w:rsidR="00A54B07" w:rsidRPr="0075224C">
              <w:rPr>
                <w:rFonts w:ascii="Arial" w:hAnsi="Arial" w:cs="Arial"/>
                <w:b/>
              </w:rPr>
              <w:fldChar w:fldCharType="begin"/>
            </w:r>
            <w:r w:rsidRPr="0075224C">
              <w:rPr>
                <w:rFonts w:ascii="Arial" w:hAnsi="Arial" w:cs="Arial"/>
                <w:b/>
                <w:sz w:val="20"/>
                <w:szCs w:val="20"/>
              </w:rPr>
              <w:instrText xml:space="preserve"> SEQ Figure \* ARABIC </w:instrText>
            </w:r>
            <w:r w:rsidR="00A54B07" w:rsidRPr="0075224C">
              <w:rPr>
                <w:rFonts w:ascii="Arial" w:hAnsi="Arial" w:cs="Arial"/>
                <w:b/>
              </w:rPr>
              <w:fldChar w:fldCharType="separate"/>
            </w:r>
            <w:r w:rsidRPr="0075224C">
              <w:rPr>
                <w:rFonts w:ascii="Arial" w:hAnsi="Arial" w:cs="Arial"/>
                <w:b/>
                <w:noProof/>
                <w:sz w:val="20"/>
                <w:szCs w:val="20"/>
              </w:rPr>
              <w:t>6</w:t>
            </w:r>
            <w:r w:rsidR="00A54B07" w:rsidRPr="0075224C">
              <w:rPr>
                <w:rFonts w:ascii="Arial" w:hAnsi="Arial" w:cs="Arial"/>
                <w:b/>
              </w:rPr>
              <w:fldChar w:fldCharType="end"/>
            </w:r>
            <w:r w:rsidRPr="0075224C">
              <w:rPr>
                <w:rFonts w:ascii="Arial" w:hAnsi="Arial" w:cs="Arial"/>
                <w:sz w:val="20"/>
                <w:szCs w:val="20"/>
              </w:rPr>
              <w:t>.</w:t>
            </w:r>
            <w:r w:rsidRPr="0075224C">
              <w:rPr>
                <w:rFonts w:ascii="Arial" w:eastAsia="Times New Roman" w:hAnsi="Arial" w:cs="Arial"/>
                <w:b/>
                <w:bCs/>
                <w:sz w:val="20"/>
              </w:rPr>
              <w:t>Temperature in the fermenter during the test without cocoa beans</w:t>
            </w:r>
          </w:p>
        </w:tc>
      </w:tr>
    </w:tbl>
    <w:p w:rsidR="0075224C" w:rsidRPr="0075224C" w:rsidRDefault="0075224C" w:rsidP="00036679">
      <w:pPr>
        <w:widowControl w:val="0"/>
        <w:autoSpaceDE w:val="0"/>
        <w:autoSpaceDN w:val="0"/>
        <w:adjustRightInd w:val="0"/>
        <w:spacing w:before="12"/>
        <w:ind w:left="2384"/>
        <w:rPr>
          <w:rFonts w:ascii="Arial" w:hAnsi="Arial" w:cs="Arial"/>
        </w:rPr>
      </w:pPr>
    </w:p>
    <w:p w:rsidR="0075224C" w:rsidRPr="0075224C" w:rsidRDefault="0075224C" w:rsidP="00036679">
      <w:pPr>
        <w:widowControl w:val="0"/>
        <w:autoSpaceDE w:val="0"/>
        <w:autoSpaceDN w:val="0"/>
        <w:adjustRightInd w:val="0"/>
        <w:ind w:left="116" w:right="77"/>
        <w:jc w:val="both"/>
        <w:rPr>
          <w:rFonts w:ascii="Arial" w:hAnsi="Arial" w:cs="Arial"/>
        </w:rPr>
      </w:pPr>
    </w:p>
    <w:p w:rsidR="0075224C" w:rsidRPr="0075224C" w:rsidRDefault="0075224C" w:rsidP="00036679">
      <w:pPr>
        <w:rPr>
          <w:rFonts w:ascii="Arial" w:hAnsi="Arial" w:cs="Arial"/>
          <w:b/>
        </w:rPr>
      </w:pPr>
      <w:r w:rsidRPr="0075224C">
        <w:rPr>
          <w:rFonts w:ascii="Arial" w:hAnsi="Arial" w:cs="Arial"/>
          <w:b/>
        </w:rPr>
        <w:t xml:space="preserve">3.2 </w:t>
      </w:r>
      <w:r w:rsidRPr="00394B0E">
        <w:rPr>
          <w:rFonts w:ascii="Arial" w:hAnsi="Arial" w:cs="Arial"/>
          <w:b/>
          <w:sz w:val="22"/>
        </w:rPr>
        <w:t>Temperature of cocoa beans during fermentation by homogenizing the fermentation mass every 24 hours</w:t>
      </w:r>
    </w:p>
    <w:p w:rsidR="0075224C" w:rsidRPr="00BA095E" w:rsidRDefault="0075224C" w:rsidP="00BA095E">
      <w:pPr>
        <w:pStyle w:val="HTMLPreformatted"/>
        <w:rPr>
          <w:rFonts w:ascii="Arial" w:hAnsi="Arial" w:cs="Arial"/>
          <w:spacing w:val="-1"/>
          <w:lang w:val="en-US"/>
        </w:rPr>
      </w:pPr>
      <w:r w:rsidRPr="00ED4DF6">
        <w:rPr>
          <w:rFonts w:ascii="Arial" w:hAnsi="Arial" w:cs="Arial"/>
          <w:lang w:val="en-US"/>
        </w:rPr>
        <w:t>Fig</w:t>
      </w:r>
      <w:r w:rsidR="00ED4DF6" w:rsidRPr="00ED4DF6">
        <w:rPr>
          <w:rFonts w:ascii="Arial" w:hAnsi="Arial" w:cs="Arial"/>
          <w:lang w:val="en-US"/>
        </w:rPr>
        <w:t>.</w:t>
      </w:r>
      <w:r w:rsidRPr="00ED4DF6">
        <w:rPr>
          <w:rFonts w:ascii="Arial" w:hAnsi="Arial" w:cs="Arial"/>
          <w:lang w:val="en-US"/>
        </w:rPr>
        <w:t>7 below shows temperature evolution within the fermenting heap at different level (T1 :13</w:t>
      </w:r>
      <w:proofErr w:type="gramStart"/>
      <w:r w:rsidRPr="00ED4DF6">
        <w:rPr>
          <w:rFonts w:ascii="Arial" w:hAnsi="Arial" w:cs="Arial"/>
          <w:lang w:val="en-US"/>
        </w:rPr>
        <w:t>cm,T</w:t>
      </w:r>
      <w:proofErr w:type="gramEnd"/>
      <w:r w:rsidRPr="00ED4DF6">
        <w:rPr>
          <w:rFonts w:ascii="Arial" w:hAnsi="Arial" w:cs="Arial"/>
          <w:lang w:val="en-US"/>
        </w:rPr>
        <w:t xml:space="preserve">2: 26cm and T3: 38cm) from bottom of fermenter  during 96-hour fermentation period. </w:t>
      </w:r>
      <w:r w:rsidRPr="00B27541">
        <w:rPr>
          <w:rFonts w:ascii="Arial" w:hAnsi="Arial" w:cs="Arial"/>
          <w:lang w:val="en-US"/>
        </w:rPr>
        <w:t xml:space="preserve">Unlike the temperature curves of the empty fermenter, which show temperatures around 27 °C, those of the fermenter containing cocoa beans shows an increasing trend in temperature from the beginning of fermentation ( 28.5°C + 0.52°C ) to the end of the fermentative process( 43°C +0.71°C). Moreover, the temperature curves seem to be specific to our work from the beginning of fermentation until 25hours and from 70 hours until the end of the process. However, between 28 hours and 68 hours, the temperature values seem different, with lower values when the temperature probe is at 13 cm (T1).These temperature values obtained have been reported by several researchers. Furthermore, the average temperature from the beginning to the end of fermentation is 36.1°C. Indeed the average temperature is 28°C, a value lower than the 33°C obtained in several other studies </w:t>
      </w:r>
      <w:r w:rsidR="00A54B07" w:rsidRPr="0075224C">
        <w:rPr>
          <w:rFonts w:ascii="Arial" w:hAnsi="Arial" w:cs="Arial"/>
          <w:spacing w:val="-1"/>
        </w:rPr>
        <w:fldChar w:fldCharType="begin"/>
      </w:r>
      <w:r w:rsidRPr="00B27541">
        <w:rPr>
          <w:rFonts w:ascii="Arial" w:hAnsi="Arial" w:cs="Arial"/>
          <w:spacing w:val="-1"/>
          <w:lang w:val="en-US"/>
        </w:rPr>
        <w:instrText xml:space="preserve"> ADDIN ZOTERO_ITEM CSL_CITATION {"citationID":"JqXjyp0i","properties":{"formattedCitation":"(Hidayat et al., 2019; Veira et al., 2019)","plainCitation":"(Hidayat et al., 2019; Veira et al., 2019)"},"citationItems":[{"id":1580,"uris":["http://zotero.org/users/local/9mbjHQlA/items/ZSBBZDVK"],"uri":["http://zotero.org/users/local/9mbjHQlA/items/ZSBBZDVK"],"itemData":{"id":1580,"type":"paper-conference","title":"The usage of dried starter for re-fermentation of unfermented cocoa beans","container-title":"IOP Conference Series: Earth and Environmental Science","publisher":"IOP Publishing","page":"012061","volume":"309","author":[{"family":"Hidayat","given":"T"},{"family":"Mulyawanti","given":"I"},{"literal":"others"}],"issued":{"date-parts":[["2019"]]}}},{"id":1570,"uris":["http://zotero.org/users/local/9mbjHQlA/items/8972QURC"],"uri":["http://zotero.org/users/local/9mbjHQlA/items/8972QURC"],"itemData":{"id":1570,"type":"paper-conference","title":"Automatic fermentation and drying cocoa process","container-title":"2019 IEEE 4th Colombian Conference on Automatic Control (CCAC)","publisher":"IEEE","page":"1–6","author":[{"family":"Veira","given":"Jesús"},{"family":"Cuaycuan","given":"Esteban"},{"family":"España","given":"Nohora"}],"issued":{"date-parts":[["2019"]]}}}],"schema":"https://github.com/citation-style-language/schema/raw/master/csl-citation.json"} </w:instrText>
      </w:r>
      <w:r w:rsidR="00A54B07" w:rsidRPr="0075224C">
        <w:rPr>
          <w:rFonts w:ascii="Arial" w:hAnsi="Arial" w:cs="Arial"/>
          <w:spacing w:val="-1"/>
        </w:rPr>
        <w:fldChar w:fldCharType="separate"/>
      </w:r>
      <w:r w:rsidRPr="00B27541">
        <w:rPr>
          <w:rFonts w:ascii="Arial" w:hAnsi="Arial" w:cs="Arial"/>
          <w:lang w:val="en-US"/>
        </w:rPr>
        <w:t>(Hidayat et al., 2019; Veira et al., 2019)</w:t>
      </w:r>
      <w:r w:rsidR="00A54B07" w:rsidRPr="0075224C">
        <w:rPr>
          <w:rFonts w:ascii="Arial" w:hAnsi="Arial" w:cs="Arial"/>
          <w:spacing w:val="-1"/>
        </w:rPr>
        <w:fldChar w:fldCharType="end"/>
      </w:r>
      <w:r w:rsidRPr="00B27541">
        <w:rPr>
          <w:rFonts w:ascii="Arial" w:hAnsi="Arial" w:cs="Arial"/>
          <w:spacing w:val="-1"/>
          <w:lang w:val="en-US"/>
        </w:rPr>
        <w:t xml:space="preserve">.  </w:t>
      </w:r>
      <w:r w:rsidRPr="00BA095E">
        <w:rPr>
          <w:rFonts w:ascii="Arial" w:hAnsi="Arial" w:cs="Arial"/>
          <w:spacing w:val="-1"/>
          <w:lang w:val="en-US"/>
        </w:rPr>
        <w:t xml:space="preserve">On day 2, our system averaged 35°C and remained above </w:t>
      </w:r>
      <w:proofErr w:type="spellStart"/>
      <w:r w:rsidRPr="00BA095E">
        <w:rPr>
          <w:rFonts w:ascii="Arial" w:hAnsi="Arial" w:cs="Arial"/>
          <w:spacing w:val="-1"/>
          <w:lang w:val="en-US"/>
        </w:rPr>
        <w:t>Veira's</w:t>
      </w:r>
      <w:proofErr w:type="spellEnd"/>
      <w:r w:rsidRPr="00BA095E">
        <w:rPr>
          <w:rFonts w:ascii="Arial" w:hAnsi="Arial" w:cs="Arial"/>
          <w:spacing w:val="-1"/>
          <w:lang w:val="en-US"/>
        </w:rPr>
        <w:t xml:space="preserve"> (2019)</w:t>
      </w:r>
      <w:r w:rsidR="00BA095E" w:rsidRPr="00BA095E">
        <w:rPr>
          <w:rFonts w:ascii="Arial" w:hAnsi="Arial" w:cs="Arial"/>
          <w:spacing w:val="-1"/>
          <w:lang w:val="en-US"/>
        </w:rPr>
        <w:t xml:space="preserve"> and </w:t>
      </w:r>
      <w:proofErr w:type="spellStart"/>
      <w:r w:rsidR="00BA095E" w:rsidRPr="00BA095E">
        <w:rPr>
          <w:rFonts w:ascii="Arial" w:hAnsi="Arial" w:cs="Arial"/>
          <w:spacing w:val="-1"/>
          <w:lang w:val="en-US"/>
        </w:rPr>
        <w:t>Wahyuni’s</w:t>
      </w:r>
      <w:proofErr w:type="spellEnd"/>
      <w:r w:rsidR="00BA095E" w:rsidRPr="00BA095E">
        <w:rPr>
          <w:rFonts w:ascii="Arial" w:hAnsi="Arial" w:cs="Arial"/>
          <w:spacing w:val="-1"/>
          <w:lang w:val="en-US"/>
        </w:rPr>
        <w:t xml:space="preserve"> (2024),</w:t>
      </w:r>
      <w:r w:rsidR="00BA095E">
        <w:rPr>
          <w:rFonts w:ascii="Arial" w:hAnsi="Arial" w:cs="Arial"/>
          <w:spacing w:val="-1"/>
          <w:lang w:val="en-US"/>
        </w:rPr>
        <w:t xml:space="preserve"> </w:t>
      </w:r>
      <w:r w:rsidRPr="00BA095E">
        <w:rPr>
          <w:rFonts w:ascii="Arial" w:hAnsi="Arial" w:cs="Arial"/>
          <w:spacing w:val="-1"/>
          <w:lang w:val="en-US"/>
        </w:rPr>
        <w:t xml:space="preserve">results until the end of the process. </w:t>
      </w:r>
      <w:r w:rsidRPr="00B27541">
        <w:rPr>
          <w:rFonts w:ascii="Arial" w:hAnsi="Arial" w:cs="Arial"/>
          <w:spacing w:val="-1"/>
          <w:lang w:val="en-US"/>
        </w:rPr>
        <w:t xml:space="preserve">Furthermore, the 40°C threshold was reached up to day 3, a finding also observed in other studies </w:t>
      </w:r>
      <w:r w:rsidR="00A54B07" w:rsidRPr="0075224C">
        <w:rPr>
          <w:rFonts w:ascii="Arial" w:hAnsi="Arial" w:cs="Arial"/>
          <w:spacing w:val="1"/>
        </w:rPr>
        <w:fldChar w:fldCharType="begin"/>
      </w:r>
      <w:r w:rsidRPr="00B27541">
        <w:rPr>
          <w:rFonts w:ascii="Arial" w:hAnsi="Arial" w:cs="Arial"/>
          <w:spacing w:val="1"/>
          <w:lang w:val="en-US"/>
        </w:rPr>
        <w:instrText xml:space="preserve"> ADDIN ZOTERO_ITEM CSL_CITATION {"citationID":"IZD1zjaV","properties":{"formattedCitation":"{\\rtf (Hern\\uc0\\u225{}ndez-Hern\\uc0\\u225{}ndez et al., 2016; H. G. Ouattara et al., 2008)}","plainCitation":"(Hernández-Hernández et al., 2016; H. G. Ouattara et al., 2008)"},"citationItems":[{"id":1581,"uris":["http://zotero.org/users/local/9mbjHQlA/items/KZ4V6QUB"],"uri":["http://zotero.org/users/local/9mbjHQlA/items/KZ4V6QUB"],"itemData":{"id":1581,"type":"article-journal","title":"Evaluation of different fermentation processes for use by small cocoa growers in Mexico","container-title":"Food science &amp; nutrition","page":"690–695","volume":"4","issue":"5","author":[{"family":"Hernández-Hernández","given":"C"},{"family":"López-Andrade","given":"Procopio Alejandro"},{"family":"Ramírez-Guillermo","given":"Miguel A"},{"family":"Guerra Ramirez","given":"Diana"},{"family":"Caballero Perez","given":"Juan F"}],"issued":{"date-parts":[["2016"]]}}},{"id":471,"uris":["http://zotero.org/users/local/9mbjHQlA/items/6X9HDDAI"],"uri":["http://zotero.org/users/local/9mbjHQlA/items/6X9HDDAI"],"itemData":{"id":471,"type":"article-journal","title":"Implication of Bacillus sp. in the production of pectinolytic enzymes during cocoa fermentation","container-title":"World Journal of Microbiology and Biotechnology","page":"1753–1760","volume":"24","issue":"9","abstract":"Dans la pulpe ces changements sont dus à une succession microbienne d’especes de levures et de bactéries comme l’indique les travaux de","author":[{"family":"Ouattara","given":"Honoré G"},{"family":"Koffi","given":"Ban L"},{"family":"Karou","given":"Germain T"},{"family":"Sangaré","given":"Abdourahamane"},{"family":"Niamke","given":"Sebastien L"},{"family":"Diopoh","given":"Jacques K"}],"issued":{"date-parts":[["2008"]]}}}],"schema":"https://github.com/citation-style-language/schema/raw/master/csl-citation.json"} </w:instrText>
      </w:r>
      <w:r w:rsidR="00A54B07" w:rsidRPr="0075224C">
        <w:rPr>
          <w:rFonts w:ascii="Arial" w:hAnsi="Arial" w:cs="Arial"/>
          <w:spacing w:val="1"/>
        </w:rPr>
        <w:fldChar w:fldCharType="separate"/>
      </w:r>
      <w:r w:rsidRPr="00B27541">
        <w:rPr>
          <w:rFonts w:ascii="Arial" w:hAnsi="Arial" w:cs="Arial"/>
          <w:lang w:val="en-US"/>
        </w:rPr>
        <w:t>(Hernández-Hernández et al., 2016; H. G. Ouattara et al., 2008)</w:t>
      </w:r>
      <w:r w:rsidR="00A54B07" w:rsidRPr="0075224C">
        <w:rPr>
          <w:rFonts w:ascii="Arial" w:hAnsi="Arial" w:cs="Arial"/>
          <w:spacing w:val="1"/>
        </w:rPr>
        <w:fldChar w:fldCharType="end"/>
      </w:r>
      <w:r w:rsidRPr="00B27541">
        <w:rPr>
          <w:rFonts w:ascii="Arial" w:hAnsi="Arial" w:cs="Arial"/>
          <w:spacing w:val="1"/>
          <w:lang w:val="en-US"/>
        </w:rPr>
        <w:t xml:space="preserve">  involved quantities ranging from 100 to 1000 kg. Some studies dealing with small quantities of beans, up to 20 kg, indicate temperatures above 40°C by the middle of the second day when the fermenter is insulated </w:t>
      </w:r>
      <w:r w:rsidR="00A54B07" w:rsidRPr="0075224C">
        <w:rPr>
          <w:rFonts w:ascii="Arial" w:hAnsi="Arial" w:cs="Arial"/>
          <w:spacing w:val="1"/>
        </w:rPr>
        <w:fldChar w:fldCharType="begin"/>
      </w:r>
      <w:r w:rsidRPr="00B27541">
        <w:rPr>
          <w:rFonts w:ascii="Arial" w:hAnsi="Arial" w:cs="Arial"/>
          <w:spacing w:val="1"/>
          <w:lang w:val="en-US"/>
        </w:rPr>
        <w:instrText xml:space="preserve"> ADDIN ZOTERO_ITEM CSL_CITATION {"citationID":"1pkgfrsrrk","properties":{"formattedCitation":"(Davrieux et al., 2017)","plainCitation":"(Davrieux et al., 2017)"},"citationItems":[{"id":1582,"uris":["http://zotero.org/users/local/9mbjHQlA/items/ZE57RDDK"],"uri":["http://zotero.org/users/local/9mbjHQlA/items/ZE57RDDK"],"itemData":{"id":1582,"type":"paper-conference","title":"Adaptation du processus de fermentation aux contraintes locales: Application au cacao du Sambirano de Madagascar","publisher":"ICCO","author":[{"family":"Davrieux","given":"Fabrice"},{"family":"Rakotomalala","given":"Jean-Jacques"},{"family":"Assemat","given":"Sophie"},{"family":"Raherinandrasana","given":"NL"},{"family":"Staub","given":"I"},{"family":"Descroix","given":"Frédéric"}],"issued":{"date-parts":[["2017"]]}}}],"schema":"https://github.com/citation-style-language/schema/raw/master/csl-citation.json"} </w:instrText>
      </w:r>
      <w:r w:rsidR="00A54B07" w:rsidRPr="0075224C">
        <w:rPr>
          <w:rFonts w:ascii="Arial" w:hAnsi="Arial" w:cs="Arial"/>
          <w:spacing w:val="1"/>
        </w:rPr>
        <w:fldChar w:fldCharType="separate"/>
      </w:r>
      <w:r w:rsidRPr="00B27541">
        <w:rPr>
          <w:rFonts w:ascii="Arial" w:hAnsi="Arial" w:cs="Arial"/>
          <w:lang w:val="en-US"/>
        </w:rPr>
        <w:t>(Davrieux et al., 2017)</w:t>
      </w:r>
      <w:r w:rsidR="00A54B07" w:rsidRPr="0075224C">
        <w:rPr>
          <w:rFonts w:ascii="Arial" w:hAnsi="Arial" w:cs="Arial"/>
          <w:spacing w:val="1"/>
        </w:rPr>
        <w:fldChar w:fldCharType="end"/>
      </w:r>
      <w:r w:rsidRPr="00B27541">
        <w:rPr>
          <w:rFonts w:ascii="Arial" w:hAnsi="Arial" w:cs="Arial"/>
          <w:shd w:val="clear" w:color="auto" w:fill="FFFFFF"/>
          <w:lang w:val="en-US"/>
        </w:rPr>
        <w:t>.</w:t>
      </w:r>
    </w:p>
    <w:p w:rsidR="0075224C" w:rsidRPr="0075224C" w:rsidRDefault="0075224C" w:rsidP="00036679">
      <w:pPr>
        <w:widowControl w:val="0"/>
        <w:autoSpaceDE w:val="0"/>
        <w:autoSpaceDN w:val="0"/>
        <w:adjustRightInd w:val="0"/>
        <w:ind w:left="116" w:right="77"/>
        <w:jc w:val="both"/>
        <w:rPr>
          <w:rFonts w:ascii="Arial" w:hAnsi="Arial" w:cs="Arial"/>
        </w:rPr>
      </w:pPr>
      <w:r w:rsidRPr="0075224C">
        <w:rPr>
          <w:rFonts w:ascii="Arial" w:hAnsi="Arial" w:cs="Arial"/>
        </w:rPr>
        <w:t>This result suggests that our system optimizes heat retention during the fermentation of small quantities of beans, through to the use of coconut fibers as insulation. Furthermore, the fact that the beans are not removed from the fermenter during stirring also limits heat loss from the fermenting pile.</w:t>
      </w:r>
    </w:p>
    <w:p w:rsidR="0075224C" w:rsidRPr="0075224C" w:rsidRDefault="0075224C" w:rsidP="00036679">
      <w:pPr>
        <w:autoSpaceDE w:val="0"/>
        <w:autoSpaceDN w:val="0"/>
        <w:adjustRightInd w:val="0"/>
        <w:rPr>
          <w:rFonts w:ascii="Arial" w:hAnsi="Arial" w:cs="Arial"/>
        </w:rPr>
      </w:pPr>
    </w:p>
    <w:tbl>
      <w:tblPr>
        <w:tblStyle w:val="TableGrid"/>
        <w:tblW w:w="0" w:type="auto"/>
        <w:tblInd w:w="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8"/>
      </w:tblGrid>
      <w:tr w:rsidR="0075224C" w:rsidRPr="0075224C" w:rsidTr="005A0472">
        <w:tc>
          <w:tcPr>
            <w:tcW w:w="9460" w:type="dxa"/>
          </w:tcPr>
          <w:p w:rsidR="0075224C" w:rsidRPr="0075224C" w:rsidRDefault="0075224C" w:rsidP="00036679">
            <w:pPr>
              <w:keepNext/>
              <w:widowControl w:val="0"/>
              <w:autoSpaceDE w:val="0"/>
              <w:autoSpaceDN w:val="0"/>
              <w:adjustRightInd w:val="0"/>
              <w:ind w:right="77"/>
              <w:jc w:val="center"/>
              <w:rPr>
                <w:rFonts w:ascii="Arial" w:hAnsi="Arial" w:cs="Arial"/>
                <w:noProof/>
                <w:sz w:val="20"/>
                <w:szCs w:val="20"/>
              </w:rPr>
            </w:pPr>
          </w:p>
          <w:p w:rsidR="0075224C" w:rsidRPr="0075224C" w:rsidRDefault="0075224C" w:rsidP="00036679">
            <w:pPr>
              <w:keepNext/>
              <w:widowControl w:val="0"/>
              <w:autoSpaceDE w:val="0"/>
              <w:autoSpaceDN w:val="0"/>
              <w:adjustRightInd w:val="0"/>
              <w:ind w:right="77"/>
              <w:jc w:val="center"/>
              <w:rPr>
                <w:rFonts w:ascii="Arial" w:hAnsi="Arial" w:cs="Arial"/>
                <w:sz w:val="20"/>
                <w:szCs w:val="20"/>
              </w:rPr>
            </w:pPr>
            <w:r w:rsidRPr="0075224C">
              <w:rPr>
                <w:rFonts w:ascii="Arial" w:hAnsi="Arial" w:cs="Arial"/>
                <w:noProof/>
                <w:lang w:val="fr-FR" w:eastAsia="fr-FR"/>
              </w:rPr>
              <w:drawing>
                <wp:inline distT="0" distB="0" distL="0" distR="0">
                  <wp:extent cx="5972810" cy="3567430"/>
                  <wp:effectExtent l="19050" t="0" r="27940" b="0"/>
                  <wp:docPr id="15"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75224C" w:rsidRPr="0075224C" w:rsidTr="005A0472">
        <w:tc>
          <w:tcPr>
            <w:tcW w:w="9460" w:type="dxa"/>
          </w:tcPr>
          <w:p w:rsidR="0075224C" w:rsidRPr="0075224C" w:rsidRDefault="0075224C" w:rsidP="00036679">
            <w:pPr>
              <w:widowControl w:val="0"/>
              <w:autoSpaceDE w:val="0"/>
              <w:autoSpaceDN w:val="0"/>
              <w:adjustRightInd w:val="0"/>
              <w:ind w:right="77"/>
              <w:jc w:val="center"/>
              <w:rPr>
                <w:rFonts w:ascii="Arial" w:eastAsiaTheme="minorHAnsi" w:hAnsi="Arial" w:cs="Arial"/>
                <w:sz w:val="20"/>
                <w:szCs w:val="20"/>
              </w:rPr>
            </w:pPr>
            <w:r>
              <w:rPr>
                <w:rFonts w:ascii="Arial" w:hAnsi="Arial" w:cs="Arial"/>
                <w:b/>
                <w:sz w:val="20"/>
                <w:szCs w:val="20"/>
              </w:rPr>
              <w:t>Fig.</w:t>
            </w:r>
            <w:r w:rsidR="00A54B07" w:rsidRPr="0075224C">
              <w:rPr>
                <w:rFonts w:ascii="Arial" w:hAnsi="Arial" w:cs="Arial"/>
                <w:b/>
              </w:rPr>
              <w:fldChar w:fldCharType="begin"/>
            </w:r>
            <w:r w:rsidRPr="0075224C">
              <w:rPr>
                <w:rFonts w:ascii="Arial" w:hAnsi="Arial" w:cs="Arial"/>
                <w:b/>
                <w:sz w:val="20"/>
                <w:szCs w:val="20"/>
              </w:rPr>
              <w:instrText xml:space="preserve"> SEQ Figure \* ARABIC </w:instrText>
            </w:r>
            <w:r w:rsidR="00A54B07" w:rsidRPr="0075224C">
              <w:rPr>
                <w:rFonts w:ascii="Arial" w:hAnsi="Arial" w:cs="Arial"/>
                <w:b/>
              </w:rPr>
              <w:fldChar w:fldCharType="separate"/>
            </w:r>
            <w:r w:rsidRPr="0075224C">
              <w:rPr>
                <w:rFonts w:ascii="Arial" w:hAnsi="Arial" w:cs="Arial"/>
                <w:b/>
                <w:noProof/>
                <w:sz w:val="20"/>
                <w:szCs w:val="20"/>
              </w:rPr>
              <w:t>7</w:t>
            </w:r>
            <w:r w:rsidR="00A54B07" w:rsidRPr="0075224C">
              <w:rPr>
                <w:rFonts w:ascii="Arial" w:hAnsi="Arial" w:cs="Arial"/>
                <w:b/>
              </w:rPr>
              <w:fldChar w:fldCharType="end"/>
            </w:r>
            <w:r w:rsidRPr="0075224C">
              <w:rPr>
                <w:rFonts w:ascii="Arial" w:hAnsi="Arial" w:cs="Arial"/>
                <w:sz w:val="20"/>
                <w:szCs w:val="20"/>
              </w:rPr>
              <w:t>.</w:t>
            </w:r>
            <w:r w:rsidRPr="0075224C">
              <w:rPr>
                <w:rFonts w:ascii="Arial" w:eastAsia="Times New Roman" w:hAnsi="Arial" w:cs="Arial"/>
                <w:b/>
                <w:bCs/>
                <w:sz w:val="20"/>
              </w:rPr>
              <w:t>Temperature evolution in the fermenting pile at different heights as a function of time in hours (with turning at 24h, 48h,72h, 96 h)</w:t>
            </w:r>
          </w:p>
        </w:tc>
      </w:tr>
    </w:tbl>
    <w:p w:rsidR="0075224C" w:rsidRPr="0075224C" w:rsidRDefault="0075224C" w:rsidP="00036679">
      <w:pPr>
        <w:rPr>
          <w:rFonts w:ascii="Arial" w:hAnsi="Arial" w:cs="Arial"/>
        </w:rPr>
      </w:pPr>
    </w:p>
    <w:p w:rsidR="0075224C" w:rsidRPr="0075224C" w:rsidRDefault="0075224C" w:rsidP="00036679">
      <w:pPr>
        <w:rPr>
          <w:rFonts w:ascii="Arial" w:hAnsi="Arial" w:cs="Arial"/>
          <w:b/>
        </w:rPr>
      </w:pPr>
      <w:r w:rsidRPr="0075224C">
        <w:rPr>
          <w:rFonts w:ascii="Arial" w:hAnsi="Arial" w:cs="Arial"/>
          <w:b/>
        </w:rPr>
        <w:t xml:space="preserve">3.3 </w:t>
      </w:r>
      <w:r w:rsidRPr="00394B0E">
        <w:rPr>
          <w:rFonts w:ascii="Arial" w:hAnsi="Arial" w:cs="Arial"/>
          <w:b/>
          <w:sz w:val="22"/>
        </w:rPr>
        <w:t>Temperature of cocoa beans during fermentation by homogenizing the fermentation mass every 24 hours after second day (48 hours) of fermentation</w:t>
      </w:r>
    </w:p>
    <w:p w:rsidR="0075224C" w:rsidRPr="0075224C" w:rsidRDefault="0075224C" w:rsidP="00036679">
      <w:pPr>
        <w:rPr>
          <w:rFonts w:ascii="Arial" w:hAnsi="Arial" w:cs="Arial"/>
        </w:rPr>
      </w:pPr>
      <w:r w:rsidRPr="0075224C">
        <w:rPr>
          <w:rFonts w:ascii="Arial" w:hAnsi="Arial" w:cs="Arial"/>
        </w:rPr>
        <w:t xml:space="preserve"> The graph below (</w:t>
      </w:r>
      <w:r>
        <w:rPr>
          <w:rFonts w:ascii="Arial" w:hAnsi="Arial" w:cs="Arial"/>
        </w:rPr>
        <w:t>Fig</w:t>
      </w:r>
      <w:r w:rsidR="00ED4DF6">
        <w:rPr>
          <w:rFonts w:ascii="Arial" w:hAnsi="Arial" w:cs="Arial"/>
        </w:rPr>
        <w:t>.</w:t>
      </w:r>
      <w:r w:rsidRPr="0075224C">
        <w:rPr>
          <w:rFonts w:ascii="Arial" w:hAnsi="Arial" w:cs="Arial"/>
        </w:rPr>
        <w:t xml:space="preserve">8) shows the temperature evolution at different heights in the fermenter heap (T0, T1, T2) during 96 hours of fermentation. During the first 48 hours, these internal temperatures (T0, T1, T2) follow a similar trend to those in </w:t>
      </w:r>
      <w:r>
        <w:rPr>
          <w:rFonts w:ascii="Arial" w:hAnsi="Arial" w:cs="Arial"/>
        </w:rPr>
        <w:t>Fig.</w:t>
      </w:r>
      <w:r w:rsidRPr="0075224C">
        <w:rPr>
          <w:rFonts w:ascii="Arial" w:hAnsi="Arial" w:cs="Arial"/>
        </w:rPr>
        <w:t xml:space="preserve"> 7. However, at turning times (48h, 72h, 94h), a brief temperature variation is observed ±1.5°C , probably due to the movement of the beans during turning and microflora activities. . As in the first series of experiments (fermentation with turning beans every 24 hours), the temperature difference in the fermenter heap between the two commonly used stirring times remains small (approximately 1.8</w:t>
      </w:r>
      <w:r w:rsidR="009122CC">
        <w:rPr>
          <w:rFonts w:ascii="Arial" w:hAnsi="Arial" w:cs="Arial"/>
        </w:rPr>
        <w:t>°C) with an average value of 36.</w:t>
      </w:r>
      <w:r w:rsidRPr="0075224C">
        <w:rPr>
          <w:rFonts w:ascii="Arial" w:hAnsi="Arial" w:cs="Arial"/>
        </w:rPr>
        <w:t>6°C. This indicates that our system is suitable for the two most frequently used turning methods.</w:t>
      </w:r>
    </w:p>
    <w:p w:rsidR="0075224C" w:rsidRPr="0075224C" w:rsidRDefault="0075224C" w:rsidP="00036679">
      <w:pPr>
        <w:widowControl w:val="0"/>
        <w:autoSpaceDE w:val="0"/>
        <w:autoSpaceDN w:val="0"/>
        <w:adjustRightInd w:val="0"/>
        <w:rPr>
          <w:rFonts w:ascii="Arial" w:hAnsi="Arial" w:cs="Arial"/>
        </w:rPr>
      </w:pPr>
    </w:p>
    <w:p w:rsidR="0075224C" w:rsidRPr="0075224C" w:rsidRDefault="0075224C" w:rsidP="00036679">
      <w:pPr>
        <w:widowControl w:val="0"/>
        <w:autoSpaceDE w:val="0"/>
        <w:autoSpaceDN w:val="0"/>
        <w:adjustRightInd w:val="0"/>
        <w:rPr>
          <w:rFonts w:ascii="Arial" w:hAnsi="Arial" w:cs="Arial"/>
        </w:rPr>
      </w:pPr>
    </w:p>
    <w:p w:rsidR="0075224C" w:rsidRPr="0075224C" w:rsidRDefault="0075224C" w:rsidP="00036679">
      <w:pPr>
        <w:widowControl w:val="0"/>
        <w:autoSpaceDE w:val="0"/>
        <w:autoSpaceDN w:val="0"/>
        <w:adjustRightInd w:val="0"/>
        <w:rPr>
          <w:rFonts w:ascii="Arial" w:hAnsi="Arial" w:cs="Arial"/>
        </w:rPr>
      </w:pPr>
    </w:p>
    <w:p w:rsidR="0075224C" w:rsidRPr="0075224C" w:rsidRDefault="0075224C" w:rsidP="00036679">
      <w:pPr>
        <w:widowControl w:val="0"/>
        <w:autoSpaceDE w:val="0"/>
        <w:autoSpaceDN w:val="0"/>
        <w:adjustRightInd w:val="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4"/>
      </w:tblGrid>
      <w:tr w:rsidR="0075224C" w:rsidRPr="0075224C" w:rsidTr="005A0472">
        <w:tc>
          <w:tcPr>
            <w:tcW w:w="9460" w:type="dxa"/>
          </w:tcPr>
          <w:p w:rsidR="0075224C" w:rsidRPr="0075224C" w:rsidRDefault="0075224C" w:rsidP="00036679">
            <w:pPr>
              <w:keepNext/>
              <w:widowControl w:val="0"/>
              <w:autoSpaceDE w:val="0"/>
              <w:autoSpaceDN w:val="0"/>
              <w:adjustRightInd w:val="0"/>
              <w:spacing w:before="32"/>
              <w:jc w:val="center"/>
              <w:rPr>
                <w:rFonts w:ascii="Arial" w:hAnsi="Arial" w:cs="Arial"/>
                <w:sz w:val="20"/>
                <w:szCs w:val="20"/>
              </w:rPr>
            </w:pPr>
          </w:p>
          <w:p w:rsidR="0075224C" w:rsidRPr="0075224C" w:rsidRDefault="0075224C" w:rsidP="00036679">
            <w:pPr>
              <w:keepNext/>
              <w:widowControl w:val="0"/>
              <w:autoSpaceDE w:val="0"/>
              <w:autoSpaceDN w:val="0"/>
              <w:adjustRightInd w:val="0"/>
              <w:spacing w:before="32"/>
              <w:jc w:val="center"/>
              <w:rPr>
                <w:rFonts w:ascii="Arial" w:hAnsi="Arial" w:cs="Arial"/>
                <w:sz w:val="20"/>
                <w:szCs w:val="20"/>
              </w:rPr>
            </w:pPr>
            <w:r w:rsidRPr="0075224C">
              <w:rPr>
                <w:rFonts w:ascii="Arial" w:hAnsi="Arial" w:cs="Arial"/>
                <w:noProof/>
                <w:lang w:val="fr-FR" w:eastAsia="fr-FR"/>
              </w:rPr>
              <w:drawing>
                <wp:inline distT="0" distB="0" distL="0" distR="0">
                  <wp:extent cx="4895850" cy="2743200"/>
                  <wp:effectExtent l="19050" t="0" r="19050" b="0"/>
                  <wp:docPr id="16"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75224C" w:rsidRPr="0075224C" w:rsidTr="005A0472">
        <w:tc>
          <w:tcPr>
            <w:tcW w:w="9460" w:type="dxa"/>
          </w:tcPr>
          <w:p w:rsidR="0075224C" w:rsidRPr="0075224C" w:rsidRDefault="0075224C" w:rsidP="00036679">
            <w:pPr>
              <w:widowControl w:val="0"/>
              <w:autoSpaceDE w:val="0"/>
              <w:autoSpaceDN w:val="0"/>
              <w:adjustRightInd w:val="0"/>
              <w:spacing w:before="32"/>
              <w:rPr>
                <w:rFonts w:ascii="Arial" w:hAnsi="Arial" w:cs="Arial"/>
                <w:sz w:val="20"/>
                <w:szCs w:val="20"/>
              </w:rPr>
            </w:pPr>
            <w:r>
              <w:rPr>
                <w:rFonts w:ascii="Arial" w:hAnsi="Arial" w:cs="Arial"/>
                <w:b/>
                <w:sz w:val="20"/>
                <w:szCs w:val="20"/>
              </w:rPr>
              <w:t>Fig.</w:t>
            </w:r>
            <w:r w:rsidR="00A54B07" w:rsidRPr="0075224C">
              <w:rPr>
                <w:rFonts w:ascii="Arial" w:hAnsi="Arial" w:cs="Arial"/>
                <w:b/>
              </w:rPr>
              <w:fldChar w:fldCharType="begin"/>
            </w:r>
            <w:r w:rsidRPr="0075224C">
              <w:rPr>
                <w:rFonts w:ascii="Arial" w:hAnsi="Arial" w:cs="Arial"/>
                <w:b/>
                <w:sz w:val="20"/>
                <w:szCs w:val="20"/>
              </w:rPr>
              <w:instrText xml:space="preserve"> SEQ Figure \* ARABIC </w:instrText>
            </w:r>
            <w:r w:rsidR="00A54B07" w:rsidRPr="0075224C">
              <w:rPr>
                <w:rFonts w:ascii="Arial" w:hAnsi="Arial" w:cs="Arial"/>
                <w:b/>
              </w:rPr>
              <w:fldChar w:fldCharType="separate"/>
            </w:r>
            <w:r w:rsidRPr="0075224C">
              <w:rPr>
                <w:rFonts w:ascii="Arial" w:hAnsi="Arial" w:cs="Arial"/>
                <w:b/>
                <w:noProof/>
                <w:sz w:val="20"/>
                <w:szCs w:val="20"/>
              </w:rPr>
              <w:t>8</w:t>
            </w:r>
            <w:r w:rsidR="00A54B07" w:rsidRPr="0075224C">
              <w:rPr>
                <w:rFonts w:ascii="Arial" w:hAnsi="Arial" w:cs="Arial"/>
                <w:b/>
              </w:rPr>
              <w:fldChar w:fldCharType="end"/>
            </w:r>
            <w:r w:rsidRPr="0075224C">
              <w:rPr>
                <w:rFonts w:ascii="Arial" w:hAnsi="Arial" w:cs="Arial"/>
                <w:sz w:val="20"/>
                <w:szCs w:val="20"/>
              </w:rPr>
              <w:t>.</w:t>
            </w:r>
            <w:r w:rsidRPr="0075224C">
              <w:rPr>
                <w:rFonts w:ascii="Arial" w:eastAsia="Times New Roman" w:hAnsi="Arial" w:cs="Arial"/>
                <w:b/>
                <w:bCs/>
                <w:sz w:val="20"/>
              </w:rPr>
              <w:t>Evolution of temperature in fermenter at different heights as a function of time in hours (with turning for 48 hours,72 hours,94 h)</w:t>
            </w:r>
          </w:p>
        </w:tc>
      </w:tr>
    </w:tbl>
    <w:p w:rsidR="0075224C" w:rsidRPr="0075224C" w:rsidRDefault="0075224C" w:rsidP="00036679">
      <w:pPr>
        <w:widowControl w:val="0"/>
        <w:autoSpaceDE w:val="0"/>
        <w:autoSpaceDN w:val="0"/>
        <w:adjustRightInd w:val="0"/>
        <w:spacing w:before="2"/>
        <w:rPr>
          <w:rFonts w:ascii="Arial" w:hAnsi="Arial" w:cs="Arial"/>
        </w:rPr>
      </w:pPr>
    </w:p>
    <w:p w:rsidR="0075224C" w:rsidRPr="00394B0E" w:rsidRDefault="0075224C" w:rsidP="00036679">
      <w:pPr>
        <w:rPr>
          <w:rFonts w:ascii="Arial" w:hAnsi="Arial" w:cs="Arial"/>
          <w:b/>
          <w:caps/>
        </w:rPr>
      </w:pPr>
      <w:r w:rsidRPr="00394B0E">
        <w:rPr>
          <w:rFonts w:ascii="Arial" w:hAnsi="Arial" w:cs="Arial"/>
          <w:b/>
          <w:caps/>
        </w:rPr>
        <w:t xml:space="preserve">3.4 </w:t>
      </w:r>
      <w:r w:rsidRPr="00394B0E">
        <w:rPr>
          <w:rFonts w:ascii="Arial" w:hAnsi="Arial" w:cs="Arial"/>
          <w:b/>
          <w:sz w:val="22"/>
        </w:rPr>
        <w:t xml:space="preserve">Bean browning evolution </w:t>
      </w:r>
      <w:proofErr w:type="gramStart"/>
      <w:r w:rsidRPr="00394B0E">
        <w:rPr>
          <w:rFonts w:ascii="Arial" w:hAnsi="Arial" w:cs="Arial"/>
          <w:b/>
          <w:sz w:val="22"/>
        </w:rPr>
        <w:t>during  cocoa</w:t>
      </w:r>
      <w:proofErr w:type="gramEnd"/>
      <w:r w:rsidRPr="00394B0E">
        <w:rPr>
          <w:rFonts w:ascii="Arial" w:hAnsi="Arial" w:cs="Arial"/>
          <w:b/>
          <w:sz w:val="22"/>
        </w:rPr>
        <w:t xml:space="preserve"> fermentation</w:t>
      </w:r>
    </w:p>
    <w:p w:rsidR="0075224C" w:rsidRPr="0075224C" w:rsidRDefault="0075224C" w:rsidP="00036679">
      <w:pPr>
        <w:widowControl w:val="0"/>
        <w:autoSpaceDE w:val="0"/>
        <w:autoSpaceDN w:val="0"/>
        <w:adjustRightInd w:val="0"/>
        <w:spacing w:before="76"/>
        <w:ind w:left="116" w:right="78"/>
        <w:jc w:val="both"/>
        <w:rPr>
          <w:rFonts w:ascii="Arial" w:hAnsi="Arial" w:cs="Arial"/>
        </w:rPr>
      </w:pPr>
      <w:r>
        <w:rPr>
          <w:rFonts w:ascii="Arial" w:hAnsi="Arial" w:cs="Arial"/>
        </w:rPr>
        <w:t>Fig</w:t>
      </w:r>
      <w:r w:rsidR="00ED4DF6">
        <w:rPr>
          <w:rFonts w:ascii="Arial" w:hAnsi="Arial" w:cs="Arial"/>
        </w:rPr>
        <w:t>.</w:t>
      </w:r>
      <w:r w:rsidRPr="0075224C">
        <w:rPr>
          <w:rFonts w:ascii="Arial" w:hAnsi="Arial" w:cs="Arial"/>
          <w:spacing w:val="-1"/>
        </w:rPr>
        <w:t>9</w:t>
      </w:r>
      <w:r w:rsidRPr="0075224C">
        <w:rPr>
          <w:rFonts w:ascii="Arial" w:hAnsi="Arial" w:cs="Arial"/>
        </w:rPr>
        <w:t>​ present</w:t>
      </w:r>
      <w:r w:rsidRPr="0075224C">
        <w:rPr>
          <w:rFonts w:ascii="Arial" w:hAnsi="Arial" w:cs="Arial"/>
          <w:spacing w:val="-2"/>
        </w:rPr>
        <w:t>​</w:t>
      </w:r>
      <w:r w:rsidRPr="0075224C">
        <w:rPr>
          <w:rFonts w:ascii="Arial" w:hAnsi="Arial" w:cs="Arial"/>
        </w:rPr>
        <w:t>​</w:t>
      </w:r>
      <w:r w:rsidRPr="0075224C">
        <w:rPr>
          <w:rFonts w:ascii="Arial" w:hAnsi="Arial" w:cs="Arial"/>
          <w:spacing w:val="-1"/>
        </w:rPr>
        <w:t>​</w:t>
      </w:r>
      <w:r w:rsidRPr="0075224C">
        <w:rPr>
          <w:rFonts w:ascii="Arial" w:hAnsi="Arial" w:cs="Arial"/>
        </w:rPr>
        <w:t>​ evolution</w:t>
      </w:r>
      <w:r w:rsidRPr="0075224C">
        <w:rPr>
          <w:rFonts w:ascii="Arial" w:hAnsi="Arial" w:cs="Arial"/>
          <w:spacing w:val="2"/>
        </w:rPr>
        <w:t>​</w:t>
      </w:r>
      <w:r w:rsidRPr="0075224C">
        <w:rPr>
          <w:rFonts w:ascii="Arial" w:hAnsi="Arial" w:cs="Arial"/>
          <w:spacing w:val="-1"/>
        </w:rPr>
        <w:t>​</w:t>
      </w:r>
      <w:r w:rsidRPr="0075224C">
        <w:rPr>
          <w:rFonts w:ascii="Arial" w:hAnsi="Arial" w:cs="Arial"/>
        </w:rPr>
        <w:t>​</w:t>
      </w:r>
      <w:r w:rsidRPr="0075224C">
        <w:rPr>
          <w:rFonts w:ascii="Arial" w:hAnsi="Arial" w:cs="Arial"/>
          <w:spacing w:val="1"/>
        </w:rPr>
        <w:t>​</w:t>
      </w:r>
      <w:r w:rsidRPr="0075224C">
        <w:rPr>
          <w:rFonts w:ascii="Arial" w:hAnsi="Arial" w:cs="Arial"/>
        </w:rPr>
        <w:t xml:space="preserve">​ of browning </w:t>
      </w:r>
      <w:r w:rsidRPr="0075224C">
        <w:rPr>
          <w:rFonts w:ascii="Arial" w:hAnsi="Arial" w:cs="Arial"/>
          <w:spacing w:val="-1"/>
        </w:rPr>
        <w:t>​</w:t>
      </w:r>
      <w:r w:rsidRPr="0075224C">
        <w:rPr>
          <w:rFonts w:ascii="Arial" w:hAnsi="Arial" w:cs="Arial"/>
        </w:rPr>
        <w:t>​</w:t>
      </w:r>
      <w:r w:rsidRPr="0075224C">
        <w:rPr>
          <w:rFonts w:ascii="Arial" w:hAnsi="Arial" w:cs="Arial"/>
          <w:spacing w:val="-1"/>
        </w:rPr>
        <w:t>​</w:t>
      </w:r>
      <w:r w:rsidRPr="0075224C">
        <w:rPr>
          <w:rFonts w:ascii="Arial" w:hAnsi="Arial" w:cs="Arial"/>
        </w:rPr>
        <w:t>​</w:t>
      </w:r>
      <w:r w:rsidRPr="0075224C">
        <w:rPr>
          <w:rFonts w:ascii="Arial" w:hAnsi="Arial" w:cs="Arial"/>
          <w:spacing w:val="1"/>
        </w:rPr>
        <w:t>​</w:t>
      </w:r>
      <w:r w:rsidRPr="0075224C">
        <w:rPr>
          <w:rFonts w:ascii="Arial" w:hAnsi="Arial" w:cs="Arial"/>
        </w:rPr>
        <w:t xml:space="preserve">​of </w:t>
      </w:r>
      <w:r w:rsidRPr="0075224C">
        <w:rPr>
          <w:rFonts w:ascii="Arial" w:hAnsi="Arial" w:cs="Arial"/>
          <w:spacing w:val="3"/>
        </w:rPr>
        <w:t xml:space="preserve">the </w:t>
      </w:r>
      <w:r w:rsidRPr="0075224C">
        <w:rPr>
          <w:rFonts w:ascii="Arial" w:hAnsi="Arial" w:cs="Arial"/>
          <w:spacing w:val="2"/>
        </w:rPr>
        <w:t xml:space="preserve">order </w:t>
      </w:r>
      <w:r w:rsidRPr="0075224C">
        <w:rPr>
          <w:rFonts w:ascii="Arial" w:hAnsi="Arial" w:cs="Arial"/>
          <w:spacing w:val="-1"/>
        </w:rPr>
        <w:t>​</w:t>
      </w:r>
      <w:r w:rsidRPr="0075224C">
        <w:rPr>
          <w:rFonts w:ascii="Arial" w:hAnsi="Arial" w:cs="Arial"/>
        </w:rPr>
        <w:t>​</w:t>
      </w:r>
      <w:r w:rsidRPr="0075224C">
        <w:rPr>
          <w:rFonts w:ascii="Arial" w:hAnsi="Arial" w:cs="Arial"/>
          <w:spacing w:val="2"/>
        </w:rPr>
        <w:t>​</w:t>
      </w:r>
      <w:r w:rsidRPr="0075224C">
        <w:rPr>
          <w:rFonts w:ascii="Arial" w:hAnsi="Arial" w:cs="Arial"/>
        </w:rPr>
        <w:t>​</w:t>
      </w:r>
      <w:r w:rsidRPr="0075224C">
        <w:rPr>
          <w:rFonts w:ascii="Arial" w:hAnsi="Arial" w:cs="Arial"/>
          <w:spacing w:val="-1"/>
        </w:rPr>
        <w:t>​</w:t>
      </w:r>
      <w:r w:rsidRPr="0075224C">
        <w:rPr>
          <w:rFonts w:ascii="Arial" w:hAnsi="Arial" w:cs="Arial"/>
        </w:rPr>
        <w:t>​</w:t>
      </w:r>
      <w:r w:rsidRPr="0075224C">
        <w:rPr>
          <w:rFonts w:ascii="Arial" w:hAnsi="Arial" w:cs="Arial"/>
          <w:spacing w:val="-1"/>
        </w:rPr>
        <w:t xml:space="preserve">the </w:t>
      </w:r>
      <w:r w:rsidRPr="0075224C">
        <w:rPr>
          <w:rFonts w:ascii="Arial" w:hAnsi="Arial" w:cs="Arial"/>
        </w:rPr>
        <w:t xml:space="preserve">course of </w:t>
      </w:r>
      <w:r w:rsidRPr="0075224C">
        <w:rPr>
          <w:rFonts w:ascii="Arial" w:hAnsi="Arial" w:cs="Arial"/>
          <w:spacing w:val="-2"/>
        </w:rPr>
        <w:t xml:space="preserve">fermentation </w:t>
      </w:r>
      <w:r w:rsidRPr="0075224C">
        <w:rPr>
          <w:rFonts w:ascii="Arial" w:hAnsi="Arial" w:cs="Arial"/>
          <w:spacing w:val="-1"/>
        </w:rPr>
        <w:t xml:space="preserve">in </w:t>
      </w:r>
      <w:r w:rsidRPr="0075224C">
        <w:rPr>
          <w:rFonts w:ascii="Arial" w:hAnsi="Arial" w:cs="Arial"/>
        </w:rPr>
        <w:t>the</w:t>
      </w:r>
      <w:r w:rsidRPr="0075224C">
        <w:rPr>
          <w:rFonts w:ascii="Arial" w:hAnsi="Arial" w:cs="Arial"/>
          <w:spacing w:val="2"/>
        </w:rPr>
        <w:t>​</w:t>
      </w:r>
      <w:r w:rsidRPr="0075224C">
        <w:rPr>
          <w:rFonts w:ascii="Arial" w:hAnsi="Arial" w:cs="Arial"/>
        </w:rPr>
        <w:t>​fermenters during cocoa fermentation</w:t>
      </w:r>
      <w:r w:rsidR="00ED4DF6">
        <w:rPr>
          <w:rFonts w:ascii="Arial" w:hAnsi="Arial" w:cs="Arial"/>
        </w:rPr>
        <w:t>.</w:t>
      </w:r>
      <w:r w:rsidRPr="0075224C">
        <w:rPr>
          <w:rFonts w:ascii="Arial" w:hAnsi="Arial" w:cs="Arial"/>
          <w:spacing w:val="-2"/>
        </w:rPr>
        <w:t>​</w:t>
      </w:r>
      <w:r w:rsidRPr="0075224C">
        <w:rPr>
          <w:rFonts w:ascii="Arial" w:hAnsi="Arial" w:cs="Arial"/>
        </w:rPr>
        <w:t>​</w:t>
      </w:r>
      <w:r w:rsidRPr="0075224C">
        <w:rPr>
          <w:rFonts w:ascii="Arial" w:hAnsi="Arial" w:cs="Arial"/>
          <w:spacing w:val="-1"/>
        </w:rPr>
        <w:t xml:space="preserve">​ </w:t>
      </w:r>
      <w:r w:rsidRPr="0075224C">
        <w:rPr>
          <w:rFonts w:ascii="Arial" w:hAnsi="Arial" w:cs="Arial"/>
        </w:rPr>
        <w:t xml:space="preserve">The color change observed after 48 hours is similar to the results reported by </w:t>
      </w:r>
      <w:r w:rsidR="00A54B07" w:rsidRPr="0075224C">
        <w:rPr>
          <w:rFonts w:ascii="Arial" w:hAnsi="Arial" w:cs="Arial"/>
          <w:spacing w:val="-1"/>
        </w:rPr>
        <w:fldChar w:fldCharType="begin"/>
      </w:r>
      <w:r w:rsidRPr="0075224C">
        <w:rPr>
          <w:rFonts w:ascii="Arial" w:hAnsi="Arial" w:cs="Arial"/>
          <w:spacing w:val="-1"/>
        </w:rPr>
        <w:instrText xml:space="preserve"> ADDIN ZOTERO_ITEM CSL_CITATION {"citationID":"2icd7an73r","properties":{"formattedCitation":"(Nielsen, 2006)","plainCitation":"(Nielsen, 2006)"},"citationItems":[{"id":160,"uris":["http://zotero.org/users/local/9mbjHQlA/items/VC6AKS3N"],"uri":["http://zotero.org/users/local/9mbjHQlA/items/VC6AKS3N"],"itemData":{"id":160,"type":"thesis","title":"The microbiology of Ghanaian cocoa fermentations","publisher":"Københavns Universitet'Københavns Universitet', LUKKET: 2012 Det Biovidenskabelige Fakultet for Fødevarer, Veterin\\a ermedicin og NaturressourcerFaculty of Life Sciences, LUKKET: 2012 Institut for FødevarevidenskabDepartment of Food Science, 2012 Institut for Fødevarevidenskab, 2012 FødevaremikrobiologiDepartment of Food Science, Food Microbiology","author":[{"family":"Nielsen","given":"Dennis Sandris"}],"issued":{"date-parts":[["2006"]]}}}],"schema":"https://github.com/citation-style-language/schema/raw/master/csl-citation.json"} </w:instrText>
      </w:r>
      <w:r w:rsidR="00A54B07" w:rsidRPr="0075224C">
        <w:rPr>
          <w:rFonts w:ascii="Arial" w:hAnsi="Arial" w:cs="Arial"/>
          <w:spacing w:val="-1"/>
        </w:rPr>
        <w:fldChar w:fldCharType="separate"/>
      </w:r>
      <w:r w:rsidRPr="0075224C">
        <w:rPr>
          <w:rFonts w:ascii="Arial" w:hAnsi="Arial" w:cs="Arial"/>
        </w:rPr>
        <w:t>Nielsen, (2006)</w:t>
      </w:r>
      <w:r w:rsidR="00A54B07" w:rsidRPr="0075224C">
        <w:rPr>
          <w:rFonts w:ascii="Arial" w:hAnsi="Arial" w:cs="Arial"/>
          <w:spacing w:val="-1"/>
        </w:rPr>
        <w:fldChar w:fldCharType="end"/>
      </w:r>
      <w:r w:rsidRPr="0075224C">
        <w:rPr>
          <w:rFonts w:ascii="Arial" w:hAnsi="Arial" w:cs="Arial"/>
        </w:rPr>
        <w:t xml:space="preserve">,which attributes it to the hydrolysis of anthocyanins (insoluble pigments, such as tannins) into anthocyanidins. This hydrolysis process is favored during fermentation by the rise in temperature and the increase in acidity in the kernel. Indeed, after 48 hours, the temperature rise to 42°C as well as the increased acidity in the beans trigger, according </w:t>
      </w:r>
      <w:r w:rsidR="00A54B07" w:rsidRPr="0075224C">
        <w:rPr>
          <w:rFonts w:ascii="Arial" w:hAnsi="Arial" w:cs="Arial"/>
        </w:rPr>
        <w:fldChar w:fldCharType="begin"/>
      </w:r>
      <w:r w:rsidRPr="0075224C">
        <w:rPr>
          <w:rFonts w:ascii="Arial" w:hAnsi="Arial" w:cs="Arial"/>
        </w:rPr>
        <w:instrText xml:space="preserve"> ADDIN ZOTERO_ITEM CSL_CITATION {"citationID":"2lsumi91qs","properties":{"formattedCitation":"(Biehl et al., 1989)","plainCitation":"(Biehl et al., 1989)"},"citationItems":[{"id":208,"uris":["http://zotero.org/users/local/9mbjHQlA/items/6AD62RTF"],"uri":["http://zotero.org/users/local/9mbjHQlA/items/6AD62RTF"],"itemData":{"id":208,"type":"article-journal","title":"Chemical and physical changes in the pulp during ripening and post-harvest storage of cocoa pods","container-title":"Journal of the Science of Food and Agriculture","page":"189–208","volume":"48","issue":"2","abstract":"Au cours du stockage on a de la respiration et pas de fermentation.lorque le stockage se fais en milieu sec la perte d’eau est plus grande","author":[{"family":"Biehl","given":"Böle"},{"family":"Meyer","given":"Bernd"},{"family":"Crone","given":"Gundel"},{"family":"Pollmann","given":"Lutz"},{"family":"Said","given":"Mamot Bin"}],"issued":{"date-parts":[["1989"]]}}}],"schema":"https://github.com/citation-style-language/schema/raw/master/csl-citation.json"} </w:instrText>
      </w:r>
      <w:r w:rsidR="00A54B07" w:rsidRPr="0075224C">
        <w:rPr>
          <w:rFonts w:ascii="Arial" w:hAnsi="Arial" w:cs="Arial"/>
        </w:rPr>
        <w:fldChar w:fldCharType="separate"/>
      </w:r>
      <w:r w:rsidRPr="0075224C">
        <w:rPr>
          <w:rFonts w:ascii="Arial" w:hAnsi="Arial" w:cs="Arial"/>
        </w:rPr>
        <w:t>Biehl et al., (1989)</w:t>
      </w:r>
      <w:r w:rsidR="00A54B07" w:rsidRPr="0075224C">
        <w:rPr>
          <w:rFonts w:ascii="Arial" w:hAnsi="Arial" w:cs="Arial"/>
        </w:rPr>
        <w:fldChar w:fldCharType="end"/>
      </w:r>
      <w:r w:rsidR="009122CC">
        <w:rPr>
          <w:rFonts w:ascii="Arial" w:hAnsi="Arial" w:cs="Arial"/>
        </w:rPr>
        <w:t xml:space="preserve"> </w:t>
      </w:r>
      <w:r w:rsidR="009122CC">
        <w:rPr>
          <w:rFonts w:ascii="Arial" w:hAnsi="Arial" w:cs="Arial"/>
          <w:spacing w:val="1"/>
        </w:rPr>
        <w:t>and</w:t>
      </w:r>
      <w:r w:rsidRPr="0075224C">
        <w:rPr>
          <w:rFonts w:ascii="Arial" w:hAnsi="Arial" w:cs="Arial"/>
        </w:rPr>
        <w:t xml:space="preserve"> </w:t>
      </w:r>
      <w:r w:rsidRPr="0075224C">
        <w:rPr>
          <w:rFonts w:ascii="Arial" w:hAnsi="Arial" w:cs="Arial"/>
          <w:spacing w:val="1"/>
        </w:rPr>
        <w:t>C</w:t>
      </w:r>
      <w:r w:rsidRPr="0075224C">
        <w:rPr>
          <w:rFonts w:ascii="Arial" w:hAnsi="Arial" w:cs="Arial"/>
          <w:spacing w:val="-1"/>
        </w:rPr>
        <w:t>a</w:t>
      </w:r>
      <w:r w:rsidRPr="0075224C">
        <w:rPr>
          <w:rFonts w:ascii="Arial" w:hAnsi="Arial" w:cs="Arial"/>
        </w:rPr>
        <w:t>mu</w:t>
      </w:r>
      <w:r w:rsidR="009122CC">
        <w:rPr>
          <w:rFonts w:ascii="Arial" w:hAnsi="Arial" w:cs="Arial"/>
        </w:rPr>
        <w:t xml:space="preserve"> </w:t>
      </w:r>
      <w:r w:rsidR="00A54B07" w:rsidRPr="0075224C">
        <w:rPr>
          <w:rFonts w:ascii="Arial" w:hAnsi="Arial" w:cs="Arial"/>
        </w:rPr>
        <w:fldChar w:fldCharType="begin"/>
      </w:r>
      <w:r w:rsidRPr="0075224C">
        <w:rPr>
          <w:rFonts w:ascii="Arial" w:hAnsi="Arial" w:cs="Arial"/>
        </w:rPr>
        <w:instrText xml:space="preserve"> ADDIN ZOTERO_ITEM CSL_CITATION {"citationID":"1uc4lc079","properties":{"formattedCitation":"(Camu et al., 2008)","plainCitation":"(Camu et al., 2008)"},"citationItems":[{"id":162,"uris":["http://zotero.org/users/local/9mbjHQlA/items/WF6AAG3S"],"uri":["http://zotero.org/users/local/9mbjHQlA/items/WF6AAG3S"],"itemData":{"id":162,"type":"article-journal","title":"Fermentation of cocoa beans: influence of microbial activities and polyphenol concentrations on the flavour of chocolate","container-title":"Journal of the Science of Food and Agriculture","page":"2288–2297","volume":"88","issue":"13","author":[{"family":"Camu","given":"Nicholas"},{"family":"De Winter","given":"Tom"},{"family":"Addo","given":"Solomon K"},{"family":"Takrama","given":"Jemmy S"},{"family":"Bernaert","given":"Herwig"},{"family":"De Vuyst","given":"Luc"}],"issued":{"date-parts":[["2008"]]}}}],"schema":"https://github.com/citation-style-language/schema/raw/master/csl-citation.json"} </w:instrText>
      </w:r>
      <w:r w:rsidR="00A54B07" w:rsidRPr="0075224C">
        <w:rPr>
          <w:rFonts w:ascii="Arial" w:hAnsi="Arial" w:cs="Arial"/>
        </w:rPr>
        <w:fldChar w:fldCharType="separate"/>
      </w:r>
      <w:r w:rsidRPr="0075224C">
        <w:rPr>
          <w:rFonts w:ascii="Arial" w:hAnsi="Arial" w:cs="Arial"/>
        </w:rPr>
        <w:t>(Camu et al., 2008)</w:t>
      </w:r>
      <w:r w:rsidR="00A54B07" w:rsidRPr="0075224C">
        <w:rPr>
          <w:rFonts w:ascii="Arial" w:hAnsi="Arial" w:cs="Arial"/>
        </w:rPr>
        <w:fldChar w:fldCharType="end"/>
      </w:r>
      <w:r w:rsidRPr="0075224C">
        <w:rPr>
          <w:rFonts w:ascii="Arial" w:hAnsi="Arial" w:cs="Arial"/>
        </w:rPr>
        <w:t>,  to the fusion of lipids. A continuous darkening of the almond's color is thus observed until the process is interrupted.</w:t>
      </w:r>
    </w:p>
    <w:p w:rsidR="0075224C" w:rsidRPr="0075224C" w:rsidRDefault="0075224C" w:rsidP="00036679">
      <w:pPr>
        <w:widowControl w:val="0"/>
        <w:autoSpaceDE w:val="0"/>
        <w:autoSpaceDN w:val="0"/>
        <w:adjustRightInd w:val="0"/>
        <w:spacing w:before="76"/>
        <w:ind w:left="116" w:right="78"/>
        <w:jc w:val="both"/>
        <w:rPr>
          <w:rFonts w:ascii="Arial" w:hAnsi="Arial" w:cs="Arial"/>
          <w:shd w:val="clear" w:color="auto" w:fill="FFFFFF"/>
        </w:rPr>
      </w:pPr>
      <w:r w:rsidRPr="0075224C">
        <w:rPr>
          <w:rFonts w:ascii="Arial" w:hAnsi="Arial" w:cs="Arial"/>
        </w:rPr>
        <w:t xml:space="preserve">Furthermore, the analysis of the gray level (Fig.10) (high values ​​indicate a light shade, low values ​​indicate darkening) of the almonds indicates an evolution of the fermentation. This decrease is also observed by </w:t>
      </w:r>
      <w:proofErr w:type="spellStart"/>
      <w:r w:rsidRPr="0075224C">
        <w:rPr>
          <w:rFonts w:ascii="Arial" w:hAnsi="Arial" w:cs="Arial"/>
        </w:rPr>
        <w:t>Ndukwu</w:t>
      </w:r>
      <w:proofErr w:type="spellEnd"/>
      <w:r w:rsidRPr="0075224C">
        <w:rPr>
          <w:rFonts w:ascii="Arial" w:hAnsi="Arial" w:cs="Arial"/>
        </w:rPr>
        <w:t xml:space="preserve"> and several other authors</w:t>
      </w:r>
      <w:r w:rsidR="00A54B07" w:rsidRPr="0075224C">
        <w:rPr>
          <w:rFonts w:ascii="Arial" w:hAnsi="Arial" w:cs="Arial"/>
          <w:shd w:val="clear" w:color="auto" w:fill="FFFFFF"/>
        </w:rPr>
        <w:fldChar w:fldCharType="begin"/>
      </w:r>
      <w:r w:rsidRPr="0075224C">
        <w:rPr>
          <w:rFonts w:ascii="Arial" w:hAnsi="Arial" w:cs="Arial"/>
          <w:shd w:val="clear" w:color="auto" w:fill="FFFFFF"/>
        </w:rPr>
        <w:instrText xml:space="preserve"> ADDIN ZOTERO_ITEM CSL_CITATION {"citationID":"VMNoTIwW","properties":{"formattedCitation":"{\\rtf (Le\\uc0\\u243{}n-Roque et al., 2016; Ndukwu &amp; Udofia, 2016; Oliveira et al., 2021)}","plainCitation":"(León-Roque et al., 2016; Ndukwu &amp; Udofia, 2016; Oliveira et al., 2021)"},"citationItems":[{"id":1279,"uris":["http://zotero.org/users/local/9mbjHQlA/items/34IRUQCT"],"uri":["http://zotero.org/users/local/9mbjHQlA/items/34IRUQCT"],"itemData":{"id":1279,"type":"article-journal","title":"Prediction of fermentation index of cocoa beans (Theobroma cacao L.) based on color measurement and artificial neural networks","container-title":"Talanta","page":"31–39","volume":"161","abstract":"coloration \npreduction\niro","author":[{"family":"León-Roque","given":"Noemí"},{"family":"Abderrahim","given":"Mohamed"},{"family":"Nuñez-Alejos","given":"Luis"},{"family":"Arribas","given":"Silvia M"},{"family":"Condezo-Hoyos","given":"Luis"}],"issued":{"date-parts":[["2016"]]}}},{"id":1583,"uris":["http://zotero.org/users/local/9mbjHQlA/items/ZMJDJS4P"],"uri":["http://zotero.org/users/local/9mbjHQlA/items/ZMJDJS4P"],"itemData":{"id":1583,"type":"article-journal","title":"Kinetics of change in colour and some bio-chemical composition during fermentation of cocoa bean","container-title":"Cogent Food &amp; Agriculture","page":"1268743","volume":"2","issue":"1","author":[{"family":"Ndukwu","given":"MC"},{"family":"Udofia","given":"M"}],"issued":{"date-parts":[["2016"]]}}},{"id":1584,"uris":["http://zotero.org/users/local/9mbjHQlA/items/9X6THUEE"],"uri":["http://zotero.org/users/local/9mbjHQlA/items/9X6THUEE"],"itemData":{"id":1584,"type":"article-journal","title":"Classification of fermented cocoa beans (cut test) using computer vision","container-title":"Journal of Food Composition and Analysis","page":"103771","volume":"97","author":[{"family":"Oliveira","given":"Marciano M"},{"family":"Cerqueira","given":"Breno V"},{"family":"Barbon Jr","given":"Sylvio"},{"family":"Barbin","given":"Douglas F"}],"issued":{"date-parts":[["2021"]]}}}],"schema":"https://github.com/citation-style-language/schema/raw/master/csl-citation.json"} </w:instrText>
      </w:r>
      <w:r w:rsidR="00A54B07" w:rsidRPr="0075224C">
        <w:rPr>
          <w:rFonts w:ascii="Arial" w:hAnsi="Arial" w:cs="Arial"/>
          <w:shd w:val="clear" w:color="auto" w:fill="FFFFFF"/>
        </w:rPr>
        <w:fldChar w:fldCharType="separate"/>
      </w:r>
      <w:r w:rsidRPr="0075224C">
        <w:rPr>
          <w:rFonts w:ascii="Arial" w:hAnsi="Arial" w:cs="Arial"/>
        </w:rPr>
        <w:t>(León-Roque et al., 2016; Ndukwu &amp; Udofia, 2016; Oliveira et al., 2021)</w:t>
      </w:r>
      <w:r w:rsidR="00A54B07" w:rsidRPr="0075224C">
        <w:rPr>
          <w:rFonts w:ascii="Arial" w:hAnsi="Arial" w:cs="Arial"/>
          <w:shd w:val="clear" w:color="auto" w:fill="FFFFFF"/>
        </w:rPr>
        <w:fldChar w:fldCharType="end"/>
      </w:r>
      <w:r w:rsidRPr="0075224C">
        <w:rPr>
          <w:rFonts w:ascii="Arial" w:hAnsi="Arial" w:cs="Arial"/>
        </w:rPr>
        <w:t>.</w:t>
      </w:r>
    </w:p>
    <w:p w:rsidR="0075224C" w:rsidRPr="0075224C" w:rsidRDefault="0075224C" w:rsidP="00036679">
      <w:pPr>
        <w:widowControl w:val="0"/>
        <w:autoSpaceDE w:val="0"/>
        <w:autoSpaceDN w:val="0"/>
        <w:adjustRightInd w:val="0"/>
        <w:ind w:right="79"/>
        <w:jc w:val="both"/>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2"/>
      </w:tblGrid>
      <w:tr w:rsidR="0075224C" w:rsidRPr="0075224C" w:rsidTr="005A0472">
        <w:trPr>
          <w:jc w:val="center"/>
        </w:trPr>
        <w:tc>
          <w:tcPr>
            <w:tcW w:w="7222" w:type="dxa"/>
          </w:tcPr>
          <w:p w:rsidR="0075224C" w:rsidRPr="0075224C" w:rsidRDefault="00083C09" w:rsidP="00036679">
            <w:pPr>
              <w:keepNext/>
              <w:widowControl w:val="0"/>
              <w:autoSpaceDE w:val="0"/>
              <w:autoSpaceDN w:val="0"/>
              <w:adjustRightInd w:val="0"/>
              <w:ind w:right="79"/>
              <w:jc w:val="both"/>
              <w:rPr>
                <w:rFonts w:ascii="Arial" w:hAnsi="Arial" w:cs="Arial"/>
                <w:sz w:val="20"/>
                <w:szCs w:val="20"/>
              </w:rPr>
            </w:pPr>
            <w:r>
              <w:rPr>
                <w:rFonts w:ascii="Arial" w:hAnsi="Arial" w:cs="Arial"/>
                <w:noProof/>
              </w:rPr>
              <w:pict>
                <v:shapetype id="_x0000_t202" coordsize="21600,21600" o:spt="202" path="m,l,21600r21600,l21600,xe">
                  <v:stroke joinstyle="miter"/>
                  <v:path gradientshapeok="t" o:connecttype="rect"/>
                </v:shapetype>
                <v:shape id="Text Box 16" o:spid="_x0000_s1031" type="#_x0000_t202" style="position:absolute;left:0;text-align:left;margin-left:279.5pt;margin-top:2.6pt;width:61.35pt;height:20.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7zhgIAABc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" stroked="f">
                  <v:textbox>
                    <w:txbxContent>
                      <w:p w:rsidR="0075224C" w:rsidRDefault="0075224C" w:rsidP="0075224C">
                        <w:pPr>
                          <w:jc w:val="center"/>
                        </w:pPr>
                        <w:r>
                          <w:t>Day 4</w:t>
                        </w:r>
                      </w:p>
                    </w:txbxContent>
                  </v:textbox>
                </v:shape>
              </w:pict>
            </w:r>
            <w:r>
              <w:rPr>
                <w:rFonts w:ascii="Arial" w:hAnsi="Arial" w:cs="Arial"/>
                <w:noProof/>
              </w:rPr>
              <w:pict>
                <v:shape id="Text Box 15" o:spid="_x0000_s1030" type="#_x0000_t202" style="position:absolute;left:0;text-align:left;margin-left:212.8pt;margin-top:2.6pt;width:61.35pt;height:2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LV6hgIAABg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" stroked="f">
                  <v:textbox>
                    <w:txbxContent>
                      <w:p w:rsidR="0075224C" w:rsidRDefault="0075224C" w:rsidP="0075224C">
                        <w:pPr>
                          <w:jc w:val="center"/>
                        </w:pPr>
                        <w:r>
                          <w:t>Day 3</w:t>
                        </w:r>
                      </w:p>
                    </w:txbxContent>
                  </v:textbox>
                </v:shape>
              </w:pict>
            </w:r>
            <w:r>
              <w:rPr>
                <w:rFonts w:ascii="Arial" w:hAnsi="Arial" w:cs="Arial"/>
                <w:noProof/>
              </w:rPr>
              <w:pict>
                <v:shape id="Text Box 14" o:spid="_x0000_s1029" type="#_x0000_t202" style="position:absolute;left:0;text-align:left;margin-left:145.35pt;margin-top:2.6pt;width:61.35pt;height:20.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83whgIAABg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" stroked="f">
                  <v:textbox>
                    <w:txbxContent>
                      <w:p w:rsidR="0075224C" w:rsidRDefault="0075224C" w:rsidP="0075224C">
                        <w:pPr>
                          <w:jc w:val="center"/>
                        </w:pPr>
                        <w:r>
                          <w:t>Day 2</w:t>
                        </w:r>
                      </w:p>
                    </w:txbxContent>
                  </v:textbox>
                </v:shape>
              </w:pict>
            </w:r>
            <w:r>
              <w:rPr>
                <w:rFonts w:ascii="Arial" w:hAnsi="Arial" w:cs="Arial"/>
                <w:noProof/>
              </w:rPr>
              <w:pict>
                <v:shape id="Text Box 13" o:spid="_x0000_s1028" type="#_x0000_t202" style="position:absolute;left:0;text-align:left;margin-left:77.75pt;margin-top:2.6pt;width:61.35pt;height:2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E+Lhw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" stroked="f">
                  <v:textbox>
                    <w:txbxContent>
                      <w:p w:rsidR="0075224C" w:rsidRDefault="0075224C" w:rsidP="0075224C">
                        <w:pPr>
                          <w:jc w:val="center"/>
                        </w:pPr>
                        <w:r>
                          <w:t>Day 1</w:t>
                        </w:r>
                      </w:p>
                    </w:txbxContent>
                  </v:textbox>
                </v:shape>
              </w:pict>
            </w:r>
            <w:r>
              <w:rPr>
                <w:rFonts w:ascii="Arial" w:hAnsi="Arial" w:cs="Arial"/>
                <w:noProof/>
              </w:rPr>
              <w:pict>
                <v:shape id="Text Box 12" o:spid="_x0000_s1027" type="#_x0000_t202" style="position:absolute;left:0;text-align:left;margin-left:6.6pt;margin-top:2.6pt;width:61.35pt;height:2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" stroked="f">
                  <v:textbox>
                    <w:txbxContent>
                      <w:p w:rsidR="0075224C" w:rsidRDefault="0075224C" w:rsidP="0075224C">
                        <w:pPr>
                          <w:jc w:val="center"/>
                        </w:pPr>
                        <w:r>
                          <w:t>Day 0</w:t>
                        </w:r>
                      </w:p>
                    </w:txbxContent>
                  </v:textbox>
                </v:shape>
              </w:pict>
            </w:r>
            <w:r w:rsidR="0075224C" w:rsidRPr="0075224C">
              <w:rPr>
                <w:rFonts w:ascii="Arial" w:hAnsi="Arial" w:cs="Arial"/>
                <w:noProof/>
                <w:lang w:val="fr-FR" w:eastAsia="fr-FR"/>
              </w:rPr>
              <w:drawing>
                <wp:inline distT="0" distB="0" distL="0" distR="0">
                  <wp:extent cx="4296918" cy="1221639"/>
                  <wp:effectExtent l="19050" t="0" r="8382"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srcRect t="35312" b="12500"/>
                          <a:stretch>
                            <a:fillRect/>
                          </a:stretch>
                        </pic:blipFill>
                        <pic:spPr bwMode="auto">
                          <a:xfrm>
                            <a:off x="0" y="0"/>
                            <a:ext cx="4296918" cy="1221639"/>
                          </a:xfrm>
                          <a:prstGeom prst="rect">
                            <a:avLst/>
                          </a:prstGeom>
                          <a:noFill/>
                          <a:ln w="9525">
                            <a:noFill/>
                            <a:miter lim="800000"/>
                            <a:headEnd/>
                            <a:tailEnd/>
                          </a:ln>
                        </pic:spPr>
                      </pic:pic>
                    </a:graphicData>
                  </a:graphic>
                </wp:inline>
              </w:drawing>
            </w:r>
          </w:p>
        </w:tc>
      </w:tr>
      <w:tr w:rsidR="0075224C" w:rsidRPr="0075224C" w:rsidTr="005A0472">
        <w:trPr>
          <w:jc w:val="center"/>
        </w:trPr>
        <w:tc>
          <w:tcPr>
            <w:tcW w:w="7222" w:type="dxa"/>
          </w:tcPr>
          <w:p w:rsidR="0075224C" w:rsidRPr="0075224C" w:rsidRDefault="0075224C" w:rsidP="00036679">
            <w:pPr>
              <w:widowControl w:val="0"/>
              <w:autoSpaceDE w:val="0"/>
              <w:autoSpaceDN w:val="0"/>
              <w:adjustRightInd w:val="0"/>
              <w:ind w:right="79"/>
              <w:jc w:val="center"/>
              <w:rPr>
                <w:rFonts w:ascii="Arial" w:hAnsi="Arial" w:cs="Arial"/>
                <w:sz w:val="20"/>
                <w:szCs w:val="20"/>
              </w:rPr>
            </w:pPr>
            <w:r>
              <w:rPr>
                <w:rFonts w:ascii="Arial" w:hAnsi="Arial" w:cs="Arial"/>
                <w:b/>
                <w:sz w:val="20"/>
                <w:szCs w:val="20"/>
              </w:rPr>
              <w:t>Fig.</w:t>
            </w:r>
            <w:r w:rsidR="00A54B07" w:rsidRPr="0075224C">
              <w:rPr>
                <w:rFonts w:ascii="Arial" w:hAnsi="Arial" w:cs="Arial"/>
                <w:b/>
              </w:rPr>
              <w:fldChar w:fldCharType="begin"/>
            </w:r>
            <w:r w:rsidRPr="0075224C">
              <w:rPr>
                <w:rFonts w:ascii="Arial" w:hAnsi="Arial" w:cs="Arial"/>
                <w:b/>
                <w:sz w:val="20"/>
                <w:szCs w:val="20"/>
              </w:rPr>
              <w:instrText xml:space="preserve"> SEQ Figure \* ARABIC </w:instrText>
            </w:r>
            <w:r w:rsidR="00A54B07" w:rsidRPr="0075224C">
              <w:rPr>
                <w:rFonts w:ascii="Arial" w:hAnsi="Arial" w:cs="Arial"/>
                <w:b/>
              </w:rPr>
              <w:fldChar w:fldCharType="separate"/>
            </w:r>
            <w:r w:rsidRPr="0075224C">
              <w:rPr>
                <w:rFonts w:ascii="Arial" w:hAnsi="Arial" w:cs="Arial"/>
                <w:b/>
                <w:noProof/>
                <w:sz w:val="20"/>
                <w:szCs w:val="20"/>
              </w:rPr>
              <w:t>9</w:t>
            </w:r>
            <w:r w:rsidR="00A54B07" w:rsidRPr="0075224C">
              <w:rPr>
                <w:rFonts w:ascii="Arial" w:hAnsi="Arial" w:cs="Arial"/>
                <w:b/>
              </w:rPr>
              <w:fldChar w:fldCharType="end"/>
            </w:r>
            <w:r w:rsidRPr="0075224C">
              <w:rPr>
                <w:rFonts w:ascii="Arial" w:hAnsi="Arial" w:cs="Arial"/>
                <w:sz w:val="20"/>
                <w:szCs w:val="20"/>
              </w:rPr>
              <w:t>.</w:t>
            </w:r>
            <w:r w:rsidRPr="0075224C">
              <w:rPr>
                <w:rFonts w:ascii="Arial" w:eastAsia="Times New Roman" w:hAnsi="Arial" w:cs="Arial"/>
                <w:b/>
                <w:bCs/>
                <w:sz w:val="20"/>
              </w:rPr>
              <w:t>Evolution of the cocoa bean browning</w:t>
            </w:r>
          </w:p>
        </w:tc>
      </w:tr>
    </w:tbl>
    <w:p w:rsidR="0075224C" w:rsidRPr="0075224C" w:rsidRDefault="0075224C" w:rsidP="00036679">
      <w:pPr>
        <w:widowControl w:val="0"/>
        <w:autoSpaceDE w:val="0"/>
        <w:autoSpaceDN w:val="0"/>
        <w:adjustRightInd w:val="0"/>
        <w:spacing w:before="76"/>
        <w:ind w:left="116" w:right="78"/>
        <w:jc w:val="both"/>
        <w:rPr>
          <w:rFonts w:ascii="Arial" w:hAnsi="Arial" w:cs="Arial"/>
        </w:rPr>
      </w:pPr>
    </w:p>
    <w:tbl>
      <w:tblPr>
        <w:tblStyle w:val="TableGrid"/>
        <w:tblW w:w="0" w:type="auto"/>
        <w:tblInd w:w="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8"/>
      </w:tblGrid>
      <w:tr w:rsidR="0075224C" w:rsidRPr="0075224C" w:rsidTr="005A0472">
        <w:tc>
          <w:tcPr>
            <w:tcW w:w="9420" w:type="dxa"/>
          </w:tcPr>
          <w:p w:rsidR="0075224C" w:rsidRPr="0075224C" w:rsidRDefault="0075224C" w:rsidP="00036679">
            <w:pPr>
              <w:keepNext/>
              <w:widowControl w:val="0"/>
              <w:autoSpaceDE w:val="0"/>
              <w:autoSpaceDN w:val="0"/>
              <w:adjustRightInd w:val="0"/>
              <w:ind w:right="74"/>
              <w:jc w:val="center"/>
              <w:rPr>
                <w:rFonts w:ascii="Arial" w:hAnsi="Arial" w:cs="Arial"/>
                <w:sz w:val="20"/>
                <w:szCs w:val="20"/>
              </w:rPr>
            </w:pPr>
            <w:r w:rsidRPr="0075224C">
              <w:rPr>
                <w:rFonts w:ascii="Arial" w:hAnsi="Arial" w:cs="Arial"/>
                <w:noProof/>
                <w:lang w:val="fr-FR" w:eastAsia="fr-FR"/>
              </w:rPr>
              <w:lastRenderedPageBreak/>
              <w:drawing>
                <wp:inline distT="0" distB="0" distL="0" distR="0">
                  <wp:extent cx="4933950" cy="2226945"/>
                  <wp:effectExtent l="19050" t="0" r="19050" b="1905"/>
                  <wp:docPr id="17"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75224C" w:rsidRPr="0075224C" w:rsidTr="005A0472">
        <w:tc>
          <w:tcPr>
            <w:tcW w:w="9420" w:type="dxa"/>
          </w:tcPr>
          <w:p w:rsidR="0075224C" w:rsidRPr="0075224C" w:rsidRDefault="0075224C" w:rsidP="00036679">
            <w:pPr>
              <w:widowControl w:val="0"/>
              <w:autoSpaceDE w:val="0"/>
              <w:autoSpaceDN w:val="0"/>
              <w:adjustRightInd w:val="0"/>
              <w:ind w:right="74"/>
              <w:jc w:val="center"/>
              <w:rPr>
                <w:rFonts w:ascii="Arial" w:eastAsiaTheme="minorHAnsi" w:hAnsi="Arial" w:cs="Arial"/>
                <w:sz w:val="20"/>
                <w:szCs w:val="20"/>
              </w:rPr>
            </w:pPr>
            <w:r>
              <w:rPr>
                <w:rFonts w:ascii="Arial" w:hAnsi="Arial" w:cs="Arial"/>
                <w:b/>
                <w:sz w:val="20"/>
                <w:szCs w:val="20"/>
              </w:rPr>
              <w:t>Fig.</w:t>
            </w:r>
            <w:r w:rsidR="00A54B07" w:rsidRPr="0075224C">
              <w:rPr>
                <w:rFonts w:ascii="Arial" w:hAnsi="Arial" w:cs="Arial"/>
                <w:b/>
              </w:rPr>
              <w:fldChar w:fldCharType="begin"/>
            </w:r>
            <w:r w:rsidRPr="0075224C">
              <w:rPr>
                <w:rFonts w:ascii="Arial" w:hAnsi="Arial" w:cs="Arial"/>
                <w:b/>
                <w:sz w:val="20"/>
                <w:szCs w:val="20"/>
              </w:rPr>
              <w:instrText xml:space="preserve"> SEQ Figure \* ARABIC </w:instrText>
            </w:r>
            <w:r w:rsidR="00A54B07" w:rsidRPr="0075224C">
              <w:rPr>
                <w:rFonts w:ascii="Arial" w:hAnsi="Arial" w:cs="Arial"/>
                <w:b/>
              </w:rPr>
              <w:fldChar w:fldCharType="separate"/>
            </w:r>
            <w:r w:rsidRPr="0075224C">
              <w:rPr>
                <w:rFonts w:ascii="Arial" w:hAnsi="Arial" w:cs="Arial"/>
                <w:b/>
                <w:noProof/>
                <w:sz w:val="20"/>
                <w:szCs w:val="20"/>
              </w:rPr>
              <w:t>10</w:t>
            </w:r>
            <w:r w:rsidR="00A54B07" w:rsidRPr="0075224C">
              <w:rPr>
                <w:rFonts w:ascii="Arial" w:hAnsi="Arial" w:cs="Arial"/>
                <w:b/>
              </w:rPr>
              <w:fldChar w:fldCharType="end"/>
            </w:r>
            <w:r w:rsidRPr="0075224C">
              <w:rPr>
                <w:rFonts w:ascii="Arial" w:hAnsi="Arial" w:cs="Arial"/>
                <w:sz w:val="20"/>
                <w:szCs w:val="20"/>
              </w:rPr>
              <w:t>.</w:t>
            </w:r>
            <w:r w:rsidRPr="0075224C">
              <w:rPr>
                <w:rFonts w:ascii="Arial" w:eastAsia="Times New Roman" w:hAnsi="Arial" w:cs="Arial"/>
                <w:b/>
                <w:bCs/>
                <w:sz w:val="20"/>
              </w:rPr>
              <w:t>Evolution of the grey level during fermentation day</w:t>
            </w:r>
          </w:p>
        </w:tc>
      </w:tr>
    </w:tbl>
    <w:p w:rsidR="0075224C" w:rsidRPr="0075224C" w:rsidRDefault="0075224C" w:rsidP="00036679">
      <w:pPr>
        <w:widowControl w:val="0"/>
        <w:autoSpaceDE w:val="0"/>
        <w:autoSpaceDN w:val="0"/>
        <w:adjustRightInd w:val="0"/>
        <w:ind w:left="116" w:right="74"/>
        <w:jc w:val="both"/>
        <w:rPr>
          <w:rFonts w:ascii="Arial" w:hAnsi="Arial" w:cs="Arial"/>
        </w:rPr>
      </w:pPr>
    </w:p>
    <w:p w:rsidR="0075224C" w:rsidRPr="0075224C" w:rsidRDefault="0075224C" w:rsidP="00036679">
      <w:pPr>
        <w:widowControl w:val="0"/>
        <w:autoSpaceDE w:val="0"/>
        <w:autoSpaceDN w:val="0"/>
        <w:adjustRightInd w:val="0"/>
        <w:ind w:right="74"/>
        <w:jc w:val="both"/>
        <w:rPr>
          <w:rFonts w:ascii="Arial" w:hAnsi="Arial" w:cs="Arial"/>
        </w:rPr>
      </w:pPr>
      <w:r w:rsidRPr="0075224C">
        <w:rPr>
          <w:rFonts w:ascii="Arial" w:hAnsi="Arial" w:cs="Arial"/>
        </w:rPr>
        <w:t>The value close to 70 as a grey level is similar to that obtained for quantities greater than 100kg that underwent 6 days of fermentation (Koffi et al., 2018).</w:t>
      </w:r>
    </w:p>
    <w:p w:rsidR="0075224C" w:rsidRPr="0075224C" w:rsidRDefault="0075224C" w:rsidP="00036679">
      <w:pPr>
        <w:widowControl w:val="0"/>
        <w:autoSpaceDE w:val="0"/>
        <w:autoSpaceDN w:val="0"/>
        <w:adjustRightInd w:val="0"/>
        <w:ind w:left="116" w:right="74"/>
        <w:jc w:val="both"/>
        <w:rPr>
          <w:rFonts w:ascii="Arial" w:hAnsi="Arial" w:cs="Arial"/>
        </w:rPr>
      </w:pPr>
    </w:p>
    <w:p w:rsidR="0075224C" w:rsidRPr="00394B0E" w:rsidRDefault="0075224C" w:rsidP="00036679">
      <w:pPr>
        <w:pStyle w:val="ListParagraph"/>
        <w:numPr>
          <w:ilvl w:val="1"/>
          <w:numId w:val="31"/>
        </w:numPr>
        <w:spacing w:line="240" w:lineRule="auto"/>
        <w:ind w:left="1134"/>
        <w:rPr>
          <w:rFonts w:ascii="Arial" w:eastAsia="Times New Roman" w:hAnsi="Arial" w:cs="Arial"/>
          <w:b/>
          <w:szCs w:val="20"/>
          <w:lang w:eastAsia="en-US"/>
        </w:rPr>
      </w:pPr>
      <w:r w:rsidRPr="00394B0E">
        <w:rPr>
          <w:rFonts w:ascii="Arial" w:eastAsia="Times New Roman" w:hAnsi="Arial" w:cs="Arial"/>
          <w:b/>
          <w:szCs w:val="20"/>
          <w:lang w:eastAsia="en-US"/>
        </w:rPr>
        <w:t>Cut test</w:t>
      </w:r>
    </w:p>
    <w:p w:rsidR="0075224C" w:rsidRPr="0075224C" w:rsidRDefault="0075224C" w:rsidP="00036679">
      <w:pPr>
        <w:pStyle w:val="ListParagraph"/>
        <w:widowControl w:val="0"/>
        <w:autoSpaceDE w:val="0"/>
        <w:autoSpaceDN w:val="0"/>
        <w:adjustRightInd w:val="0"/>
        <w:spacing w:after="0" w:line="240" w:lineRule="auto"/>
        <w:ind w:left="0" w:right="74"/>
        <w:jc w:val="both"/>
        <w:rPr>
          <w:rFonts w:ascii="Arial" w:hAnsi="Arial" w:cs="Arial"/>
          <w:sz w:val="20"/>
          <w:szCs w:val="20"/>
        </w:rPr>
      </w:pPr>
      <w:r w:rsidRPr="0075224C">
        <w:rPr>
          <w:rFonts w:ascii="Arial" w:hAnsi="Arial" w:cs="Arial"/>
          <w:sz w:val="20"/>
          <w:szCs w:val="20"/>
        </w:rPr>
        <w:t>The results of this test show that 70% of the beans are brown after 96 hours of fermentation, indicating successful and complete fermentation. This brown hue reflects good development of aroma precursors, demonstrating the effectiveness of our system. Conversely, 28% of the beans are distinguished by a purple color, indicating insufficient fermentation. This rate of under fermented beans could suggest an irregularity in</w:t>
      </w:r>
      <w:bookmarkStart w:id="0" w:name="_GoBack"/>
      <w:bookmarkEnd w:id="0"/>
      <w:r w:rsidRPr="0075224C">
        <w:rPr>
          <w:rFonts w:ascii="Arial" w:hAnsi="Arial" w:cs="Arial"/>
          <w:sz w:val="20"/>
          <w:szCs w:val="20"/>
        </w:rPr>
        <w:t xml:space="preserve"> the brewing technique. In the sample, we obtained a percentage of moldy beans, slate-colored beans, and defective beans of less than 3%. These results are close to those obtained after 7 days of fermentation </w:t>
      </w:r>
      <w:r w:rsidR="00A54B07" w:rsidRPr="0075224C">
        <w:rPr>
          <w:rFonts w:ascii="Arial" w:hAnsi="Arial" w:cs="Arial"/>
          <w:sz w:val="20"/>
          <w:szCs w:val="20"/>
          <w:shd w:val="clear" w:color="auto" w:fill="FFFFFF"/>
        </w:rPr>
        <w:fldChar w:fldCharType="begin"/>
      </w:r>
      <w:r w:rsidRPr="0075224C">
        <w:rPr>
          <w:rFonts w:ascii="Arial" w:hAnsi="Arial" w:cs="Arial"/>
          <w:sz w:val="20"/>
          <w:szCs w:val="20"/>
          <w:shd w:val="clear" w:color="auto" w:fill="FFFFFF"/>
        </w:rPr>
        <w:instrText xml:space="preserve"> ADDIN ZOTERO_ITEM CSL_CITATION {"citationID":"1doduugh8b","properties":{"formattedCitation":"(Bankoff et al., 2014; Kongor et al., 2013)","plainCitation":"(Bankoff et al., 2014; Kongor et al., 2013)"},"citationItems":[{"id":136,"uris":["http://zotero.org/users/local/9mbjHQlA/items/A2GIE64Q"],"uri":["http://zotero.org/users/local/9mbjHQlA/items/A2GIE64Q"],"itemData":{"id":136,"type":"article-journal","title":"Impacts de la fermentation du cacao sur la croissance de la flore microbienne et la qualite des feves marchandes","container-title":"Agronomie Africaine","page":"159–170","volume":"25","issue":"2","abstract":"prelevement","author":[{"family":"Bankoff","given":"L"},{"family":"Ouattara","given":"GH"},{"family":"Karou","given":"TG"},{"family":"Guehi","given":"S Tagro"},{"family":"Nemlin","given":"JG"},{"family":"Diopoh","given":"JK"}],"issued":{"date-parts":[["2014"]]}}},{"id":1349,"uris":["http://zotero.org/users/local/9mbjHQlA/items/RHUQMQR7"],"uri":["http://zotero.org/users/local/9mbjHQlA/items/RHUQMQR7"],"itemData":{"id":1349,"type":"article-journal","title":"Effects of fermentation and drying on the fermentation index and cut test of pulp pre-conditioned Ghanaian cocoa (Theobroma cacao) beans","container-title":"Journal of food science and engineering","page":"625","volume":"3","issue":"11","abstract":"cut test\nstokage\nfermentation\nsechage\nqualite","author":[{"family":"Kongor","given":"John Edem"},{"family":"Takrama","given":"Jemmy Felix"},{"family":"Budu","given":"Agnes Simpson"},{"family":"Mensah-Brown","given":"Henry"},{"family":"Afoakwa","given":"Emmanuel Ohene"}],"issued":{"date-parts":[["2013"]]}}}],"schema":"https://github.com/citation-style-language/schema/raw/master/csl-citation.json"} </w:instrText>
      </w:r>
      <w:r w:rsidR="00A54B07" w:rsidRPr="0075224C">
        <w:rPr>
          <w:rFonts w:ascii="Arial" w:hAnsi="Arial" w:cs="Arial"/>
          <w:sz w:val="20"/>
          <w:szCs w:val="20"/>
          <w:shd w:val="clear" w:color="auto" w:fill="FFFFFF"/>
        </w:rPr>
        <w:fldChar w:fldCharType="separate"/>
      </w:r>
      <w:r w:rsidRPr="0075224C">
        <w:rPr>
          <w:rFonts w:ascii="Arial" w:hAnsi="Arial" w:cs="Arial"/>
          <w:sz w:val="20"/>
          <w:szCs w:val="20"/>
        </w:rPr>
        <w:t>(Bankoff et al., 2014; Kongor et al., 2013)</w:t>
      </w:r>
      <w:r w:rsidR="00A54B07" w:rsidRPr="0075224C">
        <w:rPr>
          <w:rFonts w:ascii="Arial" w:hAnsi="Arial" w:cs="Arial"/>
          <w:sz w:val="20"/>
          <w:szCs w:val="20"/>
          <w:shd w:val="clear" w:color="auto" w:fill="FFFFFF"/>
        </w:rPr>
        <w:fldChar w:fldCharType="end"/>
      </w:r>
      <w:r w:rsidRPr="0075224C">
        <w:rPr>
          <w:rFonts w:ascii="Arial" w:hAnsi="Arial" w:cs="Arial"/>
          <w:spacing w:val="1"/>
          <w:sz w:val="20"/>
          <w:szCs w:val="20"/>
        </w:rPr>
        <w:t>. These results therefore indicate that our fermenter makes it possible to achieve grade 1 quality from 4 days of fermentation and this for small quantities.</w:t>
      </w:r>
    </w:p>
    <w:p w:rsidR="00790ADA" w:rsidRPr="00FB3A86" w:rsidRDefault="00790ADA" w:rsidP="00441B6F">
      <w:pPr>
        <w:pStyle w:val="Body"/>
        <w:spacing w:after="0"/>
        <w:rPr>
          <w:rFonts w:ascii="Arial" w:hAnsi="Arial" w:cs="Arial"/>
        </w:rPr>
      </w:pPr>
    </w:p>
    <w:p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rsidR="00790ADA" w:rsidRPr="00FB3A86" w:rsidRDefault="00790ADA" w:rsidP="00441B6F">
      <w:pPr>
        <w:pStyle w:val="ConcHead"/>
        <w:spacing w:after="0"/>
        <w:jc w:val="both"/>
        <w:rPr>
          <w:rFonts w:ascii="Arial" w:hAnsi="Arial" w:cs="Arial"/>
        </w:rPr>
      </w:pPr>
    </w:p>
    <w:p w:rsidR="002016ED" w:rsidRPr="002016ED" w:rsidRDefault="002016ED" w:rsidP="002016ED">
      <w:pPr>
        <w:pStyle w:val="Body"/>
        <w:spacing w:after="0"/>
        <w:rPr>
          <w:rFonts w:ascii="Arial" w:hAnsi="Arial" w:cs="Arial"/>
        </w:rPr>
      </w:pPr>
      <w:r w:rsidRPr="002016ED">
        <w:rPr>
          <w:rFonts w:ascii="Arial" w:hAnsi="Arial" w:cs="Arial"/>
        </w:rPr>
        <w:t>An average temperature variation of 1.8°C was observed along the height of the fermentation heap, with temperatures exceeding 40°C from the second day onward. This resulted in normal development, with pronounced browning of the beans beginning on the second day.</w:t>
      </w:r>
    </w:p>
    <w:p w:rsidR="002016ED" w:rsidRPr="002016ED" w:rsidRDefault="002016ED" w:rsidP="002016ED">
      <w:pPr>
        <w:pStyle w:val="Body"/>
        <w:spacing w:after="0"/>
        <w:rPr>
          <w:rFonts w:ascii="Arial" w:hAnsi="Arial" w:cs="Arial"/>
        </w:rPr>
      </w:pPr>
      <w:r w:rsidRPr="002016ED">
        <w:rPr>
          <w:rFonts w:ascii="Arial" w:hAnsi="Arial" w:cs="Arial"/>
        </w:rPr>
        <w:t xml:space="preserve">Using both brewing methods commonly employed by producers in our fermenter resulted in an average temperature of 36°C, regardless of the brewing method. Since the beans underwent the same thermal shock, the </w:t>
      </w:r>
      <w:proofErr w:type="spellStart"/>
      <w:r w:rsidRPr="002016ED">
        <w:rPr>
          <w:rFonts w:ascii="Arial" w:hAnsi="Arial" w:cs="Arial"/>
        </w:rPr>
        <w:t>browing</w:t>
      </w:r>
      <w:proofErr w:type="spellEnd"/>
      <w:r w:rsidRPr="002016ED">
        <w:rPr>
          <w:rFonts w:ascii="Arial" w:hAnsi="Arial" w:cs="Arial"/>
        </w:rPr>
        <w:t xml:space="preserve"> was also similar. The resulting beans had a brown proportion of approximately 70%, conforming to export grade 1. Our system is therefore suitable for processing small quantities of cocoa beans.</w:t>
      </w:r>
    </w:p>
    <w:p w:rsidR="00B01FCD" w:rsidRDefault="00B01FCD" w:rsidP="00441B6F">
      <w:pPr>
        <w:pStyle w:val="Body"/>
        <w:spacing w:after="0"/>
        <w:rPr>
          <w:rFonts w:ascii="Arial" w:hAnsi="Arial" w:cs="Arial"/>
        </w:rPr>
      </w:pPr>
    </w:p>
    <w:p w:rsidR="0088328B" w:rsidRPr="003E6503" w:rsidRDefault="0088328B" w:rsidP="0088328B">
      <w:pPr>
        <w:keepNext/>
        <w:keepLines/>
        <w:spacing w:before="120" w:after="120" w:line="360" w:lineRule="auto"/>
        <w:jc w:val="both"/>
        <w:outlineLvl w:val="1"/>
        <w:rPr>
          <w:rFonts w:ascii="Times New Roman" w:hAnsi="Times New Roman"/>
          <w:b/>
          <w:bCs/>
          <w:sz w:val="24"/>
          <w:szCs w:val="24"/>
          <w:lang w:val="en-GB" w:eastAsia="en-IN"/>
        </w:rPr>
      </w:pPr>
      <w:bookmarkStart w:id="1" w:name="_Hlk218867759"/>
      <w:bookmarkStart w:id="2" w:name="_Hlk219125673"/>
      <w:r w:rsidRPr="003E6503">
        <w:rPr>
          <w:rFonts w:ascii="Times New Roman" w:hAnsi="Times New Roman"/>
          <w:b/>
          <w:bCs/>
          <w:sz w:val="24"/>
          <w:szCs w:val="24"/>
          <w:lang w:val="en-GB" w:eastAsia="en-IN"/>
        </w:rPr>
        <w:lastRenderedPageBreak/>
        <w:t>Disclaimer (Artificial intelligence)</w:t>
      </w:r>
    </w:p>
    <w:p w:rsidR="0088328B" w:rsidRPr="0088328B" w:rsidRDefault="0088328B" w:rsidP="0088328B">
      <w:pPr>
        <w:keepNext/>
        <w:keepLines/>
        <w:spacing w:before="120" w:after="120" w:line="360" w:lineRule="auto"/>
        <w:jc w:val="both"/>
        <w:outlineLvl w:val="1"/>
        <w:rPr>
          <w:rFonts w:ascii="Times New Roman" w:hAnsi="Times New Roman"/>
          <w:bCs/>
          <w:sz w:val="24"/>
          <w:szCs w:val="24"/>
          <w:lang w:val="en-GB" w:eastAsia="en-IN"/>
        </w:rPr>
      </w:pPr>
      <w:r w:rsidRPr="003E2000">
        <w:rPr>
          <w:rFonts w:ascii="Times New Roman" w:hAnsi="Times New Roman"/>
          <w:bCs/>
          <w:sz w:val="24"/>
          <w:szCs w:val="24"/>
          <w:lang w:val="en-GB" w:eastAsia="en-IN"/>
        </w:rPr>
        <w:t>Author(s) hereby declare that NO generative AI technologies such as Large Language Models (</w:t>
      </w:r>
      <w:proofErr w:type="spellStart"/>
      <w:r w:rsidRPr="003E2000">
        <w:rPr>
          <w:rFonts w:ascii="Times New Roman" w:hAnsi="Times New Roman"/>
          <w:bCs/>
          <w:sz w:val="24"/>
          <w:szCs w:val="24"/>
          <w:lang w:val="en-GB" w:eastAsia="en-IN"/>
        </w:rPr>
        <w:t>ChatGPT</w:t>
      </w:r>
      <w:proofErr w:type="spellEnd"/>
      <w:r w:rsidRPr="003E2000">
        <w:rPr>
          <w:rFonts w:ascii="Times New Roman" w:hAnsi="Times New Roman"/>
          <w:bCs/>
          <w:sz w:val="24"/>
          <w:szCs w:val="24"/>
          <w:lang w:val="en-GB" w:eastAsia="en-IN"/>
        </w:rPr>
        <w:t>, COPILOT, etc.) and text-to-image generators have been used during the writing or editing of this manuscript.</w:t>
      </w:r>
    </w:p>
    <w:bookmarkEnd w:id="1"/>
    <w:p w:rsidR="0088328B" w:rsidRPr="0088328B" w:rsidRDefault="0088328B" w:rsidP="0088328B">
      <w:pPr>
        <w:spacing w:after="200" w:line="276" w:lineRule="auto"/>
        <w:rPr>
          <w:rFonts w:asciiTheme="minorHAnsi" w:eastAsiaTheme="minorHAnsi" w:hAnsiTheme="minorHAnsi" w:cstheme="minorBidi"/>
          <w:sz w:val="28"/>
          <w:szCs w:val="22"/>
          <w:lang w:val="en-GB"/>
        </w:rPr>
      </w:pPr>
    </w:p>
    <w:bookmarkEnd w:id="2"/>
    <w:p w:rsidR="00790ADA" w:rsidRPr="00FB3A86" w:rsidRDefault="00790ADA" w:rsidP="00441B6F">
      <w:pPr>
        <w:pStyle w:val="Body"/>
        <w:spacing w:after="0"/>
        <w:rPr>
          <w:rFonts w:ascii="Arial" w:hAnsi="Arial" w:cs="Arial"/>
        </w:rPr>
      </w:pPr>
    </w:p>
    <w:p w:rsidR="002B685A" w:rsidRDefault="002B685A" w:rsidP="00441B6F">
      <w:pPr>
        <w:pStyle w:val="ReferHead"/>
        <w:spacing w:after="0"/>
        <w:jc w:val="both"/>
        <w:rPr>
          <w:rFonts w:ascii="Arial" w:hAnsi="Arial" w:cs="Arial"/>
          <w:b w:val="0"/>
          <w:caps w:val="0"/>
          <w:sz w:val="20"/>
        </w:rPr>
      </w:pPr>
    </w:p>
    <w:p w:rsidR="00860000" w:rsidRDefault="00860000" w:rsidP="00441B6F">
      <w:pPr>
        <w:pStyle w:val="ReferHead"/>
        <w:spacing w:after="0"/>
        <w:jc w:val="both"/>
        <w:rPr>
          <w:rFonts w:ascii="Arial" w:hAnsi="Arial" w:cs="Arial"/>
        </w:rPr>
      </w:pPr>
    </w:p>
    <w:p w:rsidR="00B01FCD" w:rsidRDefault="00B01FCD" w:rsidP="00441B6F">
      <w:pPr>
        <w:pStyle w:val="ReferHead"/>
        <w:spacing w:after="0"/>
        <w:jc w:val="both"/>
        <w:rPr>
          <w:rFonts w:ascii="Arial" w:hAnsi="Arial" w:cs="Arial"/>
        </w:rPr>
      </w:pPr>
      <w:r w:rsidRPr="00FB3A86">
        <w:rPr>
          <w:rFonts w:ascii="Arial" w:hAnsi="Arial" w:cs="Arial"/>
        </w:rPr>
        <w:t>References</w:t>
      </w:r>
    </w:p>
    <w:p w:rsidR="00790ADA" w:rsidRPr="00FB3A86" w:rsidRDefault="00790ADA" w:rsidP="00441B6F">
      <w:pPr>
        <w:pStyle w:val="ReferHead"/>
        <w:spacing w:after="0"/>
        <w:jc w:val="both"/>
        <w:rPr>
          <w:rFonts w:ascii="Arial" w:hAnsi="Arial" w:cs="Arial"/>
        </w:rPr>
      </w:pPr>
    </w:p>
    <w:p w:rsidR="002F0FC4" w:rsidRPr="00F855E6" w:rsidRDefault="002F0FC4" w:rsidP="002F0FC4">
      <w:pPr>
        <w:pStyle w:val="Bibliography"/>
        <w:tabs>
          <w:tab w:val="left" w:pos="142"/>
        </w:tabs>
        <w:spacing w:line="360" w:lineRule="auto"/>
        <w:rPr>
          <w:rFonts w:ascii="Times New Roman" w:hAnsi="Times New Roman"/>
          <w:sz w:val="24"/>
          <w:szCs w:val="24"/>
        </w:rPr>
      </w:pPr>
      <w:r>
        <w:rPr>
          <w:rFonts w:ascii="Times New Roman" w:eastAsiaTheme="minorEastAsia" w:hAnsi="Times New Roman"/>
          <w:sz w:val="24"/>
          <w:szCs w:val="24"/>
          <w:lang w:eastAsia="fr-FR"/>
        </w:rPr>
        <w:tab/>
      </w:r>
      <w:r>
        <w:rPr>
          <w:rFonts w:ascii="Times New Roman" w:eastAsiaTheme="minorEastAsia" w:hAnsi="Times New Roman"/>
          <w:sz w:val="24"/>
          <w:szCs w:val="24"/>
          <w:lang w:eastAsia="fr-FR"/>
        </w:rPr>
        <w:tab/>
      </w:r>
      <w:r w:rsidR="00A54B07" w:rsidRPr="00F855E6">
        <w:rPr>
          <w:rFonts w:ascii="Times New Roman" w:eastAsiaTheme="minorEastAsia" w:hAnsi="Times New Roman"/>
          <w:sz w:val="24"/>
          <w:szCs w:val="24"/>
          <w:lang w:eastAsia="fr-FR"/>
        </w:rPr>
        <w:fldChar w:fldCharType="begin"/>
      </w:r>
      <w:r w:rsidRPr="00F855E6">
        <w:rPr>
          <w:rFonts w:ascii="Times New Roman" w:hAnsi="Times New Roman"/>
          <w:sz w:val="24"/>
          <w:szCs w:val="24"/>
        </w:rPr>
        <w:instrText xml:space="preserve"> ADDIN ZOTERO_BIBL {"custom":[]} CSL_BIBLIOGRAPHY </w:instrText>
      </w:r>
      <w:r w:rsidR="00A54B07" w:rsidRPr="00F855E6">
        <w:rPr>
          <w:rFonts w:ascii="Times New Roman" w:eastAsiaTheme="minorEastAsia" w:hAnsi="Times New Roman"/>
          <w:sz w:val="24"/>
          <w:szCs w:val="24"/>
          <w:lang w:eastAsia="fr-FR"/>
        </w:rPr>
        <w:fldChar w:fldCharType="separate"/>
      </w:r>
      <w:r w:rsidRPr="00F855E6">
        <w:rPr>
          <w:rFonts w:ascii="Times New Roman" w:hAnsi="Times New Roman"/>
          <w:sz w:val="24"/>
          <w:szCs w:val="24"/>
        </w:rPr>
        <w:t>Arulmari, R, and R Visvanathan ( 2024) Effect of Fermentation Methods and Turning Interval on the Quality of Cocoa Beans (Theobroma Cacao). Agricultural Research 13(3): 586–598.</w:t>
      </w:r>
    </w:p>
    <w:p w:rsidR="002F0FC4" w:rsidRPr="00B27541" w:rsidRDefault="002F0FC4" w:rsidP="002F0FC4">
      <w:pPr>
        <w:pStyle w:val="Bibliography"/>
        <w:tabs>
          <w:tab w:val="left" w:pos="284"/>
        </w:tabs>
        <w:spacing w:line="360" w:lineRule="auto"/>
        <w:rPr>
          <w:rFonts w:ascii="Times New Roman" w:hAnsi="Times New Roman"/>
          <w:sz w:val="24"/>
          <w:szCs w:val="24"/>
          <w:lang w:val="fr-FR"/>
        </w:rPr>
      </w:pPr>
      <w:r>
        <w:rPr>
          <w:rFonts w:ascii="Times New Roman" w:hAnsi="Times New Roman"/>
          <w:sz w:val="24"/>
          <w:szCs w:val="24"/>
        </w:rPr>
        <w:tab/>
      </w:r>
      <w:r>
        <w:rPr>
          <w:rFonts w:ascii="Times New Roman" w:hAnsi="Times New Roman"/>
          <w:sz w:val="24"/>
          <w:szCs w:val="24"/>
        </w:rPr>
        <w:tab/>
      </w:r>
      <w:r w:rsidRPr="00FE37B9">
        <w:rPr>
          <w:rFonts w:ascii="Times New Roman" w:hAnsi="Times New Roman"/>
          <w:sz w:val="24"/>
          <w:szCs w:val="24"/>
        </w:rPr>
        <w:t xml:space="preserve">Bankoff, L, GH Ouattara, TG Karou, et al. </w:t>
      </w:r>
      <w:r>
        <w:rPr>
          <w:rFonts w:ascii="Times New Roman" w:hAnsi="Times New Roman"/>
          <w:sz w:val="24"/>
          <w:szCs w:val="24"/>
          <w:lang w:val="fr-FR"/>
        </w:rPr>
        <w:t xml:space="preserve">(2014) </w:t>
      </w:r>
      <w:r w:rsidRPr="00F855E6">
        <w:rPr>
          <w:rFonts w:ascii="Times New Roman" w:hAnsi="Times New Roman"/>
          <w:sz w:val="24"/>
          <w:szCs w:val="24"/>
          <w:lang w:val="fr-FR"/>
        </w:rPr>
        <w:t xml:space="preserve">Impacts de La Fermentation Du Cacao Sur La Croissance de La Flore Microbienne et La Qualite Des Feves Marchandes. </w:t>
      </w:r>
      <w:r w:rsidRPr="00B27541">
        <w:rPr>
          <w:rFonts w:ascii="Times New Roman" w:hAnsi="Times New Roman"/>
          <w:sz w:val="24"/>
          <w:szCs w:val="24"/>
          <w:lang w:val="fr-FR"/>
        </w:rPr>
        <w:t>Agronomie Africaine 25(2): 159–170.</w:t>
      </w:r>
    </w:p>
    <w:p w:rsidR="004B2B73" w:rsidRPr="004B2B73" w:rsidRDefault="004B2B73" w:rsidP="004B2B73">
      <w:pPr>
        <w:spacing w:line="360" w:lineRule="auto"/>
        <w:ind w:firstLine="720"/>
        <w:rPr>
          <w:lang w:val="fr-FR"/>
        </w:rPr>
      </w:pPr>
      <w:r>
        <w:rPr>
          <w:rFonts w:ascii="Times New Roman" w:hAnsi="Times New Roman"/>
          <w:sz w:val="24"/>
          <w:szCs w:val="24"/>
          <w:lang w:val="fr-FR"/>
        </w:rPr>
        <w:t xml:space="preserve">Barel, Michel </w:t>
      </w:r>
      <w:r w:rsidRPr="004B2B73">
        <w:rPr>
          <w:rFonts w:ascii="Times New Roman" w:hAnsi="Times New Roman"/>
          <w:sz w:val="24"/>
          <w:szCs w:val="24"/>
          <w:lang w:val="fr-FR"/>
        </w:rPr>
        <w:t xml:space="preserve"> 2013</w:t>
      </w:r>
      <w:r w:rsidRPr="004B2B73">
        <w:rPr>
          <w:rFonts w:ascii="Times New Roman" w:hAnsi="Times New Roman"/>
          <w:sz w:val="24"/>
          <w:szCs w:val="24"/>
          <w:lang w:val="fr-FR"/>
        </w:rPr>
        <w:tab/>
        <w:t>Qualité du cacao L’impact du traitement post-récolte. savoir faire. quae.</w:t>
      </w:r>
    </w:p>
    <w:p w:rsidR="002F0FC4" w:rsidRDefault="002F0FC4" w:rsidP="002F0FC4">
      <w:pPr>
        <w:pStyle w:val="Bibliography"/>
        <w:spacing w:line="360" w:lineRule="auto"/>
        <w:ind w:firstLine="720"/>
        <w:rPr>
          <w:rFonts w:ascii="Times New Roman" w:hAnsi="Times New Roman"/>
          <w:sz w:val="24"/>
          <w:szCs w:val="24"/>
        </w:rPr>
      </w:pPr>
      <w:r w:rsidRPr="00F855E6">
        <w:rPr>
          <w:rFonts w:ascii="Times New Roman" w:hAnsi="Times New Roman"/>
          <w:sz w:val="24"/>
          <w:szCs w:val="24"/>
        </w:rPr>
        <w:t>Biehl, Böle, Bernd Meyer, Gundel Crone, Lutz Pollmann, and Mamot Bin Said (1989)</w:t>
      </w:r>
      <w:r w:rsidRPr="00F855E6">
        <w:rPr>
          <w:rFonts w:ascii="Times New Roman" w:hAnsi="Times New Roman"/>
          <w:sz w:val="24"/>
          <w:szCs w:val="24"/>
        </w:rPr>
        <w:tab/>
        <w:t>Chemical and Physical Changes in the Pulp during Ripening and Post-Harvest Storage of Cocoa Pods. Journal of the Science of Food and Agriculture 48(2): 189–208.</w:t>
      </w:r>
    </w:p>
    <w:p w:rsidR="00611084" w:rsidRPr="00611084" w:rsidRDefault="00611084" w:rsidP="00611084">
      <w:pPr>
        <w:pStyle w:val="Bibliography"/>
        <w:tabs>
          <w:tab w:val="left" w:pos="284"/>
        </w:tabs>
        <w:spacing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E0286">
        <w:rPr>
          <w:rFonts w:ascii="Times New Roman" w:hAnsi="Times New Roman"/>
          <w:sz w:val="24"/>
          <w:szCs w:val="24"/>
        </w:rPr>
        <w:t>Bobiles, SC, and CG Millena</w:t>
      </w:r>
      <w:r w:rsidRPr="00611084">
        <w:rPr>
          <w:rFonts w:ascii="Times New Roman" w:hAnsi="Times New Roman"/>
          <w:sz w:val="24"/>
          <w:szCs w:val="24"/>
        </w:rPr>
        <w:t xml:space="preserve"> 2025</w:t>
      </w:r>
      <w:r w:rsidRPr="00611084">
        <w:rPr>
          <w:rFonts w:ascii="Times New Roman" w:hAnsi="Times New Roman"/>
          <w:sz w:val="24"/>
          <w:szCs w:val="24"/>
        </w:rPr>
        <w:tab/>
        <w:t>Enhancing Cacao Fermentation for Small-Scale Farmers: Quality Comparison with Traditional Process. Food Research 9(6): 95–105.</w:t>
      </w:r>
    </w:p>
    <w:p w:rsidR="002F0FC4" w:rsidRPr="00F855E6" w:rsidRDefault="002F0FC4" w:rsidP="002F0FC4">
      <w:pPr>
        <w:pStyle w:val="Bibliography"/>
        <w:spacing w:line="360" w:lineRule="auto"/>
        <w:ind w:firstLine="720"/>
        <w:rPr>
          <w:rFonts w:ascii="Times New Roman" w:hAnsi="Times New Roman"/>
          <w:sz w:val="24"/>
          <w:szCs w:val="24"/>
          <w:lang w:val="fr-FR"/>
        </w:rPr>
      </w:pPr>
      <w:r w:rsidRPr="00F855E6">
        <w:rPr>
          <w:rFonts w:ascii="Times New Roman" w:hAnsi="Times New Roman"/>
          <w:sz w:val="24"/>
          <w:szCs w:val="24"/>
        </w:rPr>
        <w:t>Camu, Nicholas, Tom De Winter</w:t>
      </w:r>
      <w:r>
        <w:rPr>
          <w:rFonts w:ascii="Times New Roman" w:hAnsi="Times New Roman"/>
          <w:sz w:val="24"/>
          <w:szCs w:val="24"/>
        </w:rPr>
        <w:t xml:space="preserve">, Solomon K Addo, et al. (2008) </w:t>
      </w:r>
      <w:r w:rsidRPr="00F855E6">
        <w:rPr>
          <w:rFonts w:ascii="Times New Roman" w:hAnsi="Times New Roman"/>
          <w:sz w:val="24"/>
          <w:szCs w:val="24"/>
        </w:rPr>
        <w:t xml:space="preserve">Fermentation of Cocoa Beans: Influence of Microbial Activities and Polyphenol Concentrations on the Flavour of Chocolate. </w:t>
      </w:r>
      <w:r w:rsidRPr="00F855E6">
        <w:rPr>
          <w:rFonts w:ascii="Times New Roman" w:hAnsi="Times New Roman"/>
          <w:sz w:val="24"/>
          <w:szCs w:val="24"/>
          <w:lang w:val="fr-FR"/>
        </w:rPr>
        <w:t>Journal of the Science of Food and Agriculture 88(13): 2288–2297.</w:t>
      </w:r>
    </w:p>
    <w:p w:rsidR="002F0FC4" w:rsidRPr="00F855E6" w:rsidRDefault="002F0FC4" w:rsidP="002F0FC4">
      <w:pPr>
        <w:pStyle w:val="Bibliography"/>
        <w:spacing w:line="360" w:lineRule="auto"/>
        <w:ind w:firstLine="720"/>
        <w:rPr>
          <w:rFonts w:ascii="Times New Roman" w:hAnsi="Times New Roman"/>
          <w:sz w:val="24"/>
          <w:szCs w:val="24"/>
        </w:rPr>
      </w:pPr>
      <w:r w:rsidRPr="00F855E6">
        <w:rPr>
          <w:rFonts w:ascii="Times New Roman" w:hAnsi="Times New Roman"/>
          <w:sz w:val="24"/>
          <w:szCs w:val="24"/>
          <w:lang w:val="fr-FR"/>
        </w:rPr>
        <w:lastRenderedPageBreak/>
        <w:t>Davrieux, Fabrice, Jean-Jacques Rakotomalala, Sophie Assemat, et al.</w:t>
      </w:r>
      <w:r>
        <w:rPr>
          <w:rFonts w:ascii="Times New Roman" w:hAnsi="Times New Roman"/>
          <w:sz w:val="24"/>
          <w:szCs w:val="24"/>
          <w:lang w:val="fr-FR"/>
        </w:rPr>
        <w:t xml:space="preserve">( 2017) </w:t>
      </w:r>
      <w:r w:rsidRPr="00F855E6">
        <w:rPr>
          <w:rFonts w:ascii="Times New Roman" w:hAnsi="Times New Roman"/>
          <w:sz w:val="24"/>
          <w:szCs w:val="24"/>
          <w:lang w:val="fr-FR"/>
        </w:rPr>
        <w:t xml:space="preserve">Adaptation Du Processus de Fermentation Aux Contraintes Locales: Application Au Cacao Du Sambirano de Madagascar. </w:t>
      </w:r>
      <w:r w:rsidRPr="00F855E6">
        <w:rPr>
          <w:rFonts w:ascii="Times New Roman" w:hAnsi="Times New Roman"/>
          <w:i/>
          <w:iCs/>
          <w:sz w:val="24"/>
          <w:szCs w:val="24"/>
        </w:rPr>
        <w:t>In</w:t>
      </w:r>
      <w:r w:rsidRPr="00F855E6">
        <w:rPr>
          <w:rFonts w:ascii="Times New Roman" w:hAnsi="Times New Roman"/>
          <w:sz w:val="24"/>
          <w:szCs w:val="24"/>
        </w:rPr>
        <w:t xml:space="preserve"> . ICCO.</w:t>
      </w:r>
    </w:p>
    <w:p w:rsidR="002F0FC4" w:rsidRPr="00F855E6" w:rsidRDefault="002F0FC4" w:rsidP="002F0FC4">
      <w:pPr>
        <w:pStyle w:val="Bibliography"/>
        <w:spacing w:line="360" w:lineRule="auto"/>
        <w:ind w:firstLine="720"/>
        <w:rPr>
          <w:rFonts w:ascii="Times New Roman" w:hAnsi="Times New Roman"/>
          <w:sz w:val="24"/>
          <w:szCs w:val="24"/>
        </w:rPr>
      </w:pPr>
      <w:r w:rsidRPr="00F855E6">
        <w:rPr>
          <w:rFonts w:ascii="Times New Roman" w:hAnsi="Times New Roman"/>
          <w:sz w:val="24"/>
          <w:szCs w:val="24"/>
        </w:rPr>
        <w:t>De Vuyst, Luc, and Stefan Weckx( 2016)</w:t>
      </w:r>
      <w:r w:rsidRPr="00F855E6">
        <w:rPr>
          <w:rFonts w:ascii="Times New Roman" w:hAnsi="Times New Roman"/>
          <w:sz w:val="24"/>
          <w:szCs w:val="24"/>
        </w:rPr>
        <w:tab/>
        <w:t>The Cocoa Bean Fermentation Process: From Ecosystem Analysis to Starter Culture Development. Journal of Applied Microbiology.</w:t>
      </w:r>
    </w:p>
    <w:p w:rsidR="002F0FC4" w:rsidRPr="00F855E6" w:rsidRDefault="002F0FC4" w:rsidP="002F0FC4">
      <w:pPr>
        <w:pStyle w:val="Bibliography"/>
        <w:spacing w:line="360" w:lineRule="auto"/>
        <w:ind w:firstLine="720"/>
        <w:rPr>
          <w:rFonts w:ascii="Times New Roman" w:hAnsi="Times New Roman"/>
          <w:sz w:val="24"/>
          <w:szCs w:val="24"/>
          <w:lang w:val="fr-FR"/>
        </w:rPr>
      </w:pPr>
      <w:r w:rsidRPr="00F855E6">
        <w:rPr>
          <w:rFonts w:ascii="Times New Roman" w:hAnsi="Times New Roman"/>
          <w:sz w:val="24"/>
          <w:szCs w:val="24"/>
        </w:rPr>
        <w:t>Dircks, HD (2009)</w:t>
      </w:r>
      <w:r w:rsidRPr="00F855E6">
        <w:rPr>
          <w:rFonts w:ascii="Times New Roman" w:hAnsi="Times New Roman"/>
          <w:sz w:val="24"/>
          <w:szCs w:val="24"/>
        </w:rPr>
        <w:tab/>
        <w:t xml:space="preserve">Investigation into the Fermentation of Australian Cocoa Beans and Its Effect on Microbiology, Chemistry and Flavour. </w:t>
      </w:r>
      <w:r w:rsidRPr="00F855E6">
        <w:rPr>
          <w:rFonts w:ascii="Times New Roman" w:hAnsi="Times New Roman"/>
          <w:sz w:val="24"/>
          <w:szCs w:val="24"/>
          <w:lang w:val="fr-FR"/>
        </w:rPr>
        <w:t>The University of New South Wales, Australia.</w:t>
      </w:r>
    </w:p>
    <w:p w:rsidR="002F0FC4" w:rsidRPr="00F855E6" w:rsidRDefault="002F0FC4" w:rsidP="002F0FC4">
      <w:pPr>
        <w:pStyle w:val="Bibliography"/>
        <w:spacing w:line="360" w:lineRule="auto"/>
        <w:rPr>
          <w:rFonts w:ascii="Times New Roman" w:hAnsi="Times New Roman"/>
          <w:sz w:val="24"/>
          <w:szCs w:val="24"/>
          <w:lang w:val="fr-FR"/>
        </w:rPr>
      </w:pPr>
      <w:r w:rsidRPr="00F855E6">
        <w:rPr>
          <w:rFonts w:ascii="Times New Roman" w:hAnsi="Times New Roman"/>
          <w:sz w:val="24"/>
          <w:szCs w:val="24"/>
          <w:lang w:val="fr-FR"/>
        </w:rPr>
        <w:t>End, MJ, and R Dand( 2015)</w:t>
      </w:r>
      <w:r w:rsidRPr="00F855E6">
        <w:rPr>
          <w:rFonts w:ascii="Times New Roman" w:hAnsi="Times New Roman"/>
          <w:sz w:val="24"/>
          <w:szCs w:val="24"/>
          <w:lang w:val="fr-FR"/>
        </w:rPr>
        <w:tab/>
        <w:t>Fèves de Cacao: Exigences de Qualité de L'industrie Du Chocolat et Du Cacao. ECA-Caobisco-FCC Cocoa Research Fund.</w:t>
      </w:r>
    </w:p>
    <w:p w:rsidR="002F0FC4" w:rsidRPr="00F855E6" w:rsidRDefault="002F0FC4" w:rsidP="002F0FC4">
      <w:pPr>
        <w:pStyle w:val="Bibliography"/>
        <w:spacing w:line="360" w:lineRule="auto"/>
        <w:ind w:firstLine="720"/>
        <w:rPr>
          <w:rFonts w:ascii="Times New Roman" w:hAnsi="Times New Roman"/>
          <w:sz w:val="24"/>
          <w:szCs w:val="24"/>
        </w:rPr>
      </w:pPr>
      <w:r w:rsidRPr="00F855E6">
        <w:rPr>
          <w:rFonts w:ascii="Times New Roman" w:hAnsi="Times New Roman"/>
          <w:sz w:val="24"/>
          <w:szCs w:val="24"/>
          <w:lang w:val="fr-FR"/>
        </w:rPr>
        <w:t>Fourny, Gérard, and Max Reynes (2012)</w:t>
      </w:r>
      <w:r w:rsidRPr="00F855E6">
        <w:rPr>
          <w:rFonts w:ascii="Times New Roman" w:hAnsi="Times New Roman"/>
          <w:sz w:val="24"/>
          <w:szCs w:val="24"/>
          <w:lang w:val="fr-FR"/>
        </w:rPr>
        <w:tab/>
        <w:t xml:space="preserve">Fermentation À Petite Échelle Pour Une Quantité Limite de Matériel Génétique de Cabosses. </w:t>
      </w:r>
      <w:r w:rsidRPr="00F855E6">
        <w:rPr>
          <w:rFonts w:ascii="Times New Roman" w:hAnsi="Times New Roman"/>
          <w:i/>
          <w:iCs/>
          <w:sz w:val="24"/>
          <w:szCs w:val="24"/>
        </w:rPr>
        <w:t>In</w:t>
      </w:r>
      <w:r w:rsidRPr="00F855E6">
        <w:rPr>
          <w:rFonts w:ascii="Times New Roman" w:hAnsi="Times New Roman"/>
          <w:sz w:val="24"/>
          <w:szCs w:val="24"/>
        </w:rPr>
        <w:t xml:space="preserve"> . Alliance des Pays Producteurs de Cacao.</w:t>
      </w:r>
    </w:p>
    <w:p w:rsidR="002F0FC4" w:rsidRPr="00F855E6" w:rsidRDefault="002F0FC4" w:rsidP="002F0FC4">
      <w:pPr>
        <w:pStyle w:val="Bibliography"/>
        <w:spacing w:line="360" w:lineRule="auto"/>
        <w:ind w:firstLine="720"/>
        <w:rPr>
          <w:rFonts w:ascii="Times New Roman" w:hAnsi="Times New Roman"/>
          <w:sz w:val="24"/>
          <w:szCs w:val="24"/>
        </w:rPr>
      </w:pPr>
      <w:r w:rsidRPr="00F855E6">
        <w:rPr>
          <w:rFonts w:ascii="Times New Roman" w:hAnsi="Times New Roman"/>
          <w:sz w:val="24"/>
          <w:szCs w:val="24"/>
        </w:rPr>
        <w:t>Guehi, S Tagro, Soumaila Dabonne, L Ban-Koffi, D Kra Kedjebo, and G Irie B Zahouli (2010)</w:t>
      </w:r>
      <w:r w:rsidRPr="00F855E6">
        <w:rPr>
          <w:rFonts w:ascii="Times New Roman" w:hAnsi="Times New Roman"/>
          <w:sz w:val="24"/>
          <w:szCs w:val="24"/>
        </w:rPr>
        <w:tab/>
        <w:t>Effect of Turning Beans and Fermentation Method on the Acidity and Physical Quality of Raw Cocoa Beans. Advance Journal of Food Science and Technology 2(3): 163–171.</w:t>
      </w:r>
    </w:p>
    <w:p w:rsidR="002F0FC4" w:rsidRPr="00F855E6" w:rsidRDefault="002F0FC4" w:rsidP="002F0FC4">
      <w:pPr>
        <w:pStyle w:val="Bibliography"/>
        <w:spacing w:line="360" w:lineRule="auto"/>
        <w:ind w:firstLine="720"/>
        <w:rPr>
          <w:rFonts w:ascii="Times New Roman" w:hAnsi="Times New Roman"/>
          <w:sz w:val="24"/>
          <w:szCs w:val="24"/>
        </w:rPr>
      </w:pPr>
      <w:r w:rsidRPr="00F855E6">
        <w:rPr>
          <w:rFonts w:ascii="Times New Roman" w:hAnsi="Times New Roman"/>
          <w:sz w:val="24"/>
          <w:szCs w:val="24"/>
        </w:rPr>
        <w:t>Guzmán-Armenteros, Tania María, Luis Alejandro Ramos-Guerrero, Luis Santiago Guerra, and Jenny Ruales (2023)</w:t>
      </w:r>
      <w:r w:rsidRPr="00F855E6">
        <w:rPr>
          <w:rFonts w:ascii="Times New Roman" w:hAnsi="Times New Roman"/>
          <w:sz w:val="24"/>
          <w:szCs w:val="24"/>
        </w:rPr>
        <w:tab/>
        <w:t>Optimization of Cacao Beans Fermentation by Native Species and Electromagnetic Fields. Heliyon 9(4).</w:t>
      </w:r>
    </w:p>
    <w:p w:rsidR="002F0FC4" w:rsidRDefault="002F0FC4" w:rsidP="002F0FC4">
      <w:pPr>
        <w:pStyle w:val="Bibliography"/>
        <w:spacing w:line="360" w:lineRule="auto"/>
        <w:ind w:firstLine="720"/>
        <w:rPr>
          <w:rFonts w:ascii="Times New Roman" w:hAnsi="Times New Roman"/>
          <w:sz w:val="24"/>
          <w:szCs w:val="24"/>
        </w:rPr>
      </w:pPr>
      <w:r w:rsidRPr="00F855E6">
        <w:rPr>
          <w:rFonts w:ascii="Times New Roman" w:hAnsi="Times New Roman"/>
          <w:sz w:val="24"/>
          <w:szCs w:val="24"/>
        </w:rPr>
        <w:t>Hernández-Hernández, C, Procopio Alejandro López-Andrade, Miguel A Ramírez-Guillermo, Diana Guerra Ramirez, an</w:t>
      </w:r>
      <w:r>
        <w:rPr>
          <w:rFonts w:ascii="Times New Roman" w:hAnsi="Times New Roman"/>
          <w:sz w:val="24"/>
          <w:szCs w:val="24"/>
        </w:rPr>
        <w:t xml:space="preserve">d Juan F Caballero Perez( 2016) </w:t>
      </w:r>
      <w:r w:rsidRPr="00F855E6">
        <w:rPr>
          <w:rFonts w:ascii="Times New Roman" w:hAnsi="Times New Roman"/>
          <w:sz w:val="24"/>
          <w:szCs w:val="24"/>
        </w:rPr>
        <w:t>Evaluation of Different Fermentation Processes for Use by Small Cocoa Growers in Mexico. Food Science &amp; Nutrition 4(5): 690–695.</w:t>
      </w:r>
    </w:p>
    <w:p w:rsidR="00371A4D" w:rsidRPr="00371A4D" w:rsidRDefault="00371A4D" w:rsidP="00371A4D">
      <w:pPr>
        <w:spacing w:line="360" w:lineRule="auto"/>
        <w:ind w:firstLine="720"/>
        <w:rPr>
          <w:rFonts w:ascii="Times New Roman" w:hAnsi="Times New Roman"/>
          <w:sz w:val="24"/>
          <w:szCs w:val="24"/>
        </w:rPr>
      </w:pPr>
      <w:r w:rsidRPr="00371A4D">
        <w:rPr>
          <w:rFonts w:ascii="Times New Roman" w:hAnsi="Times New Roman"/>
          <w:sz w:val="24"/>
          <w:szCs w:val="24"/>
        </w:rPr>
        <w:t>Kamarisima, Artnice Mega Fathima, Pingkan Aditiawati, et al.</w:t>
      </w:r>
      <w:r w:rsidRPr="00371A4D">
        <w:rPr>
          <w:rFonts w:ascii="Times New Roman" w:hAnsi="Times New Roman"/>
          <w:sz w:val="24"/>
          <w:szCs w:val="24"/>
        </w:rPr>
        <w:br/>
        <w:t xml:space="preserve"> 2025</w:t>
      </w:r>
      <w:r w:rsidRPr="00371A4D">
        <w:rPr>
          <w:rFonts w:ascii="Times New Roman" w:hAnsi="Times New Roman"/>
          <w:sz w:val="24"/>
          <w:szCs w:val="24"/>
        </w:rPr>
        <w:tab/>
        <w:t>Enhancing Fermented Cocoa Bean Quality and Flavor through Short Secondary Fermentation Using Candida Tropicalis as Starter and Citrus Limon Peel. Journal of the Science of Food and Agriculture 105(15): 8616–8624.</w:t>
      </w:r>
    </w:p>
    <w:p w:rsidR="002F0FC4" w:rsidRPr="00F855E6" w:rsidRDefault="002F0FC4" w:rsidP="00371A4D">
      <w:pPr>
        <w:pStyle w:val="Bibliography"/>
        <w:spacing w:line="360" w:lineRule="auto"/>
        <w:ind w:firstLine="720"/>
        <w:rPr>
          <w:rFonts w:ascii="Times New Roman" w:hAnsi="Times New Roman"/>
          <w:sz w:val="24"/>
          <w:szCs w:val="24"/>
        </w:rPr>
      </w:pPr>
      <w:r w:rsidRPr="00F855E6">
        <w:rPr>
          <w:rFonts w:ascii="Times New Roman" w:hAnsi="Times New Roman"/>
          <w:sz w:val="24"/>
          <w:szCs w:val="24"/>
        </w:rPr>
        <w:lastRenderedPageBreak/>
        <w:t>Koffi, Aka S., N’Goran Yao, Kouakou Konan, et al.( 2018)</w:t>
      </w:r>
      <w:r w:rsidRPr="00F855E6">
        <w:rPr>
          <w:rFonts w:ascii="Times New Roman" w:hAnsi="Times New Roman"/>
          <w:sz w:val="24"/>
          <w:szCs w:val="24"/>
        </w:rPr>
        <w:tab/>
        <w:t>A Numerical Model of Cocoa Beans Drying Kinetics in an Indirect Solar and Air Crossing Dryer. International Journal of Innovation and Applied Studies 23(4): 717–731.</w:t>
      </w:r>
    </w:p>
    <w:p w:rsidR="002F0FC4" w:rsidRPr="00F855E6" w:rsidRDefault="002F0FC4" w:rsidP="00371A4D">
      <w:pPr>
        <w:pStyle w:val="Bibliography"/>
        <w:spacing w:line="360" w:lineRule="auto"/>
        <w:rPr>
          <w:rFonts w:ascii="Times New Roman" w:hAnsi="Times New Roman"/>
          <w:sz w:val="24"/>
          <w:szCs w:val="24"/>
        </w:rPr>
      </w:pPr>
      <w:r w:rsidRPr="00F855E6">
        <w:rPr>
          <w:rFonts w:ascii="Times New Roman" w:hAnsi="Times New Roman"/>
          <w:sz w:val="24"/>
          <w:szCs w:val="24"/>
        </w:rPr>
        <w:t>Kongor, John Edem, Jemmy Felix Takrama, Agnes Simpson Budu, Henry Mensah-Brown, and Emmanuel Ohene Afoakwa (2013)</w:t>
      </w:r>
      <w:r w:rsidRPr="00F855E6">
        <w:rPr>
          <w:rFonts w:ascii="Times New Roman" w:hAnsi="Times New Roman"/>
          <w:sz w:val="24"/>
          <w:szCs w:val="24"/>
        </w:rPr>
        <w:tab/>
        <w:t>Effects of Fermentation and Drying on the Fermentation Index and Cut Test of Pulp Pre-Conditioned Ghanaian Cocoa (Theobroma Cacao) Beans. Journal of Food Science and Engineering 3(11): 625.</w:t>
      </w:r>
    </w:p>
    <w:p w:rsidR="00A817B1" w:rsidRDefault="00A817B1" w:rsidP="00371A4D">
      <w:pPr>
        <w:spacing w:line="360" w:lineRule="auto"/>
        <w:ind w:firstLine="720"/>
        <w:rPr>
          <w:rFonts w:ascii="Times New Roman" w:hAnsi="Times New Roman"/>
          <w:sz w:val="24"/>
          <w:szCs w:val="24"/>
        </w:rPr>
      </w:pPr>
      <w:r w:rsidRPr="00A817B1">
        <w:rPr>
          <w:rFonts w:ascii="Times New Roman" w:hAnsi="Times New Roman"/>
          <w:sz w:val="24"/>
          <w:szCs w:val="24"/>
        </w:rPr>
        <w:t>Laksono, P., Widodo, S., Fahmi, D. A., Hanapi, S., Misbah, A., Wanita, Y. P., Djaafar, T. F., Marwati, T., Siswanto, N., Hatmi, R. U., &amp; others. (2025). Small farmers  willingness to adopt bioprocess technology for cocoa beans production in Indonesia. Sustainable Futures, 10, 101217.</w:t>
      </w:r>
    </w:p>
    <w:p w:rsidR="002F0FC4" w:rsidRPr="00F855E6" w:rsidRDefault="002F0FC4" w:rsidP="002F0FC4">
      <w:pPr>
        <w:pStyle w:val="Bibliography"/>
        <w:spacing w:line="360" w:lineRule="auto"/>
        <w:ind w:firstLine="720"/>
        <w:rPr>
          <w:rFonts w:ascii="Times New Roman" w:hAnsi="Times New Roman"/>
          <w:sz w:val="24"/>
          <w:szCs w:val="24"/>
        </w:rPr>
      </w:pPr>
      <w:r w:rsidRPr="00F855E6">
        <w:rPr>
          <w:rFonts w:ascii="Times New Roman" w:hAnsi="Times New Roman"/>
          <w:sz w:val="24"/>
          <w:szCs w:val="24"/>
        </w:rPr>
        <w:t>León-Roque, Noemí, Mohamed Abderrahim, Luis Nuñez-Alejos, Silvia M Arribas, and Luis Condezo-Hoyos (2016)</w:t>
      </w:r>
      <w:r w:rsidRPr="00F855E6">
        <w:rPr>
          <w:rFonts w:ascii="Times New Roman" w:hAnsi="Times New Roman"/>
          <w:sz w:val="24"/>
          <w:szCs w:val="24"/>
        </w:rPr>
        <w:tab/>
        <w:t>Prediction of Fermentation Index of Cocoa Beans (Theobroma Cacao L.) Based on Color Measurement and Artificial Neural Networks. Talanta 161: 31–39.</w:t>
      </w:r>
    </w:p>
    <w:p w:rsidR="002F0FC4" w:rsidRPr="00F855E6" w:rsidRDefault="002F0FC4" w:rsidP="002F0FC4">
      <w:pPr>
        <w:pStyle w:val="Bibliography"/>
        <w:spacing w:line="360" w:lineRule="auto"/>
        <w:ind w:firstLine="720"/>
        <w:rPr>
          <w:rFonts w:ascii="Times New Roman" w:hAnsi="Times New Roman"/>
          <w:sz w:val="24"/>
          <w:szCs w:val="24"/>
        </w:rPr>
      </w:pPr>
      <w:r w:rsidRPr="00F855E6">
        <w:rPr>
          <w:rFonts w:ascii="Times New Roman" w:hAnsi="Times New Roman"/>
          <w:sz w:val="24"/>
          <w:szCs w:val="24"/>
        </w:rPr>
        <w:t>De Melo Pereira, Gilberto Vinícius, Karina Teixeira Magalhães, Euziclei Gonzaga de Almeida, Irene da Silva Coelho, a</w:t>
      </w:r>
      <w:r>
        <w:rPr>
          <w:rFonts w:ascii="Times New Roman" w:hAnsi="Times New Roman"/>
          <w:sz w:val="24"/>
          <w:szCs w:val="24"/>
        </w:rPr>
        <w:t xml:space="preserve">nd Rosane Freitas Schwan (2013) </w:t>
      </w:r>
      <w:r w:rsidRPr="00F855E6">
        <w:rPr>
          <w:rFonts w:ascii="Times New Roman" w:hAnsi="Times New Roman"/>
          <w:sz w:val="24"/>
          <w:szCs w:val="24"/>
        </w:rPr>
        <w:t>Spontaneous Cocoa Bean Fermentation Carried out in a Novel-Design Stainless Steel Tank: Influence on the Dynamics of Microbial Populations and Physical–chemical Properties. International Journal of Food Microbiology 161(2): 121–133.</w:t>
      </w:r>
    </w:p>
    <w:p w:rsidR="002F0FC4" w:rsidRPr="00F855E6" w:rsidRDefault="002F0FC4" w:rsidP="002F0FC4">
      <w:pPr>
        <w:pStyle w:val="Bibliography"/>
        <w:spacing w:line="360" w:lineRule="auto"/>
        <w:ind w:firstLine="720"/>
        <w:rPr>
          <w:rFonts w:ascii="Times New Roman" w:hAnsi="Times New Roman"/>
          <w:sz w:val="24"/>
          <w:szCs w:val="24"/>
        </w:rPr>
      </w:pPr>
      <w:r w:rsidRPr="00F855E6">
        <w:rPr>
          <w:rFonts w:ascii="Times New Roman" w:hAnsi="Times New Roman"/>
          <w:sz w:val="24"/>
          <w:szCs w:val="24"/>
        </w:rPr>
        <w:t>Ndukwu, MC, and M Udofia (2016)</w:t>
      </w:r>
      <w:r w:rsidRPr="00F855E6">
        <w:rPr>
          <w:rFonts w:ascii="Times New Roman" w:hAnsi="Times New Roman"/>
          <w:sz w:val="24"/>
          <w:szCs w:val="24"/>
        </w:rPr>
        <w:tab/>
        <w:t>Kinetics of Change in Colour and Some Bio-Chemical Composition during Fermentation of Cocoa Bean. Cogent Food &amp; Agriculture 2(1): 1268743.</w:t>
      </w:r>
    </w:p>
    <w:p w:rsidR="002F0FC4" w:rsidRPr="00F855E6" w:rsidRDefault="002F0FC4" w:rsidP="002F0FC4">
      <w:pPr>
        <w:pStyle w:val="Bibliography"/>
        <w:spacing w:line="360" w:lineRule="auto"/>
        <w:ind w:firstLine="720"/>
        <w:rPr>
          <w:rFonts w:ascii="Times New Roman" w:hAnsi="Times New Roman"/>
          <w:sz w:val="24"/>
          <w:szCs w:val="24"/>
        </w:rPr>
      </w:pPr>
      <w:r>
        <w:rPr>
          <w:rFonts w:ascii="Times New Roman" w:hAnsi="Times New Roman"/>
          <w:sz w:val="24"/>
          <w:szCs w:val="24"/>
        </w:rPr>
        <w:t xml:space="preserve">Nielsen, Dennis Sandris ( 2006) </w:t>
      </w:r>
      <w:r w:rsidRPr="00F855E6">
        <w:rPr>
          <w:rFonts w:ascii="Times New Roman" w:hAnsi="Times New Roman"/>
          <w:sz w:val="24"/>
          <w:szCs w:val="24"/>
        </w:rPr>
        <w:t xml:space="preserve">The Microbiology of Ghanaian Cocoa Fermentations. Københavns Universitet’Københavns Universitet’, LUKKET: 2012 Det Biovidenskabelige Fakultet for Fødevarer, Veterin\a ermedicin og NaturressourcerFaculty of Life Sciences, LUKKET: 2012 Institut for FødevarevidenskabDepartment of Food Science, 2012 Institut for </w:t>
      </w:r>
      <w:r w:rsidRPr="00F855E6">
        <w:rPr>
          <w:rFonts w:ascii="Times New Roman" w:hAnsi="Times New Roman"/>
          <w:sz w:val="24"/>
          <w:szCs w:val="24"/>
        </w:rPr>
        <w:lastRenderedPageBreak/>
        <w:t>Fødevarevidenskab, 2012 FødevaremikrobiologiDepartment of Food Science, Food Microbiology.</w:t>
      </w:r>
    </w:p>
    <w:p w:rsidR="002F0FC4" w:rsidRPr="00F855E6" w:rsidRDefault="002F0FC4" w:rsidP="002F0FC4">
      <w:pPr>
        <w:pStyle w:val="Bibliography"/>
        <w:spacing w:line="360" w:lineRule="auto"/>
        <w:ind w:firstLine="720"/>
        <w:rPr>
          <w:rFonts w:ascii="Times New Roman" w:hAnsi="Times New Roman"/>
          <w:sz w:val="24"/>
          <w:szCs w:val="24"/>
        </w:rPr>
      </w:pPr>
      <w:r w:rsidRPr="00F855E6">
        <w:rPr>
          <w:rFonts w:ascii="Times New Roman" w:hAnsi="Times New Roman"/>
          <w:sz w:val="24"/>
          <w:szCs w:val="24"/>
        </w:rPr>
        <w:t>Oliveira, Marciano M, Breno V Cerqueira, Sylvio Barbon Jr, and Douglas F Barbin (2021)</w:t>
      </w:r>
      <w:r w:rsidRPr="00F855E6">
        <w:rPr>
          <w:rFonts w:ascii="Times New Roman" w:hAnsi="Times New Roman"/>
          <w:sz w:val="24"/>
          <w:szCs w:val="24"/>
        </w:rPr>
        <w:tab/>
        <w:t>Classification of Fermented Cocoa Beans (Cut Test) Using Computer Vision. Journal of Food Composition and Analysis 97: 103771.</w:t>
      </w:r>
    </w:p>
    <w:p w:rsidR="002F0FC4" w:rsidRPr="00F855E6" w:rsidRDefault="002F0FC4" w:rsidP="002F0FC4">
      <w:pPr>
        <w:pStyle w:val="Bibliography"/>
        <w:spacing w:line="360" w:lineRule="auto"/>
        <w:ind w:firstLine="720"/>
        <w:rPr>
          <w:rFonts w:ascii="Times New Roman" w:hAnsi="Times New Roman"/>
          <w:sz w:val="24"/>
          <w:szCs w:val="24"/>
        </w:rPr>
      </w:pPr>
      <w:r w:rsidRPr="00F855E6">
        <w:rPr>
          <w:rFonts w:ascii="Times New Roman" w:hAnsi="Times New Roman"/>
          <w:sz w:val="24"/>
          <w:szCs w:val="24"/>
        </w:rPr>
        <w:t>Ouattara, Djéneba H, Honoré G Ouattara, Bernadette G Goualie, Liliane M Kouame, and Sébastien L Niamke(2014)</w:t>
      </w:r>
      <w:r w:rsidRPr="00F855E6">
        <w:rPr>
          <w:rFonts w:ascii="Times New Roman" w:hAnsi="Times New Roman"/>
          <w:sz w:val="24"/>
          <w:szCs w:val="24"/>
        </w:rPr>
        <w:tab/>
        <w:t>Biochemical and Functional Properties of Lactic Acid Bacteria Isolated from Ivorian Cocoa Fermenting Beans. Journal of Applied Biosciences 77: 6489–6499.</w:t>
      </w:r>
    </w:p>
    <w:p w:rsidR="002F0FC4" w:rsidRPr="00F855E6" w:rsidRDefault="002F0FC4" w:rsidP="002F0FC4">
      <w:pPr>
        <w:pStyle w:val="Bibliography"/>
        <w:spacing w:line="360" w:lineRule="auto"/>
        <w:ind w:firstLine="720"/>
        <w:rPr>
          <w:rFonts w:ascii="Times New Roman" w:hAnsi="Times New Roman"/>
          <w:sz w:val="24"/>
          <w:szCs w:val="24"/>
        </w:rPr>
      </w:pPr>
      <w:r w:rsidRPr="00FE37B9">
        <w:rPr>
          <w:rFonts w:ascii="Times New Roman" w:hAnsi="Times New Roman"/>
          <w:sz w:val="24"/>
          <w:szCs w:val="24"/>
        </w:rPr>
        <w:t xml:space="preserve">Ouattara, Honoré G, Ban L Koffi, Germain T Karou, et al. </w:t>
      </w:r>
      <w:r>
        <w:rPr>
          <w:rFonts w:ascii="Times New Roman" w:hAnsi="Times New Roman"/>
          <w:sz w:val="24"/>
          <w:szCs w:val="24"/>
        </w:rPr>
        <w:t xml:space="preserve">(2008) </w:t>
      </w:r>
      <w:r w:rsidRPr="00F855E6">
        <w:rPr>
          <w:rFonts w:ascii="Times New Roman" w:hAnsi="Times New Roman"/>
          <w:sz w:val="24"/>
          <w:szCs w:val="24"/>
        </w:rPr>
        <w:t>Implication of Bacillus Sp. in the Production of Pectinolytic Enzymes during Cocoa Fermentation. World Journal of Microbiology and Biotechnology 24(9): 1753–1760.</w:t>
      </w:r>
    </w:p>
    <w:p w:rsidR="002F0FC4" w:rsidRPr="00F855E6" w:rsidRDefault="002F0FC4" w:rsidP="002F0FC4">
      <w:pPr>
        <w:pStyle w:val="Bibliography"/>
        <w:spacing w:line="360" w:lineRule="auto"/>
        <w:ind w:firstLine="720"/>
        <w:rPr>
          <w:rFonts w:ascii="Times New Roman" w:hAnsi="Times New Roman"/>
          <w:sz w:val="24"/>
          <w:szCs w:val="24"/>
        </w:rPr>
      </w:pPr>
      <w:r w:rsidRPr="00F855E6">
        <w:rPr>
          <w:rFonts w:ascii="Times New Roman" w:hAnsi="Times New Roman"/>
          <w:sz w:val="24"/>
          <w:szCs w:val="24"/>
        </w:rPr>
        <w:t>Pereira, Gilberto Vinícius de Melo (2012)</w:t>
      </w:r>
      <w:r w:rsidRPr="00F855E6">
        <w:rPr>
          <w:rFonts w:ascii="Times New Roman" w:hAnsi="Times New Roman"/>
          <w:sz w:val="24"/>
          <w:szCs w:val="24"/>
        </w:rPr>
        <w:tab/>
        <w:t>Microbiological and Physicochemical Performance of Cocoa Bean Fermentations Carried out in Different Systems and Screening of Yeast and Bacteria Strains toward Development of a Starter Culture.</w:t>
      </w:r>
    </w:p>
    <w:p w:rsidR="002F0FC4" w:rsidRPr="00F855E6" w:rsidRDefault="002F0FC4" w:rsidP="002F0FC4">
      <w:pPr>
        <w:pStyle w:val="Bibliography"/>
        <w:spacing w:line="360" w:lineRule="auto"/>
        <w:ind w:firstLine="720"/>
        <w:rPr>
          <w:rFonts w:ascii="Times New Roman" w:hAnsi="Times New Roman"/>
          <w:sz w:val="24"/>
          <w:szCs w:val="24"/>
        </w:rPr>
      </w:pPr>
      <w:r w:rsidRPr="00F855E6">
        <w:rPr>
          <w:rFonts w:ascii="Times New Roman" w:hAnsi="Times New Roman"/>
          <w:sz w:val="24"/>
          <w:szCs w:val="24"/>
          <w:lang w:val="fr-FR"/>
        </w:rPr>
        <w:t>Sangare, Abdourahamane, Edmond Koffi, Fataye Akamou, and Chekh Alassane Fall (2009)</w:t>
      </w:r>
      <w:r w:rsidRPr="00F855E6">
        <w:rPr>
          <w:rFonts w:ascii="Times New Roman" w:hAnsi="Times New Roman"/>
          <w:sz w:val="24"/>
          <w:szCs w:val="24"/>
          <w:lang w:val="fr-FR"/>
        </w:rPr>
        <w:tab/>
        <w:t xml:space="preserve">Rapport national sur l’état des ressources phytogénétiques pour l’alimentation et l’agriculture état des ressources phytogénétiques pour l’alimentation et l’agriculture: second rapport national. </w:t>
      </w:r>
      <w:r w:rsidRPr="00F855E6">
        <w:rPr>
          <w:rFonts w:ascii="Times New Roman" w:hAnsi="Times New Roman"/>
          <w:sz w:val="24"/>
          <w:szCs w:val="24"/>
        </w:rPr>
        <w:t>Côte d’Ivoire.</w:t>
      </w:r>
    </w:p>
    <w:p w:rsidR="002F0FC4" w:rsidRPr="00F855E6" w:rsidRDefault="002F0FC4" w:rsidP="002F0FC4">
      <w:pPr>
        <w:pStyle w:val="Bibliography"/>
        <w:spacing w:line="360" w:lineRule="auto"/>
        <w:ind w:firstLine="720"/>
        <w:rPr>
          <w:rFonts w:ascii="Times New Roman" w:hAnsi="Times New Roman"/>
          <w:sz w:val="24"/>
          <w:szCs w:val="24"/>
        </w:rPr>
      </w:pPr>
      <w:r w:rsidRPr="00F855E6">
        <w:rPr>
          <w:rFonts w:ascii="Times New Roman" w:hAnsi="Times New Roman"/>
          <w:sz w:val="24"/>
          <w:szCs w:val="24"/>
        </w:rPr>
        <w:t>Santos, Felipe A, Eduardo S Palmeira, and GJ Jesus( 2019)   An Image Dataset of Cut-Test-Classified Cocoa Beans. Data in Brief 24: 103916.</w:t>
      </w:r>
    </w:p>
    <w:p w:rsidR="002F0FC4" w:rsidRDefault="002F0FC4" w:rsidP="002F0FC4">
      <w:pPr>
        <w:pStyle w:val="Bibliography"/>
        <w:spacing w:line="360" w:lineRule="auto"/>
        <w:rPr>
          <w:rFonts w:ascii="Times New Roman" w:hAnsi="Times New Roman"/>
          <w:sz w:val="24"/>
          <w:szCs w:val="24"/>
        </w:rPr>
      </w:pPr>
      <w:r w:rsidRPr="00F855E6">
        <w:rPr>
          <w:rFonts w:ascii="Times New Roman" w:hAnsi="Times New Roman"/>
          <w:sz w:val="24"/>
          <w:szCs w:val="24"/>
        </w:rPr>
        <w:t>Tchouatcheu, Germaine Audrey Ngouambe, Alexandre Mboene Noah, Reinhard Lieberei, and Nicolas Niemenak(2019)</w:t>
      </w:r>
      <w:r w:rsidRPr="00F855E6">
        <w:rPr>
          <w:rFonts w:ascii="Times New Roman" w:hAnsi="Times New Roman"/>
          <w:sz w:val="24"/>
          <w:szCs w:val="24"/>
        </w:rPr>
        <w:tab/>
        <w:t>Effect of Cacao Bean Quality Grade on Cacao Quality Evaluation by Cut Test and Correlations with Free Amino Acids and Polyphenols Profiles. Journal of Food Science and Technology 56(5): 2621–2627.</w:t>
      </w:r>
    </w:p>
    <w:p w:rsidR="009122CC" w:rsidRPr="009122CC" w:rsidRDefault="009122CC" w:rsidP="009122CC">
      <w:pPr>
        <w:spacing w:line="360" w:lineRule="auto"/>
        <w:ind w:firstLine="720"/>
        <w:rPr>
          <w:rFonts w:ascii="Times New Roman" w:hAnsi="Times New Roman"/>
          <w:sz w:val="24"/>
          <w:szCs w:val="24"/>
        </w:rPr>
      </w:pPr>
      <w:r w:rsidRPr="009122CC">
        <w:rPr>
          <w:rFonts w:ascii="Times New Roman" w:hAnsi="Times New Roman"/>
          <w:sz w:val="24"/>
          <w:szCs w:val="24"/>
        </w:rPr>
        <w:t>Tejeda, Juan Florencio, Jessica Arango-Angarita, and Jairo Leonardo Cuervo</w:t>
      </w:r>
      <w:r w:rsidRPr="009122CC">
        <w:rPr>
          <w:rFonts w:ascii="Times New Roman" w:hAnsi="Times New Roman"/>
          <w:sz w:val="24"/>
          <w:szCs w:val="24"/>
        </w:rPr>
        <w:br/>
        <w:t xml:space="preserve"> 2024</w:t>
      </w:r>
      <w:r w:rsidRPr="009122CC">
        <w:rPr>
          <w:rFonts w:ascii="Times New Roman" w:hAnsi="Times New Roman"/>
          <w:sz w:val="24"/>
          <w:szCs w:val="24"/>
        </w:rPr>
        <w:tab/>
        <w:t>Impact of Solar Pre-Drying and Yeast Starter Inoculation Treatments on Volatile Compounds in Cocoa (Theobroma Cacao L.) Beans from Southwestern Colombia. Applied Food Research 4(2): 100559.</w:t>
      </w:r>
    </w:p>
    <w:p w:rsidR="002F0FC4" w:rsidRPr="00F855E6" w:rsidRDefault="002F0FC4" w:rsidP="002F0FC4">
      <w:pPr>
        <w:pStyle w:val="Bibliography"/>
        <w:spacing w:line="360" w:lineRule="auto"/>
        <w:ind w:firstLine="720"/>
        <w:rPr>
          <w:rFonts w:ascii="Times New Roman" w:hAnsi="Times New Roman"/>
          <w:sz w:val="24"/>
          <w:szCs w:val="24"/>
          <w:lang w:val="fr-FR"/>
        </w:rPr>
      </w:pPr>
      <w:r w:rsidRPr="00F855E6">
        <w:rPr>
          <w:rFonts w:ascii="Times New Roman" w:hAnsi="Times New Roman"/>
          <w:sz w:val="24"/>
          <w:szCs w:val="24"/>
        </w:rPr>
        <w:lastRenderedPageBreak/>
        <w:t>Thompson, Sterling S, Kenneth B Miller, and Alex S Lopez (2001)</w:t>
      </w:r>
      <w:r w:rsidRPr="00F855E6">
        <w:rPr>
          <w:rFonts w:ascii="Times New Roman" w:hAnsi="Times New Roman"/>
          <w:sz w:val="24"/>
          <w:szCs w:val="24"/>
        </w:rPr>
        <w:tab/>
        <w:t xml:space="preserve">Cocoa and Coffee. </w:t>
      </w:r>
      <w:r w:rsidRPr="00F855E6">
        <w:rPr>
          <w:rFonts w:ascii="Times New Roman" w:hAnsi="Times New Roman"/>
          <w:sz w:val="24"/>
          <w:szCs w:val="24"/>
          <w:lang w:val="fr-FR"/>
        </w:rPr>
        <w:t>Food Microbiology Fundamentals and Frontiers 3.</w:t>
      </w:r>
    </w:p>
    <w:p w:rsidR="002F0FC4" w:rsidRPr="001667F2" w:rsidRDefault="002F0FC4" w:rsidP="002F0FC4">
      <w:pPr>
        <w:pStyle w:val="Bibliography"/>
        <w:spacing w:line="360" w:lineRule="auto"/>
        <w:ind w:firstLine="720"/>
        <w:rPr>
          <w:rFonts w:ascii="Times New Roman" w:hAnsi="Times New Roman"/>
          <w:sz w:val="24"/>
          <w:szCs w:val="24"/>
        </w:rPr>
      </w:pPr>
      <w:r w:rsidRPr="00F855E6">
        <w:rPr>
          <w:rFonts w:ascii="Times New Roman" w:hAnsi="Times New Roman"/>
          <w:sz w:val="24"/>
          <w:szCs w:val="24"/>
          <w:lang w:val="fr-FR"/>
        </w:rPr>
        <w:t>Vincent, JC (1970)</w:t>
      </w:r>
      <w:r w:rsidRPr="00F855E6">
        <w:rPr>
          <w:rFonts w:ascii="Times New Roman" w:hAnsi="Times New Roman"/>
          <w:sz w:val="24"/>
          <w:szCs w:val="24"/>
          <w:lang w:val="fr-FR"/>
        </w:rPr>
        <w:tab/>
        <w:t xml:space="preserve">Influence de différents traitements technologiques sur la fermentation du cacao et le goût du chocolat. </w:t>
      </w:r>
      <w:r w:rsidRPr="001667F2">
        <w:rPr>
          <w:rFonts w:ascii="Times New Roman" w:hAnsi="Times New Roman"/>
          <w:sz w:val="24"/>
          <w:szCs w:val="24"/>
        </w:rPr>
        <w:t>Cafe Cacao The 14: 303–322.</w:t>
      </w:r>
    </w:p>
    <w:p w:rsidR="001667F2" w:rsidRPr="001667F2" w:rsidRDefault="00A54B07" w:rsidP="001667F2">
      <w:pPr>
        <w:pStyle w:val="Body"/>
        <w:ind w:firstLine="720"/>
        <w:rPr>
          <w:rFonts w:ascii="Times New Roman" w:hAnsi="Times New Roman"/>
          <w:sz w:val="24"/>
          <w:szCs w:val="24"/>
        </w:rPr>
      </w:pPr>
      <w:r w:rsidRPr="00F855E6">
        <w:rPr>
          <w:rFonts w:ascii="Times New Roman" w:hAnsi="Times New Roman"/>
          <w:sz w:val="24"/>
          <w:szCs w:val="24"/>
        </w:rPr>
        <w:fldChar w:fldCharType="end"/>
      </w:r>
      <w:r w:rsidR="001667F2" w:rsidRPr="001667F2">
        <w:rPr>
          <w:rFonts w:ascii="Calibri" w:hAnsi="Calibri"/>
          <w:sz w:val="24"/>
          <w:szCs w:val="24"/>
        </w:rPr>
        <w:t xml:space="preserve"> </w:t>
      </w:r>
      <w:proofErr w:type="spellStart"/>
      <w:r w:rsidR="001667F2" w:rsidRPr="001667F2">
        <w:rPr>
          <w:rFonts w:ascii="Times New Roman" w:hAnsi="Times New Roman"/>
          <w:sz w:val="24"/>
          <w:szCs w:val="24"/>
        </w:rPr>
        <w:t>Wahyuni</w:t>
      </w:r>
      <w:proofErr w:type="spellEnd"/>
      <w:r w:rsidR="001667F2" w:rsidRPr="001667F2">
        <w:rPr>
          <w:rFonts w:ascii="Times New Roman" w:hAnsi="Times New Roman"/>
          <w:sz w:val="24"/>
          <w:szCs w:val="24"/>
        </w:rPr>
        <w:t xml:space="preserve">, Rahman Sri, </w:t>
      </w:r>
      <w:proofErr w:type="spellStart"/>
      <w:r w:rsidR="001667F2" w:rsidRPr="001667F2">
        <w:rPr>
          <w:rFonts w:ascii="Times New Roman" w:hAnsi="Times New Roman"/>
          <w:sz w:val="24"/>
          <w:szCs w:val="24"/>
        </w:rPr>
        <w:t>Azis</w:t>
      </w:r>
      <w:proofErr w:type="spellEnd"/>
      <w:r w:rsidR="001667F2" w:rsidRPr="001667F2">
        <w:rPr>
          <w:rFonts w:ascii="Times New Roman" w:hAnsi="Times New Roman"/>
          <w:sz w:val="24"/>
          <w:szCs w:val="24"/>
        </w:rPr>
        <w:t xml:space="preserve"> Abdul, and </w:t>
      </w:r>
      <w:proofErr w:type="spellStart"/>
      <w:r w:rsidR="001667F2" w:rsidRPr="001667F2">
        <w:rPr>
          <w:rFonts w:ascii="Times New Roman" w:hAnsi="Times New Roman"/>
          <w:sz w:val="24"/>
          <w:szCs w:val="24"/>
        </w:rPr>
        <w:t>Muhidong</w:t>
      </w:r>
      <w:proofErr w:type="spellEnd"/>
      <w:r w:rsidR="001667F2" w:rsidRPr="001667F2">
        <w:rPr>
          <w:rFonts w:ascii="Times New Roman" w:hAnsi="Times New Roman"/>
          <w:sz w:val="24"/>
          <w:szCs w:val="24"/>
        </w:rPr>
        <w:t xml:space="preserve"> </w:t>
      </w:r>
      <w:proofErr w:type="spellStart"/>
      <w:r w:rsidR="001667F2" w:rsidRPr="001667F2">
        <w:rPr>
          <w:rFonts w:ascii="Times New Roman" w:hAnsi="Times New Roman"/>
          <w:sz w:val="24"/>
          <w:szCs w:val="24"/>
        </w:rPr>
        <w:t>Junaedi</w:t>
      </w:r>
      <w:proofErr w:type="spellEnd"/>
      <w:r w:rsidR="001667F2" w:rsidRPr="001667F2">
        <w:rPr>
          <w:rFonts w:ascii="Times New Roman" w:hAnsi="Times New Roman"/>
          <w:sz w:val="24"/>
          <w:szCs w:val="24"/>
        </w:rPr>
        <w:br/>
        <w:t xml:space="preserve"> 2024</w:t>
      </w:r>
      <w:r w:rsidR="001667F2" w:rsidRPr="001667F2">
        <w:rPr>
          <w:rFonts w:ascii="Times New Roman" w:hAnsi="Times New Roman"/>
          <w:sz w:val="24"/>
          <w:szCs w:val="24"/>
        </w:rPr>
        <w:tab/>
        <w:t xml:space="preserve">The Effect of Fermentation and Soaking Time on Water Content of Cocoa (Theobroma Cacao L.). </w:t>
      </w:r>
      <w:proofErr w:type="spellStart"/>
      <w:r w:rsidR="001667F2" w:rsidRPr="001667F2">
        <w:rPr>
          <w:rFonts w:ascii="Times New Roman" w:hAnsi="Times New Roman"/>
          <w:sz w:val="24"/>
          <w:szCs w:val="24"/>
        </w:rPr>
        <w:t>Salaga</w:t>
      </w:r>
      <w:proofErr w:type="spellEnd"/>
      <w:r w:rsidR="001667F2" w:rsidRPr="001667F2">
        <w:rPr>
          <w:rFonts w:ascii="Times New Roman" w:hAnsi="Times New Roman"/>
          <w:sz w:val="24"/>
          <w:szCs w:val="24"/>
        </w:rPr>
        <w:t xml:space="preserve"> Journal: 50–57.</w:t>
      </w:r>
    </w:p>
    <w:p w:rsidR="00B01FCD" w:rsidRPr="00FB3A86" w:rsidRDefault="00B01FCD" w:rsidP="002F0FC4">
      <w:pPr>
        <w:pStyle w:val="Body"/>
        <w:spacing w:after="0"/>
        <w:rPr>
          <w:rFonts w:ascii="Arial" w:hAnsi="Arial" w:cs="Arial"/>
          <w:b/>
        </w:rPr>
      </w:pPr>
    </w:p>
    <w:sectPr w:rsidR="00B01FCD" w:rsidRPr="00FB3A86" w:rsidSect="00D15FD7">
      <w:headerReference w:type="even" r:id="rId26"/>
      <w:headerReference w:type="default" r:id="rId27"/>
      <w:footerReference w:type="default" r:id="rId28"/>
      <w:headerReference w:type="first" r:id="rId29"/>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3C09" w:rsidRDefault="00083C09" w:rsidP="00C37E61">
      <w:r>
        <w:separator/>
      </w:r>
    </w:p>
  </w:endnote>
  <w:endnote w:type="continuationSeparator" w:id="0">
    <w:p w:rsidR="00083C09" w:rsidRDefault="00083C0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5FD7" w:rsidRDefault="00D15F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5FD7" w:rsidRDefault="00D15F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048A" w:rsidRDefault="009E048A">
    <w:pPr>
      <w:pStyle w:val="Footer"/>
      <w:rPr>
        <w:rFonts w:ascii="Arial" w:hAnsi="Arial" w:cs="Arial"/>
        <w:sz w:val="16"/>
      </w:rPr>
    </w:pPr>
  </w:p>
  <w:p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rsidR="009E048A" w:rsidRDefault="009E048A">
    <w:pPr>
      <w:pStyle w:val="Footer"/>
      <w:rPr>
        <w:rFonts w:ascii="Arial" w:hAnsi="Arial" w:cs="Arial"/>
        <w:sz w:val="16"/>
      </w:rPr>
    </w:pPr>
  </w:p>
  <w:p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3C09" w:rsidRDefault="00083C09" w:rsidP="00C37E61">
      <w:r>
        <w:separator/>
      </w:r>
    </w:p>
  </w:footnote>
  <w:footnote w:type="continuationSeparator" w:id="0">
    <w:p w:rsidR="00083C09" w:rsidRDefault="00083C0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5FD7" w:rsidRDefault="00083C0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8286891"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5FD7" w:rsidRDefault="00083C0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8286892"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529" w:rsidRPr="00296529" w:rsidRDefault="00083C09" w:rsidP="00296529">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8286890"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p>
  <w:p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rsidR="00296529" w:rsidRPr="00296529" w:rsidRDefault="00754C9A"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rsidR="00296529" w:rsidRDefault="00296529" w:rsidP="00296529">
    <w:pPr>
      <w:jc w:val="center"/>
      <w:rPr>
        <w:rFonts w:ascii="Times New Roman" w:eastAsia="Calibri" w:hAnsi="Times New Roman"/>
        <w:i/>
        <w:sz w:val="18"/>
        <w:szCs w:val="22"/>
      </w:rPr>
    </w:pPr>
  </w:p>
  <w:p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rsidR="00296529" w:rsidRDefault="00ED4DF6">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5FD7" w:rsidRDefault="00083C0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8286894"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5FD7" w:rsidRDefault="00083C0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8286895"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5FD7" w:rsidRDefault="00083C0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8286893"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835AE7"/>
    <w:multiLevelType w:val="multilevel"/>
    <w:tmpl w:val="A854401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4BCF1234"/>
    <w:multiLevelType w:val="multilevel"/>
    <w:tmpl w:val="2230F096"/>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E30584"/>
    <w:multiLevelType w:val="multilevel"/>
    <w:tmpl w:val="7D58F7C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8"/>
  </w:num>
  <w:num w:numId="10">
    <w:abstractNumId w:val="2"/>
  </w:num>
  <w:num w:numId="11">
    <w:abstractNumId w:val="21"/>
  </w:num>
  <w:num w:numId="12">
    <w:abstractNumId w:val="4"/>
  </w:num>
  <w:num w:numId="13">
    <w:abstractNumId w:val="20"/>
  </w:num>
  <w:num w:numId="14">
    <w:abstractNumId w:val="9"/>
  </w:num>
  <w:num w:numId="15">
    <w:abstractNumId w:val="24"/>
  </w:num>
  <w:num w:numId="16">
    <w:abstractNumId w:val="6"/>
  </w:num>
  <w:num w:numId="17">
    <w:abstractNumId w:val="25"/>
  </w:num>
  <w:num w:numId="18">
    <w:abstractNumId w:val="15"/>
  </w:num>
  <w:num w:numId="19">
    <w:abstractNumId w:val="31"/>
  </w:num>
  <w:num w:numId="20">
    <w:abstractNumId w:val="12"/>
  </w:num>
  <w:num w:numId="21">
    <w:abstractNumId w:val="10"/>
  </w:num>
  <w:num w:numId="22">
    <w:abstractNumId w:val="14"/>
  </w:num>
  <w:num w:numId="23">
    <w:abstractNumId w:val="22"/>
  </w:num>
  <w:num w:numId="24">
    <w:abstractNumId w:val="29"/>
  </w:num>
  <w:num w:numId="25">
    <w:abstractNumId w:val="5"/>
  </w:num>
  <w:num w:numId="26">
    <w:abstractNumId w:val="18"/>
  </w:num>
  <w:num w:numId="27">
    <w:abstractNumId w:val="23"/>
  </w:num>
  <w:num w:numId="28">
    <w:abstractNumId w:val="30"/>
  </w:num>
  <w:num w:numId="29">
    <w:abstractNumId w:val="27"/>
  </w:num>
  <w:num w:numId="30">
    <w:abstractNumId w:val="11"/>
  </w:num>
  <w:num w:numId="31">
    <w:abstractNumId w:val="17"/>
  </w:num>
  <w:num w:numId="32">
    <w:abstractNumId w:val="3"/>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36679"/>
    <w:rsid w:val="0004579C"/>
    <w:rsid w:val="00061A92"/>
    <w:rsid w:val="00083C09"/>
    <w:rsid w:val="00084DC6"/>
    <w:rsid w:val="000A47FA"/>
    <w:rsid w:val="000A65D3"/>
    <w:rsid w:val="000B1E33"/>
    <w:rsid w:val="000D53B5"/>
    <w:rsid w:val="000D689F"/>
    <w:rsid w:val="000E71D6"/>
    <w:rsid w:val="000E7B7B"/>
    <w:rsid w:val="000E7D62"/>
    <w:rsid w:val="00103357"/>
    <w:rsid w:val="00123C9F"/>
    <w:rsid w:val="00126190"/>
    <w:rsid w:val="00130F17"/>
    <w:rsid w:val="001320BF"/>
    <w:rsid w:val="00155600"/>
    <w:rsid w:val="00163BC4"/>
    <w:rsid w:val="001667F2"/>
    <w:rsid w:val="00191062"/>
    <w:rsid w:val="00192B72"/>
    <w:rsid w:val="001A29D8"/>
    <w:rsid w:val="001A5CAA"/>
    <w:rsid w:val="001B0427"/>
    <w:rsid w:val="001D3A51"/>
    <w:rsid w:val="001E10D2"/>
    <w:rsid w:val="001E25B4"/>
    <w:rsid w:val="001E2D53"/>
    <w:rsid w:val="001E44FE"/>
    <w:rsid w:val="00200595"/>
    <w:rsid w:val="002016ED"/>
    <w:rsid w:val="00204835"/>
    <w:rsid w:val="00231920"/>
    <w:rsid w:val="0023195C"/>
    <w:rsid w:val="0024282C"/>
    <w:rsid w:val="002460DC"/>
    <w:rsid w:val="00250985"/>
    <w:rsid w:val="002556F6"/>
    <w:rsid w:val="00282FEA"/>
    <w:rsid w:val="00283105"/>
    <w:rsid w:val="00284C4C"/>
    <w:rsid w:val="00287E68"/>
    <w:rsid w:val="00296529"/>
    <w:rsid w:val="002B27FB"/>
    <w:rsid w:val="002B685A"/>
    <w:rsid w:val="002C57D2"/>
    <w:rsid w:val="002E0D56"/>
    <w:rsid w:val="002F0860"/>
    <w:rsid w:val="002F0FC4"/>
    <w:rsid w:val="0031271C"/>
    <w:rsid w:val="00315186"/>
    <w:rsid w:val="00324690"/>
    <w:rsid w:val="0033343E"/>
    <w:rsid w:val="003512C2"/>
    <w:rsid w:val="00371A4D"/>
    <w:rsid w:val="00371FB6"/>
    <w:rsid w:val="003763C1"/>
    <w:rsid w:val="00376BBE"/>
    <w:rsid w:val="00385467"/>
    <w:rsid w:val="0039224F"/>
    <w:rsid w:val="00394B0E"/>
    <w:rsid w:val="003A43A4"/>
    <w:rsid w:val="003A7E18"/>
    <w:rsid w:val="003C4C86"/>
    <w:rsid w:val="003C6258"/>
    <w:rsid w:val="003E0286"/>
    <w:rsid w:val="003E2000"/>
    <w:rsid w:val="003E2904"/>
    <w:rsid w:val="003E6503"/>
    <w:rsid w:val="003E7C29"/>
    <w:rsid w:val="00401927"/>
    <w:rsid w:val="0041027F"/>
    <w:rsid w:val="00412475"/>
    <w:rsid w:val="00423789"/>
    <w:rsid w:val="00440F43"/>
    <w:rsid w:val="00441B6F"/>
    <w:rsid w:val="004430EE"/>
    <w:rsid w:val="00446221"/>
    <w:rsid w:val="00450E62"/>
    <w:rsid w:val="004514FD"/>
    <w:rsid w:val="004539DB"/>
    <w:rsid w:val="004663F2"/>
    <w:rsid w:val="00471A80"/>
    <w:rsid w:val="004B2B73"/>
    <w:rsid w:val="004D305E"/>
    <w:rsid w:val="004D4277"/>
    <w:rsid w:val="00502516"/>
    <w:rsid w:val="00505F06"/>
    <w:rsid w:val="00506828"/>
    <w:rsid w:val="00514699"/>
    <w:rsid w:val="0053056E"/>
    <w:rsid w:val="00554FDA"/>
    <w:rsid w:val="005B3A91"/>
    <w:rsid w:val="005C784C"/>
    <w:rsid w:val="005D17F6"/>
    <w:rsid w:val="005E5539"/>
    <w:rsid w:val="00602BF5"/>
    <w:rsid w:val="00611084"/>
    <w:rsid w:val="00612BBA"/>
    <w:rsid w:val="00617FDD"/>
    <w:rsid w:val="00633614"/>
    <w:rsid w:val="00633F68"/>
    <w:rsid w:val="00636808"/>
    <w:rsid w:val="00636EB2"/>
    <w:rsid w:val="006375B8"/>
    <w:rsid w:val="0064759F"/>
    <w:rsid w:val="0066510A"/>
    <w:rsid w:val="00673F9F"/>
    <w:rsid w:val="00686953"/>
    <w:rsid w:val="00687DEA"/>
    <w:rsid w:val="00687E67"/>
    <w:rsid w:val="006967F7"/>
    <w:rsid w:val="006A250C"/>
    <w:rsid w:val="006B21D3"/>
    <w:rsid w:val="006B57D0"/>
    <w:rsid w:val="006D30FF"/>
    <w:rsid w:val="006D6940"/>
    <w:rsid w:val="006E7534"/>
    <w:rsid w:val="006F11EC"/>
    <w:rsid w:val="0070082C"/>
    <w:rsid w:val="007369E6"/>
    <w:rsid w:val="00746E59"/>
    <w:rsid w:val="0075224C"/>
    <w:rsid w:val="00754C9A"/>
    <w:rsid w:val="0075599A"/>
    <w:rsid w:val="00761D52"/>
    <w:rsid w:val="0077749E"/>
    <w:rsid w:val="00790ADA"/>
    <w:rsid w:val="007B03ED"/>
    <w:rsid w:val="007B4BBF"/>
    <w:rsid w:val="007D2288"/>
    <w:rsid w:val="007E088F"/>
    <w:rsid w:val="007F7B32"/>
    <w:rsid w:val="00804BC2"/>
    <w:rsid w:val="0081431A"/>
    <w:rsid w:val="0083216F"/>
    <w:rsid w:val="00860000"/>
    <w:rsid w:val="00863BD3"/>
    <w:rsid w:val="008641ED"/>
    <w:rsid w:val="00866D66"/>
    <w:rsid w:val="008671C6"/>
    <w:rsid w:val="00875803"/>
    <w:rsid w:val="0088328B"/>
    <w:rsid w:val="008B459E"/>
    <w:rsid w:val="008E13AE"/>
    <w:rsid w:val="008E1506"/>
    <w:rsid w:val="008E710C"/>
    <w:rsid w:val="008F69D6"/>
    <w:rsid w:val="00902823"/>
    <w:rsid w:val="009122CC"/>
    <w:rsid w:val="00915CA6"/>
    <w:rsid w:val="00927834"/>
    <w:rsid w:val="009404BA"/>
    <w:rsid w:val="009500A6"/>
    <w:rsid w:val="00957C18"/>
    <w:rsid w:val="009659BA"/>
    <w:rsid w:val="00972195"/>
    <w:rsid w:val="00983040"/>
    <w:rsid w:val="009B3FB9"/>
    <w:rsid w:val="009C2465"/>
    <w:rsid w:val="009C6BEE"/>
    <w:rsid w:val="009D35A0"/>
    <w:rsid w:val="009D7EB7"/>
    <w:rsid w:val="009E048A"/>
    <w:rsid w:val="009E08E9"/>
    <w:rsid w:val="009E3DB9"/>
    <w:rsid w:val="009E6E35"/>
    <w:rsid w:val="009F0EDA"/>
    <w:rsid w:val="00A03B96"/>
    <w:rsid w:val="00A05B19"/>
    <w:rsid w:val="00A1134E"/>
    <w:rsid w:val="00A156F4"/>
    <w:rsid w:val="00A24D2E"/>
    <w:rsid w:val="00A24E7E"/>
    <w:rsid w:val="00A258C3"/>
    <w:rsid w:val="00A347C0"/>
    <w:rsid w:val="00A51431"/>
    <w:rsid w:val="00A539AD"/>
    <w:rsid w:val="00A54B07"/>
    <w:rsid w:val="00A817B1"/>
    <w:rsid w:val="00A94063"/>
    <w:rsid w:val="00AA6219"/>
    <w:rsid w:val="00AA74E0"/>
    <w:rsid w:val="00AB703F"/>
    <w:rsid w:val="00AB71F8"/>
    <w:rsid w:val="00AC6BB8"/>
    <w:rsid w:val="00AE008F"/>
    <w:rsid w:val="00B01FCD"/>
    <w:rsid w:val="00B1776C"/>
    <w:rsid w:val="00B27541"/>
    <w:rsid w:val="00B37C5A"/>
    <w:rsid w:val="00B52583"/>
    <w:rsid w:val="00B52896"/>
    <w:rsid w:val="00B61F6D"/>
    <w:rsid w:val="00B95236"/>
    <w:rsid w:val="00B96BD9"/>
    <w:rsid w:val="00BA095E"/>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A2570"/>
    <w:rsid w:val="00CD6755"/>
    <w:rsid w:val="00CD6856"/>
    <w:rsid w:val="00CE0089"/>
    <w:rsid w:val="00CE097C"/>
    <w:rsid w:val="00CE2592"/>
    <w:rsid w:val="00CE793C"/>
    <w:rsid w:val="00CF193C"/>
    <w:rsid w:val="00D15FD7"/>
    <w:rsid w:val="00D173F1"/>
    <w:rsid w:val="00D2017E"/>
    <w:rsid w:val="00D74CB0"/>
    <w:rsid w:val="00D8295D"/>
    <w:rsid w:val="00DC2A65"/>
    <w:rsid w:val="00DD4159"/>
    <w:rsid w:val="00DE15F0"/>
    <w:rsid w:val="00DE5663"/>
    <w:rsid w:val="00DE78AA"/>
    <w:rsid w:val="00E01789"/>
    <w:rsid w:val="00E053D0"/>
    <w:rsid w:val="00E15994"/>
    <w:rsid w:val="00E251F3"/>
    <w:rsid w:val="00E3114E"/>
    <w:rsid w:val="00E31A70"/>
    <w:rsid w:val="00E35B02"/>
    <w:rsid w:val="00E66496"/>
    <w:rsid w:val="00E66B35"/>
    <w:rsid w:val="00E66E10"/>
    <w:rsid w:val="00E769F6"/>
    <w:rsid w:val="00E8407C"/>
    <w:rsid w:val="00E84F3C"/>
    <w:rsid w:val="00EA012C"/>
    <w:rsid w:val="00EC6A55"/>
    <w:rsid w:val="00ED0288"/>
    <w:rsid w:val="00ED4DF6"/>
    <w:rsid w:val="00EE0D88"/>
    <w:rsid w:val="00EE52CB"/>
    <w:rsid w:val="00EE5FC6"/>
    <w:rsid w:val="00EF47EF"/>
    <w:rsid w:val="00EF581D"/>
    <w:rsid w:val="00EF7FD8"/>
    <w:rsid w:val="00F06F59"/>
    <w:rsid w:val="00F17988"/>
    <w:rsid w:val="00F469F0"/>
    <w:rsid w:val="00F53273"/>
    <w:rsid w:val="00F755E4"/>
    <w:rsid w:val="00F77D02"/>
    <w:rsid w:val="00FB3A86"/>
    <w:rsid w:val="00FD36C8"/>
    <w:rsid w:val="00FE37B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32"/>
      </o:rules>
    </o:shapelayout>
  </w:shapeDefaults>
  <w:decimalSymbol w:val="."/>
  <w:listSeparator w:val=","/>
  <w14:docId w14:val="61713E31"/>
  <w15:docId w15:val="{EE03B5A0-5B49-4AA4-B5E8-652C22D26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155600"/>
    <w:pPr>
      <w:spacing w:after="200" w:line="276" w:lineRule="auto"/>
      <w:ind w:left="720"/>
      <w:contextualSpacing/>
    </w:pPr>
    <w:rPr>
      <w:rFonts w:asciiTheme="minorHAnsi" w:eastAsiaTheme="minorEastAsia" w:hAnsiTheme="minorHAnsi" w:cstheme="minorBidi"/>
      <w:sz w:val="22"/>
      <w:szCs w:val="22"/>
      <w:lang w:eastAsia="fr-FR"/>
    </w:rPr>
  </w:style>
  <w:style w:type="paragraph" w:styleId="Caption">
    <w:name w:val="caption"/>
    <w:basedOn w:val="Normal"/>
    <w:next w:val="Normal"/>
    <w:uiPriority w:val="35"/>
    <w:unhideWhenUsed/>
    <w:qFormat/>
    <w:rsid w:val="00155600"/>
    <w:pPr>
      <w:spacing w:after="200"/>
      <w:jc w:val="both"/>
    </w:pPr>
    <w:rPr>
      <w:rFonts w:ascii="Times New Roman" w:eastAsiaTheme="minorHAnsi" w:hAnsi="Times New Roman" w:cstheme="minorBidi"/>
      <w:i/>
      <w:iCs/>
      <w:color w:val="1F497D" w:themeColor="text2"/>
      <w:sz w:val="22"/>
      <w:szCs w:val="18"/>
    </w:rPr>
  </w:style>
  <w:style w:type="paragraph" w:customStyle="1" w:styleId="Default">
    <w:name w:val="Default"/>
    <w:rsid w:val="00155600"/>
    <w:pPr>
      <w:autoSpaceDE w:val="0"/>
      <w:autoSpaceDN w:val="0"/>
      <w:adjustRightInd w:val="0"/>
    </w:pPr>
    <w:rPr>
      <w:rFonts w:eastAsiaTheme="minorEastAsia"/>
      <w:color w:val="000000"/>
      <w:sz w:val="24"/>
      <w:szCs w:val="24"/>
      <w:lang w:eastAsia="fr-FR"/>
    </w:rPr>
  </w:style>
  <w:style w:type="paragraph" w:styleId="Bibliography">
    <w:name w:val="Bibliography"/>
    <w:basedOn w:val="Normal"/>
    <w:next w:val="Normal"/>
    <w:uiPriority w:val="37"/>
    <w:semiHidden/>
    <w:unhideWhenUsed/>
    <w:rsid w:val="002F0FC4"/>
  </w:style>
  <w:style w:type="paragraph" w:customStyle="1" w:styleId="Text">
    <w:name w:val="Text"/>
    <w:basedOn w:val="Normal"/>
    <w:rsid w:val="00DD4159"/>
    <w:pPr>
      <w:widowControl w:val="0"/>
      <w:autoSpaceDE w:val="0"/>
      <w:autoSpaceDN w:val="0"/>
      <w:spacing w:line="252" w:lineRule="auto"/>
      <w:ind w:firstLine="202"/>
      <w:jc w:val="both"/>
    </w:pPr>
    <w:rPr>
      <w:rFonts w:ascii="Times New Roman" w:eastAsia="PMingLiU" w:hAnsi="Times New Roman"/>
    </w:rPr>
  </w:style>
  <w:style w:type="paragraph" w:styleId="HTMLPreformatted">
    <w:name w:val="HTML Preformatted"/>
    <w:basedOn w:val="Normal"/>
    <w:link w:val="HTMLPreformattedChar"/>
    <w:uiPriority w:val="99"/>
    <w:unhideWhenUsed/>
    <w:rsid w:val="00BA09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fr-FR" w:eastAsia="fr-FR"/>
    </w:rPr>
  </w:style>
  <w:style w:type="character" w:customStyle="1" w:styleId="HTMLPreformattedChar">
    <w:name w:val="HTML Preformatted Char"/>
    <w:basedOn w:val="DefaultParagraphFont"/>
    <w:link w:val="HTMLPreformatted"/>
    <w:uiPriority w:val="99"/>
    <w:rsid w:val="00BA095E"/>
    <w:rPr>
      <w:rFonts w:ascii="Courier New" w:hAnsi="Courier New" w:cs="Courier New"/>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8246034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wmf"/><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emf"/><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chart" Target="charts/chart3.xml"/><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chart" Target="charts/chart2.xml"/><Relationship Id="rId27" Type="http://schemas.openxmlformats.org/officeDocument/2006/relationships/header" Target="header5.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Probook%204540s\Desktop\art%204-soro\Copie%20de%20ESSAI%20A%20VID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robook%204540s\Desktop\art%204-soro\Copie%20de%20ESSAI%20A%20VID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robook%204540s\Desktop\art%204-soro\Copie%20de%20ESSAI%20A%20VID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robook%204540s\Desktop\art%204-soro\jour0Plot%20Value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'ESSAI A VIDE'!$N$1</c:f>
              <c:strCache>
                <c:ptCount val="1"/>
                <c:pt idx="0">
                  <c:v>T0</c:v>
                </c:pt>
              </c:strCache>
            </c:strRef>
          </c:tx>
          <c:spPr>
            <a:ln w="28575" cap="rnd">
              <a:solidFill>
                <a:schemeClr val="accent1"/>
              </a:solidFill>
              <a:round/>
            </a:ln>
            <a:effectLst/>
          </c:spPr>
          <c:marker>
            <c:symbol val="none"/>
          </c:marker>
          <c:cat>
            <c:numRef>
              <c:f>'ESSAI A VIDE'!$L$2:$L$77</c:f>
              <c:numCache>
                <c:formatCode>[$-F400]h:mm:ss\ AM/PM</c:formatCode>
                <c:ptCount val="76"/>
                <c:pt idx="1">
                  <c:v>0.65416666666666667</c:v>
                </c:pt>
                <c:pt idx="2">
                  <c:v>0.65486111111111234</c:v>
                </c:pt>
                <c:pt idx="3" formatCode="hh:mm:ss">
                  <c:v>0.65555555555555689</c:v>
                </c:pt>
                <c:pt idx="4" formatCode="hh:mm:ss">
                  <c:v>0.65625000000000122</c:v>
                </c:pt>
                <c:pt idx="5" formatCode="hh:mm:ss">
                  <c:v>0.65694444444444666</c:v>
                </c:pt>
                <c:pt idx="6" formatCode="hh:mm:ss">
                  <c:v>0.6576388888888911</c:v>
                </c:pt>
                <c:pt idx="7" formatCode="hh:mm:ss">
                  <c:v>0.65833333333333444</c:v>
                </c:pt>
                <c:pt idx="8" formatCode="hh:mm:ss">
                  <c:v>0.65902777777777888</c:v>
                </c:pt>
                <c:pt idx="9" formatCode="hh:mm:ss">
                  <c:v>0.65972222222222265</c:v>
                </c:pt>
                <c:pt idx="10" formatCode="hh:mm:ss">
                  <c:v>0.66041666666666654</c:v>
                </c:pt>
                <c:pt idx="11" formatCode="hh:mm:ss">
                  <c:v>0.66111111111111165</c:v>
                </c:pt>
                <c:pt idx="12" formatCode="hh:mm:ss">
                  <c:v>0.66180555555555765</c:v>
                </c:pt>
                <c:pt idx="13" formatCode="hh:mm:ss">
                  <c:v>0.66250000000000064</c:v>
                </c:pt>
                <c:pt idx="14" formatCode="hh:mm:ss">
                  <c:v>0.66319444444444631</c:v>
                </c:pt>
                <c:pt idx="15" formatCode="hh:mm:ss">
                  <c:v>0.66388888888889086</c:v>
                </c:pt>
                <c:pt idx="16" formatCode="hh:mm:ss">
                  <c:v>0.66458333333333364</c:v>
                </c:pt>
                <c:pt idx="17" formatCode="hh:mm:ss">
                  <c:v>0.66527777777777775</c:v>
                </c:pt>
                <c:pt idx="18" formatCode="hh:mm:ss">
                  <c:v>0.66597222222222263</c:v>
                </c:pt>
                <c:pt idx="19" formatCode="hh:mm:ss">
                  <c:v>0.66666666666666663</c:v>
                </c:pt>
                <c:pt idx="20" formatCode="hh:mm:ss">
                  <c:v>0.66736111111111163</c:v>
                </c:pt>
                <c:pt idx="21" formatCode="hh:mm:ss">
                  <c:v>0.66805555555555718</c:v>
                </c:pt>
                <c:pt idx="22" formatCode="hh:mm:ss">
                  <c:v>0.66875000000000173</c:v>
                </c:pt>
                <c:pt idx="23" formatCode="hh:mm:ss">
                  <c:v>0.66944444444444595</c:v>
                </c:pt>
                <c:pt idx="24" formatCode="hh:mm:ss">
                  <c:v>0.6701388888888905</c:v>
                </c:pt>
                <c:pt idx="25" formatCode="hh:mm:ss">
                  <c:v>0.67083333333333495</c:v>
                </c:pt>
                <c:pt idx="26" formatCode="hh:mm:ss">
                  <c:v>0.67152777777777772</c:v>
                </c:pt>
                <c:pt idx="27" formatCode="hh:mm:ss">
                  <c:v>0.67222222222222261</c:v>
                </c:pt>
                <c:pt idx="28" formatCode="hh:mm:ss">
                  <c:v>0.67291666666666672</c:v>
                </c:pt>
                <c:pt idx="29" formatCode="hh:mm:ss">
                  <c:v>0.67361111111111271</c:v>
                </c:pt>
                <c:pt idx="30" formatCode="hh:mm:ss">
                  <c:v>0.67430555555555693</c:v>
                </c:pt>
                <c:pt idx="31" formatCode="hh:mm:ss">
                  <c:v>0.67500000000000149</c:v>
                </c:pt>
                <c:pt idx="32" formatCode="hh:mm:ss">
                  <c:v>0.67569444444444704</c:v>
                </c:pt>
                <c:pt idx="33" formatCode="hh:mm:ss">
                  <c:v>0.67638888888889026</c:v>
                </c:pt>
                <c:pt idx="34" formatCode="hh:mm:ss">
                  <c:v>0.67708333333333492</c:v>
                </c:pt>
                <c:pt idx="35" formatCode="hh:mm:ss">
                  <c:v>0.67777777777777914</c:v>
                </c:pt>
                <c:pt idx="36" formatCode="hh:mm:ss">
                  <c:v>0.67847222222222225</c:v>
                </c:pt>
                <c:pt idx="37" formatCode="hh:mm:ss">
                  <c:v>0.6791666666666667</c:v>
                </c:pt>
                <c:pt idx="38" formatCode="hh:mm:ss">
                  <c:v>0.67986111111111258</c:v>
                </c:pt>
                <c:pt idx="39" formatCode="hh:mm:ss">
                  <c:v>0.68055555555555614</c:v>
                </c:pt>
                <c:pt idx="40" formatCode="hh:mm:ss">
                  <c:v>0.6812500000000008</c:v>
                </c:pt>
                <c:pt idx="41" formatCode="hh:mm:ss">
                  <c:v>0.68194444444444624</c:v>
                </c:pt>
                <c:pt idx="42" formatCode="hh:mm:ss">
                  <c:v>0.68263888888889057</c:v>
                </c:pt>
                <c:pt idx="43" formatCode="hh:mm:ss">
                  <c:v>0.6833333333333339</c:v>
                </c:pt>
                <c:pt idx="44" formatCode="hh:mm:ss">
                  <c:v>0.68402777777777823</c:v>
                </c:pt>
                <c:pt idx="45" formatCode="hh:mm:ss">
                  <c:v>0.68472222222222279</c:v>
                </c:pt>
                <c:pt idx="46" formatCode="hh:mm:ss">
                  <c:v>0.68541666666666667</c:v>
                </c:pt>
                <c:pt idx="47" formatCode="hh:mm:ss">
                  <c:v>0.68611111111111156</c:v>
                </c:pt>
                <c:pt idx="48" formatCode="hh:mm:ss">
                  <c:v>0.68680555555555722</c:v>
                </c:pt>
                <c:pt idx="49" formatCode="hh:mm:ss">
                  <c:v>0.68750000000000044</c:v>
                </c:pt>
                <c:pt idx="50" formatCode="hh:mm:ss">
                  <c:v>0.688194444444446</c:v>
                </c:pt>
                <c:pt idx="51" formatCode="hh:mm:ss">
                  <c:v>0.68888888888889044</c:v>
                </c:pt>
                <c:pt idx="52" formatCode="hh:mm:ss">
                  <c:v>0.68958333333333377</c:v>
                </c:pt>
                <c:pt idx="53" formatCode="hh:mm:ss">
                  <c:v>0.69027777777777821</c:v>
                </c:pt>
                <c:pt idx="54" formatCode="hh:mm:ss">
                  <c:v>0.69097222222222265</c:v>
                </c:pt>
                <c:pt idx="55" formatCode="hh:mm:ss">
                  <c:v>0.69166666666666665</c:v>
                </c:pt>
                <c:pt idx="56" formatCode="hh:mm:ss">
                  <c:v>0.69236111111111154</c:v>
                </c:pt>
                <c:pt idx="57" formatCode="hh:mm:ss">
                  <c:v>0.69305555555555676</c:v>
                </c:pt>
                <c:pt idx="58" formatCode="hh:mm:ss">
                  <c:v>0.69375000000000087</c:v>
                </c:pt>
                <c:pt idx="59" formatCode="hh:mm:ss">
                  <c:v>0.69444444444444575</c:v>
                </c:pt>
                <c:pt idx="60" formatCode="hh:mm:ss">
                  <c:v>0.69513888888888986</c:v>
                </c:pt>
                <c:pt idx="61" formatCode="hh:mm:ss">
                  <c:v>0.69583333333333441</c:v>
                </c:pt>
                <c:pt idx="62" formatCode="hh:mm:ss">
                  <c:v>0.69652777777777763</c:v>
                </c:pt>
                <c:pt idx="63" formatCode="hh:mm:ss">
                  <c:v>0.69722222222222263</c:v>
                </c:pt>
                <c:pt idx="64" formatCode="hh:mm:ss">
                  <c:v>0.69791666666666663</c:v>
                </c:pt>
                <c:pt idx="65" formatCode="hh:mm:ss">
                  <c:v>0.69861111111111185</c:v>
                </c:pt>
                <c:pt idx="66" formatCode="hh:mm:ss">
                  <c:v>0.69930555555555651</c:v>
                </c:pt>
                <c:pt idx="67" formatCode="hh:mm:ss">
                  <c:v>0.70000000000000062</c:v>
                </c:pt>
                <c:pt idx="68" formatCode="hh:mm:ss">
                  <c:v>0.70069444444444595</c:v>
                </c:pt>
                <c:pt idx="69" formatCode="hh:mm:ss">
                  <c:v>0.70138888888888884</c:v>
                </c:pt>
                <c:pt idx="70" formatCode="hh:mm:ss">
                  <c:v>0.70208333333333361</c:v>
                </c:pt>
                <c:pt idx="71" formatCode="hh:mm:ss">
                  <c:v>0.70277777777777772</c:v>
                </c:pt>
                <c:pt idx="72" formatCode="hh:mm:ss">
                  <c:v>0.70347222222222228</c:v>
                </c:pt>
                <c:pt idx="73" formatCode="hh:mm:ss">
                  <c:v>0.7041666666666665</c:v>
                </c:pt>
                <c:pt idx="74" formatCode="hh:mm:ss">
                  <c:v>0.7048611111111116</c:v>
                </c:pt>
                <c:pt idx="75" formatCode="hh:mm:ss">
                  <c:v>0.7055555555555556</c:v>
                </c:pt>
              </c:numCache>
            </c:numRef>
          </c:cat>
          <c:val>
            <c:numRef>
              <c:f>'ESSAI A VIDE'!$N$2:$N$77</c:f>
              <c:numCache>
                <c:formatCode>General</c:formatCode>
                <c:ptCount val="76"/>
                <c:pt idx="1">
                  <c:v>27.400000000000002</c:v>
                </c:pt>
                <c:pt idx="2">
                  <c:v>27.400000000000002</c:v>
                </c:pt>
                <c:pt idx="3">
                  <c:v>27.400000000000002</c:v>
                </c:pt>
                <c:pt idx="4">
                  <c:v>27.366666666666664</c:v>
                </c:pt>
                <c:pt idx="5">
                  <c:v>27.316666666666691</c:v>
                </c:pt>
                <c:pt idx="6">
                  <c:v>27.366666666666671</c:v>
                </c:pt>
                <c:pt idx="7">
                  <c:v>27.400000000000002</c:v>
                </c:pt>
                <c:pt idx="8">
                  <c:v>27.400000000000002</c:v>
                </c:pt>
                <c:pt idx="9">
                  <c:v>27.400000000000002</c:v>
                </c:pt>
                <c:pt idx="10">
                  <c:v>27.400000000000002</c:v>
                </c:pt>
                <c:pt idx="11">
                  <c:v>27.400000000000002</c:v>
                </c:pt>
                <c:pt idx="12">
                  <c:v>27.400000000000002</c:v>
                </c:pt>
                <c:pt idx="13">
                  <c:v>27.400000000000002</c:v>
                </c:pt>
                <c:pt idx="14">
                  <c:v>27.400000000000002</c:v>
                </c:pt>
                <c:pt idx="15">
                  <c:v>27.400000000000002</c:v>
                </c:pt>
                <c:pt idx="16">
                  <c:v>27.400000000000002</c:v>
                </c:pt>
                <c:pt idx="17">
                  <c:v>27.400000000000002</c:v>
                </c:pt>
                <c:pt idx="18">
                  <c:v>27.400000000000002</c:v>
                </c:pt>
                <c:pt idx="19">
                  <c:v>27.400000000000002</c:v>
                </c:pt>
                <c:pt idx="20">
                  <c:v>27.400000000000002</c:v>
                </c:pt>
                <c:pt idx="21">
                  <c:v>27.400000000000002</c:v>
                </c:pt>
                <c:pt idx="22">
                  <c:v>27.400000000000002</c:v>
                </c:pt>
                <c:pt idx="23">
                  <c:v>27.400000000000002</c:v>
                </c:pt>
                <c:pt idx="24">
                  <c:v>27.400000000000002</c:v>
                </c:pt>
                <c:pt idx="25">
                  <c:v>27.400000000000002</c:v>
                </c:pt>
                <c:pt idx="26">
                  <c:v>27.383333333333255</c:v>
                </c:pt>
                <c:pt idx="27">
                  <c:v>27.333333333333275</c:v>
                </c:pt>
                <c:pt idx="28">
                  <c:v>27.316666666666691</c:v>
                </c:pt>
                <c:pt idx="29">
                  <c:v>27.3</c:v>
                </c:pt>
                <c:pt idx="30">
                  <c:v>27.3</c:v>
                </c:pt>
                <c:pt idx="31">
                  <c:v>27.3</c:v>
                </c:pt>
                <c:pt idx="32">
                  <c:v>27.3</c:v>
                </c:pt>
                <c:pt idx="33">
                  <c:v>27.3</c:v>
                </c:pt>
                <c:pt idx="34">
                  <c:v>27.3</c:v>
                </c:pt>
                <c:pt idx="35">
                  <c:v>27.3</c:v>
                </c:pt>
                <c:pt idx="36">
                  <c:v>27.3</c:v>
                </c:pt>
                <c:pt idx="37">
                  <c:v>27.3</c:v>
                </c:pt>
                <c:pt idx="38">
                  <c:v>27.3</c:v>
                </c:pt>
                <c:pt idx="39">
                  <c:v>27.3</c:v>
                </c:pt>
                <c:pt idx="40">
                  <c:v>27.3</c:v>
                </c:pt>
                <c:pt idx="41">
                  <c:v>27.3</c:v>
                </c:pt>
                <c:pt idx="42">
                  <c:v>27.3</c:v>
                </c:pt>
                <c:pt idx="43">
                  <c:v>27.3</c:v>
                </c:pt>
                <c:pt idx="44">
                  <c:v>27.3</c:v>
                </c:pt>
                <c:pt idx="45">
                  <c:v>27.3</c:v>
                </c:pt>
                <c:pt idx="46">
                  <c:v>27.3</c:v>
                </c:pt>
                <c:pt idx="47">
                  <c:v>27.3</c:v>
                </c:pt>
                <c:pt idx="48">
                  <c:v>27.3</c:v>
                </c:pt>
                <c:pt idx="49">
                  <c:v>27.3</c:v>
                </c:pt>
                <c:pt idx="50">
                  <c:v>27.3</c:v>
                </c:pt>
                <c:pt idx="51">
                  <c:v>27.3</c:v>
                </c:pt>
                <c:pt idx="52">
                  <c:v>27.3</c:v>
                </c:pt>
                <c:pt idx="53">
                  <c:v>27.3</c:v>
                </c:pt>
                <c:pt idx="54">
                  <c:v>27.25</c:v>
                </c:pt>
                <c:pt idx="55">
                  <c:v>27.2</c:v>
                </c:pt>
                <c:pt idx="56">
                  <c:v>27.2</c:v>
                </c:pt>
                <c:pt idx="57">
                  <c:v>27.2</c:v>
                </c:pt>
                <c:pt idx="58">
                  <c:v>27.2</c:v>
                </c:pt>
                <c:pt idx="59">
                  <c:v>27.2</c:v>
                </c:pt>
                <c:pt idx="60">
                  <c:v>27.2</c:v>
                </c:pt>
                <c:pt idx="61">
                  <c:v>27.2</c:v>
                </c:pt>
                <c:pt idx="62">
                  <c:v>27.2</c:v>
                </c:pt>
                <c:pt idx="63">
                  <c:v>27.2</c:v>
                </c:pt>
                <c:pt idx="64">
                  <c:v>27.2</c:v>
                </c:pt>
                <c:pt idx="65">
                  <c:v>27.2</c:v>
                </c:pt>
                <c:pt idx="66">
                  <c:v>27.2</c:v>
                </c:pt>
                <c:pt idx="67">
                  <c:v>27.2</c:v>
                </c:pt>
                <c:pt idx="68">
                  <c:v>27.2</c:v>
                </c:pt>
                <c:pt idx="69">
                  <c:v>27.2</c:v>
                </c:pt>
                <c:pt idx="70">
                  <c:v>27.2</c:v>
                </c:pt>
                <c:pt idx="71">
                  <c:v>27.2</c:v>
                </c:pt>
                <c:pt idx="72">
                  <c:v>27.2</c:v>
                </c:pt>
                <c:pt idx="73">
                  <c:v>27.2</c:v>
                </c:pt>
                <c:pt idx="74">
                  <c:v>27.2</c:v>
                </c:pt>
                <c:pt idx="75">
                  <c:v>27.2</c:v>
                </c:pt>
              </c:numCache>
            </c:numRef>
          </c:val>
          <c:smooth val="0"/>
          <c:extLst>
            <c:ext xmlns:c16="http://schemas.microsoft.com/office/drawing/2014/chart" uri="{C3380CC4-5D6E-409C-BE32-E72D297353CC}">
              <c16:uniqueId val="{00000000-EA6B-4D12-87ED-90378D4FACAF}"/>
            </c:ext>
          </c:extLst>
        </c:ser>
        <c:ser>
          <c:idx val="1"/>
          <c:order val="1"/>
          <c:tx>
            <c:strRef>
              <c:f>'ESSAI A VIDE'!$O$1</c:f>
              <c:strCache>
                <c:ptCount val="1"/>
                <c:pt idx="0">
                  <c:v>T1</c:v>
                </c:pt>
              </c:strCache>
            </c:strRef>
          </c:tx>
          <c:spPr>
            <a:ln w="28575" cap="rnd">
              <a:solidFill>
                <a:schemeClr val="accent2"/>
              </a:solidFill>
              <a:round/>
            </a:ln>
            <a:effectLst/>
          </c:spPr>
          <c:marker>
            <c:symbol val="none"/>
          </c:marker>
          <c:cat>
            <c:numRef>
              <c:f>'ESSAI A VIDE'!$L$2:$L$77</c:f>
              <c:numCache>
                <c:formatCode>[$-F400]h:mm:ss\ AM/PM</c:formatCode>
                <c:ptCount val="76"/>
                <c:pt idx="1">
                  <c:v>0.65416666666666667</c:v>
                </c:pt>
                <c:pt idx="2">
                  <c:v>0.65486111111111234</c:v>
                </c:pt>
                <c:pt idx="3" formatCode="hh:mm:ss">
                  <c:v>0.65555555555555689</c:v>
                </c:pt>
                <c:pt idx="4" formatCode="hh:mm:ss">
                  <c:v>0.65625000000000122</c:v>
                </c:pt>
                <c:pt idx="5" formatCode="hh:mm:ss">
                  <c:v>0.65694444444444666</c:v>
                </c:pt>
                <c:pt idx="6" formatCode="hh:mm:ss">
                  <c:v>0.6576388888888911</c:v>
                </c:pt>
                <c:pt idx="7" formatCode="hh:mm:ss">
                  <c:v>0.65833333333333444</c:v>
                </c:pt>
                <c:pt idx="8" formatCode="hh:mm:ss">
                  <c:v>0.65902777777777888</c:v>
                </c:pt>
                <c:pt idx="9" formatCode="hh:mm:ss">
                  <c:v>0.65972222222222265</c:v>
                </c:pt>
                <c:pt idx="10" formatCode="hh:mm:ss">
                  <c:v>0.66041666666666654</c:v>
                </c:pt>
                <c:pt idx="11" formatCode="hh:mm:ss">
                  <c:v>0.66111111111111165</c:v>
                </c:pt>
                <c:pt idx="12" formatCode="hh:mm:ss">
                  <c:v>0.66180555555555765</c:v>
                </c:pt>
                <c:pt idx="13" formatCode="hh:mm:ss">
                  <c:v>0.66250000000000064</c:v>
                </c:pt>
                <c:pt idx="14" formatCode="hh:mm:ss">
                  <c:v>0.66319444444444631</c:v>
                </c:pt>
                <c:pt idx="15" formatCode="hh:mm:ss">
                  <c:v>0.66388888888889086</c:v>
                </c:pt>
                <c:pt idx="16" formatCode="hh:mm:ss">
                  <c:v>0.66458333333333364</c:v>
                </c:pt>
                <c:pt idx="17" formatCode="hh:mm:ss">
                  <c:v>0.66527777777777775</c:v>
                </c:pt>
                <c:pt idx="18" formatCode="hh:mm:ss">
                  <c:v>0.66597222222222263</c:v>
                </c:pt>
                <c:pt idx="19" formatCode="hh:mm:ss">
                  <c:v>0.66666666666666663</c:v>
                </c:pt>
                <c:pt idx="20" formatCode="hh:mm:ss">
                  <c:v>0.66736111111111163</c:v>
                </c:pt>
                <c:pt idx="21" formatCode="hh:mm:ss">
                  <c:v>0.66805555555555718</c:v>
                </c:pt>
                <c:pt idx="22" formatCode="hh:mm:ss">
                  <c:v>0.66875000000000173</c:v>
                </c:pt>
                <c:pt idx="23" formatCode="hh:mm:ss">
                  <c:v>0.66944444444444595</c:v>
                </c:pt>
                <c:pt idx="24" formatCode="hh:mm:ss">
                  <c:v>0.6701388888888905</c:v>
                </c:pt>
                <c:pt idx="25" formatCode="hh:mm:ss">
                  <c:v>0.67083333333333495</c:v>
                </c:pt>
                <c:pt idx="26" formatCode="hh:mm:ss">
                  <c:v>0.67152777777777772</c:v>
                </c:pt>
                <c:pt idx="27" formatCode="hh:mm:ss">
                  <c:v>0.67222222222222261</c:v>
                </c:pt>
                <c:pt idx="28" formatCode="hh:mm:ss">
                  <c:v>0.67291666666666672</c:v>
                </c:pt>
                <c:pt idx="29" formatCode="hh:mm:ss">
                  <c:v>0.67361111111111271</c:v>
                </c:pt>
                <c:pt idx="30" formatCode="hh:mm:ss">
                  <c:v>0.67430555555555693</c:v>
                </c:pt>
                <c:pt idx="31" formatCode="hh:mm:ss">
                  <c:v>0.67500000000000149</c:v>
                </c:pt>
                <c:pt idx="32" formatCode="hh:mm:ss">
                  <c:v>0.67569444444444704</c:v>
                </c:pt>
                <c:pt idx="33" formatCode="hh:mm:ss">
                  <c:v>0.67638888888889026</c:v>
                </c:pt>
                <c:pt idx="34" formatCode="hh:mm:ss">
                  <c:v>0.67708333333333492</c:v>
                </c:pt>
                <c:pt idx="35" formatCode="hh:mm:ss">
                  <c:v>0.67777777777777914</c:v>
                </c:pt>
                <c:pt idx="36" formatCode="hh:mm:ss">
                  <c:v>0.67847222222222225</c:v>
                </c:pt>
                <c:pt idx="37" formatCode="hh:mm:ss">
                  <c:v>0.6791666666666667</c:v>
                </c:pt>
                <c:pt idx="38" formatCode="hh:mm:ss">
                  <c:v>0.67986111111111258</c:v>
                </c:pt>
                <c:pt idx="39" formatCode="hh:mm:ss">
                  <c:v>0.68055555555555614</c:v>
                </c:pt>
                <c:pt idx="40" formatCode="hh:mm:ss">
                  <c:v>0.6812500000000008</c:v>
                </c:pt>
                <c:pt idx="41" formatCode="hh:mm:ss">
                  <c:v>0.68194444444444624</c:v>
                </c:pt>
                <c:pt idx="42" formatCode="hh:mm:ss">
                  <c:v>0.68263888888889057</c:v>
                </c:pt>
                <c:pt idx="43" formatCode="hh:mm:ss">
                  <c:v>0.6833333333333339</c:v>
                </c:pt>
                <c:pt idx="44" formatCode="hh:mm:ss">
                  <c:v>0.68402777777777823</c:v>
                </c:pt>
                <c:pt idx="45" formatCode="hh:mm:ss">
                  <c:v>0.68472222222222279</c:v>
                </c:pt>
                <c:pt idx="46" formatCode="hh:mm:ss">
                  <c:v>0.68541666666666667</c:v>
                </c:pt>
                <c:pt idx="47" formatCode="hh:mm:ss">
                  <c:v>0.68611111111111156</c:v>
                </c:pt>
                <c:pt idx="48" formatCode="hh:mm:ss">
                  <c:v>0.68680555555555722</c:v>
                </c:pt>
                <c:pt idx="49" formatCode="hh:mm:ss">
                  <c:v>0.68750000000000044</c:v>
                </c:pt>
                <c:pt idx="50" formatCode="hh:mm:ss">
                  <c:v>0.688194444444446</c:v>
                </c:pt>
                <c:pt idx="51" formatCode="hh:mm:ss">
                  <c:v>0.68888888888889044</c:v>
                </c:pt>
                <c:pt idx="52" formatCode="hh:mm:ss">
                  <c:v>0.68958333333333377</c:v>
                </c:pt>
                <c:pt idx="53" formatCode="hh:mm:ss">
                  <c:v>0.69027777777777821</c:v>
                </c:pt>
                <c:pt idx="54" formatCode="hh:mm:ss">
                  <c:v>0.69097222222222265</c:v>
                </c:pt>
                <c:pt idx="55" formatCode="hh:mm:ss">
                  <c:v>0.69166666666666665</c:v>
                </c:pt>
                <c:pt idx="56" formatCode="hh:mm:ss">
                  <c:v>0.69236111111111154</c:v>
                </c:pt>
                <c:pt idx="57" formatCode="hh:mm:ss">
                  <c:v>0.69305555555555676</c:v>
                </c:pt>
                <c:pt idx="58" formatCode="hh:mm:ss">
                  <c:v>0.69375000000000087</c:v>
                </c:pt>
                <c:pt idx="59" formatCode="hh:mm:ss">
                  <c:v>0.69444444444444575</c:v>
                </c:pt>
                <c:pt idx="60" formatCode="hh:mm:ss">
                  <c:v>0.69513888888888986</c:v>
                </c:pt>
                <c:pt idx="61" formatCode="hh:mm:ss">
                  <c:v>0.69583333333333441</c:v>
                </c:pt>
                <c:pt idx="62" formatCode="hh:mm:ss">
                  <c:v>0.69652777777777763</c:v>
                </c:pt>
                <c:pt idx="63" formatCode="hh:mm:ss">
                  <c:v>0.69722222222222263</c:v>
                </c:pt>
                <c:pt idx="64" formatCode="hh:mm:ss">
                  <c:v>0.69791666666666663</c:v>
                </c:pt>
                <c:pt idx="65" formatCode="hh:mm:ss">
                  <c:v>0.69861111111111185</c:v>
                </c:pt>
                <c:pt idx="66" formatCode="hh:mm:ss">
                  <c:v>0.69930555555555651</c:v>
                </c:pt>
                <c:pt idx="67" formatCode="hh:mm:ss">
                  <c:v>0.70000000000000062</c:v>
                </c:pt>
                <c:pt idx="68" formatCode="hh:mm:ss">
                  <c:v>0.70069444444444595</c:v>
                </c:pt>
                <c:pt idx="69" formatCode="hh:mm:ss">
                  <c:v>0.70138888888888884</c:v>
                </c:pt>
                <c:pt idx="70" formatCode="hh:mm:ss">
                  <c:v>0.70208333333333361</c:v>
                </c:pt>
                <c:pt idx="71" formatCode="hh:mm:ss">
                  <c:v>0.70277777777777772</c:v>
                </c:pt>
                <c:pt idx="72" formatCode="hh:mm:ss">
                  <c:v>0.70347222222222228</c:v>
                </c:pt>
                <c:pt idx="73" formatCode="hh:mm:ss">
                  <c:v>0.7041666666666665</c:v>
                </c:pt>
                <c:pt idx="74" formatCode="hh:mm:ss">
                  <c:v>0.7048611111111116</c:v>
                </c:pt>
                <c:pt idx="75" formatCode="hh:mm:ss">
                  <c:v>0.7055555555555556</c:v>
                </c:pt>
              </c:numCache>
            </c:numRef>
          </c:cat>
          <c:val>
            <c:numRef>
              <c:f>'ESSAI A VIDE'!$O$2:$O$77</c:f>
              <c:numCache>
                <c:formatCode>General</c:formatCode>
                <c:ptCount val="76"/>
                <c:pt idx="1">
                  <c:v>27.3</c:v>
                </c:pt>
                <c:pt idx="2">
                  <c:v>27.333333333333268</c:v>
                </c:pt>
                <c:pt idx="3">
                  <c:v>27.366666666666671</c:v>
                </c:pt>
                <c:pt idx="4">
                  <c:v>27.400000000000002</c:v>
                </c:pt>
                <c:pt idx="5">
                  <c:v>27.400000000000002</c:v>
                </c:pt>
                <c:pt idx="6">
                  <c:v>27.400000000000002</c:v>
                </c:pt>
                <c:pt idx="7">
                  <c:v>27.400000000000002</c:v>
                </c:pt>
                <c:pt idx="8">
                  <c:v>27.400000000000002</c:v>
                </c:pt>
                <c:pt idx="9">
                  <c:v>27.400000000000002</c:v>
                </c:pt>
                <c:pt idx="10">
                  <c:v>27.400000000000002</c:v>
                </c:pt>
                <c:pt idx="11">
                  <c:v>27.400000000000002</c:v>
                </c:pt>
                <c:pt idx="12">
                  <c:v>27.400000000000002</c:v>
                </c:pt>
                <c:pt idx="13">
                  <c:v>27.400000000000002</c:v>
                </c:pt>
                <c:pt idx="14">
                  <c:v>27.400000000000002</c:v>
                </c:pt>
                <c:pt idx="15">
                  <c:v>27.400000000000002</c:v>
                </c:pt>
                <c:pt idx="16">
                  <c:v>27.400000000000002</c:v>
                </c:pt>
                <c:pt idx="17">
                  <c:v>27.400000000000002</c:v>
                </c:pt>
                <c:pt idx="18">
                  <c:v>27.400000000000002</c:v>
                </c:pt>
                <c:pt idx="19">
                  <c:v>27.400000000000002</c:v>
                </c:pt>
                <c:pt idx="20">
                  <c:v>27.400000000000002</c:v>
                </c:pt>
                <c:pt idx="21">
                  <c:v>27.400000000000002</c:v>
                </c:pt>
                <c:pt idx="22">
                  <c:v>27.400000000000002</c:v>
                </c:pt>
                <c:pt idx="23">
                  <c:v>27.400000000000002</c:v>
                </c:pt>
                <c:pt idx="24">
                  <c:v>27.400000000000002</c:v>
                </c:pt>
                <c:pt idx="25">
                  <c:v>27.400000000000002</c:v>
                </c:pt>
                <c:pt idx="26">
                  <c:v>27.400000000000002</c:v>
                </c:pt>
                <c:pt idx="27">
                  <c:v>27.400000000000002</c:v>
                </c:pt>
                <c:pt idx="28">
                  <c:v>27.400000000000002</c:v>
                </c:pt>
                <c:pt idx="29">
                  <c:v>27.400000000000002</c:v>
                </c:pt>
                <c:pt idx="30">
                  <c:v>27.400000000000002</c:v>
                </c:pt>
                <c:pt idx="31">
                  <c:v>27.400000000000002</c:v>
                </c:pt>
                <c:pt idx="32">
                  <c:v>27.400000000000002</c:v>
                </c:pt>
                <c:pt idx="33">
                  <c:v>27.400000000000002</c:v>
                </c:pt>
                <c:pt idx="34">
                  <c:v>27.400000000000002</c:v>
                </c:pt>
                <c:pt idx="35">
                  <c:v>27.400000000000002</c:v>
                </c:pt>
                <c:pt idx="36">
                  <c:v>27.400000000000002</c:v>
                </c:pt>
                <c:pt idx="37">
                  <c:v>27.400000000000002</c:v>
                </c:pt>
                <c:pt idx="38">
                  <c:v>27.400000000000002</c:v>
                </c:pt>
                <c:pt idx="39">
                  <c:v>27.400000000000002</c:v>
                </c:pt>
                <c:pt idx="40">
                  <c:v>27.400000000000002</c:v>
                </c:pt>
                <c:pt idx="41">
                  <c:v>27.400000000000002</c:v>
                </c:pt>
                <c:pt idx="42">
                  <c:v>27.333333333333268</c:v>
                </c:pt>
                <c:pt idx="43">
                  <c:v>27.3</c:v>
                </c:pt>
                <c:pt idx="44">
                  <c:v>27.3</c:v>
                </c:pt>
                <c:pt idx="45">
                  <c:v>27.3</c:v>
                </c:pt>
                <c:pt idx="46">
                  <c:v>27.3</c:v>
                </c:pt>
                <c:pt idx="47">
                  <c:v>27.3</c:v>
                </c:pt>
                <c:pt idx="48">
                  <c:v>27.3</c:v>
                </c:pt>
                <c:pt idx="49">
                  <c:v>27.3</c:v>
                </c:pt>
                <c:pt idx="50">
                  <c:v>27.3</c:v>
                </c:pt>
                <c:pt idx="51">
                  <c:v>27.3</c:v>
                </c:pt>
                <c:pt idx="52">
                  <c:v>27.3</c:v>
                </c:pt>
                <c:pt idx="53">
                  <c:v>27.3</c:v>
                </c:pt>
                <c:pt idx="54">
                  <c:v>27.3</c:v>
                </c:pt>
                <c:pt idx="55">
                  <c:v>27.3</c:v>
                </c:pt>
                <c:pt idx="56">
                  <c:v>27.3</c:v>
                </c:pt>
                <c:pt idx="57">
                  <c:v>27.3</c:v>
                </c:pt>
                <c:pt idx="58">
                  <c:v>27.3</c:v>
                </c:pt>
                <c:pt idx="59">
                  <c:v>27.3</c:v>
                </c:pt>
                <c:pt idx="60">
                  <c:v>27.3</c:v>
                </c:pt>
                <c:pt idx="61">
                  <c:v>27.3</c:v>
                </c:pt>
                <c:pt idx="62">
                  <c:v>27.3</c:v>
                </c:pt>
                <c:pt idx="63">
                  <c:v>27.3</c:v>
                </c:pt>
                <c:pt idx="64">
                  <c:v>27.283333333333232</c:v>
                </c:pt>
                <c:pt idx="65">
                  <c:v>27.2</c:v>
                </c:pt>
                <c:pt idx="66">
                  <c:v>27.2</c:v>
                </c:pt>
                <c:pt idx="67">
                  <c:v>27.2</c:v>
                </c:pt>
                <c:pt idx="68">
                  <c:v>27.2</c:v>
                </c:pt>
                <c:pt idx="69">
                  <c:v>27.2</c:v>
                </c:pt>
                <c:pt idx="70">
                  <c:v>27.2</c:v>
                </c:pt>
                <c:pt idx="71">
                  <c:v>27.2</c:v>
                </c:pt>
                <c:pt idx="72">
                  <c:v>27.2</c:v>
                </c:pt>
                <c:pt idx="73">
                  <c:v>27.2</c:v>
                </c:pt>
                <c:pt idx="74">
                  <c:v>27.2</c:v>
                </c:pt>
                <c:pt idx="75">
                  <c:v>27.2</c:v>
                </c:pt>
              </c:numCache>
            </c:numRef>
          </c:val>
          <c:smooth val="0"/>
          <c:extLst>
            <c:ext xmlns:c16="http://schemas.microsoft.com/office/drawing/2014/chart" uri="{C3380CC4-5D6E-409C-BE32-E72D297353CC}">
              <c16:uniqueId val="{00000001-EA6B-4D12-87ED-90378D4FACAF}"/>
            </c:ext>
          </c:extLst>
        </c:ser>
        <c:ser>
          <c:idx val="2"/>
          <c:order val="2"/>
          <c:tx>
            <c:strRef>
              <c:f>'ESSAI A VIDE'!$P$1</c:f>
              <c:strCache>
                <c:ptCount val="1"/>
                <c:pt idx="0">
                  <c:v>T2</c:v>
                </c:pt>
              </c:strCache>
            </c:strRef>
          </c:tx>
          <c:spPr>
            <a:ln w="28575" cap="rnd">
              <a:solidFill>
                <a:schemeClr val="accent3"/>
              </a:solidFill>
              <a:round/>
            </a:ln>
            <a:effectLst/>
          </c:spPr>
          <c:marker>
            <c:symbol val="none"/>
          </c:marker>
          <c:cat>
            <c:numRef>
              <c:f>'ESSAI A VIDE'!$L$2:$L$77</c:f>
              <c:numCache>
                <c:formatCode>[$-F400]h:mm:ss\ AM/PM</c:formatCode>
                <c:ptCount val="76"/>
                <c:pt idx="1">
                  <c:v>0.65416666666666667</c:v>
                </c:pt>
                <c:pt idx="2">
                  <c:v>0.65486111111111234</c:v>
                </c:pt>
                <c:pt idx="3" formatCode="hh:mm:ss">
                  <c:v>0.65555555555555689</c:v>
                </c:pt>
                <c:pt idx="4" formatCode="hh:mm:ss">
                  <c:v>0.65625000000000122</c:v>
                </c:pt>
                <c:pt idx="5" formatCode="hh:mm:ss">
                  <c:v>0.65694444444444666</c:v>
                </c:pt>
                <c:pt idx="6" formatCode="hh:mm:ss">
                  <c:v>0.6576388888888911</c:v>
                </c:pt>
                <c:pt idx="7" formatCode="hh:mm:ss">
                  <c:v>0.65833333333333444</c:v>
                </c:pt>
                <c:pt idx="8" formatCode="hh:mm:ss">
                  <c:v>0.65902777777777888</c:v>
                </c:pt>
                <c:pt idx="9" formatCode="hh:mm:ss">
                  <c:v>0.65972222222222265</c:v>
                </c:pt>
                <c:pt idx="10" formatCode="hh:mm:ss">
                  <c:v>0.66041666666666654</c:v>
                </c:pt>
                <c:pt idx="11" formatCode="hh:mm:ss">
                  <c:v>0.66111111111111165</c:v>
                </c:pt>
                <c:pt idx="12" formatCode="hh:mm:ss">
                  <c:v>0.66180555555555765</c:v>
                </c:pt>
                <c:pt idx="13" formatCode="hh:mm:ss">
                  <c:v>0.66250000000000064</c:v>
                </c:pt>
                <c:pt idx="14" formatCode="hh:mm:ss">
                  <c:v>0.66319444444444631</c:v>
                </c:pt>
                <c:pt idx="15" formatCode="hh:mm:ss">
                  <c:v>0.66388888888889086</c:v>
                </c:pt>
                <c:pt idx="16" formatCode="hh:mm:ss">
                  <c:v>0.66458333333333364</c:v>
                </c:pt>
                <c:pt idx="17" formatCode="hh:mm:ss">
                  <c:v>0.66527777777777775</c:v>
                </c:pt>
                <c:pt idx="18" formatCode="hh:mm:ss">
                  <c:v>0.66597222222222263</c:v>
                </c:pt>
                <c:pt idx="19" formatCode="hh:mm:ss">
                  <c:v>0.66666666666666663</c:v>
                </c:pt>
                <c:pt idx="20" formatCode="hh:mm:ss">
                  <c:v>0.66736111111111163</c:v>
                </c:pt>
                <c:pt idx="21" formatCode="hh:mm:ss">
                  <c:v>0.66805555555555718</c:v>
                </c:pt>
                <c:pt idx="22" formatCode="hh:mm:ss">
                  <c:v>0.66875000000000173</c:v>
                </c:pt>
                <c:pt idx="23" formatCode="hh:mm:ss">
                  <c:v>0.66944444444444595</c:v>
                </c:pt>
                <c:pt idx="24" formatCode="hh:mm:ss">
                  <c:v>0.6701388888888905</c:v>
                </c:pt>
                <c:pt idx="25" formatCode="hh:mm:ss">
                  <c:v>0.67083333333333495</c:v>
                </c:pt>
                <c:pt idx="26" formatCode="hh:mm:ss">
                  <c:v>0.67152777777777772</c:v>
                </c:pt>
                <c:pt idx="27" formatCode="hh:mm:ss">
                  <c:v>0.67222222222222261</c:v>
                </c:pt>
                <c:pt idx="28" formatCode="hh:mm:ss">
                  <c:v>0.67291666666666672</c:v>
                </c:pt>
                <c:pt idx="29" formatCode="hh:mm:ss">
                  <c:v>0.67361111111111271</c:v>
                </c:pt>
                <c:pt idx="30" formatCode="hh:mm:ss">
                  <c:v>0.67430555555555693</c:v>
                </c:pt>
                <c:pt idx="31" formatCode="hh:mm:ss">
                  <c:v>0.67500000000000149</c:v>
                </c:pt>
                <c:pt idx="32" formatCode="hh:mm:ss">
                  <c:v>0.67569444444444704</c:v>
                </c:pt>
                <c:pt idx="33" formatCode="hh:mm:ss">
                  <c:v>0.67638888888889026</c:v>
                </c:pt>
                <c:pt idx="34" formatCode="hh:mm:ss">
                  <c:v>0.67708333333333492</c:v>
                </c:pt>
                <c:pt idx="35" formatCode="hh:mm:ss">
                  <c:v>0.67777777777777914</c:v>
                </c:pt>
                <c:pt idx="36" formatCode="hh:mm:ss">
                  <c:v>0.67847222222222225</c:v>
                </c:pt>
                <c:pt idx="37" formatCode="hh:mm:ss">
                  <c:v>0.6791666666666667</c:v>
                </c:pt>
                <c:pt idx="38" formatCode="hh:mm:ss">
                  <c:v>0.67986111111111258</c:v>
                </c:pt>
                <c:pt idx="39" formatCode="hh:mm:ss">
                  <c:v>0.68055555555555614</c:v>
                </c:pt>
                <c:pt idx="40" formatCode="hh:mm:ss">
                  <c:v>0.6812500000000008</c:v>
                </c:pt>
                <c:pt idx="41" formatCode="hh:mm:ss">
                  <c:v>0.68194444444444624</c:v>
                </c:pt>
                <c:pt idx="42" formatCode="hh:mm:ss">
                  <c:v>0.68263888888889057</c:v>
                </c:pt>
                <c:pt idx="43" formatCode="hh:mm:ss">
                  <c:v>0.6833333333333339</c:v>
                </c:pt>
                <c:pt idx="44" formatCode="hh:mm:ss">
                  <c:v>0.68402777777777823</c:v>
                </c:pt>
                <c:pt idx="45" formatCode="hh:mm:ss">
                  <c:v>0.68472222222222279</c:v>
                </c:pt>
                <c:pt idx="46" formatCode="hh:mm:ss">
                  <c:v>0.68541666666666667</c:v>
                </c:pt>
                <c:pt idx="47" formatCode="hh:mm:ss">
                  <c:v>0.68611111111111156</c:v>
                </c:pt>
                <c:pt idx="48" formatCode="hh:mm:ss">
                  <c:v>0.68680555555555722</c:v>
                </c:pt>
                <c:pt idx="49" formatCode="hh:mm:ss">
                  <c:v>0.68750000000000044</c:v>
                </c:pt>
                <c:pt idx="50" formatCode="hh:mm:ss">
                  <c:v>0.688194444444446</c:v>
                </c:pt>
                <c:pt idx="51" formatCode="hh:mm:ss">
                  <c:v>0.68888888888889044</c:v>
                </c:pt>
                <c:pt idx="52" formatCode="hh:mm:ss">
                  <c:v>0.68958333333333377</c:v>
                </c:pt>
                <c:pt idx="53" formatCode="hh:mm:ss">
                  <c:v>0.69027777777777821</c:v>
                </c:pt>
                <c:pt idx="54" formatCode="hh:mm:ss">
                  <c:v>0.69097222222222265</c:v>
                </c:pt>
                <c:pt idx="55" formatCode="hh:mm:ss">
                  <c:v>0.69166666666666665</c:v>
                </c:pt>
                <c:pt idx="56" formatCode="hh:mm:ss">
                  <c:v>0.69236111111111154</c:v>
                </c:pt>
                <c:pt idx="57" formatCode="hh:mm:ss">
                  <c:v>0.69305555555555676</c:v>
                </c:pt>
                <c:pt idx="58" formatCode="hh:mm:ss">
                  <c:v>0.69375000000000087</c:v>
                </c:pt>
                <c:pt idx="59" formatCode="hh:mm:ss">
                  <c:v>0.69444444444444575</c:v>
                </c:pt>
                <c:pt idx="60" formatCode="hh:mm:ss">
                  <c:v>0.69513888888888986</c:v>
                </c:pt>
                <c:pt idx="61" formatCode="hh:mm:ss">
                  <c:v>0.69583333333333441</c:v>
                </c:pt>
                <c:pt idx="62" formatCode="hh:mm:ss">
                  <c:v>0.69652777777777763</c:v>
                </c:pt>
                <c:pt idx="63" formatCode="hh:mm:ss">
                  <c:v>0.69722222222222263</c:v>
                </c:pt>
                <c:pt idx="64" formatCode="hh:mm:ss">
                  <c:v>0.69791666666666663</c:v>
                </c:pt>
                <c:pt idx="65" formatCode="hh:mm:ss">
                  <c:v>0.69861111111111185</c:v>
                </c:pt>
                <c:pt idx="66" formatCode="hh:mm:ss">
                  <c:v>0.69930555555555651</c:v>
                </c:pt>
                <c:pt idx="67" formatCode="hh:mm:ss">
                  <c:v>0.70000000000000062</c:v>
                </c:pt>
                <c:pt idx="68" formatCode="hh:mm:ss">
                  <c:v>0.70069444444444595</c:v>
                </c:pt>
                <c:pt idx="69" formatCode="hh:mm:ss">
                  <c:v>0.70138888888888884</c:v>
                </c:pt>
                <c:pt idx="70" formatCode="hh:mm:ss">
                  <c:v>0.70208333333333361</c:v>
                </c:pt>
                <c:pt idx="71" formatCode="hh:mm:ss">
                  <c:v>0.70277777777777772</c:v>
                </c:pt>
                <c:pt idx="72" formatCode="hh:mm:ss">
                  <c:v>0.70347222222222228</c:v>
                </c:pt>
                <c:pt idx="73" formatCode="hh:mm:ss">
                  <c:v>0.7041666666666665</c:v>
                </c:pt>
                <c:pt idx="74" formatCode="hh:mm:ss">
                  <c:v>0.7048611111111116</c:v>
                </c:pt>
                <c:pt idx="75" formatCode="hh:mm:ss">
                  <c:v>0.7055555555555556</c:v>
                </c:pt>
              </c:numCache>
            </c:numRef>
          </c:cat>
          <c:val>
            <c:numRef>
              <c:f>'ESSAI A VIDE'!$P$2:$P$77</c:f>
              <c:numCache>
                <c:formatCode>General</c:formatCode>
                <c:ptCount val="76"/>
                <c:pt idx="1">
                  <c:v>27.099999999999987</c:v>
                </c:pt>
                <c:pt idx="2">
                  <c:v>27.2</c:v>
                </c:pt>
                <c:pt idx="3">
                  <c:v>27.2</c:v>
                </c:pt>
                <c:pt idx="4">
                  <c:v>27.2</c:v>
                </c:pt>
                <c:pt idx="5">
                  <c:v>27.2</c:v>
                </c:pt>
                <c:pt idx="6">
                  <c:v>27.2</c:v>
                </c:pt>
                <c:pt idx="7">
                  <c:v>27.2</c:v>
                </c:pt>
                <c:pt idx="8">
                  <c:v>27.2</c:v>
                </c:pt>
                <c:pt idx="9">
                  <c:v>27.2</c:v>
                </c:pt>
                <c:pt idx="10">
                  <c:v>27.2</c:v>
                </c:pt>
                <c:pt idx="11">
                  <c:v>27.2</c:v>
                </c:pt>
                <c:pt idx="12">
                  <c:v>27.2</c:v>
                </c:pt>
                <c:pt idx="13">
                  <c:v>27.2</c:v>
                </c:pt>
                <c:pt idx="14">
                  <c:v>27.2</c:v>
                </c:pt>
                <c:pt idx="15">
                  <c:v>27.2</c:v>
                </c:pt>
                <c:pt idx="16">
                  <c:v>27.2</c:v>
                </c:pt>
                <c:pt idx="17">
                  <c:v>27.2</c:v>
                </c:pt>
                <c:pt idx="18">
                  <c:v>27.2</c:v>
                </c:pt>
                <c:pt idx="19">
                  <c:v>27.2</c:v>
                </c:pt>
                <c:pt idx="20">
                  <c:v>27.2</c:v>
                </c:pt>
                <c:pt idx="21">
                  <c:v>27.2</c:v>
                </c:pt>
                <c:pt idx="22">
                  <c:v>27.2</c:v>
                </c:pt>
                <c:pt idx="23">
                  <c:v>27.2</c:v>
                </c:pt>
                <c:pt idx="24">
                  <c:v>27.2</c:v>
                </c:pt>
                <c:pt idx="25">
                  <c:v>27.2</c:v>
                </c:pt>
                <c:pt idx="26">
                  <c:v>27.2</c:v>
                </c:pt>
                <c:pt idx="27">
                  <c:v>27.2</c:v>
                </c:pt>
                <c:pt idx="28">
                  <c:v>27.2</c:v>
                </c:pt>
                <c:pt idx="29">
                  <c:v>27.2</c:v>
                </c:pt>
                <c:pt idx="30">
                  <c:v>27.2</c:v>
                </c:pt>
                <c:pt idx="31">
                  <c:v>27.2</c:v>
                </c:pt>
                <c:pt idx="32">
                  <c:v>27.2</c:v>
                </c:pt>
                <c:pt idx="33">
                  <c:v>27.2</c:v>
                </c:pt>
                <c:pt idx="34">
                  <c:v>27.2</c:v>
                </c:pt>
                <c:pt idx="35">
                  <c:v>27.2</c:v>
                </c:pt>
                <c:pt idx="36">
                  <c:v>27.2</c:v>
                </c:pt>
                <c:pt idx="37">
                  <c:v>27.2</c:v>
                </c:pt>
                <c:pt idx="38">
                  <c:v>27.2</c:v>
                </c:pt>
                <c:pt idx="39">
                  <c:v>27.2</c:v>
                </c:pt>
                <c:pt idx="40">
                  <c:v>27.2</c:v>
                </c:pt>
                <c:pt idx="41">
                  <c:v>27.2</c:v>
                </c:pt>
                <c:pt idx="42">
                  <c:v>27.166666666666661</c:v>
                </c:pt>
                <c:pt idx="43">
                  <c:v>27.099999999999987</c:v>
                </c:pt>
                <c:pt idx="44">
                  <c:v>27.099999999999987</c:v>
                </c:pt>
                <c:pt idx="45">
                  <c:v>27.099999999999987</c:v>
                </c:pt>
                <c:pt idx="46">
                  <c:v>27.099999999999987</c:v>
                </c:pt>
                <c:pt idx="47">
                  <c:v>27.099999999999987</c:v>
                </c:pt>
                <c:pt idx="48">
                  <c:v>27.099999999999987</c:v>
                </c:pt>
                <c:pt idx="49">
                  <c:v>27.099999999999987</c:v>
                </c:pt>
                <c:pt idx="50">
                  <c:v>27.099999999999987</c:v>
                </c:pt>
                <c:pt idx="51">
                  <c:v>27.099999999999987</c:v>
                </c:pt>
                <c:pt idx="52">
                  <c:v>27.099999999999987</c:v>
                </c:pt>
                <c:pt idx="53">
                  <c:v>27.099999999999987</c:v>
                </c:pt>
                <c:pt idx="54">
                  <c:v>27.099999999999987</c:v>
                </c:pt>
                <c:pt idx="55">
                  <c:v>27.099999999999987</c:v>
                </c:pt>
                <c:pt idx="56">
                  <c:v>27.099999999999987</c:v>
                </c:pt>
                <c:pt idx="57">
                  <c:v>27.099999999999987</c:v>
                </c:pt>
                <c:pt idx="58">
                  <c:v>27.099999999999987</c:v>
                </c:pt>
                <c:pt idx="59">
                  <c:v>27.099999999999987</c:v>
                </c:pt>
                <c:pt idx="60">
                  <c:v>27.099999999999987</c:v>
                </c:pt>
                <c:pt idx="61">
                  <c:v>27.099999999999987</c:v>
                </c:pt>
                <c:pt idx="62">
                  <c:v>27.099999999999987</c:v>
                </c:pt>
                <c:pt idx="63">
                  <c:v>27.066666666666666</c:v>
                </c:pt>
                <c:pt idx="64">
                  <c:v>27</c:v>
                </c:pt>
                <c:pt idx="65">
                  <c:v>27</c:v>
                </c:pt>
                <c:pt idx="66">
                  <c:v>27</c:v>
                </c:pt>
                <c:pt idx="67">
                  <c:v>27</c:v>
                </c:pt>
                <c:pt idx="68">
                  <c:v>27</c:v>
                </c:pt>
                <c:pt idx="69">
                  <c:v>27</c:v>
                </c:pt>
                <c:pt idx="70">
                  <c:v>27</c:v>
                </c:pt>
                <c:pt idx="71">
                  <c:v>27</c:v>
                </c:pt>
                <c:pt idx="72">
                  <c:v>27</c:v>
                </c:pt>
                <c:pt idx="73">
                  <c:v>27</c:v>
                </c:pt>
                <c:pt idx="74">
                  <c:v>27</c:v>
                </c:pt>
                <c:pt idx="75">
                  <c:v>27</c:v>
                </c:pt>
              </c:numCache>
            </c:numRef>
          </c:val>
          <c:smooth val="0"/>
          <c:extLst>
            <c:ext xmlns:c16="http://schemas.microsoft.com/office/drawing/2014/chart" uri="{C3380CC4-5D6E-409C-BE32-E72D297353CC}">
              <c16:uniqueId val="{00000002-EA6B-4D12-87ED-90378D4FACAF}"/>
            </c:ext>
          </c:extLst>
        </c:ser>
        <c:dLbls>
          <c:showLegendKey val="0"/>
          <c:showVal val="0"/>
          <c:showCatName val="0"/>
          <c:showSerName val="0"/>
          <c:showPercent val="0"/>
          <c:showBubbleSize val="0"/>
        </c:dLbls>
        <c:smooth val="0"/>
        <c:axId val="60920960"/>
        <c:axId val="60922880"/>
      </c:lineChart>
      <c:catAx>
        <c:axId val="60920960"/>
        <c:scaling>
          <c:orientation val="minMax"/>
        </c:scaling>
        <c:delete val="0"/>
        <c:axPos val="b"/>
        <c:title>
          <c:tx>
            <c:rich>
              <a:bodyPr/>
              <a:lstStyle/>
              <a:p>
                <a:pPr>
                  <a:defRPr lang="en-US"/>
                </a:pPr>
                <a:r>
                  <a:rPr lang="fr-FR" b="0">
                    <a:latin typeface="Times New Roman" pitchFamily="18" charset="0"/>
                    <a:cs typeface="Times New Roman" pitchFamily="18" charset="0"/>
                  </a:rPr>
                  <a:t>measurement</a:t>
                </a:r>
                <a:r>
                  <a:rPr lang="fr-FR" b="0" baseline="0">
                    <a:latin typeface="Times New Roman" pitchFamily="18" charset="0"/>
                    <a:cs typeface="Times New Roman" pitchFamily="18" charset="0"/>
                  </a:rPr>
                  <a:t> time (h:mn:s)</a:t>
                </a:r>
                <a:endParaRPr lang="fr-FR" b="0">
                  <a:latin typeface="Times New Roman" pitchFamily="18" charset="0"/>
                  <a:cs typeface="Times New Roman" pitchFamily="18" charset="0"/>
                </a:endParaRPr>
              </a:p>
            </c:rich>
          </c:tx>
          <c:overlay val="0"/>
        </c:title>
        <c:numFmt formatCode="[$-F400]h:mm:ss\ AM/P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0922880"/>
        <c:crosses val="autoZero"/>
        <c:auto val="1"/>
        <c:lblAlgn val="ctr"/>
        <c:lblOffset val="100"/>
        <c:noMultiLvlLbl val="0"/>
      </c:catAx>
      <c:valAx>
        <c:axId val="60922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lang="en-US"/>
                </a:pPr>
                <a:r>
                  <a:rPr lang="fr-FR"/>
                  <a:t>temperature (°C)</a:t>
                </a:r>
              </a:p>
            </c:rich>
          </c:tx>
          <c:overlay val="0"/>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09209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22360484750683"/>
          <c:y val="3.408667853478678E-2"/>
          <c:w val="0.78336046525898251"/>
          <c:h val="0.80325278999132321"/>
        </c:manualLayout>
      </c:layout>
      <c:lineChart>
        <c:grouping val="standard"/>
        <c:varyColors val="0"/>
        <c:ser>
          <c:idx val="0"/>
          <c:order val="0"/>
          <c:tx>
            <c:strRef>
              <c:f>TEST1!$AD$1</c:f>
              <c:strCache>
                <c:ptCount val="1"/>
                <c:pt idx="0">
                  <c:v>T0</c:v>
                </c:pt>
              </c:strCache>
            </c:strRef>
          </c:tx>
          <c:marker>
            <c:symbol val="none"/>
          </c:marker>
          <c:cat>
            <c:numRef>
              <c:f>TEST1!$AC$2:$AC$98</c:f>
              <c:numCache>
                <c:formatCode>General</c:formatCode>
                <c:ptCount val="9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numCache>
            </c:numRef>
          </c:cat>
          <c:val>
            <c:numRef>
              <c:f>TEST1!$AD$2:$AD$98</c:f>
              <c:numCache>
                <c:formatCode>0.0\°\C</c:formatCode>
                <c:ptCount val="97"/>
                <c:pt idx="0">
                  <c:v>28.799999999999969</c:v>
                </c:pt>
                <c:pt idx="1">
                  <c:v>28.799999999999969</c:v>
                </c:pt>
                <c:pt idx="2">
                  <c:v>28.799999999999969</c:v>
                </c:pt>
                <c:pt idx="3">
                  <c:v>28.799999999999969</c:v>
                </c:pt>
                <c:pt idx="4">
                  <c:v>28.763114754098364</c:v>
                </c:pt>
                <c:pt idx="5">
                  <c:v>28.700000000000028</c:v>
                </c:pt>
                <c:pt idx="6">
                  <c:v>28.700000000000028</c:v>
                </c:pt>
                <c:pt idx="7">
                  <c:v>28.661475409836093</c:v>
                </c:pt>
                <c:pt idx="8">
                  <c:v>28.599999999999973</c:v>
                </c:pt>
                <c:pt idx="9">
                  <c:v>28.599999999999973</c:v>
                </c:pt>
                <c:pt idx="10">
                  <c:v>28.505464480874316</c:v>
                </c:pt>
                <c:pt idx="11">
                  <c:v>28.5</c:v>
                </c:pt>
                <c:pt idx="12">
                  <c:v>28.5</c:v>
                </c:pt>
                <c:pt idx="13">
                  <c:v>28.498633879781316</c:v>
                </c:pt>
                <c:pt idx="14">
                  <c:v>28.476502732240426</c:v>
                </c:pt>
                <c:pt idx="15">
                  <c:v>28.490710382513601</c:v>
                </c:pt>
                <c:pt idx="16">
                  <c:v>28.5</c:v>
                </c:pt>
                <c:pt idx="17">
                  <c:v>28.926502732240426</c:v>
                </c:pt>
                <c:pt idx="18">
                  <c:v>29.23060109289619</c:v>
                </c:pt>
                <c:pt idx="19">
                  <c:v>29.567213114754097</c:v>
                </c:pt>
                <c:pt idx="20">
                  <c:v>29.884972677595627</c:v>
                </c:pt>
                <c:pt idx="21">
                  <c:v>30.212021857923489</c:v>
                </c:pt>
                <c:pt idx="22">
                  <c:v>30.511748633879726</c:v>
                </c:pt>
                <c:pt idx="23">
                  <c:v>30.646174863387987</c:v>
                </c:pt>
                <c:pt idx="24">
                  <c:v>30.979781420764986</c:v>
                </c:pt>
                <c:pt idx="25">
                  <c:v>31.496721311475351</c:v>
                </c:pt>
                <c:pt idx="26">
                  <c:v>31.887978142076594</c:v>
                </c:pt>
                <c:pt idx="27">
                  <c:v>31.900000000000027</c:v>
                </c:pt>
                <c:pt idx="28">
                  <c:v>31.900000000000027</c:v>
                </c:pt>
                <c:pt idx="29">
                  <c:v>31.900000000000027</c:v>
                </c:pt>
                <c:pt idx="30">
                  <c:v>31.900000000000027</c:v>
                </c:pt>
                <c:pt idx="31">
                  <c:v>31.900000000000027</c:v>
                </c:pt>
                <c:pt idx="32">
                  <c:v>31.900000000000027</c:v>
                </c:pt>
                <c:pt idx="33">
                  <c:v>31.900000000000027</c:v>
                </c:pt>
                <c:pt idx="34">
                  <c:v>31.900000000000027</c:v>
                </c:pt>
                <c:pt idx="35">
                  <c:v>31.900000000000027</c:v>
                </c:pt>
                <c:pt idx="36">
                  <c:v>31.900000000000027</c:v>
                </c:pt>
                <c:pt idx="37">
                  <c:v>31.900000000000027</c:v>
                </c:pt>
                <c:pt idx="38">
                  <c:v>31.900000000000027</c:v>
                </c:pt>
                <c:pt idx="39">
                  <c:v>31.900000000000027</c:v>
                </c:pt>
                <c:pt idx="40">
                  <c:v>31.900000000000027</c:v>
                </c:pt>
                <c:pt idx="41">
                  <c:v>31.907650273224036</c:v>
                </c:pt>
                <c:pt idx="42">
                  <c:v>32</c:v>
                </c:pt>
                <c:pt idx="43">
                  <c:v>32.049180327868811</c:v>
                </c:pt>
                <c:pt idx="44">
                  <c:v>32.160928961748645</c:v>
                </c:pt>
                <c:pt idx="45">
                  <c:v>33.8415300546447</c:v>
                </c:pt>
                <c:pt idx="46">
                  <c:v>34.651366120218469</c:v>
                </c:pt>
                <c:pt idx="47">
                  <c:v>34.376229508196573</c:v>
                </c:pt>
                <c:pt idx="48">
                  <c:v>34.300000000000004</c:v>
                </c:pt>
                <c:pt idx="49">
                  <c:v>34.35655737704915</c:v>
                </c:pt>
                <c:pt idx="50">
                  <c:v>34.46174863387985</c:v>
                </c:pt>
                <c:pt idx="51">
                  <c:v>34.610655737704917</c:v>
                </c:pt>
                <c:pt idx="52">
                  <c:v>34.821038251366033</c:v>
                </c:pt>
                <c:pt idx="53">
                  <c:v>35.131147540983605</c:v>
                </c:pt>
                <c:pt idx="54">
                  <c:v>35.488797814207594</c:v>
                </c:pt>
                <c:pt idx="55">
                  <c:v>35.924316939890772</c:v>
                </c:pt>
                <c:pt idx="56">
                  <c:v>36.408743169398896</c:v>
                </c:pt>
                <c:pt idx="57">
                  <c:v>36.948907103825107</c:v>
                </c:pt>
                <c:pt idx="58">
                  <c:v>37.531693989071051</c:v>
                </c:pt>
                <c:pt idx="59">
                  <c:v>38.118306010929075</c:v>
                </c:pt>
                <c:pt idx="60">
                  <c:v>38.680874316939963</c:v>
                </c:pt>
                <c:pt idx="61">
                  <c:v>39.204098360655763</c:v>
                </c:pt>
                <c:pt idx="62">
                  <c:v>39.641803278688478</c:v>
                </c:pt>
                <c:pt idx="63">
                  <c:v>40.020218579234921</c:v>
                </c:pt>
                <c:pt idx="64">
                  <c:v>38.618306010929061</c:v>
                </c:pt>
                <c:pt idx="65">
                  <c:v>39.456284153005292</c:v>
                </c:pt>
                <c:pt idx="66">
                  <c:v>40.586065573770405</c:v>
                </c:pt>
                <c:pt idx="67">
                  <c:v>41.105464480874296</c:v>
                </c:pt>
                <c:pt idx="68">
                  <c:v>41.449453551912413</c:v>
                </c:pt>
                <c:pt idx="69">
                  <c:v>41.651366120218469</c:v>
                </c:pt>
                <c:pt idx="70">
                  <c:v>41.784153005464475</c:v>
                </c:pt>
                <c:pt idx="71">
                  <c:v>41.7</c:v>
                </c:pt>
                <c:pt idx="72">
                  <c:v>41.2</c:v>
                </c:pt>
                <c:pt idx="73">
                  <c:v>40.800000000000004</c:v>
                </c:pt>
                <c:pt idx="74">
                  <c:v>40.9</c:v>
                </c:pt>
                <c:pt idx="75">
                  <c:v>41</c:v>
                </c:pt>
                <c:pt idx="76">
                  <c:v>41.5</c:v>
                </c:pt>
                <c:pt idx="77">
                  <c:v>42.702732240437363</c:v>
                </c:pt>
                <c:pt idx="78">
                  <c:v>42.928688524590179</c:v>
                </c:pt>
                <c:pt idx="79">
                  <c:v>43.207103825136656</c:v>
                </c:pt>
                <c:pt idx="80">
                  <c:v>43.433060109289542</c:v>
                </c:pt>
                <c:pt idx="81">
                  <c:v>43.568306010929049</c:v>
                </c:pt>
                <c:pt idx="82">
                  <c:v>43.672677595628322</c:v>
                </c:pt>
                <c:pt idx="83">
                  <c:v>43.70000000000001</c:v>
                </c:pt>
                <c:pt idx="84">
                  <c:v>43.78442622950822</c:v>
                </c:pt>
                <c:pt idx="85">
                  <c:v>43.800000000000004</c:v>
                </c:pt>
                <c:pt idx="86">
                  <c:v>43.800000000000004</c:v>
                </c:pt>
                <c:pt idx="87">
                  <c:v>43.062568306011066</c:v>
                </c:pt>
                <c:pt idx="88">
                  <c:v>42.618579234972849</c:v>
                </c:pt>
                <c:pt idx="89">
                  <c:v>42.990163934426263</c:v>
                </c:pt>
                <c:pt idx="90">
                  <c:v>43.149726775956246</c:v>
                </c:pt>
                <c:pt idx="91">
                  <c:v>43.147267759562681</c:v>
                </c:pt>
                <c:pt idx="92">
                  <c:v>43.027322404371603</c:v>
                </c:pt>
                <c:pt idx="93">
                  <c:v>42.827322404371564</c:v>
                </c:pt>
                <c:pt idx="94">
                  <c:v>42.662021857923477</c:v>
                </c:pt>
                <c:pt idx="95">
                  <c:v>42.600000000000009</c:v>
                </c:pt>
                <c:pt idx="96">
                  <c:v>42.606830601092845</c:v>
                </c:pt>
              </c:numCache>
            </c:numRef>
          </c:val>
          <c:smooth val="0"/>
          <c:extLst>
            <c:ext xmlns:c16="http://schemas.microsoft.com/office/drawing/2014/chart" uri="{C3380CC4-5D6E-409C-BE32-E72D297353CC}">
              <c16:uniqueId val="{00000000-19E6-41D3-B57F-38C0A3333D5F}"/>
            </c:ext>
          </c:extLst>
        </c:ser>
        <c:ser>
          <c:idx val="1"/>
          <c:order val="1"/>
          <c:tx>
            <c:strRef>
              <c:f>TEST1!$AE$1</c:f>
              <c:strCache>
                <c:ptCount val="1"/>
                <c:pt idx="0">
                  <c:v>T1</c:v>
                </c:pt>
              </c:strCache>
            </c:strRef>
          </c:tx>
          <c:marker>
            <c:symbol val="none"/>
          </c:marker>
          <c:cat>
            <c:numRef>
              <c:f>TEST1!$AC$2:$AC$98</c:f>
              <c:numCache>
                <c:formatCode>General</c:formatCode>
                <c:ptCount val="9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numCache>
            </c:numRef>
          </c:cat>
          <c:val>
            <c:numRef>
              <c:f>TEST1!$AE$2:$AE$98</c:f>
              <c:numCache>
                <c:formatCode>0.0\°\C</c:formatCode>
                <c:ptCount val="97"/>
                <c:pt idx="0">
                  <c:v>28.799999999999969</c:v>
                </c:pt>
                <c:pt idx="1">
                  <c:v>28.799999999999969</c:v>
                </c:pt>
                <c:pt idx="2">
                  <c:v>28.815846994535484</c:v>
                </c:pt>
                <c:pt idx="3">
                  <c:v>28.850819672131152</c:v>
                </c:pt>
                <c:pt idx="4">
                  <c:v>28.900000000000027</c:v>
                </c:pt>
                <c:pt idx="5">
                  <c:v>28.899453551912593</c:v>
                </c:pt>
                <c:pt idx="6">
                  <c:v>28.863114754098333</c:v>
                </c:pt>
                <c:pt idx="7">
                  <c:v>28.806557377049149</c:v>
                </c:pt>
                <c:pt idx="8">
                  <c:v>28.804644808743095</c:v>
                </c:pt>
                <c:pt idx="9">
                  <c:v>28.893715846994564</c:v>
                </c:pt>
                <c:pt idx="10">
                  <c:v>28.900819672131099</c:v>
                </c:pt>
                <c:pt idx="11">
                  <c:v>28.999726775956223</c:v>
                </c:pt>
                <c:pt idx="12">
                  <c:v>29.122404371584686</c:v>
                </c:pt>
                <c:pt idx="13">
                  <c:v>29.262568306010902</c:v>
                </c:pt>
                <c:pt idx="14">
                  <c:v>29.409289617486326</c:v>
                </c:pt>
                <c:pt idx="15">
                  <c:v>29.542896174863298</c:v>
                </c:pt>
                <c:pt idx="16">
                  <c:v>29.662568306010957</c:v>
                </c:pt>
                <c:pt idx="17">
                  <c:v>29.792622950819599</c:v>
                </c:pt>
                <c:pt idx="18">
                  <c:v>29.928961748633881</c:v>
                </c:pt>
                <c:pt idx="19">
                  <c:v>30.065846994535441</c:v>
                </c:pt>
                <c:pt idx="20">
                  <c:v>30.223224043715806</c:v>
                </c:pt>
                <c:pt idx="21">
                  <c:v>30.354371584699528</c:v>
                </c:pt>
                <c:pt idx="22">
                  <c:v>30.58306010928959</c:v>
                </c:pt>
                <c:pt idx="23">
                  <c:v>30.646721311475421</c:v>
                </c:pt>
                <c:pt idx="24">
                  <c:v>30.980874316939833</c:v>
                </c:pt>
                <c:pt idx="25">
                  <c:v>31.498360655737656</c:v>
                </c:pt>
                <c:pt idx="26">
                  <c:v>32.020491803278645</c:v>
                </c:pt>
                <c:pt idx="27">
                  <c:v>32.416393442622926</c:v>
                </c:pt>
                <c:pt idx="28">
                  <c:v>32.829508196721363</c:v>
                </c:pt>
                <c:pt idx="29">
                  <c:v>33.237704918032811</c:v>
                </c:pt>
                <c:pt idx="30">
                  <c:v>33.591803278688495</c:v>
                </c:pt>
                <c:pt idx="31">
                  <c:v>33.90273224043726</c:v>
                </c:pt>
                <c:pt idx="32">
                  <c:v>34.140163934426262</c:v>
                </c:pt>
                <c:pt idx="33">
                  <c:v>34.263661202185858</c:v>
                </c:pt>
                <c:pt idx="34">
                  <c:v>34.372677595628339</c:v>
                </c:pt>
                <c:pt idx="35">
                  <c:v>34.514207650273072</c:v>
                </c:pt>
                <c:pt idx="36">
                  <c:v>34.668306010929136</c:v>
                </c:pt>
                <c:pt idx="37">
                  <c:v>34.909562841530061</c:v>
                </c:pt>
                <c:pt idx="38">
                  <c:v>35.279781420765048</c:v>
                </c:pt>
                <c:pt idx="39">
                  <c:v>35.693989071038246</c:v>
                </c:pt>
                <c:pt idx="40">
                  <c:v>36.117486338797825</c:v>
                </c:pt>
                <c:pt idx="41">
                  <c:v>36.132513661202175</c:v>
                </c:pt>
                <c:pt idx="42">
                  <c:v>36.351092896174912</c:v>
                </c:pt>
                <c:pt idx="43">
                  <c:v>36.544535519125652</c:v>
                </c:pt>
                <c:pt idx="44">
                  <c:v>36.600000000000009</c:v>
                </c:pt>
                <c:pt idx="45">
                  <c:v>35.130327868852454</c:v>
                </c:pt>
                <c:pt idx="46">
                  <c:v>34.833606557376925</c:v>
                </c:pt>
                <c:pt idx="47">
                  <c:v>35.375136612022004</c:v>
                </c:pt>
                <c:pt idx="48">
                  <c:v>35.559016393442484</c:v>
                </c:pt>
                <c:pt idx="49">
                  <c:v>35.760382513661199</c:v>
                </c:pt>
                <c:pt idx="50">
                  <c:v>36.025409836065563</c:v>
                </c:pt>
                <c:pt idx="51">
                  <c:v>36.36857923497282</c:v>
                </c:pt>
                <c:pt idx="52">
                  <c:v>36.799180327868967</c:v>
                </c:pt>
                <c:pt idx="53">
                  <c:v>37.311475409835957</c:v>
                </c:pt>
                <c:pt idx="54">
                  <c:v>37.902732240437224</c:v>
                </c:pt>
                <c:pt idx="55">
                  <c:v>38.560109289617444</c:v>
                </c:pt>
                <c:pt idx="56">
                  <c:v>39.261475409836045</c:v>
                </c:pt>
                <c:pt idx="57">
                  <c:v>39.976229508196617</c:v>
                </c:pt>
                <c:pt idx="58">
                  <c:v>40.66967213114755</c:v>
                </c:pt>
                <c:pt idx="59">
                  <c:v>41.331147540983594</c:v>
                </c:pt>
                <c:pt idx="60">
                  <c:v>41.940983606557324</c:v>
                </c:pt>
                <c:pt idx="61">
                  <c:v>42.489071038251296</c:v>
                </c:pt>
                <c:pt idx="62">
                  <c:v>42.968852459016254</c:v>
                </c:pt>
                <c:pt idx="63">
                  <c:v>43.354644808742982</c:v>
                </c:pt>
                <c:pt idx="64">
                  <c:v>40.929234972677627</c:v>
                </c:pt>
                <c:pt idx="65">
                  <c:v>40.375409836065586</c:v>
                </c:pt>
                <c:pt idx="66">
                  <c:v>40.831693989071056</c:v>
                </c:pt>
                <c:pt idx="67">
                  <c:v>40.877868852459024</c:v>
                </c:pt>
                <c:pt idx="68">
                  <c:v>42.2</c:v>
                </c:pt>
                <c:pt idx="69">
                  <c:v>42.2</c:v>
                </c:pt>
                <c:pt idx="70">
                  <c:v>42.2</c:v>
                </c:pt>
                <c:pt idx="71">
                  <c:v>42.2</c:v>
                </c:pt>
                <c:pt idx="72">
                  <c:v>42.2</c:v>
                </c:pt>
                <c:pt idx="73">
                  <c:v>42.2</c:v>
                </c:pt>
                <c:pt idx="74">
                  <c:v>42.2</c:v>
                </c:pt>
                <c:pt idx="75">
                  <c:v>42.2</c:v>
                </c:pt>
                <c:pt idx="76">
                  <c:v>42.2</c:v>
                </c:pt>
                <c:pt idx="77">
                  <c:v>42.2</c:v>
                </c:pt>
                <c:pt idx="78">
                  <c:v>42.2</c:v>
                </c:pt>
                <c:pt idx="79">
                  <c:v>42.2</c:v>
                </c:pt>
                <c:pt idx="80">
                  <c:v>42.2</c:v>
                </c:pt>
                <c:pt idx="81">
                  <c:v>42.127049180327859</c:v>
                </c:pt>
                <c:pt idx="82">
                  <c:v>42.402732240437288</c:v>
                </c:pt>
                <c:pt idx="83">
                  <c:v>42.594535519125699</c:v>
                </c:pt>
                <c:pt idx="84">
                  <c:v>42.755464480874345</c:v>
                </c:pt>
                <c:pt idx="85">
                  <c:v>42.894262295082001</c:v>
                </c:pt>
                <c:pt idx="86">
                  <c:v>42.900000000000048</c:v>
                </c:pt>
                <c:pt idx="87">
                  <c:v>42.765846994535579</c:v>
                </c:pt>
                <c:pt idx="88">
                  <c:v>42.766939890710411</c:v>
                </c:pt>
                <c:pt idx="89">
                  <c:v>43.033333333333303</c:v>
                </c:pt>
                <c:pt idx="90">
                  <c:v>43.171311475409816</c:v>
                </c:pt>
                <c:pt idx="91">
                  <c:v>43.20000000000001</c:v>
                </c:pt>
                <c:pt idx="92">
                  <c:v>43.147540983606419</c:v>
                </c:pt>
                <c:pt idx="93">
                  <c:v>43.024043715846929</c:v>
                </c:pt>
                <c:pt idx="94">
                  <c:v>42.839344262295022</c:v>
                </c:pt>
                <c:pt idx="95">
                  <c:v>42.667213114754112</c:v>
                </c:pt>
                <c:pt idx="96">
                  <c:v>42.519672131147544</c:v>
                </c:pt>
              </c:numCache>
            </c:numRef>
          </c:val>
          <c:smooth val="0"/>
          <c:extLst>
            <c:ext xmlns:c16="http://schemas.microsoft.com/office/drawing/2014/chart" uri="{C3380CC4-5D6E-409C-BE32-E72D297353CC}">
              <c16:uniqueId val="{00000001-19E6-41D3-B57F-38C0A3333D5F}"/>
            </c:ext>
          </c:extLst>
        </c:ser>
        <c:ser>
          <c:idx val="2"/>
          <c:order val="2"/>
          <c:tx>
            <c:strRef>
              <c:f>TEST1!$AF$1</c:f>
              <c:strCache>
                <c:ptCount val="1"/>
                <c:pt idx="0">
                  <c:v>T2</c:v>
                </c:pt>
              </c:strCache>
            </c:strRef>
          </c:tx>
          <c:marker>
            <c:symbol val="none"/>
          </c:marker>
          <c:cat>
            <c:numRef>
              <c:f>TEST1!$AC$2:$AC$98</c:f>
              <c:numCache>
                <c:formatCode>General</c:formatCode>
                <c:ptCount val="9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numCache>
            </c:numRef>
          </c:cat>
          <c:val>
            <c:numRef>
              <c:f>TEST1!$AF$2:$AF$98</c:f>
              <c:numCache>
                <c:formatCode>0.0\°\C</c:formatCode>
                <c:ptCount val="97"/>
                <c:pt idx="0">
                  <c:v>27.898360655737729</c:v>
                </c:pt>
                <c:pt idx="1">
                  <c:v>27.898360655737729</c:v>
                </c:pt>
                <c:pt idx="2">
                  <c:v>27.878415300546418</c:v>
                </c:pt>
                <c:pt idx="3">
                  <c:v>27.74071038251363</c:v>
                </c:pt>
                <c:pt idx="4">
                  <c:v>27.615573770491775</c:v>
                </c:pt>
                <c:pt idx="5">
                  <c:v>27.53688524590164</c:v>
                </c:pt>
                <c:pt idx="6">
                  <c:v>27.428688524590136</c:v>
                </c:pt>
                <c:pt idx="7">
                  <c:v>27.263661202185755</c:v>
                </c:pt>
                <c:pt idx="8">
                  <c:v>27.211748633879786</c:v>
                </c:pt>
                <c:pt idx="9">
                  <c:v>27.162021857923484</c:v>
                </c:pt>
                <c:pt idx="10">
                  <c:v>27.212568306010944</c:v>
                </c:pt>
                <c:pt idx="11">
                  <c:v>27.354098360655811</c:v>
                </c:pt>
                <c:pt idx="12">
                  <c:v>27.631420765027325</c:v>
                </c:pt>
                <c:pt idx="13">
                  <c:v>27.917486338797826</c:v>
                </c:pt>
                <c:pt idx="14">
                  <c:v>27.905191256830623</c:v>
                </c:pt>
                <c:pt idx="15">
                  <c:v>28</c:v>
                </c:pt>
                <c:pt idx="16">
                  <c:v>28.169398907103826</c:v>
                </c:pt>
                <c:pt idx="17">
                  <c:v>28.435519125683026</c:v>
                </c:pt>
                <c:pt idx="18">
                  <c:v>28.749453551912527</c:v>
                </c:pt>
                <c:pt idx="19">
                  <c:v>28.745901639344233</c:v>
                </c:pt>
                <c:pt idx="20">
                  <c:v>28.637431693989097</c:v>
                </c:pt>
                <c:pt idx="21">
                  <c:v>28.686885245901671</c:v>
                </c:pt>
                <c:pt idx="22">
                  <c:v>29.741803278688533</c:v>
                </c:pt>
                <c:pt idx="23">
                  <c:v>30.560655737704909</c:v>
                </c:pt>
                <c:pt idx="24">
                  <c:v>30.974043715846975</c:v>
                </c:pt>
                <c:pt idx="25">
                  <c:v>31.471584699453537</c:v>
                </c:pt>
                <c:pt idx="26">
                  <c:v>31.977049180327786</c:v>
                </c:pt>
                <c:pt idx="27">
                  <c:v>32.451092896174863</c:v>
                </c:pt>
                <c:pt idx="28">
                  <c:v>32.900273224043701</c:v>
                </c:pt>
                <c:pt idx="29">
                  <c:v>33.329234972677604</c:v>
                </c:pt>
                <c:pt idx="30">
                  <c:v>33.726775956284243</c:v>
                </c:pt>
                <c:pt idx="31">
                  <c:v>34.085519125683064</c:v>
                </c:pt>
                <c:pt idx="32">
                  <c:v>34.340437158469975</c:v>
                </c:pt>
                <c:pt idx="33">
                  <c:v>34.488251366120217</c:v>
                </c:pt>
                <c:pt idx="34">
                  <c:v>34.572677595628285</c:v>
                </c:pt>
                <c:pt idx="35">
                  <c:v>34.659562841530082</c:v>
                </c:pt>
                <c:pt idx="36">
                  <c:v>34.793715846994679</c:v>
                </c:pt>
                <c:pt idx="37">
                  <c:v>35.022404371584656</c:v>
                </c:pt>
                <c:pt idx="38">
                  <c:v>35.342076502732148</c:v>
                </c:pt>
                <c:pt idx="39">
                  <c:v>35.704371584699444</c:v>
                </c:pt>
                <c:pt idx="40">
                  <c:v>36.077595628415303</c:v>
                </c:pt>
                <c:pt idx="41">
                  <c:v>36.857103825136548</c:v>
                </c:pt>
                <c:pt idx="42">
                  <c:v>37.016939890710375</c:v>
                </c:pt>
                <c:pt idx="43">
                  <c:v>37.006830601092894</c:v>
                </c:pt>
                <c:pt idx="44">
                  <c:v>36.929508196721422</c:v>
                </c:pt>
                <c:pt idx="45">
                  <c:v>34.816939890710394</c:v>
                </c:pt>
                <c:pt idx="46">
                  <c:v>34.051366120218418</c:v>
                </c:pt>
                <c:pt idx="47">
                  <c:v>34.041256830601064</c:v>
                </c:pt>
                <c:pt idx="48">
                  <c:v>34.121311475409833</c:v>
                </c:pt>
                <c:pt idx="49">
                  <c:v>34.281147540983604</c:v>
                </c:pt>
                <c:pt idx="50">
                  <c:v>34.543442622950813</c:v>
                </c:pt>
                <c:pt idx="51">
                  <c:v>34.880327868852355</c:v>
                </c:pt>
                <c:pt idx="52">
                  <c:v>35.306010928961875</c:v>
                </c:pt>
                <c:pt idx="53">
                  <c:v>35.818032786885261</c:v>
                </c:pt>
                <c:pt idx="54">
                  <c:v>36.393169398907112</c:v>
                </c:pt>
                <c:pt idx="55">
                  <c:v>37.039071038251372</c:v>
                </c:pt>
                <c:pt idx="56">
                  <c:v>37.731420765027295</c:v>
                </c:pt>
                <c:pt idx="57">
                  <c:v>38.463387978142045</c:v>
                </c:pt>
                <c:pt idx="58">
                  <c:v>39.216939890710393</c:v>
                </c:pt>
                <c:pt idx="59">
                  <c:v>39.963387978142045</c:v>
                </c:pt>
                <c:pt idx="60">
                  <c:v>40.626229508196737</c:v>
                </c:pt>
                <c:pt idx="61">
                  <c:v>39.9</c:v>
                </c:pt>
                <c:pt idx="62">
                  <c:v>41.685792349726896</c:v>
                </c:pt>
                <c:pt idx="63">
                  <c:v>42.068852459016249</c:v>
                </c:pt>
                <c:pt idx="64">
                  <c:v>40.254918032786911</c:v>
                </c:pt>
                <c:pt idx="65">
                  <c:v>39.923497267759544</c:v>
                </c:pt>
                <c:pt idx="66">
                  <c:v>40.627322404371569</c:v>
                </c:pt>
                <c:pt idx="67">
                  <c:v>42.4</c:v>
                </c:pt>
                <c:pt idx="68">
                  <c:v>42.4</c:v>
                </c:pt>
                <c:pt idx="69">
                  <c:v>42.4</c:v>
                </c:pt>
                <c:pt idx="70">
                  <c:v>42.4</c:v>
                </c:pt>
                <c:pt idx="71">
                  <c:v>42.4</c:v>
                </c:pt>
                <c:pt idx="72">
                  <c:v>42.6</c:v>
                </c:pt>
                <c:pt idx="73">
                  <c:v>42.6</c:v>
                </c:pt>
                <c:pt idx="74">
                  <c:v>42.4</c:v>
                </c:pt>
                <c:pt idx="75">
                  <c:v>43</c:v>
                </c:pt>
                <c:pt idx="76">
                  <c:v>42.6</c:v>
                </c:pt>
                <c:pt idx="77">
                  <c:v>41.7</c:v>
                </c:pt>
                <c:pt idx="78">
                  <c:v>41.6</c:v>
                </c:pt>
                <c:pt idx="79">
                  <c:v>41</c:v>
                </c:pt>
                <c:pt idx="80">
                  <c:v>41.745355191256913</c:v>
                </c:pt>
                <c:pt idx="81">
                  <c:v>41.902732240437295</c:v>
                </c:pt>
                <c:pt idx="82">
                  <c:v>42.099453551912418</c:v>
                </c:pt>
                <c:pt idx="83">
                  <c:v>42.27377049180329</c:v>
                </c:pt>
                <c:pt idx="84">
                  <c:v>42.413387978141998</c:v>
                </c:pt>
                <c:pt idx="85">
                  <c:v>42.5</c:v>
                </c:pt>
                <c:pt idx="86">
                  <c:v>42.5</c:v>
                </c:pt>
                <c:pt idx="87">
                  <c:v>42.395901639344274</c:v>
                </c:pt>
                <c:pt idx="88">
                  <c:v>42.604098360655691</c:v>
                </c:pt>
                <c:pt idx="89">
                  <c:v>42.751639344262244</c:v>
                </c:pt>
                <c:pt idx="90">
                  <c:v>42.624043715846945</c:v>
                </c:pt>
                <c:pt idx="91">
                  <c:v>42.357650273223896</c:v>
                </c:pt>
                <c:pt idx="92">
                  <c:v>42.058196721311475</c:v>
                </c:pt>
                <c:pt idx="93">
                  <c:v>41.813661202185727</c:v>
                </c:pt>
                <c:pt idx="94">
                  <c:v>41.657103825136595</c:v>
                </c:pt>
                <c:pt idx="95">
                  <c:v>41.600000000000009</c:v>
                </c:pt>
                <c:pt idx="96">
                  <c:v>41.600000000000009</c:v>
                </c:pt>
              </c:numCache>
            </c:numRef>
          </c:val>
          <c:smooth val="0"/>
          <c:extLst>
            <c:ext xmlns:c16="http://schemas.microsoft.com/office/drawing/2014/chart" uri="{C3380CC4-5D6E-409C-BE32-E72D297353CC}">
              <c16:uniqueId val="{00000002-19E6-41D3-B57F-38C0A3333D5F}"/>
            </c:ext>
          </c:extLst>
        </c:ser>
        <c:dLbls>
          <c:showLegendKey val="0"/>
          <c:showVal val="0"/>
          <c:showCatName val="0"/>
          <c:showSerName val="0"/>
          <c:showPercent val="0"/>
          <c:showBubbleSize val="0"/>
        </c:dLbls>
        <c:smooth val="0"/>
        <c:axId val="61105280"/>
        <c:axId val="61107200"/>
      </c:lineChart>
      <c:catAx>
        <c:axId val="61105280"/>
        <c:scaling>
          <c:orientation val="minMax"/>
        </c:scaling>
        <c:delete val="0"/>
        <c:axPos val="b"/>
        <c:minorGridlines/>
        <c:title>
          <c:tx>
            <c:rich>
              <a:bodyPr/>
              <a:lstStyle/>
              <a:p>
                <a:pPr>
                  <a:defRPr lang="en-US"/>
                </a:pPr>
                <a:r>
                  <a:rPr lang="fr-FR" sz="1000" b="0" i="0" baseline="0">
                    <a:latin typeface="Times New Roman" pitchFamily="18" charset="0"/>
                    <a:cs typeface="Times New Roman" pitchFamily="18" charset="0"/>
                  </a:rPr>
                  <a:t>fermentation time (h)</a:t>
                </a:r>
              </a:p>
            </c:rich>
          </c:tx>
          <c:overlay val="0"/>
        </c:title>
        <c:numFmt formatCode="General" sourceLinked="1"/>
        <c:majorTickMark val="out"/>
        <c:minorTickMark val="none"/>
        <c:tickLblPos val="nextTo"/>
        <c:txPr>
          <a:bodyPr/>
          <a:lstStyle/>
          <a:p>
            <a:pPr>
              <a:defRPr lang="en-US"/>
            </a:pPr>
            <a:endParaRPr lang="en-US"/>
          </a:p>
        </c:txPr>
        <c:crossAx val="61107200"/>
        <c:crosses val="autoZero"/>
        <c:auto val="1"/>
        <c:lblAlgn val="ctr"/>
        <c:lblOffset val="100"/>
        <c:tickLblSkip val="24"/>
        <c:tickMarkSkip val="24"/>
        <c:noMultiLvlLbl val="0"/>
      </c:catAx>
      <c:valAx>
        <c:axId val="61107200"/>
        <c:scaling>
          <c:orientation val="minMax"/>
        </c:scaling>
        <c:delete val="0"/>
        <c:axPos val="l"/>
        <c:majorGridlines/>
        <c:title>
          <c:tx>
            <c:rich>
              <a:bodyPr rot="-5400000" vert="horz"/>
              <a:lstStyle/>
              <a:p>
                <a:pPr>
                  <a:defRPr lang="en-US"/>
                </a:pPr>
                <a:r>
                  <a:rPr lang="fr-FR" sz="1000" b="0" i="0" baseline="0">
                    <a:latin typeface="Times New Roman" pitchFamily="18" charset="0"/>
                    <a:cs typeface="Times New Roman" pitchFamily="18" charset="0"/>
                  </a:rPr>
                  <a:t>Temperature (°C)</a:t>
                </a:r>
                <a:endParaRPr lang="fr-FR" sz="1000" b="1" i="0" baseline="0">
                  <a:latin typeface="Times New Roman" pitchFamily="18" charset="0"/>
                  <a:cs typeface="Times New Roman" pitchFamily="18" charset="0"/>
                </a:endParaRPr>
              </a:p>
            </c:rich>
          </c:tx>
          <c:overlay val="0"/>
        </c:title>
        <c:numFmt formatCode="#,##0" sourceLinked="0"/>
        <c:majorTickMark val="out"/>
        <c:minorTickMark val="none"/>
        <c:tickLblPos val="nextTo"/>
        <c:txPr>
          <a:bodyPr/>
          <a:lstStyle/>
          <a:p>
            <a:pPr>
              <a:defRPr lang="en-US"/>
            </a:pPr>
            <a:endParaRPr lang="en-US"/>
          </a:p>
        </c:txPr>
        <c:crossAx val="61105280"/>
        <c:crosses val="autoZero"/>
        <c:crossBetween val="between"/>
      </c:valAx>
    </c:plotArea>
    <c:legend>
      <c:legendPos val="r"/>
      <c:overlay val="0"/>
      <c:txPr>
        <a:bodyPr/>
        <a:lstStyle/>
        <a:p>
          <a:pPr>
            <a:defRPr lang="en-US"/>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83479886025953"/>
          <c:y val="5.1400554097404488E-2"/>
          <c:w val="0.74509574435491432"/>
          <c:h val="0.77970654709828124"/>
        </c:manualLayout>
      </c:layout>
      <c:lineChart>
        <c:grouping val="standard"/>
        <c:varyColors val="0"/>
        <c:ser>
          <c:idx val="1"/>
          <c:order val="0"/>
          <c:tx>
            <c:strRef>
              <c:f>TEST2!$AD$1</c:f>
              <c:strCache>
                <c:ptCount val="1"/>
                <c:pt idx="0">
                  <c:v>T0</c:v>
                </c:pt>
              </c:strCache>
            </c:strRef>
          </c:tx>
          <c:marker>
            <c:symbol val="none"/>
          </c:marker>
          <c:cat>
            <c:numRef>
              <c:f>TEST2!$AC$2:$AC$98</c:f>
              <c:numCache>
                <c:formatCode>General</c:formatCode>
                <c:ptCount val="9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numCache>
            </c:numRef>
          </c:cat>
          <c:val>
            <c:numRef>
              <c:f>TEST2!$AD$2:$AD$98</c:f>
              <c:numCache>
                <c:formatCode>0.0\°\C</c:formatCode>
                <c:ptCount val="97"/>
                <c:pt idx="0">
                  <c:v>28.799999999999969</c:v>
                </c:pt>
                <c:pt idx="1">
                  <c:v>28.799999999999969</c:v>
                </c:pt>
                <c:pt idx="2">
                  <c:v>28.799999999999969</c:v>
                </c:pt>
                <c:pt idx="3">
                  <c:v>28.799999999999969</c:v>
                </c:pt>
                <c:pt idx="4">
                  <c:v>28.799999999999969</c:v>
                </c:pt>
                <c:pt idx="5">
                  <c:v>28.799999999999969</c:v>
                </c:pt>
                <c:pt idx="6">
                  <c:v>28.725409836065516</c:v>
                </c:pt>
                <c:pt idx="7">
                  <c:v>28.700000000000028</c:v>
                </c:pt>
                <c:pt idx="8">
                  <c:v>28.700000000000028</c:v>
                </c:pt>
                <c:pt idx="9">
                  <c:v>28.623770491803249</c:v>
                </c:pt>
                <c:pt idx="10">
                  <c:v>28.599999999999973</c:v>
                </c:pt>
                <c:pt idx="11">
                  <c:v>28.567759562841527</c:v>
                </c:pt>
                <c:pt idx="12">
                  <c:v>28.5</c:v>
                </c:pt>
                <c:pt idx="13">
                  <c:v>28.5</c:v>
                </c:pt>
                <c:pt idx="14">
                  <c:v>28.5</c:v>
                </c:pt>
                <c:pt idx="15">
                  <c:v>28.491530054644816</c:v>
                </c:pt>
                <c:pt idx="16">
                  <c:v>28.475136612021799</c:v>
                </c:pt>
                <c:pt idx="17">
                  <c:v>28.499180327868853</c:v>
                </c:pt>
                <c:pt idx="18">
                  <c:v>28.5</c:v>
                </c:pt>
                <c:pt idx="19">
                  <c:v>28.533606557376981</c:v>
                </c:pt>
                <c:pt idx="20">
                  <c:v>28.599999999999973</c:v>
                </c:pt>
                <c:pt idx="21">
                  <c:v>28.635519125683093</c:v>
                </c:pt>
                <c:pt idx="22">
                  <c:v>28.706010928961739</c:v>
                </c:pt>
                <c:pt idx="23">
                  <c:v>28.887978142076541</c:v>
                </c:pt>
                <c:pt idx="24">
                  <c:v>29.119672131147553</c:v>
                </c:pt>
                <c:pt idx="25">
                  <c:v>29.442349726775856</c:v>
                </c:pt>
                <c:pt idx="26">
                  <c:v>29.764754098360662</c:v>
                </c:pt>
                <c:pt idx="27">
                  <c:v>30.090710382513624</c:v>
                </c:pt>
                <c:pt idx="28">
                  <c:v>30.393442622950822</c:v>
                </c:pt>
                <c:pt idx="29">
                  <c:v>30.715573770491787</c:v>
                </c:pt>
                <c:pt idx="30">
                  <c:v>31.029508196721238</c:v>
                </c:pt>
                <c:pt idx="31">
                  <c:v>31.340983606557387</c:v>
                </c:pt>
                <c:pt idx="32">
                  <c:v>31.646448087431686</c:v>
                </c:pt>
                <c:pt idx="33">
                  <c:v>31.927049180327788</c:v>
                </c:pt>
                <c:pt idx="34">
                  <c:v>32.177868852459035</c:v>
                </c:pt>
                <c:pt idx="35">
                  <c:v>32.396174863387998</c:v>
                </c:pt>
                <c:pt idx="36">
                  <c:v>32.558196721311425</c:v>
                </c:pt>
                <c:pt idx="37">
                  <c:v>32.680874316939963</c:v>
                </c:pt>
                <c:pt idx="38">
                  <c:v>32.848907103825155</c:v>
                </c:pt>
                <c:pt idx="39">
                  <c:v>32.993715846994654</c:v>
                </c:pt>
                <c:pt idx="40">
                  <c:v>33.147814207650235</c:v>
                </c:pt>
                <c:pt idx="41">
                  <c:v>33.301912568305994</c:v>
                </c:pt>
                <c:pt idx="42">
                  <c:v>33.486885245901604</c:v>
                </c:pt>
                <c:pt idx="43">
                  <c:v>33.683606557376955</c:v>
                </c:pt>
                <c:pt idx="44">
                  <c:v>33.899726775956296</c:v>
                </c:pt>
                <c:pt idx="45">
                  <c:v>34.114480874316847</c:v>
                </c:pt>
                <c:pt idx="46">
                  <c:v>34.343715846994563</c:v>
                </c:pt>
                <c:pt idx="47">
                  <c:v>34.768852459016344</c:v>
                </c:pt>
                <c:pt idx="48">
                  <c:v>35.49754098360647</c:v>
                </c:pt>
                <c:pt idx="49">
                  <c:v>36.01994535519124</c:v>
                </c:pt>
                <c:pt idx="50">
                  <c:v>36.531967213114754</c:v>
                </c:pt>
                <c:pt idx="51">
                  <c:v>37.190983606557381</c:v>
                </c:pt>
                <c:pt idx="52">
                  <c:v>38.080054644808762</c:v>
                </c:pt>
                <c:pt idx="53">
                  <c:v>39.068852459016313</c:v>
                </c:pt>
                <c:pt idx="54">
                  <c:v>39.812841530054584</c:v>
                </c:pt>
                <c:pt idx="55">
                  <c:v>40.083879781420706</c:v>
                </c:pt>
                <c:pt idx="56">
                  <c:v>40.193715846994671</c:v>
                </c:pt>
                <c:pt idx="57">
                  <c:v>40.20000000000001</c:v>
                </c:pt>
                <c:pt idx="58">
                  <c:v>40.20000000000001</c:v>
                </c:pt>
                <c:pt idx="59">
                  <c:v>40.20000000000001</c:v>
                </c:pt>
                <c:pt idx="60">
                  <c:v>40.20000000000001</c:v>
                </c:pt>
                <c:pt idx="61">
                  <c:v>40.198087431693914</c:v>
                </c:pt>
                <c:pt idx="62">
                  <c:v>42.166393442622933</c:v>
                </c:pt>
                <c:pt idx="63">
                  <c:v>43.93524590163932</c:v>
                </c:pt>
                <c:pt idx="64">
                  <c:v>44.569945355191237</c:v>
                </c:pt>
                <c:pt idx="65">
                  <c:v>44.349726775956171</c:v>
                </c:pt>
                <c:pt idx="66">
                  <c:v>44.0704918032786</c:v>
                </c:pt>
                <c:pt idx="67">
                  <c:v>42.075409836065589</c:v>
                </c:pt>
                <c:pt idx="68">
                  <c:v>40.942349726776008</c:v>
                </c:pt>
                <c:pt idx="69">
                  <c:v>42.669945355191253</c:v>
                </c:pt>
                <c:pt idx="70">
                  <c:v>41.572677595628299</c:v>
                </c:pt>
                <c:pt idx="71">
                  <c:v>41.7</c:v>
                </c:pt>
                <c:pt idx="72">
                  <c:v>41.2</c:v>
                </c:pt>
                <c:pt idx="73">
                  <c:v>40.800000000000004</c:v>
                </c:pt>
                <c:pt idx="74">
                  <c:v>40.9</c:v>
                </c:pt>
                <c:pt idx="75">
                  <c:v>38</c:v>
                </c:pt>
                <c:pt idx="76">
                  <c:v>38</c:v>
                </c:pt>
                <c:pt idx="77">
                  <c:v>38.02786885245898</c:v>
                </c:pt>
                <c:pt idx="78">
                  <c:v>38.390163934426262</c:v>
                </c:pt>
                <c:pt idx="79">
                  <c:v>39.006284153005339</c:v>
                </c:pt>
                <c:pt idx="80">
                  <c:v>40.094262295081968</c:v>
                </c:pt>
                <c:pt idx="81">
                  <c:v>42.039344262295074</c:v>
                </c:pt>
                <c:pt idx="82">
                  <c:v>44.649180327868862</c:v>
                </c:pt>
                <c:pt idx="83">
                  <c:v>46.669125683060109</c:v>
                </c:pt>
                <c:pt idx="84">
                  <c:v>47.900000000000048</c:v>
                </c:pt>
                <c:pt idx="85">
                  <c:v>48.056557377049174</c:v>
                </c:pt>
                <c:pt idx="86">
                  <c:v>47.276229508196721</c:v>
                </c:pt>
                <c:pt idx="87">
                  <c:v>46.634699453551896</c:v>
                </c:pt>
                <c:pt idx="88">
                  <c:v>46.120765027322399</c:v>
                </c:pt>
                <c:pt idx="89">
                  <c:v>45.705191256830588</c:v>
                </c:pt>
                <c:pt idx="90">
                  <c:v>45.32923497267754</c:v>
                </c:pt>
                <c:pt idx="91">
                  <c:v>45.005191256830635</c:v>
                </c:pt>
                <c:pt idx="92">
                  <c:v>44.70000000000001</c:v>
                </c:pt>
                <c:pt idx="93">
                  <c:v>44.190710382513785</c:v>
                </c:pt>
                <c:pt idx="94">
                  <c:v>42.287158469945346</c:v>
                </c:pt>
                <c:pt idx="95">
                  <c:v>41.958469945355176</c:v>
                </c:pt>
                <c:pt idx="96">
                  <c:v>41.889617486338736</c:v>
                </c:pt>
              </c:numCache>
            </c:numRef>
          </c:val>
          <c:smooth val="0"/>
          <c:extLst>
            <c:ext xmlns:c16="http://schemas.microsoft.com/office/drawing/2014/chart" uri="{C3380CC4-5D6E-409C-BE32-E72D297353CC}">
              <c16:uniqueId val="{00000000-1F89-4CB2-8782-5B108FA1DD61}"/>
            </c:ext>
          </c:extLst>
        </c:ser>
        <c:ser>
          <c:idx val="2"/>
          <c:order val="1"/>
          <c:tx>
            <c:strRef>
              <c:f>TEST2!$AE$1</c:f>
              <c:strCache>
                <c:ptCount val="1"/>
                <c:pt idx="0">
                  <c:v>T1</c:v>
                </c:pt>
              </c:strCache>
            </c:strRef>
          </c:tx>
          <c:marker>
            <c:symbol val="none"/>
          </c:marker>
          <c:cat>
            <c:numRef>
              <c:f>TEST2!$AC$2:$AC$98</c:f>
              <c:numCache>
                <c:formatCode>General</c:formatCode>
                <c:ptCount val="9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numCache>
            </c:numRef>
          </c:cat>
          <c:val>
            <c:numRef>
              <c:f>TEST2!$AE$2:$AE$98</c:f>
              <c:numCache>
                <c:formatCode>0.0\°\C</c:formatCode>
                <c:ptCount val="97"/>
                <c:pt idx="0">
                  <c:v>28.59153005464481</c:v>
                </c:pt>
                <c:pt idx="1">
                  <c:v>28.59153005464481</c:v>
                </c:pt>
                <c:pt idx="2">
                  <c:v>28.754098360655735</c:v>
                </c:pt>
                <c:pt idx="3">
                  <c:v>28.799999999999969</c:v>
                </c:pt>
                <c:pt idx="4">
                  <c:v>28.816393442622939</c:v>
                </c:pt>
                <c:pt idx="5">
                  <c:v>28.887978142076587</c:v>
                </c:pt>
                <c:pt idx="6">
                  <c:v>28.900000000000027</c:v>
                </c:pt>
                <c:pt idx="7">
                  <c:v>28.894808743169431</c:v>
                </c:pt>
                <c:pt idx="8">
                  <c:v>28.83661202185791</c:v>
                </c:pt>
                <c:pt idx="9">
                  <c:v>28.801639344262217</c:v>
                </c:pt>
                <c:pt idx="10">
                  <c:v>28.834426229508217</c:v>
                </c:pt>
                <c:pt idx="11">
                  <c:v>28.900000000000027</c:v>
                </c:pt>
                <c:pt idx="12">
                  <c:v>28.936612021857886</c:v>
                </c:pt>
                <c:pt idx="13">
                  <c:v>29.039344262295046</c:v>
                </c:pt>
                <c:pt idx="14">
                  <c:v>29.160928961748695</c:v>
                </c:pt>
                <c:pt idx="15">
                  <c:v>29.327322404371586</c:v>
                </c:pt>
                <c:pt idx="16">
                  <c:v>29.456830601092893</c:v>
                </c:pt>
                <c:pt idx="17">
                  <c:v>29.583606557376957</c:v>
                </c:pt>
                <c:pt idx="18">
                  <c:v>29.727595628415301</c:v>
                </c:pt>
                <c:pt idx="19">
                  <c:v>29.85573770491807</c:v>
                </c:pt>
                <c:pt idx="20">
                  <c:v>30.001366120218634</c:v>
                </c:pt>
                <c:pt idx="21">
                  <c:v>30.14726775956289</c:v>
                </c:pt>
                <c:pt idx="22">
                  <c:v>30.288251366120189</c:v>
                </c:pt>
                <c:pt idx="23">
                  <c:v>30.487431693988988</c:v>
                </c:pt>
                <c:pt idx="24">
                  <c:v>30.599999999999969</c:v>
                </c:pt>
                <c:pt idx="25">
                  <c:v>30.792896174863351</c:v>
                </c:pt>
                <c:pt idx="26">
                  <c:v>31.233879781420793</c:v>
                </c:pt>
                <c:pt idx="27">
                  <c:v>31.790983606557386</c:v>
                </c:pt>
                <c:pt idx="28">
                  <c:v>32.227049180327889</c:v>
                </c:pt>
                <c:pt idx="29">
                  <c:v>32.631693989071039</c:v>
                </c:pt>
                <c:pt idx="30">
                  <c:v>33.053278688524586</c:v>
                </c:pt>
                <c:pt idx="31">
                  <c:v>33.432513661202144</c:v>
                </c:pt>
                <c:pt idx="32">
                  <c:v>33.74972677595629</c:v>
                </c:pt>
                <c:pt idx="33">
                  <c:v>34.048633879781377</c:v>
                </c:pt>
                <c:pt idx="34">
                  <c:v>34.208743169398936</c:v>
                </c:pt>
                <c:pt idx="35">
                  <c:v>34.323770491803245</c:v>
                </c:pt>
                <c:pt idx="36">
                  <c:v>34.453825136611997</c:v>
                </c:pt>
                <c:pt idx="37">
                  <c:v>34.575956284153044</c:v>
                </c:pt>
                <c:pt idx="38">
                  <c:v>34.782513661202174</c:v>
                </c:pt>
                <c:pt idx="39">
                  <c:v>35.09371584699467</c:v>
                </c:pt>
                <c:pt idx="40">
                  <c:v>35.493989071038143</c:v>
                </c:pt>
                <c:pt idx="41">
                  <c:v>35.919672131147451</c:v>
                </c:pt>
                <c:pt idx="42">
                  <c:v>36.303825136611998</c:v>
                </c:pt>
                <c:pt idx="43">
                  <c:v>36.756010928961906</c:v>
                </c:pt>
                <c:pt idx="44">
                  <c:v>37.236612021858022</c:v>
                </c:pt>
                <c:pt idx="45">
                  <c:v>37.735792349726935</c:v>
                </c:pt>
                <c:pt idx="46">
                  <c:v>38.332513661202121</c:v>
                </c:pt>
                <c:pt idx="47">
                  <c:v>36.815573770491817</c:v>
                </c:pt>
                <c:pt idx="48">
                  <c:v>35.737978142076585</c:v>
                </c:pt>
                <c:pt idx="49">
                  <c:v>35.709836065573803</c:v>
                </c:pt>
                <c:pt idx="50">
                  <c:v>35.95355191256828</c:v>
                </c:pt>
                <c:pt idx="51">
                  <c:v>36.558469945355185</c:v>
                </c:pt>
                <c:pt idx="52">
                  <c:v>37.478688524590154</c:v>
                </c:pt>
                <c:pt idx="53">
                  <c:v>38.434426229508176</c:v>
                </c:pt>
                <c:pt idx="54">
                  <c:v>38.871857923497188</c:v>
                </c:pt>
                <c:pt idx="55">
                  <c:v>38.843715846994563</c:v>
                </c:pt>
                <c:pt idx="56">
                  <c:v>38.648633879781414</c:v>
                </c:pt>
                <c:pt idx="57">
                  <c:v>38.385245901639344</c:v>
                </c:pt>
                <c:pt idx="58">
                  <c:v>38.077595628415303</c:v>
                </c:pt>
                <c:pt idx="59">
                  <c:v>37.790710382513737</c:v>
                </c:pt>
                <c:pt idx="60">
                  <c:v>37.555464480874242</c:v>
                </c:pt>
                <c:pt idx="61">
                  <c:v>37.344262295081954</c:v>
                </c:pt>
                <c:pt idx="62">
                  <c:v>41.327595628415267</c:v>
                </c:pt>
                <c:pt idx="63">
                  <c:v>44.002732240437304</c:v>
                </c:pt>
                <c:pt idx="64">
                  <c:v>43.761475409835995</c:v>
                </c:pt>
                <c:pt idx="65">
                  <c:v>43.604098360655712</c:v>
                </c:pt>
                <c:pt idx="66">
                  <c:v>43.366939890710405</c:v>
                </c:pt>
                <c:pt idx="67">
                  <c:v>42.33524590163934</c:v>
                </c:pt>
                <c:pt idx="68">
                  <c:v>42.2</c:v>
                </c:pt>
                <c:pt idx="69">
                  <c:v>42.2</c:v>
                </c:pt>
                <c:pt idx="70">
                  <c:v>42.2</c:v>
                </c:pt>
                <c:pt idx="71">
                  <c:v>42.2</c:v>
                </c:pt>
                <c:pt idx="72">
                  <c:v>42.2</c:v>
                </c:pt>
                <c:pt idx="73">
                  <c:v>42.2</c:v>
                </c:pt>
                <c:pt idx="74">
                  <c:v>42.2</c:v>
                </c:pt>
                <c:pt idx="75">
                  <c:v>42.2</c:v>
                </c:pt>
                <c:pt idx="76">
                  <c:v>42.2</c:v>
                </c:pt>
                <c:pt idx="77">
                  <c:v>42.2</c:v>
                </c:pt>
                <c:pt idx="78">
                  <c:v>42.2</c:v>
                </c:pt>
                <c:pt idx="79">
                  <c:v>42.2</c:v>
                </c:pt>
                <c:pt idx="80">
                  <c:v>42.2</c:v>
                </c:pt>
                <c:pt idx="81">
                  <c:v>43.762568306011055</c:v>
                </c:pt>
                <c:pt idx="82">
                  <c:v>45.21994535519125</c:v>
                </c:pt>
                <c:pt idx="83">
                  <c:v>46.1456284153005</c:v>
                </c:pt>
                <c:pt idx="84">
                  <c:v>46.865027322404323</c:v>
                </c:pt>
                <c:pt idx="85">
                  <c:v>47.200273224043684</c:v>
                </c:pt>
                <c:pt idx="86">
                  <c:v>47.209016393442596</c:v>
                </c:pt>
                <c:pt idx="87">
                  <c:v>47.253005464480815</c:v>
                </c:pt>
                <c:pt idx="88">
                  <c:v>47.166666666666522</c:v>
                </c:pt>
                <c:pt idx="89">
                  <c:v>46.990710382513804</c:v>
                </c:pt>
                <c:pt idx="90">
                  <c:v>46.787978142076433</c:v>
                </c:pt>
                <c:pt idx="91">
                  <c:v>46.524043715846943</c:v>
                </c:pt>
                <c:pt idx="92">
                  <c:v>46.24863387978138</c:v>
                </c:pt>
                <c:pt idx="93">
                  <c:v>45.568032786885389</c:v>
                </c:pt>
                <c:pt idx="94">
                  <c:v>42.723497267759605</c:v>
                </c:pt>
                <c:pt idx="95">
                  <c:v>42.786065573770394</c:v>
                </c:pt>
                <c:pt idx="96">
                  <c:v>42.609836065573759</c:v>
                </c:pt>
              </c:numCache>
            </c:numRef>
          </c:val>
          <c:smooth val="0"/>
          <c:extLst>
            <c:ext xmlns:c16="http://schemas.microsoft.com/office/drawing/2014/chart" uri="{C3380CC4-5D6E-409C-BE32-E72D297353CC}">
              <c16:uniqueId val="{00000001-1F89-4CB2-8782-5B108FA1DD61}"/>
            </c:ext>
          </c:extLst>
        </c:ser>
        <c:ser>
          <c:idx val="3"/>
          <c:order val="2"/>
          <c:tx>
            <c:strRef>
              <c:f>TEST2!$AF$1</c:f>
              <c:strCache>
                <c:ptCount val="1"/>
                <c:pt idx="0">
                  <c:v>T2</c:v>
                </c:pt>
              </c:strCache>
            </c:strRef>
          </c:tx>
          <c:marker>
            <c:symbol val="none"/>
          </c:marker>
          <c:cat>
            <c:numRef>
              <c:f>TEST2!$AC$2:$AC$98</c:f>
              <c:numCache>
                <c:formatCode>General</c:formatCode>
                <c:ptCount val="9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numCache>
            </c:numRef>
          </c:cat>
          <c:val>
            <c:numRef>
              <c:f>TEST2!$AF$2:$AF$98</c:f>
              <c:numCache>
                <c:formatCode>0.0\°\C</c:formatCode>
                <c:ptCount val="97"/>
                <c:pt idx="0">
                  <c:v>27.803825136611998</c:v>
                </c:pt>
                <c:pt idx="1">
                  <c:v>27.803825136611998</c:v>
                </c:pt>
                <c:pt idx="2">
                  <c:v>27.899453551912597</c:v>
                </c:pt>
                <c:pt idx="3">
                  <c:v>27.898907103825167</c:v>
                </c:pt>
                <c:pt idx="4">
                  <c:v>27.840710382513599</c:v>
                </c:pt>
                <c:pt idx="5">
                  <c:v>27.680874316939892</c:v>
                </c:pt>
                <c:pt idx="6">
                  <c:v>27.596448087431639</c:v>
                </c:pt>
                <c:pt idx="7">
                  <c:v>27.502732240437066</c:v>
                </c:pt>
                <c:pt idx="8">
                  <c:v>27.353278688524565</c:v>
                </c:pt>
                <c:pt idx="9">
                  <c:v>27.225956284153</c:v>
                </c:pt>
                <c:pt idx="10">
                  <c:v>27.174863387978135</c:v>
                </c:pt>
                <c:pt idx="11">
                  <c:v>27.198907103825164</c:v>
                </c:pt>
                <c:pt idx="12">
                  <c:v>27.250273224043699</c:v>
                </c:pt>
                <c:pt idx="13">
                  <c:v>27.430054644808735</c:v>
                </c:pt>
                <c:pt idx="14">
                  <c:v>27.780327868852485</c:v>
                </c:pt>
                <c:pt idx="15">
                  <c:v>27.918852459016492</c:v>
                </c:pt>
                <c:pt idx="16">
                  <c:v>27.942622950819608</c:v>
                </c:pt>
                <c:pt idx="17">
                  <c:v>28.034972677595597</c:v>
                </c:pt>
                <c:pt idx="18">
                  <c:v>28.268579234972602</c:v>
                </c:pt>
                <c:pt idx="19">
                  <c:v>28.622404371584686</c:v>
                </c:pt>
                <c:pt idx="20">
                  <c:v>28.805464480874296</c:v>
                </c:pt>
                <c:pt idx="21">
                  <c:v>28.640983606557342</c:v>
                </c:pt>
                <c:pt idx="22">
                  <c:v>28.686885245901667</c:v>
                </c:pt>
                <c:pt idx="23">
                  <c:v>28.959016393442624</c:v>
                </c:pt>
                <c:pt idx="24">
                  <c:v>30.402732240437054</c:v>
                </c:pt>
                <c:pt idx="25">
                  <c:v>30.764480874316913</c:v>
                </c:pt>
                <c:pt idx="26">
                  <c:v>31.226502732240426</c:v>
                </c:pt>
                <c:pt idx="27">
                  <c:v>31.739344262295102</c:v>
                </c:pt>
                <c:pt idx="28">
                  <c:v>32.23087431694001</c:v>
                </c:pt>
                <c:pt idx="29">
                  <c:v>32.685792349726896</c:v>
                </c:pt>
                <c:pt idx="30">
                  <c:v>33.131693989071039</c:v>
                </c:pt>
                <c:pt idx="31">
                  <c:v>33.542076502732158</c:v>
                </c:pt>
                <c:pt idx="32">
                  <c:v>33.924043715846899</c:v>
                </c:pt>
                <c:pt idx="33">
                  <c:v>34.230327868852456</c:v>
                </c:pt>
                <c:pt idx="34">
                  <c:v>34.438524590163937</c:v>
                </c:pt>
                <c:pt idx="35">
                  <c:v>34.525136612021996</c:v>
                </c:pt>
                <c:pt idx="36">
                  <c:v>34.612021857923445</c:v>
                </c:pt>
                <c:pt idx="37">
                  <c:v>34.731967213114764</c:v>
                </c:pt>
                <c:pt idx="38">
                  <c:v>34.891256830601108</c:v>
                </c:pt>
                <c:pt idx="39">
                  <c:v>35.184426229508205</c:v>
                </c:pt>
                <c:pt idx="40">
                  <c:v>35.534426229508156</c:v>
                </c:pt>
                <c:pt idx="41">
                  <c:v>35.896994535519127</c:v>
                </c:pt>
                <c:pt idx="42">
                  <c:v>36.263387978142092</c:v>
                </c:pt>
                <c:pt idx="43">
                  <c:v>36.678688524590171</c:v>
                </c:pt>
                <c:pt idx="44">
                  <c:v>37.109289617486255</c:v>
                </c:pt>
                <c:pt idx="45">
                  <c:v>37.557103825136551</c:v>
                </c:pt>
                <c:pt idx="46">
                  <c:v>38.091256830601111</c:v>
                </c:pt>
                <c:pt idx="47">
                  <c:v>36.422404371584712</c:v>
                </c:pt>
                <c:pt idx="48">
                  <c:v>35.077595628415281</c:v>
                </c:pt>
                <c:pt idx="49">
                  <c:v>35.17513661202203</c:v>
                </c:pt>
                <c:pt idx="50">
                  <c:v>35.612295081967204</c:v>
                </c:pt>
                <c:pt idx="51">
                  <c:v>36.483606557376937</c:v>
                </c:pt>
                <c:pt idx="52">
                  <c:v>37.684699453551843</c:v>
                </c:pt>
                <c:pt idx="53">
                  <c:v>38.733606557377044</c:v>
                </c:pt>
                <c:pt idx="54">
                  <c:v>38.92213114754113</c:v>
                </c:pt>
                <c:pt idx="55">
                  <c:v>38.679781420765025</c:v>
                </c:pt>
                <c:pt idx="56">
                  <c:v>38.382786885245828</c:v>
                </c:pt>
                <c:pt idx="57">
                  <c:v>38.074863387978148</c:v>
                </c:pt>
                <c:pt idx="58">
                  <c:v>37.728688524590169</c:v>
                </c:pt>
                <c:pt idx="59">
                  <c:v>37.371038251365981</c:v>
                </c:pt>
                <c:pt idx="60">
                  <c:v>36.975956284153114</c:v>
                </c:pt>
                <c:pt idx="61">
                  <c:v>39.9</c:v>
                </c:pt>
                <c:pt idx="62">
                  <c:v>39.588251366120211</c:v>
                </c:pt>
                <c:pt idx="63">
                  <c:v>41.70000000000001</c:v>
                </c:pt>
                <c:pt idx="64">
                  <c:v>41.76557377049194</c:v>
                </c:pt>
                <c:pt idx="65">
                  <c:v>41.805737704918052</c:v>
                </c:pt>
                <c:pt idx="66">
                  <c:v>41.857650273223953</c:v>
                </c:pt>
                <c:pt idx="67">
                  <c:v>42.4</c:v>
                </c:pt>
                <c:pt idx="68">
                  <c:v>42.4</c:v>
                </c:pt>
                <c:pt idx="69">
                  <c:v>42.4</c:v>
                </c:pt>
                <c:pt idx="70">
                  <c:v>42.4</c:v>
                </c:pt>
                <c:pt idx="71">
                  <c:v>42.4</c:v>
                </c:pt>
                <c:pt idx="72">
                  <c:v>42.6</c:v>
                </c:pt>
                <c:pt idx="73">
                  <c:v>42.6</c:v>
                </c:pt>
                <c:pt idx="74">
                  <c:v>42.4</c:v>
                </c:pt>
                <c:pt idx="75">
                  <c:v>43</c:v>
                </c:pt>
                <c:pt idx="76">
                  <c:v>42.6</c:v>
                </c:pt>
                <c:pt idx="77">
                  <c:v>40</c:v>
                </c:pt>
                <c:pt idx="78">
                  <c:v>40.6</c:v>
                </c:pt>
                <c:pt idx="79">
                  <c:v>41</c:v>
                </c:pt>
                <c:pt idx="80">
                  <c:v>41.206284153005377</c:v>
                </c:pt>
                <c:pt idx="81">
                  <c:v>42.694535519125807</c:v>
                </c:pt>
                <c:pt idx="82">
                  <c:v>44.204644808743055</c:v>
                </c:pt>
                <c:pt idx="83">
                  <c:v>45.243169398907163</c:v>
                </c:pt>
                <c:pt idx="84">
                  <c:v>46.460655737704961</c:v>
                </c:pt>
                <c:pt idx="85">
                  <c:v>47.2349726775956</c:v>
                </c:pt>
                <c:pt idx="86">
                  <c:v>47.100000000000009</c:v>
                </c:pt>
                <c:pt idx="87">
                  <c:v>47.187158469945324</c:v>
                </c:pt>
                <c:pt idx="88">
                  <c:v>47.183060109289528</c:v>
                </c:pt>
                <c:pt idx="89">
                  <c:v>47.074043715846877</c:v>
                </c:pt>
                <c:pt idx="90">
                  <c:v>46.9398907103825</c:v>
                </c:pt>
                <c:pt idx="91">
                  <c:v>46.748907103825083</c:v>
                </c:pt>
                <c:pt idx="92">
                  <c:v>46.497267759562753</c:v>
                </c:pt>
                <c:pt idx="93">
                  <c:v>45.82486338797812</c:v>
                </c:pt>
                <c:pt idx="94">
                  <c:v>42.773497267759574</c:v>
                </c:pt>
                <c:pt idx="95">
                  <c:v>42.800000000000004</c:v>
                </c:pt>
                <c:pt idx="96">
                  <c:v>42.403825136611999</c:v>
                </c:pt>
              </c:numCache>
            </c:numRef>
          </c:val>
          <c:smooth val="0"/>
          <c:extLst>
            <c:ext xmlns:c16="http://schemas.microsoft.com/office/drawing/2014/chart" uri="{C3380CC4-5D6E-409C-BE32-E72D297353CC}">
              <c16:uniqueId val="{00000002-1F89-4CB2-8782-5B108FA1DD61}"/>
            </c:ext>
          </c:extLst>
        </c:ser>
        <c:dLbls>
          <c:showLegendKey val="0"/>
          <c:showVal val="0"/>
          <c:showCatName val="0"/>
          <c:showSerName val="0"/>
          <c:showPercent val="0"/>
          <c:showBubbleSize val="0"/>
        </c:dLbls>
        <c:smooth val="0"/>
        <c:axId val="61162624"/>
        <c:axId val="61164544"/>
      </c:lineChart>
      <c:catAx>
        <c:axId val="61162624"/>
        <c:scaling>
          <c:orientation val="minMax"/>
        </c:scaling>
        <c:delete val="0"/>
        <c:axPos val="b"/>
        <c:minorGridlines/>
        <c:title>
          <c:tx>
            <c:rich>
              <a:bodyPr/>
              <a:lstStyle/>
              <a:p>
                <a:pPr>
                  <a:defRPr lang="en-US"/>
                </a:pPr>
                <a:r>
                  <a:rPr lang="fr-FR" sz="1000" b="0" i="0" baseline="0">
                    <a:latin typeface="Times New Roman" pitchFamily="18" charset="0"/>
                    <a:cs typeface="Times New Roman" pitchFamily="18" charset="0"/>
                  </a:rPr>
                  <a:t>fermentation time (h)</a:t>
                </a:r>
                <a:endParaRPr lang="fr-FR" sz="10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lang="en-US"/>
            </a:pPr>
            <a:endParaRPr lang="en-US"/>
          </a:p>
        </c:txPr>
        <c:crossAx val="61164544"/>
        <c:crosses val="autoZero"/>
        <c:auto val="1"/>
        <c:lblAlgn val="ctr"/>
        <c:lblOffset val="100"/>
        <c:tickLblSkip val="24"/>
        <c:tickMarkSkip val="24"/>
        <c:noMultiLvlLbl val="0"/>
      </c:catAx>
      <c:valAx>
        <c:axId val="61164544"/>
        <c:scaling>
          <c:orientation val="minMax"/>
          <c:max val="50"/>
        </c:scaling>
        <c:delete val="0"/>
        <c:axPos val="l"/>
        <c:majorGridlines/>
        <c:title>
          <c:tx>
            <c:rich>
              <a:bodyPr rot="-5400000" vert="horz"/>
              <a:lstStyle/>
              <a:p>
                <a:pPr>
                  <a:defRPr lang="en-US"/>
                </a:pPr>
                <a:r>
                  <a:rPr lang="fr-FR" sz="1000" b="0" i="0" baseline="0">
                    <a:latin typeface="Times New Roman" pitchFamily="18" charset="0"/>
                    <a:cs typeface="Times New Roman" pitchFamily="18" charset="0"/>
                  </a:rPr>
                  <a:t>Temperature (°C)</a:t>
                </a:r>
                <a:endParaRPr lang="fr-FR" sz="1000" b="1" i="0" baseline="0">
                  <a:latin typeface="Times New Roman" pitchFamily="18" charset="0"/>
                  <a:cs typeface="Times New Roman" pitchFamily="18" charset="0"/>
                </a:endParaRPr>
              </a:p>
            </c:rich>
          </c:tx>
          <c:overlay val="0"/>
        </c:title>
        <c:numFmt formatCode="General" sourceLinked="0"/>
        <c:majorTickMark val="out"/>
        <c:minorTickMark val="none"/>
        <c:tickLblPos val="nextTo"/>
        <c:txPr>
          <a:bodyPr/>
          <a:lstStyle/>
          <a:p>
            <a:pPr>
              <a:defRPr lang="en-US"/>
            </a:pPr>
            <a:endParaRPr lang="en-US"/>
          </a:p>
        </c:txPr>
        <c:crossAx val="61162624"/>
        <c:crosses val="autoZero"/>
        <c:crossBetween val="between"/>
        <c:majorUnit val="5"/>
      </c:valAx>
    </c:plotArea>
    <c:legend>
      <c:legendPos val="r"/>
      <c:overlay val="0"/>
      <c:txPr>
        <a:bodyPr/>
        <a:lstStyle/>
        <a:p>
          <a:pPr>
            <a:defRPr lang="en-US"/>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18240963122853"/>
          <c:y val="6.331633695488692E-2"/>
          <c:w val="0.8515035620547432"/>
          <c:h val="0.70867758296679983"/>
        </c:manualLayout>
      </c:layout>
      <c:lineChart>
        <c:grouping val="standard"/>
        <c:varyColors val="0"/>
        <c:ser>
          <c:idx val="0"/>
          <c:order val="0"/>
          <c:tx>
            <c:strRef>
              <c:f>'jour0Plot Values'!$F$3</c:f>
              <c:strCache>
                <c:ptCount val="1"/>
                <c:pt idx="0">
                  <c:v>grey level</c:v>
                </c:pt>
              </c:strCache>
            </c:strRef>
          </c:tx>
          <c:marker>
            <c:symbol val="none"/>
          </c:marker>
          <c:val>
            <c:numRef>
              <c:f>'jour0Plot Values'!$F$4:$F$8</c:f>
              <c:numCache>
                <c:formatCode>General</c:formatCode>
                <c:ptCount val="5"/>
                <c:pt idx="0">
                  <c:v>125.06</c:v>
                </c:pt>
                <c:pt idx="1">
                  <c:v>109.27</c:v>
                </c:pt>
                <c:pt idx="2">
                  <c:v>73.394999999999996</c:v>
                </c:pt>
                <c:pt idx="3">
                  <c:v>68.739000000000004</c:v>
                </c:pt>
                <c:pt idx="4">
                  <c:v>68.393000000000001</c:v>
                </c:pt>
              </c:numCache>
            </c:numRef>
          </c:val>
          <c:smooth val="0"/>
          <c:extLst>
            <c:ext xmlns:c16="http://schemas.microsoft.com/office/drawing/2014/chart" uri="{C3380CC4-5D6E-409C-BE32-E72D297353CC}">
              <c16:uniqueId val="{00000000-CADD-409B-B2E5-078CD1D7DB94}"/>
            </c:ext>
          </c:extLst>
        </c:ser>
        <c:dLbls>
          <c:showLegendKey val="0"/>
          <c:showVal val="0"/>
          <c:showCatName val="0"/>
          <c:showSerName val="0"/>
          <c:showPercent val="0"/>
          <c:showBubbleSize val="0"/>
        </c:dLbls>
        <c:smooth val="0"/>
        <c:axId val="61259776"/>
        <c:axId val="61261696"/>
      </c:lineChart>
      <c:catAx>
        <c:axId val="61259776"/>
        <c:scaling>
          <c:orientation val="minMax"/>
        </c:scaling>
        <c:delete val="0"/>
        <c:axPos val="b"/>
        <c:title>
          <c:tx>
            <c:rich>
              <a:bodyPr/>
              <a:lstStyle/>
              <a:p>
                <a:pPr>
                  <a:defRPr lang="en-US"/>
                </a:pPr>
                <a:r>
                  <a:rPr lang="fr-FR" b="0">
                    <a:latin typeface="Times New Roman" pitchFamily="18" charset="0"/>
                    <a:cs typeface="Times New Roman" pitchFamily="18" charset="0"/>
                  </a:rPr>
                  <a:t>fermentation day (day)</a:t>
                </a:r>
              </a:p>
            </c:rich>
          </c:tx>
          <c:overlay val="0"/>
        </c:title>
        <c:majorTickMark val="out"/>
        <c:minorTickMark val="none"/>
        <c:tickLblPos val="nextTo"/>
        <c:txPr>
          <a:bodyPr/>
          <a:lstStyle/>
          <a:p>
            <a:pPr>
              <a:defRPr lang="en-US"/>
            </a:pPr>
            <a:endParaRPr lang="en-US"/>
          </a:p>
        </c:txPr>
        <c:crossAx val="61261696"/>
        <c:crosses val="autoZero"/>
        <c:auto val="1"/>
        <c:lblAlgn val="ctr"/>
        <c:lblOffset val="100"/>
        <c:noMultiLvlLbl val="0"/>
      </c:catAx>
      <c:valAx>
        <c:axId val="61261696"/>
        <c:scaling>
          <c:orientation val="minMax"/>
        </c:scaling>
        <c:delete val="0"/>
        <c:axPos val="l"/>
        <c:majorGridlines/>
        <c:title>
          <c:tx>
            <c:rich>
              <a:bodyPr rot="-5400000" vert="horz"/>
              <a:lstStyle/>
              <a:p>
                <a:pPr>
                  <a:defRPr lang="en-US"/>
                </a:pPr>
                <a:r>
                  <a:rPr lang="fr-FR" b="0"/>
                  <a:t>grey level</a:t>
                </a:r>
              </a:p>
            </c:rich>
          </c:tx>
          <c:overlay val="0"/>
        </c:title>
        <c:numFmt formatCode="General" sourceLinked="1"/>
        <c:majorTickMark val="out"/>
        <c:minorTickMark val="none"/>
        <c:tickLblPos val="nextTo"/>
        <c:txPr>
          <a:bodyPr/>
          <a:lstStyle/>
          <a:p>
            <a:pPr>
              <a:defRPr lang="en-US"/>
            </a:pPr>
            <a:endParaRPr lang="en-US"/>
          </a:p>
        </c:txPr>
        <c:crossAx val="6125977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778087-102E-4221-9630-A40C596E0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25</TotalTime>
  <Pages>15</Pages>
  <Words>7692</Words>
  <Characters>43850</Characters>
  <Application>Microsoft Office Word</Application>
  <DocSecurity>0</DocSecurity>
  <Lines>365</Lines>
  <Paragraphs>102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51440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Editor-1183</cp:lastModifiedBy>
  <cp:revision>8</cp:revision>
  <cp:lastPrinted>1999-07-06T11:00:00Z</cp:lastPrinted>
  <dcterms:created xsi:type="dcterms:W3CDTF">2026-01-24T16:26:00Z</dcterms:created>
  <dcterms:modified xsi:type="dcterms:W3CDTF">2026-01-28T10:17:00Z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zotero-version="4.0.29.10"&gt;&lt;session id="MLUoqxnt"/&gt;&lt;style id="http://www.zotero.org/styles/apa" locale="fr-FR" hasBibliography="1" bibliographyStyleHasBeenSet="0"/&gt;&lt;prefs&gt;&lt;pref name="fieldType" value="Field"/&gt;&lt;pref name="storeRefere</vt:lpwstr>
  </property>
  <property fmtid="{D5CDD505-2E9C-101B-9397-08002B2CF9AE}" pid="3" name="ZOTERO_PREF_2">
    <vt:lpwstr>nces" value="true"/&gt;&lt;pref name="automaticJournalAbbreviations" value="true"/&gt;&lt;pref name="noteType" value=""/&gt;&lt;/prefs&gt;&lt;/data&gt;</vt:lpwstr>
  </property>
</Properties>
</file>