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D89E7" w14:textId="77777777" w:rsidR="00496D91" w:rsidRDefault="00496D91" w:rsidP="00171D10">
      <w:pPr>
        <w:pStyle w:val="Author"/>
        <w:spacing w:line="240" w:lineRule="auto"/>
        <w:jc w:val="center"/>
        <w:rPr>
          <w:rFonts w:ascii="Arial" w:hAnsi="Arial" w:cs="Arial"/>
          <w:kern w:val="28"/>
          <w:sz w:val="36"/>
        </w:rPr>
      </w:pPr>
      <w:r w:rsidRPr="00496D91">
        <w:rPr>
          <w:rFonts w:ascii="Arial" w:hAnsi="Arial" w:cs="Arial"/>
          <w:kern w:val="28"/>
          <w:sz w:val="36"/>
        </w:rPr>
        <w:t>Original Research Article</w:t>
      </w:r>
    </w:p>
    <w:p w14:paraId="724C85EF" w14:textId="77777777" w:rsidR="00496D91" w:rsidRDefault="00496D91" w:rsidP="00171D10">
      <w:pPr>
        <w:pStyle w:val="Author"/>
        <w:spacing w:line="240" w:lineRule="auto"/>
        <w:jc w:val="center"/>
        <w:rPr>
          <w:rFonts w:ascii="Arial" w:hAnsi="Arial" w:cs="Arial"/>
          <w:kern w:val="28"/>
          <w:sz w:val="36"/>
        </w:rPr>
      </w:pPr>
    </w:p>
    <w:p w14:paraId="1BDD1900" w14:textId="5B9DF79B" w:rsidR="00171D10" w:rsidRDefault="00171D10" w:rsidP="00171D10">
      <w:pPr>
        <w:pStyle w:val="Author"/>
        <w:spacing w:line="240" w:lineRule="auto"/>
        <w:jc w:val="center"/>
        <w:rPr>
          <w:rFonts w:ascii="Arial" w:hAnsi="Arial" w:cs="Arial"/>
          <w:kern w:val="28"/>
          <w:sz w:val="36"/>
        </w:rPr>
      </w:pPr>
      <w:r w:rsidRPr="00F81461">
        <w:rPr>
          <w:rFonts w:ascii="Arial" w:hAnsi="Arial" w:cs="Arial"/>
          <w:kern w:val="28"/>
          <w:sz w:val="36"/>
        </w:rPr>
        <w:t>Energy budgeting of rainfed integrated farming systems in the Western Plateau and Hills of India</w:t>
      </w:r>
    </w:p>
    <w:p w14:paraId="5630DC55" w14:textId="77777777" w:rsidR="004D6C88" w:rsidRPr="00790ADA" w:rsidRDefault="004D6C88" w:rsidP="00171D10">
      <w:pPr>
        <w:pStyle w:val="Author"/>
        <w:spacing w:line="240" w:lineRule="auto"/>
        <w:jc w:val="center"/>
        <w:rPr>
          <w:rFonts w:ascii="Arial" w:hAnsi="Arial" w:cs="Arial"/>
          <w:sz w:val="36"/>
        </w:rPr>
      </w:pPr>
    </w:p>
    <w:p w14:paraId="26D90C78" w14:textId="77777777" w:rsidR="004D6C88" w:rsidRDefault="004D6C88" w:rsidP="00171D10">
      <w:pPr>
        <w:pStyle w:val="Copyright"/>
        <w:spacing w:after="0" w:line="240" w:lineRule="auto"/>
        <w:jc w:val="both"/>
        <w:rPr>
          <w:rFonts w:ascii="Arial" w:hAnsi="Arial" w:cs="Arial"/>
        </w:rPr>
      </w:pPr>
    </w:p>
    <w:p w14:paraId="5721CCC0" w14:textId="2B819FB7" w:rsidR="00171D10" w:rsidRDefault="00171D10" w:rsidP="00171D10">
      <w:pPr>
        <w:pStyle w:val="Copyright"/>
        <w:spacing w:after="0" w:line="240" w:lineRule="auto"/>
        <w:jc w:val="both"/>
        <w:rPr>
          <w:rFonts w:ascii="Arial" w:hAnsi="Arial" w:cs="Arial"/>
        </w:rPr>
      </w:pPr>
      <w:r>
        <w:rPr>
          <w:rFonts w:ascii="Arial" w:hAnsi="Arial" w:cs="Arial"/>
          <w:noProof/>
          <w:lang w:val="tr-TR" w:eastAsia="tr-TR"/>
        </w:rPr>
        <mc:AlternateContent>
          <mc:Choice Requires="wps">
            <w:drawing>
              <wp:inline distT="0" distB="0" distL="0" distR="0" wp14:anchorId="134E3FD8" wp14:editId="2F9CD239">
                <wp:extent cx="5303520" cy="635"/>
                <wp:effectExtent l="9525" t="13335" r="11430" b="15240"/>
                <wp:docPr id="30278950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35CC80"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376EC820" w14:textId="77777777" w:rsidR="00171D10" w:rsidRDefault="00171D10" w:rsidP="00171D10">
      <w:pPr>
        <w:pStyle w:val="Copyright"/>
        <w:spacing w:after="0" w:line="240" w:lineRule="auto"/>
        <w:jc w:val="both"/>
        <w:rPr>
          <w:rFonts w:ascii="Arial" w:hAnsi="Arial" w:cs="Arial"/>
        </w:rPr>
      </w:pPr>
    </w:p>
    <w:p w14:paraId="63F3AADF" w14:textId="46B8B7C5" w:rsidR="00171D10" w:rsidRPr="00171D10" w:rsidRDefault="00171D10" w:rsidP="00171D10">
      <w:pPr>
        <w:pStyle w:val="Copyright"/>
        <w:spacing w:after="0" w:line="240" w:lineRule="auto"/>
        <w:jc w:val="both"/>
        <w:rPr>
          <w:rFonts w:ascii="Arial" w:hAnsi="Arial" w:cs="Arial"/>
          <w:b/>
          <w:bCs/>
          <w:sz w:val="22"/>
          <w:szCs w:val="28"/>
        </w:rPr>
      </w:pPr>
      <w:r w:rsidRPr="00171D10">
        <w:rPr>
          <w:rFonts w:ascii="Arial" w:hAnsi="Arial" w:cs="Arial"/>
          <w:b/>
          <w:bCs/>
          <w:sz w:val="22"/>
          <w:szCs w:val="28"/>
        </w:rPr>
        <w:t xml:space="preserve">ABSTRACT </w:t>
      </w:r>
    </w:p>
    <w:p w14:paraId="15EF17F0" w14:textId="77777777" w:rsidR="00171D10" w:rsidRPr="00FB3A86" w:rsidRDefault="00171D10" w:rsidP="00171D1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171D10" w:rsidRPr="001E44FE" w14:paraId="1A9F05C2" w14:textId="77777777" w:rsidTr="009A6A4F">
        <w:tc>
          <w:tcPr>
            <w:tcW w:w="9576" w:type="dxa"/>
            <w:shd w:val="clear" w:color="auto" w:fill="F2F2F2"/>
          </w:tcPr>
          <w:p w14:paraId="10760D62" w14:textId="77777777" w:rsidR="00171D10" w:rsidRDefault="00171D10" w:rsidP="009A6A4F">
            <w:pPr>
              <w:pStyle w:val="Body"/>
              <w:spacing w:after="0"/>
              <w:rPr>
                <w:rFonts w:ascii="Arial" w:eastAsia="Calibri" w:hAnsi="Arial" w:cs="Arial"/>
                <w:b/>
                <w:szCs w:val="22"/>
              </w:rPr>
            </w:pPr>
          </w:p>
          <w:p w14:paraId="1BEC2F1D" w14:textId="27CEBB9C" w:rsidR="00171D10" w:rsidRDefault="00171D10" w:rsidP="009A6A4F">
            <w:pPr>
              <w:pStyle w:val="Body"/>
              <w:spacing w:after="0"/>
              <w:rPr>
                <w:rFonts w:ascii="Arial" w:eastAsia="Calibri" w:hAnsi="Arial" w:cs="Arial"/>
                <w:szCs w:val="22"/>
              </w:rPr>
            </w:pPr>
            <w:r w:rsidRPr="00BA1B01">
              <w:rPr>
                <w:rFonts w:ascii="Arial" w:eastAsia="Calibri" w:hAnsi="Arial" w:cs="Arial"/>
                <w:b/>
                <w:szCs w:val="22"/>
              </w:rPr>
              <w:t xml:space="preserve">Aims: </w:t>
            </w:r>
            <w:r w:rsidRPr="00F81461">
              <w:rPr>
                <w:rFonts w:ascii="Arial" w:eastAsia="Calibri" w:hAnsi="Arial" w:cs="Arial"/>
                <w:szCs w:val="22"/>
              </w:rPr>
              <w:t xml:space="preserve">The field experiment was framed to estimate the energy input-output, energy use efficiency, net energy gain and other energy indices for the main and allied components of </w:t>
            </w:r>
            <w:r w:rsidR="00503F9B">
              <w:rPr>
                <w:rFonts w:ascii="Arial" w:eastAsia="Calibri" w:hAnsi="Arial" w:cs="Arial"/>
                <w:szCs w:val="22"/>
              </w:rPr>
              <w:t xml:space="preserve">rainfed </w:t>
            </w:r>
            <w:r w:rsidRPr="00F81461">
              <w:rPr>
                <w:rFonts w:ascii="Arial" w:eastAsia="Calibri" w:hAnsi="Arial" w:cs="Arial"/>
                <w:szCs w:val="22"/>
              </w:rPr>
              <w:t>integrated farming system.</w:t>
            </w:r>
          </w:p>
          <w:p w14:paraId="4ED81C17" w14:textId="77777777" w:rsidR="00171D10" w:rsidRDefault="00171D10" w:rsidP="009A6A4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F81461">
              <w:rPr>
                <w:rFonts w:ascii="Arial" w:eastAsia="Calibri" w:hAnsi="Arial" w:cs="Arial"/>
                <w:szCs w:val="22"/>
              </w:rPr>
              <w:t xml:space="preserve">The present experiment was carried out in 1 ha area at AICRP for Dryland Agriculture Research, Dr. PDKV Akola during 2022-2023. </w:t>
            </w:r>
          </w:p>
          <w:p w14:paraId="53BA6CCE" w14:textId="77777777" w:rsidR="00171D10" w:rsidRPr="00BA1B01" w:rsidRDefault="00171D10" w:rsidP="009A6A4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F81461">
              <w:rPr>
                <w:rFonts w:ascii="Arial" w:eastAsia="Calibri" w:hAnsi="Arial" w:cs="Arial"/>
                <w:szCs w:val="22"/>
              </w:rPr>
              <w:t>Assessment of energy use patterns</w:t>
            </w:r>
            <w:r>
              <w:rPr>
                <w:rFonts w:ascii="Arial" w:eastAsia="Calibri" w:hAnsi="Arial" w:cs="Arial"/>
                <w:szCs w:val="22"/>
              </w:rPr>
              <w:t xml:space="preserve"> of different enterprises on the basis of </w:t>
            </w:r>
            <w:r w:rsidRPr="00F81461">
              <w:rPr>
                <w:rFonts w:ascii="Arial" w:eastAsia="Calibri" w:hAnsi="Arial" w:cs="Arial"/>
                <w:szCs w:val="22"/>
              </w:rPr>
              <w:t>resource inputs and outputs converted from physical to energy unit (MJ) through various published conversion coefficients</w:t>
            </w:r>
            <w:r>
              <w:rPr>
                <w:rFonts w:ascii="Arial" w:eastAsia="Calibri" w:hAnsi="Arial" w:cs="Arial"/>
                <w:szCs w:val="22"/>
              </w:rPr>
              <w:t xml:space="preserve">. </w:t>
            </w:r>
          </w:p>
          <w:p w14:paraId="31ECFB7F" w14:textId="5A3A6562" w:rsidR="00171D10" w:rsidRDefault="00171D10" w:rsidP="009A6A4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F81461">
              <w:rPr>
                <w:rFonts w:ascii="Arial" w:eastAsia="Calibri" w:hAnsi="Arial" w:cs="Arial"/>
                <w:szCs w:val="22"/>
              </w:rPr>
              <w:t xml:space="preserve">The appropriate combination of different components, the total energy input of integrated rainfed farming model was calculated to be 13.42 GJ and total energy output obtained as 69.23 GJ, and resulted in energy use efficiency ratio as 4.75.  The crop cultivation contributes about 51.34 % to total energy input, which was 6.89 GJ followed by livestock and horticulture </w:t>
            </w:r>
            <w:r w:rsidRPr="00D3578E">
              <w:rPr>
                <w:rFonts w:ascii="Arial" w:eastAsia="Calibri" w:hAnsi="Arial" w:cs="Arial"/>
                <w:color w:val="FF0000"/>
                <w:szCs w:val="22"/>
              </w:rPr>
              <w:t>respectively.</w:t>
            </w:r>
            <w:r w:rsidR="001F4A38">
              <w:rPr>
                <w:rFonts w:ascii="Arial" w:eastAsia="Calibri" w:hAnsi="Arial" w:cs="Arial"/>
                <w:color w:val="FF0000"/>
                <w:szCs w:val="22"/>
              </w:rPr>
              <w:t xml:space="preserve"> </w:t>
            </w:r>
            <w:r w:rsidRPr="00D3578E">
              <w:rPr>
                <w:rFonts w:ascii="Arial" w:eastAsia="Calibri" w:hAnsi="Arial" w:cs="Arial"/>
                <w:color w:val="FF0000"/>
                <w:szCs w:val="22"/>
              </w:rPr>
              <w:t xml:space="preserve">The </w:t>
            </w:r>
            <w:r w:rsidRPr="00F81461">
              <w:rPr>
                <w:rFonts w:ascii="Arial" w:eastAsia="Calibri" w:hAnsi="Arial" w:cs="Arial"/>
                <w:szCs w:val="22"/>
              </w:rPr>
              <w:t xml:space="preserve">chickpea + coriander (4:1) cropping system exhibited the highest total energy input among the various cropping systems, due to electricity consumption for irrigation. Fertilizer, diesel and </w:t>
            </w:r>
            <w:proofErr w:type="spellStart"/>
            <w:r w:rsidRPr="00F81461">
              <w:rPr>
                <w:rFonts w:ascii="Arial" w:eastAsia="Calibri" w:hAnsi="Arial" w:cs="Arial"/>
                <w:szCs w:val="22"/>
              </w:rPr>
              <w:t>labour</w:t>
            </w:r>
            <w:proofErr w:type="spellEnd"/>
            <w:r w:rsidRPr="00F81461">
              <w:rPr>
                <w:rFonts w:ascii="Arial" w:eastAsia="Calibri" w:hAnsi="Arial" w:cs="Arial"/>
                <w:szCs w:val="22"/>
              </w:rPr>
              <w:t xml:space="preserve"> energy inputs comprise more to total energy input in cropping system while </w:t>
            </w:r>
            <w:proofErr w:type="spellStart"/>
            <w:r w:rsidRPr="00F81461">
              <w:rPr>
                <w:rFonts w:ascii="Arial" w:eastAsia="Calibri" w:hAnsi="Arial" w:cs="Arial"/>
                <w:szCs w:val="22"/>
              </w:rPr>
              <w:t>labour</w:t>
            </w:r>
            <w:proofErr w:type="spellEnd"/>
            <w:r w:rsidRPr="00F81461">
              <w:rPr>
                <w:rFonts w:ascii="Arial" w:eastAsia="Calibri" w:hAnsi="Arial" w:cs="Arial"/>
                <w:szCs w:val="22"/>
              </w:rPr>
              <w:t xml:space="preserve"> input energy contributed to highest in livestock components. The direct energy sources are to be found more in livestock components as 2.82 followed by crops and field crops recorded highest indirect energy is 4.12. Similarly, renewable and non-renewable energy sources were utilized in goat rearing and field crops as 3.81 GJ and 7.48 GJ, respectively. The energy use efficiency ratio was estimated, highest in Alternate land use system (13.46) and lowest from horticulture (0.47).  This might be due to horticulture and poultry livestock are of least energy efficient agricultural production systems, because horticulture produced negative energy mileage. The energy use efficiency ratio for the main output has shown that field crops and alternate land use systems yielded better energy productivity. The net energy gain was recorded maximum from field crops. The human energy profitability analysis revealed that crop cultivation was most profitable in terms of energy and produced HEP ratio as 88.85 followed by ALU and compost, respectively.</w:t>
            </w:r>
          </w:p>
          <w:p w14:paraId="6B78F6C0" w14:textId="77777777" w:rsidR="00171D10" w:rsidRPr="00BA1B01" w:rsidRDefault="00171D10" w:rsidP="009A6A4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F81461">
              <w:rPr>
                <w:rFonts w:ascii="Arial" w:eastAsia="Calibri" w:hAnsi="Arial" w:cs="Arial"/>
                <w:szCs w:val="22"/>
              </w:rPr>
              <w:t>Energy budgeting in agricultural production systems is essential to identify the best practices based on the performance of system evaluated by various energy indices. The present study revealed that integration field crops, horticultural crops and livestock, compost, kitchen garden and farm pond in different combinations can be promoted and adopted in Western Plateau and Hills of India.</w:t>
            </w:r>
          </w:p>
        </w:tc>
      </w:tr>
    </w:tbl>
    <w:p w14:paraId="61ACAD6E" w14:textId="77777777" w:rsidR="00171D10" w:rsidRDefault="00171D10" w:rsidP="00171D10">
      <w:pPr>
        <w:pStyle w:val="Body"/>
        <w:spacing w:after="0"/>
        <w:rPr>
          <w:rFonts w:ascii="Arial" w:hAnsi="Arial" w:cs="Arial"/>
          <w:i/>
        </w:rPr>
      </w:pPr>
    </w:p>
    <w:p w14:paraId="38863984" w14:textId="77777777" w:rsidR="00171D10" w:rsidRDefault="00171D10" w:rsidP="00171D10">
      <w:pPr>
        <w:pStyle w:val="Body"/>
        <w:spacing w:after="0"/>
        <w:rPr>
          <w:rFonts w:ascii="Arial" w:hAnsi="Arial" w:cs="Arial"/>
          <w:i/>
        </w:rPr>
      </w:pPr>
      <w:r>
        <w:rPr>
          <w:rFonts w:ascii="Arial" w:hAnsi="Arial" w:cs="Arial"/>
          <w:i/>
        </w:rPr>
        <w:t>Keywords: [</w:t>
      </w:r>
      <w:r w:rsidRPr="00F81461">
        <w:rPr>
          <w:rFonts w:ascii="Arial" w:hAnsi="Arial" w:cs="Arial"/>
          <w:i/>
        </w:rPr>
        <w:t>Energy budgeting, Energy indices, rainfed</w:t>
      </w:r>
      <w:r>
        <w:rPr>
          <w:rFonts w:ascii="Arial" w:hAnsi="Arial" w:cs="Arial"/>
          <w:i/>
        </w:rPr>
        <w:t xml:space="preserve"> </w:t>
      </w:r>
      <w:r w:rsidRPr="00F81461">
        <w:rPr>
          <w:rFonts w:ascii="Arial" w:hAnsi="Arial" w:cs="Arial"/>
          <w:i/>
        </w:rPr>
        <w:t>integrated farming system, energy nexus, sustainable development goals</w:t>
      </w:r>
      <w:r>
        <w:rPr>
          <w:rFonts w:ascii="Arial" w:hAnsi="Arial" w:cs="Arial"/>
          <w:i/>
        </w:rPr>
        <w:t xml:space="preserve">} </w:t>
      </w:r>
    </w:p>
    <w:p w14:paraId="10594DA7" w14:textId="77777777" w:rsidR="00171D10" w:rsidRDefault="00171D10" w:rsidP="00171D10">
      <w:pPr>
        <w:pStyle w:val="Body"/>
        <w:spacing w:after="0"/>
        <w:rPr>
          <w:rFonts w:ascii="Arial" w:hAnsi="Arial" w:cs="Arial"/>
          <w:i/>
        </w:rPr>
      </w:pPr>
    </w:p>
    <w:p w14:paraId="4D04CB32" w14:textId="77777777" w:rsidR="00171D10" w:rsidRDefault="00171D10" w:rsidP="00171D10">
      <w:pPr>
        <w:pStyle w:val="Body"/>
        <w:spacing w:after="0"/>
        <w:rPr>
          <w:rFonts w:ascii="Arial" w:hAnsi="Arial" w:cs="Arial"/>
          <w:i/>
          <w:sz w:val="18"/>
        </w:rPr>
      </w:pPr>
    </w:p>
    <w:p w14:paraId="4BF41A99" w14:textId="77777777" w:rsidR="00171D10" w:rsidRPr="00A24E7E" w:rsidRDefault="00171D10" w:rsidP="00171D10">
      <w:pPr>
        <w:pStyle w:val="Body"/>
        <w:spacing w:after="0"/>
        <w:rPr>
          <w:rFonts w:ascii="Arial" w:hAnsi="Arial" w:cs="Arial"/>
          <w:i/>
        </w:rPr>
      </w:pPr>
    </w:p>
    <w:p w14:paraId="6EAD4CD3" w14:textId="77777777" w:rsidR="00171D10" w:rsidRDefault="00171D10" w:rsidP="00171D10">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969346A" w14:textId="77777777" w:rsidR="00171D10" w:rsidRPr="00FB3A86" w:rsidRDefault="00171D10" w:rsidP="00171D10">
      <w:pPr>
        <w:pStyle w:val="AbstHead"/>
        <w:spacing w:after="0"/>
        <w:jc w:val="both"/>
        <w:rPr>
          <w:rFonts w:ascii="Arial" w:hAnsi="Arial" w:cs="Arial"/>
        </w:rPr>
      </w:pPr>
    </w:p>
    <w:p w14:paraId="5E82F6BE" w14:textId="26195416" w:rsidR="00C214D8" w:rsidRDefault="00171D10" w:rsidP="00C214D8">
      <w:pPr>
        <w:pStyle w:val="Body"/>
        <w:rPr>
          <w:rFonts w:ascii="Arial" w:hAnsi="Arial" w:cs="Arial"/>
        </w:rPr>
      </w:pPr>
      <w:r w:rsidRPr="00F81461">
        <w:rPr>
          <w:rFonts w:ascii="Arial" w:hAnsi="Arial" w:cs="Arial"/>
        </w:rPr>
        <w:t>Energy is required to meet basic human needs, from food production to diverse economic activities. The IEA</w:t>
      </w:r>
      <w:r w:rsidR="001F4A38">
        <w:rPr>
          <w:rFonts w:ascii="Arial" w:hAnsi="Arial" w:cs="Arial"/>
        </w:rPr>
        <w:t xml:space="preserve"> (</w:t>
      </w:r>
      <w:r w:rsidR="001F4A38" w:rsidRPr="001F4A38">
        <w:rPr>
          <w:rFonts w:ascii="Arial" w:hAnsi="Arial" w:cs="Arial"/>
        </w:rPr>
        <w:t>International Energy Agency</w:t>
      </w:r>
      <w:r w:rsidR="001F4A38">
        <w:rPr>
          <w:rFonts w:ascii="Arial" w:hAnsi="Arial" w:cs="Arial"/>
        </w:rPr>
        <w:t>, 2010)</w:t>
      </w:r>
      <w:r w:rsidRPr="00F81461">
        <w:rPr>
          <w:rFonts w:ascii="Arial" w:hAnsi="Arial" w:cs="Arial"/>
        </w:rPr>
        <w:t xml:space="preserve"> predicts that global energy demand will increase by 50% in 2035. The agriculture sector is also overwhelmed by increasing energy needs, which leads to increased costs to generate food from agriculture, resulting in increased food prices, cascading to poverty and hunger, and </w:t>
      </w:r>
      <w:r w:rsidRPr="00F81461">
        <w:rPr>
          <w:rFonts w:ascii="Arial" w:hAnsi="Arial" w:cs="Arial"/>
        </w:rPr>
        <w:lastRenderedPageBreak/>
        <w:t xml:space="preserve">compromising food security, particularly in underdeveloped countries (Waseem </w:t>
      </w:r>
      <w:r w:rsidRPr="001F4A38">
        <w:rPr>
          <w:rFonts w:ascii="Arial" w:hAnsi="Arial" w:cs="Arial"/>
          <w:i/>
          <w:color w:val="FF0000"/>
        </w:rPr>
        <w:t>et al.</w:t>
      </w:r>
      <w:r w:rsidRPr="009A6A4F">
        <w:rPr>
          <w:rFonts w:ascii="Arial" w:hAnsi="Arial" w:cs="Arial"/>
          <w:color w:val="FF0000"/>
        </w:rPr>
        <w:t>,</w:t>
      </w:r>
      <w:r w:rsidR="001F4A38">
        <w:rPr>
          <w:rFonts w:ascii="Arial" w:hAnsi="Arial" w:cs="Arial"/>
          <w:color w:val="FF0000"/>
        </w:rPr>
        <w:t xml:space="preserve"> </w:t>
      </w:r>
      <w:r w:rsidRPr="00F81461">
        <w:rPr>
          <w:rFonts w:ascii="Arial" w:hAnsi="Arial" w:cs="Arial"/>
        </w:rPr>
        <w:t>2022). In India, agriculture and allied sectors employ approximately 40 % of the country’s total workforce</w:t>
      </w:r>
      <w:r w:rsidR="001F4A38" w:rsidRPr="00F81461">
        <w:rPr>
          <w:rFonts w:ascii="Arial" w:hAnsi="Arial" w:cs="Arial"/>
        </w:rPr>
        <w:t xml:space="preserve"> </w:t>
      </w:r>
      <w:r w:rsidR="001F4A38">
        <w:rPr>
          <w:rFonts w:ascii="Arial" w:hAnsi="Arial" w:cs="Arial"/>
        </w:rPr>
        <w:t>(</w:t>
      </w:r>
      <w:r w:rsidR="001F4A38" w:rsidRPr="001F4A38">
        <w:rPr>
          <w:rFonts w:ascii="Arial" w:hAnsi="Arial" w:cs="Arial"/>
        </w:rPr>
        <w:t xml:space="preserve">Thomas </w:t>
      </w:r>
      <w:r w:rsidRPr="00F81461">
        <w:rPr>
          <w:rFonts w:ascii="Arial" w:hAnsi="Arial" w:cs="Arial"/>
        </w:rPr>
        <w:t xml:space="preserve">and </w:t>
      </w:r>
      <w:proofErr w:type="spellStart"/>
      <w:r w:rsidRPr="00F81461">
        <w:rPr>
          <w:rFonts w:ascii="Arial" w:hAnsi="Arial" w:cs="Arial"/>
        </w:rPr>
        <w:t>Satheesha</w:t>
      </w:r>
      <w:proofErr w:type="spellEnd"/>
      <w:r w:rsidRPr="00F81461">
        <w:rPr>
          <w:rFonts w:ascii="Arial" w:hAnsi="Arial" w:cs="Arial"/>
        </w:rPr>
        <w:t>, 2021). In 1970-71, agricultural workers and draught animals contributed significantly to energy use in agriculture, accounting for 15% and 45%, respectively, while electricity and fossil energy provided 40%. Over the next 35 years, this distribution shifted dramatically, with electricity and fossil energy now contributing 86% of the total energy, while the combined share of agricultural workers and draught animals has dropped to just 6% and 8%, respectively (</w:t>
      </w:r>
      <w:r w:rsidR="001F4A38" w:rsidRPr="001F4A38">
        <w:rPr>
          <w:rFonts w:ascii="Arial" w:hAnsi="Arial" w:cs="Arial"/>
        </w:rPr>
        <w:t xml:space="preserve">Singh </w:t>
      </w:r>
      <w:r w:rsidR="001F4A38">
        <w:rPr>
          <w:rFonts w:ascii="Arial" w:hAnsi="Arial" w:cs="Arial"/>
        </w:rPr>
        <w:t>&amp;</w:t>
      </w:r>
      <w:r w:rsidR="001F4A38" w:rsidRPr="001F4A38">
        <w:t xml:space="preserve"> </w:t>
      </w:r>
      <w:r w:rsidR="001F4A38" w:rsidRPr="001F4A38">
        <w:rPr>
          <w:rFonts w:ascii="Arial" w:hAnsi="Arial" w:cs="Arial"/>
        </w:rPr>
        <w:t>Dave</w:t>
      </w:r>
      <w:r w:rsidR="001F4A38">
        <w:rPr>
          <w:rFonts w:ascii="Arial" w:hAnsi="Arial" w:cs="Arial"/>
        </w:rPr>
        <w:t>,</w:t>
      </w:r>
      <w:r w:rsidR="001F4A38">
        <w:rPr>
          <w:rFonts w:ascii="Arial" w:hAnsi="Arial" w:cs="Arial"/>
          <w:color w:val="FF0000"/>
        </w:rPr>
        <w:t xml:space="preserve"> 2023</w:t>
      </w:r>
      <w:r w:rsidRPr="00F81461">
        <w:rPr>
          <w:rFonts w:ascii="Arial" w:hAnsi="Arial" w:cs="Arial"/>
        </w:rPr>
        <w:t xml:space="preserve">). Due to the high level of population growth, economic and technological development, urbanization and climate change, energy demand is also increasing at a rapid pace. In recent years, anthropogenic activities and intensive farming techniques have significantly disrupted natural agroecosystems. The excessive use of synthetic fertilizers, pesticides, fossil fuels, and water has resulted in agricultural system degradation and inefficiencies. (Babu et </w:t>
      </w:r>
      <w:r w:rsidRPr="00D3578E">
        <w:rPr>
          <w:rFonts w:ascii="Arial" w:hAnsi="Arial" w:cs="Arial"/>
          <w:color w:val="FF0000"/>
        </w:rPr>
        <w:t xml:space="preserve">al. </w:t>
      </w:r>
      <w:r w:rsidRPr="00F81461">
        <w:rPr>
          <w:rFonts w:ascii="Arial" w:hAnsi="Arial" w:cs="Arial"/>
        </w:rPr>
        <w:t xml:space="preserve">2023). The expansion of agricultural production necessitates additional energy to power equipment and machinery, support the manufacturing process, and generate chemicals and fertilizers. The agriculture sector's lack of environmental sustainability has resulted in a significant increase in energy use and concomitant environmental damage. (Huang, et. </w:t>
      </w:r>
      <w:r w:rsidRPr="00D3578E">
        <w:rPr>
          <w:rFonts w:ascii="Arial" w:hAnsi="Arial" w:cs="Arial"/>
          <w:color w:val="FF0000"/>
        </w:rPr>
        <w:t xml:space="preserve">al. </w:t>
      </w:r>
      <w:r w:rsidRPr="00F81461">
        <w:rPr>
          <w:rFonts w:ascii="Arial" w:hAnsi="Arial" w:cs="Arial"/>
        </w:rPr>
        <w:t>2013). It is expected that the population of the world will be increased to 9 billion in 2040, which means the use of fertilizers will further increase many folds to meet the growing demand for food hence increasing the demand for energy for the agriculture sector. Efficient utilization of energy is critically important to decrease energy consumption and achieve sustainability in energy management practices. Globally, 30% demand for energy is from the agriculture and food sectors</w:t>
      </w:r>
      <w:r w:rsidR="00187616">
        <w:rPr>
          <w:rFonts w:ascii="Arial" w:hAnsi="Arial" w:cs="Arial"/>
        </w:rPr>
        <w:t>.</w:t>
      </w:r>
      <w:r w:rsidRPr="00F81461">
        <w:rPr>
          <w:rFonts w:ascii="Arial" w:hAnsi="Arial" w:cs="Arial"/>
        </w:rPr>
        <w:t xml:space="preserve">  Energy in agriculture can be used directly or indirectly. Direct energy includes energy consumed directly in various agricultural activities, for instance, to operate tools and machinery for different farm activities, vehicles used for transportation, and drying and refrigeration equipment. (Zhou et al. 2023).  Future farms should be self-reliant, using renewable energy and efficient nutrient recycling to offset high energy costs and mitigate climate change. Enhancing energy efficiency in agriculture is a key strategy to reduce commercial energy demand and support sustainable development. (Liu </w:t>
      </w:r>
      <w:r w:rsidRPr="009A6A4F">
        <w:rPr>
          <w:rFonts w:ascii="Arial" w:hAnsi="Arial" w:cs="Arial"/>
          <w:color w:val="FF0000"/>
        </w:rPr>
        <w:t xml:space="preserve">et. </w:t>
      </w:r>
      <w:r w:rsidR="00187616" w:rsidRPr="009A6A4F">
        <w:rPr>
          <w:rFonts w:ascii="Arial" w:hAnsi="Arial" w:cs="Arial"/>
          <w:color w:val="FF0000"/>
        </w:rPr>
        <w:t>A</w:t>
      </w:r>
      <w:r w:rsidRPr="009A6A4F">
        <w:rPr>
          <w:rFonts w:ascii="Arial" w:hAnsi="Arial" w:cs="Arial"/>
          <w:color w:val="FF0000"/>
        </w:rPr>
        <w:t>l</w:t>
      </w:r>
      <w:r w:rsidR="00187616">
        <w:rPr>
          <w:rFonts w:ascii="Arial" w:hAnsi="Arial" w:cs="Arial"/>
          <w:color w:val="FF0000"/>
        </w:rPr>
        <w:t>.,</w:t>
      </w:r>
      <w:r w:rsidR="00187616" w:rsidRPr="00F81461">
        <w:rPr>
          <w:rFonts w:ascii="Arial" w:hAnsi="Arial" w:cs="Arial"/>
        </w:rPr>
        <w:t xml:space="preserve"> </w:t>
      </w:r>
      <w:r w:rsidRPr="00F81461">
        <w:rPr>
          <w:rFonts w:ascii="Arial" w:hAnsi="Arial" w:cs="Arial"/>
        </w:rPr>
        <w:t>021). Energy budgeting is crucial for developing an eco-friendly industrial system. To improve the effectiveness of current agricultural equipment on farms in a specific location, the farming system must first be defined to encompass the diversity of farming systems</w:t>
      </w:r>
      <w:r w:rsidR="00187616">
        <w:rPr>
          <w:rFonts w:ascii="Arial" w:hAnsi="Arial" w:cs="Arial"/>
        </w:rPr>
        <w:t xml:space="preserve"> </w:t>
      </w:r>
      <w:r w:rsidRPr="00F81461">
        <w:rPr>
          <w:rFonts w:ascii="Arial" w:hAnsi="Arial" w:cs="Arial"/>
        </w:rPr>
        <w:t>(</w:t>
      </w:r>
      <w:proofErr w:type="spellStart"/>
      <w:r w:rsidRPr="00F81461">
        <w:rPr>
          <w:rFonts w:ascii="Arial" w:hAnsi="Arial" w:cs="Arial"/>
        </w:rPr>
        <w:t>Fadvi</w:t>
      </w:r>
      <w:proofErr w:type="spellEnd"/>
      <w:r w:rsidRPr="00F81461">
        <w:rPr>
          <w:rFonts w:ascii="Arial" w:hAnsi="Arial" w:cs="Arial"/>
        </w:rPr>
        <w:t xml:space="preserve"> et al. 2011). Numerous studies have found that while energy productivity and use efficiency show a negative trend, yield and economic indicators improved linearly as fertility levels raised. (Tuti et al. 2012). To achieve sustainable development goals, research must be focused on the nexus of food, water, and energy to achieving energy balance and economic viability (Majeed </w:t>
      </w:r>
      <w:r w:rsidRPr="00D3578E">
        <w:rPr>
          <w:rFonts w:ascii="Arial" w:hAnsi="Arial" w:cs="Arial"/>
        </w:rPr>
        <w:t xml:space="preserve">et al., </w:t>
      </w:r>
      <w:r w:rsidRPr="00F81461">
        <w:rPr>
          <w:rFonts w:ascii="Arial" w:hAnsi="Arial" w:cs="Arial"/>
        </w:rPr>
        <w:t xml:space="preserve">2023).  The energy input and energy output were influenced by the integration of different enterprises in integrated farming system models. Adoption of </w:t>
      </w:r>
      <w:r w:rsidR="00C214D8">
        <w:rPr>
          <w:rFonts w:ascii="Arial" w:hAnsi="Arial" w:cs="Arial"/>
        </w:rPr>
        <w:t>Rainfed integrated farming system (R</w:t>
      </w:r>
      <w:r w:rsidRPr="00F81461">
        <w:rPr>
          <w:rFonts w:ascii="Arial" w:hAnsi="Arial" w:cs="Arial"/>
        </w:rPr>
        <w:t>IFS</w:t>
      </w:r>
      <w:r w:rsidR="00C214D8">
        <w:rPr>
          <w:rFonts w:ascii="Arial" w:hAnsi="Arial" w:cs="Arial"/>
        </w:rPr>
        <w:t>)</w:t>
      </w:r>
      <w:r w:rsidRPr="00F81461">
        <w:rPr>
          <w:rFonts w:ascii="Arial" w:hAnsi="Arial" w:cs="Arial"/>
        </w:rPr>
        <w:t xml:space="preserve"> will result in improved energy utilization, </w:t>
      </w:r>
      <w:r w:rsidR="00C214D8" w:rsidRPr="00C214D8">
        <w:rPr>
          <w:rFonts w:ascii="Arial" w:hAnsi="Arial" w:cs="Arial"/>
        </w:rPr>
        <w:t>all type of ecosystem services and multiple benefits to the farmers</w:t>
      </w:r>
      <w:r w:rsidR="00C214D8">
        <w:rPr>
          <w:rFonts w:ascii="Arial" w:hAnsi="Arial" w:cs="Arial"/>
        </w:rPr>
        <w:t xml:space="preserve"> (</w:t>
      </w:r>
      <w:proofErr w:type="spellStart"/>
      <w:r w:rsidR="00C214D8" w:rsidRPr="009A6A4F">
        <w:rPr>
          <w:rFonts w:ascii="Arial" w:hAnsi="Arial" w:cs="Arial"/>
          <w:color w:val="FF0000"/>
        </w:rPr>
        <w:t>Palsaniya</w:t>
      </w:r>
      <w:proofErr w:type="spellEnd"/>
      <w:r w:rsidR="00C214D8" w:rsidRPr="009A6A4F">
        <w:rPr>
          <w:rFonts w:ascii="Arial" w:hAnsi="Arial" w:cs="Arial"/>
          <w:color w:val="FF0000"/>
        </w:rPr>
        <w:t xml:space="preserve">, et al. </w:t>
      </w:r>
      <w:r w:rsidR="00C214D8">
        <w:rPr>
          <w:rFonts w:ascii="Arial" w:hAnsi="Arial" w:cs="Arial"/>
        </w:rPr>
        <w:t>2024)</w:t>
      </w:r>
      <w:r w:rsidRPr="00F81461">
        <w:rPr>
          <w:rFonts w:ascii="Arial" w:hAnsi="Arial" w:cs="Arial"/>
        </w:rPr>
        <w:t xml:space="preserve"> </w:t>
      </w:r>
      <w:r w:rsidR="00C214D8">
        <w:rPr>
          <w:rFonts w:ascii="Arial" w:hAnsi="Arial" w:cs="Arial"/>
        </w:rPr>
        <w:t xml:space="preserve">and </w:t>
      </w:r>
      <w:r w:rsidR="00C214D8" w:rsidRPr="00C214D8">
        <w:rPr>
          <w:rFonts w:ascii="Arial" w:hAnsi="Arial" w:cs="Arial"/>
        </w:rPr>
        <w:t>minimizing risk</w:t>
      </w:r>
      <w:r w:rsidR="00C214D8">
        <w:rPr>
          <w:rFonts w:ascii="Arial" w:hAnsi="Arial" w:cs="Arial"/>
        </w:rPr>
        <w:t xml:space="preserve"> (Chorey et </w:t>
      </w:r>
      <w:r w:rsidR="00C214D8" w:rsidRPr="00D3578E">
        <w:rPr>
          <w:rFonts w:ascii="Arial" w:hAnsi="Arial" w:cs="Arial"/>
          <w:color w:val="FF0000"/>
        </w:rPr>
        <w:t xml:space="preserve">al. </w:t>
      </w:r>
      <w:r w:rsidR="00C214D8">
        <w:rPr>
          <w:rFonts w:ascii="Arial" w:hAnsi="Arial" w:cs="Arial"/>
        </w:rPr>
        <w:t xml:space="preserve">2025) </w:t>
      </w:r>
      <w:r w:rsidRPr="00F81461">
        <w:rPr>
          <w:rFonts w:ascii="Arial" w:hAnsi="Arial" w:cs="Arial"/>
        </w:rPr>
        <w:t>by nexus of various resources.</w:t>
      </w:r>
      <w:r w:rsidR="00C214D8">
        <w:rPr>
          <w:rFonts w:ascii="Arial" w:hAnsi="Arial" w:cs="Arial"/>
        </w:rPr>
        <w:t xml:space="preserve"> </w:t>
      </w:r>
    </w:p>
    <w:p w14:paraId="0EA7BF1A" w14:textId="02A712A5" w:rsidR="00171D10" w:rsidRPr="00FB3A86" w:rsidRDefault="00171D10" w:rsidP="00C214D8">
      <w:pPr>
        <w:pStyle w:val="Body"/>
        <w:rPr>
          <w:rFonts w:ascii="Arial" w:hAnsi="Arial" w:cs="Arial"/>
        </w:rPr>
      </w:pPr>
      <w:r w:rsidRPr="00F81461">
        <w:rPr>
          <w:rFonts w:ascii="Arial" w:hAnsi="Arial" w:cs="Arial"/>
        </w:rPr>
        <w:t>Therefore, the present study was undertaken to estimate the energy input and output of the integration of crops with horticulture, alternate land use systems and livestock integrated farming system model, and to measure its energy use efficiency.</w:t>
      </w:r>
    </w:p>
    <w:p w14:paraId="545AF254" w14:textId="77777777" w:rsidR="00171D10" w:rsidRPr="00FB3A86" w:rsidRDefault="00171D10" w:rsidP="00171D10">
      <w:pPr>
        <w:pStyle w:val="AbstHead"/>
        <w:spacing w:after="0"/>
        <w:jc w:val="both"/>
        <w:rPr>
          <w:rFonts w:ascii="Arial" w:hAnsi="Arial" w:cs="Arial"/>
        </w:rPr>
      </w:pPr>
      <w:r>
        <w:rPr>
          <w:rFonts w:ascii="Arial" w:hAnsi="Arial" w:cs="Arial"/>
        </w:rPr>
        <w:t xml:space="preserve">2. material and methods </w:t>
      </w:r>
    </w:p>
    <w:p w14:paraId="400F6EF6" w14:textId="738421B8" w:rsidR="00171D10" w:rsidRDefault="00171D10" w:rsidP="00171D10">
      <w:pPr>
        <w:pStyle w:val="Body"/>
        <w:rPr>
          <w:rFonts w:ascii="Arial" w:hAnsi="Arial" w:cs="Arial"/>
        </w:rPr>
      </w:pPr>
      <w:r w:rsidRPr="00F81461">
        <w:rPr>
          <w:rFonts w:ascii="Arial" w:hAnsi="Arial" w:cs="Arial"/>
        </w:rPr>
        <w:t xml:space="preserve">The present experiment was carried out in 1 ha area at AICRP for Dryland Agriculture Research, Dr. PDKV Akola during 2022-2023. The location specific integrating field crops, horticultural crops and livestock, compost, kitchen garden and farm pond in different combinations. The distribution of component was Crop (0.60 ha.) + Horticulture (0.15 ha.) + Alternate land use systems (0.15 ha.) + Livestock (0.03 ha.) + Compost (0.02 ha.) + Kitchen garden (0.02) + Farm Pond (0.03 ha.) + Boundary plantation. (Table 1). </w:t>
      </w:r>
      <w:proofErr w:type="gramStart"/>
      <w:r w:rsidRPr="009A6A4F">
        <w:rPr>
          <w:rFonts w:ascii="Arial" w:hAnsi="Arial" w:cs="Arial"/>
          <w:color w:val="FF0000"/>
        </w:rPr>
        <w:t>The  RIFS</w:t>
      </w:r>
      <w:proofErr w:type="gramEnd"/>
      <w:r w:rsidRPr="009A6A4F">
        <w:rPr>
          <w:rFonts w:ascii="Arial" w:hAnsi="Arial" w:cs="Arial"/>
          <w:color w:val="FF0000"/>
        </w:rPr>
        <w:t xml:space="preserve"> </w:t>
      </w:r>
      <w:r w:rsidRPr="00F81461">
        <w:rPr>
          <w:rFonts w:ascii="Arial" w:hAnsi="Arial" w:cs="Arial"/>
        </w:rPr>
        <w:t xml:space="preserve">model was developed by considering the small and marginal farmers in the rainfed ecologies. The field experiment was set up to estimate the energy input-output, energy use efficiency, net energy gain and other energy indices for the different agricultural components. </w:t>
      </w:r>
    </w:p>
    <w:p w14:paraId="15D29AEC" w14:textId="69F03F53" w:rsidR="00171D10" w:rsidRPr="00171D10" w:rsidRDefault="00171D10" w:rsidP="00171D10">
      <w:pPr>
        <w:spacing w:line="360" w:lineRule="auto"/>
        <w:jc w:val="both"/>
        <w:rPr>
          <w:rFonts w:ascii="Arial" w:hAnsi="Arial" w:cs="Arial"/>
        </w:rPr>
      </w:pPr>
      <w:r w:rsidRPr="00171D10">
        <w:rPr>
          <w:rFonts w:ascii="Arial" w:hAnsi="Arial" w:cs="Arial"/>
          <w:b/>
        </w:rPr>
        <w:t xml:space="preserve">Table </w:t>
      </w:r>
      <w:r w:rsidRPr="009A6A4F">
        <w:rPr>
          <w:rFonts w:ascii="Arial" w:hAnsi="Arial" w:cs="Arial"/>
          <w:b/>
          <w:color w:val="FF0000"/>
        </w:rPr>
        <w:t xml:space="preserve">1.  </w:t>
      </w:r>
      <w:r w:rsidRPr="00171D10">
        <w:rPr>
          <w:rFonts w:ascii="Arial" w:hAnsi="Arial" w:cs="Arial"/>
          <w:b/>
        </w:rPr>
        <w:t>Information of different component in RIFS model</w:t>
      </w: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772"/>
        <w:gridCol w:w="2832"/>
        <w:gridCol w:w="1720"/>
        <w:gridCol w:w="1276"/>
      </w:tblGrid>
      <w:tr w:rsidR="00171D10" w:rsidRPr="004A0FC8" w14:paraId="134E359C" w14:textId="77777777" w:rsidTr="009A6A4F">
        <w:trPr>
          <w:trHeight w:val="273"/>
        </w:trPr>
        <w:tc>
          <w:tcPr>
            <w:tcW w:w="0" w:type="auto"/>
            <w:vMerge w:val="restart"/>
          </w:tcPr>
          <w:p w14:paraId="2B20A32B" w14:textId="77777777" w:rsidR="00171D10" w:rsidRPr="004A0FC8" w:rsidRDefault="00171D10" w:rsidP="009A6A4F">
            <w:pPr>
              <w:widowControl w:val="0"/>
              <w:autoSpaceDE w:val="0"/>
              <w:autoSpaceDN w:val="0"/>
              <w:ind w:left="548" w:right="541"/>
              <w:contextualSpacing/>
              <w:jc w:val="both"/>
              <w:rPr>
                <w:rFonts w:ascii="Arial" w:hAnsi="Arial" w:cs="Arial"/>
                <w:b/>
                <w:bCs/>
              </w:rPr>
            </w:pPr>
            <w:r w:rsidRPr="004A0FC8">
              <w:rPr>
                <w:rFonts w:ascii="Arial" w:hAnsi="Arial" w:cs="Arial"/>
                <w:b/>
                <w:bCs/>
              </w:rPr>
              <w:t>Area</w:t>
            </w:r>
          </w:p>
          <w:p w14:paraId="1E206D42" w14:textId="77777777" w:rsidR="00171D10" w:rsidRPr="004A0FC8" w:rsidRDefault="00171D10" w:rsidP="009A6A4F">
            <w:pPr>
              <w:widowControl w:val="0"/>
              <w:autoSpaceDE w:val="0"/>
              <w:autoSpaceDN w:val="0"/>
              <w:ind w:left="548" w:right="541"/>
              <w:contextualSpacing/>
              <w:jc w:val="both"/>
              <w:rPr>
                <w:rFonts w:ascii="Arial" w:hAnsi="Arial" w:cs="Arial"/>
                <w:b/>
                <w:bCs/>
              </w:rPr>
            </w:pPr>
            <w:r w:rsidRPr="004A0FC8">
              <w:rPr>
                <w:rFonts w:ascii="Arial" w:hAnsi="Arial" w:cs="Arial"/>
                <w:b/>
                <w:bCs/>
              </w:rPr>
              <w:t>(ha.)</w:t>
            </w:r>
          </w:p>
        </w:tc>
        <w:tc>
          <w:tcPr>
            <w:tcW w:w="0" w:type="auto"/>
            <w:vMerge w:val="restart"/>
          </w:tcPr>
          <w:p w14:paraId="5D0C3F23" w14:textId="77777777" w:rsidR="00171D10" w:rsidRPr="004A0FC8" w:rsidRDefault="00171D10" w:rsidP="009A6A4F">
            <w:pPr>
              <w:widowControl w:val="0"/>
              <w:autoSpaceDE w:val="0"/>
              <w:autoSpaceDN w:val="0"/>
              <w:ind w:right="459"/>
              <w:contextualSpacing/>
              <w:rPr>
                <w:rFonts w:ascii="Arial" w:hAnsi="Arial" w:cs="Arial"/>
                <w:b/>
                <w:bCs/>
              </w:rPr>
            </w:pPr>
            <w:r w:rsidRPr="004A0FC8">
              <w:rPr>
                <w:rFonts w:ascii="Arial" w:hAnsi="Arial" w:cs="Arial"/>
                <w:b/>
                <w:bCs/>
              </w:rPr>
              <w:t xml:space="preserve">Area   allocated      </w:t>
            </w:r>
          </w:p>
          <w:p w14:paraId="39DF0A77" w14:textId="77777777" w:rsidR="00171D10" w:rsidRPr="004A0FC8" w:rsidRDefault="00171D10" w:rsidP="009A6A4F">
            <w:pPr>
              <w:widowControl w:val="0"/>
              <w:autoSpaceDE w:val="0"/>
              <w:autoSpaceDN w:val="0"/>
              <w:ind w:right="459"/>
              <w:contextualSpacing/>
              <w:rPr>
                <w:rFonts w:ascii="Arial" w:hAnsi="Arial" w:cs="Arial"/>
                <w:b/>
                <w:bCs/>
              </w:rPr>
            </w:pPr>
            <w:r w:rsidRPr="004A0FC8">
              <w:rPr>
                <w:rFonts w:ascii="Arial" w:hAnsi="Arial" w:cs="Arial"/>
                <w:b/>
                <w:bCs/>
              </w:rPr>
              <w:t xml:space="preserve">        (%)</w:t>
            </w:r>
          </w:p>
        </w:tc>
        <w:tc>
          <w:tcPr>
            <w:tcW w:w="0" w:type="auto"/>
            <w:gridSpan w:val="3"/>
          </w:tcPr>
          <w:p w14:paraId="3CA14E86" w14:textId="77777777" w:rsidR="00171D10" w:rsidRPr="004A0FC8" w:rsidRDefault="00171D10" w:rsidP="009A6A4F">
            <w:pPr>
              <w:contextualSpacing/>
              <w:jc w:val="center"/>
              <w:rPr>
                <w:rFonts w:ascii="Arial" w:eastAsia="Calibri" w:hAnsi="Arial" w:cs="Arial"/>
                <w:b/>
              </w:rPr>
            </w:pPr>
            <w:r w:rsidRPr="004A0FC8">
              <w:rPr>
                <w:rFonts w:ascii="Arial" w:eastAsia="Calibri" w:hAnsi="Arial" w:cs="Arial"/>
                <w:b/>
              </w:rPr>
              <w:t>Season</w:t>
            </w:r>
          </w:p>
        </w:tc>
      </w:tr>
      <w:tr w:rsidR="00171D10" w:rsidRPr="004A0FC8" w14:paraId="0E1B75FF" w14:textId="77777777" w:rsidTr="009A6A4F">
        <w:trPr>
          <w:trHeight w:val="274"/>
        </w:trPr>
        <w:tc>
          <w:tcPr>
            <w:tcW w:w="0" w:type="auto"/>
            <w:vMerge/>
          </w:tcPr>
          <w:p w14:paraId="3A6B6DBA" w14:textId="77777777" w:rsidR="00171D10" w:rsidRPr="004A0FC8" w:rsidRDefault="00171D10" w:rsidP="009A6A4F">
            <w:pPr>
              <w:widowControl w:val="0"/>
              <w:autoSpaceDE w:val="0"/>
              <w:autoSpaceDN w:val="0"/>
              <w:ind w:left="548" w:right="541"/>
              <w:contextualSpacing/>
              <w:jc w:val="both"/>
              <w:rPr>
                <w:rFonts w:ascii="Arial" w:hAnsi="Arial" w:cs="Arial"/>
              </w:rPr>
            </w:pPr>
          </w:p>
        </w:tc>
        <w:tc>
          <w:tcPr>
            <w:tcW w:w="0" w:type="auto"/>
            <w:vMerge/>
          </w:tcPr>
          <w:p w14:paraId="465D3A0F" w14:textId="77777777" w:rsidR="00171D10" w:rsidRPr="004A0FC8" w:rsidRDefault="00171D10" w:rsidP="009A6A4F">
            <w:pPr>
              <w:widowControl w:val="0"/>
              <w:autoSpaceDE w:val="0"/>
              <w:autoSpaceDN w:val="0"/>
              <w:ind w:left="466" w:right="459"/>
              <w:contextualSpacing/>
              <w:jc w:val="both"/>
              <w:rPr>
                <w:rFonts w:ascii="Arial" w:hAnsi="Arial" w:cs="Arial"/>
              </w:rPr>
            </w:pPr>
          </w:p>
        </w:tc>
        <w:tc>
          <w:tcPr>
            <w:tcW w:w="0" w:type="auto"/>
          </w:tcPr>
          <w:p w14:paraId="018921DA" w14:textId="77777777" w:rsidR="00171D10" w:rsidRPr="004A0FC8" w:rsidRDefault="00171D10" w:rsidP="009A6A4F">
            <w:pPr>
              <w:widowControl w:val="0"/>
              <w:autoSpaceDE w:val="0"/>
              <w:autoSpaceDN w:val="0"/>
              <w:ind w:left="716" w:right="708"/>
              <w:contextualSpacing/>
              <w:jc w:val="both"/>
              <w:rPr>
                <w:rFonts w:ascii="Arial" w:hAnsi="Arial" w:cs="Arial"/>
                <w:b/>
                <w:i/>
              </w:rPr>
            </w:pPr>
            <w:r w:rsidRPr="004A0FC8">
              <w:rPr>
                <w:rFonts w:ascii="Arial" w:hAnsi="Arial" w:cs="Arial"/>
                <w:b/>
                <w:i/>
              </w:rPr>
              <w:t>Kharif</w:t>
            </w:r>
          </w:p>
        </w:tc>
        <w:tc>
          <w:tcPr>
            <w:tcW w:w="0" w:type="auto"/>
          </w:tcPr>
          <w:p w14:paraId="04E457DB" w14:textId="77777777" w:rsidR="00171D10" w:rsidRPr="004A0FC8" w:rsidRDefault="00171D10" w:rsidP="009A6A4F">
            <w:pPr>
              <w:widowControl w:val="0"/>
              <w:autoSpaceDE w:val="0"/>
              <w:autoSpaceDN w:val="0"/>
              <w:ind w:left="130" w:right="125"/>
              <w:contextualSpacing/>
              <w:jc w:val="both"/>
              <w:rPr>
                <w:rFonts w:ascii="Arial" w:hAnsi="Arial" w:cs="Arial"/>
                <w:b/>
                <w:i/>
              </w:rPr>
            </w:pPr>
            <w:r w:rsidRPr="004A0FC8">
              <w:rPr>
                <w:rFonts w:ascii="Arial" w:hAnsi="Arial" w:cs="Arial"/>
                <w:b/>
                <w:i/>
              </w:rPr>
              <w:t>Rabi</w:t>
            </w:r>
          </w:p>
        </w:tc>
        <w:tc>
          <w:tcPr>
            <w:tcW w:w="0" w:type="auto"/>
          </w:tcPr>
          <w:p w14:paraId="470B0DC1" w14:textId="77777777" w:rsidR="00171D10" w:rsidRPr="004A0FC8" w:rsidRDefault="00171D10" w:rsidP="009A6A4F">
            <w:pPr>
              <w:widowControl w:val="0"/>
              <w:autoSpaceDE w:val="0"/>
              <w:autoSpaceDN w:val="0"/>
              <w:ind w:left="130" w:right="129"/>
              <w:contextualSpacing/>
              <w:jc w:val="both"/>
              <w:rPr>
                <w:rFonts w:ascii="Arial" w:hAnsi="Arial" w:cs="Arial"/>
                <w:b/>
                <w:i/>
              </w:rPr>
            </w:pPr>
            <w:r w:rsidRPr="004A0FC8">
              <w:rPr>
                <w:rFonts w:ascii="Arial" w:hAnsi="Arial" w:cs="Arial"/>
                <w:b/>
                <w:i/>
              </w:rPr>
              <w:t>Summer</w:t>
            </w:r>
          </w:p>
        </w:tc>
      </w:tr>
      <w:tr w:rsidR="00171D10" w:rsidRPr="004A0FC8" w14:paraId="316F6FDC" w14:textId="77777777" w:rsidTr="009A6A4F">
        <w:trPr>
          <w:trHeight w:val="192"/>
        </w:trPr>
        <w:tc>
          <w:tcPr>
            <w:tcW w:w="0" w:type="auto"/>
            <w:gridSpan w:val="5"/>
          </w:tcPr>
          <w:p w14:paraId="4E8A79CC"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lastRenderedPageBreak/>
              <w:t xml:space="preserve">a. Crop Components </w:t>
            </w:r>
          </w:p>
        </w:tc>
      </w:tr>
      <w:tr w:rsidR="00171D10" w:rsidRPr="004A0FC8" w14:paraId="2DD94EB7" w14:textId="77777777" w:rsidTr="009A6A4F">
        <w:trPr>
          <w:trHeight w:val="559"/>
        </w:trPr>
        <w:tc>
          <w:tcPr>
            <w:tcW w:w="0" w:type="auto"/>
          </w:tcPr>
          <w:p w14:paraId="1B232237" w14:textId="77777777" w:rsidR="00171D10" w:rsidRPr="004A0FC8" w:rsidRDefault="00171D10" w:rsidP="009A6A4F">
            <w:pPr>
              <w:widowControl w:val="0"/>
              <w:autoSpaceDE w:val="0"/>
              <w:autoSpaceDN w:val="0"/>
              <w:ind w:left="548" w:right="541"/>
              <w:contextualSpacing/>
              <w:jc w:val="center"/>
              <w:rPr>
                <w:rFonts w:ascii="Arial" w:hAnsi="Arial" w:cs="Arial"/>
              </w:rPr>
            </w:pPr>
            <w:r w:rsidRPr="004A0FC8">
              <w:rPr>
                <w:rFonts w:ascii="Arial" w:hAnsi="Arial" w:cs="Arial"/>
              </w:rPr>
              <w:t>0.60</w:t>
            </w:r>
          </w:p>
        </w:tc>
        <w:tc>
          <w:tcPr>
            <w:tcW w:w="0" w:type="auto"/>
          </w:tcPr>
          <w:p w14:paraId="2DE462E9" w14:textId="77777777" w:rsidR="00171D10" w:rsidRPr="004A0FC8" w:rsidRDefault="00171D10" w:rsidP="009A6A4F">
            <w:pPr>
              <w:widowControl w:val="0"/>
              <w:autoSpaceDE w:val="0"/>
              <w:autoSpaceDN w:val="0"/>
              <w:ind w:left="466" w:right="459"/>
              <w:contextualSpacing/>
              <w:jc w:val="center"/>
              <w:rPr>
                <w:rFonts w:ascii="Arial" w:hAnsi="Arial" w:cs="Arial"/>
              </w:rPr>
            </w:pPr>
            <w:r w:rsidRPr="004A0FC8">
              <w:rPr>
                <w:rFonts w:ascii="Arial" w:hAnsi="Arial" w:cs="Arial"/>
              </w:rPr>
              <w:t>60%</w:t>
            </w:r>
          </w:p>
        </w:tc>
        <w:tc>
          <w:tcPr>
            <w:tcW w:w="0" w:type="auto"/>
          </w:tcPr>
          <w:p w14:paraId="2DB350B3" w14:textId="77777777" w:rsidR="00171D10" w:rsidRPr="004A0FC8" w:rsidRDefault="00171D10" w:rsidP="009A6A4F">
            <w:pPr>
              <w:contextualSpacing/>
              <w:jc w:val="center"/>
              <w:rPr>
                <w:rFonts w:ascii="Arial" w:eastAsia="Calibri" w:hAnsi="Arial" w:cs="Arial"/>
              </w:rPr>
            </w:pPr>
            <w:r w:rsidRPr="004A0FC8">
              <w:rPr>
                <w:rFonts w:ascii="Arial" w:eastAsia="Calibri" w:hAnsi="Arial" w:cs="Arial"/>
              </w:rPr>
              <w:t xml:space="preserve">Cotton, green gram, soybean, </w:t>
            </w:r>
            <w:proofErr w:type="spellStart"/>
            <w:r w:rsidRPr="004A0FC8">
              <w:rPr>
                <w:rFonts w:ascii="Arial" w:eastAsia="Calibri" w:hAnsi="Arial" w:cs="Arial"/>
              </w:rPr>
              <w:t>pigeonpea</w:t>
            </w:r>
            <w:proofErr w:type="spellEnd"/>
          </w:p>
        </w:tc>
        <w:tc>
          <w:tcPr>
            <w:tcW w:w="0" w:type="auto"/>
          </w:tcPr>
          <w:p w14:paraId="532BA484" w14:textId="77777777" w:rsidR="00171D10" w:rsidRPr="004A0FC8" w:rsidRDefault="00171D10" w:rsidP="009A6A4F">
            <w:pPr>
              <w:contextualSpacing/>
              <w:jc w:val="center"/>
              <w:rPr>
                <w:rFonts w:ascii="Arial" w:eastAsia="Calibri" w:hAnsi="Arial" w:cs="Arial"/>
              </w:rPr>
            </w:pPr>
            <w:r w:rsidRPr="004A0FC8">
              <w:rPr>
                <w:rFonts w:ascii="Arial" w:eastAsia="Calibri" w:hAnsi="Arial" w:cs="Arial"/>
              </w:rPr>
              <w:t xml:space="preserve">Chickpea, coriander, linseed </w:t>
            </w:r>
          </w:p>
        </w:tc>
        <w:tc>
          <w:tcPr>
            <w:tcW w:w="0" w:type="auto"/>
          </w:tcPr>
          <w:p w14:paraId="4C532C5A" w14:textId="77777777" w:rsidR="00171D10" w:rsidRPr="004A0FC8" w:rsidRDefault="00171D10" w:rsidP="009A6A4F">
            <w:pPr>
              <w:contextualSpacing/>
              <w:jc w:val="center"/>
              <w:rPr>
                <w:rFonts w:ascii="Arial" w:eastAsia="Calibri" w:hAnsi="Arial" w:cs="Arial"/>
              </w:rPr>
            </w:pPr>
            <w:r w:rsidRPr="004A0FC8">
              <w:rPr>
                <w:rFonts w:ascii="Arial" w:eastAsia="Calibri" w:hAnsi="Arial" w:cs="Arial"/>
              </w:rPr>
              <w:t>-</w:t>
            </w:r>
          </w:p>
        </w:tc>
      </w:tr>
      <w:tr w:rsidR="00171D10" w:rsidRPr="004A0FC8" w14:paraId="10956705" w14:textId="77777777" w:rsidTr="009A6A4F">
        <w:trPr>
          <w:trHeight w:val="192"/>
        </w:trPr>
        <w:tc>
          <w:tcPr>
            <w:tcW w:w="0" w:type="auto"/>
            <w:gridSpan w:val="5"/>
          </w:tcPr>
          <w:p w14:paraId="04AD8A0A" w14:textId="77777777" w:rsidR="00171D10" w:rsidRPr="004A0FC8" w:rsidRDefault="00171D10" w:rsidP="009A6A4F">
            <w:pPr>
              <w:contextualSpacing/>
              <w:rPr>
                <w:rFonts w:ascii="Arial" w:eastAsia="Calibri" w:hAnsi="Arial" w:cs="Arial"/>
                <w:b/>
              </w:rPr>
            </w:pPr>
            <w:r w:rsidRPr="004A0FC8">
              <w:rPr>
                <w:rFonts w:ascii="Arial" w:eastAsia="Calibri" w:hAnsi="Arial" w:cs="Arial"/>
                <w:b/>
              </w:rPr>
              <w:t>b. Alternate land use system (15%)</w:t>
            </w:r>
          </w:p>
        </w:tc>
      </w:tr>
      <w:tr w:rsidR="00171D10" w:rsidRPr="004A0FC8" w14:paraId="41261FBF" w14:textId="77777777" w:rsidTr="009A6A4F">
        <w:trPr>
          <w:trHeight w:val="192"/>
        </w:trPr>
        <w:tc>
          <w:tcPr>
            <w:tcW w:w="0" w:type="auto"/>
          </w:tcPr>
          <w:p w14:paraId="4E9DE5EF" w14:textId="77777777" w:rsidR="00171D10" w:rsidRPr="004A0FC8" w:rsidRDefault="00171D10" w:rsidP="009A6A4F">
            <w:pPr>
              <w:contextualSpacing/>
              <w:jc w:val="center"/>
              <w:rPr>
                <w:rFonts w:ascii="Arial" w:eastAsia="Calibri" w:hAnsi="Arial" w:cs="Arial"/>
              </w:rPr>
            </w:pPr>
            <w:r w:rsidRPr="004A0FC8">
              <w:rPr>
                <w:rFonts w:ascii="Arial" w:eastAsia="Calibri" w:hAnsi="Arial" w:cs="Arial"/>
              </w:rPr>
              <w:t>0.15</w:t>
            </w:r>
          </w:p>
        </w:tc>
        <w:tc>
          <w:tcPr>
            <w:tcW w:w="0" w:type="auto"/>
          </w:tcPr>
          <w:p w14:paraId="1A8AE7BB" w14:textId="77777777" w:rsidR="00171D10" w:rsidRPr="004A0FC8" w:rsidRDefault="00171D10" w:rsidP="009A6A4F">
            <w:pPr>
              <w:contextualSpacing/>
              <w:jc w:val="center"/>
              <w:rPr>
                <w:rFonts w:ascii="Arial" w:eastAsia="Calibri" w:hAnsi="Arial" w:cs="Arial"/>
              </w:rPr>
            </w:pPr>
            <w:r w:rsidRPr="004A0FC8">
              <w:rPr>
                <w:rFonts w:ascii="Arial" w:eastAsia="Calibri" w:hAnsi="Arial" w:cs="Arial"/>
              </w:rPr>
              <w:t>15%</w:t>
            </w:r>
          </w:p>
        </w:tc>
        <w:tc>
          <w:tcPr>
            <w:tcW w:w="0" w:type="auto"/>
            <w:gridSpan w:val="3"/>
          </w:tcPr>
          <w:p w14:paraId="5DE8A59B" w14:textId="77777777" w:rsidR="00171D10" w:rsidRPr="004A0FC8" w:rsidRDefault="00171D10" w:rsidP="009A6A4F">
            <w:pPr>
              <w:contextualSpacing/>
              <w:rPr>
                <w:rFonts w:ascii="Arial" w:eastAsia="Calibri" w:hAnsi="Arial" w:cs="Arial"/>
              </w:rPr>
            </w:pPr>
            <w:r w:rsidRPr="004A0FC8">
              <w:rPr>
                <w:rFonts w:ascii="Arial" w:eastAsia="Calibri" w:hAnsi="Arial" w:cs="Arial"/>
              </w:rPr>
              <w:t>Ber, Cowpea, cluster bean, fodder sorghum</w:t>
            </w:r>
          </w:p>
        </w:tc>
      </w:tr>
      <w:tr w:rsidR="00171D10" w:rsidRPr="004A0FC8" w14:paraId="0F7A7CE6" w14:textId="77777777" w:rsidTr="009A6A4F">
        <w:trPr>
          <w:trHeight w:val="183"/>
        </w:trPr>
        <w:tc>
          <w:tcPr>
            <w:tcW w:w="0" w:type="auto"/>
            <w:gridSpan w:val="5"/>
          </w:tcPr>
          <w:p w14:paraId="6E9CC690"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c. Fruit Crops (15%)</w:t>
            </w:r>
          </w:p>
        </w:tc>
      </w:tr>
      <w:tr w:rsidR="00171D10" w:rsidRPr="004A0FC8" w14:paraId="0F3CDFCB" w14:textId="77777777" w:rsidTr="009A6A4F">
        <w:trPr>
          <w:trHeight w:val="192"/>
        </w:trPr>
        <w:tc>
          <w:tcPr>
            <w:tcW w:w="0" w:type="auto"/>
          </w:tcPr>
          <w:p w14:paraId="69163D52" w14:textId="77777777" w:rsidR="00171D10" w:rsidRPr="004A0FC8" w:rsidRDefault="00171D10" w:rsidP="009A6A4F">
            <w:pPr>
              <w:contextualSpacing/>
              <w:rPr>
                <w:rFonts w:ascii="Arial" w:eastAsia="Calibri" w:hAnsi="Arial" w:cs="Arial"/>
              </w:rPr>
            </w:pPr>
            <w:r w:rsidRPr="004A0FC8">
              <w:rPr>
                <w:rFonts w:ascii="Arial" w:eastAsia="Calibri" w:hAnsi="Arial" w:cs="Arial"/>
              </w:rPr>
              <w:t xml:space="preserve">       0.15</w:t>
            </w:r>
          </w:p>
        </w:tc>
        <w:tc>
          <w:tcPr>
            <w:tcW w:w="0" w:type="auto"/>
          </w:tcPr>
          <w:p w14:paraId="153B74B8" w14:textId="77777777" w:rsidR="00171D10" w:rsidRPr="004A0FC8" w:rsidRDefault="00171D10" w:rsidP="009A6A4F">
            <w:pPr>
              <w:contextualSpacing/>
              <w:jc w:val="center"/>
              <w:rPr>
                <w:rFonts w:ascii="Arial" w:eastAsia="Calibri" w:hAnsi="Arial" w:cs="Arial"/>
              </w:rPr>
            </w:pPr>
            <w:r w:rsidRPr="004A0FC8">
              <w:rPr>
                <w:rFonts w:ascii="Arial" w:eastAsia="Calibri" w:hAnsi="Arial" w:cs="Arial"/>
              </w:rPr>
              <w:t>15%</w:t>
            </w:r>
          </w:p>
        </w:tc>
        <w:tc>
          <w:tcPr>
            <w:tcW w:w="0" w:type="auto"/>
            <w:gridSpan w:val="3"/>
          </w:tcPr>
          <w:p w14:paraId="24F968F9"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 xml:space="preserve">Custard apple, Hanuman phal </w:t>
            </w:r>
          </w:p>
        </w:tc>
      </w:tr>
      <w:tr w:rsidR="00171D10" w:rsidRPr="004A0FC8" w14:paraId="2854BB8E" w14:textId="77777777" w:rsidTr="009A6A4F">
        <w:trPr>
          <w:trHeight w:val="192"/>
        </w:trPr>
        <w:tc>
          <w:tcPr>
            <w:tcW w:w="0" w:type="auto"/>
            <w:gridSpan w:val="5"/>
          </w:tcPr>
          <w:p w14:paraId="2D621F3A"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d. Livestock (3%)</w:t>
            </w:r>
          </w:p>
        </w:tc>
      </w:tr>
      <w:tr w:rsidR="00171D10" w:rsidRPr="004A0FC8" w14:paraId="5E1B0B84" w14:textId="77777777" w:rsidTr="009A6A4F">
        <w:trPr>
          <w:trHeight w:val="192"/>
        </w:trPr>
        <w:tc>
          <w:tcPr>
            <w:tcW w:w="0" w:type="auto"/>
          </w:tcPr>
          <w:p w14:paraId="55ABF500" w14:textId="77777777" w:rsidR="00171D10" w:rsidRPr="004A0FC8" w:rsidRDefault="00171D10" w:rsidP="009A6A4F">
            <w:pPr>
              <w:contextualSpacing/>
              <w:rPr>
                <w:rFonts w:ascii="Arial" w:eastAsia="Calibri" w:hAnsi="Arial" w:cs="Arial"/>
              </w:rPr>
            </w:pPr>
            <w:r w:rsidRPr="004A0FC8">
              <w:rPr>
                <w:rFonts w:ascii="Arial" w:eastAsia="Calibri" w:hAnsi="Arial" w:cs="Arial"/>
              </w:rPr>
              <w:t xml:space="preserve">      0.03</w:t>
            </w:r>
          </w:p>
        </w:tc>
        <w:tc>
          <w:tcPr>
            <w:tcW w:w="0" w:type="auto"/>
          </w:tcPr>
          <w:p w14:paraId="40E2E69A" w14:textId="77777777" w:rsidR="00171D10" w:rsidRPr="004A0FC8" w:rsidRDefault="00171D10" w:rsidP="009A6A4F">
            <w:pPr>
              <w:contextualSpacing/>
              <w:jc w:val="center"/>
              <w:rPr>
                <w:rFonts w:ascii="Arial" w:eastAsia="Calibri" w:hAnsi="Arial" w:cs="Arial"/>
              </w:rPr>
            </w:pPr>
            <w:r w:rsidRPr="004A0FC8">
              <w:rPr>
                <w:rFonts w:ascii="Arial" w:eastAsia="Calibri" w:hAnsi="Arial" w:cs="Arial"/>
              </w:rPr>
              <w:t>3%</w:t>
            </w:r>
          </w:p>
        </w:tc>
        <w:tc>
          <w:tcPr>
            <w:tcW w:w="0" w:type="auto"/>
            <w:gridSpan w:val="3"/>
          </w:tcPr>
          <w:p w14:paraId="5BB58779"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Goat + Poultry</w:t>
            </w:r>
          </w:p>
        </w:tc>
      </w:tr>
      <w:tr w:rsidR="00171D10" w:rsidRPr="004A0FC8" w14:paraId="5E998E28" w14:textId="77777777" w:rsidTr="009A6A4F">
        <w:trPr>
          <w:trHeight w:val="192"/>
        </w:trPr>
        <w:tc>
          <w:tcPr>
            <w:tcW w:w="0" w:type="auto"/>
            <w:gridSpan w:val="5"/>
          </w:tcPr>
          <w:p w14:paraId="4E95A9A2"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e. Compost Unit (2%)</w:t>
            </w:r>
          </w:p>
        </w:tc>
      </w:tr>
      <w:tr w:rsidR="00171D10" w:rsidRPr="004A0FC8" w14:paraId="3413BBE6" w14:textId="77777777" w:rsidTr="009A6A4F">
        <w:trPr>
          <w:trHeight w:val="192"/>
        </w:trPr>
        <w:tc>
          <w:tcPr>
            <w:tcW w:w="0" w:type="auto"/>
          </w:tcPr>
          <w:p w14:paraId="43EF7A5C"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b/>
              </w:rPr>
              <w:t xml:space="preserve">      </w:t>
            </w:r>
            <w:r w:rsidRPr="004A0FC8">
              <w:rPr>
                <w:rFonts w:ascii="Arial" w:eastAsia="Calibri" w:hAnsi="Arial" w:cs="Arial"/>
              </w:rPr>
              <w:t>0.02</w:t>
            </w:r>
          </w:p>
        </w:tc>
        <w:tc>
          <w:tcPr>
            <w:tcW w:w="0" w:type="auto"/>
          </w:tcPr>
          <w:p w14:paraId="5535EF7E"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 xml:space="preserve">             2%</w:t>
            </w:r>
          </w:p>
        </w:tc>
        <w:tc>
          <w:tcPr>
            <w:tcW w:w="0" w:type="auto"/>
            <w:gridSpan w:val="3"/>
          </w:tcPr>
          <w:p w14:paraId="113186F9"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Compost</w:t>
            </w:r>
          </w:p>
        </w:tc>
      </w:tr>
      <w:tr w:rsidR="00171D10" w:rsidRPr="004A0FC8" w14:paraId="7A8EB7FB" w14:textId="77777777" w:rsidTr="009A6A4F">
        <w:trPr>
          <w:trHeight w:val="183"/>
        </w:trPr>
        <w:tc>
          <w:tcPr>
            <w:tcW w:w="0" w:type="auto"/>
            <w:gridSpan w:val="5"/>
          </w:tcPr>
          <w:p w14:paraId="741C3E4B"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f. Farm Pond (3%)</w:t>
            </w:r>
          </w:p>
        </w:tc>
      </w:tr>
      <w:tr w:rsidR="00171D10" w:rsidRPr="004A0FC8" w14:paraId="0E23776E" w14:textId="77777777" w:rsidTr="009A6A4F">
        <w:trPr>
          <w:trHeight w:val="192"/>
        </w:trPr>
        <w:tc>
          <w:tcPr>
            <w:tcW w:w="0" w:type="auto"/>
          </w:tcPr>
          <w:p w14:paraId="50351863"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b/>
              </w:rPr>
              <w:t xml:space="preserve">   </w:t>
            </w:r>
            <w:r w:rsidRPr="004A0FC8">
              <w:rPr>
                <w:rFonts w:ascii="Arial" w:eastAsia="Calibri" w:hAnsi="Arial" w:cs="Arial"/>
              </w:rPr>
              <w:t xml:space="preserve">   0.03</w:t>
            </w:r>
          </w:p>
        </w:tc>
        <w:tc>
          <w:tcPr>
            <w:tcW w:w="0" w:type="auto"/>
          </w:tcPr>
          <w:p w14:paraId="1FF55FB7"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 xml:space="preserve">             3%</w:t>
            </w:r>
          </w:p>
        </w:tc>
        <w:tc>
          <w:tcPr>
            <w:tcW w:w="0" w:type="auto"/>
            <w:gridSpan w:val="3"/>
          </w:tcPr>
          <w:p w14:paraId="2365A97A"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w:t>
            </w:r>
          </w:p>
        </w:tc>
      </w:tr>
      <w:tr w:rsidR="00171D10" w:rsidRPr="004A0FC8" w14:paraId="59571406" w14:textId="77777777" w:rsidTr="009A6A4F">
        <w:trPr>
          <w:trHeight w:val="192"/>
        </w:trPr>
        <w:tc>
          <w:tcPr>
            <w:tcW w:w="0" w:type="auto"/>
            <w:gridSpan w:val="5"/>
          </w:tcPr>
          <w:p w14:paraId="01A95CBB"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g. Kitchen Garden (2%)</w:t>
            </w:r>
          </w:p>
        </w:tc>
      </w:tr>
      <w:tr w:rsidR="00171D10" w:rsidRPr="004A0FC8" w14:paraId="407EF3D4" w14:textId="77777777" w:rsidTr="009A6A4F">
        <w:trPr>
          <w:trHeight w:val="183"/>
        </w:trPr>
        <w:tc>
          <w:tcPr>
            <w:tcW w:w="0" w:type="auto"/>
          </w:tcPr>
          <w:p w14:paraId="7CA81CD1" w14:textId="77777777" w:rsidR="00171D10" w:rsidRPr="004A0FC8" w:rsidRDefault="00171D10" w:rsidP="009A6A4F">
            <w:pPr>
              <w:contextualSpacing/>
              <w:rPr>
                <w:rFonts w:ascii="Arial" w:eastAsia="Calibri" w:hAnsi="Arial" w:cs="Arial"/>
              </w:rPr>
            </w:pPr>
            <w:r w:rsidRPr="004A0FC8">
              <w:rPr>
                <w:rFonts w:ascii="Arial" w:eastAsia="Calibri" w:hAnsi="Arial" w:cs="Arial"/>
              </w:rPr>
              <w:t xml:space="preserve">      0.02</w:t>
            </w:r>
          </w:p>
        </w:tc>
        <w:tc>
          <w:tcPr>
            <w:tcW w:w="0" w:type="auto"/>
          </w:tcPr>
          <w:p w14:paraId="58668625"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 xml:space="preserve">             2%</w:t>
            </w:r>
          </w:p>
        </w:tc>
        <w:tc>
          <w:tcPr>
            <w:tcW w:w="0" w:type="auto"/>
            <w:gridSpan w:val="3"/>
          </w:tcPr>
          <w:p w14:paraId="70351BF8"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Gourds, Brinjal, Okra</w:t>
            </w:r>
          </w:p>
        </w:tc>
      </w:tr>
      <w:tr w:rsidR="00171D10" w:rsidRPr="004A0FC8" w14:paraId="4138F345" w14:textId="77777777" w:rsidTr="009A6A4F">
        <w:trPr>
          <w:trHeight w:val="192"/>
        </w:trPr>
        <w:tc>
          <w:tcPr>
            <w:tcW w:w="0" w:type="auto"/>
            <w:gridSpan w:val="5"/>
          </w:tcPr>
          <w:p w14:paraId="615CD3DF"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h. Bund Plantation</w:t>
            </w:r>
          </w:p>
        </w:tc>
      </w:tr>
      <w:tr w:rsidR="00171D10" w:rsidRPr="004A0FC8" w14:paraId="2F24DB48" w14:textId="77777777" w:rsidTr="009A6A4F">
        <w:trPr>
          <w:trHeight w:val="111"/>
        </w:trPr>
        <w:tc>
          <w:tcPr>
            <w:tcW w:w="0" w:type="auto"/>
          </w:tcPr>
          <w:p w14:paraId="40D96F10"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Farm bund</w:t>
            </w:r>
          </w:p>
        </w:tc>
        <w:tc>
          <w:tcPr>
            <w:tcW w:w="0" w:type="auto"/>
          </w:tcPr>
          <w:p w14:paraId="7086A036"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w:t>
            </w:r>
          </w:p>
        </w:tc>
        <w:tc>
          <w:tcPr>
            <w:tcW w:w="0" w:type="auto"/>
            <w:gridSpan w:val="3"/>
          </w:tcPr>
          <w:p w14:paraId="77BD2AEE" w14:textId="77777777" w:rsidR="00171D10" w:rsidRPr="004A0FC8" w:rsidRDefault="00171D10" w:rsidP="009A6A4F">
            <w:pPr>
              <w:contextualSpacing/>
              <w:jc w:val="both"/>
              <w:rPr>
                <w:rFonts w:ascii="Arial" w:eastAsia="Calibri" w:hAnsi="Arial" w:cs="Arial"/>
              </w:rPr>
            </w:pPr>
            <w:proofErr w:type="spellStart"/>
            <w:r w:rsidRPr="004A0FC8">
              <w:rPr>
                <w:rFonts w:ascii="Arial" w:eastAsia="Calibri" w:hAnsi="Arial" w:cs="Arial"/>
              </w:rPr>
              <w:t>Glyricidia</w:t>
            </w:r>
            <w:proofErr w:type="spellEnd"/>
            <w:r w:rsidRPr="004A0FC8">
              <w:rPr>
                <w:rFonts w:ascii="Arial" w:eastAsia="Calibri" w:hAnsi="Arial" w:cs="Arial"/>
              </w:rPr>
              <w:t xml:space="preserve">, and Moringa </w:t>
            </w:r>
          </w:p>
        </w:tc>
      </w:tr>
      <w:tr w:rsidR="00171D10" w:rsidRPr="004A0FC8" w14:paraId="547B0E15" w14:textId="77777777" w:rsidTr="009A6A4F">
        <w:trPr>
          <w:trHeight w:val="192"/>
        </w:trPr>
        <w:tc>
          <w:tcPr>
            <w:tcW w:w="0" w:type="auto"/>
          </w:tcPr>
          <w:p w14:paraId="33FD2582"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 xml:space="preserve">     1.00</w:t>
            </w:r>
          </w:p>
        </w:tc>
        <w:tc>
          <w:tcPr>
            <w:tcW w:w="0" w:type="auto"/>
          </w:tcPr>
          <w:p w14:paraId="1194C997"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 xml:space="preserve">          100%</w:t>
            </w:r>
          </w:p>
        </w:tc>
        <w:tc>
          <w:tcPr>
            <w:tcW w:w="0" w:type="auto"/>
            <w:gridSpan w:val="3"/>
          </w:tcPr>
          <w:p w14:paraId="140665C6"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 xml:space="preserve">                         -</w:t>
            </w:r>
          </w:p>
        </w:tc>
      </w:tr>
    </w:tbl>
    <w:p w14:paraId="0FD81B77" w14:textId="77777777" w:rsidR="00171D10" w:rsidRDefault="00171D10" w:rsidP="00171D10">
      <w:pPr>
        <w:pStyle w:val="Body"/>
        <w:rPr>
          <w:rFonts w:ascii="Arial" w:hAnsi="Arial" w:cs="Arial"/>
        </w:rPr>
      </w:pPr>
    </w:p>
    <w:p w14:paraId="70A263EB" w14:textId="77777777" w:rsidR="00171D10" w:rsidRPr="00F81461" w:rsidRDefault="00171D10" w:rsidP="00171D10">
      <w:pPr>
        <w:pStyle w:val="Body"/>
        <w:rPr>
          <w:rFonts w:ascii="Arial" w:hAnsi="Arial" w:cs="Arial"/>
        </w:rPr>
      </w:pPr>
      <w:r w:rsidRPr="00F81461">
        <w:rPr>
          <w:rFonts w:ascii="Arial" w:hAnsi="Arial" w:cs="Arial"/>
        </w:rPr>
        <w:t>The procedure for auditing energy budgeting is as follows:</w:t>
      </w:r>
    </w:p>
    <w:p w14:paraId="20E01759" w14:textId="250F4017" w:rsidR="00171D10" w:rsidRPr="00F81461" w:rsidRDefault="00171D10" w:rsidP="00171D10">
      <w:pPr>
        <w:pStyle w:val="Body"/>
        <w:rPr>
          <w:rFonts w:ascii="Arial" w:hAnsi="Arial" w:cs="Arial"/>
        </w:rPr>
      </w:pPr>
      <w:r w:rsidRPr="00F81461">
        <w:rPr>
          <w:rFonts w:ascii="Arial" w:hAnsi="Arial" w:cs="Arial"/>
        </w:rPr>
        <w:t>To determine the total energy input and output, a variety of inputs were taken into account, including labor, fossil fuels, electricity, feed, seed, organic and inorganic fertilizers, chemicals, machinery, water, and other resources needed for crop and livestock cultivation. The yield was measured as grains, fruits, vegetables, fodder, meat, manure, and other products and by-products. The dried mass in the alternate land use system was used to determine the energy output for the d</w:t>
      </w:r>
      <w:r>
        <w:rPr>
          <w:rFonts w:ascii="Arial" w:hAnsi="Arial" w:cs="Arial"/>
        </w:rPr>
        <w:t xml:space="preserve">ry </w:t>
      </w:r>
      <w:r w:rsidRPr="00F81461">
        <w:rPr>
          <w:rFonts w:ascii="Arial" w:hAnsi="Arial" w:cs="Arial"/>
        </w:rPr>
        <w:t xml:space="preserve">fodder crops. Various farm machineries were used for different purposes therefore, their energy was estimated based on distributed weight utilized. Distributed weight was derived as </w:t>
      </w:r>
      <w:r w:rsidRPr="009A6A4F">
        <w:rPr>
          <w:rFonts w:ascii="Arial" w:hAnsi="Arial" w:cs="Arial"/>
          <w:color w:val="FF0000"/>
        </w:rPr>
        <w:t>[ (</w:t>
      </w:r>
      <w:r w:rsidRPr="00F81461">
        <w:rPr>
          <w:rFonts w:ascii="Arial" w:hAnsi="Arial" w:cs="Arial"/>
        </w:rPr>
        <w:t>machinery unit weight/ (economic life*365 (366 for leap year) *8))] (Soni et al. 2013). To calculate energy consumption of 5 HP submersible pump during irrigation as input was derived as [ (Wt. of the engine (kg) / Life span (hrs.)] × MJ × hours of operatio</w:t>
      </w:r>
      <w:r w:rsidRPr="009A6A4F">
        <w:rPr>
          <w:rFonts w:ascii="Arial" w:hAnsi="Arial" w:cs="Arial"/>
          <w:color w:val="FF0000"/>
        </w:rPr>
        <w:t xml:space="preserve">n. (Mittal et al. (1985). </w:t>
      </w:r>
      <w:r w:rsidRPr="00171D10">
        <w:rPr>
          <w:rFonts w:ascii="Arial" w:hAnsi="Arial" w:cs="Arial"/>
        </w:rPr>
        <w:t xml:space="preserve">The resource inputs and outputs converted from physical to energy unit (MJ) through various published conversion coefficients (Table 2, 3). </w:t>
      </w:r>
      <w:r w:rsidRPr="00F81461">
        <w:rPr>
          <w:rFonts w:ascii="Arial" w:hAnsi="Arial" w:cs="Arial"/>
        </w:rPr>
        <w:t>The recommended dose of fertilizers and chemicals were applied as per university package of practices. The land preparation for all crops was done with a tractor drawn plough, cultivator, rotavator and manually. The record was maintained for each input in different agricultural components and once the crop was grown up, harvested yields of main and by-products of each component were measured and recorded.</w:t>
      </w:r>
    </w:p>
    <w:p w14:paraId="4FEC773D" w14:textId="77777777" w:rsidR="00171D10" w:rsidRPr="00F81461" w:rsidRDefault="00171D10" w:rsidP="00171D10">
      <w:pPr>
        <w:pStyle w:val="Body"/>
        <w:rPr>
          <w:rFonts w:ascii="Arial" w:hAnsi="Arial" w:cs="Arial"/>
        </w:rPr>
      </w:pPr>
      <w:r w:rsidRPr="00F81461">
        <w:rPr>
          <w:rFonts w:ascii="Arial" w:hAnsi="Arial" w:cs="Arial"/>
        </w:rPr>
        <w:t xml:space="preserve">Energy indices were to be carried out for study </w:t>
      </w:r>
    </w:p>
    <w:p w14:paraId="3DA74B0F" w14:textId="77777777" w:rsidR="00171D10" w:rsidRPr="00F81461" w:rsidRDefault="00171D10" w:rsidP="00171D10">
      <w:pPr>
        <w:pStyle w:val="Body"/>
        <w:rPr>
          <w:rFonts w:ascii="Arial" w:hAnsi="Arial" w:cs="Arial"/>
        </w:rPr>
      </w:pPr>
      <w:r w:rsidRPr="00F81461">
        <w:rPr>
          <w:rFonts w:ascii="Arial" w:hAnsi="Arial" w:cs="Arial"/>
        </w:rPr>
        <w:t xml:space="preserve">1. Energy use efficiency ratio (EUE)= Total energy output (TE out)/Total energy input (TE in) </w:t>
      </w:r>
    </w:p>
    <w:p w14:paraId="55F74781" w14:textId="77777777" w:rsidR="00171D10" w:rsidRPr="00F81461" w:rsidRDefault="00171D10" w:rsidP="00171D10">
      <w:pPr>
        <w:pStyle w:val="Body"/>
        <w:rPr>
          <w:rFonts w:ascii="Arial" w:hAnsi="Arial" w:cs="Arial"/>
        </w:rPr>
      </w:pPr>
      <w:r w:rsidRPr="00F81461">
        <w:rPr>
          <w:rFonts w:ascii="Arial" w:hAnsi="Arial" w:cs="Arial"/>
        </w:rPr>
        <w:t xml:space="preserve">2. Net energy gain (NEG)= Total energy output – Total energy input </w:t>
      </w:r>
    </w:p>
    <w:p w14:paraId="0A7EFD87" w14:textId="77777777" w:rsidR="00171D10" w:rsidRPr="00F81461" w:rsidRDefault="00171D10" w:rsidP="00171D10">
      <w:pPr>
        <w:pStyle w:val="Body"/>
        <w:rPr>
          <w:rFonts w:ascii="Arial" w:hAnsi="Arial" w:cs="Arial"/>
        </w:rPr>
      </w:pPr>
      <w:r w:rsidRPr="00F81461">
        <w:rPr>
          <w:rFonts w:ascii="Arial" w:hAnsi="Arial" w:cs="Arial"/>
        </w:rPr>
        <w:t>3. Energy profitability (EP)= Net energy gain / Total energy input</w:t>
      </w:r>
    </w:p>
    <w:p w14:paraId="44D0D978" w14:textId="77777777" w:rsidR="00171D10" w:rsidRPr="00F81461" w:rsidRDefault="00171D10" w:rsidP="00171D10">
      <w:pPr>
        <w:pStyle w:val="Body"/>
        <w:rPr>
          <w:rFonts w:ascii="Arial" w:hAnsi="Arial" w:cs="Arial"/>
        </w:rPr>
      </w:pPr>
      <w:r w:rsidRPr="00F81461">
        <w:rPr>
          <w:rFonts w:ascii="Arial" w:hAnsi="Arial" w:cs="Arial"/>
        </w:rPr>
        <w:t>4. Direct energy (DE)= Labor +Fuel +Electricity</w:t>
      </w:r>
    </w:p>
    <w:p w14:paraId="1B3397A1" w14:textId="77777777" w:rsidR="00171D10" w:rsidRPr="00F81461" w:rsidRDefault="00171D10" w:rsidP="00171D10">
      <w:pPr>
        <w:pStyle w:val="Body"/>
        <w:rPr>
          <w:rFonts w:ascii="Arial" w:hAnsi="Arial" w:cs="Arial"/>
        </w:rPr>
      </w:pPr>
      <w:r w:rsidRPr="00F81461">
        <w:rPr>
          <w:rFonts w:ascii="Arial" w:hAnsi="Arial" w:cs="Arial"/>
        </w:rPr>
        <w:t>5. Indirect energy (IE)= Seed +Feed +Fertilizers +Chemicals +Machineries +Water</w:t>
      </w:r>
    </w:p>
    <w:p w14:paraId="254CB675" w14:textId="77777777" w:rsidR="00171D10" w:rsidRPr="00F81461" w:rsidRDefault="00171D10" w:rsidP="00171D10">
      <w:pPr>
        <w:pStyle w:val="Body"/>
        <w:rPr>
          <w:rFonts w:ascii="Arial" w:hAnsi="Arial" w:cs="Arial"/>
        </w:rPr>
      </w:pPr>
      <w:r w:rsidRPr="00F81461">
        <w:rPr>
          <w:rFonts w:ascii="Arial" w:hAnsi="Arial" w:cs="Arial"/>
        </w:rPr>
        <w:t>6. Renewable energy (RE)=Labor + Organic Fertilizers + Feed</w:t>
      </w:r>
    </w:p>
    <w:p w14:paraId="0B007E79" w14:textId="02F58247" w:rsidR="00171D10" w:rsidRPr="00F81461" w:rsidRDefault="00171D10" w:rsidP="00171D10">
      <w:pPr>
        <w:pStyle w:val="Body"/>
        <w:rPr>
          <w:rFonts w:ascii="Arial" w:hAnsi="Arial" w:cs="Arial"/>
        </w:rPr>
      </w:pPr>
      <w:r w:rsidRPr="00F81461">
        <w:rPr>
          <w:rFonts w:ascii="Arial" w:hAnsi="Arial" w:cs="Arial"/>
        </w:rPr>
        <w:t xml:space="preserve">7. </w:t>
      </w:r>
      <w:r w:rsidRPr="009A6A4F">
        <w:rPr>
          <w:rFonts w:ascii="Arial" w:hAnsi="Arial" w:cs="Arial"/>
          <w:color w:val="FF0000"/>
        </w:rPr>
        <w:t>Nonrenewable</w:t>
      </w:r>
      <w:r w:rsidRPr="00F81461">
        <w:rPr>
          <w:rFonts w:ascii="Arial" w:hAnsi="Arial" w:cs="Arial"/>
        </w:rPr>
        <w:t xml:space="preserve"> energy (NRE)= Fuel + Electricity+ Seed +Fertilizers +Chemicals + Machinery</w:t>
      </w:r>
    </w:p>
    <w:p w14:paraId="2D00A4E0" w14:textId="77777777" w:rsidR="00171D10" w:rsidRDefault="00171D10" w:rsidP="00171D10">
      <w:pPr>
        <w:pStyle w:val="Body"/>
        <w:spacing w:after="0"/>
        <w:rPr>
          <w:rFonts w:ascii="Arial" w:hAnsi="Arial" w:cs="Arial"/>
        </w:rPr>
      </w:pPr>
      <w:r w:rsidRPr="00F81461">
        <w:rPr>
          <w:rFonts w:ascii="Arial" w:hAnsi="Arial" w:cs="Arial"/>
        </w:rPr>
        <w:lastRenderedPageBreak/>
        <w:t>8. Human energy profitability (HEP)= Total output energy/ Labor energy input</w:t>
      </w:r>
    </w:p>
    <w:p w14:paraId="6A56B968" w14:textId="77777777" w:rsidR="00171D10" w:rsidRDefault="00171D10" w:rsidP="00171D10">
      <w:pPr>
        <w:jc w:val="center"/>
        <w:rPr>
          <w:rFonts w:ascii="Arial" w:hAnsi="Arial" w:cs="Arial"/>
          <w:b/>
        </w:rPr>
      </w:pPr>
    </w:p>
    <w:p w14:paraId="724F983F" w14:textId="47823C79" w:rsidR="00171D10" w:rsidRPr="00171D10" w:rsidRDefault="00171D10" w:rsidP="00171D10">
      <w:pPr>
        <w:jc w:val="center"/>
        <w:rPr>
          <w:rFonts w:ascii="Arial" w:hAnsi="Arial" w:cs="Arial"/>
        </w:rPr>
      </w:pPr>
      <w:r w:rsidRPr="00171D10">
        <w:rPr>
          <w:rFonts w:ascii="Arial" w:hAnsi="Arial" w:cs="Arial"/>
          <w:b/>
        </w:rPr>
        <w:t xml:space="preserve">Table </w:t>
      </w:r>
      <w:r w:rsidRPr="009A6A4F">
        <w:rPr>
          <w:rFonts w:ascii="Arial" w:hAnsi="Arial" w:cs="Arial"/>
          <w:b/>
          <w:color w:val="FF0000"/>
        </w:rPr>
        <w:t xml:space="preserve">2. </w:t>
      </w:r>
      <w:r w:rsidRPr="00171D10">
        <w:rPr>
          <w:rFonts w:ascii="Arial" w:hAnsi="Arial" w:cs="Arial"/>
          <w:b/>
        </w:rPr>
        <w:t>Equivalent energy of different inputs used for energy analysis in integrated farming system model</w:t>
      </w:r>
    </w:p>
    <w:tbl>
      <w:tblPr>
        <w:tblW w:w="93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
        <w:gridCol w:w="3994"/>
        <w:gridCol w:w="2345"/>
        <w:gridCol w:w="2345"/>
      </w:tblGrid>
      <w:tr w:rsidR="00171D10" w:rsidRPr="00171D10" w14:paraId="0391F742" w14:textId="77777777" w:rsidTr="009A6A4F">
        <w:trPr>
          <w:trHeight w:val="556"/>
        </w:trPr>
        <w:tc>
          <w:tcPr>
            <w:tcW w:w="697" w:type="dxa"/>
          </w:tcPr>
          <w:p w14:paraId="729095E8" w14:textId="77777777" w:rsidR="00171D10" w:rsidRPr="00171D10" w:rsidRDefault="00171D10" w:rsidP="009A6A4F">
            <w:pPr>
              <w:jc w:val="center"/>
              <w:rPr>
                <w:rFonts w:ascii="Arial" w:hAnsi="Arial" w:cs="Arial"/>
              </w:rPr>
            </w:pPr>
            <w:r w:rsidRPr="00171D10">
              <w:rPr>
                <w:rFonts w:ascii="Arial" w:hAnsi="Arial" w:cs="Arial"/>
                <w:b/>
              </w:rPr>
              <w:t>Sr. No.</w:t>
            </w:r>
          </w:p>
        </w:tc>
        <w:tc>
          <w:tcPr>
            <w:tcW w:w="3994" w:type="dxa"/>
          </w:tcPr>
          <w:p w14:paraId="2FD3CA36" w14:textId="77777777" w:rsidR="00171D10" w:rsidRPr="00171D10" w:rsidRDefault="00171D10" w:rsidP="009A6A4F">
            <w:pPr>
              <w:jc w:val="center"/>
              <w:rPr>
                <w:rFonts w:ascii="Arial" w:hAnsi="Arial" w:cs="Arial"/>
              </w:rPr>
            </w:pPr>
            <w:r w:rsidRPr="00171D10">
              <w:rPr>
                <w:rFonts w:ascii="Arial" w:hAnsi="Arial" w:cs="Arial"/>
                <w:b/>
              </w:rPr>
              <w:t>Particular</w:t>
            </w:r>
          </w:p>
        </w:tc>
        <w:tc>
          <w:tcPr>
            <w:tcW w:w="2345" w:type="dxa"/>
          </w:tcPr>
          <w:p w14:paraId="6B0146DE" w14:textId="77777777" w:rsidR="00171D10" w:rsidRPr="00171D10" w:rsidRDefault="00171D10" w:rsidP="009A6A4F">
            <w:pPr>
              <w:jc w:val="center"/>
              <w:rPr>
                <w:rFonts w:ascii="Arial" w:hAnsi="Arial" w:cs="Arial"/>
              </w:rPr>
            </w:pPr>
            <w:r w:rsidRPr="00171D10">
              <w:rPr>
                <w:rFonts w:ascii="Arial" w:hAnsi="Arial" w:cs="Arial"/>
                <w:b/>
              </w:rPr>
              <w:t>Unit</w:t>
            </w:r>
          </w:p>
        </w:tc>
        <w:tc>
          <w:tcPr>
            <w:tcW w:w="2345" w:type="dxa"/>
          </w:tcPr>
          <w:p w14:paraId="2B0896E7" w14:textId="77777777" w:rsidR="00171D10" w:rsidRPr="00171D10" w:rsidRDefault="00171D10" w:rsidP="009A6A4F">
            <w:pPr>
              <w:jc w:val="center"/>
              <w:rPr>
                <w:rFonts w:ascii="Arial" w:hAnsi="Arial" w:cs="Arial"/>
              </w:rPr>
            </w:pPr>
            <w:r w:rsidRPr="00171D10">
              <w:rPr>
                <w:rFonts w:ascii="Arial" w:hAnsi="Arial" w:cs="Arial"/>
                <w:b/>
              </w:rPr>
              <w:t>Equivalent energy (MJ)</w:t>
            </w:r>
          </w:p>
        </w:tc>
      </w:tr>
      <w:tr w:rsidR="00171D10" w:rsidRPr="00171D10" w14:paraId="4FD02BBC" w14:textId="77777777" w:rsidTr="009A6A4F">
        <w:trPr>
          <w:trHeight w:val="278"/>
        </w:trPr>
        <w:tc>
          <w:tcPr>
            <w:tcW w:w="697" w:type="dxa"/>
          </w:tcPr>
          <w:p w14:paraId="11C76291" w14:textId="77777777" w:rsidR="00171D10" w:rsidRPr="00171D10" w:rsidRDefault="00171D10" w:rsidP="009A6A4F">
            <w:pPr>
              <w:tabs>
                <w:tab w:val="left" w:pos="1760"/>
              </w:tabs>
              <w:rPr>
                <w:rFonts w:ascii="Arial" w:hAnsi="Arial" w:cs="Arial"/>
              </w:rPr>
            </w:pPr>
            <w:r w:rsidRPr="00171D10">
              <w:rPr>
                <w:rFonts w:ascii="Arial" w:hAnsi="Arial" w:cs="Arial"/>
                <w:b/>
              </w:rPr>
              <w:t>A.</w:t>
            </w:r>
          </w:p>
        </w:tc>
        <w:tc>
          <w:tcPr>
            <w:tcW w:w="3994" w:type="dxa"/>
          </w:tcPr>
          <w:p w14:paraId="291D0202" w14:textId="77777777" w:rsidR="00171D10" w:rsidRPr="00171D10" w:rsidRDefault="00171D10" w:rsidP="009A6A4F">
            <w:pPr>
              <w:rPr>
                <w:rFonts w:ascii="Arial" w:hAnsi="Arial" w:cs="Arial"/>
              </w:rPr>
            </w:pPr>
            <w:r w:rsidRPr="00171D10">
              <w:rPr>
                <w:rFonts w:ascii="Arial" w:hAnsi="Arial" w:cs="Arial"/>
                <w:b/>
              </w:rPr>
              <w:t xml:space="preserve">Human </w:t>
            </w:r>
            <w:proofErr w:type="spellStart"/>
            <w:r w:rsidRPr="00171D10">
              <w:rPr>
                <w:rFonts w:ascii="Arial" w:hAnsi="Arial" w:cs="Arial"/>
                <w:b/>
              </w:rPr>
              <w:t>Labour</w:t>
            </w:r>
            <w:proofErr w:type="spellEnd"/>
          </w:p>
        </w:tc>
        <w:tc>
          <w:tcPr>
            <w:tcW w:w="2345" w:type="dxa"/>
          </w:tcPr>
          <w:p w14:paraId="58E2DC71" w14:textId="77777777" w:rsidR="00171D10" w:rsidRPr="00171D10" w:rsidRDefault="00171D10" w:rsidP="009A6A4F">
            <w:pPr>
              <w:tabs>
                <w:tab w:val="left" w:pos="1760"/>
              </w:tabs>
              <w:jc w:val="center"/>
              <w:rPr>
                <w:rFonts w:ascii="Arial" w:hAnsi="Arial" w:cs="Arial"/>
              </w:rPr>
            </w:pPr>
          </w:p>
        </w:tc>
        <w:tc>
          <w:tcPr>
            <w:tcW w:w="2345" w:type="dxa"/>
          </w:tcPr>
          <w:p w14:paraId="122FD377" w14:textId="77777777" w:rsidR="00171D10" w:rsidRPr="00171D10" w:rsidRDefault="00171D10" w:rsidP="009A6A4F">
            <w:pPr>
              <w:tabs>
                <w:tab w:val="left" w:pos="1760"/>
              </w:tabs>
              <w:jc w:val="center"/>
              <w:rPr>
                <w:rFonts w:ascii="Arial" w:hAnsi="Arial" w:cs="Arial"/>
              </w:rPr>
            </w:pPr>
          </w:p>
        </w:tc>
      </w:tr>
      <w:tr w:rsidR="00171D10" w:rsidRPr="00171D10" w14:paraId="0B25F893" w14:textId="77777777" w:rsidTr="009A6A4F">
        <w:trPr>
          <w:cantSplit/>
          <w:trHeight w:val="266"/>
        </w:trPr>
        <w:tc>
          <w:tcPr>
            <w:tcW w:w="697" w:type="dxa"/>
            <w:vMerge w:val="restart"/>
          </w:tcPr>
          <w:p w14:paraId="002AAB49" w14:textId="77777777" w:rsidR="00171D10" w:rsidRPr="00171D10" w:rsidRDefault="00171D10" w:rsidP="009A6A4F">
            <w:pPr>
              <w:rPr>
                <w:rFonts w:ascii="Arial" w:hAnsi="Arial" w:cs="Arial"/>
              </w:rPr>
            </w:pPr>
            <w:r w:rsidRPr="00171D10">
              <w:rPr>
                <w:rFonts w:ascii="Arial" w:hAnsi="Arial" w:cs="Arial"/>
              </w:rPr>
              <w:t>1.</w:t>
            </w:r>
          </w:p>
        </w:tc>
        <w:tc>
          <w:tcPr>
            <w:tcW w:w="3994" w:type="dxa"/>
          </w:tcPr>
          <w:p w14:paraId="7FF9B6C7" w14:textId="77777777" w:rsidR="00171D10" w:rsidRPr="00171D10" w:rsidRDefault="00171D10" w:rsidP="009A6A4F">
            <w:pPr>
              <w:rPr>
                <w:rFonts w:ascii="Arial" w:hAnsi="Arial" w:cs="Arial"/>
              </w:rPr>
            </w:pPr>
            <w:r w:rsidRPr="00171D10">
              <w:rPr>
                <w:rFonts w:ascii="Arial" w:hAnsi="Arial" w:cs="Arial"/>
              </w:rPr>
              <w:t>Adult man</w:t>
            </w:r>
          </w:p>
        </w:tc>
        <w:tc>
          <w:tcPr>
            <w:tcW w:w="2345" w:type="dxa"/>
          </w:tcPr>
          <w:p w14:paraId="29E5F764" w14:textId="77777777" w:rsidR="00171D10" w:rsidRPr="00171D10" w:rsidRDefault="00171D10" w:rsidP="009A6A4F">
            <w:pPr>
              <w:jc w:val="center"/>
              <w:rPr>
                <w:rFonts w:ascii="Arial" w:hAnsi="Arial" w:cs="Arial"/>
              </w:rPr>
            </w:pPr>
            <w:r w:rsidRPr="00171D10">
              <w:rPr>
                <w:rFonts w:ascii="Arial" w:hAnsi="Arial" w:cs="Arial"/>
              </w:rPr>
              <w:t>Man-hours</w:t>
            </w:r>
          </w:p>
        </w:tc>
        <w:tc>
          <w:tcPr>
            <w:tcW w:w="2345" w:type="dxa"/>
          </w:tcPr>
          <w:p w14:paraId="76508C5E" w14:textId="77777777" w:rsidR="00171D10" w:rsidRPr="00171D10" w:rsidRDefault="00171D10" w:rsidP="009A6A4F">
            <w:pPr>
              <w:jc w:val="center"/>
              <w:rPr>
                <w:rFonts w:ascii="Arial" w:hAnsi="Arial" w:cs="Arial"/>
              </w:rPr>
            </w:pPr>
            <w:r w:rsidRPr="00171D10">
              <w:rPr>
                <w:rFonts w:ascii="Arial" w:hAnsi="Arial" w:cs="Arial"/>
              </w:rPr>
              <w:t>1.96</w:t>
            </w:r>
          </w:p>
        </w:tc>
      </w:tr>
      <w:tr w:rsidR="00171D10" w:rsidRPr="00171D10" w14:paraId="270FAA2C" w14:textId="77777777" w:rsidTr="009A6A4F">
        <w:trPr>
          <w:cantSplit/>
          <w:trHeight w:val="145"/>
        </w:trPr>
        <w:tc>
          <w:tcPr>
            <w:tcW w:w="697" w:type="dxa"/>
            <w:vMerge/>
          </w:tcPr>
          <w:p w14:paraId="4ABDCDC8" w14:textId="77777777" w:rsidR="00171D10" w:rsidRPr="00171D10" w:rsidRDefault="00171D10" w:rsidP="009A6A4F">
            <w:pPr>
              <w:widowControl w:val="0"/>
              <w:pBdr>
                <w:top w:val="nil"/>
                <w:left w:val="nil"/>
                <w:bottom w:val="nil"/>
                <w:right w:val="nil"/>
                <w:between w:val="nil"/>
              </w:pBdr>
              <w:rPr>
                <w:rFonts w:ascii="Arial" w:hAnsi="Arial" w:cs="Arial"/>
              </w:rPr>
            </w:pPr>
          </w:p>
        </w:tc>
        <w:tc>
          <w:tcPr>
            <w:tcW w:w="3994" w:type="dxa"/>
          </w:tcPr>
          <w:p w14:paraId="6E8C5C34" w14:textId="77777777" w:rsidR="00171D10" w:rsidRPr="00171D10" w:rsidRDefault="00171D10" w:rsidP="009A6A4F">
            <w:pPr>
              <w:rPr>
                <w:rFonts w:ascii="Arial" w:hAnsi="Arial" w:cs="Arial"/>
              </w:rPr>
            </w:pPr>
            <w:r w:rsidRPr="00171D10">
              <w:rPr>
                <w:rFonts w:ascii="Arial" w:hAnsi="Arial" w:cs="Arial"/>
              </w:rPr>
              <w:t>Woman</w:t>
            </w:r>
          </w:p>
        </w:tc>
        <w:tc>
          <w:tcPr>
            <w:tcW w:w="2345" w:type="dxa"/>
          </w:tcPr>
          <w:p w14:paraId="19BA1BF9" w14:textId="77777777" w:rsidR="00171D10" w:rsidRPr="00171D10" w:rsidRDefault="00171D10" w:rsidP="009A6A4F">
            <w:pPr>
              <w:jc w:val="center"/>
              <w:rPr>
                <w:rFonts w:ascii="Arial" w:hAnsi="Arial" w:cs="Arial"/>
              </w:rPr>
            </w:pPr>
            <w:r w:rsidRPr="00171D10">
              <w:rPr>
                <w:rFonts w:ascii="Arial" w:hAnsi="Arial" w:cs="Arial"/>
              </w:rPr>
              <w:t>Woman –hours</w:t>
            </w:r>
          </w:p>
        </w:tc>
        <w:tc>
          <w:tcPr>
            <w:tcW w:w="2345" w:type="dxa"/>
          </w:tcPr>
          <w:p w14:paraId="13CFD449" w14:textId="77777777" w:rsidR="00171D10" w:rsidRPr="00171D10" w:rsidRDefault="00171D10" w:rsidP="009A6A4F">
            <w:pPr>
              <w:jc w:val="center"/>
              <w:rPr>
                <w:rFonts w:ascii="Arial" w:hAnsi="Arial" w:cs="Arial"/>
              </w:rPr>
            </w:pPr>
            <w:r w:rsidRPr="00171D10">
              <w:rPr>
                <w:rFonts w:ascii="Arial" w:hAnsi="Arial" w:cs="Arial"/>
              </w:rPr>
              <w:t>1.57</w:t>
            </w:r>
          </w:p>
        </w:tc>
      </w:tr>
      <w:tr w:rsidR="00171D10" w:rsidRPr="00171D10" w14:paraId="2821545E" w14:textId="77777777" w:rsidTr="009A6A4F">
        <w:trPr>
          <w:trHeight w:val="278"/>
        </w:trPr>
        <w:tc>
          <w:tcPr>
            <w:tcW w:w="697" w:type="dxa"/>
          </w:tcPr>
          <w:p w14:paraId="1F000F8F" w14:textId="77777777" w:rsidR="00171D10" w:rsidRPr="00171D10" w:rsidRDefault="00171D10" w:rsidP="009A6A4F">
            <w:pPr>
              <w:rPr>
                <w:rFonts w:ascii="Arial" w:hAnsi="Arial" w:cs="Arial"/>
              </w:rPr>
            </w:pPr>
            <w:r w:rsidRPr="00171D10">
              <w:rPr>
                <w:rFonts w:ascii="Arial" w:hAnsi="Arial" w:cs="Arial"/>
                <w:b/>
              </w:rPr>
              <w:t>B.</w:t>
            </w:r>
          </w:p>
        </w:tc>
        <w:tc>
          <w:tcPr>
            <w:tcW w:w="3994" w:type="dxa"/>
          </w:tcPr>
          <w:p w14:paraId="6061B5EB" w14:textId="77777777" w:rsidR="00171D10" w:rsidRPr="00171D10" w:rsidRDefault="00171D10" w:rsidP="009A6A4F">
            <w:pPr>
              <w:rPr>
                <w:rFonts w:ascii="Arial" w:hAnsi="Arial" w:cs="Arial"/>
              </w:rPr>
            </w:pPr>
            <w:r w:rsidRPr="00171D10">
              <w:rPr>
                <w:rFonts w:ascii="Arial" w:hAnsi="Arial" w:cs="Arial"/>
                <w:b/>
              </w:rPr>
              <w:t>Fossil fuel</w:t>
            </w:r>
          </w:p>
        </w:tc>
        <w:tc>
          <w:tcPr>
            <w:tcW w:w="2345" w:type="dxa"/>
          </w:tcPr>
          <w:p w14:paraId="1F8CD177" w14:textId="77777777" w:rsidR="00171D10" w:rsidRPr="00171D10" w:rsidRDefault="00171D10" w:rsidP="009A6A4F">
            <w:pPr>
              <w:jc w:val="center"/>
              <w:rPr>
                <w:rFonts w:ascii="Arial" w:hAnsi="Arial" w:cs="Arial"/>
              </w:rPr>
            </w:pPr>
          </w:p>
        </w:tc>
        <w:tc>
          <w:tcPr>
            <w:tcW w:w="2345" w:type="dxa"/>
          </w:tcPr>
          <w:p w14:paraId="784C7494" w14:textId="77777777" w:rsidR="00171D10" w:rsidRPr="00171D10" w:rsidRDefault="00171D10" w:rsidP="009A6A4F">
            <w:pPr>
              <w:jc w:val="center"/>
              <w:rPr>
                <w:rFonts w:ascii="Arial" w:hAnsi="Arial" w:cs="Arial"/>
              </w:rPr>
            </w:pPr>
          </w:p>
        </w:tc>
      </w:tr>
      <w:tr w:rsidR="00171D10" w:rsidRPr="00171D10" w14:paraId="3E602BF9" w14:textId="77777777" w:rsidTr="009A6A4F">
        <w:trPr>
          <w:trHeight w:val="278"/>
        </w:trPr>
        <w:tc>
          <w:tcPr>
            <w:tcW w:w="697" w:type="dxa"/>
          </w:tcPr>
          <w:p w14:paraId="21AE64B4" w14:textId="77777777" w:rsidR="00171D10" w:rsidRPr="00171D10" w:rsidRDefault="00171D10" w:rsidP="009A6A4F">
            <w:pPr>
              <w:rPr>
                <w:rFonts w:ascii="Arial" w:hAnsi="Arial" w:cs="Arial"/>
              </w:rPr>
            </w:pPr>
            <w:r w:rsidRPr="00171D10">
              <w:rPr>
                <w:rFonts w:ascii="Arial" w:hAnsi="Arial" w:cs="Arial"/>
              </w:rPr>
              <w:t>1</w:t>
            </w:r>
          </w:p>
        </w:tc>
        <w:tc>
          <w:tcPr>
            <w:tcW w:w="3994" w:type="dxa"/>
          </w:tcPr>
          <w:p w14:paraId="3A5A1CF7" w14:textId="77777777" w:rsidR="00171D10" w:rsidRPr="00171D10" w:rsidRDefault="00171D10" w:rsidP="009A6A4F">
            <w:pPr>
              <w:rPr>
                <w:rFonts w:ascii="Arial" w:hAnsi="Arial" w:cs="Arial"/>
              </w:rPr>
            </w:pPr>
            <w:r w:rsidRPr="00171D10">
              <w:rPr>
                <w:rFonts w:ascii="Arial" w:hAnsi="Arial" w:cs="Arial"/>
              </w:rPr>
              <w:t>Diesel</w:t>
            </w:r>
          </w:p>
        </w:tc>
        <w:tc>
          <w:tcPr>
            <w:tcW w:w="2345" w:type="dxa"/>
          </w:tcPr>
          <w:p w14:paraId="2E1605D3" w14:textId="77777777" w:rsidR="00171D10" w:rsidRPr="00171D10" w:rsidRDefault="00171D10" w:rsidP="009A6A4F">
            <w:pPr>
              <w:jc w:val="center"/>
              <w:rPr>
                <w:rFonts w:ascii="Arial" w:hAnsi="Arial" w:cs="Arial"/>
              </w:rPr>
            </w:pPr>
            <w:proofErr w:type="spellStart"/>
            <w:r w:rsidRPr="00171D10">
              <w:rPr>
                <w:rFonts w:ascii="Arial" w:hAnsi="Arial" w:cs="Arial"/>
              </w:rPr>
              <w:t>Litre</w:t>
            </w:r>
            <w:proofErr w:type="spellEnd"/>
          </w:p>
        </w:tc>
        <w:tc>
          <w:tcPr>
            <w:tcW w:w="2345" w:type="dxa"/>
          </w:tcPr>
          <w:p w14:paraId="1DEA3E2E" w14:textId="77777777" w:rsidR="00171D10" w:rsidRPr="00171D10" w:rsidRDefault="00171D10" w:rsidP="009A6A4F">
            <w:pPr>
              <w:jc w:val="center"/>
              <w:rPr>
                <w:rFonts w:ascii="Arial" w:hAnsi="Arial" w:cs="Arial"/>
              </w:rPr>
            </w:pPr>
            <w:r w:rsidRPr="00171D10">
              <w:rPr>
                <w:rFonts w:ascii="Arial" w:hAnsi="Arial" w:cs="Arial"/>
              </w:rPr>
              <w:t>56.31</w:t>
            </w:r>
          </w:p>
        </w:tc>
      </w:tr>
      <w:tr w:rsidR="00171D10" w:rsidRPr="00171D10" w14:paraId="70A33E39" w14:textId="77777777" w:rsidTr="009A6A4F">
        <w:trPr>
          <w:trHeight w:val="278"/>
        </w:trPr>
        <w:tc>
          <w:tcPr>
            <w:tcW w:w="697" w:type="dxa"/>
          </w:tcPr>
          <w:p w14:paraId="0A83D151" w14:textId="77777777" w:rsidR="00171D10" w:rsidRPr="00171D10" w:rsidRDefault="00171D10" w:rsidP="009A6A4F">
            <w:pPr>
              <w:rPr>
                <w:rFonts w:ascii="Arial" w:hAnsi="Arial" w:cs="Arial"/>
              </w:rPr>
            </w:pPr>
            <w:r w:rsidRPr="00171D10">
              <w:rPr>
                <w:rFonts w:ascii="Arial" w:hAnsi="Arial" w:cs="Arial"/>
              </w:rPr>
              <w:t>2</w:t>
            </w:r>
          </w:p>
        </w:tc>
        <w:tc>
          <w:tcPr>
            <w:tcW w:w="3994" w:type="dxa"/>
          </w:tcPr>
          <w:p w14:paraId="7E01CC71" w14:textId="77777777" w:rsidR="00171D10" w:rsidRPr="00171D10" w:rsidRDefault="00171D10" w:rsidP="009A6A4F">
            <w:pPr>
              <w:rPr>
                <w:rFonts w:ascii="Arial" w:hAnsi="Arial" w:cs="Arial"/>
              </w:rPr>
            </w:pPr>
            <w:r w:rsidRPr="00171D10">
              <w:rPr>
                <w:rFonts w:ascii="Arial" w:hAnsi="Arial" w:cs="Arial"/>
              </w:rPr>
              <w:t>Petrol</w:t>
            </w:r>
          </w:p>
        </w:tc>
        <w:tc>
          <w:tcPr>
            <w:tcW w:w="2345" w:type="dxa"/>
          </w:tcPr>
          <w:p w14:paraId="260CF7D9" w14:textId="77777777" w:rsidR="00171D10" w:rsidRPr="00171D10" w:rsidRDefault="00171D10" w:rsidP="009A6A4F">
            <w:pPr>
              <w:jc w:val="center"/>
              <w:rPr>
                <w:rFonts w:ascii="Arial" w:hAnsi="Arial" w:cs="Arial"/>
              </w:rPr>
            </w:pPr>
            <w:proofErr w:type="spellStart"/>
            <w:r w:rsidRPr="00171D10">
              <w:rPr>
                <w:rFonts w:ascii="Arial" w:hAnsi="Arial" w:cs="Arial"/>
              </w:rPr>
              <w:t>Litre</w:t>
            </w:r>
            <w:proofErr w:type="spellEnd"/>
          </w:p>
        </w:tc>
        <w:tc>
          <w:tcPr>
            <w:tcW w:w="2345" w:type="dxa"/>
          </w:tcPr>
          <w:p w14:paraId="5A8D0FC7" w14:textId="77777777" w:rsidR="00171D10" w:rsidRPr="00171D10" w:rsidRDefault="00171D10" w:rsidP="009A6A4F">
            <w:pPr>
              <w:jc w:val="center"/>
              <w:rPr>
                <w:rFonts w:ascii="Arial" w:hAnsi="Arial" w:cs="Arial"/>
              </w:rPr>
            </w:pPr>
            <w:r w:rsidRPr="00171D10">
              <w:rPr>
                <w:rFonts w:ascii="Arial" w:hAnsi="Arial" w:cs="Arial"/>
              </w:rPr>
              <w:t>48.23</w:t>
            </w:r>
          </w:p>
        </w:tc>
      </w:tr>
      <w:tr w:rsidR="00171D10" w:rsidRPr="00171D10" w14:paraId="1B6B85DC" w14:textId="77777777" w:rsidTr="009A6A4F">
        <w:trPr>
          <w:trHeight w:val="278"/>
        </w:trPr>
        <w:tc>
          <w:tcPr>
            <w:tcW w:w="697" w:type="dxa"/>
          </w:tcPr>
          <w:p w14:paraId="4197175A" w14:textId="77777777" w:rsidR="00171D10" w:rsidRPr="00171D10" w:rsidRDefault="00171D10" w:rsidP="009A6A4F">
            <w:pPr>
              <w:rPr>
                <w:rFonts w:ascii="Arial" w:hAnsi="Arial" w:cs="Arial"/>
              </w:rPr>
            </w:pPr>
            <w:r w:rsidRPr="00171D10">
              <w:rPr>
                <w:rFonts w:ascii="Arial" w:hAnsi="Arial" w:cs="Arial"/>
              </w:rPr>
              <w:t>3</w:t>
            </w:r>
          </w:p>
        </w:tc>
        <w:tc>
          <w:tcPr>
            <w:tcW w:w="3994" w:type="dxa"/>
          </w:tcPr>
          <w:p w14:paraId="5C67C145" w14:textId="77777777" w:rsidR="00171D10" w:rsidRPr="00171D10" w:rsidRDefault="00171D10" w:rsidP="009A6A4F">
            <w:pPr>
              <w:rPr>
                <w:rFonts w:ascii="Arial" w:hAnsi="Arial" w:cs="Arial"/>
              </w:rPr>
            </w:pPr>
            <w:r w:rsidRPr="00171D10">
              <w:rPr>
                <w:rFonts w:ascii="Arial" w:hAnsi="Arial" w:cs="Arial"/>
              </w:rPr>
              <w:t>Electricity</w:t>
            </w:r>
          </w:p>
        </w:tc>
        <w:tc>
          <w:tcPr>
            <w:tcW w:w="2345" w:type="dxa"/>
          </w:tcPr>
          <w:p w14:paraId="136E4B49" w14:textId="77777777" w:rsidR="00171D10" w:rsidRPr="00171D10" w:rsidRDefault="00171D10" w:rsidP="009A6A4F">
            <w:pPr>
              <w:jc w:val="center"/>
              <w:rPr>
                <w:rFonts w:ascii="Arial" w:hAnsi="Arial" w:cs="Arial"/>
              </w:rPr>
            </w:pPr>
            <w:r w:rsidRPr="00171D10">
              <w:rPr>
                <w:rFonts w:ascii="Arial" w:hAnsi="Arial" w:cs="Arial"/>
              </w:rPr>
              <w:t>KWh</w:t>
            </w:r>
          </w:p>
        </w:tc>
        <w:tc>
          <w:tcPr>
            <w:tcW w:w="2345" w:type="dxa"/>
          </w:tcPr>
          <w:p w14:paraId="094AF37C" w14:textId="77777777" w:rsidR="00171D10" w:rsidRPr="00171D10" w:rsidRDefault="00171D10" w:rsidP="009A6A4F">
            <w:pPr>
              <w:jc w:val="center"/>
              <w:rPr>
                <w:rFonts w:ascii="Arial" w:hAnsi="Arial" w:cs="Arial"/>
              </w:rPr>
            </w:pPr>
            <w:r w:rsidRPr="00171D10">
              <w:rPr>
                <w:rFonts w:ascii="Arial" w:hAnsi="Arial" w:cs="Arial"/>
              </w:rPr>
              <w:t>3.6*</w:t>
            </w:r>
          </w:p>
        </w:tc>
      </w:tr>
      <w:tr w:rsidR="00171D10" w:rsidRPr="00171D10" w14:paraId="54E28521" w14:textId="77777777" w:rsidTr="009A6A4F">
        <w:trPr>
          <w:trHeight w:val="266"/>
        </w:trPr>
        <w:tc>
          <w:tcPr>
            <w:tcW w:w="697" w:type="dxa"/>
          </w:tcPr>
          <w:p w14:paraId="06FB0A0A" w14:textId="77777777" w:rsidR="00171D10" w:rsidRPr="00171D10" w:rsidRDefault="00171D10" w:rsidP="009A6A4F">
            <w:pPr>
              <w:rPr>
                <w:rFonts w:ascii="Arial" w:hAnsi="Arial" w:cs="Arial"/>
              </w:rPr>
            </w:pPr>
            <w:r w:rsidRPr="00171D10">
              <w:rPr>
                <w:rFonts w:ascii="Arial" w:hAnsi="Arial" w:cs="Arial"/>
              </w:rPr>
              <w:t>4</w:t>
            </w:r>
          </w:p>
        </w:tc>
        <w:tc>
          <w:tcPr>
            <w:tcW w:w="3994" w:type="dxa"/>
          </w:tcPr>
          <w:p w14:paraId="67BCCF30" w14:textId="77777777" w:rsidR="00171D10" w:rsidRPr="00171D10" w:rsidRDefault="00171D10" w:rsidP="009A6A4F">
            <w:pPr>
              <w:rPr>
                <w:rFonts w:ascii="Arial" w:hAnsi="Arial" w:cs="Arial"/>
              </w:rPr>
            </w:pPr>
            <w:r w:rsidRPr="00171D10">
              <w:rPr>
                <w:rFonts w:ascii="Arial" w:hAnsi="Arial" w:cs="Arial"/>
              </w:rPr>
              <w:t>Water</w:t>
            </w:r>
          </w:p>
        </w:tc>
        <w:tc>
          <w:tcPr>
            <w:tcW w:w="2345" w:type="dxa"/>
          </w:tcPr>
          <w:p w14:paraId="51654F0F" w14:textId="77777777" w:rsidR="00171D10" w:rsidRPr="00171D10" w:rsidRDefault="00171D10" w:rsidP="009A6A4F">
            <w:pPr>
              <w:jc w:val="center"/>
              <w:rPr>
                <w:rFonts w:ascii="Arial" w:hAnsi="Arial" w:cs="Arial"/>
              </w:rPr>
            </w:pPr>
            <w:proofErr w:type="spellStart"/>
            <w:r w:rsidRPr="00171D10">
              <w:rPr>
                <w:rFonts w:ascii="Arial" w:hAnsi="Arial" w:cs="Arial"/>
              </w:rPr>
              <w:t>Litre</w:t>
            </w:r>
            <w:proofErr w:type="spellEnd"/>
          </w:p>
        </w:tc>
        <w:tc>
          <w:tcPr>
            <w:tcW w:w="2345" w:type="dxa"/>
          </w:tcPr>
          <w:p w14:paraId="3696DE7F" w14:textId="77777777" w:rsidR="00171D10" w:rsidRPr="00171D10" w:rsidRDefault="00171D10" w:rsidP="009A6A4F">
            <w:pPr>
              <w:jc w:val="center"/>
              <w:rPr>
                <w:rFonts w:ascii="Arial" w:hAnsi="Arial" w:cs="Arial"/>
              </w:rPr>
            </w:pPr>
            <w:r w:rsidRPr="00171D10">
              <w:rPr>
                <w:rFonts w:ascii="Arial" w:hAnsi="Arial" w:cs="Arial"/>
              </w:rPr>
              <w:t>1.02</w:t>
            </w:r>
          </w:p>
        </w:tc>
      </w:tr>
      <w:tr w:rsidR="00171D10" w:rsidRPr="00171D10" w14:paraId="75AD8101" w14:textId="77777777" w:rsidTr="009A6A4F">
        <w:trPr>
          <w:trHeight w:val="278"/>
        </w:trPr>
        <w:tc>
          <w:tcPr>
            <w:tcW w:w="697" w:type="dxa"/>
          </w:tcPr>
          <w:p w14:paraId="111A1869" w14:textId="77777777" w:rsidR="00171D10" w:rsidRPr="00171D10" w:rsidRDefault="00171D10" w:rsidP="009A6A4F">
            <w:pPr>
              <w:rPr>
                <w:rFonts w:ascii="Arial" w:hAnsi="Arial" w:cs="Arial"/>
              </w:rPr>
            </w:pPr>
            <w:r w:rsidRPr="00171D10">
              <w:rPr>
                <w:rFonts w:ascii="Arial" w:hAnsi="Arial" w:cs="Arial"/>
                <w:b/>
              </w:rPr>
              <w:t>C.</w:t>
            </w:r>
          </w:p>
        </w:tc>
        <w:tc>
          <w:tcPr>
            <w:tcW w:w="3994" w:type="dxa"/>
          </w:tcPr>
          <w:p w14:paraId="31272A52" w14:textId="77777777" w:rsidR="00171D10" w:rsidRPr="00171D10" w:rsidRDefault="00171D10" w:rsidP="009A6A4F">
            <w:pPr>
              <w:rPr>
                <w:rFonts w:ascii="Arial" w:hAnsi="Arial" w:cs="Arial"/>
              </w:rPr>
            </w:pPr>
            <w:r w:rsidRPr="00171D10">
              <w:rPr>
                <w:rFonts w:ascii="Arial" w:hAnsi="Arial" w:cs="Arial"/>
                <w:b/>
              </w:rPr>
              <w:t>Machinery</w:t>
            </w:r>
          </w:p>
        </w:tc>
        <w:tc>
          <w:tcPr>
            <w:tcW w:w="2345" w:type="dxa"/>
          </w:tcPr>
          <w:p w14:paraId="468F4BC7" w14:textId="77777777" w:rsidR="00171D10" w:rsidRPr="00171D10" w:rsidRDefault="00171D10" w:rsidP="009A6A4F">
            <w:pPr>
              <w:jc w:val="center"/>
              <w:rPr>
                <w:rFonts w:ascii="Arial" w:hAnsi="Arial" w:cs="Arial"/>
              </w:rPr>
            </w:pPr>
          </w:p>
        </w:tc>
        <w:tc>
          <w:tcPr>
            <w:tcW w:w="2345" w:type="dxa"/>
          </w:tcPr>
          <w:p w14:paraId="025AEFC8" w14:textId="77777777" w:rsidR="00171D10" w:rsidRPr="00171D10" w:rsidRDefault="00171D10" w:rsidP="009A6A4F">
            <w:pPr>
              <w:jc w:val="center"/>
              <w:rPr>
                <w:rFonts w:ascii="Arial" w:hAnsi="Arial" w:cs="Arial"/>
              </w:rPr>
            </w:pPr>
          </w:p>
        </w:tc>
      </w:tr>
      <w:tr w:rsidR="00171D10" w:rsidRPr="00171D10" w14:paraId="49F45664" w14:textId="77777777" w:rsidTr="009A6A4F">
        <w:trPr>
          <w:trHeight w:val="278"/>
        </w:trPr>
        <w:tc>
          <w:tcPr>
            <w:tcW w:w="697" w:type="dxa"/>
          </w:tcPr>
          <w:p w14:paraId="1C3AE9CC" w14:textId="77777777" w:rsidR="00171D10" w:rsidRPr="00171D10" w:rsidRDefault="00171D10" w:rsidP="009A6A4F">
            <w:pPr>
              <w:rPr>
                <w:rFonts w:ascii="Arial" w:hAnsi="Arial" w:cs="Arial"/>
              </w:rPr>
            </w:pPr>
            <w:r w:rsidRPr="00171D10">
              <w:rPr>
                <w:rFonts w:ascii="Arial" w:hAnsi="Arial" w:cs="Arial"/>
              </w:rPr>
              <w:t>5</w:t>
            </w:r>
          </w:p>
        </w:tc>
        <w:tc>
          <w:tcPr>
            <w:tcW w:w="3994" w:type="dxa"/>
          </w:tcPr>
          <w:p w14:paraId="1B27E6D7" w14:textId="77777777" w:rsidR="00171D10" w:rsidRPr="00171D10" w:rsidRDefault="00171D10" w:rsidP="009A6A4F">
            <w:pPr>
              <w:rPr>
                <w:rFonts w:ascii="Arial" w:hAnsi="Arial" w:cs="Arial"/>
              </w:rPr>
            </w:pPr>
            <w:r w:rsidRPr="00171D10">
              <w:rPr>
                <w:rFonts w:ascii="Arial" w:hAnsi="Arial" w:cs="Arial"/>
              </w:rPr>
              <w:t>Electric motor</w:t>
            </w:r>
          </w:p>
        </w:tc>
        <w:tc>
          <w:tcPr>
            <w:tcW w:w="2345" w:type="dxa"/>
          </w:tcPr>
          <w:p w14:paraId="64CF94A1"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0A85CC1E" w14:textId="77777777" w:rsidR="00171D10" w:rsidRPr="00171D10" w:rsidRDefault="00171D10" w:rsidP="009A6A4F">
            <w:pPr>
              <w:jc w:val="center"/>
              <w:rPr>
                <w:rFonts w:ascii="Arial" w:hAnsi="Arial" w:cs="Arial"/>
              </w:rPr>
            </w:pPr>
            <w:r w:rsidRPr="00171D10">
              <w:rPr>
                <w:rFonts w:ascii="Arial" w:hAnsi="Arial" w:cs="Arial"/>
              </w:rPr>
              <w:t>64.80</w:t>
            </w:r>
          </w:p>
        </w:tc>
      </w:tr>
      <w:tr w:rsidR="00171D10" w:rsidRPr="00171D10" w14:paraId="2614FADF" w14:textId="77777777" w:rsidTr="009A6A4F">
        <w:trPr>
          <w:trHeight w:val="278"/>
        </w:trPr>
        <w:tc>
          <w:tcPr>
            <w:tcW w:w="697" w:type="dxa"/>
          </w:tcPr>
          <w:p w14:paraId="3DA31CB6" w14:textId="77777777" w:rsidR="00171D10" w:rsidRPr="00171D10" w:rsidRDefault="00171D10" w:rsidP="009A6A4F">
            <w:pPr>
              <w:rPr>
                <w:rFonts w:ascii="Arial" w:hAnsi="Arial" w:cs="Arial"/>
              </w:rPr>
            </w:pPr>
            <w:r w:rsidRPr="00171D10">
              <w:rPr>
                <w:rFonts w:ascii="Arial" w:hAnsi="Arial" w:cs="Arial"/>
              </w:rPr>
              <w:t>6</w:t>
            </w:r>
          </w:p>
        </w:tc>
        <w:tc>
          <w:tcPr>
            <w:tcW w:w="3994" w:type="dxa"/>
          </w:tcPr>
          <w:p w14:paraId="3591388D" w14:textId="77777777" w:rsidR="00171D10" w:rsidRPr="00171D10" w:rsidRDefault="00171D10" w:rsidP="009A6A4F">
            <w:pPr>
              <w:rPr>
                <w:rFonts w:ascii="Arial" w:hAnsi="Arial" w:cs="Arial"/>
              </w:rPr>
            </w:pPr>
            <w:r w:rsidRPr="00171D10">
              <w:rPr>
                <w:rFonts w:ascii="Arial" w:hAnsi="Arial" w:cs="Arial"/>
              </w:rPr>
              <w:t>Farm machinery</w:t>
            </w:r>
          </w:p>
        </w:tc>
        <w:tc>
          <w:tcPr>
            <w:tcW w:w="2345" w:type="dxa"/>
          </w:tcPr>
          <w:p w14:paraId="1F33492C"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0D8AEF8F" w14:textId="77777777" w:rsidR="00171D10" w:rsidRPr="00171D10" w:rsidRDefault="00171D10" w:rsidP="009A6A4F">
            <w:pPr>
              <w:jc w:val="center"/>
              <w:rPr>
                <w:rFonts w:ascii="Arial" w:hAnsi="Arial" w:cs="Arial"/>
              </w:rPr>
            </w:pPr>
            <w:r w:rsidRPr="00171D10">
              <w:rPr>
                <w:rFonts w:ascii="Arial" w:hAnsi="Arial" w:cs="Arial"/>
              </w:rPr>
              <w:t>62.70</w:t>
            </w:r>
          </w:p>
        </w:tc>
      </w:tr>
      <w:tr w:rsidR="00171D10" w:rsidRPr="00171D10" w14:paraId="23B2C3DF" w14:textId="77777777" w:rsidTr="009A6A4F">
        <w:trPr>
          <w:trHeight w:val="570"/>
        </w:trPr>
        <w:tc>
          <w:tcPr>
            <w:tcW w:w="697" w:type="dxa"/>
          </w:tcPr>
          <w:p w14:paraId="0DE90027" w14:textId="77777777" w:rsidR="00171D10" w:rsidRPr="00171D10" w:rsidRDefault="00171D10" w:rsidP="009A6A4F">
            <w:pPr>
              <w:rPr>
                <w:rFonts w:ascii="Arial" w:hAnsi="Arial" w:cs="Arial"/>
              </w:rPr>
            </w:pPr>
            <w:r w:rsidRPr="00171D10">
              <w:rPr>
                <w:rFonts w:ascii="Arial" w:hAnsi="Arial" w:cs="Arial"/>
              </w:rPr>
              <w:t>7</w:t>
            </w:r>
          </w:p>
        </w:tc>
        <w:tc>
          <w:tcPr>
            <w:tcW w:w="3994" w:type="dxa"/>
          </w:tcPr>
          <w:p w14:paraId="3EB7820E" w14:textId="77777777" w:rsidR="00171D10" w:rsidRPr="00171D10" w:rsidRDefault="00171D10" w:rsidP="009A6A4F">
            <w:pPr>
              <w:rPr>
                <w:rFonts w:ascii="Arial" w:hAnsi="Arial" w:cs="Arial"/>
              </w:rPr>
            </w:pPr>
            <w:r w:rsidRPr="00171D10">
              <w:rPr>
                <w:rFonts w:ascii="Arial" w:hAnsi="Arial" w:cs="Arial"/>
              </w:rPr>
              <w:t>Prime movers other than electric motors (including self-propelled machines)</w:t>
            </w:r>
          </w:p>
        </w:tc>
        <w:tc>
          <w:tcPr>
            <w:tcW w:w="2345" w:type="dxa"/>
          </w:tcPr>
          <w:p w14:paraId="21051B2B"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5BF0106B" w14:textId="77777777" w:rsidR="00171D10" w:rsidRPr="00171D10" w:rsidRDefault="00171D10" w:rsidP="009A6A4F">
            <w:pPr>
              <w:jc w:val="center"/>
              <w:rPr>
                <w:rFonts w:ascii="Arial" w:hAnsi="Arial" w:cs="Arial"/>
              </w:rPr>
            </w:pPr>
            <w:r w:rsidRPr="00171D10">
              <w:rPr>
                <w:rFonts w:ascii="Arial" w:hAnsi="Arial" w:cs="Arial"/>
              </w:rPr>
              <w:t>64.80</w:t>
            </w:r>
          </w:p>
        </w:tc>
      </w:tr>
      <w:tr w:rsidR="00171D10" w:rsidRPr="00171D10" w14:paraId="1636E913" w14:textId="77777777" w:rsidTr="009A6A4F">
        <w:trPr>
          <w:trHeight w:val="278"/>
        </w:trPr>
        <w:tc>
          <w:tcPr>
            <w:tcW w:w="697" w:type="dxa"/>
          </w:tcPr>
          <w:p w14:paraId="1C11042D" w14:textId="77777777" w:rsidR="00171D10" w:rsidRPr="00171D10" w:rsidRDefault="00171D10" w:rsidP="009A6A4F">
            <w:pPr>
              <w:rPr>
                <w:rFonts w:ascii="Arial" w:hAnsi="Arial" w:cs="Arial"/>
              </w:rPr>
            </w:pPr>
            <w:r w:rsidRPr="00171D10">
              <w:rPr>
                <w:rFonts w:ascii="Arial" w:hAnsi="Arial" w:cs="Arial"/>
                <w:b/>
              </w:rPr>
              <w:t>D.</w:t>
            </w:r>
          </w:p>
        </w:tc>
        <w:tc>
          <w:tcPr>
            <w:tcW w:w="3994" w:type="dxa"/>
          </w:tcPr>
          <w:p w14:paraId="53D9F4BC" w14:textId="77777777" w:rsidR="00171D10" w:rsidRPr="00171D10" w:rsidRDefault="00171D10" w:rsidP="009A6A4F">
            <w:pPr>
              <w:rPr>
                <w:rFonts w:ascii="Arial" w:hAnsi="Arial" w:cs="Arial"/>
              </w:rPr>
            </w:pPr>
            <w:r w:rsidRPr="00171D10">
              <w:rPr>
                <w:rFonts w:ascii="Arial" w:hAnsi="Arial" w:cs="Arial"/>
                <w:b/>
              </w:rPr>
              <w:t>Fertilizers</w:t>
            </w:r>
          </w:p>
        </w:tc>
        <w:tc>
          <w:tcPr>
            <w:tcW w:w="2345" w:type="dxa"/>
          </w:tcPr>
          <w:p w14:paraId="6B8EA796" w14:textId="77777777" w:rsidR="00171D10" w:rsidRPr="00171D10" w:rsidRDefault="00171D10" w:rsidP="009A6A4F">
            <w:pPr>
              <w:jc w:val="center"/>
              <w:rPr>
                <w:rFonts w:ascii="Arial" w:hAnsi="Arial" w:cs="Arial"/>
              </w:rPr>
            </w:pPr>
          </w:p>
        </w:tc>
        <w:tc>
          <w:tcPr>
            <w:tcW w:w="2345" w:type="dxa"/>
          </w:tcPr>
          <w:p w14:paraId="5AC016C8" w14:textId="77777777" w:rsidR="00171D10" w:rsidRPr="00171D10" w:rsidRDefault="00171D10" w:rsidP="009A6A4F">
            <w:pPr>
              <w:jc w:val="center"/>
              <w:rPr>
                <w:rFonts w:ascii="Arial" w:hAnsi="Arial" w:cs="Arial"/>
              </w:rPr>
            </w:pPr>
          </w:p>
        </w:tc>
      </w:tr>
      <w:tr w:rsidR="00171D10" w:rsidRPr="00171D10" w14:paraId="678FF7E4" w14:textId="77777777" w:rsidTr="009A6A4F">
        <w:trPr>
          <w:trHeight w:val="266"/>
        </w:trPr>
        <w:tc>
          <w:tcPr>
            <w:tcW w:w="697" w:type="dxa"/>
          </w:tcPr>
          <w:p w14:paraId="53983F64" w14:textId="77777777" w:rsidR="00171D10" w:rsidRPr="00171D10" w:rsidRDefault="00171D10" w:rsidP="009A6A4F">
            <w:pPr>
              <w:rPr>
                <w:rFonts w:ascii="Arial" w:hAnsi="Arial" w:cs="Arial"/>
              </w:rPr>
            </w:pPr>
            <w:r w:rsidRPr="00171D10">
              <w:rPr>
                <w:rFonts w:ascii="Arial" w:hAnsi="Arial" w:cs="Arial"/>
              </w:rPr>
              <w:t>8</w:t>
            </w:r>
          </w:p>
        </w:tc>
        <w:tc>
          <w:tcPr>
            <w:tcW w:w="3994" w:type="dxa"/>
          </w:tcPr>
          <w:p w14:paraId="12C4AFBB" w14:textId="77777777" w:rsidR="00171D10" w:rsidRPr="00171D10" w:rsidRDefault="00171D10" w:rsidP="009A6A4F">
            <w:pPr>
              <w:rPr>
                <w:rFonts w:ascii="Arial" w:hAnsi="Arial" w:cs="Arial"/>
              </w:rPr>
            </w:pPr>
            <w:r w:rsidRPr="00171D10">
              <w:rPr>
                <w:rFonts w:ascii="Arial" w:hAnsi="Arial" w:cs="Arial"/>
              </w:rPr>
              <w:t>Nitrogen (N)</w:t>
            </w:r>
          </w:p>
        </w:tc>
        <w:tc>
          <w:tcPr>
            <w:tcW w:w="2345" w:type="dxa"/>
          </w:tcPr>
          <w:p w14:paraId="1E964897"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066B906A" w14:textId="77777777" w:rsidR="00171D10" w:rsidRPr="00171D10" w:rsidRDefault="00171D10" w:rsidP="009A6A4F">
            <w:pPr>
              <w:jc w:val="center"/>
              <w:rPr>
                <w:rFonts w:ascii="Arial" w:hAnsi="Arial" w:cs="Arial"/>
              </w:rPr>
            </w:pPr>
            <w:r w:rsidRPr="00171D10">
              <w:rPr>
                <w:rFonts w:ascii="Arial" w:hAnsi="Arial" w:cs="Arial"/>
              </w:rPr>
              <w:t>60.60</w:t>
            </w:r>
          </w:p>
        </w:tc>
      </w:tr>
      <w:tr w:rsidR="00171D10" w:rsidRPr="00171D10" w14:paraId="4F3965F1" w14:textId="77777777" w:rsidTr="009A6A4F">
        <w:trPr>
          <w:trHeight w:val="278"/>
        </w:trPr>
        <w:tc>
          <w:tcPr>
            <w:tcW w:w="697" w:type="dxa"/>
          </w:tcPr>
          <w:p w14:paraId="1925C750" w14:textId="77777777" w:rsidR="00171D10" w:rsidRPr="00171D10" w:rsidRDefault="00171D10" w:rsidP="009A6A4F">
            <w:pPr>
              <w:rPr>
                <w:rFonts w:ascii="Arial" w:hAnsi="Arial" w:cs="Arial"/>
              </w:rPr>
            </w:pPr>
            <w:r w:rsidRPr="00171D10">
              <w:rPr>
                <w:rFonts w:ascii="Arial" w:hAnsi="Arial" w:cs="Arial"/>
              </w:rPr>
              <w:t>9</w:t>
            </w:r>
          </w:p>
        </w:tc>
        <w:tc>
          <w:tcPr>
            <w:tcW w:w="3994" w:type="dxa"/>
          </w:tcPr>
          <w:p w14:paraId="595C079A" w14:textId="77777777" w:rsidR="00171D10" w:rsidRPr="00171D10" w:rsidRDefault="00171D10" w:rsidP="009A6A4F">
            <w:pPr>
              <w:rPr>
                <w:rFonts w:ascii="Arial" w:hAnsi="Arial" w:cs="Arial"/>
              </w:rPr>
            </w:pPr>
            <w:r w:rsidRPr="00171D10">
              <w:rPr>
                <w:rFonts w:ascii="Arial" w:hAnsi="Arial" w:cs="Arial"/>
              </w:rPr>
              <w:t>Phosphorus (P</w:t>
            </w:r>
            <w:r w:rsidRPr="00171D10">
              <w:rPr>
                <w:rFonts w:ascii="Arial" w:hAnsi="Arial" w:cs="Arial"/>
                <w:vertAlign w:val="subscript"/>
              </w:rPr>
              <w:t>2</w:t>
            </w:r>
            <w:r w:rsidRPr="00171D10">
              <w:rPr>
                <w:rFonts w:ascii="Arial" w:hAnsi="Arial" w:cs="Arial"/>
              </w:rPr>
              <w:t>O</w:t>
            </w:r>
            <w:r w:rsidRPr="00171D10">
              <w:rPr>
                <w:rFonts w:ascii="Arial" w:hAnsi="Arial" w:cs="Arial"/>
                <w:vertAlign w:val="subscript"/>
              </w:rPr>
              <w:t>5</w:t>
            </w:r>
            <w:r w:rsidRPr="00171D10">
              <w:rPr>
                <w:rFonts w:ascii="Arial" w:hAnsi="Arial" w:cs="Arial"/>
              </w:rPr>
              <w:t>)</w:t>
            </w:r>
          </w:p>
        </w:tc>
        <w:tc>
          <w:tcPr>
            <w:tcW w:w="2345" w:type="dxa"/>
          </w:tcPr>
          <w:p w14:paraId="3A9C79FC"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200086A0" w14:textId="77777777" w:rsidR="00171D10" w:rsidRPr="00171D10" w:rsidRDefault="00171D10" w:rsidP="009A6A4F">
            <w:pPr>
              <w:jc w:val="center"/>
              <w:rPr>
                <w:rFonts w:ascii="Arial" w:hAnsi="Arial" w:cs="Arial"/>
              </w:rPr>
            </w:pPr>
            <w:r w:rsidRPr="00171D10">
              <w:rPr>
                <w:rFonts w:ascii="Arial" w:hAnsi="Arial" w:cs="Arial"/>
              </w:rPr>
              <w:t>11.1</w:t>
            </w:r>
          </w:p>
        </w:tc>
      </w:tr>
      <w:tr w:rsidR="00171D10" w:rsidRPr="00171D10" w14:paraId="3886EBAA" w14:textId="77777777" w:rsidTr="009A6A4F">
        <w:trPr>
          <w:trHeight w:val="278"/>
        </w:trPr>
        <w:tc>
          <w:tcPr>
            <w:tcW w:w="697" w:type="dxa"/>
          </w:tcPr>
          <w:p w14:paraId="6808A2C5" w14:textId="77777777" w:rsidR="00171D10" w:rsidRPr="00171D10" w:rsidRDefault="00171D10" w:rsidP="009A6A4F">
            <w:pPr>
              <w:rPr>
                <w:rFonts w:ascii="Arial" w:hAnsi="Arial" w:cs="Arial"/>
              </w:rPr>
            </w:pPr>
            <w:r w:rsidRPr="00171D10">
              <w:rPr>
                <w:rFonts w:ascii="Arial" w:hAnsi="Arial" w:cs="Arial"/>
              </w:rPr>
              <w:t>10</w:t>
            </w:r>
          </w:p>
        </w:tc>
        <w:tc>
          <w:tcPr>
            <w:tcW w:w="3994" w:type="dxa"/>
          </w:tcPr>
          <w:p w14:paraId="2E593FB3" w14:textId="77777777" w:rsidR="00171D10" w:rsidRPr="00171D10" w:rsidRDefault="00171D10" w:rsidP="009A6A4F">
            <w:pPr>
              <w:rPr>
                <w:rFonts w:ascii="Arial" w:hAnsi="Arial" w:cs="Arial"/>
              </w:rPr>
            </w:pPr>
            <w:r w:rsidRPr="00171D10">
              <w:rPr>
                <w:rFonts w:ascii="Arial" w:hAnsi="Arial" w:cs="Arial"/>
              </w:rPr>
              <w:t>Potassium (K</w:t>
            </w:r>
            <w:r w:rsidRPr="00171D10">
              <w:rPr>
                <w:rFonts w:ascii="Arial" w:hAnsi="Arial" w:cs="Arial"/>
                <w:vertAlign w:val="subscript"/>
              </w:rPr>
              <w:t>2</w:t>
            </w:r>
            <w:r w:rsidRPr="00171D10">
              <w:rPr>
                <w:rFonts w:ascii="Arial" w:hAnsi="Arial" w:cs="Arial"/>
              </w:rPr>
              <w:t>O)</w:t>
            </w:r>
          </w:p>
        </w:tc>
        <w:tc>
          <w:tcPr>
            <w:tcW w:w="2345" w:type="dxa"/>
          </w:tcPr>
          <w:p w14:paraId="30ED9197"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24F72659" w14:textId="77777777" w:rsidR="00171D10" w:rsidRPr="00171D10" w:rsidRDefault="00171D10" w:rsidP="009A6A4F">
            <w:pPr>
              <w:jc w:val="center"/>
              <w:rPr>
                <w:rFonts w:ascii="Arial" w:hAnsi="Arial" w:cs="Arial"/>
              </w:rPr>
            </w:pPr>
            <w:r w:rsidRPr="00171D10">
              <w:rPr>
                <w:rFonts w:ascii="Arial" w:hAnsi="Arial" w:cs="Arial"/>
              </w:rPr>
              <w:t>6.7</w:t>
            </w:r>
          </w:p>
        </w:tc>
      </w:tr>
      <w:tr w:rsidR="00171D10" w:rsidRPr="00171D10" w14:paraId="683DE5B7" w14:textId="77777777" w:rsidTr="009A6A4F">
        <w:trPr>
          <w:trHeight w:val="278"/>
        </w:trPr>
        <w:tc>
          <w:tcPr>
            <w:tcW w:w="697" w:type="dxa"/>
          </w:tcPr>
          <w:p w14:paraId="2B0BAF9A" w14:textId="77777777" w:rsidR="00171D10" w:rsidRPr="00171D10" w:rsidRDefault="00171D10" w:rsidP="009A6A4F">
            <w:pPr>
              <w:rPr>
                <w:rFonts w:ascii="Arial" w:hAnsi="Arial" w:cs="Arial"/>
              </w:rPr>
            </w:pPr>
            <w:r w:rsidRPr="00171D10">
              <w:rPr>
                <w:rFonts w:ascii="Arial" w:hAnsi="Arial" w:cs="Arial"/>
              </w:rPr>
              <w:t>11</w:t>
            </w:r>
          </w:p>
        </w:tc>
        <w:tc>
          <w:tcPr>
            <w:tcW w:w="3994" w:type="dxa"/>
          </w:tcPr>
          <w:p w14:paraId="7A5C6E6C" w14:textId="77777777" w:rsidR="00171D10" w:rsidRPr="00171D10" w:rsidRDefault="00171D10" w:rsidP="009A6A4F">
            <w:pPr>
              <w:rPr>
                <w:rFonts w:ascii="Arial" w:hAnsi="Arial" w:cs="Arial"/>
              </w:rPr>
            </w:pPr>
            <w:r w:rsidRPr="00171D10">
              <w:rPr>
                <w:rFonts w:ascii="Arial" w:hAnsi="Arial" w:cs="Arial"/>
              </w:rPr>
              <w:t>Superior chemicals</w:t>
            </w:r>
          </w:p>
        </w:tc>
        <w:tc>
          <w:tcPr>
            <w:tcW w:w="2345" w:type="dxa"/>
          </w:tcPr>
          <w:p w14:paraId="47053060"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2D1DB88E" w14:textId="77777777" w:rsidR="00171D10" w:rsidRPr="00171D10" w:rsidRDefault="00171D10" w:rsidP="009A6A4F">
            <w:pPr>
              <w:jc w:val="center"/>
              <w:rPr>
                <w:rFonts w:ascii="Arial" w:hAnsi="Arial" w:cs="Arial"/>
              </w:rPr>
            </w:pPr>
            <w:r w:rsidRPr="00171D10">
              <w:rPr>
                <w:rFonts w:ascii="Arial" w:hAnsi="Arial" w:cs="Arial"/>
              </w:rPr>
              <w:t>120</w:t>
            </w:r>
          </w:p>
        </w:tc>
      </w:tr>
      <w:tr w:rsidR="00171D10" w:rsidRPr="00171D10" w14:paraId="35EF2E86" w14:textId="77777777" w:rsidTr="009A6A4F">
        <w:trPr>
          <w:trHeight w:val="278"/>
        </w:trPr>
        <w:tc>
          <w:tcPr>
            <w:tcW w:w="697" w:type="dxa"/>
          </w:tcPr>
          <w:p w14:paraId="29A29E49" w14:textId="77777777" w:rsidR="00171D10" w:rsidRPr="00171D10" w:rsidRDefault="00171D10" w:rsidP="009A6A4F">
            <w:pPr>
              <w:rPr>
                <w:rFonts w:ascii="Arial" w:hAnsi="Arial" w:cs="Arial"/>
              </w:rPr>
            </w:pPr>
            <w:r w:rsidRPr="00171D10">
              <w:rPr>
                <w:rFonts w:ascii="Arial" w:hAnsi="Arial" w:cs="Arial"/>
              </w:rPr>
              <w:t>12</w:t>
            </w:r>
          </w:p>
        </w:tc>
        <w:tc>
          <w:tcPr>
            <w:tcW w:w="3994" w:type="dxa"/>
          </w:tcPr>
          <w:p w14:paraId="5E9F1336" w14:textId="77777777" w:rsidR="00171D10" w:rsidRPr="00171D10" w:rsidRDefault="00171D10" w:rsidP="009A6A4F">
            <w:pPr>
              <w:rPr>
                <w:rFonts w:ascii="Arial" w:hAnsi="Arial" w:cs="Arial"/>
              </w:rPr>
            </w:pPr>
            <w:r w:rsidRPr="00171D10">
              <w:rPr>
                <w:rFonts w:ascii="Arial" w:hAnsi="Arial" w:cs="Arial"/>
              </w:rPr>
              <w:t>Inferior chemicals</w:t>
            </w:r>
          </w:p>
        </w:tc>
        <w:tc>
          <w:tcPr>
            <w:tcW w:w="2345" w:type="dxa"/>
          </w:tcPr>
          <w:p w14:paraId="17B0DD67"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772A89A3" w14:textId="77777777" w:rsidR="00171D10" w:rsidRPr="00171D10" w:rsidRDefault="00171D10" w:rsidP="009A6A4F">
            <w:pPr>
              <w:jc w:val="center"/>
              <w:rPr>
                <w:rFonts w:ascii="Arial" w:hAnsi="Arial" w:cs="Arial"/>
              </w:rPr>
            </w:pPr>
            <w:r w:rsidRPr="00171D10">
              <w:rPr>
                <w:rFonts w:ascii="Arial" w:hAnsi="Arial" w:cs="Arial"/>
              </w:rPr>
              <w:t>10.0</w:t>
            </w:r>
          </w:p>
        </w:tc>
      </w:tr>
      <w:tr w:rsidR="00171D10" w:rsidRPr="00171D10" w14:paraId="3669764C" w14:textId="77777777" w:rsidTr="009A6A4F">
        <w:trPr>
          <w:trHeight w:val="278"/>
        </w:trPr>
        <w:tc>
          <w:tcPr>
            <w:tcW w:w="697" w:type="dxa"/>
          </w:tcPr>
          <w:p w14:paraId="33D88B58" w14:textId="77777777" w:rsidR="00171D10" w:rsidRPr="00171D10" w:rsidRDefault="00171D10" w:rsidP="009A6A4F">
            <w:pPr>
              <w:rPr>
                <w:rFonts w:ascii="Arial" w:hAnsi="Arial" w:cs="Arial"/>
              </w:rPr>
            </w:pPr>
            <w:r w:rsidRPr="00171D10">
              <w:rPr>
                <w:rFonts w:ascii="Arial" w:hAnsi="Arial" w:cs="Arial"/>
                <w:b/>
              </w:rPr>
              <w:t>E.</w:t>
            </w:r>
          </w:p>
        </w:tc>
        <w:tc>
          <w:tcPr>
            <w:tcW w:w="3994" w:type="dxa"/>
          </w:tcPr>
          <w:p w14:paraId="15667F72" w14:textId="77777777" w:rsidR="00171D10" w:rsidRPr="00171D10" w:rsidRDefault="00171D10" w:rsidP="009A6A4F">
            <w:pPr>
              <w:rPr>
                <w:rFonts w:ascii="Arial" w:hAnsi="Arial" w:cs="Arial"/>
              </w:rPr>
            </w:pPr>
            <w:r w:rsidRPr="00171D10">
              <w:rPr>
                <w:rFonts w:ascii="Arial" w:hAnsi="Arial" w:cs="Arial"/>
                <w:b/>
              </w:rPr>
              <w:t>Organic Manures</w:t>
            </w:r>
          </w:p>
        </w:tc>
        <w:tc>
          <w:tcPr>
            <w:tcW w:w="2345" w:type="dxa"/>
          </w:tcPr>
          <w:p w14:paraId="1833EF0A" w14:textId="77777777" w:rsidR="00171D10" w:rsidRPr="00171D10" w:rsidRDefault="00171D10" w:rsidP="009A6A4F">
            <w:pPr>
              <w:jc w:val="center"/>
              <w:rPr>
                <w:rFonts w:ascii="Arial" w:hAnsi="Arial" w:cs="Arial"/>
              </w:rPr>
            </w:pPr>
          </w:p>
        </w:tc>
        <w:tc>
          <w:tcPr>
            <w:tcW w:w="2345" w:type="dxa"/>
          </w:tcPr>
          <w:p w14:paraId="1B661612" w14:textId="77777777" w:rsidR="00171D10" w:rsidRPr="00171D10" w:rsidRDefault="00171D10" w:rsidP="009A6A4F">
            <w:pPr>
              <w:jc w:val="center"/>
              <w:rPr>
                <w:rFonts w:ascii="Arial" w:hAnsi="Arial" w:cs="Arial"/>
              </w:rPr>
            </w:pPr>
          </w:p>
        </w:tc>
      </w:tr>
      <w:tr w:rsidR="00171D10" w:rsidRPr="00171D10" w14:paraId="229041E2" w14:textId="77777777" w:rsidTr="009A6A4F">
        <w:trPr>
          <w:trHeight w:val="266"/>
        </w:trPr>
        <w:tc>
          <w:tcPr>
            <w:tcW w:w="697" w:type="dxa"/>
          </w:tcPr>
          <w:p w14:paraId="06EC1F93" w14:textId="77777777" w:rsidR="00171D10" w:rsidRPr="00171D10" w:rsidRDefault="00171D10" w:rsidP="009A6A4F">
            <w:pPr>
              <w:rPr>
                <w:rFonts w:ascii="Arial" w:hAnsi="Arial" w:cs="Arial"/>
              </w:rPr>
            </w:pPr>
            <w:r w:rsidRPr="00171D10">
              <w:rPr>
                <w:rFonts w:ascii="Arial" w:hAnsi="Arial" w:cs="Arial"/>
              </w:rPr>
              <w:t>13</w:t>
            </w:r>
          </w:p>
        </w:tc>
        <w:tc>
          <w:tcPr>
            <w:tcW w:w="3994" w:type="dxa"/>
          </w:tcPr>
          <w:p w14:paraId="2B83F556" w14:textId="77777777" w:rsidR="00171D10" w:rsidRPr="00171D10" w:rsidRDefault="00171D10" w:rsidP="009A6A4F">
            <w:pPr>
              <w:rPr>
                <w:rFonts w:ascii="Arial" w:hAnsi="Arial" w:cs="Arial"/>
              </w:rPr>
            </w:pPr>
            <w:r w:rsidRPr="00171D10">
              <w:rPr>
                <w:rFonts w:ascii="Arial" w:hAnsi="Arial" w:cs="Arial"/>
              </w:rPr>
              <w:t>FYM</w:t>
            </w:r>
          </w:p>
        </w:tc>
        <w:tc>
          <w:tcPr>
            <w:tcW w:w="2345" w:type="dxa"/>
          </w:tcPr>
          <w:p w14:paraId="0067C128"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2769D800" w14:textId="77777777" w:rsidR="00171D10" w:rsidRPr="00171D10" w:rsidRDefault="00171D10" w:rsidP="009A6A4F">
            <w:pPr>
              <w:jc w:val="center"/>
              <w:rPr>
                <w:rFonts w:ascii="Arial" w:hAnsi="Arial" w:cs="Arial"/>
              </w:rPr>
            </w:pPr>
            <w:r w:rsidRPr="00171D10">
              <w:rPr>
                <w:rFonts w:ascii="Arial" w:hAnsi="Arial" w:cs="Arial"/>
              </w:rPr>
              <w:t>0.3</w:t>
            </w:r>
          </w:p>
        </w:tc>
      </w:tr>
      <w:tr w:rsidR="00171D10" w:rsidRPr="00171D10" w14:paraId="4BBF78D3" w14:textId="77777777" w:rsidTr="009A6A4F">
        <w:trPr>
          <w:trHeight w:val="278"/>
        </w:trPr>
        <w:tc>
          <w:tcPr>
            <w:tcW w:w="697" w:type="dxa"/>
          </w:tcPr>
          <w:p w14:paraId="133C40B7" w14:textId="77777777" w:rsidR="00171D10" w:rsidRPr="00171D10" w:rsidRDefault="00171D10" w:rsidP="009A6A4F">
            <w:pPr>
              <w:rPr>
                <w:rFonts w:ascii="Arial" w:hAnsi="Arial" w:cs="Arial"/>
              </w:rPr>
            </w:pPr>
            <w:r w:rsidRPr="00171D10">
              <w:rPr>
                <w:rFonts w:ascii="Arial" w:hAnsi="Arial" w:cs="Arial"/>
              </w:rPr>
              <w:t>14</w:t>
            </w:r>
          </w:p>
        </w:tc>
        <w:tc>
          <w:tcPr>
            <w:tcW w:w="3994" w:type="dxa"/>
          </w:tcPr>
          <w:p w14:paraId="098B5625" w14:textId="77777777" w:rsidR="00171D10" w:rsidRPr="00171D10" w:rsidRDefault="00171D10" w:rsidP="009A6A4F">
            <w:pPr>
              <w:rPr>
                <w:rFonts w:ascii="Arial" w:hAnsi="Arial" w:cs="Arial"/>
              </w:rPr>
            </w:pPr>
            <w:r w:rsidRPr="00171D10">
              <w:rPr>
                <w:rFonts w:ascii="Arial" w:hAnsi="Arial" w:cs="Arial"/>
              </w:rPr>
              <w:t>Poultry manure</w:t>
            </w:r>
          </w:p>
        </w:tc>
        <w:tc>
          <w:tcPr>
            <w:tcW w:w="2345" w:type="dxa"/>
          </w:tcPr>
          <w:p w14:paraId="41747C9E"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2CDD9590" w14:textId="77777777" w:rsidR="00171D10" w:rsidRPr="00171D10" w:rsidRDefault="00171D10" w:rsidP="009A6A4F">
            <w:pPr>
              <w:jc w:val="center"/>
              <w:rPr>
                <w:rFonts w:ascii="Arial" w:hAnsi="Arial" w:cs="Arial"/>
              </w:rPr>
            </w:pPr>
            <w:r w:rsidRPr="00171D10">
              <w:rPr>
                <w:rFonts w:ascii="Arial" w:hAnsi="Arial" w:cs="Arial"/>
              </w:rPr>
              <w:t>0.3</w:t>
            </w:r>
          </w:p>
        </w:tc>
      </w:tr>
      <w:tr w:rsidR="00171D10" w:rsidRPr="00171D10" w14:paraId="1751FDCF" w14:textId="77777777" w:rsidTr="009A6A4F">
        <w:trPr>
          <w:trHeight w:val="278"/>
        </w:trPr>
        <w:tc>
          <w:tcPr>
            <w:tcW w:w="697" w:type="dxa"/>
          </w:tcPr>
          <w:p w14:paraId="0B8B0362" w14:textId="77777777" w:rsidR="00171D10" w:rsidRPr="00171D10" w:rsidRDefault="00171D10" w:rsidP="009A6A4F">
            <w:pPr>
              <w:rPr>
                <w:rFonts w:ascii="Arial" w:hAnsi="Arial" w:cs="Arial"/>
              </w:rPr>
            </w:pPr>
            <w:r w:rsidRPr="00171D10">
              <w:rPr>
                <w:rFonts w:ascii="Arial" w:hAnsi="Arial" w:cs="Arial"/>
              </w:rPr>
              <w:t>15</w:t>
            </w:r>
          </w:p>
        </w:tc>
        <w:tc>
          <w:tcPr>
            <w:tcW w:w="3994" w:type="dxa"/>
          </w:tcPr>
          <w:p w14:paraId="6F0D7A13" w14:textId="77777777" w:rsidR="00171D10" w:rsidRPr="00171D10" w:rsidRDefault="00171D10" w:rsidP="009A6A4F">
            <w:pPr>
              <w:rPr>
                <w:rFonts w:ascii="Arial" w:hAnsi="Arial" w:cs="Arial"/>
              </w:rPr>
            </w:pPr>
            <w:r w:rsidRPr="00171D10">
              <w:rPr>
                <w:rFonts w:ascii="Arial" w:hAnsi="Arial" w:cs="Arial"/>
              </w:rPr>
              <w:t>Goat manure</w:t>
            </w:r>
          </w:p>
        </w:tc>
        <w:tc>
          <w:tcPr>
            <w:tcW w:w="2345" w:type="dxa"/>
          </w:tcPr>
          <w:p w14:paraId="731122EF"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73762AB9" w14:textId="77777777" w:rsidR="00171D10" w:rsidRPr="00171D10" w:rsidRDefault="00171D10" w:rsidP="009A6A4F">
            <w:pPr>
              <w:jc w:val="center"/>
              <w:rPr>
                <w:rFonts w:ascii="Arial" w:hAnsi="Arial" w:cs="Arial"/>
              </w:rPr>
            </w:pPr>
            <w:r w:rsidRPr="00171D10">
              <w:rPr>
                <w:rFonts w:ascii="Arial" w:hAnsi="Arial" w:cs="Arial"/>
              </w:rPr>
              <w:t>0.3</w:t>
            </w:r>
          </w:p>
        </w:tc>
      </w:tr>
      <w:tr w:rsidR="00171D10" w:rsidRPr="00171D10" w14:paraId="46AA0596" w14:textId="77777777" w:rsidTr="009A6A4F">
        <w:trPr>
          <w:trHeight w:val="278"/>
        </w:trPr>
        <w:tc>
          <w:tcPr>
            <w:tcW w:w="697" w:type="dxa"/>
          </w:tcPr>
          <w:p w14:paraId="3F82B8C1" w14:textId="77777777" w:rsidR="00171D10" w:rsidRPr="00171D10" w:rsidRDefault="00171D10" w:rsidP="009A6A4F">
            <w:pPr>
              <w:rPr>
                <w:rFonts w:ascii="Arial" w:hAnsi="Arial" w:cs="Arial"/>
              </w:rPr>
            </w:pPr>
            <w:r w:rsidRPr="00171D10">
              <w:rPr>
                <w:rFonts w:ascii="Arial" w:hAnsi="Arial" w:cs="Arial"/>
              </w:rPr>
              <w:t>16</w:t>
            </w:r>
          </w:p>
        </w:tc>
        <w:tc>
          <w:tcPr>
            <w:tcW w:w="3994" w:type="dxa"/>
          </w:tcPr>
          <w:p w14:paraId="14F693B1" w14:textId="77777777" w:rsidR="00171D10" w:rsidRPr="00171D10" w:rsidRDefault="00171D10" w:rsidP="009A6A4F">
            <w:pPr>
              <w:rPr>
                <w:rFonts w:ascii="Arial" w:hAnsi="Arial" w:cs="Arial"/>
              </w:rPr>
            </w:pPr>
            <w:r w:rsidRPr="00171D10">
              <w:rPr>
                <w:rFonts w:ascii="Arial" w:hAnsi="Arial" w:cs="Arial"/>
              </w:rPr>
              <w:t>Vermicompost</w:t>
            </w:r>
          </w:p>
        </w:tc>
        <w:tc>
          <w:tcPr>
            <w:tcW w:w="2345" w:type="dxa"/>
          </w:tcPr>
          <w:p w14:paraId="528C9D08"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77710A6E" w14:textId="77777777" w:rsidR="00171D10" w:rsidRPr="00171D10" w:rsidRDefault="00171D10" w:rsidP="009A6A4F">
            <w:pPr>
              <w:jc w:val="center"/>
              <w:rPr>
                <w:rFonts w:ascii="Arial" w:hAnsi="Arial" w:cs="Arial"/>
              </w:rPr>
            </w:pPr>
            <w:r w:rsidRPr="00171D10">
              <w:rPr>
                <w:rFonts w:ascii="Arial" w:hAnsi="Arial" w:cs="Arial"/>
              </w:rPr>
              <w:t>0.5</w:t>
            </w:r>
          </w:p>
        </w:tc>
      </w:tr>
      <w:tr w:rsidR="00171D10" w:rsidRPr="00171D10" w14:paraId="252AB7D1" w14:textId="77777777" w:rsidTr="009A6A4F">
        <w:trPr>
          <w:trHeight w:val="278"/>
        </w:trPr>
        <w:tc>
          <w:tcPr>
            <w:tcW w:w="697" w:type="dxa"/>
          </w:tcPr>
          <w:p w14:paraId="03A52D6D" w14:textId="77777777" w:rsidR="00171D10" w:rsidRPr="00171D10" w:rsidRDefault="00171D10" w:rsidP="009A6A4F">
            <w:pPr>
              <w:rPr>
                <w:rFonts w:ascii="Arial" w:hAnsi="Arial" w:cs="Arial"/>
              </w:rPr>
            </w:pPr>
            <w:r w:rsidRPr="00171D10">
              <w:rPr>
                <w:rFonts w:ascii="Arial" w:hAnsi="Arial" w:cs="Arial"/>
                <w:b/>
              </w:rPr>
              <w:t>F.</w:t>
            </w:r>
          </w:p>
        </w:tc>
        <w:tc>
          <w:tcPr>
            <w:tcW w:w="3994" w:type="dxa"/>
          </w:tcPr>
          <w:p w14:paraId="72CC7195" w14:textId="77777777" w:rsidR="00171D10" w:rsidRPr="00171D10" w:rsidRDefault="00171D10" w:rsidP="009A6A4F">
            <w:pPr>
              <w:rPr>
                <w:rFonts w:ascii="Arial" w:hAnsi="Arial" w:cs="Arial"/>
              </w:rPr>
            </w:pPr>
            <w:r w:rsidRPr="00171D10">
              <w:rPr>
                <w:rFonts w:ascii="Arial" w:hAnsi="Arial" w:cs="Arial"/>
                <w:b/>
              </w:rPr>
              <w:t>Seed inputs</w:t>
            </w:r>
          </w:p>
        </w:tc>
        <w:tc>
          <w:tcPr>
            <w:tcW w:w="2345" w:type="dxa"/>
          </w:tcPr>
          <w:p w14:paraId="282E49CE" w14:textId="77777777" w:rsidR="00171D10" w:rsidRPr="00171D10" w:rsidRDefault="00171D10" w:rsidP="009A6A4F">
            <w:pPr>
              <w:jc w:val="center"/>
              <w:rPr>
                <w:rFonts w:ascii="Arial" w:hAnsi="Arial" w:cs="Arial"/>
              </w:rPr>
            </w:pPr>
          </w:p>
        </w:tc>
        <w:tc>
          <w:tcPr>
            <w:tcW w:w="2345" w:type="dxa"/>
          </w:tcPr>
          <w:p w14:paraId="12D2343D" w14:textId="77777777" w:rsidR="00171D10" w:rsidRPr="00171D10" w:rsidRDefault="00171D10" w:rsidP="009A6A4F">
            <w:pPr>
              <w:jc w:val="center"/>
              <w:rPr>
                <w:rFonts w:ascii="Arial" w:hAnsi="Arial" w:cs="Arial"/>
              </w:rPr>
            </w:pPr>
          </w:p>
        </w:tc>
      </w:tr>
      <w:tr w:rsidR="00171D10" w:rsidRPr="00171D10" w14:paraId="03AEDE77" w14:textId="77777777" w:rsidTr="009A6A4F">
        <w:trPr>
          <w:trHeight w:val="278"/>
        </w:trPr>
        <w:tc>
          <w:tcPr>
            <w:tcW w:w="697" w:type="dxa"/>
          </w:tcPr>
          <w:p w14:paraId="72DA947B" w14:textId="77777777" w:rsidR="00171D10" w:rsidRPr="00171D10" w:rsidRDefault="00171D10" w:rsidP="009A6A4F">
            <w:pPr>
              <w:rPr>
                <w:rFonts w:ascii="Arial" w:hAnsi="Arial" w:cs="Arial"/>
              </w:rPr>
            </w:pPr>
            <w:r w:rsidRPr="00171D10">
              <w:rPr>
                <w:rFonts w:ascii="Arial" w:hAnsi="Arial" w:cs="Arial"/>
              </w:rPr>
              <w:t>17</w:t>
            </w:r>
          </w:p>
        </w:tc>
        <w:tc>
          <w:tcPr>
            <w:tcW w:w="3994" w:type="dxa"/>
          </w:tcPr>
          <w:p w14:paraId="467F1E6E" w14:textId="77777777" w:rsidR="00171D10" w:rsidRPr="00171D10" w:rsidRDefault="00171D10" w:rsidP="009A6A4F">
            <w:pPr>
              <w:rPr>
                <w:rFonts w:ascii="Arial" w:hAnsi="Arial" w:cs="Arial"/>
              </w:rPr>
            </w:pPr>
            <w:r w:rsidRPr="00171D10">
              <w:rPr>
                <w:rFonts w:ascii="Arial" w:hAnsi="Arial" w:cs="Arial"/>
              </w:rPr>
              <w:t>Cereals</w:t>
            </w:r>
          </w:p>
        </w:tc>
        <w:tc>
          <w:tcPr>
            <w:tcW w:w="2345" w:type="dxa"/>
          </w:tcPr>
          <w:p w14:paraId="15BF4398"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6590EBB1" w14:textId="77777777" w:rsidR="00171D10" w:rsidRPr="00171D10" w:rsidRDefault="00171D10" w:rsidP="009A6A4F">
            <w:pPr>
              <w:jc w:val="center"/>
              <w:rPr>
                <w:rFonts w:ascii="Arial" w:hAnsi="Arial" w:cs="Arial"/>
              </w:rPr>
            </w:pPr>
            <w:r w:rsidRPr="00171D10">
              <w:rPr>
                <w:rFonts w:ascii="Arial" w:hAnsi="Arial" w:cs="Arial"/>
              </w:rPr>
              <w:t>14.70</w:t>
            </w:r>
          </w:p>
        </w:tc>
      </w:tr>
      <w:tr w:rsidR="00171D10" w:rsidRPr="00171D10" w14:paraId="5FF29839" w14:textId="77777777" w:rsidTr="009A6A4F">
        <w:trPr>
          <w:trHeight w:val="266"/>
        </w:trPr>
        <w:tc>
          <w:tcPr>
            <w:tcW w:w="697" w:type="dxa"/>
          </w:tcPr>
          <w:p w14:paraId="669923B1" w14:textId="77777777" w:rsidR="00171D10" w:rsidRPr="00171D10" w:rsidRDefault="00171D10" w:rsidP="009A6A4F">
            <w:pPr>
              <w:rPr>
                <w:rFonts w:ascii="Arial" w:hAnsi="Arial" w:cs="Arial"/>
              </w:rPr>
            </w:pPr>
            <w:r w:rsidRPr="00171D10">
              <w:rPr>
                <w:rFonts w:ascii="Arial" w:hAnsi="Arial" w:cs="Arial"/>
              </w:rPr>
              <w:t>18</w:t>
            </w:r>
          </w:p>
        </w:tc>
        <w:tc>
          <w:tcPr>
            <w:tcW w:w="3994" w:type="dxa"/>
          </w:tcPr>
          <w:p w14:paraId="1BFB1A70" w14:textId="77777777" w:rsidR="00171D10" w:rsidRPr="00171D10" w:rsidRDefault="00171D10" w:rsidP="009A6A4F">
            <w:pPr>
              <w:rPr>
                <w:rFonts w:ascii="Arial" w:hAnsi="Arial" w:cs="Arial"/>
              </w:rPr>
            </w:pPr>
            <w:r w:rsidRPr="00171D10">
              <w:rPr>
                <w:rFonts w:ascii="Arial" w:hAnsi="Arial" w:cs="Arial"/>
              </w:rPr>
              <w:t>Pulses</w:t>
            </w:r>
          </w:p>
        </w:tc>
        <w:tc>
          <w:tcPr>
            <w:tcW w:w="2345" w:type="dxa"/>
          </w:tcPr>
          <w:p w14:paraId="0B320C10"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1A057F55" w14:textId="77777777" w:rsidR="00171D10" w:rsidRPr="00171D10" w:rsidRDefault="00171D10" w:rsidP="009A6A4F">
            <w:pPr>
              <w:jc w:val="center"/>
              <w:rPr>
                <w:rFonts w:ascii="Arial" w:hAnsi="Arial" w:cs="Arial"/>
              </w:rPr>
            </w:pPr>
            <w:r w:rsidRPr="00171D10">
              <w:rPr>
                <w:rFonts w:ascii="Arial" w:hAnsi="Arial" w:cs="Arial"/>
              </w:rPr>
              <w:t>14.70</w:t>
            </w:r>
          </w:p>
        </w:tc>
      </w:tr>
      <w:tr w:rsidR="00171D10" w:rsidRPr="00171D10" w14:paraId="5685E4D2" w14:textId="77777777" w:rsidTr="009A6A4F">
        <w:trPr>
          <w:trHeight w:val="278"/>
        </w:trPr>
        <w:tc>
          <w:tcPr>
            <w:tcW w:w="697" w:type="dxa"/>
          </w:tcPr>
          <w:p w14:paraId="78C6B352" w14:textId="77777777" w:rsidR="00171D10" w:rsidRPr="00171D10" w:rsidRDefault="00171D10" w:rsidP="009A6A4F">
            <w:pPr>
              <w:rPr>
                <w:rFonts w:ascii="Arial" w:hAnsi="Arial" w:cs="Arial"/>
              </w:rPr>
            </w:pPr>
            <w:r w:rsidRPr="00171D10">
              <w:rPr>
                <w:rFonts w:ascii="Arial" w:hAnsi="Arial" w:cs="Arial"/>
              </w:rPr>
              <w:t>19</w:t>
            </w:r>
          </w:p>
        </w:tc>
        <w:tc>
          <w:tcPr>
            <w:tcW w:w="3994" w:type="dxa"/>
          </w:tcPr>
          <w:p w14:paraId="79DA5137" w14:textId="77777777" w:rsidR="00171D10" w:rsidRPr="00171D10" w:rsidRDefault="00171D10" w:rsidP="009A6A4F">
            <w:pPr>
              <w:rPr>
                <w:rFonts w:ascii="Arial" w:hAnsi="Arial" w:cs="Arial"/>
              </w:rPr>
            </w:pPr>
            <w:r w:rsidRPr="00171D10">
              <w:rPr>
                <w:rFonts w:ascii="Arial" w:hAnsi="Arial" w:cs="Arial"/>
              </w:rPr>
              <w:t>Oilseeds</w:t>
            </w:r>
          </w:p>
        </w:tc>
        <w:tc>
          <w:tcPr>
            <w:tcW w:w="2345" w:type="dxa"/>
          </w:tcPr>
          <w:p w14:paraId="476A91B5"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5E64A7CA" w14:textId="77777777" w:rsidR="00171D10" w:rsidRPr="00171D10" w:rsidRDefault="00171D10" w:rsidP="009A6A4F">
            <w:pPr>
              <w:jc w:val="center"/>
              <w:rPr>
                <w:rFonts w:ascii="Arial" w:hAnsi="Arial" w:cs="Arial"/>
              </w:rPr>
            </w:pPr>
            <w:r w:rsidRPr="00171D10">
              <w:rPr>
                <w:rFonts w:ascii="Arial" w:hAnsi="Arial" w:cs="Arial"/>
              </w:rPr>
              <w:t>25</w:t>
            </w:r>
          </w:p>
        </w:tc>
      </w:tr>
      <w:tr w:rsidR="00171D10" w:rsidRPr="00171D10" w14:paraId="0949AF83" w14:textId="77777777" w:rsidTr="009A6A4F">
        <w:trPr>
          <w:trHeight w:val="278"/>
        </w:trPr>
        <w:tc>
          <w:tcPr>
            <w:tcW w:w="697" w:type="dxa"/>
          </w:tcPr>
          <w:p w14:paraId="69A83077" w14:textId="77777777" w:rsidR="00171D10" w:rsidRPr="00171D10" w:rsidRDefault="00171D10" w:rsidP="009A6A4F">
            <w:pPr>
              <w:rPr>
                <w:rFonts w:ascii="Arial" w:hAnsi="Arial" w:cs="Arial"/>
              </w:rPr>
            </w:pPr>
            <w:r w:rsidRPr="00171D10">
              <w:rPr>
                <w:rFonts w:ascii="Arial" w:hAnsi="Arial" w:cs="Arial"/>
                <w:b/>
              </w:rPr>
              <w:t>G.</w:t>
            </w:r>
          </w:p>
        </w:tc>
        <w:tc>
          <w:tcPr>
            <w:tcW w:w="3994" w:type="dxa"/>
          </w:tcPr>
          <w:p w14:paraId="74583FCF" w14:textId="77777777" w:rsidR="00171D10" w:rsidRPr="00171D10" w:rsidRDefault="00171D10" w:rsidP="009A6A4F">
            <w:pPr>
              <w:rPr>
                <w:rFonts w:ascii="Arial" w:hAnsi="Arial" w:cs="Arial"/>
              </w:rPr>
            </w:pPr>
            <w:r w:rsidRPr="00171D10">
              <w:rPr>
                <w:rFonts w:ascii="Arial" w:hAnsi="Arial" w:cs="Arial"/>
                <w:b/>
              </w:rPr>
              <w:t>Animal Feed</w:t>
            </w:r>
          </w:p>
        </w:tc>
        <w:tc>
          <w:tcPr>
            <w:tcW w:w="2345" w:type="dxa"/>
          </w:tcPr>
          <w:p w14:paraId="7894EEB1" w14:textId="77777777" w:rsidR="00171D10" w:rsidRPr="00171D10" w:rsidRDefault="00171D10" w:rsidP="009A6A4F">
            <w:pPr>
              <w:jc w:val="center"/>
              <w:rPr>
                <w:rFonts w:ascii="Arial" w:hAnsi="Arial" w:cs="Arial"/>
              </w:rPr>
            </w:pPr>
          </w:p>
        </w:tc>
        <w:tc>
          <w:tcPr>
            <w:tcW w:w="2345" w:type="dxa"/>
          </w:tcPr>
          <w:p w14:paraId="0495FE4E" w14:textId="77777777" w:rsidR="00171D10" w:rsidRPr="00171D10" w:rsidRDefault="00171D10" w:rsidP="009A6A4F">
            <w:pPr>
              <w:jc w:val="center"/>
              <w:rPr>
                <w:rFonts w:ascii="Arial" w:hAnsi="Arial" w:cs="Arial"/>
              </w:rPr>
            </w:pPr>
          </w:p>
        </w:tc>
      </w:tr>
      <w:tr w:rsidR="00171D10" w:rsidRPr="00171D10" w14:paraId="3745485A" w14:textId="77777777" w:rsidTr="009A6A4F">
        <w:trPr>
          <w:trHeight w:val="278"/>
        </w:trPr>
        <w:tc>
          <w:tcPr>
            <w:tcW w:w="697" w:type="dxa"/>
          </w:tcPr>
          <w:p w14:paraId="6ADED867" w14:textId="77777777" w:rsidR="00171D10" w:rsidRPr="00171D10" w:rsidRDefault="00171D10" w:rsidP="009A6A4F">
            <w:pPr>
              <w:rPr>
                <w:rFonts w:ascii="Arial" w:hAnsi="Arial" w:cs="Arial"/>
              </w:rPr>
            </w:pPr>
            <w:r w:rsidRPr="00171D10">
              <w:rPr>
                <w:rFonts w:ascii="Arial" w:hAnsi="Arial" w:cs="Arial"/>
              </w:rPr>
              <w:t>20</w:t>
            </w:r>
          </w:p>
        </w:tc>
        <w:tc>
          <w:tcPr>
            <w:tcW w:w="3994" w:type="dxa"/>
          </w:tcPr>
          <w:p w14:paraId="0220E0E1" w14:textId="77777777" w:rsidR="00171D10" w:rsidRPr="00171D10" w:rsidRDefault="00171D10" w:rsidP="009A6A4F">
            <w:pPr>
              <w:rPr>
                <w:rFonts w:ascii="Arial" w:hAnsi="Arial" w:cs="Arial"/>
              </w:rPr>
            </w:pPr>
            <w:r w:rsidRPr="00171D10">
              <w:rPr>
                <w:rFonts w:ascii="Arial" w:hAnsi="Arial" w:cs="Arial"/>
              </w:rPr>
              <w:t>Concentrates</w:t>
            </w:r>
          </w:p>
        </w:tc>
        <w:tc>
          <w:tcPr>
            <w:tcW w:w="2345" w:type="dxa"/>
          </w:tcPr>
          <w:p w14:paraId="425FDC26"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728D716D" w14:textId="77777777" w:rsidR="00171D10" w:rsidRPr="00171D10" w:rsidRDefault="00171D10" w:rsidP="009A6A4F">
            <w:pPr>
              <w:jc w:val="center"/>
              <w:rPr>
                <w:rFonts w:ascii="Arial" w:hAnsi="Arial" w:cs="Arial"/>
              </w:rPr>
            </w:pPr>
            <w:r w:rsidRPr="00171D10">
              <w:rPr>
                <w:rFonts w:ascii="Arial" w:hAnsi="Arial" w:cs="Arial"/>
              </w:rPr>
              <w:t>6.30</w:t>
            </w:r>
          </w:p>
        </w:tc>
      </w:tr>
      <w:tr w:rsidR="00171D10" w:rsidRPr="00171D10" w14:paraId="4649397C" w14:textId="77777777" w:rsidTr="009A6A4F">
        <w:trPr>
          <w:trHeight w:val="278"/>
        </w:trPr>
        <w:tc>
          <w:tcPr>
            <w:tcW w:w="697" w:type="dxa"/>
          </w:tcPr>
          <w:p w14:paraId="77F571F1" w14:textId="77777777" w:rsidR="00171D10" w:rsidRPr="00171D10" w:rsidRDefault="00171D10" w:rsidP="009A6A4F">
            <w:pPr>
              <w:rPr>
                <w:rFonts w:ascii="Arial" w:hAnsi="Arial" w:cs="Arial"/>
              </w:rPr>
            </w:pPr>
            <w:r w:rsidRPr="00171D10">
              <w:rPr>
                <w:rFonts w:ascii="Arial" w:hAnsi="Arial" w:cs="Arial"/>
              </w:rPr>
              <w:t>21</w:t>
            </w:r>
          </w:p>
        </w:tc>
        <w:tc>
          <w:tcPr>
            <w:tcW w:w="3994" w:type="dxa"/>
          </w:tcPr>
          <w:p w14:paraId="1E21352C" w14:textId="77777777" w:rsidR="00171D10" w:rsidRPr="00171D10" w:rsidRDefault="00171D10" w:rsidP="009A6A4F">
            <w:pPr>
              <w:rPr>
                <w:rFonts w:ascii="Arial" w:hAnsi="Arial" w:cs="Arial"/>
              </w:rPr>
            </w:pPr>
            <w:r w:rsidRPr="00171D10">
              <w:rPr>
                <w:rFonts w:ascii="Arial" w:hAnsi="Arial" w:cs="Arial"/>
              </w:rPr>
              <w:t>Mineral mixture</w:t>
            </w:r>
          </w:p>
        </w:tc>
        <w:tc>
          <w:tcPr>
            <w:tcW w:w="2345" w:type="dxa"/>
          </w:tcPr>
          <w:p w14:paraId="7B018DF5"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05AFD9F5" w14:textId="77777777" w:rsidR="00171D10" w:rsidRPr="00171D10" w:rsidRDefault="00171D10" w:rsidP="009A6A4F">
            <w:pPr>
              <w:jc w:val="center"/>
              <w:rPr>
                <w:rFonts w:ascii="Arial" w:hAnsi="Arial" w:cs="Arial"/>
              </w:rPr>
            </w:pPr>
            <w:r w:rsidRPr="00171D10">
              <w:rPr>
                <w:rFonts w:ascii="Arial" w:hAnsi="Arial" w:cs="Arial"/>
              </w:rPr>
              <w:t>2.00</w:t>
            </w:r>
          </w:p>
        </w:tc>
      </w:tr>
    </w:tbl>
    <w:p w14:paraId="022F2DB5" w14:textId="77777777" w:rsidR="00171D10" w:rsidRPr="00171D10" w:rsidRDefault="00171D10" w:rsidP="00171D10">
      <w:pPr>
        <w:tabs>
          <w:tab w:val="left" w:pos="1760"/>
        </w:tabs>
        <w:ind w:left="1760" w:hanging="1760"/>
        <w:rPr>
          <w:rFonts w:ascii="Arial" w:hAnsi="Arial" w:cs="Arial"/>
          <w:sz w:val="24"/>
          <w:szCs w:val="24"/>
        </w:rPr>
      </w:pPr>
      <w:r>
        <w:rPr>
          <w:rFonts w:ascii="Times New Roman" w:hAnsi="Times New Roman"/>
          <w:sz w:val="24"/>
          <w:szCs w:val="24"/>
        </w:rPr>
        <w:t xml:space="preserve">                                                         </w:t>
      </w:r>
      <w:r w:rsidRPr="00171D10">
        <w:rPr>
          <w:rFonts w:ascii="Arial" w:hAnsi="Arial" w:cs="Arial"/>
        </w:rPr>
        <w:t xml:space="preserve">Source:(Singh &amp; Mittal 1992) and (Gopalan </w:t>
      </w:r>
      <w:r w:rsidRPr="009844D9">
        <w:rPr>
          <w:rFonts w:ascii="Arial" w:hAnsi="Arial" w:cs="Arial"/>
          <w:i/>
          <w:iCs/>
          <w:color w:val="FF0000"/>
        </w:rPr>
        <w:t>et al</w:t>
      </w:r>
      <w:r w:rsidRPr="009844D9">
        <w:rPr>
          <w:rFonts w:ascii="Arial" w:hAnsi="Arial" w:cs="Arial"/>
          <w:color w:val="FF0000"/>
        </w:rPr>
        <w:t xml:space="preserve">. </w:t>
      </w:r>
      <w:r w:rsidRPr="00171D10">
        <w:rPr>
          <w:rFonts w:ascii="Arial" w:hAnsi="Arial" w:cs="Arial"/>
        </w:rPr>
        <w:t>1971)</w:t>
      </w:r>
    </w:p>
    <w:p w14:paraId="7DBB80C8" w14:textId="77777777" w:rsidR="00171D10" w:rsidRDefault="00171D10" w:rsidP="00171D10">
      <w:pPr>
        <w:jc w:val="both"/>
        <w:rPr>
          <w:rFonts w:ascii="Times New Roman" w:hAnsi="Times New Roman"/>
          <w:b/>
          <w:sz w:val="24"/>
          <w:szCs w:val="24"/>
        </w:rPr>
      </w:pPr>
    </w:p>
    <w:p w14:paraId="1D48689A" w14:textId="77777777" w:rsidR="00171D10" w:rsidRDefault="00171D10" w:rsidP="00171D10">
      <w:pPr>
        <w:jc w:val="both"/>
        <w:rPr>
          <w:rFonts w:ascii="Times New Roman" w:hAnsi="Times New Roman"/>
          <w:b/>
          <w:sz w:val="24"/>
          <w:szCs w:val="24"/>
        </w:rPr>
      </w:pPr>
    </w:p>
    <w:p w14:paraId="7DE19DCE" w14:textId="77777777" w:rsidR="00171D10" w:rsidRDefault="00171D10" w:rsidP="00171D10">
      <w:pPr>
        <w:jc w:val="both"/>
        <w:rPr>
          <w:rFonts w:ascii="Times New Roman" w:hAnsi="Times New Roman"/>
          <w:b/>
          <w:sz w:val="24"/>
          <w:szCs w:val="24"/>
        </w:rPr>
      </w:pPr>
    </w:p>
    <w:p w14:paraId="536FDB13" w14:textId="77777777" w:rsidR="00171D10" w:rsidRPr="00171D10" w:rsidRDefault="00171D10" w:rsidP="00171D10">
      <w:pPr>
        <w:jc w:val="both"/>
        <w:rPr>
          <w:rFonts w:ascii="Arial" w:hAnsi="Arial" w:cs="Arial"/>
          <w:b/>
          <w:bCs/>
          <w:color w:val="FF0000"/>
          <w:sz w:val="22"/>
          <w:szCs w:val="22"/>
        </w:rPr>
      </w:pPr>
      <w:r w:rsidRPr="00171D10">
        <w:rPr>
          <w:rFonts w:ascii="Arial" w:hAnsi="Arial" w:cs="Arial"/>
          <w:b/>
          <w:sz w:val="22"/>
          <w:szCs w:val="22"/>
        </w:rPr>
        <w:t xml:space="preserve">Table </w:t>
      </w:r>
      <w:r w:rsidRPr="009A6A4F">
        <w:rPr>
          <w:rFonts w:ascii="Arial" w:hAnsi="Arial" w:cs="Arial"/>
          <w:b/>
          <w:color w:val="FF0000"/>
          <w:sz w:val="22"/>
          <w:szCs w:val="22"/>
        </w:rPr>
        <w:t xml:space="preserve">3: </w:t>
      </w:r>
      <w:r w:rsidRPr="00171D10">
        <w:rPr>
          <w:rFonts w:ascii="Arial" w:hAnsi="Arial" w:cs="Arial"/>
          <w:b/>
          <w:sz w:val="22"/>
          <w:szCs w:val="22"/>
        </w:rPr>
        <w:t>Equivalent energy of different outputs used for energy analysis in integrated farming system model</w:t>
      </w:r>
    </w:p>
    <w:tbl>
      <w:tblPr>
        <w:tblW w:w="9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
        <w:gridCol w:w="4733"/>
        <w:gridCol w:w="1497"/>
        <w:gridCol w:w="2528"/>
      </w:tblGrid>
      <w:tr w:rsidR="00171D10" w:rsidRPr="00171D10" w14:paraId="2B4F9630" w14:textId="77777777" w:rsidTr="009A6A4F">
        <w:trPr>
          <w:trHeight w:val="549"/>
        </w:trPr>
        <w:tc>
          <w:tcPr>
            <w:tcW w:w="901" w:type="dxa"/>
            <w:vAlign w:val="center"/>
          </w:tcPr>
          <w:p w14:paraId="05344FD5" w14:textId="77777777" w:rsidR="00171D10" w:rsidRPr="00171D10" w:rsidRDefault="00171D10" w:rsidP="009A6A4F">
            <w:pPr>
              <w:contextualSpacing/>
              <w:rPr>
                <w:rFonts w:ascii="Arial" w:hAnsi="Arial" w:cs="Arial"/>
              </w:rPr>
            </w:pPr>
            <w:r w:rsidRPr="00171D10">
              <w:rPr>
                <w:rFonts w:ascii="Arial" w:hAnsi="Arial" w:cs="Arial"/>
                <w:b/>
              </w:rPr>
              <w:t>Sr. No.</w:t>
            </w:r>
          </w:p>
        </w:tc>
        <w:tc>
          <w:tcPr>
            <w:tcW w:w="4733" w:type="dxa"/>
            <w:vAlign w:val="center"/>
          </w:tcPr>
          <w:p w14:paraId="42E74F62" w14:textId="77777777" w:rsidR="00171D10" w:rsidRPr="00171D10" w:rsidRDefault="00171D10" w:rsidP="009A6A4F">
            <w:pPr>
              <w:contextualSpacing/>
              <w:rPr>
                <w:rFonts w:ascii="Arial" w:hAnsi="Arial" w:cs="Arial"/>
              </w:rPr>
            </w:pPr>
            <w:r w:rsidRPr="00171D10">
              <w:rPr>
                <w:rFonts w:ascii="Arial" w:hAnsi="Arial" w:cs="Arial"/>
                <w:b/>
              </w:rPr>
              <w:t>Particular</w:t>
            </w:r>
          </w:p>
        </w:tc>
        <w:tc>
          <w:tcPr>
            <w:tcW w:w="1497" w:type="dxa"/>
            <w:vAlign w:val="center"/>
          </w:tcPr>
          <w:p w14:paraId="3EDD3480" w14:textId="77777777" w:rsidR="00171D10" w:rsidRPr="00171D10" w:rsidRDefault="00171D10" w:rsidP="009A6A4F">
            <w:pPr>
              <w:contextualSpacing/>
              <w:rPr>
                <w:rFonts w:ascii="Arial" w:hAnsi="Arial" w:cs="Arial"/>
              </w:rPr>
            </w:pPr>
            <w:r w:rsidRPr="00171D10">
              <w:rPr>
                <w:rFonts w:ascii="Arial" w:hAnsi="Arial" w:cs="Arial"/>
                <w:b/>
              </w:rPr>
              <w:t>Unit</w:t>
            </w:r>
          </w:p>
        </w:tc>
        <w:tc>
          <w:tcPr>
            <w:tcW w:w="2525" w:type="dxa"/>
            <w:vAlign w:val="center"/>
          </w:tcPr>
          <w:p w14:paraId="4733DA6E" w14:textId="77777777" w:rsidR="00171D10" w:rsidRPr="00171D10" w:rsidRDefault="00171D10" w:rsidP="009A6A4F">
            <w:pPr>
              <w:contextualSpacing/>
              <w:rPr>
                <w:rFonts w:ascii="Arial" w:hAnsi="Arial" w:cs="Arial"/>
              </w:rPr>
            </w:pPr>
            <w:r w:rsidRPr="00171D10">
              <w:rPr>
                <w:rFonts w:ascii="Arial" w:hAnsi="Arial" w:cs="Arial"/>
                <w:b/>
              </w:rPr>
              <w:t>Equivalent energy (MJ)</w:t>
            </w:r>
          </w:p>
        </w:tc>
      </w:tr>
      <w:tr w:rsidR="00171D10" w:rsidRPr="00171D10" w14:paraId="54063189" w14:textId="77777777" w:rsidTr="009A6A4F">
        <w:trPr>
          <w:trHeight w:val="274"/>
        </w:trPr>
        <w:tc>
          <w:tcPr>
            <w:tcW w:w="901" w:type="dxa"/>
            <w:vAlign w:val="center"/>
          </w:tcPr>
          <w:p w14:paraId="27417C51" w14:textId="77777777" w:rsidR="00171D10" w:rsidRPr="00171D10" w:rsidRDefault="00171D10" w:rsidP="009A6A4F">
            <w:pPr>
              <w:tabs>
                <w:tab w:val="left" w:pos="1760"/>
              </w:tabs>
              <w:contextualSpacing/>
              <w:rPr>
                <w:rFonts w:ascii="Arial" w:hAnsi="Arial" w:cs="Arial"/>
              </w:rPr>
            </w:pPr>
            <w:r w:rsidRPr="00171D10">
              <w:rPr>
                <w:rFonts w:ascii="Arial" w:hAnsi="Arial" w:cs="Arial"/>
                <w:b/>
              </w:rPr>
              <w:t>A.</w:t>
            </w:r>
          </w:p>
        </w:tc>
        <w:tc>
          <w:tcPr>
            <w:tcW w:w="8758" w:type="dxa"/>
            <w:gridSpan w:val="3"/>
            <w:vAlign w:val="center"/>
          </w:tcPr>
          <w:p w14:paraId="164AF0D7" w14:textId="77777777" w:rsidR="00171D10" w:rsidRPr="00171D10" w:rsidRDefault="00171D10" w:rsidP="009A6A4F">
            <w:pPr>
              <w:tabs>
                <w:tab w:val="left" w:pos="1760"/>
              </w:tabs>
              <w:contextualSpacing/>
              <w:rPr>
                <w:rFonts w:ascii="Arial" w:hAnsi="Arial" w:cs="Arial"/>
              </w:rPr>
            </w:pPr>
            <w:r w:rsidRPr="00171D10">
              <w:rPr>
                <w:rFonts w:ascii="Arial" w:hAnsi="Arial" w:cs="Arial"/>
                <w:b/>
              </w:rPr>
              <w:t>Main Products</w:t>
            </w:r>
          </w:p>
        </w:tc>
      </w:tr>
      <w:tr w:rsidR="00171D10" w:rsidRPr="00171D10" w14:paraId="14957D89" w14:textId="77777777" w:rsidTr="009A6A4F">
        <w:trPr>
          <w:trHeight w:val="313"/>
        </w:trPr>
        <w:tc>
          <w:tcPr>
            <w:tcW w:w="901" w:type="dxa"/>
            <w:vAlign w:val="center"/>
          </w:tcPr>
          <w:p w14:paraId="0CA72EE9" w14:textId="77777777" w:rsidR="00171D10" w:rsidRPr="00171D10" w:rsidRDefault="00171D10" w:rsidP="009A6A4F">
            <w:pPr>
              <w:contextualSpacing/>
              <w:rPr>
                <w:rFonts w:ascii="Arial" w:hAnsi="Arial" w:cs="Arial"/>
              </w:rPr>
            </w:pPr>
            <w:r w:rsidRPr="00171D10">
              <w:rPr>
                <w:rFonts w:ascii="Arial" w:hAnsi="Arial" w:cs="Arial"/>
              </w:rPr>
              <w:lastRenderedPageBreak/>
              <w:t>1</w:t>
            </w:r>
          </w:p>
        </w:tc>
        <w:tc>
          <w:tcPr>
            <w:tcW w:w="4733" w:type="dxa"/>
            <w:vAlign w:val="center"/>
          </w:tcPr>
          <w:p w14:paraId="04BF67D5" w14:textId="77777777" w:rsidR="00171D10" w:rsidRPr="00171D10" w:rsidRDefault="00171D10" w:rsidP="009A6A4F">
            <w:pPr>
              <w:contextualSpacing/>
              <w:rPr>
                <w:rFonts w:ascii="Arial" w:hAnsi="Arial" w:cs="Arial"/>
              </w:rPr>
            </w:pPr>
            <w:proofErr w:type="spellStart"/>
            <w:r w:rsidRPr="00171D10">
              <w:rPr>
                <w:rFonts w:ascii="Arial" w:hAnsi="Arial" w:cs="Arial"/>
              </w:rPr>
              <w:t>Greengram</w:t>
            </w:r>
            <w:proofErr w:type="spellEnd"/>
            <w:r w:rsidRPr="00171D10">
              <w:rPr>
                <w:rFonts w:ascii="Arial" w:hAnsi="Arial" w:cs="Arial"/>
              </w:rPr>
              <w:t xml:space="preserve">, </w:t>
            </w:r>
            <w:proofErr w:type="spellStart"/>
            <w:r w:rsidRPr="00171D10">
              <w:rPr>
                <w:rFonts w:ascii="Arial" w:hAnsi="Arial" w:cs="Arial"/>
              </w:rPr>
              <w:t>Pigeonpea</w:t>
            </w:r>
            <w:proofErr w:type="spellEnd"/>
            <w:r w:rsidRPr="00171D10">
              <w:rPr>
                <w:rFonts w:ascii="Arial" w:hAnsi="Arial" w:cs="Arial"/>
              </w:rPr>
              <w:t>, Soybean</w:t>
            </w:r>
          </w:p>
        </w:tc>
        <w:tc>
          <w:tcPr>
            <w:tcW w:w="1497" w:type="dxa"/>
            <w:vAlign w:val="center"/>
          </w:tcPr>
          <w:p w14:paraId="3DFEF8EC" w14:textId="77777777" w:rsidR="00171D10" w:rsidRPr="00171D10" w:rsidRDefault="00171D10" w:rsidP="009A6A4F">
            <w:pPr>
              <w:contextualSpacing/>
              <w:rPr>
                <w:rFonts w:ascii="Arial" w:hAnsi="Arial" w:cs="Arial"/>
              </w:rPr>
            </w:pPr>
            <w:r w:rsidRPr="00171D10">
              <w:rPr>
                <w:rFonts w:ascii="Arial" w:hAnsi="Arial" w:cs="Arial"/>
              </w:rPr>
              <w:t>kg (dry mass)</w:t>
            </w:r>
          </w:p>
        </w:tc>
        <w:tc>
          <w:tcPr>
            <w:tcW w:w="2525" w:type="dxa"/>
            <w:vAlign w:val="center"/>
          </w:tcPr>
          <w:p w14:paraId="79A04574" w14:textId="77777777" w:rsidR="00171D10" w:rsidRPr="00171D10" w:rsidRDefault="00171D10" w:rsidP="009A6A4F">
            <w:pPr>
              <w:contextualSpacing/>
              <w:jc w:val="center"/>
              <w:rPr>
                <w:rFonts w:ascii="Arial" w:hAnsi="Arial" w:cs="Arial"/>
              </w:rPr>
            </w:pPr>
            <w:r w:rsidRPr="00171D10">
              <w:rPr>
                <w:rFonts w:ascii="Arial" w:hAnsi="Arial" w:cs="Arial"/>
              </w:rPr>
              <w:t>14.7</w:t>
            </w:r>
          </w:p>
        </w:tc>
      </w:tr>
      <w:tr w:rsidR="00171D10" w:rsidRPr="00171D10" w14:paraId="6730C01E" w14:textId="77777777" w:rsidTr="009A6A4F">
        <w:trPr>
          <w:trHeight w:val="521"/>
        </w:trPr>
        <w:tc>
          <w:tcPr>
            <w:tcW w:w="901" w:type="dxa"/>
            <w:vAlign w:val="center"/>
          </w:tcPr>
          <w:p w14:paraId="45FDB721" w14:textId="77777777" w:rsidR="00171D10" w:rsidRPr="00171D10" w:rsidRDefault="00171D10" w:rsidP="009A6A4F">
            <w:pPr>
              <w:contextualSpacing/>
              <w:rPr>
                <w:rFonts w:ascii="Arial" w:hAnsi="Arial" w:cs="Arial"/>
              </w:rPr>
            </w:pPr>
            <w:r w:rsidRPr="00171D10">
              <w:rPr>
                <w:rFonts w:ascii="Arial" w:hAnsi="Arial" w:cs="Arial"/>
              </w:rPr>
              <w:t>2</w:t>
            </w:r>
          </w:p>
        </w:tc>
        <w:tc>
          <w:tcPr>
            <w:tcW w:w="4733" w:type="dxa"/>
            <w:vAlign w:val="center"/>
          </w:tcPr>
          <w:p w14:paraId="316735F8" w14:textId="77777777" w:rsidR="00171D10" w:rsidRPr="00171D10" w:rsidRDefault="00171D10" w:rsidP="009A6A4F">
            <w:pPr>
              <w:contextualSpacing/>
              <w:rPr>
                <w:rFonts w:ascii="Arial" w:hAnsi="Arial" w:cs="Arial"/>
              </w:rPr>
            </w:pPr>
            <w:r w:rsidRPr="00171D10">
              <w:rPr>
                <w:rFonts w:ascii="Arial" w:hAnsi="Arial" w:cs="Arial"/>
              </w:rPr>
              <w:t>cotton seed, linseed</w:t>
            </w:r>
          </w:p>
        </w:tc>
        <w:tc>
          <w:tcPr>
            <w:tcW w:w="1497" w:type="dxa"/>
            <w:vAlign w:val="center"/>
          </w:tcPr>
          <w:p w14:paraId="5F8E41C9" w14:textId="77777777" w:rsidR="00171D10" w:rsidRPr="00171D10" w:rsidRDefault="00171D10" w:rsidP="009A6A4F">
            <w:pPr>
              <w:contextualSpacing/>
              <w:rPr>
                <w:rFonts w:ascii="Arial" w:hAnsi="Arial" w:cs="Arial"/>
              </w:rPr>
            </w:pPr>
            <w:r w:rsidRPr="00171D10">
              <w:rPr>
                <w:rFonts w:ascii="Arial" w:hAnsi="Arial" w:cs="Arial"/>
              </w:rPr>
              <w:t>kg (dry mass)</w:t>
            </w:r>
          </w:p>
        </w:tc>
        <w:tc>
          <w:tcPr>
            <w:tcW w:w="2525" w:type="dxa"/>
            <w:vAlign w:val="center"/>
          </w:tcPr>
          <w:p w14:paraId="6F7E9BED" w14:textId="77777777" w:rsidR="00171D10" w:rsidRPr="00171D10" w:rsidRDefault="00171D10" w:rsidP="009A6A4F">
            <w:pPr>
              <w:contextualSpacing/>
              <w:jc w:val="center"/>
              <w:rPr>
                <w:rFonts w:ascii="Arial" w:hAnsi="Arial" w:cs="Arial"/>
              </w:rPr>
            </w:pPr>
            <w:r w:rsidRPr="00171D10">
              <w:rPr>
                <w:rFonts w:ascii="Arial" w:hAnsi="Arial" w:cs="Arial"/>
              </w:rPr>
              <w:t>25.0</w:t>
            </w:r>
          </w:p>
        </w:tc>
      </w:tr>
      <w:tr w:rsidR="00171D10" w:rsidRPr="00171D10" w14:paraId="65A2BA16" w14:textId="77777777" w:rsidTr="009A6A4F">
        <w:trPr>
          <w:trHeight w:val="405"/>
        </w:trPr>
        <w:tc>
          <w:tcPr>
            <w:tcW w:w="901" w:type="dxa"/>
            <w:vAlign w:val="center"/>
          </w:tcPr>
          <w:p w14:paraId="544723D3" w14:textId="77777777" w:rsidR="00171D10" w:rsidRPr="00171D10" w:rsidRDefault="00171D10" w:rsidP="009A6A4F">
            <w:pPr>
              <w:contextualSpacing/>
              <w:rPr>
                <w:rFonts w:ascii="Arial" w:hAnsi="Arial" w:cs="Arial"/>
                <w:b/>
                <w:bCs/>
              </w:rPr>
            </w:pPr>
            <w:r w:rsidRPr="00171D10">
              <w:rPr>
                <w:rFonts w:ascii="Arial" w:hAnsi="Arial" w:cs="Arial"/>
                <w:b/>
                <w:bCs/>
              </w:rPr>
              <w:t>B.</w:t>
            </w:r>
          </w:p>
        </w:tc>
        <w:tc>
          <w:tcPr>
            <w:tcW w:w="8758" w:type="dxa"/>
            <w:gridSpan w:val="3"/>
            <w:vAlign w:val="center"/>
          </w:tcPr>
          <w:p w14:paraId="48364931" w14:textId="77777777" w:rsidR="00171D10" w:rsidRPr="00171D10" w:rsidRDefault="00171D10" w:rsidP="009A6A4F">
            <w:pPr>
              <w:contextualSpacing/>
              <w:rPr>
                <w:rFonts w:ascii="Arial" w:hAnsi="Arial" w:cs="Arial"/>
              </w:rPr>
            </w:pPr>
            <w:r w:rsidRPr="00171D10">
              <w:rPr>
                <w:rFonts w:ascii="Arial" w:hAnsi="Arial" w:cs="Arial"/>
                <w:b/>
              </w:rPr>
              <w:t>Vegetables</w:t>
            </w:r>
          </w:p>
        </w:tc>
      </w:tr>
      <w:tr w:rsidR="00171D10" w:rsidRPr="00171D10" w14:paraId="3CF78088" w14:textId="77777777" w:rsidTr="009A6A4F">
        <w:trPr>
          <w:trHeight w:val="418"/>
        </w:trPr>
        <w:tc>
          <w:tcPr>
            <w:tcW w:w="901" w:type="dxa"/>
            <w:vAlign w:val="center"/>
          </w:tcPr>
          <w:p w14:paraId="2EC9BD4D" w14:textId="77777777" w:rsidR="00171D10" w:rsidRPr="00171D10" w:rsidRDefault="00171D10" w:rsidP="009A6A4F">
            <w:pPr>
              <w:contextualSpacing/>
              <w:rPr>
                <w:rFonts w:ascii="Arial" w:hAnsi="Arial" w:cs="Arial"/>
              </w:rPr>
            </w:pPr>
            <w:r w:rsidRPr="00171D10">
              <w:rPr>
                <w:rFonts w:ascii="Arial" w:hAnsi="Arial" w:cs="Arial"/>
              </w:rPr>
              <w:t>3</w:t>
            </w:r>
          </w:p>
        </w:tc>
        <w:tc>
          <w:tcPr>
            <w:tcW w:w="4733" w:type="dxa"/>
            <w:vAlign w:val="center"/>
          </w:tcPr>
          <w:p w14:paraId="0C700E9D" w14:textId="77777777" w:rsidR="00171D10" w:rsidRPr="00171D10" w:rsidRDefault="00171D10" w:rsidP="009A6A4F">
            <w:pPr>
              <w:contextualSpacing/>
              <w:rPr>
                <w:rFonts w:ascii="Arial" w:hAnsi="Arial" w:cs="Arial"/>
              </w:rPr>
            </w:pPr>
            <w:r w:rsidRPr="00171D10">
              <w:rPr>
                <w:rFonts w:ascii="Arial" w:hAnsi="Arial" w:cs="Arial"/>
              </w:rPr>
              <w:t>Cluster beans and Cowpea</w:t>
            </w:r>
          </w:p>
        </w:tc>
        <w:tc>
          <w:tcPr>
            <w:tcW w:w="1497" w:type="dxa"/>
            <w:vAlign w:val="center"/>
          </w:tcPr>
          <w:p w14:paraId="41ED5621" w14:textId="77777777" w:rsidR="00171D10" w:rsidRPr="00171D10" w:rsidRDefault="00171D10" w:rsidP="009A6A4F">
            <w:pPr>
              <w:contextualSpacing/>
              <w:rPr>
                <w:rFonts w:ascii="Arial" w:hAnsi="Arial" w:cs="Arial"/>
              </w:rPr>
            </w:pPr>
            <w:r w:rsidRPr="00171D10">
              <w:rPr>
                <w:rFonts w:ascii="Arial" w:hAnsi="Arial" w:cs="Arial"/>
              </w:rPr>
              <w:t>Kg</w:t>
            </w:r>
          </w:p>
        </w:tc>
        <w:tc>
          <w:tcPr>
            <w:tcW w:w="2525" w:type="dxa"/>
            <w:vAlign w:val="center"/>
          </w:tcPr>
          <w:p w14:paraId="490E1990" w14:textId="77777777" w:rsidR="00171D10" w:rsidRPr="00171D10" w:rsidRDefault="00171D10" w:rsidP="009A6A4F">
            <w:pPr>
              <w:contextualSpacing/>
              <w:jc w:val="center"/>
              <w:rPr>
                <w:rFonts w:ascii="Arial" w:hAnsi="Arial" w:cs="Arial"/>
              </w:rPr>
            </w:pPr>
            <w:r w:rsidRPr="00171D10">
              <w:rPr>
                <w:rFonts w:ascii="Arial" w:hAnsi="Arial" w:cs="Arial"/>
              </w:rPr>
              <w:t>1.6</w:t>
            </w:r>
          </w:p>
        </w:tc>
      </w:tr>
      <w:tr w:rsidR="00171D10" w:rsidRPr="00171D10" w14:paraId="14E7920A" w14:textId="77777777" w:rsidTr="009A6A4F">
        <w:trPr>
          <w:trHeight w:val="172"/>
        </w:trPr>
        <w:tc>
          <w:tcPr>
            <w:tcW w:w="901" w:type="dxa"/>
            <w:vAlign w:val="center"/>
          </w:tcPr>
          <w:p w14:paraId="7E0AA55D" w14:textId="77777777" w:rsidR="00171D10" w:rsidRPr="00171D10" w:rsidRDefault="00171D10" w:rsidP="009A6A4F">
            <w:pPr>
              <w:contextualSpacing/>
              <w:rPr>
                <w:rFonts w:ascii="Arial" w:hAnsi="Arial" w:cs="Arial"/>
              </w:rPr>
            </w:pPr>
            <w:r w:rsidRPr="00171D10">
              <w:rPr>
                <w:rFonts w:ascii="Arial" w:hAnsi="Arial" w:cs="Arial"/>
              </w:rPr>
              <w:t>4</w:t>
            </w:r>
          </w:p>
        </w:tc>
        <w:tc>
          <w:tcPr>
            <w:tcW w:w="4733" w:type="dxa"/>
            <w:vAlign w:val="center"/>
          </w:tcPr>
          <w:p w14:paraId="7976D752" w14:textId="77777777" w:rsidR="00171D10" w:rsidRPr="00171D10" w:rsidRDefault="00171D10" w:rsidP="009A6A4F">
            <w:pPr>
              <w:contextualSpacing/>
              <w:rPr>
                <w:rFonts w:ascii="Arial" w:hAnsi="Arial" w:cs="Arial"/>
              </w:rPr>
            </w:pPr>
            <w:r w:rsidRPr="00171D10">
              <w:rPr>
                <w:rFonts w:ascii="Arial" w:hAnsi="Arial" w:cs="Arial"/>
              </w:rPr>
              <w:t>Drumstick</w:t>
            </w:r>
          </w:p>
        </w:tc>
        <w:tc>
          <w:tcPr>
            <w:tcW w:w="1497" w:type="dxa"/>
            <w:vAlign w:val="center"/>
          </w:tcPr>
          <w:p w14:paraId="5F2F4C6A" w14:textId="77777777" w:rsidR="00171D10" w:rsidRPr="00171D10" w:rsidRDefault="00171D10" w:rsidP="009A6A4F">
            <w:pPr>
              <w:contextualSpacing/>
              <w:rPr>
                <w:rFonts w:ascii="Arial" w:hAnsi="Arial" w:cs="Arial"/>
              </w:rPr>
            </w:pPr>
            <w:r w:rsidRPr="00171D10">
              <w:rPr>
                <w:rFonts w:ascii="Arial" w:hAnsi="Arial" w:cs="Arial"/>
              </w:rPr>
              <w:t>Kg</w:t>
            </w:r>
          </w:p>
        </w:tc>
        <w:tc>
          <w:tcPr>
            <w:tcW w:w="2525" w:type="dxa"/>
            <w:vAlign w:val="center"/>
          </w:tcPr>
          <w:p w14:paraId="34936071" w14:textId="77777777" w:rsidR="00171D10" w:rsidRPr="00171D10" w:rsidRDefault="00171D10" w:rsidP="009A6A4F">
            <w:pPr>
              <w:contextualSpacing/>
              <w:jc w:val="center"/>
              <w:rPr>
                <w:rFonts w:ascii="Arial" w:hAnsi="Arial" w:cs="Arial"/>
              </w:rPr>
            </w:pPr>
            <w:r w:rsidRPr="00171D10">
              <w:rPr>
                <w:rFonts w:ascii="Arial" w:hAnsi="Arial" w:cs="Arial"/>
              </w:rPr>
              <w:t>0.8</w:t>
            </w:r>
          </w:p>
        </w:tc>
      </w:tr>
      <w:tr w:rsidR="00171D10" w:rsidRPr="00171D10" w14:paraId="30A61A36" w14:textId="77777777" w:rsidTr="009A6A4F">
        <w:trPr>
          <w:trHeight w:val="180"/>
        </w:trPr>
        <w:tc>
          <w:tcPr>
            <w:tcW w:w="901" w:type="dxa"/>
            <w:vAlign w:val="center"/>
          </w:tcPr>
          <w:p w14:paraId="12DA4BF3" w14:textId="77777777" w:rsidR="00171D10" w:rsidRPr="00171D10" w:rsidRDefault="00171D10" w:rsidP="009A6A4F">
            <w:pPr>
              <w:contextualSpacing/>
              <w:rPr>
                <w:rFonts w:ascii="Arial" w:hAnsi="Arial" w:cs="Arial"/>
              </w:rPr>
            </w:pPr>
            <w:r w:rsidRPr="00171D10">
              <w:rPr>
                <w:rFonts w:ascii="Arial" w:hAnsi="Arial" w:cs="Arial"/>
                <w:b/>
              </w:rPr>
              <w:t>C.</w:t>
            </w:r>
          </w:p>
        </w:tc>
        <w:tc>
          <w:tcPr>
            <w:tcW w:w="8758" w:type="dxa"/>
            <w:gridSpan w:val="3"/>
            <w:vAlign w:val="center"/>
          </w:tcPr>
          <w:p w14:paraId="5BA0533C" w14:textId="77777777" w:rsidR="00171D10" w:rsidRPr="00171D10" w:rsidRDefault="00171D10" w:rsidP="009A6A4F">
            <w:pPr>
              <w:contextualSpacing/>
              <w:rPr>
                <w:rFonts w:ascii="Arial" w:hAnsi="Arial" w:cs="Arial"/>
              </w:rPr>
            </w:pPr>
            <w:proofErr w:type="spellStart"/>
            <w:r w:rsidRPr="00171D10">
              <w:rPr>
                <w:rFonts w:ascii="Arial" w:hAnsi="Arial" w:cs="Arial"/>
                <w:b/>
              </w:rPr>
              <w:t>Fibre</w:t>
            </w:r>
            <w:proofErr w:type="spellEnd"/>
            <w:r w:rsidRPr="00171D10">
              <w:rPr>
                <w:rFonts w:ascii="Arial" w:hAnsi="Arial" w:cs="Arial"/>
                <w:b/>
              </w:rPr>
              <w:t xml:space="preserve"> Crops</w:t>
            </w:r>
          </w:p>
        </w:tc>
      </w:tr>
      <w:tr w:rsidR="00171D10" w:rsidRPr="00171D10" w14:paraId="4518FD5E" w14:textId="77777777" w:rsidTr="009A6A4F">
        <w:trPr>
          <w:trHeight w:val="41"/>
        </w:trPr>
        <w:tc>
          <w:tcPr>
            <w:tcW w:w="901" w:type="dxa"/>
            <w:vAlign w:val="center"/>
          </w:tcPr>
          <w:p w14:paraId="6F48554B" w14:textId="77777777" w:rsidR="00171D10" w:rsidRPr="00171D10" w:rsidRDefault="00171D10" w:rsidP="009A6A4F">
            <w:pPr>
              <w:tabs>
                <w:tab w:val="left" w:pos="720"/>
              </w:tabs>
              <w:contextualSpacing/>
              <w:rPr>
                <w:rFonts w:ascii="Arial" w:hAnsi="Arial" w:cs="Arial"/>
              </w:rPr>
            </w:pPr>
            <w:r w:rsidRPr="00171D10">
              <w:rPr>
                <w:rFonts w:ascii="Arial" w:hAnsi="Arial" w:cs="Arial"/>
              </w:rPr>
              <w:t>5.</w:t>
            </w:r>
          </w:p>
        </w:tc>
        <w:tc>
          <w:tcPr>
            <w:tcW w:w="4733" w:type="dxa"/>
            <w:vAlign w:val="center"/>
          </w:tcPr>
          <w:p w14:paraId="44FD099E" w14:textId="77777777" w:rsidR="00171D10" w:rsidRPr="00171D10" w:rsidRDefault="00171D10" w:rsidP="009A6A4F">
            <w:pPr>
              <w:contextualSpacing/>
              <w:rPr>
                <w:rFonts w:ascii="Arial" w:hAnsi="Arial" w:cs="Arial"/>
              </w:rPr>
            </w:pPr>
            <w:r w:rsidRPr="00171D10">
              <w:rPr>
                <w:rFonts w:ascii="Arial" w:hAnsi="Arial" w:cs="Arial"/>
              </w:rPr>
              <w:t>Cotton</w:t>
            </w:r>
          </w:p>
        </w:tc>
        <w:tc>
          <w:tcPr>
            <w:tcW w:w="1497" w:type="dxa"/>
            <w:vAlign w:val="center"/>
          </w:tcPr>
          <w:p w14:paraId="3A66D77A" w14:textId="77777777" w:rsidR="00171D10" w:rsidRPr="00171D10" w:rsidRDefault="00171D10" w:rsidP="009A6A4F">
            <w:pPr>
              <w:contextualSpacing/>
              <w:rPr>
                <w:rFonts w:ascii="Arial" w:hAnsi="Arial" w:cs="Arial"/>
              </w:rPr>
            </w:pPr>
            <w:r w:rsidRPr="00171D10">
              <w:rPr>
                <w:rFonts w:ascii="Arial" w:hAnsi="Arial" w:cs="Arial"/>
              </w:rPr>
              <w:t>kg (dry)</w:t>
            </w:r>
          </w:p>
        </w:tc>
        <w:tc>
          <w:tcPr>
            <w:tcW w:w="2525" w:type="dxa"/>
            <w:vAlign w:val="center"/>
          </w:tcPr>
          <w:p w14:paraId="16653E70" w14:textId="77777777" w:rsidR="00171D10" w:rsidRPr="00171D10" w:rsidRDefault="00171D10" w:rsidP="009A6A4F">
            <w:pPr>
              <w:contextualSpacing/>
              <w:jc w:val="center"/>
              <w:rPr>
                <w:rFonts w:ascii="Arial" w:hAnsi="Arial" w:cs="Arial"/>
              </w:rPr>
            </w:pPr>
            <w:r w:rsidRPr="00171D10">
              <w:rPr>
                <w:rFonts w:ascii="Arial" w:hAnsi="Arial" w:cs="Arial"/>
              </w:rPr>
              <w:t>11.8</w:t>
            </w:r>
          </w:p>
        </w:tc>
      </w:tr>
      <w:tr w:rsidR="00171D10" w:rsidRPr="00171D10" w14:paraId="3C1513E0" w14:textId="77777777" w:rsidTr="009A6A4F">
        <w:trPr>
          <w:trHeight w:val="405"/>
        </w:trPr>
        <w:tc>
          <w:tcPr>
            <w:tcW w:w="901" w:type="dxa"/>
            <w:vAlign w:val="center"/>
          </w:tcPr>
          <w:p w14:paraId="6ABCDF34" w14:textId="77777777" w:rsidR="00171D10" w:rsidRPr="00171D10" w:rsidRDefault="00171D10" w:rsidP="009A6A4F">
            <w:pPr>
              <w:contextualSpacing/>
              <w:rPr>
                <w:rFonts w:ascii="Arial" w:hAnsi="Arial" w:cs="Arial"/>
              </w:rPr>
            </w:pPr>
            <w:r w:rsidRPr="00171D10">
              <w:rPr>
                <w:rFonts w:ascii="Arial" w:hAnsi="Arial" w:cs="Arial"/>
                <w:b/>
              </w:rPr>
              <w:t>D.</w:t>
            </w:r>
          </w:p>
        </w:tc>
        <w:tc>
          <w:tcPr>
            <w:tcW w:w="4733" w:type="dxa"/>
            <w:vAlign w:val="center"/>
          </w:tcPr>
          <w:p w14:paraId="6ACBC8D8" w14:textId="77777777" w:rsidR="00171D10" w:rsidRPr="00171D10" w:rsidRDefault="00171D10" w:rsidP="009A6A4F">
            <w:pPr>
              <w:contextualSpacing/>
              <w:rPr>
                <w:rFonts w:ascii="Arial" w:hAnsi="Arial" w:cs="Arial"/>
              </w:rPr>
            </w:pPr>
            <w:r w:rsidRPr="00171D10">
              <w:rPr>
                <w:rFonts w:ascii="Arial" w:hAnsi="Arial" w:cs="Arial"/>
                <w:b/>
              </w:rPr>
              <w:t>Fodder Crops</w:t>
            </w:r>
          </w:p>
        </w:tc>
        <w:tc>
          <w:tcPr>
            <w:tcW w:w="1497" w:type="dxa"/>
            <w:vAlign w:val="center"/>
          </w:tcPr>
          <w:p w14:paraId="26E50972" w14:textId="77777777" w:rsidR="00171D10" w:rsidRPr="00171D10" w:rsidRDefault="00171D10" w:rsidP="009A6A4F">
            <w:pPr>
              <w:contextualSpacing/>
              <w:rPr>
                <w:rFonts w:ascii="Arial" w:hAnsi="Arial" w:cs="Arial"/>
              </w:rPr>
            </w:pPr>
            <w:r w:rsidRPr="00171D10">
              <w:rPr>
                <w:rFonts w:ascii="Arial" w:hAnsi="Arial" w:cs="Arial"/>
              </w:rPr>
              <w:t>Kg (dry)</w:t>
            </w:r>
          </w:p>
        </w:tc>
        <w:tc>
          <w:tcPr>
            <w:tcW w:w="2525" w:type="dxa"/>
            <w:vAlign w:val="center"/>
          </w:tcPr>
          <w:p w14:paraId="3BA8215F" w14:textId="77777777" w:rsidR="00171D10" w:rsidRPr="00171D10" w:rsidRDefault="00171D10" w:rsidP="009A6A4F">
            <w:pPr>
              <w:contextualSpacing/>
              <w:jc w:val="center"/>
              <w:rPr>
                <w:rFonts w:ascii="Arial" w:hAnsi="Arial" w:cs="Arial"/>
              </w:rPr>
            </w:pPr>
            <w:r w:rsidRPr="00171D10">
              <w:rPr>
                <w:rFonts w:ascii="Arial" w:hAnsi="Arial" w:cs="Arial"/>
              </w:rPr>
              <w:t>18.00</w:t>
            </w:r>
          </w:p>
        </w:tc>
      </w:tr>
      <w:tr w:rsidR="00171D10" w:rsidRPr="00171D10" w14:paraId="3BF91DC7" w14:textId="77777777" w:rsidTr="009A6A4F">
        <w:trPr>
          <w:trHeight w:val="405"/>
        </w:trPr>
        <w:tc>
          <w:tcPr>
            <w:tcW w:w="901" w:type="dxa"/>
            <w:vAlign w:val="center"/>
          </w:tcPr>
          <w:p w14:paraId="0FA85477" w14:textId="77777777" w:rsidR="00171D10" w:rsidRPr="00171D10" w:rsidRDefault="00171D10" w:rsidP="009A6A4F">
            <w:pPr>
              <w:contextualSpacing/>
              <w:rPr>
                <w:rFonts w:ascii="Arial" w:hAnsi="Arial" w:cs="Arial"/>
              </w:rPr>
            </w:pPr>
            <w:r w:rsidRPr="00171D10">
              <w:rPr>
                <w:rFonts w:ascii="Arial" w:hAnsi="Arial" w:cs="Arial"/>
                <w:b/>
              </w:rPr>
              <w:t>E.</w:t>
            </w:r>
          </w:p>
        </w:tc>
        <w:tc>
          <w:tcPr>
            <w:tcW w:w="8758" w:type="dxa"/>
            <w:gridSpan w:val="3"/>
            <w:vAlign w:val="center"/>
          </w:tcPr>
          <w:p w14:paraId="47BD15C6" w14:textId="77777777" w:rsidR="00171D10" w:rsidRPr="00171D10" w:rsidRDefault="00171D10" w:rsidP="009A6A4F">
            <w:pPr>
              <w:contextualSpacing/>
              <w:rPr>
                <w:rFonts w:ascii="Arial" w:hAnsi="Arial" w:cs="Arial"/>
              </w:rPr>
            </w:pPr>
            <w:r w:rsidRPr="00171D10">
              <w:rPr>
                <w:rFonts w:ascii="Arial" w:hAnsi="Arial" w:cs="Arial"/>
                <w:b/>
              </w:rPr>
              <w:t>Animal Products</w:t>
            </w:r>
          </w:p>
        </w:tc>
      </w:tr>
      <w:tr w:rsidR="00171D10" w:rsidRPr="00171D10" w14:paraId="4A74289C" w14:textId="77777777" w:rsidTr="009A6A4F">
        <w:trPr>
          <w:trHeight w:val="164"/>
        </w:trPr>
        <w:tc>
          <w:tcPr>
            <w:tcW w:w="901" w:type="dxa"/>
            <w:vAlign w:val="center"/>
          </w:tcPr>
          <w:p w14:paraId="5EF834C1" w14:textId="77777777" w:rsidR="00171D10" w:rsidRPr="00171D10" w:rsidRDefault="00171D10" w:rsidP="009A6A4F">
            <w:pPr>
              <w:contextualSpacing/>
              <w:rPr>
                <w:rFonts w:ascii="Arial" w:hAnsi="Arial" w:cs="Arial"/>
              </w:rPr>
            </w:pPr>
            <w:r w:rsidRPr="00171D10">
              <w:rPr>
                <w:rFonts w:ascii="Arial" w:hAnsi="Arial" w:cs="Arial"/>
              </w:rPr>
              <w:t>6</w:t>
            </w:r>
          </w:p>
        </w:tc>
        <w:tc>
          <w:tcPr>
            <w:tcW w:w="4733" w:type="dxa"/>
            <w:vAlign w:val="center"/>
          </w:tcPr>
          <w:p w14:paraId="730CCBAB" w14:textId="77777777" w:rsidR="00171D10" w:rsidRPr="00171D10" w:rsidRDefault="00171D10" w:rsidP="009A6A4F">
            <w:pPr>
              <w:contextualSpacing/>
              <w:rPr>
                <w:rFonts w:ascii="Arial" w:hAnsi="Arial" w:cs="Arial"/>
              </w:rPr>
            </w:pPr>
            <w:r w:rsidRPr="00171D10">
              <w:rPr>
                <w:rFonts w:ascii="Arial" w:hAnsi="Arial" w:cs="Arial"/>
              </w:rPr>
              <w:t>Goat Meat</w:t>
            </w:r>
          </w:p>
        </w:tc>
        <w:tc>
          <w:tcPr>
            <w:tcW w:w="1497" w:type="dxa"/>
            <w:vAlign w:val="center"/>
          </w:tcPr>
          <w:p w14:paraId="4CEE4D1E" w14:textId="77777777" w:rsidR="00171D10" w:rsidRPr="00171D10" w:rsidRDefault="00171D10" w:rsidP="009A6A4F">
            <w:pPr>
              <w:contextualSpacing/>
              <w:rPr>
                <w:rFonts w:ascii="Arial" w:hAnsi="Arial" w:cs="Arial"/>
              </w:rPr>
            </w:pPr>
            <w:r w:rsidRPr="00171D10">
              <w:rPr>
                <w:rFonts w:ascii="Arial" w:hAnsi="Arial" w:cs="Arial"/>
              </w:rPr>
              <w:t>Kg</w:t>
            </w:r>
          </w:p>
        </w:tc>
        <w:tc>
          <w:tcPr>
            <w:tcW w:w="2525" w:type="dxa"/>
            <w:vAlign w:val="center"/>
          </w:tcPr>
          <w:p w14:paraId="6D11443F" w14:textId="77777777" w:rsidR="00171D10" w:rsidRPr="00171D10" w:rsidRDefault="00171D10" w:rsidP="009A6A4F">
            <w:pPr>
              <w:contextualSpacing/>
              <w:jc w:val="center"/>
              <w:rPr>
                <w:rFonts w:ascii="Arial" w:hAnsi="Arial" w:cs="Arial"/>
              </w:rPr>
            </w:pPr>
            <w:r w:rsidRPr="00171D10">
              <w:rPr>
                <w:rFonts w:ascii="Arial" w:hAnsi="Arial" w:cs="Arial"/>
              </w:rPr>
              <w:t>8.12</w:t>
            </w:r>
          </w:p>
        </w:tc>
      </w:tr>
      <w:tr w:rsidR="00171D10" w:rsidRPr="00171D10" w14:paraId="7AC926A3" w14:textId="77777777" w:rsidTr="009A6A4F">
        <w:trPr>
          <w:trHeight w:val="405"/>
        </w:trPr>
        <w:tc>
          <w:tcPr>
            <w:tcW w:w="901" w:type="dxa"/>
            <w:vAlign w:val="center"/>
          </w:tcPr>
          <w:p w14:paraId="6546CF19" w14:textId="77777777" w:rsidR="00171D10" w:rsidRPr="00171D10" w:rsidRDefault="00171D10" w:rsidP="009A6A4F">
            <w:pPr>
              <w:contextualSpacing/>
              <w:rPr>
                <w:rFonts w:ascii="Arial" w:hAnsi="Arial" w:cs="Arial"/>
              </w:rPr>
            </w:pPr>
            <w:r w:rsidRPr="00171D10">
              <w:rPr>
                <w:rFonts w:ascii="Arial" w:hAnsi="Arial" w:cs="Arial"/>
              </w:rPr>
              <w:t>7</w:t>
            </w:r>
          </w:p>
        </w:tc>
        <w:tc>
          <w:tcPr>
            <w:tcW w:w="4733" w:type="dxa"/>
            <w:vAlign w:val="center"/>
          </w:tcPr>
          <w:p w14:paraId="6883D788" w14:textId="77777777" w:rsidR="00171D10" w:rsidRPr="00171D10" w:rsidRDefault="00171D10" w:rsidP="009A6A4F">
            <w:pPr>
              <w:contextualSpacing/>
              <w:rPr>
                <w:rFonts w:ascii="Arial" w:hAnsi="Arial" w:cs="Arial"/>
              </w:rPr>
            </w:pPr>
            <w:r w:rsidRPr="00171D10">
              <w:rPr>
                <w:rFonts w:ascii="Arial" w:hAnsi="Arial" w:cs="Arial"/>
              </w:rPr>
              <w:t>Poultry meat</w:t>
            </w:r>
          </w:p>
        </w:tc>
        <w:tc>
          <w:tcPr>
            <w:tcW w:w="1497" w:type="dxa"/>
            <w:vAlign w:val="center"/>
          </w:tcPr>
          <w:p w14:paraId="24F07A5D" w14:textId="77777777" w:rsidR="00171D10" w:rsidRPr="00171D10" w:rsidRDefault="00171D10" w:rsidP="009A6A4F">
            <w:pPr>
              <w:contextualSpacing/>
              <w:rPr>
                <w:rFonts w:ascii="Arial" w:hAnsi="Arial" w:cs="Arial"/>
              </w:rPr>
            </w:pPr>
            <w:r w:rsidRPr="00171D10">
              <w:rPr>
                <w:rFonts w:ascii="Arial" w:hAnsi="Arial" w:cs="Arial"/>
              </w:rPr>
              <w:t>Kg</w:t>
            </w:r>
          </w:p>
        </w:tc>
        <w:tc>
          <w:tcPr>
            <w:tcW w:w="2525" w:type="dxa"/>
            <w:vAlign w:val="center"/>
          </w:tcPr>
          <w:p w14:paraId="38930239" w14:textId="77777777" w:rsidR="00171D10" w:rsidRPr="00171D10" w:rsidRDefault="00171D10" w:rsidP="009A6A4F">
            <w:pPr>
              <w:contextualSpacing/>
              <w:jc w:val="center"/>
              <w:rPr>
                <w:rFonts w:ascii="Arial" w:hAnsi="Arial" w:cs="Arial"/>
              </w:rPr>
            </w:pPr>
            <w:r w:rsidRPr="00171D10">
              <w:rPr>
                <w:rFonts w:ascii="Arial" w:hAnsi="Arial" w:cs="Arial"/>
              </w:rPr>
              <w:t>10.33</w:t>
            </w:r>
          </w:p>
        </w:tc>
      </w:tr>
      <w:tr w:rsidR="00171D10" w:rsidRPr="00171D10" w14:paraId="7D93C9F9" w14:textId="77777777" w:rsidTr="009A6A4F">
        <w:trPr>
          <w:trHeight w:val="405"/>
        </w:trPr>
        <w:tc>
          <w:tcPr>
            <w:tcW w:w="901" w:type="dxa"/>
            <w:vAlign w:val="center"/>
          </w:tcPr>
          <w:p w14:paraId="11DC2491" w14:textId="77777777" w:rsidR="00171D10" w:rsidRPr="00171D10" w:rsidRDefault="00171D10" w:rsidP="009A6A4F">
            <w:pPr>
              <w:contextualSpacing/>
              <w:rPr>
                <w:rFonts w:ascii="Arial" w:hAnsi="Arial" w:cs="Arial"/>
              </w:rPr>
            </w:pPr>
            <w:r w:rsidRPr="00171D10">
              <w:rPr>
                <w:rFonts w:ascii="Arial" w:hAnsi="Arial" w:cs="Arial"/>
                <w:b/>
              </w:rPr>
              <w:t>F.</w:t>
            </w:r>
          </w:p>
        </w:tc>
        <w:tc>
          <w:tcPr>
            <w:tcW w:w="8758" w:type="dxa"/>
            <w:gridSpan w:val="3"/>
            <w:vAlign w:val="center"/>
          </w:tcPr>
          <w:p w14:paraId="45739123" w14:textId="77777777" w:rsidR="00171D10" w:rsidRPr="00171D10" w:rsidRDefault="00171D10" w:rsidP="009A6A4F">
            <w:pPr>
              <w:contextualSpacing/>
              <w:rPr>
                <w:rFonts w:ascii="Arial" w:hAnsi="Arial" w:cs="Arial"/>
              </w:rPr>
            </w:pPr>
            <w:r w:rsidRPr="00171D10">
              <w:rPr>
                <w:rFonts w:ascii="Arial" w:hAnsi="Arial" w:cs="Arial"/>
                <w:b/>
              </w:rPr>
              <w:t>By-products</w:t>
            </w:r>
          </w:p>
        </w:tc>
      </w:tr>
      <w:tr w:rsidR="00171D10" w:rsidRPr="00171D10" w14:paraId="2B9FDD3A" w14:textId="77777777" w:rsidTr="009A6A4F">
        <w:trPr>
          <w:trHeight w:val="418"/>
        </w:trPr>
        <w:tc>
          <w:tcPr>
            <w:tcW w:w="901" w:type="dxa"/>
            <w:vAlign w:val="center"/>
          </w:tcPr>
          <w:p w14:paraId="29B842A1" w14:textId="77777777" w:rsidR="00171D10" w:rsidRPr="00171D10" w:rsidRDefault="00171D10" w:rsidP="009A6A4F">
            <w:pPr>
              <w:contextualSpacing/>
              <w:rPr>
                <w:rFonts w:ascii="Arial" w:hAnsi="Arial" w:cs="Arial"/>
              </w:rPr>
            </w:pPr>
            <w:r w:rsidRPr="00171D10">
              <w:rPr>
                <w:rFonts w:ascii="Arial" w:hAnsi="Arial" w:cs="Arial"/>
              </w:rPr>
              <w:t>8</w:t>
            </w:r>
          </w:p>
        </w:tc>
        <w:tc>
          <w:tcPr>
            <w:tcW w:w="4733" w:type="dxa"/>
            <w:vAlign w:val="center"/>
          </w:tcPr>
          <w:p w14:paraId="1CE0E6FE" w14:textId="77777777" w:rsidR="00171D10" w:rsidRPr="00171D10" w:rsidRDefault="00171D10" w:rsidP="009A6A4F">
            <w:pPr>
              <w:contextualSpacing/>
              <w:rPr>
                <w:rFonts w:ascii="Arial" w:hAnsi="Arial" w:cs="Arial"/>
              </w:rPr>
            </w:pPr>
            <w:r w:rsidRPr="00171D10">
              <w:rPr>
                <w:rFonts w:ascii="Arial" w:hAnsi="Arial" w:cs="Arial"/>
              </w:rPr>
              <w:t>Straw, vines</w:t>
            </w:r>
          </w:p>
        </w:tc>
        <w:tc>
          <w:tcPr>
            <w:tcW w:w="1497" w:type="dxa"/>
            <w:vAlign w:val="center"/>
          </w:tcPr>
          <w:p w14:paraId="7B0A6334" w14:textId="77777777" w:rsidR="00171D10" w:rsidRPr="00171D10" w:rsidRDefault="00171D10" w:rsidP="009A6A4F">
            <w:pPr>
              <w:contextualSpacing/>
              <w:rPr>
                <w:rFonts w:ascii="Arial" w:hAnsi="Arial" w:cs="Arial"/>
              </w:rPr>
            </w:pPr>
            <w:r w:rsidRPr="00171D10">
              <w:rPr>
                <w:rFonts w:ascii="Arial" w:hAnsi="Arial" w:cs="Arial"/>
              </w:rPr>
              <w:t>kg (dry)</w:t>
            </w:r>
          </w:p>
        </w:tc>
        <w:tc>
          <w:tcPr>
            <w:tcW w:w="2525" w:type="dxa"/>
            <w:vAlign w:val="center"/>
          </w:tcPr>
          <w:p w14:paraId="588CC64A" w14:textId="77777777" w:rsidR="00171D10" w:rsidRPr="00171D10" w:rsidRDefault="00171D10" w:rsidP="009A6A4F">
            <w:pPr>
              <w:contextualSpacing/>
              <w:jc w:val="center"/>
              <w:rPr>
                <w:rFonts w:ascii="Arial" w:hAnsi="Arial" w:cs="Arial"/>
              </w:rPr>
            </w:pPr>
            <w:r w:rsidRPr="00171D10">
              <w:rPr>
                <w:rFonts w:ascii="Arial" w:hAnsi="Arial" w:cs="Arial"/>
              </w:rPr>
              <w:t>12.5</w:t>
            </w:r>
          </w:p>
        </w:tc>
      </w:tr>
      <w:tr w:rsidR="00171D10" w:rsidRPr="00171D10" w14:paraId="5AADC825" w14:textId="77777777" w:rsidTr="009A6A4F">
        <w:trPr>
          <w:trHeight w:val="537"/>
        </w:trPr>
        <w:tc>
          <w:tcPr>
            <w:tcW w:w="901" w:type="dxa"/>
            <w:vAlign w:val="center"/>
          </w:tcPr>
          <w:p w14:paraId="2EF6B377" w14:textId="77777777" w:rsidR="00171D10" w:rsidRPr="00171D10" w:rsidRDefault="00171D10" w:rsidP="009A6A4F">
            <w:pPr>
              <w:contextualSpacing/>
              <w:rPr>
                <w:rFonts w:ascii="Arial" w:hAnsi="Arial" w:cs="Arial"/>
              </w:rPr>
            </w:pPr>
            <w:r w:rsidRPr="00171D10">
              <w:rPr>
                <w:rFonts w:ascii="Arial" w:hAnsi="Arial" w:cs="Arial"/>
              </w:rPr>
              <w:t>10</w:t>
            </w:r>
          </w:p>
        </w:tc>
        <w:tc>
          <w:tcPr>
            <w:tcW w:w="4733" w:type="dxa"/>
            <w:vAlign w:val="center"/>
          </w:tcPr>
          <w:p w14:paraId="494FBB50" w14:textId="77777777" w:rsidR="00171D10" w:rsidRPr="00171D10" w:rsidRDefault="00171D10" w:rsidP="009A6A4F">
            <w:pPr>
              <w:contextualSpacing/>
              <w:rPr>
                <w:rFonts w:ascii="Arial" w:hAnsi="Arial" w:cs="Arial"/>
              </w:rPr>
            </w:pPr>
            <w:r w:rsidRPr="00171D10">
              <w:rPr>
                <w:rFonts w:ascii="Arial" w:hAnsi="Arial" w:cs="Arial"/>
              </w:rPr>
              <w:t>Leaves, vines and straw from vegetables</w:t>
            </w:r>
          </w:p>
        </w:tc>
        <w:tc>
          <w:tcPr>
            <w:tcW w:w="1497" w:type="dxa"/>
            <w:vAlign w:val="center"/>
          </w:tcPr>
          <w:p w14:paraId="12D1D929" w14:textId="77777777" w:rsidR="00171D10" w:rsidRPr="00171D10" w:rsidRDefault="00171D10" w:rsidP="009A6A4F">
            <w:pPr>
              <w:contextualSpacing/>
              <w:rPr>
                <w:rFonts w:ascii="Arial" w:hAnsi="Arial" w:cs="Arial"/>
              </w:rPr>
            </w:pPr>
            <w:r w:rsidRPr="00171D10">
              <w:rPr>
                <w:rFonts w:ascii="Arial" w:hAnsi="Arial" w:cs="Arial"/>
              </w:rPr>
              <w:t>kg (dry)</w:t>
            </w:r>
          </w:p>
        </w:tc>
        <w:tc>
          <w:tcPr>
            <w:tcW w:w="2525" w:type="dxa"/>
            <w:vAlign w:val="center"/>
          </w:tcPr>
          <w:p w14:paraId="1784BF5B" w14:textId="77777777" w:rsidR="00171D10" w:rsidRPr="00171D10" w:rsidRDefault="00171D10" w:rsidP="009A6A4F">
            <w:pPr>
              <w:contextualSpacing/>
              <w:jc w:val="center"/>
              <w:rPr>
                <w:rFonts w:ascii="Arial" w:hAnsi="Arial" w:cs="Arial"/>
              </w:rPr>
            </w:pPr>
            <w:r w:rsidRPr="00171D10">
              <w:rPr>
                <w:rFonts w:ascii="Arial" w:hAnsi="Arial" w:cs="Arial"/>
              </w:rPr>
              <w:t>10.0</w:t>
            </w:r>
          </w:p>
        </w:tc>
      </w:tr>
      <w:tr w:rsidR="00171D10" w:rsidRPr="00171D10" w14:paraId="6E744B97" w14:textId="77777777" w:rsidTr="009A6A4F">
        <w:trPr>
          <w:trHeight w:val="418"/>
        </w:trPr>
        <w:tc>
          <w:tcPr>
            <w:tcW w:w="901" w:type="dxa"/>
            <w:vAlign w:val="center"/>
          </w:tcPr>
          <w:p w14:paraId="57E41539" w14:textId="77777777" w:rsidR="00171D10" w:rsidRPr="00171D10" w:rsidRDefault="00171D10" w:rsidP="009A6A4F">
            <w:pPr>
              <w:contextualSpacing/>
              <w:rPr>
                <w:rFonts w:ascii="Arial" w:hAnsi="Arial" w:cs="Arial"/>
              </w:rPr>
            </w:pPr>
            <w:r w:rsidRPr="00171D10">
              <w:rPr>
                <w:rFonts w:ascii="Arial" w:hAnsi="Arial" w:cs="Arial"/>
              </w:rPr>
              <w:t>11</w:t>
            </w:r>
          </w:p>
        </w:tc>
        <w:tc>
          <w:tcPr>
            <w:tcW w:w="4733" w:type="dxa"/>
            <w:vAlign w:val="center"/>
          </w:tcPr>
          <w:p w14:paraId="640F071E" w14:textId="77777777" w:rsidR="00171D10" w:rsidRPr="00171D10" w:rsidRDefault="00171D10" w:rsidP="009A6A4F">
            <w:pPr>
              <w:contextualSpacing/>
              <w:rPr>
                <w:rFonts w:ascii="Arial" w:hAnsi="Arial" w:cs="Arial"/>
              </w:rPr>
            </w:pPr>
            <w:r w:rsidRPr="00171D10">
              <w:rPr>
                <w:rFonts w:ascii="Arial" w:hAnsi="Arial" w:cs="Arial"/>
              </w:rPr>
              <w:t>cotton seed</w:t>
            </w:r>
          </w:p>
        </w:tc>
        <w:tc>
          <w:tcPr>
            <w:tcW w:w="1497" w:type="dxa"/>
            <w:vAlign w:val="center"/>
          </w:tcPr>
          <w:p w14:paraId="2F90FAD1" w14:textId="77777777" w:rsidR="00171D10" w:rsidRPr="00171D10" w:rsidRDefault="00171D10" w:rsidP="009A6A4F">
            <w:pPr>
              <w:contextualSpacing/>
              <w:rPr>
                <w:rFonts w:ascii="Arial" w:hAnsi="Arial" w:cs="Arial"/>
              </w:rPr>
            </w:pPr>
            <w:r w:rsidRPr="00171D10">
              <w:rPr>
                <w:rFonts w:ascii="Arial" w:hAnsi="Arial" w:cs="Arial"/>
              </w:rPr>
              <w:t>kg (dry)</w:t>
            </w:r>
          </w:p>
        </w:tc>
        <w:tc>
          <w:tcPr>
            <w:tcW w:w="2525" w:type="dxa"/>
            <w:vAlign w:val="center"/>
          </w:tcPr>
          <w:p w14:paraId="67F2F37F" w14:textId="77777777" w:rsidR="00171D10" w:rsidRPr="00171D10" w:rsidRDefault="00171D10" w:rsidP="009A6A4F">
            <w:pPr>
              <w:contextualSpacing/>
              <w:jc w:val="center"/>
              <w:rPr>
                <w:rFonts w:ascii="Arial" w:hAnsi="Arial" w:cs="Arial"/>
              </w:rPr>
            </w:pPr>
            <w:r w:rsidRPr="00171D10">
              <w:rPr>
                <w:rFonts w:ascii="Arial" w:hAnsi="Arial" w:cs="Arial"/>
              </w:rPr>
              <w:t>25.0</w:t>
            </w:r>
          </w:p>
        </w:tc>
      </w:tr>
      <w:tr w:rsidR="00171D10" w:rsidRPr="00171D10" w14:paraId="57BCA51D" w14:textId="77777777" w:rsidTr="009A6A4F">
        <w:trPr>
          <w:trHeight w:val="537"/>
        </w:trPr>
        <w:tc>
          <w:tcPr>
            <w:tcW w:w="901" w:type="dxa"/>
            <w:vAlign w:val="center"/>
          </w:tcPr>
          <w:p w14:paraId="7E84D4BD" w14:textId="77777777" w:rsidR="00171D10" w:rsidRPr="00171D10" w:rsidRDefault="00171D10" w:rsidP="009A6A4F">
            <w:pPr>
              <w:contextualSpacing/>
              <w:rPr>
                <w:rFonts w:ascii="Arial" w:hAnsi="Arial" w:cs="Arial"/>
              </w:rPr>
            </w:pPr>
            <w:r w:rsidRPr="00171D10">
              <w:rPr>
                <w:rFonts w:ascii="Arial" w:hAnsi="Arial" w:cs="Arial"/>
              </w:rPr>
              <w:t>12</w:t>
            </w:r>
          </w:p>
        </w:tc>
        <w:tc>
          <w:tcPr>
            <w:tcW w:w="4733" w:type="dxa"/>
            <w:vAlign w:val="center"/>
          </w:tcPr>
          <w:p w14:paraId="48E264A6" w14:textId="77777777" w:rsidR="00171D10" w:rsidRPr="00171D10" w:rsidRDefault="00171D10" w:rsidP="009A6A4F">
            <w:pPr>
              <w:contextualSpacing/>
              <w:rPr>
                <w:rFonts w:ascii="Arial" w:hAnsi="Arial" w:cs="Arial"/>
              </w:rPr>
            </w:pPr>
            <w:proofErr w:type="spellStart"/>
            <w:r w:rsidRPr="00171D10">
              <w:rPr>
                <w:rFonts w:ascii="Arial" w:hAnsi="Arial" w:cs="Arial"/>
              </w:rPr>
              <w:t>Fibre</w:t>
            </w:r>
            <w:proofErr w:type="spellEnd"/>
            <w:r w:rsidRPr="00171D10">
              <w:rPr>
                <w:rFonts w:ascii="Arial" w:hAnsi="Arial" w:cs="Arial"/>
              </w:rPr>
              <w:t xml:space="preserve"> crop seed other than cotton and fuel crop seed</w:t>
            </w:r>
          </w:p>
        </w:tc>
        <w:tc>
          <w:tcPr>
            <w:tcW w:w="1497" w:type="dxa"/>
            <w:vAlign w:val="center"/>
          </w:tcPr>
          <w:p w14:paraId="303C163D" w14:textId="77777777" w:rsidR="00171D10" w:rsidRPr="00171D10" w:rsidRDefault="00171D10" w:rsidP="009A6A4F">
            <w:pPr>
              <w:contextualSpacing/>
              <w:rPr>
                <w:rFonts w:ascii="Arial" w:hAnsi="Arial" w:cs="Arial"/>
              </w:rPr>
            </w:pPr>
            <w:r w:rsidRPr="00171D10">
              <w:rPr>
                <w:rFonts w:ascii="Arial" w:hAnsi="Arial" w:cs="Arial"/>
              </w:rPr>
              <w:t>kg (dry)</w:t>
            </w:r>
          </w:p>
        </w:tc>
        <w:tc>
          <w:tcPr>
            <w:tcW w:w="2525" w:type="dxa"/>
            <w:vAlign w:val="center"/>
          </w:tcPr>
          <w:p w14:paraId="0C2DE526" w14:textId="77777777" w:rsidR="00171D10" w:rsidRPr="00171D10" w:rsidRDefault="00171D10" w:rsidP="009A6A4F">
            <w:pPr>
              <w:contextualSpacing/>
              <w:jc w:val="center"/>
              <w:rPr>
                <w:rFonts w:ascii="Arial" w:hAnsi="Arial" w:cs="Arial"/>
              </w:rPr>
            </w:pPr>
            <w:r w:rsidRPr="00171D10">
              <w:rPr>
                <w:rFonts w:ascii="Arial" w:hAnsi="Arial" w:cs="Arial"/>
              </w:rPr>
              <w:t>10.0</w:t>
            </w:r>
          </w:p>
        </w:tc>
      </w:tr>
      <w:tr w:rsidR="00171D10" w:rsidRPr="00171D10" w14:paraId="6F9E1F06" w14:textId="77777777" w:rsidTr="009A6A4F">
        <w:trPr>
          <w:trHeight w:val="537"/>
        </w:trPr>
        <w:tc>
          <w:tcPr>
            <w:tcW w:w="901" w:type="dxa"/>
            <w:vAlign w:val="center"/>
          </w:tcPr>
          <w:p w14:paraId="7B174038" w14:textId="77777777" w:rsidR="00171D10" w:rsidRPr="00171D10" w:rsidRDefault="00171D10" w:rsidP="009A6A4F">
            <w:pPr>
              <w:contextualSpacing/>
              <w:rPr>
                <w:rFonts w:ascii="Arial" w:hAnsi="Arial" w:cs="Arial"/>
              </w:rPr>
            </w:pPr>
            <w:r w:rsidRPr="00171D10">
              <w:rPr>
                <w:rFonts w:ascii="Arial" w:hAnsi="Arial" w:cs="Arial"/>
              </w:rPr>
              <w:t>13</w:t>
            </w:r>
          </w:p>
        </w:tc>
        <w:tc>
          <w:tcPr>
            <w:tcW w:w="4733" w:type="dxa"/>
            <w:vAlign w:val="center"/>
          </w:tcPr>
          <w:p w14:paraId="460799C2" w14:textId="77777777" w:rsidR="00171D10" w:rsidRPr="00171D10" w:rsidRDefault="00171D10" w:rsidP="009A6A4F">
            <w:pPr>
              <w:contextualSpacing/>
              <w:rPr>
                <w:rFonts w:ascii="Arial" w:hAnsi="Arial" w:cs="Arial"/>
              </w:rPr>
            </w:pPr>
            <w:proofErr w:type="spellStart"/>
            <w:r w:rsidRPr="00171D10">
              <w:rPr>
                <w:rFonts w:ascii="Arial" w:hAnsi="Arial" w:cs="Arial"/>
              </w:rPr>
              <w:t>Glyricidia</w:t>
            </w:r>
            <w:proofErr w:type="spellEnd"/>
          </w:p>
        </w:tc>
        <w:tc>
          <w:tcPr>
            <w:tcW w:w="1497" w:type="dxa"/>
            <w:vAlign w:val="center"/>
          </w:tcPr>
          <w:p w14:paraId="2CA2733B" w14:textId="77777777" w:rsidR="00171D10" w:rsidRPr="00171D10" w:rsidRDefault="00171D10" w:rsidP="009A6A4F">
            <w:pPr>
              <w:contextualSpacing/>
              <w:rPr>
                <w:rFonts w:ascii="Arial" w:hAnsi="Arial" w:cs="Arial"/>
              </w:rPr>
            </w:pPr>
            <w:r w:rsidRPr="00171D10">
              <w:rPr>
                <w:rFonts w:ascii="Arial" w:hAnsi="Arial" w:cs="Arial"/>
              </w:rPr>
              <w:t>Kg(dry)</w:t>
            </w:r>
          </w:p>
        </w:tc>
        <w:tc>
          <w:tcPr>
            <w:tcW w:w="2525" w:type="dxa"/>
            <w:vAlign w:val="center"/>
          </w:tcPr>
          <w:p w14:paraId="6F2B6A69" w14:textId="77777777" w:rsidR="00171D10" w:rsidRPr="00171D10" w:rsidRDefault="00171D10" w:rsidP="009A6A4F">
            <w:pPr>
              <w:contextualSpacing/>
              <w:jc w:val="center"/>
              <w:rPr>
                <w:rFonts w:ascii="Arial" w:hAnsi="Arial" w:cs="Arial"/>
              </w:rPr>
            </w:pPr>
            <w:r w:rsidRPr="00171D10">
              <w:rPr>
                <w:rFonts w:ascii="Arial" w:hAnsi="Arial" w:cs="Arial"/>
              </w:rPr>
              <w:t>2.30*</w:t>
            </w:r>
          </w:p>
        </w:tc>
      </w:tr>
    </w:tbl>
    <w:p w14:paraId="20192424" w14:textId="04C33680" w:rsidR="00171D10" w:rsidRDefault="00171D10" w:rsidP="00171D10">
      <w:pPr>
        <w:jc w:val="both"/>
        <w:rPr>
          <w:rFonts w:ascii="Times New Roman" w:hAnsi="Times New Roman"/>
          <w:sz w:val="24"/>
          <w:szCs w:val="24"/>
        </w:rPr>
      </w:pPr>
      <w:r>
        <w:rPr>
          <w:rFonts w:ascii="Times New Roman" w:hAnsi="Times New Roman"/>
          <w:sz w:val="24"/>
          <w:szCs w:val="24"/>
        </w:rPr>
        <w:t xml:space="preserve">   </w:t>
      </w:r>
      <w:r w:rsidRPr="004C66EF">
        <w:rPr>
          <w:rFonts w:ascii="Times New Roman" w:hAnsi="Times New Roman"/>
          <w:sz w:val="24"/>
          <w:szCs w:val="24"/>
        </w:rPr>
        <w:t>Source:(Singh &amp; Mittal</w:t>
      </w:r>
      <w:r w:rsidR="00187616">
        <w:rPr>
          <w:rFonts w:ascii="Times New Roman" w:hAnsi="Times New Roman"/>
          <w:sz w:val="24"/>
          <w:szCs w:val="24"/>
        </w:rPr>
        <w:t>,</w:t>
      </w:r>
      <w:r w:rsidRPr="004C66EF">
        <w:rPr>
          <w:rFonts w:ascii="Times New Roman" w:hAnsi="Times New Roman"/>
          <w:sz w:val="24"/>
          <w:szCs w:val="24"/>
        </w:rPr>
        <w:t xml:space="preserve"> 199</w:t>
      </w:r>
      <w:r w:rsidR="00187616">
        <w:rPr>
          <w:rFonts w:ascii="Times New Roman" w:hAnsi="Times New Roman"/>
          <w:sz w:val="24"/>
          <w:szCs w:val="24"/>
        </w:rPr>
        <w:t>2;</w:t>
      </w:r>
      <w:r w:rsidRPr="004C66EF">
        <w:rPr>
          <w:rFonts w:ascii="Times New Roman" w:hAnsi="Times New Roman"/>
          <w:sz w:val="24"/>
          <w:szCs w:val="24"/>
        </w:rPr>
        <w:t xml:space="preserve"> Gopalan </w:t>
      </w:r>
      <w:r w:rsidRPr="00CB6D48">
        <w:rPr>
          <w:rFonts w:ascii="Times New Roman" w:hAnsi="Times New Roman"/>
          <w:i/>
          <w:iCs/>
          <w:color w:val="FF0000"/>
          <w:sz w:val="24"/>
          <w:szCs w:val="24"/>
        </w:rPr>
        <w:t>et al</w:t>
      </w:r>
      <w:r w:rsidRPr="00CB6D48">
        <w:rPr>
          <w:rFonts w:ascii="Times New Roman" w:hAnsi="Times New Roman"/>
          <w:color w:val="FF0000"/>
          <w:sz w:val="24"/>
          <w:szCs w:val="24"/>
        </w:rPr>
        <w:t>.</w:t>
      </w:r>
      <w:r w:rsidR="00187616">
        <w:rPr>
          <w:rFonts w:ascii="Times New Roman" w:hAnsi="Times New Roman"/>
          <w:color w:val="FF0000"/>
          <w:sz w:val="24"/>
          <w:szCs w:val="24"/>
        </w:rPr>
        <w:t>,</w:t>
      </w:r>
      <w:r w:rsidRPr="00CB6D48">
        <w:rPr>
          <w:rFonts w:ascii="Times New Roman" w:hAnsi="Times New Roman"/>
          <w:color w:val="FF0000"/>
          <w:sz w:val="24"/>
          <w:szCs w:val="24"/>
        </w:rPr>
        <w:t xml:space="preserve"> </w:t>
      </w:r>
      <w:r w:rsidRPr="004C66EF">
        <w:rPr>
          <w:rFonts w:ascii="Times New Roman" w:hAnsi="Times New Roman"/>
          <w:sz w:val="24"/>
          <w:szCs w:val="24"/>
        </w:rPr>
        <w:t>197</w:t>
      </w:r>
      <w:r>
        <w:rPr>
          <w:rFonts w:ascii="Times New Roman" w:hAnsi="Times New Roman"/>
          <w:sz w:val="24"/>
          <w:szCs w:val="24"/>
        </w:rPr>
        <w:t>1</w:t>
      </w:r>
      <w:r w:rsidR="00187616">
        <w:rPr>
          <w:rFonts w:ascii="Times New Roman" w:hAnsi="Times New Roman"/>
          <w:sz w:val="24"/>
          <w:szCs w:val="24"/>
        </w:rPr>
        <w:t xml:space="preserve">; </w:t>
      </w:r>
      <w:proofErr w:type="spellStart"/>
      <w:r w:rsidRPr="00CB6D48">
        <w:rPr>
          <w:rFonts w:ascii="Times New Roman" w:hAnsi="Times New Roman"/>
          <w:color w:val="FF0000"/>
          <w:sz w:val="24"/>
          <w:szCs w:val="24"/>
        </w:rPr>
        <w:t>Ozkan</w:t>
      </w:r>
      <w:proofErr w:type="spellEnd"/>
      <w:r w:rsidRPr="00CB6D48">
        <w:rPr>
          <w:rFonts w:ascii="Times New Roman" w:hAnsi="Times New Roman"/>
          <w:color w:val="FF0000"/>
          <w:sz w:val="24"/>
          <w:szCs w:val="24"/>
        </w:rPr>
        <w:t xml:space="preserve"> </w:t>
      </w:r>
      <w:r w:rsidRPr="00CB6D48">
        <w:rPr>
          <w:rFonts w:ascii="Times New Roman" w:hAnsi="Times New Roman"/>
          <w:i/>
          <w:iCs/>
          <w:color w:val="FF0000"/>
          <w:sz w:val="24"/>
          <w:szCs w:val="24"/>
        </w:rPr>
        <w:t>et a</w:t>
      </w:r>
      <w:r w:rsidR="00187616">
        <w:rPr>
          <w:rFonts w:ascii="Times New Roman" w:hAnsi="Times New Roman"/>
          <w:i/>
          <w:iCs/>
          <w:color w:val="FF0000"/>
          <w:sz w:val="24"/>
          <w:szCs w:val="24"/>
        </w:rPr>
        <w:t>l.</w:t>
      </w:r>
      <w:r w:rsidRPr="00CB6D48">
        <w:rPr>
          <w:rFonts w:ascii="Times New Roman" w:hAnsi="Times New Roman"/>
          <w:color w:val="FF0000"/>
          <w:sz w:val="24"/>
          <w:szCs w:val="24"/>
        </w:rPr>
        <w:t>, 2004</w:t>
      </w:r>
      <w:r w:rsidR="00187616">
        <w:rPr>
          <w:rFonts w:ascii="Times New Roman" w:hAnsi="Times New Roman"/>
          <w:color w:val="FF0000"/>
          <w:sz w:val="24"/>
          <w:szCs w:val="24"/>
        </w:rPr>
        <w:t>;</w:t>
      </w:r>
      <w:r w:rsidRPr="00CB6D48">
        <w:rPr>
          <w:rFonts w:ascii="Times New Roman" w:hAnsi="Times New Roman"/>
          <w:color w:val="FF0000"/>
          <w:sz w:val="24"/>
          <w:szCs w:val="24"/>
        </w:rPr>
        <w:t xml:space="preserve"> </w:t>
      </w:r>
      <w:r>
        <w:rPr>
          <w:rFonts w:ascii="Times New Roman" w:hAnsi="Times New Roman"/>
          <w:color w:val="000000" w:themeColor="text1"/>
          <w:sz w:val="24"/>
          <w:szCs w:val="24"/>
        </w:rPr>
        <w:t xml:space="preserve">Lal </w:t>
      </w:r>
      <w:r w:rsidRPr="00CB6D48">
        <w:rPr>
          <w:rFonts w:ascii="Times New Roman" w:hAnsi="Times New Roman"/>
          <w:i/>
          <w:iCs/>
          <w:color w:val="FF0000"/>
          <w:sz w:val="24"/>
          <w:szCs w:val="24"/>
        </w:rPr>
        <w:t>et al</w:t>
      </w:r>
      <w:r w:rsidRPr="00CB6D48">
        <w:rPr>
          <w:rFonts w:ascii="Times New Roman" w:hAnsi="Times New Roman"/>
          <w:color w:val="FF0000"/>
          <w:sz w:val="24"/>
          <w:szCs w:val="24"/>
        </w:rPr>
        <w:t>.</w:t>
      </w:r>
      <w:r w:rsidR="00187616">
        <w:rPr>
          <w:rFonts w:ascii="Times New Roman" w:hAnsi="Times New Roman"/>
          <w:color w:val="FF0000"/>
          <w:sz w:val="24"/>
          <w:szCs w:val="24"/>
        </w:rPr>
        <w:t>,</w:t>
      </w:r>
      <w:r w:rsidRPr="00CB6D48">
        <w:rPr>
          <w:rFonts w:ascii="Times New Roman" w:hAnsi="Times New Roman"/>
          <w:i/>
          <w:iCs/>
          <w:color w:val="FF0000"/>
          <w:sz w:val="24"/>
          <w:szCs w:val="24"/>
        </w:rPr>
        <w:t xml:space="preserve"> </w:t>
      </w:r>
      <w:r>
        <w:rPr>
          <w:rFonts w:ascii="Times New Roman" w:hAnsi="Times New Roman"/>
          <w:color w:val="000000" w:themeColor="text1"/>
          <w:sz w:val="24"/>
          <w:szCs w:val="24"/>
        </w:rPr>
        <w:t>2003)</w:t>
      </w:r>
      <w:r>
        <w:rPr>
          <w:rFonts w:ascii="Times New Roman" w:hAnsi="Times New Roman"/>
          <w:sz w:val="24"/>
          <w:szCs w:val="24"/>
        </w:rPr>
        <w:t xml:space="preserve"> </w:t>
      </w:r>
    </w:p>
    <w:p w14:paraId="2AD1ABAD" w14:textId="77777777" w:rsidR="00171D10" w:rsidRDefault="00171D10" w:rsidP="00171D10">
      <w:pPr>
        <w:pStyle w:val="Body"/>
        <w:spacing w:after="0"/>
        <w:rPr>
          <w:rFonts w:ascii="Arial" w:hAnsi="Arial" w:cs="Arial"/>
        </w:rPr>
      </w:pPr>
    </w:p>
    <w:p w14:paraId="0CC1F2B4" w14:textId="77777777" w:rsidR="00171D10" w:rsidRDefault="00171D10" w:rsidP="00171D10">
      <w:pPr>
        <w:pStyle w:val="Body"/>
        <w:spacing w:after="0"/>
        <w:rPr>
          <w:rFonts w:ascii="Arial" w:hAnsi="Arial" w:cs="Arial"/>
        </w:rPr>
      </w:pPr>
    </w:p>
    <w:p w14:paraId="0788A841" w14:textId="77777777" w:rsidR="00171D10" w:rsidRPr="00FB3A86" w:rsidRDefault="00171D10" w:rsidP="00171D10">
      <w:pPr>
        <w:pStyle w:val="Body"/>
        <w:spacing w:after="0"/>
        <w:rPr>
          <w:rFonts w:ascii="Arial" w:hAnsi="Arial" w:cs="Arial"/>
        </w:rPr>
      </w:pPr>
    </w:p>
    <w:p w14:paraId="20AB7652" w14:textId="77777777" w:rsidR="00171D10" w:rsidRDefault="00171D10" w:rsidP="00171D10">
      <w:pPr>
        <w:pStyle w:val="Head1"/>
        <w:spacing w:after="0"/>
        <w:jc w:val="both"/>
        <w:rPr>
          <w:rFonts w:ascii="Arial" w:hAnsi="Arial" w:cs="Arial"/>
        </w:rPr>
      </w:pPr>
      <w:r>
        <w:rPr>
          <w:rFonts w:ascii="Arial" w:hAnsi="Arial" w:cs="Arial"/>
        </w:rPr>
        <w:t>3. results and discussion</w:t>
      </w:r>
      <w:bookmarkStart w:id="0" w:name="_GoBack"/>
      <w:bookmarkEnd w:id="0"/>
    </w:p>
    <w:p w14:paraId="6CE6DDCF" w14:textId="77777777" w:rsidR="00171D10" w:rsidRPr="00FB3A86" w:rsidRDefault="00171D10" w:rsidP="00171D10">
      <w:pPr>
        <w:pStyle w:val="Head1"/>
        <w:spacing w:after="0"/>
        <w:jc w:val="both"/>
        <w:rPr>
          <w:rFonts w:ascii="Arial" w:hAnsi="Arial" w:cs="Arial"/>
        </w:rPr>
      </w:pPr>
    </w:p>
    <w:p w14:paraId="6FD84CFA" w14:textId="77777777" w:rsidR="00171D10" w:rsidRPr="004A0FC8" w:rsidRDefault="00171D10" w:rsidP="00171D10">
      <w:pPr>
        <w:pStyle w:val="Body"/>
        <w:rPr>
          <w:rFonts w:ascii="Arial" w:hAnsi="Arial" w:cs="Arial"/>
          <w:b/>
          <w:bCs/>
        </w:rPr>
      </w:pPr>
      <w:r w:rsidRPr="004A0FC8">
        <w:rPr>
          <w:rFonts w:ascii="Arial" w:hAnsi="Arial" w:cs="Arial"/>
          <w:b/>
          <w:bCs/>
        </w:rPr>
        <w:t>RESULTS AND DISCUSSION</w:t>
      </w:r>
    </w:p>
    <w:p w14:paraId="580DF98C" w14:textId="031F140B" w:rsidR="00171D10" w:rsidRDefault="00171D10" w:rsidP="00171D10">
      <w:pPr>
        <w:pStyle w:val="Body"/>
        <w:spacing w:after="0"/>
        <w:rPr>
          <w:rFonts w:ascii="Arial" w:hAnsi="Arial" w:cs="Arial"/>
        </w:rPr>
      </w:pPr>
      <w:r w:rsidRPr="004A0FC8">
        <w:rPr>
          <w:rFonts w:ascii="Arial" w:hAnsi="Arial" w:cs="Arial"/>
        </w:rPr>
        <w:t xml:space="preserve">Energy budgeting investigates the relationship between input and output efficiency in various farming systems. The increasing efficiency of components in the IFS model directly indicates improved crop or system performance. The total energy input in the current integrated farming system model was calculated to be 13.42 GJ, whereas total energy output, net energy gain and energy profitability and energy use efficiency ratio were recorded to be 69.23 GJ, 55.29 GJ, 6.14 GJ and 4.75 GJ/GJ respectively. Among different components, lesser input energy requirement and producing higher output energy is a deciding factor for making any integration. A similar finding was reported by </w:t>
      </w:r>
      <w:r w:rsidRPr="00D3578E">
        <w:rPr>
          <w:rFonts w:ascii="Arial" w:hAnsi="Arial" w:cs="Arial"/>
          <w:color w:val="FF0000"/>
        </w:rPr>
        <w:t>Kumar et al.</w:t>
      </w:r>
      <w:r w:rsidR="00187616">
        <w:rPr>
          <w:rFonts w:ascii="Arial" w:hAnsi="Arial" w:cs="Arial"/>
          <w:color w:val="FF0000"/>
        </w:rPr>
        <w:t>, (2019)</w:t>
      </w:r>
      <w:r w:rsidRPr="00D3578E">
        <w:rPr>
          <w:rFonts w:ascii="Arial" w:hAnsi="Arial" w:cs="Arial"/>
          <w:color w:val="FF0000"/>
        </w:rPr>
        <w:t xml:space="preserve"> </w:t>
      </w:r>
      <w:r w:rsidRPr="004A0FC8">
        <w:rPr>
          <w:rFonts w:ascii="Arial" w:hAnsi="Arial" w:cs="Arial"/>
        </w:rPr>
        <w:t>in their analysis of the energy efficiency of the crop-livestock-poultry system within the Integrated Farming System (IFS) model, where an energy efficiency ratio of 2.27 was observed. Additionally, Paramesh et al. evaluated the energy efficiency of crop-livestock-aquaculture integration in west coast of India found that energy efficiency, net energy gain, and energy profitability of 2.63, 103311 MJ and 1.63 MJ, respectively.</w:t>
      </w:r>
    </w:p>
    <w:p w14:paraId="2B2B4AE6" w14:textId="77777777" w:rsidR="00171D10" w:rsidRDefault="00171D10" w:rsidP="00171D10">
      <w:pPr>
        <w:pStyle w:val="Body"/>
        <w:spacing w:after="0"/>
        <w:rPr>
          <w:rFonts w:ascii="Arial" w:hAnsi="Arial" w:cs="Arial"/>
        </w:rPr>
      </w:pPr>
    </w:p>
    <w:p w14:paraId="66C7EA4C" w14:textId="01FE9BDF" w:rsidR="00F377AF" w:rsidRDefault="00171D10">
      <w:r>
        <w:rPr>
          <w:noProof/>
          <w:lang w:val="tr-TR" w:eastAsia="tr-TR"/>
        </w:rPr>
        <w:lastRenderedPageBreak/>
        <w:drawing>
          <wp:inline distT="0" distB="0" distL="0" distR="0" wp14:anchorId="1FAE5956" wp14:editId="7614C882">
            <wp:extent cx="5943600" cy="4143411"/>
            <wp:effectExtent l="0" t="0" r="0" b="9525"/>
            <wp:docPr id="1177359191" name="Chart 1">
              <a:extLst xmlns:a="http://schemas.openxmlformats.org/drawingml/2006/main">
                <a:ext uri="{FF2B5EF4-FFF2-40B4-BE49-F238E27FC236}">
                  <a16:creationId xmlns:a16="http://schemas.microsoft.com/office/drawing/2014/main" id="{7F1875EF-E038-781E-D3AD-EFC499E3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53A1A45" w14:textId="77777777" w:rsidR="00171D10" w:rsidRDefault="00171D10"/>
    <w:p w14:paraId="25CE99CD" w14:textId="77777777" w:rsidR="001B6BF1" w:rsidRDefault="001B6BF1"/>
    <w:p w14:paraId="4DAA4668" w14:textId="77777777" w:rsidR="001B6BF1" w:rsidRDefault="001B6BF1"/>
    <w:p w14:paraId="1A48E34C" w14:textId="77777777" w:rsidR="001B6BF1" w:rsidRDefault="001B6BF1"/>
    <w:p w14:paraId="584D79AB" w14:textId="2F417E3F" w:rsidR="001B6BF1" w:rsidRDefault="001B6BF1">
      <w:r>
        <w:rPr>
          <w:rFonts w:ascii="Arial" w:hAnsi="Arial" w:cs="Arial"/>
          <w:b/>
          <w:bCs/>
        </w:rPr>
        <w:t xml:space="preserve">Table </w:t>
      </w:r>
      <w:proofErr w:type="gramStart"/>
      <w:r w:rsidRPr="00CB6D48">
        <w:rPr>
          <w:rFonts w:ascii="Arial" w:hAnsi="Arial" w:cs="Arial"/>
          <w:b/>
          <w:bCs/>
          <w:color w:val="FF0000"/>
        </w:rPr>
        <w:t>4 :</w:t>
      </w:r>
      <w:proofErr w:type="gramEnd"/>
      <w:r w:rsidRPr="00CB6D48">
        <w:rPr>
          <w:rFonts w:ascii="Arial" w:hAnsi="Arial" w:cs="Arial"/>
          <w:b/>
          <w:bCs/>
          <w:color w:val="FF0000"/>
        </w:rPr>
        <w:t xml:space="preserve"> </w:t>
      </w:r>
      <w:r w:rsidRPr="00171D10">
        <w:rPr>
          <w:rFonts w:ascii="Arial" w:hAnsi="Arial" w:cs="Arial"/>
          <w:b/>
          <w:bCs/>
        </w:rPr>
        <w:t>Energy indices studied in Integrated farming system</w:t>
      </w:r>
    </w:p>
    <w:tbl>
      <w:tblPr>
        <w:tblpPr w:leftFromText="180" w:rightFromText="180" w:vertAnchor="page" w:horzAnchor="margin" w:tblpY="9445"/>
        <w:tblW w:w="9523" w:type="dxa"/>
        <w:tblCellMar>
          <w:left w:w="0" w:type="dxa"/>
          <w:right w:w="0" w:type="dxa"/>
        </w:tblCellMar>
        <w:tblLook w:val="04A0" w:firstRow="1" w:lastRow="0" w:firstColumn="1" w:lastColumn="0" w:noHBand="0" w:noVBand="1"/>
      </w:tblPr>
      <w:tblGrid>
        <w:gridCol w:w="3046"/>
        <w:gridCol w:w="958"/>
        <w:gridCol w:w="892"/>
        <w:gridCol w:w="958"/>
        <w:gridCol w:w="795"/>
        <w:gridCol w:w="958"/>
        <w:gridCol w:w="958"/>
        <w:gridCol w:w="958"/>
      </w:tblGrid>
      <w:tr w:rsidR="005A5CEB" w:rsidRPr="004A0FC8" w14:paraId="2EB04B21" w14:textId="77777777" w:rsidTr="009A6A4F">
        <w:trPr>
          <w:trHeight w:val="53"/>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6222993"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Energy indices</w:t>
            </w:r>
          </w:p>
          <w:p w14:paraId="67A1A186"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 </w:t>
            </w:r>
          </w:p>
        </w:tc>
        <w:tc>
          <w:tcPr>
            <w:tcW w:w="0" w:type="auto"/>
            <w:gridSpan w:val="7"/>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EBE8991" w14:textId="77777777" w:rsidR="005A5CEB" w:rsidRPr="004A0FC8" w:rsidRDefault="005A5CEB" w:rsidP="009A6A4F">
            <w:pPr>
              <w:spacing w:line="360" w:lineRule="auto"/>
              <w:contextualSpacing/>
              <w:jc w:val="center"/>
              <w:rPr>
                <w:rFonts w:ascii="Arial" w:hAnsi="Arial" w:cs="Arial"/>
                <w:b/>
                <w:bCs/>
              </w:rPr>
            </w:pPr>
            <w:r w:rsidRPr="004A0FC8">
              <w:rPr>
                <w:rFonts w:ascii="Arial" w:hAnsi="Arial" w:cs="Arial"/>
                <w:b/>
                <w:bCs/>
              </w:rPr>
              <w:t>2022-23</w:t>
            </w:r>
          </w:p>
        </w:tc>
      </w:tr>
      <w:tr w:rsidR="005A5CEB" w:rsidRPr="004A0FC8" w14:paraId="03CD8CF4" w14:textId="77777777" w:rsidTr="009A6A4F">
        <w:trPr>
          <w:trHeight w:val="5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3F0775" w14:textId="77777777" w:rsidR="005A5CEB" w:rsidRPr="004A0FC8" w:rsidRDefault="005A5CEB" w:rsidP="009A6A4F">
            <w:pPr>
              <w:spacing w:line="360" w:lineRule="auto"/>
              <w:contextualSpacing/>
              <w:jc w:val="both"/>
              <w:rPr>
                <w:rFonts w:ascii="Arial" w:hAnsi="Arial" w:cs="Arial"/>
                <w:b/>
                <w:bCs/>
              </w:rPr>
            </w:pP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90DDE82" w14:textId="77777777" w:rsidR="005A5CEB" w:rsidRPr="004A0FC8" w:rsidRDefault="005A5CEB" w:rsidP="009A6A4F">
            <w:pPr>
              <w:spacing w:line="360" w:lineRule="auto"/>
              <w:contextualSpacing/>
              <w:jc w:val="center"/>
              <w:rPr>
                <w:rFonts w:ascii="Arial" w:hAnsi="Arial" w:cs="Arial"/>
                <w:b/>
                <w:bCs/>
              </w:rPr>
            </w:pPr>
            <w:r w:rsidRPr="004A0FC8">
              <w:rPr>
                <w:rFonts w:ascii="Arial" w:hAnsi="Arial" w:cs="Arial"/>
                <w:b/>
                <w:bCs/>
              </w:rPr>
              <w:t>CP</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41DF440" w14:textId="77777777" w:rsidR="005A5CEB" w:rsidRPr="004A0FC8" w:rsidRDefault="005A5CEB" w:rsidP="009A6A4F">
            <w:pPr>
              <w:spacing w:line="360" w:lineRule="auto"/>
              <w:contextualSpacing/>
              <w:rPr>
                <w:rFonts w:ascii="Arial" w:hAnsi="Arial" w:cs="Arial"/>
                <w:b/>
                <w:bCs/>
              </w:rPr>
            </w:pPr>
            <w:r w:rsidRPr="004A0FC8">
              <w:rPr>
                <w:rFonts w:ascii="Arial" w:hAnsi="Arial" w:cs="Arial"/>
                <w:b/>
                <w:bCs/>
              </w:rPr>
              <w:t>HC</w:t>
            </w:r>
          </w:p>
          <w:p w14:paraId="0C2FF89F" w14:textId="77777777" w:rsidR="005A5CEB" w:rsidRPr="004A0FC8" w:rsidRDefault="005A5CEB" w:rsidP="009A6A4F">
            <w:pPr>
              <w:spacing w:line="360" w:lineRule="auto"/>
              <w:contextualSpacing/>
              <w:jc w:val="center"/>
              <w:rPr>
                <w:rFonts w:ascii="Arial" w:hAnsi="Arial" w:cs="Arial"/>
                <w:b/>
                <w:bCs/>
              </w:rPr>
            </w:pP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761962C" w14:textId="77777777" w:rsidR="005A5CEB" w:rsidRPr="004A0FC8" w:rsidRDefault="005A5CEB" w:rsidP="009A6A4F">
            <w:pPr>
              <w:spacing w:line="360" w:lineRule="auto"/>
              <w:contextualSpacing/>
              <w:jc w:val="center"/>
              <w:rPr>
                <w:rFonts w:ascii="Arial" w:hAnsi="Arial" w:cs="Arial"/>
                <w:b/>
                <w:bCs/>
              </w:rPr>
            </w:pPr>
            <w:r w:rsidRPr="004A0FC8">
              <w:rPr>
                <w:rFonts w:ascii="Arial" w:hAnsi="Arial" w:cs="Arial"/>
                <w:b/>
                <w:bCs/>
              </w:rPr>
              <w:t>ALU</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5CAE87A" w14:textId="77777777" w:rsidR="005A5CEB" w:rsidRPr="004A0FC8" w:rsidRDefault="005A5CEB" w:rsidP="009A6A4F">
            <w:pPr>
              <w:spacing w:line="360" w:lineRule="auto"/>
              <w:contextualSpacing/>
              <w:jc w:val="center"/>
              <w:rPr>
                <w:rFonts w:ascii="Arial" w:hAnsi="Arial" w:cs="Arial"/>
                <w:b/>
                <w:bCs/>
              </w:rPr>
            </w:pPr>
            <w:r w:rsidRPr="004A0FC8">
              <w:rPr>
                <w:rFonts w:ascii="Arial" w:hAnsi="Arial" w:cs="Arial"/>
                <w:b/>
                <w:bCs/>
              </w:rPr>
              <w:t>LK</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4459000" w14:textId="77777777" w:rsidR="005A5CEB" w:rsidRPr="004A0FC8" w:rsidRDefault="005A5CEB" w:rsidP="009A6A4F">
            <w:pPr>
              <w:spacing w:line="360" w:lineRule="auto"/>
              <w:contextualSpacing/>
              <w:jc w:val="center"/>
              <w:rPr>
                <w:rFonts w:ascii="Arial" w:hAnsi="Arial" w:cs="Arial"/>
                <w:b/>
                <w:bCs/>
              </w:rPr>
            </w:pPr>
            <w:r w:rsidRPr="004A0FC8">
              <w:rPr>
                <w:rFonts w:ascii="Arial" w:hAnsi="Arial" w:cs="Arial"/>
                <w:b/>
                <w:bCs/>
              </w:rPr>
              <w:t>CP</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BB21741" w14:textId="77777777" w:rsidR="005A5CEB" w:rsidRPr="004A0FC8" w:rsidRDefault="005A5CEB" w:rsidP="009A6A4F">
            <w:pPr>
              <w:spacing w:line="360" w:lineRule="auto"/>
              <w:contextualSpacing/>
              <w:jc w:val="center"/>
              <w:rPr>
                <w:rFonts w:ascii="Arial" w:hAnsi="Arial" w:cs="Arial"/>
                <w:b/>
                <w:bCs/>
              </w:rPr>
            </w:pPr>
            <w:r w:rsidRPr="004A0FC8">
              <w:rPr>
                <w:rFonts w:ascii="Arial" w:hAnsi="Arial" w:cs="Arial"/>
                <w:b/>
                <w:bCs/>
              </w:rPr>
              <w:t>KG</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A330EDA" w14:textId="77777777" w:rsidR="005A5CEB" w:rsidRPr="004A0FC8" w:rsidRDefault="005A5CEB" w:rsidP="009A6A4F">
            <w:pPr>
              <w:spacing w:line="360" w:lineRule="auto"/>
              <w:contextualSpacing/>
              <w:jc w:val="center"/>
              <w:rPr>
                <w:rFonts w:ascii="Arial" w:hAnsi="Arial" w:cs="Arial"/>
                <w:b/>
                <w:bCs/>
              </w:rPr>
            </w:pPr>
            <w:r w:rsidRPr="004A0FC8">
              <w:rPr>
                <w:rFonts w:ascii="Arial" w:hAnsi="Arial" w:cs="Arial"/>
                <w:b/>
                <w:bCs/>
              </w:rPr>
              <w:t>BPL</w:t>
            </w:r>
          </w:p>
        </w:tc>
      </w:tr>
      <w:tr w:rsidR="005A5CEB" w:rsidRPr="004A0FC8" w14:paraId="7CC439D3"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FA51240"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TE input (GJ)</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ABA287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6.89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2B064BB"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415369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0.935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CDD3FB0"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4.24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EE1192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0.095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C8FD62B"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0.15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518355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0.062</w:t>
            </w:r>
          </w:p>
        </w:tc>
      </w:tr>
      <w:tr w:rsidR="005A5CEB" w:rsidRPr="004A0FC8" w14:paraId="5CBC3E1F"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EEB5C53"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TE output (GJ)</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6419B9D"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50.71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DFBD078"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0.52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0795DF0"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12.59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B15B1ED"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4.37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A57C6F5"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0.54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4789A7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0.291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1CBA66B"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0.21</w:t>
            </w:r>
          </w:p>
        </w:tc>
      </w:tr>
      <w:tr w:rsidR="005A5CEB" w:rsidRPr="004A0FC8" w14:paraId="6BF026A4"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CA810A4"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TE output main (GJ)</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6933434"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22.03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8467374"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0.52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1C7E45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8.18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C8F7DC0"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3.81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7D805A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0.54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55E3F93"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0.133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BB9A4B3"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0.21</w:t>
            </w:r>
          </w:p>
        </w:tc>
      </w:tr>
      <w:tr w:rsidR="005A5CEB" w:rsidRPr="004A0FC8" w14:paraId="5E375CE7"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7074395"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EER</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CB89B72"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7.35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130490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0.47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46F02BD"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13.46</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1C8DB0A"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1.03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187CD7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5.68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1E1FA40"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1.94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54A4B4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3.38</w:t>
            </w:r>
          </w:p>
        </w:tc>
      </w:tr>
      <w:tr w:rsidR="005A5CEB" w:rsidRPr="004A0FC8" w14:paraId="72D41CAD"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CF3EFE6"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EERm (main output)</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5470634"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2.99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0C59C7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0.47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810FF3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8.74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F1C97D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0.89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6FA9E73"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5.68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79D7F3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0.88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02627DD"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3.38</w:t>
            </w:r>
          </w:p>
        </w:tc>
      </w:tr>
      <w:tr w:rsidR="005A5CEB" w:rsidRPr="004A0FC8" w14:paraId="2317CA6B"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E5D1F6B"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NEG</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58B2E6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43.36</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77FF9CA"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-0.58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39E821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11.65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2F17FA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0.13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5BBE917"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0.445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4E9D7A5"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0.141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A02A8F1"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0.15</w:t>
            </w:r>
          </w:p>
        </w:tc>
      </w:tr>
      <w:tr w:rsidR="005A5CEB" w:rsidRPr="004A0FC8" w14:paraId="5431D0B3"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2BD2C6E"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EP</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E5E75B2"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6.29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8D5D932"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-0.52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EFA417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12.45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1AE0DB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D518BD0"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4.68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C6D6BFB"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0.94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CD4363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0.71</w:t>
            </w:r>
          </w:p>
        </w:tc>
      </w:tr>
      <w:tr w:rsidR="005A5CEB" w:rsidRPr="004A0FC8" w14:paraId="71B79C8C"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62056B8"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DE</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1AB95B3"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2.77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E9AF175"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0.17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92DF20A"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0.37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2AB4FFB"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2.82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128552F"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0.094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358AF6F"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0.047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C4F1A7B"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0.062</w:t>
            </w:r>
          </w:p>
        </w:tc>
      </w:tr>
      <w:tr w:rsidR="005A5CEB" w:rsidRPr="004A0FC8" w14:paraId="1F298B08"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BFDAC15"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ID</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DBF79F8"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4.12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5B6FED9"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0.93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85BD048"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0.56</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55220F7"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1.42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AC77027"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0.001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02692D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0.103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2DCE42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w:t>
            </w:r>
          </w:p>
        </w:tc>
      </w:tr>
      <w:tr w:rsidR="005A5CEB" w:rsidRPr="004A0FC8" w14:paraId="591E530B"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7C763E3"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RE</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74FB4D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0.62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7DA3B02"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A168275"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0.211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C97AE53"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3.81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2078EAD"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0.094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6F96B99"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0.077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9A1A40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0.062</w:t>
            </w:r>
          </w:p>
        </w:tc>
      </w:tr>
      <w:tr w:rsidR="005A5CEB" w:rsidRPr="004A0FC8" w14:paraId="1E9DF0F0"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B64B72B"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lastRenderedPageBreak/>
              <w:t>NRE</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1D3D538"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7.48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6A7B511"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AD9F9F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0.724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75803D9"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0.43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6988AB9"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50ED4D2"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0.073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5072833"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w:t>
            </w:r>
          </w:p>
        </w:tc>
      </w:tr>
      <w:tr w:rsidR="005A5CEB" w:rsidRPr="004A0FC8" w14:paraId="70D7566B"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C30FACF"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HEP</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E12A5F2"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80.85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C753172"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5.20</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6F6B80F"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59.67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1FFE288"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1.80</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0A22F09"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11.48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8F32585"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3.09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2F30A19"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3.40</w:t>
            </w:r>
          </w:p>
        </w:tc>
      </w:tr>
    </w:tbl>
    <w:p w14:paraId="13BBF26E" w14:textId="36E0D8CD" w:rsidR="00171D10" w:rsidRDefault="00171D10"/>
    <w:p w14:paraId="40074E14" w14:textId="456E3DBE" w:rsidR="00171D10" w:rsidRPr="00171D10" w:rsidRDefault="00171D10" w:rsidP="00171D10">
      <w:pPr>
        <w:pStyle w:val="Body"/>
        <w:rPr>
          <w:rFonts w:ascii="Arial" w:hAnsi="Arial" w:cs="Arial"/>
          <w:b/>
          <w:bCs/>
        </w:rPr>
      </w:pPr>
      <w:r w:rsidRPr="00BB6F42">
        <w:rPr>
          <w:rFonts w:ascii="Arial" w:hAnsi="Arial" w:cs="Arial"/>
        </w:rPr>
        <w:t xml:space="preserve">The Chickpea + coriander cropping system exhibited the highest total energy input among the various systems, predominantly attributed to electricity consumption for irrigation. In the kharif cropping, alternate land use, and horticultural systems, fertilizers were found to contribute the largest share of total energy inputs, ranging from 30% to 60%. </w:t>
      </w:r>
      <w:r w:rsidRPr="00CB6D48">
        <w:rPr>
          <w:rFonts w:ascii="Arial" w:hAnsi="Arial" w:cs="Arial"/>
          <w:color w:val="FF0000"/>
        </w:rPr>
        <w:t>Chaudhary et al.</w:t>
      </w:r>
      <w:r w:rsidR="00187616">
        <w:rPr>
          <w:rFonts w:ascii="Arial" w:hAnsi="Arial" w:cs="Arial"/>
          <w:color w:val="FF0000"/>
        </w:rPr>
        <w:t>, (2017)</w:t>
      </w:r>
      <w:r w:rsidRPr="00CB6D48">
        <w:rPr>
          <w:rFonts w:ascii="Arial" w:hAnsi="Arial" w:cs="Arial"/>
          <w:color w:val="FF0000"/>
        </w:rPr>
        <w:t xml:space="preserve"> reported </w:t>
      </w:r>
      <w:r w:rsidRPr="00BB6F42">
        <w:rPr>
          <w:rFonts w:ascii="Arial" w:hAnsi="Arial" w:cs="Arial"/>
        </w:rPr>
        <w:t xml:space="preserve">the higher consumption of indirect energy in terms of nitrogen fertilizers, machinery, and electricity under paddy cultivation. To enhance the energy efficiency of the Integrated Farming System (IFS) model, the incorporation of organic fertilizers, such as compost, as an allied component, along with the adoption of advanced irrigation technologies and precision agriculture practices, is essential (Jackson et al., 2010). The rearing of livestock, kitchen gardening, and compost production demanded a greater share of labor energy in the total energy consumption. Notably, in the case of livestock, the data indicated that the direct energy input was higher compared to other components. The analysis revealed that nitrogen fertilizer, diesel, irrigation and </w:t>
      </w:r>
      <w:proofErr w:type="spellStart"/>
      <w:r w:rsidRPr="00BB6F42">
        <w:rPr>
          <w:rFonts w:ascii="Arial" w:hAnsi="Arial" w:cs="Arial"/>
        </w:rPr>
        <w:t>labour</w:t>
      </w:r>
      <w:proofErr w:type="spellEnd"/>
      <w:r w:rsidRPr="00BB6F42">
        <w:rPr>
          <w:rFonts w:ascii="Arial" w:hAnsi="Arial" w:cs="Arial"/>
        </w:rPr>
        <w:t xml:space="preserve"> energy inputs shared together more than 30% of total energy input in the IFS model. </w:t>
      </w:r>
    </w:p>
    <w:p w14:paraId="734B23B6" w14:textId="77777777" w:rsidR="00171D10" w:rsidRDefault="00171D10" w:rsidP="00171D10">
      <w:pPr>
        <w:pStyle w:val="Body"/>
        <w:rPr>
          <w:rFonts w:ascii="Arial" w:hAnsi="Arial" w:cs="Arial"/>
        </w:rPr>
      </w:pPr>
      <w:r w:rsidRPr="00BB6F42">
        <w:rPr>
          <w:rFonts w:ascii="Arial" w:hAnsi="Arial" w:cs="Arial"/>
        </w:rPr>
        <w:t xml:space="preserve">The share of direct and indirect energy inputs in this model was estimated as 47 % and 53 %, respectively, as per most of research finding direct energy contributed more than indirect energy to total energy, same happen in case of these Integrated farming system model. In terms of the energy efficiency ratio (EER), the highest EER was observed in the alternate land use system (13.46), followed by the crop system (7.35), while the lowest EER was recorded in the livestock (1.03) and horticultural (0.47) systems. This disparity can be attributed to the lower efficiency of livestock systems, primarily due to the substantial energy required for the maintenance of animal muscle, tissues, and bones (Taki et al. 2012). </w:t>
      </w:r>
    </w:p>
    <w:p w14:paraId="6E0597B6" w14:textId="77777777" w:rsidR="00171D10" w:rsidRPr="00BB6F42" w:rsidRDefault="00171D10" w:rsidP="00171D10">
      <w:pPr>
        <w:pStyle w:val="Body"/>
        <w:rPr>
          <w:rFonts w:ascii="Arial" w:hAnsi="Arial" w:cs="Arial"/>
        </w:rPr>
      </w:pPr>
      <w:r w:rsidRPr="00BB6F42">
        <w:rPr>
          <w:rFonts w:ascii="Arial" w:hAnsi="Arial" w:cs="Arial"/>
        </w:rPr>
        <w:t xml:space="preserve">Regarding the horticulture components, the output equivalent value has lowest in custard apple that reflect into EER. The alternate land use system has the highest EER because dry fodder has a high output equivalent value that contributed to higher output value and low total energy input requirements. Furthermore, horticultural crops have shown a negative energy gain due to less output value. Among different agricultural production sub-systems, labor energy input was recorded maximum in goat, followed by field crops and Alternate land use system.  </w:t>
      </w:r>
    </w:p>
    <w:p w14:paraId="679A23DD" w14:textId="77777777" w:rsidR="00171D10" w:rsidRPr="00BB6F42" w:rsidRDefault="00171D10" w:rsidP="00171D10">
      <w:pPr>
        <w:pStyle w:val="Body"/>
        <w:rPr>
          <w:rFonts w:ascii="Arial" w:hAnsi="Arial" w:cs="Arial"/>
        </w:rPr>
      </w:pPr>
      <w:r w:rsidRPr="00BB6F42">
        <w:rPr>
          <w:rFonts w:ascii="Arial" w:hAnsi="Arial" w:cs="Arial"/>
        </w:rPr>
        <w:t xml:space="preserve">The renewable and non-renewable energy inputs were recorded as 31.46 % and 68.53 %, respectively. The analysis of main and allied components revealed that, except for livestock, all other components required more nonrenewable energy. This might be due to the fact that rearing livestock requires daily maintenance, and to achieve this, renewable energy is used in the form of labor and feed. In terms of human energy profitability (HEP), the crop components unit provided the maximum HEP (80.87), followed by the alternate land use system (59.66), while the livestock component resulted in the least HEP (1.95). This occurred because the feed conversion ratio in livestock was lower.  </w:t>
      </w:r>
    </w:p>
    <w:p w14:paraId="1F5ED424" w14:textId="77777777" w:rsidR="00171D10" w:rsidRPr="00BB6F42" w:rsidRDefault="00171D10" w:rsidP="00171D10">
      <w:pPr>
        <w:pStyle w:val="Body"/>
        <w:rPr>
          <w:rFonts w:ascii="Arial" w:hAnsi="Arial" w:cs="Arial"/>
        </w:rPr>
      </w:pPr>
      <w:r w:rsidRPr="00BB6F42">
        <w:rPr>
          <w:rFonts w:ascii="Arial" w:hAnsi="Arial" w:cs="Arial"/>
        </w:rPr>
        <w:t xml:space="preserve">Assessment of energy use patterns in crop production is necessary to efficiently use available natural resources, properly manage/conserve energy, and minimize losses during different unit operations. The present study revealed that energy budgeting of integrated rainfed farming system in Western Plateau and Hills of India an energy efficient model and can be promoted and adopted in Western Plateau and Hills of India. </w:t>
      </w:r>
    </w:p>
    <w:p w14:paraId="13FD306A" w14:textId="77777777" w:rsidR="00171D10" w:rsidRPr="00BB6F42" w:rsidRDefault="00171D10" w:rsidP="00171D10">
      <w:pPr>
        <w:pStyle w:val="Body"/>
        <w:rPr>
          <w:rFonts w:ascii="Arial" w:hAnsi="Arial" w:cs="Arial"/>
        </w:rPr>
      </w:pPr>
      <w:r w:rsidRPr="00813269">
        <w:rPr>
          <w:rFonts w:ascii="Arial" w:hAnsi="Arial" w:cs="Arial"/>
          <w:b/>
          <w:bCs/>
        </w:rPr>
        <w:t>Conclusions:</w:t>
      </w:r>
      <w:r w:rsidRPr="00BB6F42">
        <w:rPr>
          <w:rFonts w:ascii="Arial" w:hAnsi="Arial" w:cs="Arial"/>
        </w:rPr>
        <w:t xml:space="preserve"> In intensive farming, agricultural practices have affected ecosystem services. It can be assessed simply on degradation of natural resources such as soil and water. In the current situation, climate change intensifies natural resource degradation. Energy budgeting in agricultural production systems is essential to identify the best practices based on the performance of system evaluated by various energy indices. The present study revealed that integration field crops, horticultural crops and livestock, compost, kitchen garden and farm pond in different combinations can be promoted and adopted in Western Plateau and Hills of India. </w:t>
      </w:r>
    </w:p>
    <w:p w14:paraId="39022DFB" w14:textId="77777777" w:rsidR="001B6BF1" w:rsidRDefault="001B6BF1" w:rsidP="00FE517F">
      <w:pPr>
        <w:rPr>
          <w:rFonts w:ascii="Calibri" w:eastAsia="Calibri" w:hAnsi="Calibri"/>
          <w:b/>
          <w:bCs/>
          <w:kern w:val="2"/>
        </w:rPr>
      </w:pPr>
      <w:bookmarkStart w:id="1" w:name="_Hlk197682619"/>
      <w:bookmarkStart w:id="2" w:name="_Hlk180402183"/>
      <w:bookmarkStart w:id="3" w:name="_Hlk183680988"/>
      <w:bookmarkStart w:id="4" w:name="_Hlk197351200"/>
      <w:bookmarkStart w:id="5" w:name="_Hlk213410455"/>
    </w:p>
    <w:p w14:paraId="5DB495C5" w14:textId="2B64118E" w:rsidR="00FE517F" w:rsidRPr="001B6BF1" w:rsidRDefault="00FE517F" w:rsidP="00FE517F">
      <w:pPr>
        <w:rPr>
          <w:rFonts w:ascii="Arial" w:eastAsia="Calibri" w:hAnsi="Arial" w:cs="Arial"/>
          <w:b/>
          <w:bCs/>
          <w:kern w:val="2"/>
        </w:rPr>
      </w:pPr>
      <w:r w:rsidRPr="001B6BF1">
        <w:rPr>
          <w:rFonts w:ascii="Arial" w:eastAsia="Calibri" w:hAnsi="Arial" w:cs="Arial"/>
          <w:b/>
          <w:bCs/>
          <w:kern w:val="2"/>
        </w:rPr>
        <w:lastRenderedPageBreak/>
        <w:t xml:space="preserve">Disclaimer </w:t>
      </w:r>
    </w:p>
    <w:p w14:paraId="559E0DD8" w14:textId="77777777" w:rsidR="00FE517F" w:rsidRPr="001B6BF1" w:rsidRDefault="00FE517F" w:rsidP="00FE517F">
      <w:pPr>
        <w:rPr>
          <w:rFonts w:ascii="Arial" w:eastAsia="Calibri" w:hAnsi="Arial" w:cs="Arial"/>
          <w:kern w:val="2"/>
        </w:rPr>
      </w:pPr>
      <w:r w:rsidRPr="001B6BF1">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bookmarkEnd w:id="5"/>
    <w:p w14:paraId="3397BB73" w14:textId="77777777" w:rsidR="00171D10" w:rsidRPr="001B6BF1" w:rsidRDefault="00171D10" w:rsidP="00171D10">
      <w:pPr>
        <w:pStyle w:val="Body"/>
        <w:spacing w:after="0"/>
        <w:rPr>
          <w:rFonts w:ascii="Arial" w:hAnsi="Arial" w:cs="Arial"/>
        </w:rPr>
      </w:pPr>
    </w:p>
    <w:p w14:paraId="5EFF066A" w14:textId="77777777" w:rsidR="00171D10" w:rsidRPr="00BB6F42" w:rsidRDefault="00171D10" w:rsidP="00171D10">
      <w:pPr>
        <w:pStyle w:val="ReferHead"/>
        <w:spacing w:after="0"/>
        <w:jc w:val="both"/>
        <w:rPr>
          <w:rFonts w:ascii="Arial" w:hAnsi="Arial" w:cs="Arial"/>
        </w:rPr>
      </w:pPr>
      <w:r w:rsidRPr="00FB3A86">
        <w:rPr>
          <w:rFonts w:ascii="Arial" w:hAnsi="Arial" w:cs="Arial"/>
        </w:rPr>
        <w:t>References</w:t>
      </w:r>
    </w:p>
    <w:p w14:paraId="78A5EFF7" w14:textId="77777777" w:rsidR="00171D10" w:rsidRPr="00284C4C" w:rsidRDefault="00171D10" w:rsidP="00171D10">
      <w:pPr>
        <w:pStyle w:val="Body"/>
        <w:spacing w:after="0"/>
        <w:rPr>
          <w:rFonts w:ascii="Arial" w:hAnsi="Arial" w:cs="Arial"/>
          <w:i/>
          <w:u w:val="single"/>
        </w:rPr>
      </w:pPr>
    </w:p>
    <w:p w14:paraId="2DF2E460" w14:textId="77777777" w:rsidR="00CA48F0" w:rsidRPr="00171D10" w:rsidRDefault="00CA48F0">
      <w:pPr>
        <w:rPr>
          <w:rFonts w:ascii="Arial" w:hAnsi="Arial" w:cs="Arial"/>
          <w:b/>
          <w:bCs/>
        </w:rPr>
      </w:pPr>
    </w:p>
    <w:p w14:paraId="7D2CBA1F" w14:textId="77777777" w:rsidR="00CA48F0" w:rsidRPr="0089190B" w:rsidRDefault="00CA48F0" w:rsidP="0089190B">
      <w:pPr>
        <w:pStyle w:val="ListParagraph"/>
        <w:numPr>
          <w:ilvl w:val="0"/>
          <w:numId w:val="1"/>
        </w:numPr>
        <w:spacing w:line="360" w:lineRule="auto"/>
        <w:jc w:val="both"/>
        <w:rPr>
          <w:rFonts w:ascii="Arial" w:hAnsi="Arial" w:cs="Arial"/>
        </w:rPr>
      </w:pPr>
      <w:proofErr w:type="spellStart"/>
      <w:r w:rsidRPr="0089190B">
        <w:rPr>
          <w:rFonts w:ascii="Arial" w:hAnsi="Arial" w:cs="Arial"/>
        </w:rPr>
        <w:t>Babu</w:t>
      </w:r>
      <w:proofErr w:type="spellEnd"/>
      <w:r w:rsidRPr="0089190B">
        <w:rPr>
          <w:rFonts w:ascii="Arial" w:hAnsi="Arial" w:cs="Arial"/>
        </w:rPr>
        <w:t xml:space="preserve">, S., Das, A., Singh, R., Mohapatra, K. P., Kumar, S., Rathore, S. S., Yadav, S. K., Yadav, P., Ansari, M. A., Panwar, A. S., Wani, O. A., Singh, M., Ravishankar, N., </w:t>
      </w:r>
      <w:proofErr w:type="spellStart"/>
      <w:r w:rsidRPr="0089190B">
        <w:rPr>
          <w:rFonts w:ascii="Arial" w:hAnsi="Arial" w:cs="Arial"/>
        </w:rPr>
        <w:t>Layek</w:t>
      </w:r>
      <w:proofErr w:type="spellEnd"/>
      <w:r w:rsidRPr="0089190B">
        <w:rPr>
          <w:rFonts w:ascii="Arial" w:hAnsi="Arial" w:cs="Arial"/>
        </w:rPr>
        <w:t xml:space="preserve">, J., Chandra, P., &amp; Singh, V. K. (2023). Designing an energy efficient, economically feasible, and environmentally robust integrated farming system model for sustainable food production in the Indian Himalayas. Sustainable Food Technology, 1, 126–142. </w:t>
      </w:r>
      <w:hyperlink r:id="rId8" w:history="1">
        <w:r w:rsidRPr="0089190B">
          <w:rPr>
            <w:rStyle w:val="Hyperlink"/>
            <w:rFonts w:ascii="Arial" w:hAnsi="Arial" w:cs="Arial"/>
          </w:rPr>
          <w:t>https://doi.org/10.1039/D2FB00016D</w:t>
        </w:r>
      </w:hyperlink>
      <w:r w:rsidRPr="0089190B">
        <w:rPr>
          <w:rFonts w:ascii="Arial" w:hAnsi="Arial" w:cs="Arial"/>
        </w:rPr>
        <w:t xml:space="preserve"> </w:t>
      </w:r>
    </w:p>
    <w:p w14:paraId="37ED24BC"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Chaudhary, V. P., Singh, K. K., Pratibha, G., Bhattacharyya, R., Shamim, M., Srinivas, I., &amp; Patel, A. (2017). Energy conservation and greenhouse gas mitigation under different production systems in rice cultivation. Energy, 130, 307–317. </w:t>
      </w:r>
      <w:hyperlink r:id="rId9" w:history="1">
        <w:r w:rsidRPr="0089190B">
          <w:rPr>
            <w:rStyle w:val="Hyperlink"/>
            <w:rFonts w:ascii="Arial" w:hAnsi="Arial" w:cs="Arial"/>
          </w:rPr>
          <w:t>https://doi.org/10.1016/j.energy.2017.04.131</w:t>
        </w:r>
      </w:hyperlink>
      <w:r w:rsidRPr="0089190B">
        <w:rPr>
          <w:rFonts w:ascii="Arial" w:hAnsi="Arial" w:cs="Arial"/>
        </w:rPr>
        <w:t xml:space="preserve"> </w:t>
      </w:r>
    </w:p>
    <w:p w14:paraId="1FA70250" w14:textId="0B3AB10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Chorey, A., Mali, R.S., </w:t>
      </w:r>
      <w:proofErr w:type="spellStart"/>
      <w:r w:rsidRPr="0089190B">
        <w:rPr>
          <w:rFonts w:ascii="Arial" w:hAnsi="Arial" w:cs="Arial"/>
        </w:rPr>
        <w:t>Ganvir</w:t>
      </w:r>
      <w:proofErr w:type="spellEnd"/>
      <w:r w:rsidRPr="0089190B">
        <w:rPr>
          <w:rFonts w:ascii="Arial" w:hAnsi="Arial" w:cs="Arial"/>
        </w:rPr>
        <w:t xml:space="preserve">, M. M., </w:t>
      </w:r>
      <w:proofErr w:type="spellStart"/>
      <w:r w:rsidRPr="0089190B">
        <w:rPr>
          <w:rFonts w:ascii="Arial" w:hAnsi="Arial" w:cs="Arial"/>
        </w:rPr>
        <w:t>Patode</w:t>
      </w:r>
      <w:proofErr w:type="spellEnd"/>
      <w:r w:rsidRPr="0089190B">
        <w:rPr>
          <w:rFonts w:ascii="Arial" w:hAnsi="Arial" w:cs="Arial"/>
        </w:rPr>
        <w:t xml:space="preserve">, R. S., </w:t>
      </w:r>
      <w:proofErr w:type="spellStart"/>
      <w:r w:rsidRPr="0089190B">
        <w:rPr>
          <w:rFonts w:ascii="Arial" w:hAnsi="Arial" w:cs="Arial"/>
        </w:rPr>
        <w:t>Fukat</w:t>
      </w:r>
      <w:proofErr w:type="spellEnd"/>
      <w:r w:rsidRPr="0089190B">
        <w:rPr>
          <w:rFonts w:ascii="Arial" w:hAnsi="Arial" w:cs="Arial"/>
        </w:rPr>
        <w:t xml:space="preserve">, P. H., Tupe, A. R., Morey, S. T. and </w:t>
      </w:r>
      <w:proofErr w:type="spellStart"/>
      <w:r w:rsidRPr="0089190B">
        <w:rPr>
          <w:rFonts w:ascii="Arial" w:hAnsi="Arial" w:cs="Arial"/>
        </w:rPr>
        <w:t>Pandagale</w:t>
      </w:r>
      <w:proofErr w:type="spellEnd"/>
      <w:r w:rsidRPr="0089190B">
        <w:rPr>
          <w:rFonts w:ascii="Arial" w:hAnsi="Arial" w:cs="Arial"/>
        </w:rPr>
        <w:t xml:space="preserve">. V. P. (2025). “Impact of Integrated Farming System on Traditional Farming Practices in </w:t>
      </w:r>
      <w:proofErr w:type="spellStart"/>
      <w:r w:rsidRPr="0089190B">
        <w:rPr>
          <w:rFonts w:ascii="Arial" w:hAnsi="Arial" w:cs="Arial"/>
        </w:rPr>
        <w:t>Redwa</w:t>
      </w:r>
      <w:proofErr w:type="spellEnd"/>
      <w:r w:rsidRPr="0089190B">
        <w:rPr>
          <w:rFonts w:ascii="Arial" w:hAnsi="Arial" w:cs="Arial"/>
        </w:rPr>
        <w:t xml:space="preserve"> Village of Akola District, Maharashtra, India”. Asian Research Journal of Agriculture 18 (1):140-51. https://doi.org/10.9734/arja/2025/v18i1652.</w:t>
      </w:r>
    </w:p>
    <w:p w14:paraId="65106B83"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lang w:val="it-IT"/>
        </w:rPr>
        <w:t xml:space="preserve">Fadavi, R., Keyhani, A., &amp; Mohtasebi, S. S. (2011). </w:t>
      </w:r>
      <w:r w:rsidRPr="0089190B">
        <w:rPr>
          <w:rFonts w:ascii="Arial" w:hAnsi="Arial" w:cs="Arial"/>
        </w:rPr>
        <w:t xml:space="preserve">An analysis of energy use, input costs and relation between energy inputs and yield of apple orchard. Research in Agricultural Engineering, 57(3), 88–96. </w:t>
      </w:r>
      <w:hyperlink r:id="rId10" w:history="1">
        <w:r w:rsidRPr="0089190B">
          <w:rPr>
            <w:rStyle w:val="Hyperlink"/>
            <w:rFonts w:ascii="Arial" w:hAnsi="Arial" w:cs="Arial"/>
          </w:rPr>
          <w:t>https://doi.org/10.17221/0/2010-RAE</w:t>
        </w:r>
      </w:hyperlink>
      <w:r w:rsidRPr="0089190B">
        <w:rPr>
          <w:rFonts w:ascii="Arial" w:hAnsi="Arial" w:cs="Arial"/>
        </w:rPr>
        <w:t xml:space="preserve"> </w:t>
      </w:r>
    </w:p>
    <w:p w14:paraId="16E975CF"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lang w:val="it-IT"/>
        </w:rPr>
        <w:t xml:space="preserve">Gopalan, C., Rama Sastri, B. V., &amp; Balasubramanian, S. C. (1971). </w:t>
      </w:r>
      <w:r w:rsidRPr="0089190B">
        <w:rPr>
          <w:rFonts w:ascii="Arial" w:hAnsi="Arial" w:cs="Arial"/>
        </w:rPr>
        <w:t xml:space="preserve">Nutritive value of Indian foods. National Institute of Nutrition (ICMR). </w:t>
      </w:r>
      <w:hyperlink r:id="rId11" w:history="1">
        <w:r w:rsidRPr="0089190B">
          <w:rPr>
            <w:rStyle w:val="Hyperlink"/>
            <w:rFonts w:ascii="Arial" w:hAnsi="Arial" w:cs="Arial"/>
          </w:rPr>
          <w:t>https://wellcomecollection.org/works/b10000000</w:t>
        </w:r>
      </w:hyperlink>
      <w:r w:rsidRPr="0089190B">
        <w:rPr>
          <w:rFonts w:ascii="Arial" w:hAnsi="Arial" w:cs="Arial"/>
        </w:rPr>
        <w:t xml:space="preserve"> </w:t>
      </w:r>
    </w:p>
    <w:p w14:paraId="155932EF"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Huang, W. T., &amp; Chien, C. Y. (2013). Patterns and factors of farming innovation in Taiwan. Journal of Agricultural Science, 5, 269–279. </w:t>
      </w:r>
      <w:hyperlink r:id="rId12" w:history="1">
        <w:r w:rsidRPr="0089190B">
          <w:rPr>
            <w:rStyle w:val="Hyperlink"/>
            <w:rFonts w:ascii="Arial" w:hAnsi="Arial" w:cs="Arial"/>
          </w:rPr>
          <w:t>https://doi.org/10.5539/jas.v5n7p269</w:t>
        </w:r>
      </w:hyperlink>
      <w:r w:rsidRPr="0089190B">
        <w:rPr>
          <w:rFonts w:ascii="Arial" w:hAnsi="Arial" w:cs="Arial"/>
        </w:rPr>
        <w:t xml:space="preserve"> </w:t>
      </w:r>
    </w:p>
    <w:p w14:paraId="1A03BF29" w14:textId="77777777" w:rsidR="00CA48F0" w:rsidRPr="00D3578E" w:rsidRDefault="00CA48F0" w:rsidP="0089190B">
      <w:pPr>
        <w:pStyle w:val="ListParagraph"/>
        <w:numPr>
          <w:ilvl w:val="0"/>
          <w:numId w:val="1"/>
        </w:numPr>
        <w:spacing w:line="360" w:lineRule="auto"/>
        <w:jc w:val="both"/>
        <w:rPr>
          <w:rFonts w:ascii="Arial" w:hAnsi="Arial" w:cs="Arial"/>
          <w:color w:val="FF0000"/>
        </w:rPr>
      </w:pPr>
      <w:r w:rsidRPr="00D3578E">
        <w:rPr>
          <w:rFonts w:ascii="Arial" w:hAnsi="Arial" w:cs="Arial"/>
          <w:color w:val="FF0000"/>
        </w:rPr>
        <w:t xml:space="preserve">International Energy Agency, Organization of the Petroleum Exporting Countries, </w:t>
      </w:r>
      <w:proofErr w:type="spellStart"/>
      <w:r w:rsidRPr="00D3578E">
        <w:rPr>
          <w:rFonts w:ascii="Arial" w:hAnsi="Arial" w:cs="Arial"/>
          <w:color w:val="FF0000"/>
        </w:rPr>
        <w:t>Organisation</w:t>
      </w:r>
      <w:proofErr w:type="spellEnd"/>
      <w:r w:rsidRPr="00D3578E">
        <w:rPr>
          <w:rFonts w:ascii="Arial" w:hAnsi="Arial" w:cs="Arial"/>
          <w:color w:val="FF0000"/>
        </w:rPr>
        <w:t xml:space="preserve"> for Economic Co-operation and Development, &amp; World Bank. (2010). Analysis of the scope of energy subsidies and suggestions for the G-20 initiative. </w:t>
      </w:r>
      <w:r w:rsidRPr="00D3578E">
        <w:rPr>
          <w:rFonts w:ascii="Arial" w:hAnsi="Arial" w:cs="Arial"/>
          <w:color w:val="FF0000"/>
        </w:rPr>
        <w:lastRenderedPageBreak/>
        <w:t xml:space="preserve">Joint report prepared for the G-20 Summit, Toronto, Canada. </w:t>
      </w:r>
      <w:hyperlink r:id="rId13" w:history="1">
        <w:r w:rsidRPr="00D3578E">
          <w:rPr>
            <w:rStyle w:val="Hyperlink"/>
            <w:rFonts w:ascii="Arial" w:hAnsi="Arial" w:cs="Arial"/>
            <w:color w:val="FF0000"/>
          </w:rPr>
          <w:t>https://doi.org/10.1596/27843</w:t>
        </w:r>
      </w:hyperlink>
      <w:r w:rsidRPr="00D3578E">
        <w:rPr>
          <w:rFonts w:ascii="Arial" w:hAnsi="Arial" w:cs="Arial"/>
          <w:color w:val="FF0000"/>
        </w:rPr>
        <w:t xml:space="preserve"> </w:t>
      </w:r>
    </w:p>
    <w:p w14:paraId="1CC9548C"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Jackson, T. M., Khan, S., &amp; Hafeez, M. (2010). A comparative analysis of water application and energy consumption at the irrigated field level. Agricultural Water Management, 97, 1477–1485. </w:t>
      </w:r>
      <w:hyperlink r:id="rId14" w:history="1">
        <w:r w:rsidRPr="0089190B">
          <w:rPr>
            <w:rStyle w:val="Hyperlink"/>
            <w:rFonts w:ascii="Arial" w:hAnsi="Arial" w:cs="Arial"/>
          </w:rPr>
          <w:t>https://doi.org/10.1016/j.agwat.2010.04.013</w:t>
        </w:r>
      </w:hyperlink>
      <w:r w:rsidRPr="0089190B">
        <w:rPr>
          <w:rFonts w:ascii="Arial" w:hAnsi="Arial" w:cs="Arial"/>
        </w:rPr>
        <w:t xml:space="preserve"> </w:t>
      </w:r>
    </w:p>
    <w:p w14:paraId="72BD51BA"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Kumar, S., Kumar, R., &amp; Dey, A. (2019). Energy budgeting of crop-livestock-poultry integrated farming system in irrigated ecologies of eastern India. The Indian Journal of Agricultural Sciences, 89(6), 1017–1022. </w:t>
      </w:r>
      <w:hyperlink r:id="rId15" w:history="1">
        <w:r w:rsidRPr="0089190B">
          <w:rPr>
            <w:rStyle w:val="Hyperlink"/>
            <w:rFonts w:ascii="Arial" w:hAnsi="Arial" w:cs="Arial"/>
          </w:rPr>
          <w:t>https://doi.org/10.56093/ijas.v89i6.90826</w:t>
        </w:r>
      </w:hyperlink>
      <w:r w:rsidRPr="0089190B">
        <w:rPr>
          <w:rFonts w:ascii="Arial" w:hAnsi="Arial" w:cs="Arial"/>
        </w:rPr>
        <w:t xml:space="preserve"> </w:t>
      </w:r>
    </w:p>
    <w:p w14:paraId="63F548BA"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Lal, B., Rajput, D. S., Tamhankar, M. B., Agarwal, I., &amp; Sharma, M. S. (2003). Energy Use and Output Assessment of Food</w:t>
      </w:r>
      <w:r w:rsidRPr="0089190B">
        <w:rPr>
          <w:rFonts w:ascii="Cambria Math" w:hAnsi="Cambria Math" w:cs="Cambria Math"/>
        </w:rPr>
        <w:t>‐</w:t>
      </w:r>
      <w:r w:rsidRPr="0089190B">
        <w:rPr>
          <w:rFonts w:ascii="Arial" w:hAnsi="Arial" w:cs="Arial"/>
        </w:rPr>
        <w:t xml:space="preserve">Forage Production Systems. Journal of Agronomy and Crop Science, 189, 57–62. </w:t>
      </w:r>
      <w:hyperlink r:id="rId16" w:history="1">
        <w:r w:rsidRPr="0089190B">
          <w:rPr>
            <w:rStyle w:val="Hyperlink"/>
            <w:rFonts w:ascii="Arial" w:hAnsi="Arial" w:cs="Arial"/>
          </w:rPr>
          <w:t>https://doi.org/10.1046/j.1439-037X.2003.00004.x</w:t>
        </w:r>
      </w:hyperlink>
      <w:r w:rsidRPr="0089190B">
        <w:rPr>
          <w:rFonts w:ascii="Arial" w:hAnsi="Arial" w:cs="Arial"/>
        </w:rPr>
        <w:t xml:space="preserve"> </w:t>
      </w:r>
    </w:p>
    <w:p w14:paraId="53F3E0A9"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Majeed, Y., Khan, M. U., Waseem, M., Zahid, U., Mahmood, F., Majeed, F., Sultan, M., &amp; Raza, A. (2023). Renewable energy as an alternative source for energy management in agriculture. Energy Reports, 10, 344–359. </w:t>
      </w:r>
      <w:hyperlink r:id="rId17" w:history="1">
        <w:r w:rsidRPr="0089190B">
          <w:rPr>
            <w:rStyle w:val="Hyperlink"/>
            <w:rFonts w:ascii="Arial" w:hAnsi="Arial" w:cs="Arial"/>
          </w:rPr>
          <w:t>https://doi.org/10.1016/j.egyr.2023.06.032</w:t>
        </w:r>
      </w:hyperlink>
      <w:r w:rsidRPr="0089190B">
        <w:rPr>
          <w:rFonts w:ascii="Arial" w:hAnsi="Arial" w:cs="Arial"/>
        </w:rPr>
        <w:t xml:space="preserve"> </w:t>
      </w:r>
    </w:p>
    <w:p w14:paraId="4DFE8C1C"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Ozkan, B., </w:t>
      </w:r>
      <w:proofErr w:type="spellStart"/>
      <w:r w:rsidRPr="0089190B">
        <w:rPr>
          <w:rFonts w:ascii="Arial" w:hAnsi="Arial" w:cs="Arial"/>
        </w:rPr>
        <w:t>Akcaoz</w:t>
      </w:r>
      <w:proofErr w:type="spellEnd"/>
      <w:r w:rsidRPr="0089190B">
        <w:rPr>
          <w:rFonts w:ascii="Arial" w:hAnsi="Arial" w:cs="Arial"/>
        </w:rPr>
        <w:t xml:space="preserve">, H., &amp; Karadeniz, F. (2004). Energy requirement and economic analysis of citrus production in Turkey. Energy Conversion and Management, 45, 1821–1830. </w:t>
      </w:r>
      <w:hyperlink r:id="rId18" w:history="1">
        <w:r w:rsidRPr="0089190B">
          <w:rPr>
            <w:rStyle w:val="Hyperlink"/>
            <w:rFonts w:ascii="Arial" w:hAnsi="Arial" w:cs="Arial"/>
          </w:rPr>
          <w:t>https://doi.org/10.1016/j.enconman.2003.10.002</w:t>
        </w:r>
      </w:hyperlink>
      <w:r w:rsidRPr="0089190B">
        <w:rPr>
          <w:rFonts w:ascii="Arial" w:hAnsi="Arial" w:cs="Arial"/>
        </w:rPr>
        <w:t xml:space="preserve"> </w:t>
      </w:r>
    </w:p>
    <w:p w14:paraId="3951EA69" w14:textId="77777777" w:rsidR="00CA48F0" w:rsidRPr="0089190B" w:rsidRDefault="00CA48F0" w:rsidP="0089190B">
      <w:pPr>
        <w:pStyle w:val="ListParagraph"/>
        <w:numPr>
          <w:ilvl w:val="0"/>
          <w:numId w:val="1"/>
        </w:numPr>
        <w:spacing w:line="360" w:lineRule="auto"/>
        <w:jc w:val="both"/>
        <w:rPr>
          <w:rFonts w:ascii="Arial" w:hAnsi="Arial" w:cs="Arial"/>
        </w:rPr>
      </w:pPr>
      <w:proofErr w:type="spellStart"/>
      <w:r w:rsidRPr="0089190B">
        <w:rPr>
          <w:rFonts w:ascii="Arial" w:hAnsi="Arial" w:cs="Arial"/>
        </w:rPr>
        <w:t>Palsaniya</w:t>
      </w:r>
      <w:proofErr w:type="spellEnd"/>
      <w:r w:rsidRPr="0089190B">
        <w:rPr>
          <w:rFonts w:ascii="Arial" w:hAnsi="Arial" w:cs="Arial"/>
        </w:rPr>
        <w:t>, D. R., Kumar, S., Das, M. M., Kumar, K. T., Chaudhary, M., Chand, K., Rai, S. K., Ahmed, A., Kumar, S &amp; Sahay, S. C. (2024). Ecosystem services from rain water harvesting, agroforestry and livestock based smallholder rain</w:t>
      </w:r>
      <w:r w:rsidRPr="0089190B">
        <w:rPr>
          <w:rFonts w:ascii="Cambria Math" w:hAnsi="Cambria Math" w:cs="Cambria Math"/>
        </w:rPr>
        <w:t>‑</w:t>
      </w:r>
      <w:r w:rsidRPr="0089190B">
        <w:rPr>
          <w:rFonts w:ascii="Arial" w:hAnsi="Arial" w:cs="Arial"/>
        </w:rPr>
        <w:t>fed integrated farming system. Agroforest System, 98:2617–</w:t>
      </w:r>
      <w:proofErr w:type="gramStart"/>
      <w:r w:rsidRPr="0089190B">
        <w:rPr>
          <w:rFonts w:ascii="Arial" w:hAnsi="Arial" w:cs="Arial"/>
        </w:rPr>
        <w:t>2632  https://doi.org/10.1007/s10457-024-01055-x</w:t>
      </w:r>
      <w:proofErr w:type="gramEnd"/>
    </w:p>
    <w:p w14:paraId="169A88A0"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Singh, S., &amp; Mittal, J. P. (1992). </w:t>
      </w:r>
      <w:r w:rsidRPr="0089190B">
        <w:rPr>
          <w:rFonts w:ascii="Arial" w:eastAsiaTheme="majorEastAsia" w:hAnsi="Arial" w:cs="Arial"/>
        </w:rPr>
        <w:t>Energy in production agriculture</w:t>
      </w:r>
      <w:r w:rsidRPr="0089190B">
        <w:rPr>
          <w:rFonts w:ascii="Arial" w:hAnsi="Arial" w:cs="Arial"/>
        </w:rPr>
        <w:t xml:space="preserve"> (pp. 6–12). Mittal Publications.</w:t>
      </w:r>
    </w:p>
    <w:p w14:paraId="41782ABB"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lang w:val="it-IT"/>
        </w:rPr>
        <w:t xml:space="preserve">Soni, P., Taewichit, C., &amp; Salokhe, V. M. (2013). </w:t>
      </w:r>
      <w:r w:rsidRPr="0089190B">
        <w:rPr>
          <w:rFonts w:ascii="Arial" w:hAnsi="Arial" w:cs="Arial"/>
        </w:rPr>
        <w:t>Energy consumption and CO</w:t>
      </w:r>
      <w:r w:rsidRPr="0089190B">
        <w:rPr>
          <w:rFonts w:ascii="Cambria Math" w:hAnsi="Cambria Math" w:cs="Cambria Math"/>
        </w:rPr>
        <w:t>₂</w:t>
      </w:r>
      <w:r w:rsidRPr="0089190B">
        <w:rPr>
          <w:rFonts w:ascii="Arial" w:hAnsi="Arial" w:cs="Arial"/>
        </w:rPr>
        <w:t xml:space="preserve"> emissions in rain-fed agricultural production systems of Northeast Thailand. Agricultural Systems, 116, 25–36. </w:t>
      </w:r>
      <w:hyperlink r:id="rId19" w:history="1">
        <w:r w:rsidRPr="0089190B">
          <w:rPr>
            <w:rStyle w:val="Hyperlink"/>
            <w:rFonts w:ascii="Arial" w:hAnsi="Arial" w:cs="Arial"/>
          </w:rPr>
          <w:t>https://doi.org/10.1016/J.AGSY.2012.12.006</w:t>
        </w:r>
      </w:hyperlink>
      <w:r w:rsidRPr="0089190B">
        <w:rPr>
          <w:rFonts w:ascii="Arial" w:hAnsi="Arial" w:cs="Arial"/>
        </w:rPr>
        <w:t xml:space="preserve"> </w:t>
      </w:r>
    </w:p>
    <w:p w14:paraId="3A0C2226"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lastRenderedPageBreak/>
        <w:t xml:space="preserve">Taki, M., </w:t>
      </w:r>
      <w:proofErr w:type="spellStart"/>
      <w:r w:rsidRPr="0089190B">
        <w:rPr>
          <w:rFonts w:ascii="Arial" w:hAnsi="Arial" w:cs="Arial"/>
        </w:rPr>
        <w:t>Ajabshirchi</w:t>
      </w:r>
      <w:proofErr w:type="spellEnd"/>
      <w:r w:rsidRPr="0089190B">
        <w:rPr>
          <w:rFonts w:ascii="Arial" w:hAnsi="Arial" w:cs="Arial"/>
        </w:rPr>
        <w:t xml:space="preserve">, Y., </w:t>
      </w:r>
      <w:proofErr w:type="spellStart"/>
      <w:r w:rsidRPr="0089190B">
        <w:rPr>
          <w:rFonts w:ascii="Arial" w:hAnsi="Arial" w:cs="Arial"/>
        </w:rPr>
        <w:t>Mobtaker</w:t>
      </w:r>
      <w:proofErr w:type="spellEnd"/>
      <w:r w:rsidRPr="0089190B">
        <w:rPr>
          <w:rFonts w:ascii="Arial" w:hAnsi="Arial" w:cs="Arial"/>
        </w:rPr>
        <w:t xml:space="preserve">, H. G., &amp; Abdi, R. (2012). Energy consumption, input–output relationship and cost analysis for greenhouse productions in Esfahan province of Iran. Journal of Experimental Agriculture International, 2(3), 485–501. </w:t>
      </w:r>
      <w:hyperlink r:id="rId20" w:history="1">
        <w:r w:rsidRPr="0089190B">
          <w:rPr>
            <w:rStyle w:val="Hyperlink"/>
            <w:rFonts w:ascii="Arial" w:hAnsi="Arial" w:cs="Arial"/>
          </w:rPr>
          <w:t>https://doi.org/10.9734/AJEA/2012/1461</w:t>
        </w:r>
      </w:hyperlink>
      <w:r w:rsidRPr="0089190B">
        <w:rPr>
          <w:rFonts w:ascii="Arial" w:hAnsi="Arial" w:cs="Arial"/>
        </w:rPr>
        <w:t xml:space="preserve"> </w:t>
      </w:r>
    </w:p>
    <w:p w14:paraId="7E86D9F4"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Thomas, J. J., &amp; Satheesha, B. (2021). Agriculture and rural </w:t>
      </w:r>
      <w:proofErr w:type="spellStart"/>
      <w:r w:rsidRPr="0089190B">
        <w:rPr>
          <w:rFonts w:ascii="Arial" w:hAnsi="Arial" w:cs="Arial"/>
        </w:rPr>
        <w:t>labour</w:t>
      </w:r>
      <w:proofErr w:type="spellEnd"/>
      <w:r w:rsidRPr="0089190B">
        <w:rPr>
          <w:rFonts w:ascii="Arial" w:hAnsi="Arial" w:cs="Arial"/>
        </w:rPr>
        <w:t xml:space="preserve"> markets in India. In R. R. S. N., &amp; K. Singha (Eds.), The Routledge handbook of post-reform Indian economy (pp. 15–34). Routledge. </w:t>
      </w:r>
      <w:hyperlink r:id="rId21" w:history="1">
        <w:r w:rsidRPr="0089190B">
          <w:rPr>
            <w:rStyle w:val="Hyperlink"/>
            <w:rFonts w:ascii="Arial" w:hAnsi="Arial" w:cs="Arial"/>
          </w:rPr>
          <w:t>https://doi.org/10.4324/9780367855741</w:t>
        </w:r>
      </w:hyperlink>
      <w:r w:rsidRPr="0089190B">
        <w:rPr>
          <w:rFonts w:ascii="Arial" w:hAnsi="Arial" w:cs="Arial"/>
        </w:rPr>
        <w:t xml:space="preserve"> </w:t>
      </w:r>
    </w:p>
    <w:p w14:paraId="166450CA"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Tuti, M. D., Prakash, V., Pandey, B. M., Bhattacharyya, R., Mahanta, D., Bisht, J. K., Kumar, M., Mina, B. L., Kumar, N., Bhatt, J. C., &amp; </w:t>
      </w:r>
      <w:proofErr w:type="spellStart"/>
      <w:r w:rsidRPr="0089190B">
        <w:rPr>
          <w:rFonts w:ascii="Arial" w:hAnsi="Arial" w:cs="Arial"/>
        </w:rPr>
        <w:t>Srivastva</w:t>
      </w:r>
      <w:proofErr w:type="spellEnd"/>
      <w:r w:rsidRPr="0089190B">
        <w:rPr>
          <w:rFonts w:ascii="Arial" w:hAnsi="Arial" w:cs="Arial"/>
        </w:rPr>
        <w:t xml:space="preserve">, A. K. (2012). Energy budgeting of </w:t>
      </w:r>
      <w:proofErr w:type="spellStart"/>
      <w:r w:rsidRPr="0089190B">
        <w:rPr>
          <w:rFonts w:ascii="Arial" w:hAnsi="Arial" w:cs="Arial"/>
        </w:rPr>
        <w:t>colocasia</w:t>
      </w:r>
      <w:proofErr w:type="spellEnd"/>
      <w:r w:rsidRPr="0089190B">
        <w:rPr>
          <w:rFonts w:ascii="Arial" w:hAnsi="Arial" w:cs="Arial"/>
        </w:rPr>
        <w:t xml:space="preserve">-based cropping systems in the Indian sub-Himalayas. Energy, 45, 986–993. </w:t>
      </w:r>
      <w:hyperlink r:id="rId22" w:history="1">
        <w:r w:rsidRPr="0089190B">
          <w:rPr>
            <w:rStyle w:val="Hyperlink"/>
            <w:rFonts w:ascii="Arial" w:hAnsi="Arial" w:cs="Arial"/>
          </w:rPr>
          <w:t>https://doi.org/10.1016/j.energy.2012.06.056</w:t>
        </w:r>
      </w:hyperlink>
      <w:r w:rsidRPr="0089190B">
        <w:rPr>
          <w:rFonts w:ascii="Arial" w:hAnsi="Arial" w:cs="Arial"/>
        </w:rPr>
        <w:t xml:space="preserve"> </w:t>
      </w:r>
    </w:p>
    <w:p w14:paraId="217C25A2" w14:textId="77777777" w:rsidR="00CA48F0" w:rsidRPr="0089190B" w:rsidRDefault="00CA48F0" w:rsidP="0089190B">
      <w:pPr>
        <w:pStyle w:val="ListParagraph"/>
        <w:numPr>
          <w:ilvl w:val="0"/>
          <w:numId w:val="1"/>
        </w:numPr>
        <w:spacing w:line="360" w:lineRule="auto"/>
        <w:jc w:val="both"/>
        <w:rPr>
          <w:rFonts w:ascii="Arial" w:hAnsi="Arial" w:cs="Arial"/>
          <w:lang w:val="it-IT"/>
        </w:rPr>
      </w:pPr>
      <w:r w:rsidRPr="0089190B">
        <w:rPr>
          <w:rFonts w:ascii="Arial" w:hAnsi="Arial" w:cs="Arial"/>
        </w:rPr>
        <w:t xml:space="preserve">Waseem, M., Majeed, Y., Nadeem, T., Naqvi, L. H., Khalid, M. A., Shafiq, M., &amp; Sajjad, M. M. (2022). Climate change, flood disaster, and food insecurity in Pakistan. Research Square. </w:t>
      </w:r>
      <w:hyperlink r:id="rId23" w:history="1">
        <w:r w:rsidRPr="0089190B">
          <w:rPr>
            <w:rStyle w:val="Hyperlink"/>
            <w:rFonts w:ascii="Arial" w:hAnsi="Arial" w:cs="Arial"/>
            <w:lang w:val="it-IT"/>
          </w:rPr>
          <w:t>https://doi.org/10.21203/rs.3.rs-2284023/v1</w:t>
        </w:r>
      </w:hyperlink>
      <w:r w:rsidRPr="0089190B">
        <w:rPr>
          <w:rFonts w:ascii="Arial" w:hAnsi="Arial" w:cs="Arial"/>
          <w:lang w:val="it-IT"/>
        </w:rPr>
        <w:t xml:space="preserve"> </w:t>
      </w:r>
    </w:p>
    <w:p w14:paraId="32BC7FEF" w14:textId="79F038D9" w:rsidR="00CA48F0" w:rsidRDefault="00CA48F0" w:rsidP="0089190B">
      <w:pPr>
        <w:pStyle w:val="ListParagraph"/>
        <w:numPr>
          <w:ilvl w:val="0"/>
          <w:numId w:val="1"/>
        </w:numPr>
        <w:spacing w:line="360" w:lineRule="auto"/>
        <w:rPr>
          <w:rFonts w:ascii="Arial" w:hAnsi="Arial" w:cs="Arial"/>
        </w:rPr>
      </w:pPr>
      <w:r w:rsidRPr="0089190B">
        <w:rPr>
          <w:rFonts w:ascii="Arial" w:hAnsi="Arial" w:cs="Arial"/>
          <w:lang w:val="it-IT"/>
        </w:rPr>
        <w:t xml:space="preserve">Zhou, B., Hu, J., Jin, P., Sun, K., Li, Y., &amp; Ning, D. (2023). </w:t>
      </w:r>
      <w:r w:rsidRPr="0089190B">
        <w:rPr>
          <w:rFonts w:ascii="Arial" w:hAnsi="Arial" w:cs="Arial"/>
        </w:rPr>
        <w:t xml:space="preserve">Power performance and motion response of a floating wind platform and multiple heaving wave energy converters hybrid system. Energy, 265, 126314. </w:t>
      </w:r>
      <w:hyperlink r:id="rId24" w:history="1">
        <w:r w:rsidRPr="0089190B">
          <w:rPr>
            <w:rStyle w:val="Hyperlink"/>
            <w:rFonts w:ascii="Arial" w:hAnsi="Arial" w:cs="Arial"/>
          </w:rPr>
          <w:t>https://doi.org/10.1016/j.energy.2022.126314</w:t>
        </w:r>
      </w:hyperlink>
      <w:r w:rsidRPr="0089190B">
        <w:rPr>
          <w:rFonts w:ascii="Arial" w:hAnsi="Arial" w:cs="Arial"/>
        </w:rPr>
        <w:t xml:space="preserve"> </w:t>
      </w:r>
    </w:p>
    <w:p w14:paraId="0FC1E7D4" w14:textId="7828BB7F" w:rsidR="001F4A38" w:rsidRPr="0089190B" w:rsidRDefault="001F4A38" w:rsidP="0089190B">
      <w:pPr>
        <w:pStyle w:val="ListParagraph"/>
        <w:numPr>
          <w:ilvl w:val="0"/>
          <w:numId w:val="1"/>
        </w:numPr>
        <w:spacing w:line="360" w:lineRule="auto"/>
        <w:rPr>
          <w:rFonts w:ascii="Arial" w:hAnsi="Arial" w:cs="Arial"/>
        </w:rPr>
      </w:pPr>
      <w:r w:rsidRPr="001F4A38">
        <w:rPr>
          <w:rFonts w:ascii="Arial" w:hAnsi="Arial" w:cs="Arial"/>
        </w:rPr>
        <w:t>Singh, S. P., &amp; Dave, A. K. (2023). Draught animals: Eco-friendly energy source for the country. RASSA Journal of Science for Society, 5(2and3), 77-86.</w:t>
      </w:r>
      <w:r w:rsidRPr="001F4A38">
        <w:t xml:space="preserve"> </w:t>
      </w:r>
      <w:r w:rsidRPr="001F4A38">
        <w:rPr>
          <w:rFonts w:ascii="Arial" w:hAnsi="Arial" w:cs="Arial"/>
        </w:rPr>
        <w:t>DOI:10.5958/2583-3715.2023.00013.8</w:t>
      </w:r>
      <w:r>
        <w:rPr>
          <w:rFonts w:ascii="Arial" w:hAnsi="Arial" w:cs="Arial"/>
        </w:rPr>
        <w:t xml:space="preserve"> </w:t>
      </w:r>
    </w:p>
    <w:sectPr w:rsidR="001F4A38" w:rsidRPr="0089190B">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74E60" w14:textId="77777777" w:rsidR="00025083" w:rsidRDefault="00025083" w:rsidP="009F75CF">
      <w:r>
        <w:separator/>
      </w:r>
    </w:p>
  </w:endnote>
  <w:endnote w:type="continuationSeparator" w:id="0">
    <w:p w14:paraId="75431880" w14:textId="77777777" w:rsidR="00025083" w:rsidRDefault="00025083" w:rsidP="009F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BC2A7" w14:textId="77777777" w:rsidR="009A6A4F" w:rsidRDefault="009A6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60921" w14:textId="77777777" w:rsidR="009A6A4F" w:rsidRDefault="009A6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4330F" w14:textId="77777777" w:rsidR="009A6A4F" w:rsidRDefault="009A6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AA8A4" w14:textId="77777777" w:rsidR="00025083" w:rsidRDefault="00025083" w:rsidP="009F75CF">
      <w:r>
        <w:separator/>
      </w:r>
    </w:p>
  </w:footnote>
  <w:footnote w:type="continuationSeparator" w:id="0">
    <w:p w14:paraId="4553F8F9" w14:textId="77777777" w:rsidR="00025083" w:rsidRDefault="00025083" w:rsidP="009F7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5BDF9" w14:textId="486F5221" w:rsidR="009A6A4F" w:rsidRDefault="00025083">
    <w:pPr>
      <w:pStyle w:val="Header"/>
    </w:pPr>
    <w:r>
      <w:rPr>
        <w:noProof/>
      </w:rPr>
      <w:pict w14:anchorId="3A32C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152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3D824" w14:textId="3AF5062A" w:rsidR="009A6A4F" w:rsidRDefault="00025083">
    <w:pPr>
      <w:pStyle w:val="Header"/>
    </w:pPr>
    <w:r>
      <w:rPr>
        <w:noProof/>
      </w:rPr>
      <w:pict w14:anchorId="06671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152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BBC1" w14:textId="00E59D18" w:rsidR="009A6A4F" w:rsidRDefault="00025083">
    <w:pPr>
      <w:pStyle w:val="Header"/>
    </w:pPr>
    <w:r>
      <w:rPr>
        <w:noProof/>
      </w:rPr>
      <w:pict w14:anchorId="7F47C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152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63701"/>
    <w:multiLevelType w:val="hybridMultilevel"/>
    <w:tmpl w:val="AB4AD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D10"/>
    <w:rsid w:val="00025083"/>
    <w:rsid w:val="000375A8"/>
    <w:rsid w:val="000904CA"/>
    <w:rsid w:val="001148E0"/>
    <w:rsid w:val="00171D10"/>
    <w:rsid w:val="00187616"/>
    <w:rsid w:val="001B6BF1"/>
    <w:rsid w:val="001F4A38"/>
    <w:rsid w:val="00221493"/>
    <w:rsid w:val="002E049B"/>
    <w:rsid w:val="003764AB"/>
    <w:rsid w:val="00490B53"/>
    <w:rsid w:val="00496D91"/>
    <w:rsid w:val="004B05DE"/>
    <w:rsid w:val="004C4FF2"/>
    <w:rsid w:val="004D6C88"/>
    <w:rsid w:val="00503F9B"/>
    <w:rsid w:val="005A5CEB"/>
    <w:rsid w:val="005B0B5F"/>
    <w:rsid w:val="005D7429"/>
    <w:rsid w:val="005E1847"/>
    <w:rsid w:val="00742671"/>
    <w:rsid w:val="007B424D"/>
    <w:rsid w:val="007B7645"/>
    <w:rsid w:val="007E21FC"/>
    <w:rsid w:val="00811FC9"/>
    <w:rsid w:val="008464E0"/>
    <w:rsid w:val="00873188"/>
    <w:rsid w:val="00887659"/>
    <w:rsid w:val="0089190B"/>
    <w:rsid w:val="008C3369"/>
    <w:rsid w:val="008D3015"/>
    <w:rsid w:val="009844D9"/>
    <w:rsid w:val="009A6A4F"/>
    <w:rsid w:val="009F75CF"/>
    <w:rsid w:val="00AB4558"/>
    <w:rsid w:val="00B63B18"/>
    <w:rsid w:val="00B6605C"/>
    <w:rsid w:val="00C214D8"/>
    <w:rsid w:val="00C728E3"/>
    <w:rsid w:val="00CA48F0"/>
    <w:rsid w:val="00CA5305"/>
    <w:rsid w:val="00CB58E6"/>
    <w:rsid w:val="00CB6D48"/>
    <w:rsid w:val="00CF4253"/>
    <w:rsid w:val="00D3578E"/>
    <w:rsid w:val="00E712C8"/>
    <w:rsid w:val="00ED372A"/>
    <w:rsid w:val="00F34A74"/>
    <w:rsid w:val="00F377AF"/>
    <w:rsid w:val="00FE517F"/>
    <w:rsid w:val="00FF50A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89C266"/>
  <w15:chartTrackingRefBased/>
  <w15:docId w15:val="{CAAC3BBF-8DEA-418E-AFE9-6213D94B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D10"/>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171D1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1D1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1D1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1D1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71D1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71D1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71D1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71D1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71D1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D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1D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1D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1D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1D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1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D10"/>
    <w:rPr>
      <w:rFonts w:eastAsiaTheme="majorEastAsia" w:cstheme="majorBidi"/>
      <w:color w:val="272727" w:themeColor="text1" w:themeTint="D8"/>
    </w:rPr>
  </w:style>
  <w:style w:type="paragraph" w:styleId="Title">
    <w:name w:val="Title"/>
    <w:basedOn w:val="Normal"/>
    <w:next w:val="Normal"/>
    <w:link w:val="TitleChar"/>
    <w:uiPriority w:val="10"/>
    <w:qFormat/>
    <w:rsid w:val="00171D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71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D1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1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D1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71D10"/>
    <w:rPr>
      <w:i/>
      <w:iCs/>
      <w:color w:val="404040" w:themeColor="text1" w:themeTint="BF"/>
    </w:rPr>
  </w:style>
  <w:style w:type="paragraph" w:styleId="ListParagraph">
    <w:name w:val="List Paragraph"/>
    <w:basedOn w:val="Normal"/>
    <w:uiPriority w:val="34"/>
    <w:qFormat/>
    <w:rsid w:val="00171D1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71D10"/>
    <w:rPr>
      <w:i/>
      <w:iCs/>
      <w:color w:val="2F5496" w:themeColor="accent1" w:themeShade="BF"/>
    </w:rPr>
  </w:style>
  <w:style w:type="paragraph" w:styleId="IntenseQuote">
    <w:name w:val="Intense Quote"/>
    <w:basedOn w:val="Normal"/>
    <w:next w:val="Normal"/>
    <w:link w:val="IntenseQuoteChar"/>
    <w:uiPriority w:val="30"/>
    <w:qFormat/>
    <w:rsid w:val="00171D1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71D10"/>
    <w:rPr>
      <w:i/>
      <w:iCs/>
      <w:color w:val="2F5496" w:themeColor="accent1" w:themeShade="BF"/>
    </w:rPr>
  </w:style>
  <w:style w:type="character" w:styleId="IntenseReference">
    <w:name w:val="Intense Reference"/>
    <w:basedOn w:val="DefaultParagraphFont"/>
    <w:uiPriority w:val="32"/>
    <w:qFormat/>
    <w:rsid w:val="00171D10"/>
    <w:rPr>
      <w:b/>
      <w:bCs/>
      <w:smallCaps/>
      <w:color w:val="2F5496" w:themeColor="accent1" w:themeShade="BF"/>
      <w:spacing w:val="5"/>
    </w:rPr>
  </w:style>
  <w:style w:type="paragraph" w:customStyle="1" w:styleId="Author">
    <w:name w:val="Author"/>
    <w:basedOn w:val="Normal"/>
    <w:rsid w:val="00171D10"/>
    <w:pPr>
      <w:spacing w:line="280" w:lineRule="exact"/>
      <w:jc w:val="right"/>
    </w:pPr>
    <w:rPr>
      <w:b/>
      <w:sz w:val="24"/>
    </w:rPr>
  </w:style>
  <w:style w:type="paragraph" w:customStyle="1" w:styleId="Affiliation">
    <w:name w:val="Affiliation"/>
    <w:basedOn w:val="Normal"/>
    <w:rsid w:val="00171D10"/>
    <w:pPr>
      <w:spacing w:after="240" w:line="240" w:lineRule="exact"/>
      <w:jc w:val="right"/>
    </w:pPr>
  </w:style>
  <w:style w:type="paragraph" w:customStyle="1" w:styleId="Body">
    <w:name w:val="Body"/>
    <w:basedOn w:val="Normal"/>
    <w:rsid w:val="00171D10"/>
    <w:pPr>
      <w:spacing w:after="240"/>
      <w:jc w:val="both"/>
    </w:pPr>
  </w:style>
  <w:style w:type="paragraph" w:customStyle="1" w:styleId="AbstHead">
    <w:name w:val="Abst Head"/>
    <w:basedOn w:val="Normal"/>
    <w:rsid w:val="00171D10"/>
    <w:pPr>
      <w:keepNext/>
      <w:spacing w:after="240"/>
    </w:pPr>
    <w:rPr>
      <w:b/>
      <w:caps/>
      <w:sz w:val="22"/>
    </w:rPr>
  </w:style>
  <w:style w:type="paragraph" w:customStyle="1" w:styleId="Copyright">
    <w:name w:val="Copyright"/>
    <w:basedOn w:val="Normal"/>
    <w:rsid w:val="00171D10"/>
    <w:pPr>
      <w:spacing w:after="960" w:line="200" w:lineRule="exact"/>
    </w:pPr>
    <w:rPr>
      <w:sz w:val="16"/>
    </w:rPr>
  </w:style>
  <w:style w:type="paragraph" w:customStyle="1" w:styleId="Head1">
    <w:name w:val="Head1"/>
    <w:basedOn w:val="Normal"/>
    <w:rsid w:val="00171D10"/>
    <w:pPr>
      <w:keepNext/>
      <w:spacing w:after="240"/>
    </w:pPr>
    <w:rPr>
      <w:b/>
      <w:caps/>
      <w:sz w:val="22"/>
    </w:rPr>
  </w:style>
  <w:style w:type="paragraph" w:customStyle="1" w:styleId="ReferHead">
    <w:name w:val="Refer Head"/>
    <w:basedOn w:val="Normal"/>
    <w:rsid w:val="00171D10"/>
    <w:pPr>
      <w:keepNext/>
      <w:spacing w:after="240"/>
    </w:pPr>
    <w:rPr>
      <w:b/>
      <w:caps/>
      <w:sz w:val="22"/>
    </w:rPr>
  </w:style>
  <w:style w:type="character" w:styleId="Hyperlink">
    <w:name w:val="Hyperlink"/>
    <w:basedOn w:val="DefaultParagraphFont"/>
    <w:uiPriority w:val="99"/>
    <w:unhideWhenUsed/>
    <w:rsid w:val="002E049B"/>
    <w:rPr>
      <w:color w:val="0563C1" w:themeColor="hyperlink"/>
      <w:u w:val="single"/>
    </w:rPr>
  </w:style>
  <w:style w:type="character" w:customStyle="1" w:styleId="UnresolvedMention1">
    <w:name w:val="Unresolved Mention1"/>
    <w:basedOn w:val="DefaultParagraphFont"/>
    <w:uiPriority w:val="99"/>
    <w:semiHidden/>
    <w:unhideWhenUsed/>
    <w:rsid w:val="002E049B"/>
    <w:rPr>
      <w:color w:val="605E5C"/>
      <w:shd w:val="clear" w:color="auto" w:fill="E1DFDD"/>
    </w:rPr>
  </w:style>
  <w:style w:type="paragraph" w:styleId="Header">
    <w:name w:val="header"/>
    <w:basedOn w:val="Normal"/>
    <w:link w:val="HeaderChar"/>
    <w:uiPriority w:val="99"/>
    <w:unhideWhenUsed/>
    <w:rsid w:val="009F75CF"/>
    <w:pPr>
      <w:tabs>
        <w:tab w:val="center" w:pos="4680"/>
        <w:tab w:val="right" w:pos="9360"/>
      </w:tabs>
    </w:pPr>
  </w:style>
  <w:style w:type="character" w:customStyle="1" w:styleId="HeaderChar">
    <w:name w:val="Header Char"/>
    <w:basedOn w:val="DefaultParagraphFont"/>
    <w:link w:val="Header"/>
    <w:uiPriority w:val="99"/>
    <w:rsid w:val="009F75CF"/>
    <w:rPr>
      <w:rFonts w:ascii="Helvetica" w:eastAsia="Times New Roman" w:hAnsi="Helvetica" w:cs="Times New Roman"/>
      <w:kern w:val="0"/>
      <w:sz w:val="20"/>
      <w:szCs w:val="20"/>
      <w14:ligatures w14:val="none"/>
    </w:rPr>
  </w:style>
  <w:style w:type="paragraph" w:styleId="Footer">
    <w:name w:val="footer"/>
    <w:basedOn w:val="Normal"/>
    <w:link w:val="FooterChar"/>
    <w:uiPriority w:val="99"/>
    <w:unhideWhenUsed/>
    <w:rsid w:val="009F75CF"/>
    <w:pPr>
      <w:tabs>
        <w:tab w:val="center" w:pos="4680"/>
        <w:tab w:val="right" w:pos="9360"/>
      </w:tabs>
    </w:pPr>
  </w:style>
  <w:style w:type="character" w:customStyle="1" w:styleId="FooterChar">
    <w:name w:val="Footer Char"/>
    <w:basedOn w:val="DefaultParagraphFont"/>
    <w:link w:val="Footer"/>
    <w:uiPriority w:val="99"/>
    <w:rsid w:val="009F75CF"/>
    <w:rPr>
      <w:rFonts w:ascii="Helvetica" w:eastAsia="Times New Roman" w:hAnsi="Helvetica" w:cs="Times New Roman"/>
      <w:kern w:val="0"/>
      <w:sz w:val="20"/>
      <w:szCs w:val="20"/>
      <w14:ligatures w14:val="none"/>
    </w:rPr>
  </w:style>
  <w:style w:type="character" w:styleId="CommentReference">
    <w:name w:val="annotation reference"/>
    <w:basedOn w:val="DefaultParagraphFont"/>
    <w:uiPriority w:val="99"/>
    <w:semiHidden/>
    <w:unhideWhenUsed/>
    <w:rsid w:val="009A6A4F"/>
    <w:rPr>
      <w:sz w:val="16"/>
      <w:szCs w:val="16"/>
    </w:rPr>
  </w:style>
  <w:style w:type="paragraph" w:styleId="CommentText">
    <w:name w:val="annotation text"/>
    <w:basedOn w:val="Normal"/>
    <w:link w:val="CommentTextChar"/>
    <w:uiPriority w:val="99"/>
    <w:semiHidden/>
    <w:unhideWhenUsed/>
    <w:rsid w:val="009A6A4F"/>
  </w:style>
  <w:style w:type="character" w:customStyle="1" w:styleId="CommentTextChar">
    <w:name w:val="Comment Text Char"/>
    <w:basedOn w:val="DefaultParagraphFont"/>
    <w:link w:val="CommentText"/>
    <w:uiPriority w:val="99"/>
    <w:semiHidden/>
    <w:rsid w:val="009A6A4F"/>
    <w:rPr>
      <w:rFonts w:ascii="Helvetica" w:eastAsia="Times New Roman" w:hAnsi="Helvetic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A6A4F"/>
    <w:rPr>
      <w:b/>
      <w:bCs/>
    </w:rPr>
  </w:style>
  <w:style w:type="character" w:customStyle="1" w:styleId="CommentSubjectChar">
    <w:name w:val="Comment Subject Char"/>
    <w:basedOn w:val="CommentTextChar"/>
    <w:link w:val="CommentSubject"/>
    <w:uiPriority w:val="99"/>
    <w:semiHidden/>
    <w:rsid w:val="009A6A4F"/>
    <w:rPr>
      <w:rFonts w:ascii="Helvetica" w:eastAsia="Times New Roman" w:hAnsi="Helvetica" w:cs="Times New Roman"/>
      <w:b/>
      <w:bCs/>
      <w:kern w:val="0"/>
      <w:sz w:val="20"/>
      <w:szCs w:val="20"/>
      <w14:ligatures w14:val="none"/>
    </w:rPr>
  </w:style>
  <w:style w:type="paragraph" w:styleId="BalloonText">
    <w:name w:val="Balloon Text"/>
    <w:basedOn w:val="Normal"/>
    <w:link w:val="BalloonTextChar"/>
    <w:uiPriority w:val="99"/>
    <w:semiHidden/>
    <w:unhideWhenUsed/>
    <w:rsid w:val="009A6A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A4F"/>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9/D2FB00016D" TargetMode="External"/><Relationship Id="rId13" Type="http://schemas.openxmlformats.org/officeDocument/2006/relationships/hyperlink" Target="https://doi.org/10.1596/27843" TargetMode="External"/><Relationship Id="rId18" Type="http://schemas.openxmlformats.org/officeDocument/2006/relationships/hyperlink" Target="https://doi.org/10.1016/j.enconman.2003.10.002"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4324/9780367855741" TargetMode="External"/><Relationship Id="rId7" Type="http://schemas.openxmlformats.org/officeDocument/2006/relationships/chart" Target="charts/chart1.xml"/><Relationship Id="rId12" Type="http://schemas.openxmlformats.org/officeDocument/2006/relationships/hyperlink" Target="https://doi.org/10.5539/jas.v5n7p269" TargetMode="External"/><Relationship Id="rId17" Type="http://schemas.openxmlformats.org/officeDocument/2006/relationships/hyperlink" Target="https://doi.org/10.1016/j.egyr.2023.06.03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46/j.1439-037X.2003.00004.x" TargetMode="External"/><Relationship Id="rId20" Type="http://schemas.openxmlformats.org/officeDocument/2006/relationships/hyperlink" Target="https://doi.org/10.9734/AJEA/2012/146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llcomecollection.org/works/b10000000" TargetMode="External"/><Relationship Id="rId24" Type="http://schemas.openxmlformats.org/officeDocument/2006/relationships/hyperlink" Target="https://doi.org/10.1016/j.energy.2022.12631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6093/ijas.v89i6.90826" TargetMode="External"/><Relationship Id="rId23" Type="http://schemas.openxmlformats.org/officeDocument/2006/relationships/hyperlink" Target="https://doi.org/10.21203/rs.3.rs-2284023/v1" TargetMode="External"/><Relationship Id="rId28" Type="http://schemas.openxmlformats.org/officeDocument/2006/relationships/footer" Target="footer2.xml"/><Relationship Id="rId10" Type="http://schemas.openxmlformats.org/officeDocument/2006/relationships/hyperlink" Target="https://doi.org/10.17221/0/2010-RAE" TargetMode="External"/><Relationship Id="rId19" Type="http://schemas.openxmlformats.org/officeDocument/2006/relationships/hyperlink" Target="https://doi.org/10.1016/J.AGSY.2012.12.00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energy.2017.04.131" TargetMode="External"/><Relationship Id="rId14" Type="http://schemas.openxmlformats.org/officeDocument/2006/relationships/hyperlink" Target="https://doi.org/10.1016/j.agwat.2010.04.013" TargetMode="External"/><Relationship Id="rId22" Type="http://schemas.openxmlformats.org/officeDocument/2006/relationships/hyperlink" Target="https://doi.org/10.1016/j.energy.2012.06.056"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e383ca67a9e1567/Desktop/excel%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a:solidFill>
                  <a:schemeClr val="tx1"/>
                </a:solidFill>
                <a:latin typeface="Times New Roman" panose="02020603050405020304" pitchFamily="18" charset="0"/>
                <a:cs typeface="Times New Roman" panose="02020603050405020304" pitchFamily="18" charset="0"/>
              </a:rPr>
              <a:t>Figure 1 : Equivalent output value of main and by-products (M J)  from different agricultural components under the RIFS model</a:t>
            </a:r>
          </a:p>
        </c:rich>
      </c:tx>
      <c:overlay val="0"/>
      <c:spPr>
        <a:noFill/>
        <a:ln>
          <a:solidFill>
            <a:schemeClr val="tx1"/>
          </a:solid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963186339296241"/>
          <c:y val="0.15459564793764208"/>
          <c:w val="0.80133084956140777"/>
          <c:h val="0.57889436441425657"/>
        </c:manualLayout>
      </c:layout>
      <c:bar3DChart>
        <c:barDir val="col"/>
        <c:grouping val="standard"/>
        <c:varyColors val="0"/>
        <c:ser>
          <c:idx val="0"/>
          <c:order val="0"/>
          <c:tx>
            <c:strRef>
              <c:f>Sheet4!$M$42</c:f>
              <c:strCache>
                <c:ptCount val="1"/>
                <c:pt idx="0">
                  <c:v>Output main (M J)</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Sheet4!$L$43:$L$49</c:f>
              <c:strCache>
                <c:ptCount val="7"/>
                <c:pt idx="0">
                  <c:v>Crop</c:v>
                </c:pt>
                <c:pt idx="1">
                  <c:v>Horticulture</c:v>
                </c:pt>
                <c:pt idx="2">
                  <c:v>ALU</c:v>
                </c:pt>
                <c:pt idx="3">
                  <c:v>Livestock</c:v>
                </c:pt>
                <c:pt idx="4">
                  <c:v>Compost</c:v>
                </c:pt>
                <c:pt idx="5">
                  <c:v>Kitchen Garden </c:v>
                </c:pt>
                <c:pt idx="6">
                  <c:v>Boundary plantation </c:v>
                </c:pt>
              </c:strCache>
            </c:strRef>
          </c:cat>
          <c:val>
            <c:numRef>
              <c:f>Sheet4!$M$43:$M$49</c:f>
              <c:numCache>
                <c:formatCode>General</c:formatCode>
                <c:ptCount val="7"/>
                <c:pt idx="0">
                  <c:v>22024</c:v>
                </c:pt>
                <c:pt idx="1">
                  <c:v>523</c:v>
                </c:pt>
                <c:pt idx="2">
                  <c:v>8179</c:v>
                </c:pt>
                <c:pt idx="3">
                  <c:v>3929</c:v>
                </c:pt>
                <c:pt idx="4">
                  <c:v>540</c:v>
                </c:pt>
                <c:pt idx="5">
                  <c:v>133</c:v>
                </c:pt>
                <c:pt idx="6">
                  <c:v>123</c:v>
                </c:pt>
              </c:numCache>
            </c:numRef>
          </c:val>
          <c:extLst>
            <c:ext xmlns:c16="http://schemas.microsoft.com/office/drawing/2014/chart" uri="{C3380CC4-5D6E-409C-BE32-E72D297353CC}">
              <c16:uniqueId val="{00000000-68BF-48D0-8F63-F46A332E66F6}"/>
            </c:ext>
          </c:extLst>
        </c:ser>
        <c:ser>
          <c:idx val="1"/>
          <c:order val="1"/>
          <c:tx>
            <c:strRef>
              <c:f>Sheet4!$N$42</c:f>
              <c:strCache>
                <c:ptCount val="1"/>
                <c:pt idx="0">
                  <c:v>By-product (M J)</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2"/>
              <c:layout>
                <c:manualLayout>
                  <c:x val="1.6563146997929608E-2"/>
                  <c:y val="-1.16754232340922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BF-48D0-8F63-F46A332E66F6}"/>
                </c:ext>
              </c:extLst>
            </c:dLbl>
            <c:dLbl>
              <c:idx val="3"/>
              <c:layout>
                <c:manualLayout>
                  <c:x val="8.2815734989648039E-3"/>
                  <c:y val="-2.3350846468184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BF-48D0-8F63-F46A332E66F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Sheet4!$L$43:$L$49</c:f>
              <c:strCache>
                <c:ptCount val="7"/>
                <c:pt idx="0">
                  <c:v>Crop</c:v>
                </c:pt>
                <c:pt idx="1">
                  <c:v>Horticulture</c:v>
                </c:pt>
                <c:pt idx="2">
                  <c:v>ALU</c:v>
                </c:pt>
                <c:pt idx="3">
                  <c:v>Livestock</c:v>
                </c:pt>
                <c:pt idx="4">
                  <c:v>Compost</c:v>
                </c:pt>
                <c:pt idx="5">
                  <c:v>Kitchen Garden </c:v>
                </c:pt>
                <c:pt idx="6">
                  <c:v>Boundary plantation </c:v>
                </c:pt>
              </c:strCache>
            </c:strRef>
          </c:cat>
          <c:val>
            <c:numRef>
              <c:f>Sheet4!$N$43:$N$49</c:f>
              <c:numCache>
                <c:formatCode>General</c:formatCode>
                <c:ptCount val="7"/>
                <c:pt idx="0">
                  <c:v>28686</c:v>
                </c:pt>
                <c:pt idx="2">
                  <c:v>4410</c:v>
                </c:pt>
                <c:pt idx="3">
                  <c:v>444.9</c:v>
                </c:pt>
                <c:pt idx="5">
                  <c:v>158</c:v>
                </c:pt>
              </c:numCache>
            </c:numRef>
          </c:val>
          <c:extLst>
            <c:ext xmlns:c16="http://schemas.microsoft.com/office/drawing/2014/chart" uri="{C3380CC4-5D6E-409C-BE32-E72D297353CC}">
              <c16:uniqueId val="{00000003-68BF-48D0-8F63-F46A332E66F6}"/>
            </c:ext>
          </c:extLst>
        </c:ser>
        <c:dLbls>
          <c:showLegendKey val="0"/>
          <c:showVal val="1"/>
          <c:showCatName val="0"/>
          <c:showSerName val="0"/>
          <c:showPercent val="0"/>
          <c:showBubbleSize val="0"/>
        </c:dLbls>
        <c:gapWidth val="150"/>
        <c:shape val="box"/>
        <c:axId val="1261486656"/>
        <c:axId val="1261488096"/>
        <c:axId val="1307873856"/>
      </c:bar3DChart>
      <c:catAx>
        <c:axId val="12614866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1488096"/>
        <c:crosses val="autoZero"/>
        <c:auto val="1"/>
        <c:lblAlgn val="ctr"/>
        <c:lblOffset val="100"/>
        <c:noMultiLvlLbl val="0"/>
      </c:catAx>
      <c:valAx>
        <c:axId val="1261488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1486656"/>
        <c:crosses val="autoZero"/>
        <c:crossBetween val="between"/>
      </c:valAx>
      <c:serAx>
        <c:axId val="1307873856"/>
        <c:scaling>
          <c:orientation val="minMax"/>
        </c:scaling>
        <c:delete val="1"/>
        <c:axPos val="b"/>
        <c:majorTickMark val="none"/>
        <c:minorTickMark val="none"/>
        <c:tickLblPos val="nextTo"/>
        <c:crossAx val="1261488096"/>
        <c:crosses val="autoZero"/>
      </c:serAx>
      <c:spPr>
        <a:noFill/>
        <a:ln>
          <a:solidFill>
            <a:schemeClr val="tx1"/>
          </a:solidFill>
        </a:ln>
        <a:effectLst/>
      </c:spPr>
    </c:plotArea>
    <c:legend>
      <c:legendPos val="b"/>
      <c:layout>
        <c:manualLayout>
          <c:xMode val="edge"/>
          <c:yMode val="edge"/>
          <c:x val="0.31683357842681015"/>
          <c:y val="0.86399766771602393"/>
          <c:w val="0.35451235705465894"/>
          <c:h val="5.4807139039416114E-2"/>
        </c:manualLayout>
      </c:layout>
      <c:overlay val="0"/>
      <c:spPr>
        <a:noFill/>
        <a:ln>
          <a:solidFill>
            <a:schemeClr val="tx1"/>
          </a:solid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10</Pages>
  <Words>3836</Words>
  <Characters>21867</Characters>
  <Application>Microsoft Office Word</Application>
  <DocSecurity>0</DocSecurity>
  <Lines>182</Lines>
  <Paragraphs>51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Bayskar</dc:creator>
  <cp:keywords/>
  <dc:description/>
  <cp:lastModifiedBy>Editor-1183</cp:lastModifiedBy>
  <cp:revision>32</cp:revision>
  <dcterms:created xsi:type="dcterms:W3CDTF">2025-12-18T19:32:00Z</dcterms:created>
  <dcterms:modified xsi:type="dcterms:W3CDTF">2025-12-31T08:43:00Z</dcterms:modified>
</cp:coreProperties>
</file>