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9185" w14:textId="77777777" w:rsidR="00754C9A" w:rsidRDefault="00754C9A" w:rsidP="00441B6F">
      <w:pPr>
        <w:pStyle w:val="Title"/>
        <w:spacing w:after="0"/>
        <w:jc w:val="both"/>
        <w:rPr>
          <w:rFonts w:ascii="Arial" w:hAnsi="Arial" w:cs="Arial"/>
        </w:rPr>
      </w:pPr>
    </w:p>
    <w:p w14:paraId="6693361F" w14:textId="6531CCB6" w:rsidR="00806312" w:rsidRPr="00806312" w:rsidRDefault="002734B8" w:rsidP="00806312">
      <w:pPr>
        <w:spacing w:line="276" w:lineRule="auto"/>
        <w:jc w:val="right"/>
        <w:rPr>
          <w:rFonts w:ascii="Arial" w:hAnsi="Arial" w:cs="Arial"/>
          <w:b/>
          <w:bCs/>
          <w:sz w:val="36"/>
          <w:szCs w:val="36"/>
        </w:rPr>
      </w:pPr>
      <w:r w:rsidRPr="002734B8">
        <w:rPr>
          <w:rFonts w:ascii="Arial" w:hAnsi="Arial" w:cs="Arial"/>
          <w:b/>
          <w:bCs/>
          <w:color w:val="00B050"/>
          <w:sz w:val="36"/>
          <w:szCs w:val="36"/>
        </w:rPr>
        <w:t>Performance</w:t>
      </w:r>
      <w:r w:rsidR="00806312" w:rsidRPr="002734B8">
        <w:rPr>
          <w:rFonts w:ascii="Arial" w:hAnsi="Arial" w:cs="Arial"/>
          <w:b/>
          <w:bCs/>
          <w:color w:val="00B050"/>
          <w:sz w:val="36"/>
          <w:szCs w:val="36"/>
        </w:rPr>
        <w:t xml:space="preserve"> </w:t>
      </w:r>
      <w:r w:rsidRPr="002734B8">
        <w:rPr>
          <w:rFonts w:ascii="Arial" w:hAnsi="Arial" w:cs="Arial"/>
          <w:b/>
          <w:bCs/>
          <w:color w:val="00B050"/>
          <w:sz w:val="36"/>
          <w:szCs w:val="36"/>
        </w:rPr>
        <w:t>of BINA Released Aman Rice Varieties under Varied</w:t>
      </w:r>
      <w:r w:rsidR="00806312" w:rsidRPr="002734B8">
        <w:rPr>
          <w:rFonts w:ascii="Arial" w:hAnsi="Arial" w:cs="Arial"/>
          <w:b/>
          <w:bCs/>
          <w:color w:val="00B050"/>
          <w:sz w:val="36"/>
          <w:szCs w:val="36"/>
        </w:rPr>
        <w:t xml:space="preserve"> </w:t>
      </w:r>
      <w:r w:rsidRPr="002734B8">
        <w:rPr>
          <w:rFonts w:ascii="Arial" w:hAnsi="Arial" w:cs="Arial"/>
          <w:b/>
          <w:bCs/>
          <w:color w:val="00B050"/>
          <w:sz w:val="36"/>
          <w:szCs w:val="36"/>
        </w:rPr>
        <w:t xml:space="preserve">Age of </w:t>
      </w:r>
      <w:r w:rsidR="00806312" w:rsidRPr="002734B8">
        <w:rPr>
          <w:rFonts w:ascii="Arial" w:hAnsi="Arial" w:cs="Arial"/>
          <w:b/>
          <w:bCs/>
          <w:color w:val="00B050"/>
          <w:sz w:val="36"/>
          <w:szCs w:val="36"/>
        </w:rPr>
        <w:t xml:space="preserve">Seedling </w:t>
      </w:r>
      <w:r w:rsidR="00806312" w:rsidRPr="00806312">
        <w:rPr>
          <w:rFonts w:ascii="Arial" w:hAnsi="Arial" w:cs="Arial"/>
          <w:b/>
          <w:bCs/>
          <w:sz w:val="36"/>
          <w:szCs w:val="36"/>
        </w:rPr>
        <w:t>in the Coastal Region of Southwestern Bangladesh</w:t>
      </w:r>
    </w:p>
    <w:p w14:paraId="5BFEF5FD" w14:textId="77777777" w:rsidR="00A258C3" w:rsidRPr="00806312" w:rsidRDefault="00A258C3" w:rsidP="00441B6F">
      <w:pPr>
        <w:pStyle w:val="Author"/>
        <w:spacing w:line="240" w:lineRule="auto"/>
        <w:jc w:val="both"/>
        <w:rPr>
          <w:rFonts w:ascii="Arial" w:hAnsi="Arial" w:cs="Arial"/>
          <w:sz w:val="36"/>
        </w:rPr>
      </w:pPr>
    </w:p>
    <w:p w14:paraId="2BFB2389" w14:textId="77777777" w:rsidR="00790ADA" w:rsidRDefault="00790ADA" w:rsidP="00441B6F">
      <w:pPr>
        <w:pStyle w:val="Affiliation"/>
        <w:spacing w:after="0" w:line="240" w:lineRule="auto"/>
        <w:jc w:val="both"/>
        <w:rPr>
          <w:rFonts w:ascii="Arial" w:hAnsi="Arial" w:cs="Arial"/>
        </w:rPr>
      </w:pPr>
    </w:p>
    <w:p w14:paraId="5C8EFC0F" w14:textId="77777777" w:rsidR="002C57D2" w:rsidRPr="00FB3A86" w:rsidRDefault="002C57D2" w:rsidP="00441B6F">
      <w:pPr>
        <w:pStyle w:val="Affiliation"/>
        <w:spacing w:after="0" w:line="240" w:lineRule="auto"/>
        <w:jc w:val="both"/>
        <w:rPr>
          <w:rFonts w:ascii="Arial" w:hAnsi="Arial" w:cs="Arial"/>
        </w:rPr>
      </w:pPr>
    </w:p>
    <w:p w14:paraId="7468BB9D" w14:textId="0C864A83" w:rsidR="00B01FCD" w:rsidRPr="00FB3A86" w:rsidRDefault="00AD2A5C"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6707D4E6" wp14:editId="66816180">
                <wp:extent cx="5303520" cy="635"/>
                <wp:effectExtent l="15240" t="12065" r="15240" b="16510"/>
                <wp:docPr id="10256037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EDE65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0F27303" w14:textId="28AB42D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33396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8FE7E29" w14:textId="77777777" w:rsidTr="001E44FE">
        <w:tc>
          <w:tcPr>
            <w:tcW w:w="9576" w:type="dxa"/>
            <w:shd w:val="clear" w:color="auto" w:fill="F2F2F2"/>
          </w:tcPr>
          <w:p w14:paraId="5176D818" w14:textId="092ED47D" w:rsidR="00806312" w:rsidRPr="00806312" w:rsidRDefault="00806312" w:rsidP="00806312">
            <w:pPr>
              <w:jc w:val="both"/>
              <w:rPr>
                <w:rFonts w:ascii="Arial" w:hAnsi="Arial" w:cs="Arial"/>
              </w:rPr>
            </w:pPr>
            <w:r w:rsidRPr="00806312">
              <w:rPr>
                <w:rFonts w:ascii="Arial" w:hAnsi="Arial" w:cs="Arial"/>
              </w:rPr>
              <w:t xml:space="preserve">Appropriate age of seedling at transplanting is a critical consideration for the growth and yield of rice. In the coastal region of southwestern lowland condition need to determine the suitable seedling age of short duration </w:t>
            </w:r>
            <w:r w:rsidRPr="002C650C">
              <w:rPr>
                <w:rFonts w:ascii="Arial" w:hAnsi="Arial" w:cs="Arial"/>
                <w:i/>
                <w:color w:val="00B050"/>
              </w:rPr>
              <w:t>T</w:t>
            </w:r>
            <w:r w:rsidR="00415BC5" w:rsidRPr="002C650C">
              <w:rPr>
                <w:rFonts w:ascii="Arial" w:hAnsi="Arial" w:cs="Arial"/>
                <w:i/>
                <w:color w:val="00B050"/>
              </w:rPr>
              <w:t xml:space="preserve">ransplanted </w:t>
            </w:r>
            <w:r w:rsidR="00415BC5">
              <w:rPr>
                <w:rFonts w:ascii="Arial" w:hAnsi="Arial" w:cs="Arial"/>
                <w:i/>
              </w:rPr>
              <w:t>(T</w:t>
            </w:r>
            <w:r w:rsidRPr="00806312">
              <w:rPr>
                <w:rFonts w:ascii="Arial" w:hAnsi="Arial" w:cs="Arial"/>
                <w:i/>
              </w:rPr>
              <w:t>.</w:t>
            </w:r>
            <w:r w:rsidR="00415BC5">
              <w:rPr>
                <w:rFonts w:ascii="Arial" w:hAnsi="Arial" w:cs="Arial"/>
                <w:i/>
              </w:rPr>
              <w:t>)</w:t>
            </w:r>
            <w:r w:rsidRPr="00806312">
              <w:rPr>
                <w:rFonts w:ascii="Arial" w:hAnsi="Arial" w:cs="Arial"/>
                <w:i/>
              </w:rPr>
              <w:t xml:space="preserve"> </w:t>
            </w:r>
            <w:proofErr w:type="spellStart"/>
            <w:r w:rsidRPr="00806312">
              <w:rPr>
                <w:rFonts w:ascii="Arial" w:hAnsi="Arial" w:cs="Arial"/>
                <w:i/>
              </w:rPr>
              <w:t>aman</w:t>
            </w:r>
            <w:proofErr w:type="spellEnd"/>
            <w:r w:rsidRPr="00806312">
              <w:rPr>
                <w:rFonts w:ascii="Arial" w:hAnsi="Arial" w:cs="Arial"/>
              </w:rPr>
              <w:t xml:space="preserve"> rice. Thus, a field experiment was conducted from July to November 2023 at the Bangladesh Institute of Nuclear Agriculture (BINA), Sub-station, </w:t>
            </w:r>
            <w:proofErr w:type="spellStart"/>
            <w:r w:rsidRPr="00806312">
              <w:rPr>
                <w:rFonts w:ascii="Arial" w:hAnsi="Arial" w:cs="Arial"/>
              </w:rPr>
              <w:t>Binerpota</w:t>
            </w:r>
            <w:proofErr w:type="spellEnd"/>
            <w:r w:rsidRPr="00806312">
              <w:rPr>
                <w:rFonts w:ascii="Arial" w:hAnsi="Arial" w:cs="Arial"/>
              </w:rPr>
              <w:t xml:space="preserve">, </w:t>
            </w:r>
            <w:proofErr w:type="spellStart"/>
            <w:r w:rsidRPr="00806312">
              <w:rPr>
                <w:rFonts w:ascii="Arial" w:hAnsi="Arial" w:cs="Arial"/>
              </w:rPr>
              <w:t>Satkhira</w:t>
            </w:r>
            <w:proofErr w:type="spellEnd"/>
            <w:r w:rsidRPr="00806312">
              <w:rPr>
                <w:rFonts w:ascii="Arial" w:hAnsi="Arial" w:cs="Arial"/>
              </w:rPr>
              <w:t xml:space="preserve">, to evaluate the growth and yield of Aman rice varieties influenced by seedling age. The experiment was arranged with a </w:t>
            </w:r>
            <w:r w:rsidR="003F5BC1">
              <w:rPr>
                <w:rFonts w:ascii="Arial" w:hAnsi="Arial" w:cs="Arial"/>
              </w:rPr>
              <w:t xml:space="preserve">factorial </w:t>
            </w:r>
            <w:r w:rsidRPr="00806312">
              <w:rPr>
                <w:rFonts w:ascii="Arial" w:hAnsi="Arial" w:cs="Arial"/>
              </w:rPr>
              <w:t xml:space="preserve">randomized complete block design (RCBD) and replicated three times. The factorial experiment consisted of eight rice varieties (Binadhan-11, Binadhan-16, Binadhan-17, Binadhan-20, Binadhan-22, Binadhan-23, Binadhan-7, and </w:t>
            </w:r>
            <w:proofErr w:type="spellStart"/>
            <w:r w:rsidRPr="00806312">
              <w:rPr>
                <w:rFonts w:ascii="Arial" w:hAnsi="Arial" w:cs="Arial"/>
              </w:rPr>
              <w:t>Binashail</w:t>
            </w:r>
            <w:proofErr w:type="spellEnd"/>
            <w:r w:rsidRPr="00806312">
              <w:rPr>
                <w:rFonts w:ascii="Arial" w:hAnsi="Arial" w:cs="Arial"/>
              </w:rPr>
              <w:t>) and five seedling ages (15, 25, 35, 45, and 55 days</w:t>
            </w:r>
            <w:r w:rsidR="003F5BC1">
              <w:rPr>
                <w:rFonts w:ascii="Arial" w:hAnsi="Arial" w:cs="Arial"/>
              </w:rPr>
              <w:t xml:space="preserve"> old</w:t>
            </w:r>
            <w:r w:rsidRPr="00806312">
              <w:rPr>
                <w:rFonts w:ascii="Arial" w:hAnsi="Arial" w:cs="Arial"/>
              </w:rPr>
              <w:t>) as experimental treatments. Results revealed significant variations in growth, yield, and yield-contributing characteristics due to seedling age, rice variety, and their interaction.</w:t>
            </w:r>
            <w:r w:rsidRPr="00806312">
              <w:rPr>
                <w:rFonts w:ascii="Arial" w:hAnsi="Arial" w:cs="Arial"/>
                <w:lang w:bidi="bn-IN"/>
              </w:rPr>
              <w:t xml:space="preserve"> </w:t>
            </w:r>
            <w:r w:rsidRPr="00806312">
              <w:rPr>
                <w:rFonts w:ascii="Arial" w:hAnsi="Arial" w:cs="Arial"/>
              </w:rPr>
              <w:t xml:space="preserve">Transplanting of 25-day-old seedlings showed the highest yield performance </w:t>
            </w:r>
            <w:r w:rsidR="003F5BC1">
              <w:rPr>
                <w:rFonts w:ascii="Arial" w:hAnsi="Arial" w:cs="Arial"/>
              </w:rPr>
              <w:t>(</w:t>
            </w:r>
            <w:r w:rsidR="003F5BC1" w:rsidRPr="00806312">
              <w:rPr>
                <w:rFonts w:ascii="Arial" w:hAnsi="Arial" w:cs="Arial"/>
              </w:rPr>
              <w:t>5.64 t ha</w:t>
            </w:r>
            <w:r w:rsidR="003F5BC1" w:rsidRPr="00806312">
              <w:rPr>
                <w:rFonts w:ascii="Cambria Math" w:hAnsi="Cambria Math" w:cs="Cambria Math"/>
              </w:rPr>
              <w:t>⁻</w:t>
            </w:r>
            <w:r w:rsidR="003F5BC1" w:rsidRPr="00806312">
              <w:rPr>
                <w:rFonts w:ascii="Arial" w:hAnsi="Arial" w:cs="Arial"/>
              </w:rPr>
              <w:t>¹</w:t>
            </w:r>
            <w:r w:rsidR="003F5BC1">
              <w:rPr>
                <w:rFonts w:ascii="Arial" w:hAnsi="Arial" w:cs="Arial"/>
              </w:rPr>
              <w:t>)</w:t>
            </w:r>
            <w:r w:rsidR="003F5BC1" w:rsidRPr="00806312">
              <w:rPr>
                <w:rFonts w:ascii="Arial" w:hAnsi="Arial" w:cs="Arial"/>
              </w:rPr>
              <w:t xml:space="preserve"> </w:t>
            </w:r>
            <w:r w:rsidRPr="00806312">
              <w:rPr>
                <w:rFonts w:ascii="Arial" w:hAnsi="Arial" w:cs="Arial"/>
              </w:rPr>
              <w:t>with a</w:t>
            </w:r>
            <w:r w:rsidR="003F5BC1">
              <w:rPr>
                <w:rFonts w:ascii="Arial" w:hAnsi="Arial" w:cs="Arial"/>
              </w:rPr>
              <w:t>n increment of 11% from younger seedlings (15-days-old) and 12-68% from older seedlings (35-55 days-old)</w:t>
            </w:r>
            <w:r w:rsidRPr="00806312">
              <w:rPr>
                <w:rFonts w:ascii="Arial" w:hAnsi="Arial" w:cs="Arial"/>
              </w:rPr>
              <w:t xml:space="preserve"> grain yield of yet 35-day-old seedlings demonstrated superior growth traits such as plant height, flag leaf length, and effective tiller production. Among the varieties, Binadhan-23 had the highest grain yield (5.29 t ha</w:t>
            </w:r>
            <w:r w:rsidRPr="00806312">
              <w:rPr>
                <w:rFonts w:ascii="Cambria Math" w:hAnsi="Cambria Math" w:cs="Cambria Math"/>
              </w:rPr>
              <w:t>⁻</w:t>
            </w:r>
            <w:r w:rsidRPr="00806312">
              <w:rPr>
                <w:rFonts w:ascii="Arial" w:hAnsi="Arial" w:cs="Arial"/>
              </w:rPr>
              <w:t>¹)</w:t>
            </w:r>
            <w:r w:rsidR="00564179">
              <w:rPr>
                <w:rFonts w:ascii="Arial" w:hAnsi="Arial" w:cs="Arial"/>
              </w:rPr>
              <w:t xml:space="preserve"> </w:t>
            </w:r>
            <w:r w:rsidR="00564179" w:rsidRPr="00564179">
              <w:rPr>
                <w:rFonts w:ascii="Arial" w:hAnsi="Arial" w:cs="Arial"/>
                <w:color w:val="00B050"/>
              </w:rPr>
              <w:t>which was 6-52% higher compared to other varieties yet similar yield was obtained from Binadhan-20 and Binadhan-22</w:t>
            </w:r>
            <w:r w:rsidRPr="00564179">
              <w:rPr>
                <w:rFonts w:ascii="Arial" w:hAnsi="Arial" w:cs="Arial"/>
                <w:color w:val="00B050"/>
              </w:rPr>
              <w:t xml:space="preserve">. </w:t>
            </w:r>
            <w:r w:rsidRPr="00806312">
              <w:rPr>
                <w:rFonts w:ascii="Arial" w:hAnsi="Arial" w:cs="Arial"/>
              </w:rPr>
              <w:t>In case of the interaction effect of variety and seedling age, the highest grain yield (6.55 t ha</w:t>
            </w:r>
            <w:r w:rsidRPr="00806312">
              <w:rPr>
                <w:rFonts w:ascii="Arial" w:hAnsi="Arial" w:cs="Arial"/>
                <w:vertAlign w:val="superscript"/>
              </w:rPr>
              <w:t>-1</w:t>
            </w:r>
            <w:r w:rsidRPr="00806312">
              <w:rPr>
                <w:rFonts w:ascii="Arial" w:hAnsi="Arial" w:cs="Arial"/>
              </w:rPr>
              <w:t xml:space="preserve">) was attained in Binadhan-23 with 25-days old seedlings. From the findings of this study it can be suggested that among the variety and seedling age Binadhan-23 with 25-days-old seedling are suitable for the coastal region of southwestern Bangladesh. </w:t>
            </w:r>
          </w:p>
          <w:p w14:paraId="2688CBC8" w14:textId="7D9B7F7D" w:rsidR="00505F06" w:rsidRPr="00BA1B01" w:rsidRDefault="00505F06" w:rsidP="00441B6F">
            <w:pPr>
              <w:pStyle w:val="Body"/>
              <w:spacing w:after="0"/>
              <w:rPr>
                <w:rFonts w:ascii="Arial" w:eastAsia="Calibri" w:hAnsi="Arial" w:cs="Arial"/>
                <w:szCs w:val="22"/>
              </w:rPr>
            </w:pPr>
          </w:p>
        </w:tc>
      </w:tr>
    </w:tbl>
    <w:p w14:paraId="063AE82E" w14:textId="77777777" w:rsidR="00636EB2" w:rsidRDefault="00636EB2" w:rsidP="00441B6F">
      <w:pPr>
        <w:pStyle w:val="Body"/>
        <w:spacing w:after="0"/>
        <w:rPr>
          <w:rFonts w:ascii="Arial" w:hAnsi="Arial" w:cs="Arial"/>
          <w:i/>
        </w:rPr>
      </w:pPr>
    </w:p>
    <w:p w14:paraId="4E5EA819" w14:textId="77777777" w:rsidR="00977804" w:rsidRPr="00BD2E3D" w:rsidRDefault="00977804" w:rsidP="00977804">
      <w:pPr>
        <w:jc w:val="both"/>
        <w:rPr>
          <w:rFonts w:ascii="Arial" w:hAnsi="Arial" w:cs="Arial"/>
          <w:bCs/>
          <w:i/>
        </w:rPr>
      </w:pPr>
      <w:r w:rsidRPr="00BD2E3D">
        <w:rPr>
          <w:rFonts w:ascii="Arial" w:hAnsi="Arial" w:cs="Arial"/>
          <w:b/>
        </w:rPr>
        <w:t xml:space="preserve">Keywords:  </w:t>
      </w:r>
      <w:r w:rsidRPr="00BD2E3D">
        <w:rPr>
          <w:rFonts w:ascii="Arial" w:hAnsi="Arial" w:cs="Arial"/>
          <w:bCs/>
          <w:i/>
        </w:rPr>
        <w:t xml:space="preserve">Seedling age, coastal region, T. </w:t>
      </w:r>
      <w:proofErr w:type="spellStart"/>
      <w:r w:rsidRPr="00BD2E3D">
        <w:rPr>
          <w:rFonts w:ascii="Arial" w:hAnsi="Arial" w:cs="Arial"/>
          <w:bCs/>
          <w:i/>
        </w:rPr>
        <w:t>aman</w:t>
      </w:r>
      <w:proofErr w:type="spellEnd"/>
      <w:r w:rsidRPr="00BD2E3D">
        <w:rPr>
          <w:rFonts w:ascii="Arial" w:hAnsi="Arial" w:cs="Arial"/>
          <w:bCs/>
          <w:i/>
        </w:rPr>
        <w:t xml:space="preserve"> and Yield</w:t>
      </w:r>
    </w:p>
    <w:p w14:paraId="30247DB8" w14:textId="410C9D2C" w:rsidR="00B52896" w:rsidRPr="004539DB" w:rsidRDefault="00B52896" w:rsidP="001E7DE5">
      <w:pPr>
        <w:pStyle w:val="Body"/>
        <w:spacing w:after="0"/>
        <w:rPr>
          <w:rFonts w:ascii="Arial" w:hAnsi="Arial" w:cs="Arial"/>
          <w:i/>
          <w:sz w:val="18"/>
        </w:rPr>
      </w:pPr>
    </w:p>
    <w:p w14:paraId="296ED576" w14:textId="77777777" w:rsidR="00505F06" w:rsidRPr="00D05055" w:rsidRDefault="00505F06" w:rsidP="00441B6F">
      <w:pPr>
        <w:pStyle w:val="Body"/>
        <w:spacing w:after="0"/>
        <w:rPr>
          <w:rFonts w:ascii="Arial" w:hAnsi="Arial" w:cs="Arial"/>
          <w:i/>
          <w:sz w:val="4"/>
        </w:rPr>
      </w:pPr>
    </w:p>
    <w:p w14:paraId="1BFFCC0A" w14:textId="21A3D80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4349A4" w14:textId="77777777" w:rsidR="00790ADA" w:rsidRPr="00FB3A86" w:rsidRDefault="00790ADA" w:rsidP="00441B6F">
      <w:pPr>
        <w:pStyle w:val="AbstHead"/>
        <w:spacing w:after="0"/>
        <w:jc w:val="both"/>
        <w:rPr>
          <w:rFonts w:ascii="Arial" w:hAnsi="Arial" w:cs="Arial"/>
        </w:rPr>
      </w:pPr>
    </w:p>
    <w:p w14:paraId="77396480" w14:textId="49F59CED" w:rsidR="00977804" w:rsidRPr="00BD2E3D" w:rsidRDefault="00977804" w:rsidP="00225D67">
      <w:pPr>
        <w:spacing w:after="240"/>
        <w:jc w:val="both"/>
        <w:rPr>
          <w:rFonts w:ascii="Arial" w:hAnsi="Arial" w:cs="Arial"/>
        </w:rPr>
      </w:pPr>
      <w:r w:rsidRPr="00BD2E3D">
        <w:rPr>
          <w:rFonts w:ascii="Arial" w:hAnsi="Arial" w:cs="Arial"/>
        </w:rPr>
        <w:t>Rice (</w:t>
      </w:r>
      <w:r w:rsidRPr="00BD2E3D">
        <w:rPr>
          <w:rFonts w:ascii="Arial" w:hAnsi="Arial" w:cs="Arial"/>
          <w:i/>
          <w:iCs/>
        </w:rPr>
        <w:t>Oryza sativa</w:t>
      </w:r>
      <w:r w:rsidRPr="00BD2E3D">
        <w:rPr>
          <w:rFonts w:ascii="Arial" w:hAnsi="Arial" w:cs="Arial"/>
        </w:rPr>
        <w:t xml:space="preserve"> L.) is the staple food for the majority of the population in Bangladesh and contributes significantly to the country's food security and economy. Among the rice-growing seasons, </w:t>
      </w:r>
      <w:proofErr w:type="spellStart"/>
      <w:r w:rsidR="004C4ECF">
        <w:rPr>
          <w:rFonts w:ascii="Arial" w:hAnsi="Arial" w:cs="Arial"/>
        </w:rPr>
        <w:t>a</w:t>
      </w:r>
      <w:r w:rsidRPr="00BD2E3D">
        <w:rPr>
          <w:rFonts w:ascii="Arial" w:hAnsi="Arial" w:cs="Arial"/>
        </w:rPr>
        <w:t>man</w:t>
      </w:r>
      <w:proofErr w:type="spellEnd"/>
      <w:r w:rsidRPr="00BD2E3D">
        <w:rPr>
          <w:rFonts w:ascii="Arial" w:hAnsi="Arial" w:cs="Arial"/>
        </w:rPr>
        <w:t xml:space="preserve"> rice is particularly important as it is cultivated during the monsoon season, utilizing rainwater and natural resources effectively. </w:t>
      </w:r>
      <w:r w:rsidR="004C4ECF">
        <w:rPr>
          <w:rFonts w:ascii="Arial" w:hAnsi="Arial" w:cs="Arial"/>
        </w:rPr>
        <w:t xml:space="preserve">Rice is cultivated in three </w:t>
      </w:r>
      <w:r w:rsidR="00A61364">
        <w:rPr>
          <w:rFonts w:ascii="Arial" w:hAnsi="Arial" w:cs="Arial"/>
        </w:rPr>
        <w:t>distinct</w:t>
      </w:r>
      <w:r w:rsidR="004C4ECF">
        <w:rPr>
          <w:rFonts w:ascii="Arial" w:hAnsi="Arial" w:cs="Arial"/>
        </w:rPr>
        <w:t xml:space="preserve"> season in Bangladesh namely </w:t>
      </w:r>
      <w:proofErr w:type="spellStart"/>
      <w:r w:rsidR="00A61364">
        <w:rPr>
          <w:rFonts w:ascii="Arial" w:hAnsi="Arial" w:cs="Arial"/>
        </w:rPr>
        <w:t>aus</w:t>
      </w:r>
      <w:proofErr w:type="spellEnd"/>
      <w:r w:rsidR="00A61364">
        <w:rPr>
          <w:rFonts w:ascii="Arial" w:hAnsi="Arial" w:cs="Arial"/>
        </w:rPr>
        <w:t xml:space="preserve"> (April-July), </w:t>
      </w:r>
      <w:proofErr w:type="spellStart"/>
      <w:r w:rsidR="00A61364">
        <w:rPr>
          <w:rFonts w:ascii="Arial" w:hAnsi="Arial" w:cs="Arial"/>
        </w:rPr>
        <w:t>aman</w:t>
      </w:r>
      <w:proofErr w:type="spellEnd"/>
      <w:r w:rsidR="00A61364">
        <w:rPr>
          <w:rFonts w:ascii="Arial" w:hAnsi="Arial" w:cs="Arial"/>
        </w:rPr>
        <w:t xml:space="preserve"> (July-November) and </w:t>
      </w:r>
      <w:proofErr w:type="spellStart"/>
      <w:r w:rsidR="00A61364">
        <w:rPr>
          <w:rFonts w:ascii="Arial" w:hAnsi="Arial" w:cs="Arial"/>
        </w:rPr>
        <w:t>boro</w:t>
      </w:r>
      <w:proofErr w:type="spellEnd"/>
      <w:r w:rsidR="00A61364">
        <w:rPr>
          <w:rFonts w:ascii="Arial" w:hAnsi="Arial" w:cs="Arial"/>
        </w:rPr>
        <w:t xml:space="preserve"> (December-April) seasons where 49% area covered by </w:t>
      </w:r>
      <w:proofErr w:type="spellStart"/>
      <w:r w:rsidR="00A61364" w:rsidRPr="00415BC5">
        <w:rPr>
          <w:rFonts w:ascii="Arial" w:hAnsi="Arial" w:cs="Arial"/>
          <w:i/>
        </w:rPr>
        <w:t>aman</w:t>
      </w:r>
      <w:proofErr w:type="spellEnd"/>
      <w:r w:rsidR="00A61364">
        <w:rPr>
          <w:rFonts w:ascii="Arial" w:hAnsi="Arial" w:cs="Arial"/>
        </w:rPr>
        <w:t xml:space="preserve"> rice yet the yield potential is much lower</w:t>
      </w:r>
      <w:r w:rsidR="005E7E6B">
        <w:rPr>
          <w:rFonts w:ascii="Arial" w:hAnsi="Arial" w:cs="Arial"/>
        </w:rPr>
        <w:t xml:space="preserve"> (average yield </w:t>
      </w:r>
      <w:r w:rsidR="00415BC5" w:rsidRPr="002C650C">
        <w:rPr>
          <w:rFonts w:ascii="Arial" w:hAnsi="Arial" w:cs="Arial"/>
          <w:color w:val="00B050"/>
        </w:rPr>
        <w:t>2.90</w:t>
      </w:r>
      <w:r w:rsidR="005E7E6B" w:rsidRPr="002C650C">
        <w:rPr>
          <w:rFonts w:ascii="Arial" w:hAnsi="Arial" w:cs="Arial"/>
          <w:color w:val="00B050"/>
        </w:rPr>
        <w:t xml:space="preserve"> </w:t>
      </w:r>
      <w:r w:rsidR="005E7E6B">
        <w:rPr>
          <w:rFonts w:ascii="Arial" w:hAnsi="Arial" w:cs="Arial"/>
        </w:rPr>
        <w:t>t ha</w:t>
      </w:r>
      <w:r w:rsidR="005E7E6B" w:rsidRPr="005E7E6B">
        <w:rPr>
          <w:rFonts w:ascii="Arial" w:hAnsi="Arial" w:cs="Arial"/>
          <w:vertAlign w:val="superscript"/>
        </w:rPr>
        <w:t>-1</w:t>
      </w:r>
      <w:r w:rsidR="005E7E6B">
        <w:rPr>
          <w:rFonts w:ascii="Arial" w:hAnsi="Arial" w:cs="Arial"/>
        </w:rPr>
        <w:t>) while t</w:t>
      </w:r>
      <w:r w:rsidR="00415BC5">
        <w:rPr>
          <w:rFonts w:ascii="Arial" w:hAnsi="Arial" w:cs="Arial"/>
        </w:rPr>
        <w:t xml:space="preserve">he average yield potential of </w:t>
      </w:r>
      <w:proofErr w:type="spellStart"/>
      <w:r w:rsidR="00415BC5" w:rsidRPr="00415BC5">
        <w:rPr>
          <w:rFonts w:ascii="Arial" w:hAnsi="Arial" w:cs="Arial"/>
          <w:i/>
        </w:rPr>
        <w:t>b</w:t>
      </w:r>
      <w:r w:rsidR="005E7E6B" w:rsidRPr="00415BC5">
        <w:rPr>
          <w:rFonts w:ascii="Arial" w:hAnsi="Arial" w:cs="Arial"/>
          <w:i/>
        </w:rPr>
        <w:t>oro</w:t>
      </w:r>
      <w:proofErr w:type="spellEnd"/>
      <w:r w:rsidR="005E7E6B">
        <w:rPr>
          <w:rFonts w:ascii="Arial" w:hAnsi="Arial" w:cs="Arial"/>
        </w:rPr>
        <w:t xml:space="preserve"> rice is much higher (4.32 t ha</w:t>
      </w:r>
      <w:r w:rsidR="005E7E6B" w:rsidRPr="005E7E6B">
        <w:rPr>
          <w:rFonts w:ascii="Arial" w:hAnsi="Arial" w:cs="Arial"/>
          <w:vertAlign w:val="superscript"/>
        </w:rPr>
        <w:t>-1</w:t>
      </w:r>
      <w:r w:rsidR="005E7E6B">
        <w:rPr>
          <w:rFonts w:ascii="Arial" w:hAnsi="Arial" w:cs="Arial"/>
        </w:rPr>
        <w:t>) (BBS, 2024).</w:t>
      </w:r>
      <w:r w:rsidR="00A61364">
        <w:rPr>
          <w:rFonts w:ascii="Arial" w:hAnsi="Arial" w:cs="Arial"/>
        </w:rPr>
        <w:t xml:space="preserve"> </w:t>
      </w:r>
      <w:r w:rsidRPr="00BD2E3D">
        <w:rPr>
          <w:rFonts w:ascii="Arial" w:hAnsi="Arial" w:cs="Arial"/>
        </w:rPr>
        <w:t>However, rice production in the southwestern coastal region of Bangladesh faces numerous challenges, including soil salinity, waterlog</w:t>
      </w:r>
      <w:r w:rsidR="00D05055">
        <w:rPr>
          <w:rFonts w:ascii="Arial" w:hAnsi="Arial" w:cs="Arial"/>
        </w:rPr>
        <w:t xml:space="preserve">ging, and climatic variability. </w:t>
      </w:r>
      <w:r w:rsidRPr="00BD2E3D">
        <w:rPr>
          <w:rFonts w:ascii="Arial" w:hAnsi="Arial" w:cs="Arial"/>
        </w:rPr>
        <w:t xml:space="preserve">These </w:t>
      </w:r>
      <w:r w:rsidRPr="00BD2E3D">
        <w:rPr>
          <w:rFonts w:ascii="Arial" w:hAnsi="Arial" w:cs="Arial"/>
        </w:rPr>
        <w:lastRenderedPageBreak/>
        <w:t xml:space="preserve">factors necessitate the adoption of appropriate agronomic practices to optimize growth and yield. About 76% of the people live in rural areas, and 47.5% of the total manpower is involved in agriculture. In Bangladesh, agriculture contributes 11.55% of the gross domestic product (GDP) of the country and employs ~44.42% of the total labor force (BBS, 2024). </w:t>
      </w:r>
    </w:p>
    <w:p w14:paraId="6FD17D01" w14:textId="77777777" w:rsidR="00977804" w:rsidRPr="00BD2E3D" w:rsidRDefault="00977804" w:rsidP="00225D67">
      <w:pPr>
        <w:spacing w:after="240"/>
        <w:jc w:val="both"/>
        <w:rPr>
          <w:rFonts w:ascii="Arial" w:hAnsi="Arial" w:cs="Arial"/>
        </w:rPr>
      </w:pPr>
      <w:r w:rsidRPr="00BD2E3D">
        <w:rPr>
          <w:rFonts w:ascii="Arial" w:hAnsi="Arial" w:cs="Arial"/>
        </w:rPr>
        <w:t xml:space="preserve">In recent years, the Bangladesh Institute of Nuclear Agriculture (BINA) has developed several high-yielding and stress-tolerant Aman rice varieties tailored to meet the challenges of climate change, soil salinity, and other regional constraints. These varieties have demonstrated promising results under diverse </w:t>
      </w:r>
      <w:proofErr w:type="spellStart"/>
      <w:r w:rsidRPr="00BD2E3D">
        <w:rPr>
          <w:rFonts w:ascii="Arial" w:hAnsi="Arial" w:cs="Arial"/>
        </w:rPr>
        <w:t>agro</w:t>
      </w:r>
      <w:proofErr w:type="spellEnd"/>
      <w:r w:rsidRPr="00BD2E3D">
        <w:rPr>
          <w:rFonts w:ascii="Arial" w:hAnsi="Arial" w:cs="Arial"/>
        </w:rPr>
        <w:t xml:space="preserve">-ecological conditions. However, optimal agronomic practices, particularly the appropriate seedling age for transplanting, are essential to fully harness their genetic potential. BINA has developed several rice varieties that are well-suited to the unique conditions of the coastal areas. These varieties are designed to tolerate salinity, resist submergence, and adapt to the region's </w:t>
      </w:r>
      <w:proofErr w:type="spellStart"/>
      <w:r w:rsidRPr="00BD2E3D">
        <w:rPr>
          <w:rFonts w:ascii="Arial" w:hAnsi="Arial" w:cs="Arial"/>
        </w:rPr>
        <w:t>agro</w:t>
      </w:r>
      <w:proofErr w:type="spellEnd"/>
      <w:r w:rsidRPr="00BD2E3D">
        <w:rPr>
          <w:rFonts w:ascii="Arial" w:hAnsi="Arial" w:cs="Arial"/>
        </w:rPr>
        <w:t xml:space="preserve">-ecological challenges. </w:t>
      </w:r>
    </w:p>
    <w:p w14:paraId="52B58EF7" w14:textId="77777777" w:rsidR="00977804" w:rsidRPr="00BD2E3D" w:rsidRDefault="00977804" w:rsidP="00225D67">
      <w:pPr>
        <w:jc w:val="both"/>
        <w:rPr>
          <w:rFonts w:ascii="Arial" w:hAnsi="Arial" w:cs="Arial"/>
        </w:rPr>
      </w:pPr>
      <w:r w:rsidRPr="00BD2E3D">
        <w:rPr>
          <w:rFonts w:ascii="Arial" w:hAnsi="Arial" w:cs="Arial"/>
        </w:rPr>
        <w:t xml:space="preserve">Seedling age plays a crucial role in determining the establishment, tillering, and subsequent growth and yield of rice. Transplanting older or younger seedlings than recommended may lead to poor crop establishment, reduced photosynthetic efficiency, and suboptimal grain yield (Vishwakarma et al., 2016; </w:t>
      </w:r>
      <w:proofErr w:type="spellStart"/>
      <w:r w:rsidRPr="00BD2E3D">
        <w:rPr>
          <w:rFonts w:ascii="Arial" w:hAnsi="Arial" w:cs="Arial"/>
        </w:rPr>
        <w:t>Lampayan</w:t>
      </w:r>
      <w:proofErr w:type="spellEnd"/>
      <w:r w:rsidRPr="00BD2E3D">
        <w:rPr>
          <w:rFonts w:ascii="Arial" w:hAnsi="Arial" w:cs="Arial"/>
        </w:rPr>
        <w:t xml:space="preserve">, et al., 2015). The coastal region of southwestern Bangladesh is characterized by its unique </w:t>
      </w:r>
      <w:proofErr w:type="spellStart"/>
      <w:r w:rsidRPr="00BD2E3D">
        <w:rPr>
          <w:rFonts w:ascii="Arial" w:hAnsi="Arial" w:cs="Arial"/>
        </w:rPr>
        <w:t>agro</w:t>
      </w:r>
      <w:proofErr w:type="spellEnd"/>
      <w:r w:rsidRPr="00BD2E3D">
        <w:rPr>
          <w:rFonts w:ascii="Arial" w:hAnsi="Arial" w:cs="Arial"/>
        </w:rPr>
        <w:t xml:space="preserve">-climatic conditions, such as moderate salinity and monsoon-driven water availability, and requires location-specific recommendations to ensure sustainable rice production. The aim of the experiment is to evaluate the effects of varying seedling ages on the growth and yield performance of selected BINA-released Aman rice varieties in the Khulna region. By identifying the optimal seedling age for transplanting, the findings of this research will contribute to enhancing rice productivity and supporting the livelihoods of farmers in the region. </w:t>
      </w:r>
    </w:p>
    <w:p w14:paraId="08BEBEA0" w14:textId="77777777" w:rsidR="00790ADA" w:rsidRPr="00FB3A86" w:rsidRDefault="00790ADA" w:rsidP="00441B6F">
      <w:pPr>
        <w:pStyle w:val="Body"/>
        <w:spacing w:after="0"/>
        <w:rPr>
          <w:rFonts w:ascii="Arial" w:hAnsi="Arial" w:cs="Arial"/>
        </w:rPr>
      </w:pPr>
    </w:p>
    <w:p w14:paraId="18A3ADC2" w14:textId="651913F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4DB6B4" w14:textId="77777777" w:rsidR="00790ADA" w:rsidRPr="00D05055" w:rsidRDefault="00790ADA" w:rsidP="00441B6F">
      <w:pPr>
        <w:pStyle w:val="AbstHead"/>
        <w:spacing w:after="0"/>
        <w:jc w:val="both"/>
        <w:rPr>
          <w:rFonts w:ascii="Arial" w:hAnsi="Arial" w:cs="Arial"/>
          <w:sz w:val="14"/>
        </w:rPr>
      </w:pPr>
    </w:p>
    <w:p w14:paraId="61BD5A71" w14:textId="19BF807F" w:rsidR="00B63D12" w:rsidRPr="00B63D12" w:rsidRDefault="00B63D12" w:rsidP="00B63D12">
      <w:pPr>
        <w:spacing w:after="240"/>
        <w:rPr>
          <w:rFonts w:ascii="Arial" w:hAnsi="Arial" w:cs="Arial"/>
          <w:b/>
          <w:bCs/>
          <w:iCs/>
          <w:sz w:val="22"/>
          <w:szCs w:val="22"/>
        </w:rPr>
      </w:pPr>
      <w:r>
        <w:rPr>
          <w:rFonts w:ascii="Arial" w:hAnsi="Arial" w:cs="Arial"/>
          <w:b/>
          <w:bCs/>
          <w:iCs/>
          <w:sz w:val="22"/>
          <w:szCs w:val="22"/>
        </w:rPr>
        <w:t xml:space="preserve">2.1 </w:t>
      </w:r>
      <w:r w:rsidRPr="00B63D12">
        <w:rPr>
          <w:rFonts w:ascii="Arial" w:hAnsi="Arial" w:cs="Arial"/>
          <w:b/>
          <w:bCs/>
          <w:iCs/>
          <w:sz w:val="22"/>
          <w:szCs w:val="22"/>
        </w:rPr>
        <w:t xml:space="preserve">Details of the experimental site </w:t>
      </w:r>
    </w:p>
    <w:p w14:paraId="3843968A" w14:textId="77777777" w:rsidR="00B63D12" w:rsidRPr="00BD2E3D" w:rsidRDefault="00B63D12" w:rsidP="00B63D12">
      <w:pPr>
        <w:jc w:val="both"/>
        <w:rPr>
          <w:rFonts w:ascii="Arial" w:hAnsi="Arial" w:cs="Arial"/>
        </w:rPr>
      </w:pPr>
      <w:r w:rsidRPr="00BD2E3D">
        <w:rPr>
          <w:rFonts w:ascii="Arial" w:hAnsi="Arial" w:cs="Arial"/>
        </w:rPr>
        <w:t xml:space="preserve">The experiment was conducted at Bangladesh Institute of Nuclear Agriculture (BINA) sub- station (22°74ʹ N latitude and 89°10ʹ E longitude at an altitude of 8.6 m above the mean sea level), </w:t>
      </w:r>
      <w:proofErr w:type="spellStart"/>
      <w:r w:rsidRPr="00BD2E3D">
        <w:rPr>
          <w:rFonts w:ascii="Arial" w:hAnsi="Arial" w:cs="Arial"/>
        </w:rPr>
        <w:t>Binerpota</w:t>
      </w:r>
      <w:proofErr w:type="spellEnd"/>
      <w:r w:rsidRPr="00BD2E3D">
        <w:rPr>
          <w:rFonts w:ascii="Arial" w:hAnsi="Arial" w:cs="Arial"/>
        </w:rPr>
        <w:t xml:space="preserve">, </w:t>
      </w:r>
      <w:proofErr w:type="spellStart"/>
      <w:r w:rsidRPr="00BD2E3D">
        <w:rPr>
          <w:rFonts w:ascii="Arial" w:hAnsi="Arial" w:cs="Arial"/>
        </w:rPr>
        <w:t>Satkhira</w:t>
      </w:r>
      <w:proofErr w:type="spellEnd"/>
      <w:r w:rsidRPr="00BD2E3D">
        <w:rPr>
          <w:rFonts w:ascii="Arial" w:hAnsi="Arial" w:cs="Arial"/>
        </w:rPr>
        <w:t xml:space="preserve">. The experiment was conducted during the period from July, 2023 to November, 2023 in the monsoon season. Soil of the experimental site was silty clay loam in texture. </w:t>
      </w:r>
    </w:p>
    <w:p w14:paraId="13F2FEC8" w14:textId="63BA1C97" w:rsidR="00B63D12" w:rsidRPr="00B63D12" w:rsidRDefault="00B63D12" w:rsidP="00B63D12">
      <w:pPr>
        <w:spacing w:before="240" w:after="240"/>
        <w:rPr>
          <w:rFonts w:ascii="Arial" w:hAnsi="Arial" w:cs="Arial"/>
          <w:iCs/>
          <w:sz w:val="22"/>
          <w:szCs w:val="22"/>
        </w:rPr>
      </w:pPr>
      <w:r w:rsidRPr="00B63D12">
        <w:rPr>
          <w:rFonts w:ascii="Arial" w:hAnsi="Arial" w:cs="Arial"/>
          <w:b/>
          <w:bCs/>
          <w:iCs/>
          <w:sz w:val="22"/>
          <w:szCs w:val="22"/>
        </w:rPr>
        <w:t>2.2 Experimental design and treatments</w:t>
      </w:r>
    </w:p>
    <w:p w14:paraId="6C24FF8B" w14:textId="38AF2CEC" w:rsidR="00B63D12" w:rsidRPr="00BD2E3D" w:rsidRDefault="00B63D12" w:rsidP="00B63D12">
      <w:pPr>
        <w:jc w:val="both"/>
        <w:rPr>
          <w:rFonts w:ascii="Arial" w:hAnsi="Arial" w:cs="Arial"/>
        </w:rPr>
      </w:pPr>
      <w:r w:rsidRPr="00BD2E3D">
        <w:rPr>
          <w:rFonts w:ascii="Arial" w:hAnsi="Arial" w:cs="Arial"/>
        </w:rPr>
        <w:t>The experiment was laid out in a randomized complete block design having three replications. The factorial experiment consisted of eight varieties (</w:t>
      </w:r>
      <w:proofErr w:type="spellStart"/>
      <w:r w:rsidRPr="00BD2E3D">
        <w:rPr>
          <w:rFonts w:ascii="Arial" w:hAnsi="Arial" w:cs="Arial"/>
        </w:rPr>
        <w:t>Binashail</w:t>
      </w:r>
      <w:proofErr w:type="spellEnd"/>
      <w:r w:rsidRPr="00BD2E3D">
        <w:rPr>
          <w:rFonts w:ascii="Arial" w:hAnsi="Arial" w:cs="Arial"/>
        </w:rPr>
        <w:t xml:space="preserve">, Binadhan-7, Binadhan-11, Binadhan-16, Binadhan-17, </w:t>
      </w:r>
      <w:proofErr w:type="spellStart"/>
      <w:r w:rsidRPr="00BD2E3D">
        <w:rPr>
          <w:rFonts w:ascii="Arial" w:hAnsi="Arial" w:cs="Arial"/>
        </w:rPr>
        <w:t>Binadhan</w:t>
      </w:r>
      <w:proofErr w:type="spellEnd"/>
      <w:r w:rsidRPr="00BD2E3D">
        <w:rPr>
          <w:rFonts w:ascii="Arial" w:hAnsi="Arial" w:cs="Arial"/>
        </w:rPr>
        <w:t xml:space="preserve">- 20, </w:t>
      </w:r>
      <w:proofErr w:type="spellStart"/>
      <w:r w:rsidRPr="00BD2E3D">
        <w:rPr>
          <w:rFonts w:ascii="Arial" w:hAnsi="Arial" w:cs="Arial"/>
        </w:rPr>
        <w:t>Binadhan</w:t>
      </w:r>
      <w:proofErr w:type="spellEnd"/>
      <w:r w:rsidRPr="00BD2E3D">
        <w:rPr>
          <w:rFonts w:ascii="Arial" w:hAnsi="Arial" w:cs="Arial"/>
        </w:rPr>
        <w:t xml:space="preserve"> – 22 and </w:t>
      </w:r>
      <w:proofErr w:type="spellStart"/>
      <w:r w:rsidRPr="00BD2E3D">
        <w:rPr>
          <w:rFonts w:ascii="Arial" w:hAnsi="Arial" w:cs="Arial"/>
        </w:rPr>
        <w:t>Binadhan</w:t>
      </w:r>
      <w:proofErr w:type="spellEnd"/>
      <w:r w:rsidRPr="00BD2E3D">
        <w:rPr>
          <w:rFonts w:ascii="Arial" w:hAnsi="Arial" w:cs="Arial"/>
        </w:rPr>
        <w:t>- 23) and five different ages of seedlings for transpl</w:t>
      </w:r>
      <w:r w:rsidR="00D05055">
        <w:rPr>
          <w:rFonts w:ascii="Arial" w:hAnsi="Arial" w:cs="Arial"/>
        </w:rPr>
        <w:t xml:space="preserve">anting (15, 25, 35, 45, 55 days </w:t>
      </w:r>
      <w:r w:rsidRPr="00BD2E3D">
        <w:rPr>
          <w:rFonts w:ascii="Arial" w:hAnsi="Arial" w:cs="Arial"/>
        </w:rPr>
        <w:t>old) as treatments. The unit plot size of the experiment was 10 m</w:t>
      </w:r>
      <w:r w:rsidRPr="00BD2E3D">
        <w:rPr>
          <w:rFonts w:ascii="Arial" w:hAnsi="Arial" w:cs="Arial"/>
          <w:vertAlign w:val="superscript"/>
        </w:rPr>
        <w:t xml:space="preserve">2 </w:t>
      </w:r>
      <w:r w:rsidRPr="00BD2E3D">
        <w:rPr>
          <w:rFonts w:ascii="Arial" w:hAnsi="Arial" w:cs="Arial"/>
        </w:rPr>
        <w:t xml:space="preserve">with a spacing of 1.5 m and 1.0 m between the blocks and plots, respectively. </w:t>
      </w:r>
    </w:p>
    <w:p w14:paraId="626C5CDF" w14:textId="4F78A2AF" w:rsidR="00B63D12" w:rsidRPr="00B63D12" w:rsidRDefault="00B63D12" w:rsidP="00B63D12">
      <w:pPr>
        <w:spacing w:before="240" w:after="240"/>
        <w:rPr>
          <w:rFonts w:ascii="Arial" w:hAnsi="Arial" w:cs="Arial"/>
          <w:b/>
          <w:bCs/>
          <w:iCs/>
          <w:sz w:val="22"/>
          <w:szCs w:val="22"/>
        </w:rPr>
      </w:pPr>
      <w:r>
        <w:rPr>
          <w:rFonts w:ascii="Arial" w:hAnsi="Arial" w:cs="Arial"/>
          <w:b/>
          <w:bCs/>
          <w:iCs/>
          <w:sz w:val="22"/>
          <w:szCs w:val="22"/>
        </w:rPr>
        <w:t xml:space="preserve">2.3 </w:t>
      </w:r>
      <w:r w:rsidRPr="00B63D12">
        <w:rPr>
          <w:rFonts w:ascii="Arial" w:hAnsi="Arial" w:cs="Arial"/>
          <w:b/>
          <w:bCs/>
          <w:iCs/>
          <w:sz w:val="22"/>
          <w:szCs w:val="22"/>
        </w:rPr>
        <w:t>Seed sowing and seedling transplanting</w:t>
      </w:r>
    </w:p>
    <w:p w14:paraId="7233CE12" w14:textId="77777777" w:rsidR="00B63D12" w:rsidRPr="00BD2E3D" w:rsidRDefault="00B63D12" w:rsidP="00B63D12">
      <w:pPr>
        <w:jc w:val="both"/>
        <w:rPr>
          <w:rFonts w:ascii="Arial" w:hAnsi="Arial" w:cs="Arial"/>
        </w:rPr>
      </w:pPr>
      <w:r w:rsidRPr="00BD2E3D">
        <w:rPr>
          <w:rFonts w:ascii="Arial" w:hAnsi="Arial" w:cs="Arial"/>
        </w:rPr>
        <w:t>Sprouted seeds were uniformly spread on a well prepared seedbed at different times as per the treatments (seedling age). The main field was prepared 2 days before transplanting of seedlings following ploughing, cross-ploughing followed by laddering. The seedlings were uprooted carefully without having any injury. The seedling of different ages were transplanted (3 seedling hill</w:t>
      </w:r>
      <w:r w:rsidRPr="00BD2E3D">
        <w:rPr>
          <w:rFonts w:ascii="Arial" w:hAnsi="Arial" w:cs="Arial"/>
          <w:vertAlign w:val="superscript"/>
        </w:rPr>
        <w:t>-1</w:t>
      </w:r>
      <w:r w:rsidRPr="00BD2E3D">
        <w:rPr>
          <w:rFonts w:ascii="Arial" w:hAnsi="Arial" w:cs="Arial"/>
        </w:rPr>
        <w:t>) on 23</w:t>
      </w:r>
      <w:r w:rsidRPr="00BD2E3D">
        <w:rPr>
          <w:rFonts w:ascii="Arial" w:hAnsi="Arial" w:cs="Arial"/>
          <w:vertAlign w:val="superscript"/>
        </w:rPr>
        <w:t>rd</w:t>
      </w:r>
      <w:r w:rsidRPr="00BD2E3D">
        <w:rPr>
          <w:rFonts w:ascii="Arial" w:hAnsi="Arial" w:cs="Arial"/>
        </w:rPr>
        <w:t xml:space="preserve"> August, 2023 maintaining 20 cm spacing both between the row and hill. </w:t>
      </w:r>
    </w:p>
    <w:p w14:paraId="48757A6E" w14:textId="0D2361FC" w:rsidR="00B63D12" w:rsidRPr="00B63D12" w:rsidRDefault="00B63D12" w:rsidP="00B63D12">
      <w:pPr>
        <w:spacing w:before="240" w:after="240"/>
        <w:rPr>
          <w:rFonts w:ascii="Arial" w:hAnsi="Arial" w:cs="Arial"/>
          <w:b/>
          <w:bCs/>
          <w:iCs/>
          <w:sz w:val="22"/>
          <w:szCs w:val="22"/>
        </w:rPr>
      </w:pPr>
      <w:r>
        <w:rPr>
          <w:rFonts w:ascii="Arial" w:hAnsi="Arial" w:cs="Arial"/>
          <w:b/>
          <w:bCs/>
          <w:iCs/>
          <w:sz w:val="22"/>
          <w:szCs w:val="22"/>
        </w:rPr>
        <w:lastRenderedPageBreak/>
        <w:t xml:space="preserve">2.4 </w:t>
      </w:r>
      <w:r w:rsidRPr="00B63D12">
        <w:rPr>
          <w:rFonts w:ascii="Arial" w:hAnsi="Arial" w:cs="Arial"/>
          <w:b/>
          <w:bCs/>
          <w:iCs/>
          <w:sz w:val="22"/>
          <w:szCs w:val="22"/>
        </w:rPr>
        <w:t>Crop management</w:t>
      </w:r>
    </w:p>
    <w:p w14:paraId="5DE6AB65" w14:textId="77777777" w:rsidR="00B63D12" w:rsidRPr="00BD2E3D" w:rsidRDefault="00B63D12" w:rsidP="00B63D12">
      <w:pPr>
        <w:jc w:val="both"/>
        <w:rPr>
          <w:rFonts w:ascii="Arial" w:hAnsi="Arial" w:cs="Arial"/>
        </w:rPr>
      </w:pPr>
      <w:r w:rsidRPr="00BD2E3D">
        <w:rPr>
          <w:rFonts w:ascii="Arial" w:hAnsi="Arial" w:cs="Arial"/>
        </w:rPr>
        <w:t>The source of N, P, K, S and Zn were urea, triple super phosphate (TSP), muriate of potash (</w:t>
      </w:r>
      <w:proofErr w:type="spellStart"/>
      <w:r w:rsidRPr="00BD2E3D">
        <w:rPr>
          <w:rFonts w:ascii="Arial" w:hAnsi="Arial" w:cs="Arial"/>
        </w:rPr>
        <w:t>MoP</w:t>
      </w:r>
      <w:proofErr w:type="spellEnd"/>
      <w:r w:rsidRPr="00BD2E3D">
        <w:rPr>
          <w:rFonts w:ascii="Arial" w:hAnsi="Arial" w:cs="Arial"/>
        </w:rPr>
        <w:t xml:space="preserve">), gypsum and zinc sulphate, respectively. All the fertilizers except urea were applied during final land preparation and properly incorporated with the soil. Urea was broadcasted in two equal splits at 10 and 30 days after transplanting (DAT). Intercultural operations like gap filling, weeding, water management and plant protection measures were carried out as and when necessary and was kept similar in all the plots. The crops were harvested at full maturity. </w:t>
      </w:r>
    </w:p>
    <w:p w14:paraId="754A2EEF" w14:textId="4C29459F" w:rsidR="00B63D12" w:rsidRPr="00B63D12" w:rsidRDefault="00B63D12" w:rsidP="00B63D12">
      <w:pPr>
        <w:spacing w:before="240" w:after="240"/>
        <w:rPr>
          <w:rFonts w:ascii="Arial" w:hAnsi="Arial" w:cs="Arial"/>
          <w:b/>
          <w:iCs/>
          <w:sz w:val="22"/>
          <w:szCs w:val="22"/>
        </w:rPr>
      </w:pPr>
      <w:r>
        <w:rPr>
          <w:rFonts w:ascii="Arial" w:hAnsi="Arial" w:cs="Arial"/>
          <w:b/>
          <w:iCs/>
          <w:sz w:val="22"/>
          <w:szCs w:val="22"/>
        </w:rPr>
        <w:t xml:space="preserve">2.5 </w:t>
      </w:r>
      <w:r w:rsidRPr="00B63D12">
        <w:rPr>
          <w:rFonts w:ascii="Arial" w:hAnsi="Arial" w:cs="Arial"/>
          <w:b/>
          <w:iCs/>
          <w:sz w:val="22"/>
          <w:szCs w:val="22"/>
        </w:rPr>
        <w:t>Data collection</w:t>
      </w:r>
      <w:r w:rsidR="002C650C">
        <w:rPr>
          <w:rFonts w:ascii="Arial" w:hAnsi="Arial" w:cs="Arial"/>
          <w:b/>
          <w:iCs/>
          <w:sz w:val="22"/>
          <w:szCs w:val="22"/>
        </w:rPr>
        <w:t xml:space="preserve">, </w:t>
      </w:r>
      <w:r w:rsidR="002C650C" w:rsidRPr="002C650C">
        <w:rPr>
          <w:rFonts w:ascii="Arial" w:hAnsi="Arial" w:cs="Arial"/>
          <w:b/>
          <w:iCs/>
          <w:color w:val="00B050"/>
          <w:sz w:val="22"/>
          <w:szCs w:val="22"/>
        </w:rPr>
        <w:t>measurement</w:t>
      </w:r>
      <w:r w:rsidRPr="002C650C">
        <w:rPr>
          <w:rFonts w:ascii="Arial" w:hAnsi="Arial" w:cs="Arial"/>
          <w:b/>
          <w:iCs/>
          <w:color w:val="00B050"/>
          <w:sz w:val="22"/>
          <w:szCs w:val="22"/>
        </w:rPr>
        <w:t xml:space="preserve"> </w:t>
      </w:r>
      <w:r w:rsidRPr="00B63D12">
        <w:rPr>
          <w:rFonts w:ascii="Arial" w:hAnsi="Arial" w:cs="Arial"/>
          <w:b/>
          <w:iCs/>
          <w:sz w:val="22"/>
          <w:szCs w:val="22"/>
        </w:rPr>
        <w:t>and calculation</w:t>
      </w:r>
    </w:p>
    <w:p w14:paraId="4BCD3FB3" w14:textId="77777777" w:rsidR="00457D93" w:rsidRDefault="00B63D12" w:rsidP="00457D93">
      <w:pPr>
        <w:spacing w:after="240"/>
        <w:jc w:val="both"/>
        <w:rPr>
          <w:rFonts w:ascii="Arial" w:hAnsi="Arial" w:cs="Arial"/>
        </w:rPr>
      </w:pPr>
      <w:r w:rsidRPr="00BD2E3D">
        <w:rPr>
          <w:rFonts w:ascii="Arial" w:hAnsi="Arial" w:cs="Arial"/>
        </w:rPr>
        <w:t>Five hills plot</w:t>
      </w:r>
      <w:r w:rsidRPr="00BD2E3D">
        <w:rPr>
          <w:rFonts w:ascii="Arial" w:hAnsi="Arial" w:cs="Arial"/>
          <w:vertAlign w:val="superscript"/>
        </w:rPr>
        <w:t>-1</w:t>
      </w:r>
      <w:r w:rsidRPr="00BD2E3D">
        <w:rPr>
          <w:rFonts w:ascii="Arial" w:hAnsi="Arial" w:cs="Arial"/>
        </w:rPr>
        <w:t xml:space="preserve"> were randomly selected and tagged (avoiding the border lines) for the measurement of growth parameters</w:t>
      </w:r>
      <w:r w:rsidR="002C650C">
        <w:rPr>
          <w:rFonts w:ascii="Arial" w:hAnsi="Arial" w:cs="Arial"/>
        </w:rPr>
        <w:t xml:space="preserve"> </w:t>
      </w:r>
      <w:r w:rsidR="002C650C" w:rsidRPr="002C650C">
        <w:rPr>
          <w:rFonts w:ascii="Arial" w:hAnsi="Arial" w:cs="Arial"/>
          <w:color w:val="00B050"/>
        </w:rPr>
        <w:t>(plant height and flag leaf length)</w:t>
      </w:r>
      <w:r w:rsidRPr="00BD2E3D">
        <w:rPr>
          <w:rFonts w:ascii="Arial" w:hAnsi="Arial" w:cs="Arial"/>
        </w:rPr>
        <w:t xml:space="preserve"> and yield attributes</w:t>
      </w:r>
      <w:r w:rsidR="002C650C">
        <w:rPr>
          <w:rFonts w:ascii="Arial" w:hAnsi="Arial" w:cs="Arial"/>
        </w:rPr>
        <w:t xml:space="preserve"> </w:t>
      </w:r>
      <w:r w:rsidR="002C650C" w:rsidRPr="00457D93">
        <w:rPr>
          <w:rFonts w:ascii="Arial" w:hAnsi="Arial" w:cs="Arial"/>
          <w:color w:val="00B050"/>
        </w:rPr>
        <w:t>(effective tillers hill</w:t>
      </w:r>
      <w:r w:rsidR="002C650C" w:rsidRPr="00457D93">
        <w:rPr>
          <w:rFonts w:ascii="Arial" w:hAnsi="Arial" w:cs="Arial"/>
          <w:color w:val="00B050"/>
          <w:vertAlign w:val="superscript"/>
        </w:rPr>
        <w:t>-1</w:t>
      </w:r>
      <w:r w:rsidR="002C650C" w:rsidRPr="00457D93">
        <w:rPr>
          <w:rFonts w:ascii="Arial" w:hAnsi="Arial" w:cs="Arial"/>
          <w:color w:val="00B050"/>
        </w:rPr>
        <w:t>, non-effective tillers hill</w:t>
      </w:r>
      <w:r w:rsidR="002C650C" w:rsidRPr="00457D93">
        <w:rPr>
          <w:rFonts w:ascii="Arial" w:hAnsi="Arial" w:cs="Arial"/>
          <w:color w:val="00B050"/>
          <w:vertAlign w:val="superscript"/>
        </w:rPr>
        <w:t>-1</w:t>
      </w:r>
      <w:r w:rsidR="002C650C" w:rsidRPr="00457D93">
        <w:rPr>
          <w:rFonts w:ascii="Arial" w:hAnsi="Arial" w:cs="Arial"/>
          <w:color w:val="00B050"/>
        </w:rPr>
        <w:t>, panicle length, no. of filled grain panicle</w:t>
      </w:r>
      <w:r w:rsidR="002C650C" w:rsidRPr="00457D93">
        <w:rPr>
          <w:rFonts w:ascii="Arial" w:hAnsi="Arial" w:cs="Arial"/>
          <w:color w:val="00B050"/>
          <w:vertAlign w:val="superscript"/>
        </w:rPr>
        <w:t>-1</w:t>
      </w:r>
      <w:r w:rsidR="002C650C" w:rsidRPr="00457D93">
        <w:rPr>
          <w:rFonts w:ascii="Arial" w:hAnsi="Arial" w:cs="Arial"/>
          <w:color w:val="00B050"/>
        </w:rPr>
        <w:t>, no. of unfilled grain panicle</w:t>
      </w:r>
      <w:r w:rsidR="002C650C" w:rsidRPr="00457D93">
        <w:rPr>
          <w:rFonts w:ascii="Arial" w:hAnsi="Arial" w:cs="Arial"/>
          <w:color w:val="00B050"/>
          <w:vertAlign w:val="superscript"/>
        </w:rPr>
        <w:t>-1</w:t>
      </w:r>
      <w:r w:rsidR="002C650C" w:rsidRPr="00457D93">
        <w:rPr>
          <w:rFonts w:ascii="Arial" w:hAnsi="Arial" w:cs="Arial"/>
          <w:color w:val="00B050"/>
        </w:rPr>
        <w:t>, 1000-grain weight and harvest index)</w:t>
      </w:r>
      <w:r w:rsidRPr="00457D93">
        <w:rPr>
          <w:rFonts w:ascii="Arial" w:hAnsi="Arial" w:cs="Arial"/>
          <w:color w:val="00B050"/>
        </w:rPr>
        <w:t xml:space="preserve">. </w:t>
      </w:r>
      <w:r w:rsidRPr="00BD2E3D">
        <w:rPr>
          <w:rFonts w:ascii="Arial" w:hAnsi="Arial" w:cs="Arial"/>
        </w:rPr>
        <w:t xml:space="preserve">For the </w:t>
      </w:r>
      <w:r w:rsidR="002C650C">
        <w:rPr>
          <w:rFonts w:ascii="Arial" w:hAnsi="Arial" w:cs="Arial"/>
        </w:rPr>
        <w:t xml:space="preserve">calculation of yield (grain, </w:t>
      </w:r>
      <w:r w:rsidRPr="00BD2E3D">
        <w:rPr>
          <w:rFonts w:ascii="Arial" w:hAnsi="Arial" w:cs="Arial"/>
        </w:rPr>
        <w:t>straw</w:t>
      </w:r>
      <w:r w:rsidR="002C650C">
        <w:rPr>
          <w:rFonts w:ascii="Arial" w:hAnsi="Arial" w:cs="Arial"/>
        </w:rPr>
        <w:t xml:space="preserve"> </w:t>
      </w:r>
      <w:r w:rsidR="002C650C" w:rsidRPr="00457D93">
        <w:rPr>
          <w:rFonts w:ascii="Arial" w:hAnsi="Arial" w:cs="Arial"/>
          <w:color w:val="00B050"/>
        </w:rPr>
        <w:t>and biological</w:t>
      </w:r>
      <w:r w:rsidRPr="00BD2E3D">
        <w:rPr>
          <w:rFonts w:ascii="Arial" w:hAnsi="Arial" w:cs="Arial"/>
        </w:rPr>
        <w:t>) crops were harvested from the sample area (1.0 m</w:t>
      </w:r>
      <w:r w:rsidRPr="00BD2E3D">
        <w:rPr>
          <w:rFonts w:ascii="Arial" w:hAnsi="Arial" w:cs="Arial"/>
          <w:vertAlign w:val="superscript"/>
        </w:rPr>
        <w:t>2</w:t>
      </w:r>
      <w:r w:rsidRPr="00BD2E3D">
        <w:rPr>
          <w:rFonts w:ascii="Arial" w:hAnsi="Arial" w:cs="Arial"/>
        </w:rPr>
        <w:t>) then separated the grains. The grains from the sample area were then dried at 12% moisture content and the straw was oven dried at 72 °C and measured at constant weight thereafter converted both the grain and straw yield in t ha</w:t>
      </w:r>
      <w:r w:rsidRPr="00BD2E3D">
        <w:rPr>
          <w:rFonts w:ascii="Arial" w:hAnsi="Arial" w:cs="Arial"/>
          <w:vertAlign w:val="superscript"/>
        </w:rPr>
        <w:t>-1</w:t>
      </w:r>
      <w:r w:rsidRPr="00BD2E3D">
        <w:rPr>
          <w:rFonts w:ascii="Arial" w:hAnsi="Arial" w:cs="Arial"/>
        </w:rPr>
        <w:t>.</w:t>
      </w:r>
    </w:p>
    <w:p w14:paraId="39F78095" w14:textId="0C493D1C" w:rsidR="00B63D12" w:rsidRPr="007A32B5" w:rsidRDefault="00457D93" w:rsidP="00B63D12">
      <w:pPr>
        <w:jc w:val="both"/>
        <w:rPr>
          <w:rFonts w:ascii="Arial" w:hAnsi="Arial" w:cs="Arial"/>
          <w:color w:val="00B050"/>
        </w:rPr>
      </w:pPr>
      <w:r w:rsidRPr="007A32B5">
        <w:rPr>
          <w:rFonts w:ascii="Arial" w:hAnsi="Arial" w:cs="Arial"/>
          <w:color w:val="00B050"/>
        </w:rPr>
        <w:t xml:space="preserve">Grain weight (12% moisture content) = </w:t>
      </w:r>
      <m:oMath>
        <m:f>
          <m:fPr>
            <m:ctrlPr>
              <w:rPr>
                <w:rFonts w:ascii="Cambria Math" w:hAnsi="Cambria Math" w:cs="Arial"/>
                <w:i/>
                <w:color w:val="00B050"/>
                <w:sz w:val="21"/>
                <w:szCs w:val="21"/>
              </w:rPr>
            </m:ctrlPr>
          </m:fPr>
          <m:num>
            <m:r>
              <w:rPr>
                <w:rFonts w:ascii="Cambria Math" w:hAnsi="Cambria Math" w:cs="Arial"/>
                <w:color w:val="00B050"/>
                <w:sz w:val="21"/>
                <w:szCs w:val="21"/>
              </w:rPr>
              <m:t>Grain weight from sample area (100-Sample moisture content)</m:t>
            </m:r>
          </m:num>
          <m:den>
            <m:r>
              <w:rPr>
                <w:rFonts w:ascii="Cambria Math" w:hAnsi="Cambria Math" w:cs="Arial"/>
                <w:color w:val="00B050"/>
                <w:sz w:val="21"/>
                <w:szCs w:val="21"/>
              </w:rPr>
              <m:t>100-12</m:t>
            </m:r>
          </m:den>
        </m:f>
      </m:oMath>
      <w:r w:rsidR="00B63D12" w:rsidRPr="007A32B5">
        <w:rPr>
          <w:rFonts w:ascii="Arial" w:hAnsi="Arial" w:cs="Arial"/>
          <w:color w:val="00B050"/>
        </w:rPr>
        <w:t xml:space="preserve">  </w:t>
      </w:r>
    </w:p>
    <w:p w14:paraId="7AC7EC3E" w14:textId="14E618DA" w:rsidR="00457D93" w:rsidRPr="00457D93" w:rsidRDefault="00457D93" w:rsidP="00B63D12">
      <w:pPr>
        <w:jc w:val="both"/>
        <w:rPr>
          <w:rFonts w:ascii="Arial" w:hAnsi="Arial" w:cs="Arial"/>
          <w:color w:val="00B050"/>
        </w:rPr>
      </w:pPr>
      <w:r w:rsidRPr="00457D93">
        <w:rPr>
          <w:rFonts w:ascii="Arial" w:hAnsi="Arial" w:cs="Arial"/>
          <w:color w:val="00B050"/>
          <w:sz w:val="22"/>
        </w:rPr>
        <w:t xml:space="preserve">   </w:t>
      </w:r>
      <w:r w:rsidR="007A32B5">
        <w:rPr>
          <w:rFonts w:ascii="Arial" w:hAnsi="Arial" w:cs="Arial"/>
          <w:color w:val="00B050"/>
          <w:sz w:val="22"/>
        </w:rPr>
        <w:t xml:space="preserve">                                                                                                   (Shanta et al., 2019)</w:t>
      </w:r>
      <w:r w:rsidRPr="00457D93">
        <w:rPr>
          <w:rFonts w:ascii="Arial" w:hAnsi="Arial" w:cs="Arial"/>
          <w:color w:val="00B050"/>
          <w:sz w:val="22"/>
        </w:rPr>
        <w:t xml:space="preserve">                                                                                                                      </w:t>
      </w:r>
    </w:p>
    <w:p w14:paraId="670CB469" w14:textId="06F9A902" w:rsidR="00B63D12" w:rsidRPr="00B63D12" w:rsidRDefault="00B63D12" w:rsidP="007A32B5">
      <w:pPr>
        <w:spacing w:after="240"/>
        <w:rPr>
          <w:rFonts w:ascii="Arial" w:hAnsi="Arial" w:cs="Arial"/>
          <w:sz w:val="22"/>
          <w:szCs w:val="22"/>
        </w:rPr>
      </w:pPr>
      <w:r>
        <w:rPr>
          <w:rFonts w:ascii="Arial" w:hAnsi="Arial" w:cs="Arial"/>
          <w:b/>
          <w:bCs/>
          <w:sz w:val="22"/>
          <w:szCs w:val="22"/>
        </w:rPr>
        <w:t xml:space="preserve">2.6 </w:t>
      </w:r>
      <w:r w:rsidRPr="00B63D12">
        <w:rPr>
          <w:rFonts w:ascii="Arial" w:hAnsi="Arial" w:cs="Arial"/>
          <w:b/>
          <w:bCs/>
          <w:sz w:val="22"/>
          <w:szCs w:val="22"/>
        </w:rPr>
        <w:t>Statistical Analysis</w:t>
      </w:r>
    </w:p>
    <w:p w14:paraId="6D7209A4" w14:textId="46F92DCB" w:rsidR="00B63D12" w:rsidRPr="00BD2E3D" w:rsidRDefault="00B63D12" w:rsidP="00B63D12">
      <w:pPr>
        <w:jc w:val="both"/>
        <w:rPr>
          <w:rFonts w:ascii="Arial" w:hAnsi="Arial" w:cs="Arial"/>
        </w:rPr>
      </w:pPr>
      <w:r w:rsidRPr="00BD2E3D">
        <w:rPr>
          <w:rFonts w:ascii="Arial" w:hAnsi="Arial" w:cs="Arial"/>
        </w:rPr>
        <w:t xml:space="preserve">The collected data were compiled and </w:t>
      </w:r>
      <w:r w:rsidR="00457D93" w:rsidRPr="00BD2E3D">
        <w:rPr>
          <w:rFonts w:ascii="Arial" w:hAnsi="Arial" w:cs="Arial"/>
        </w:rPr>
        <w:t>analyzed</w:t>
      </w:r>
      <w:r w:rsidRPr="00BD2E3D">
        <w:rPr>
          <w:rFonts w:ascii="Arial" w:hAnsi="Arial" w:cs="Arial"/>
        </w:rPr>
        <w:t xml:space="preserve"> statistically using the analysis of variance (ANOVA) technique with the help of computer package program name R data analysis software and the mean differences were adjusted by Least Significant Difference (LSD) test at 5% level of probability. The graphs were prepared using computer package Microsoft Excel.</w:t>
      </w:r>
    </w:p>
    <w:p w14:paraId="25F1A961" w14:textId="77777777" w:rsidR="00977804" w:rsidRDefault="00977804" w:rsidP="00441B6F">
      <w:pPr>
        <w:pStyle w:val="Body"/>
        <w:spacing w:after="0"/>
        <w:rPr>
          <w:rFonts w:ascii="Arial" w:hAnsi="Arial" w:cs="Arial"/>
        </w:rPr>
      </w:pPr>
    </w:p>
    <w:p w14:paraId="20B35DB8" w14:textId="77777777" w:rsidR="00790ADA" w:rsidRPr="00FB3A86" w:rsidRDefault="00790ADA" w:rsidP="00441B6F">
      <w:pPr>
        <w:pStyle w:val="Body"/>
        <w:spacing w:after="0"/>
        <w:rPr>
          <w:rFonts w:ascii="Arial" w:hAnsi="Arial" w:cs="Arial"/>
        </w:rPr>
      </w:pPr>
    </w:p>
    <w:p w14:paraId="1C1F253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E2E8B2" w14:textId="77777777" w:rsidR="00790ADA" w:rsidRPr="00FB3A86" w:rsidRDefault="00790ADA" w:rsidP="00441B6F">
      <w:pPr>
        <w:pStyle w:val="Head1"/>
        <w:spacing w:after="0"/>
        <w:jc w:val="both"/>
        <w:rPr>
          <w:rFonts w:ascii="Arial" w:hAnsi="Arial" w:cs="Arial"/>
        </w:rPr>
      </w:pPr>
    </w:p>
    <w:p w14:paraId="63CCEB72" w14:textId="1C6F5812" w:rsidR="00B63D12" w:rsidRPr="00B63D12" w:rsidRDefault="00B63D12" w:rsidP="00B63D12">
      <w:pPr>
        <w:spacing w:after="240"/>
        <w:rPr>
          <w:rFonts w:ascii="Arial" w:hAnsi="Arial" w:cs="Arial"/>
          <w:b/>
          <w:iCs/>
          <w:sz w:val="22"/>
          <w:szCs w:val="22"/>
        </w:rPr>
      </w:pPr>
      <w:bookmarkStart w:id="0" w:name="_Hlk215402429"/>
      <w:r>
        <w:rPr>
          <w:rFonts w:ascii="Arial" w:hAnsi="Arial" w:cs="Arial"/>
          <w:b/>
          <w:iCs/>
          <w:sz w:val="22"/>
          <w:szCs w:val="22"/>
        </w:rPr>
        <w:t xml:space="preserve">3.1 </w:t>
      </w:r>
      <w:r w:rsidRPr="00B63D12">
        <w:rPr>
          <w:rFonts w:ascii="Arial" w:hAnsi="Arial" w:cs="Arial"/>
          <w:b/>
          <w:iCs/>
          <w:sz w:val="22"/>
          <w:szCs w:val="22"/>
        </w:rPr>
        <w:t>Effect of seedling age, variety and their interaction on plant height</w:t>
      </w:r>
    </w:p>
    <w:p w14:paraId="51591EEE" w14:textId="137E0110" w:rsidR="00B63D12" w:rsidRPr="00BD2E3D" w:rsidRDefault="00B63D12" w:rsidP="008516DE">
      <w:pPr>
        <w:spacing w:after="240"/>
        <w:jc w:val="both"/>
        <w:rPr>
          <w:rFonts w:ascii="Arial" w:hAnsi="Arial" w:cs="Arial"/>
          <w:bCs/>
        </w:rPr>
      </w:pPr>
      <w:r w:rsidRPr="00BD2E3D">
        <w:rPr>
          <w:rFonts w:ascii="Arial" w:hAnsi="Arial" w:cs="Arial"/>
          <w:bCs/>
        </w:rPr>
        <w:t>Plant height was significantly</w:t>
      </w:r>
      <w:r w:rsidR="00D05055">
        <w:rPr>
          <w:rFonts w:ascii="Arial" w:hAnsi="Arial" w:cs="Arial"/>
          <w:bCs/>
        </w:rPr>
        <w:t xml:space="preserve"> higher with the use of 35 days-old-</w:t>
      </w:r>
      <w:r w:rsidRPr="00BD2E3D">
        <w:rPr>
          <w:rFonts w:ascii="Arial" w:hAnsi="Arial" w:cs="Arial"/>
          <w:bCs/>
        </w:rPr>
        <w:t>seedling which was on pari</w:t>
      </w:r>
      <w:r w:rsidR="00D05055">
        <w:rPr>
          <w:rFonts w:ascii="Arial" w:hAnsi="Arial" w:cs="Arial"/>
          <w:bCs/>
        </w:rPr>
        <w:t>ty with 15 and 25 days-old-</w:t>
      </w:r>
      <w:r w:rsidRPr="00BD2E3D">
        <w:rPr>
          <w:rFonts w:ascii="Arial" w:hAnsi="Arial" w:cs="Arial"/>
          <w:bCs/>
        </w:rPr>
        <w:t>seedling while the lowest plant height was noticed with the use of older seedling (55 days) (Table 1a). This variation might be attributed to the fact that seedlings of optimum age can complete their vegetative phase under favorable climatic conditions. A similar result was reported by Islam (2021), who stated that increased plant height from earlier transplanted seedlings might be due to enhanced vigor, better root growth, and reduced transplant shock.</w:t>
      </w:r>
      <w:r w:rsidR="008516DE">
        <w:rPr>
          <w:rFonts w:ascii="Arial" w:hAnsi="Arial" w:cs="Arial"/>
          <w:bCs/>
        </w:rPr>
        <w:t xml:space="preserve"> </w:t>
      </w:r>
      <w:r w:rsidRPr="00BD2E3D">
        <w:rPr>
          <w:rFonts w:ascii="Arial" w:hAnsi="Arial" w:cs="Arial"/>
          <w:bCs/>
        </w:rPr>
        <w:t xml:space="preserve">Among the different varieties, Binadhan-20 substantially produced the tallest plant which was on parity with </w:t>
      </w:r>
      <w:proofErr w:type="spellStart"/>
      <w:r w:rsidRPr="00BD2E3D">
        <w:rPr>
          <w:rFonts w:ascii="Arial" w:hAnsi="Arial" w:cs="Arial"/>
          <w:bCs/>
        </w:rPr>
        <w:t>Binashail</w:t>
      </w:r>
      <w:proofErr w:type="spellEnd"/>
      <w:r w:rsidRPr="00BD2E3D">
        <w:rPr>
          <w:rFonts w:ascii="Arial" w:hAnsi="Arial" w:cs="Arial"/>
          <w:bCs/>
        </w:rPr>
        <w:t xml:space="preserve"> and Binadhan-23 while shortest was observed in Binadhan-16 (Table 1b). The variation in plant height among different varieties can be attributed to genetic makeup of the varieties. The findings of this research is align with the results of Sarker et al. (2012), who reported that plant height varies significantly among rice varieties.</w:t>
      </w:r>
      <w:r w:rsidR="008516DE">
        <w:rPr>
          <w:rFonts w:ascii="Arial" w:hAnsi="Arial" w:cs="Arial"/>
          <w:bCs/>
        </w:rPr>
        <w:t xml:space="preserve"> </w:t>
      </w:r>
      <w:r w:rsidRPr="00BD2E3D">
        <w:rPr>
          <w:rFonts w:ascii="Arial" w:hAnsi="Arial" w:cs="Arial"/>
          <w:bCs/>
        </w:rPr>
        <w:t xml:space="preserve">Significantly the tallest plant was attained in </w:t>
      </w:r>
      <w:proofErr w:type="spellStart"/>
      <w:r w:rsidRPr="00BD2E3D">
        <w:rPr>
          <w:rFonts w:ascii="Arial" w:hAnsi="Arial" w:cs="Arial"/>
          <w:bCs/>
        </w:rPr>
        <w:t>Binashail</w:t>
      </w:r>
      <w:proofErr w:type="spellEnd"/>
      <w:r w:rsidRPr="00BD2E3D">
        <w:rPr>
          <w:rFonts w:ascii="Arial" w:hAnsi="Arial" w:cs="Arial"/>
          <w:bCs/>
        </w:rPr>
        <w:t xml:space="preserve"> with 35 days old seedling which was statistically identic</w:t>
      </w:r>
      <w:r w:rsidR="002734B8">
        <w:rPr>
          <w:rFonts w:ascii="Arial" w:hAnsi="Arial" w:cs="Arial"/>
          <w:bCs/>
        </w:rPr>
        <w:t xml:space="preserve">al to the same variety with 15 </w:t>
      </w:r>
      <w:r w:rsidR="002734B8" w:rsidRPr="002734B8">
        <w:rPr>
          <w:rFonts w:ascii="Arial" w:hAnsi="Arial" w:cs="Arial"/>
          <w:bCs/>
          <w:color w:val="00B050"/>
        </w:rPr>
        <w:t>and</w:t>
      </w:r>
      <w:r w:rsidRPr="00BD2E3D">
        <w:rPr>
          <w:rFonts w:ascii="Arial" w:hAnsi="Arial" w:cs="Arial"/>
          <w:bCs/>
        </w:rPr>
        <w:t xml:space="preserve"> 25 days old seedling and the </w:t>
      </w:r>
      <w:r w:rsidR="007A32B5">
        <w:rPr>
          <w:rFonts w:ascii="Arial" w:hAnsi="Arial" w:cs="Arial"/>
          <w:bCs/>
        </w:rPr>
        <w:t>interaction of Binadhan-</w:t>
      </w:r>
      <w:r w:rsidRPr="00BD2E3D">
        <w:rPr>
          <w:rFonts w:ascii="Arial" w:hAnsi="Arial" w:cs="Arial"/>
          <w:bCs/>
        </w:rPr>
        <w:t>20 with 35 days old seedlings whereas the shor</w:t>
      </w:r>
      <w:r w:rsidR="007A32B5">
        <w:rPr>
          <w:rFonts w:ascii="Arial" w:hAnsi="Arial" w:cs="Arial"/>
          <w:bCs/>
        </w:rPr>
        <w:t>test was recorded from Binadhan-</w:t>
      </w:r>
      <w:r w:rsidRPr="00BD2E3D">
        <w:rPr>
          <w:rFonts w:ascii="Arial" w:hAnsi="Arial" w:cs="Arial"/>
          <w:bCs/>
        </w:rPr>
        <w:t>17 with 55 days old seedling (Table 1c). These findings are in consistent with Amin et al. (2009), who noted that plant height varied significantly due to the combined effect of seedling age and variety.</w:t>
      </w:r>
    </w:p>
    <w:p w14:paraId="630483A0" w14:textId="26BF4BA0" w:rsidR="00B63D12" w:rsidRPr="00B63D12" w:rsidRDefault="00B63D12" w:rsidP="00B63D12">
      <w:pPr>
        <w:spacing w:before="240" w:after="240"/>
        <w:rPr>
          <w:rFonts w:ascii="Arial" w:hAnsi="Arial" w:cs="Arial"/>
          <w:b/>
          <w:bCs/>
          <w:iCs/>
          <w:sz w:val="22"/>
          <w:szCs w:val="22"/>
        </w:rPr>
      </w:pPr>
      <w:r w:rsidRPr="00B63D12">
        <w:rPr>
          <w:rFonts w:ascii="Arial" w:hAnsi="Arial" w:cs="Arial"/>
          <w:b/>
          <w:iCs/>
          <w:sz w:val="22"/>
          <w:szCs w:val="22"/>
        </w:rPr>
        <w:lastRenderedPageBreak/>
        <w:t>3.2 Effect of seedling age, variety and their interaction on f</w:t>
      </w:r>
      <w:r w:rsidRPr="00B63D12">
        <w:rPr>
          <w:rFonts w:ascii="Arial" w:hAnsi="Arial" w:cs="Arial"/>
          <w:b/>
          <w:bCs/>
          <w:iCs/>
          <w:sz w:val="22"/>
          <w:szCs w:val="22"/>
        </w:rPr>
        <w:t>lag leaf length</w:t>
      </w:r>
    </w:p>
    <w:p w14:paraId="4C885BA3" w14:textId="6D15EBB3" w:rsidR="00B63D12" w:rsidRPr="00BD2E3D" w:rsidRDefault="00B63D12" w:rsidP="00225D67">
      <w:pPr>
        <w:spacing w:after="240"/>
        <w:jc w:val="both"/>
        <w:rPr>
          <w:rFonts w:ascii="Arial" w:hAnsi="Arial" w:cs="Arial"/>
          <w:bCs/>
        </w:rPr>
      </w:pPr>
      <w:r w:rsidRPr="00BD2E3D">
        <w:rPr>
          <w:rFonts w:ascii="Arial" w:hAnsi="Arial" w:cs="Arial"/>
          <w:bCs/>
        </w:rPr>
        <w:t xml:space="preserve">Flag leaf length was differed significantly among the seedling age (Table </w:t>
      </w:r>
      <w:r w:rsidR="007623DF">
        <w:rPr>
          <w:rFonts w:ascii="Arial" w:hAnsi="Arial" w:cs="Arial"/>
          <w:bCs/>
        </w:rPr>
        <w:t>1</w:t>
      </w:r>
      <w:r w:rsidRPr="00BD2E3D">
        <w:rPr>
          <w:rFonts w:ascii="Arial" w:hAnsi="Arial" w:cs="Arial"/>
          <w:bCs/>
        </w:rPr>
        <w:t xml:space="preserve">a), variety (Table </w:t>
      </w:r>
      <w:r w:rsidR="007623DF">
        <w:rPr>
          <w:rFonts w:ascii="Arial" w:hAnsi="Arial" w:cs="Arial"/>
          <w:bCs/>
        </w:rPr>
        <w:t>1</w:t>
      </w:r>
      <w:r w:rsidRPr="00BD2E3D">
        <w:rPr>
          <w:rFonts w:ascii="Arial" w:hAnsi="Arial" w:cs="Arial"/>
          <w:bCs/>
        </w:rPr>
        <w:t xml:space="preserve">b) and the interaction of seedling age and variety (Table </w:t>
      </w:r>
      <w:r w:rsidR="007623DF">
        <w:rPr>
          <w:rFonts w:ascii="Arial" w:hAnsi="Arial" w:cs="Arial"/>
          <w:bCs/>
        </w:rPr>
        <w:t>1</w:t>
      </w:r>
      <w:r w:rsidRPr="00BD2E3D">
        <w:rPr>
          <w:rFonts w:ascii="Arial" w:hAnsi="Arial" w:cs="Arial"/>
          <w:bCs/>
        </w:rPr>
        <w:t>c). The highest flag leaf</w:t>
      </w:r>
      <w:r w:rsidR="00D05055">
        <w:rPr>
          <w:rFonts w:ascii="Arial" w:hAnsi="Arial" w:cs="Arial"/>
          <w:bCs/>
        </w:rPr>
        <w:t xml:space="preserve"> length was attained in 35 days-old-</w:t>
      </w:r>
      <w:r w:rsidRPr="00BD2E3D">
        <w:rPr>
          <w:rFonts w:ascii="Arial" w:hAnsi="Arial" w:cs="Arial"/>
          <w:bCs/>
        </w:rPr>
        <w:t>seedlings, which was statistically similar to 25 and 15 days old seedlings whereas the s</w:t>
      </w:r>
      <w:r w:rsidR="00D05055">
        <w:rPr>
          <w:rFonts w:ascii="Arial" w:hAnsi="Arial" w:cs="Arial"/>
          <w:bCs/>
        </w:rPr>
        <w:t>hortest was observed in 55 days-old-</w:t>
      </w:r>
      <w:r w:rsidRPr="00BD2E3D">
        <w:rPr>
          <w:rFonts w:ascii="Arial" w:hAnsi="Arial" w:cs="Arial"/>
          <w:bCs/>
        </w:rPr>
        <w:t>seedlings. The decrease in flag leaf length at older seedling may be due to environmental conditions. Similar findings were reported by Imran et al. (2015) and sing et al., (2023), who found greater flag leaf length in 25 days old seedlings and the shortest in older seedlings.</w:t>
      </w:r>
      <w:r w:rsidR="008516DE">
        <w:rPr>
          <w:rFonts w:ascii="Arial" w:hAnsi="Arial" w:cs="Arial"/>
          <w:bCs/>
        </w:rPr>
        <w:t xml:space="preserve"> </w:t>
      </w:r>
      <w:r w:rsidRPr="00BD2E3D">
        <w:rPr>
          <w:rFonts w:ascii="Arial" w:hAnsi="Arial" w:cs="Arial"/>
          <w:bCs/>
        </w:rPr>
        <w:t xml:space="preserve">Among the rice varieties, </w:t>
      </w:r>
      <w:proofErr w:type="spellStart"/>
      <w:r w:rsidRPr="00BD2E3D">
        <w:rPr>
          <w:rFonts w:ascii="Arial" w:hAnsi="Arial" w:cs="Arial"/>
          <w:bCs/>
        </w:rPr>
        <w:t>Binashail</w:t>
      </w:r>
      <w:proofErr w:type="spellEnd"/>
      <w:r w:rsidRPr="00BD2E3D">
        <w:rPr>
          <w:rFonts w:ascii="Arial" w:hAnsi="Arial" w:cs="Arial"/>
          <w:bCs/>
        </w:rPr>
        <w:t xml:space="preserve"> exhibited the highest flag leaf which was </w:t>
      </w:r>
      <w:r w:rsidRPr="00810E25">
        <w:rPr>
          <w:rFonts w:ascii="Arial" w:hAnsi="Arial" w:cs="Arial"/>
          <w:bCs/>
        </w:rPr>
        <w:t>statistically at par with the</w:t>
      </w:r>
      <w:r w:rsidRPr="00BD2E3D">
        <w:rPr>
          <w:rFonts w:ascii="Arial" w:hAnsi="Arial" w:cs="Arial"/>
          <w:bCs/>
        </w:rPr>
        <w:t xml:space="preserve"> variety Binadhan-17 while the lowest was found in the Binadhan-11. This variation in leaf length among varieties is likely due to genetic makeup of the varieties. The results of this study align with the findings of Sarker et al. (2012), who reported that flag leaf width varies among rice varieties due to genetic differences.</w:t>
      </w:r>
      <w:r w:rsidR="008516DE">
        <w:rPr>
          <w:rFonts w:ascii="Arial" w:hAnsi="Arial" w:cs="Arial"/>
          <w:bCs/>
        </w:rPr>
        <w:t xml:space="preserve"> </w:t>
      </w:r>
      <w:r w:rsidRPr="00BD2E3D">
        <w:rPr>
          <w:rFonts w:ascii="Arial" w:hAnsi="Arial" w:cs="Arial"/>
          <w:bCs/>
        </w:rPr>
        <w:t xml:space="preserve">Flag leaf length varied significantly due to the combined effect of variety and seedling age (Table 2c). The highest flag leaf length was recorded in Binadhan-17 at 15 days old seedlings, which was statistically similar to </w:t>
      </w:r>
      <w:proofErr w:type="spellStart"/>
      <w:r w:rsidRPr="00BD2E3D">
        <w:rPr>
          <w:rFonts w:ascii="Arial" w:hAnsi="Arial" w:cs="Arial"/>
          <w:bCs/>
        </w:rPr>
        <w:t>Binashail</w:t>
      </w:r>
      <w:proofErr w:type="spellEnd"/>
      <w:r w:rsidRPr="00BD2E3D">
        <w:rPr>
          <w:rFonts w:ascii="Arial" w:hAnsi="Arial" w:cs="Arial"/>
          <w:bCs/>
        </w:rPr>
        <w:t xml:space="preserve"> at 25 and 35 days old seedlings. In contrast, the lowest flag leaf length was found in Binadhan-7 at 55 days old seedlings.</w:t>
      </w:r>
    </w:p>
    <w:p w14:paraId="0506ADFA" w14:textId="3B0A0CA4" w:rsidR="00B63D12" w:rsidRPr="00BD2E3D" w:rsidRDefault="00B63D12" w:rsidP="00225D67">
      <w:pPr>
        <w:spacing w:after="240"/>
        <w:jc w:val="both"/>
        <w:rPr>
          <w:rFonts w:ascii="Arial" w:hAnsi="Arial" w:cs="Arial"/>
          <w:bCs/>
        </w:rPr>
      </w:pPr>
      <w:r w:rsidRPr="00BD2E3D">
        <w:rPr>
          <w:rFonts w:ascii="Arial" w:hAnsi="Arial" w:cs="Arial"/>
          <w:bCs/>
        </w:rPr>
        <w:t xml:space="preserve">The number of effective tillers was significantly affected by </w:t>
      </w:r>
      <w:r w:rsidRPr="00810E25">
        <w:rPr>
          <w:rFonts w:ascii="Arial" w:hAnsi="Arial" w:cs="Arial"/>
          <w:bCs/>
        </w:rPr>
        <w:t>different seedling ages (Table 1</w:t>
      </w:r>
      <w:r w:rsidR="007574C6" w:rsidRPr="00810E25">
        <w:rPr>
          <w:rFonts w:ascii="Arial" w:hAnsi="Arial" w:cs="Arial"/>
          <w:bCs/>
        </w:rPr>
        <w:t>a</w:t>
      </w:r>
      <w:r w:rsidRPr="00810E25">
        <w:rPr>
          <w:rFonts w:ascii="Arial" w:hAnsi="Arial" w:cs="Arial"/>
          <w:bCs/>
        </w:rPr>
        <w:t>). The highest number of effective tillers was recorded in 35 days</w:t>
      </w:r>
      <w:r w:rsidR="00D05055">
        <w:rPr>
          <w:rFonts w:ascii="Arial" w:hAnsi="Arial" w:cs="Arial"/>
          <w:bCs/>
        </w:rPr>
        <w:t>-old-</w:t>
      </w:r>
      <w:r w:rsidRPr="00810E25">
        <w:rPr>
          <w:rFonts w:ascii="Arial" w:hAnsi="Arial" w:cs="Arial"/>
          <w:bCs/>
        </w:rPr>
        <w:t xml:space="preserve">seedlings, which was statistically similar to </w:t>
      </w:r>
      <w:r w:rsidR="007574C6" w:rsidRPr="00810E25">
        <w:rPr>
          <w:rFonts w:ascii="Arial" w:hAnsi="Arial" w:cs="Arial"/>
          <w:bCs/>
        </w:rPr>
        <w:t>2</w:t>
      </w:r>
      <w:r w:rsidR="00D05055">
        <w:rPr>
          <w:rFonts w:ascii="Arial" w:hAnsi="Arial" w:cs="Arial"/>
          <w:bCs/>
        </w:rPr>
        <w:t>5 days-old-</w:t>
      </w:r>
      <w:r w:rsidRPr="00810E25">
        <w:rPr>
          <w:rFonts w:ascii="Arial" w:hAnsi="Arial" w:cs="Arial"/>
          <w:bCs/>
        </w:rPr>
        <w:t xml:space="preserve">seedlings. The lowest number of effective </w:t>
      </w:r>
      <w:r w:rsidR="00D05055">
        <w:rPr>
          <w:rFonts w:ascii="Arial" w:hAnsi="Arial" w:cs="Arial"/>
          <w:bCs/>
        </w:rPr>
        <w:t>tillers was observed in 55 days-old-</w:t>
      </w:r>
      <w:r w:rsidRPr="00810E25">
        <w:rPr>
          <w:rFonts w:ascii="Arial" w:hAnsi="Arial" w:cs="Arial"/>
          <w:bCs/>
        </w:rPr>
        <w:t>seedlings. Medium-aged seedlings produced a higher number of tillers compared to older seedlings, possibly due to less root damage and minimal transplanting shock. This result aligns with the findings of Islam (2021), who reported that optimum-aged seedlings showed a higher number of effective tillers.</w:t>
      </w:r>
      <w:r w:rsidR="008516DE" w:rsidRPr="00810E25">
        <w:rPr>
          <w:rFonts w:ascii="Arial" w:hAnsi="Arial" w:cs="Arial"/>
          <w:bCs/>
        </w:rPr>
        <w:t xml:space="preserve"> </w:t>
      </w:r>
      <w:r w:rsidRPr="00810E25">
        <w:rPr>
          <w:rFonts w:ascii="Arial" w:hAnsi="Arial" w:cs="Arial"/>
          <w:bCs/>
        </w:rPr>
        <w:t>The number of effective tillers hill</w:t>
      </w:r>
      <w:r w:rsidRPr="00810E25">
        <w:rPr>
          <w:rFonts w:ascii="Arial" w:hAnsi="Arial" w:cs="Arial"/>
          <w:bCs/>
          <w:vertAlign w:val="superscript"/>
        </w:rPr>
        <w:t>-1</w:t>
      </w:r>
      <w:r w:rsidRPr="00810E25">
        <w:rPr>
          <w:rFonts w:ascii="Arial" w:hAnsi="Arial" w:cs="Arial"/>
          <w:bCs/>
        </w:rPr>
        <w:t xml:space="preserve"> was significantly different among rice varieties of </w:t>
      </w:r>
      <w:r w:rsidRPr="00810E25">
        <w:rPr>
          <w:rFonts w:ascii="Arial" w:hAnsi="Arial" w:cs="Arial"/>
          <w:bCs/>
          <w:i/>
        </w:rPr>
        <w:t xml:space="preserve">T. </w:t>
      </w:r>
      <w:proofErr w:type="spellStart"/>
      <w:r w:rsidRPr="00810E25">
        <w:rPr>
          <w:rFonts w:ascii="Arial" w:hAnsi="Arial" w:cs="Arial"/>
          <w:bCs/>
          <w:i/>
        </w:rPr>
        <w:t>aman</w:t>
      </w:r>
      <w:proofErr w:type="spellEnd"/>
      <w:r w:rsidRPr="00810E25">
        <w:rPr>
          <w:rFonts w:ascii="Arial" w:hAnsi="Arial" w:cs="Arial"/>
          <w:bCs/>
        </w:rPr>
        <w:t xml:space="preserve"> rice at harvest (Table </w:t>
      </w:r>
      <w:r w:rsidR="00F4372C" w:rsidRPr="00810E25">
        <w:rPr>
          <w:rFonts w:ascii="Arial" w:hAnsi="Arial" w:cs="Arial"/>
          <w:bCs/>
        </w:rPr>
        <w:t>1b</w:t>
      </w:r>
      <w:r w:rsidRPr="00810E25">
        <w:rPr>
          <w:rFonts w:ascii="Arial" w:hAnsi="Arial" w:cs="Arial"/>
          <w:bCs/>
        </w:rPr>
        <w:t>). The highest number of effective tillers hill</w:t>
      </w:r>
      <w:r w:rsidRPr="00810E25">
        <w:rPr>
          <w:rFonts w:ascii="Arial" w:hAnsi="Arial" w:cs="Arial"/>
          <w:bCs/>
          <w:vertAlign w:val="superscript"/>
        </w:rPr>
        <w:t>-1</w:t>
      </w:r>
      <w:r w:rsidRPr="00810E25">
        <w:rPr>
          <w:rFonts w:ascii="Arial" w:hAnsi="Arial" w:cs="Arial"/>
          <w:bCs/>
        </w:rPr>
        <w:t xml:space="preserve"> was recorded in the Binadhan-23 variety, while the lowest was observed in Binadhan-1</w:t>
      </w:r>
      <w:r w:rsidR="00F4372C" w:rsidRPr="00810E25">
        <w:rPr>
          <w:rFonts w:ascii="Arial" w:hAnsi="Arial" w:cs="Arial"/>
          <w:bCs/>
        </w:rPr>
        <w:t>1</w:t>
      </w:r>
      <w:r w:rsidRPr="00810E25">
        <w:rPr>
          <w:rFonts w:ascii="Arial" w:hAnsi="Arial" w:cs="Arial"/>
          <w:bCs/>
        </w:rPr>
        <w:t>. This variation is likely due to genetic differences among varieties (Islam, 2012). Similar findings were also reported by Azad et al. (2022), who noted that the number of effective tillers varies among different rice varieties.</w:t>
      </w:r>
      <w:r w:rsidR="008516DE" w:rsidRPr="00810E25">
        <w:rPr>
          <w:rFonts w:ascii="Arial" w:hAnsi="Arial" w:cs="Arial"/>
          <w:bCs/>
        </w:rPr>
        <w:t xml:space="preserve"> </w:t>
      </w:r>
      <w:r w:rsidRPr="00810E25">
        <w:rPr>
          <w:rFonts w:ascii="Arial" w:hAnsi="Arial" w:cs="Arial"/>
          <w:bCs/>
        </w:rPr>
        <w:t>The combined effect of variety and seedling age significantly influenced the number of effective tillers hill</w:t>
      </w:r>
      <w:r w:rsidRPr="00810E25">
        <w:rPr>
          <w:rFonts w:ascii="Arial" w:hAnsi="Arial" w:cs="Arial"/>
          <w:bCs/>
          <w:vertAlign w:val="superscript"/>
        </w:rPr>
        <w:t>-1</w:t>
      </w:r>
      <w:r w:rsidRPr="00810E25">
        <w:rPr>
          <w:rFonts w:ascii="Arial" w:hAnsi="Arial" w:cs="Arial"/>
          <w:bCs/>
        </w:rPr>
        <w:t xml:space="preserve"> at different DAT (Table </w:t>
      </w:r>
      <w:r w:rsidR="00F4372C" w:rsidRPr="00810E25">
        <w:rPr>
          <w:rFonts w:ascii="Arial" w:hAnsi="Arial" w:cs="Arial"/>
          <w:bCs/>
        </w:rPr>
        <w:t>1c</w:t>
      </w:r>
      <w:r w:rsidRPr="00810E25">
        <w:rPr>
          <w:rFonts w:ascii="Arial" w:hAnsi="Arial" w:cs="Arial"/>
          <w:bCs/>
        </w:rPr>
        <w:t>). The highest number of effective tillers was observed in Binadhan</w:t>
      </w:r>
      <w:r w:rsidRPr="00BD2E3D">
        <w:rPr>
          <w:rFonts w:ascii="Arial" w:hAnsi="Arial" w:cs="Arial"/>
          <w:bCs/>
        </w:rPr>
        <w:t xml:space="preserve">-16 at 35 days old seedlings, which was statistically similar to the </w:t>
      </w:r>
      <w:proofErr w:type="spellStart"/>
      <w:r w:rsidRPr="00BD2E3D">
        <w:rPr>
          <w:rFonts w:ascii="Arial" w:hAnsi="Arial" w:cs="Arial"/>
          <w:bCs/>
        </w:rPr>
        <w:t>Binashail</w:t>
      </w:r>
      <w:proofErr w:type="spellEnd"/>
      <w:r w:rsidRPr="00BD2E3D">
        <w:rPr>
          <w:rFonts w:ascii="Arial" w:hAnsi="Arial" w:cs="Arial"/>
          <w:bCs/>
        </w:rPr>
        <w:t xml:space="preserve"> variety at 25 days old seedlings. Conversely, the lowest number of effective tillers (5.87) was found in Binadhan-17 at 55 days old seedlings. Aktar et al. (2022) also reported similar findings, highlighting that the optimum seedling age facilitates better vegetative growth and tiller production under favorable climatic conditions.</w:t>
      </w:r>
    </w:p>
    <w:p w14:paraId="14E05F5E" w14:textId="77777777" w:rsidR="00B63D12" w:rsidRPr="00AD2A5C" w:rsidRDefault="00B63D12" w:rsidP="00853967">
      <w:pPr>
        <w:spacing w:before="240"/>
        <w:jc w:val="both"/>
        <w:rPr>
          <w:rFonts w:ascii="Arial" w:hAnsi="Arial" w:cs="Arial"/>
          <w:sz w:val="22"/>
          <w:szCs w:val="22"/>
        </w:rPr>
      </w:pPr>
      <w:r w:rsidRPr="00AD2A5C">
        <w:rPr>
          <w:rFonts w:ascii="Arial" w:hAnsi="Arial" w:cs="Arial"/>
          <w:b/>
          <w:bCs/>
          <w:sz w:val="22"/>
          <w:szCs w:val="22"/>
        </w:rPr>
        <w:t xml:space="preserve">Table 1a. </w:t>
      </w:r>
      <w:r w:rsidRPr="00AD2A5C">
        <w:rPr>
          <w:rFonts w:ascii="Arial" w:hAnsi="Arial" w:cs="Arial"/>
          <w:bCs/>
          <w:sz w:val="22"/>
          <w:szCs w:val="22"/>
        </w:rPr>
        <w:t xml:space="preserve">Effect of seedling age on </w:t>
      </w:r>
      <w:r w:rsidRPr="00AD2A5C">
        <w:rPr>
          <w:rFonts w:ascii="Arial" w:hAnsi="Arial" w:cs="Arial"/>
          <w:sz w:val="22"/>
          <w:szCs w:val="22"/>
        </w:rPr>
        <w:t xml:space="preserve">growth of </w:t>
      </w:r>
      <w:r w:rsidRPr="00AD2A5C">
        <w:rPr>
          <w:rFonts w:ascii="Arial" w:hAnsi="Arial" w:cs="Arial"/>
          <w:i/>
          <w:sz w:val="22"/>
          <w:szCs w:val="22"/>
        </w:rPr>
        <w:t xml:space="preserve">T. </w:t>
      </w:r>
      <w:proofErr w:type="spellStart"/>
      <w:r w:rsidRPr="00AD2A5C">
        <w:rPr>
          <w:rFonts w:ascii="Arial" w:hAnsi="Arial" w:cs="Arial"/>
          <w:i/>
          <w:sz w:val="22"/>
          <w:szCs w:val="22"/>
        </w:rPr>
        <w:t>aman</w:t>
      </w:r>
      <w:proofErr w:type="spellEnd"/>
      <w:r w:rsidRPr="00AD2A5C">
        <w:rPr>
          <w:rFonts w:ascii="Arial" w:hAnsi="Arial" w:cs="Arial"/>
          <w:sz w:val="22"/>
          <w:szCs w:val="22"/>
        </w:rPr>
        <w:t xml:space="preserve"> in the coastal region of southwestern Bangladesh</w:t>
      </w:r>
    </w:p>
    <w:tbl>
      <w:tblPr>
        <w:tblStyle w:val="PlainTable21"/>
        <w:tblW w:w="7200" w:type="dxa"/>
        <w:jc w:val="center"/>
        <w:tblLook w:val="04A0" w:firstRow="1" w:lastRow="0" w:firstColumn="1" w:lastColumn="0" w:noHBand="0" w:noVBand="1"/>
      </w:tblPr>
      <w:tblGrid>
        <w:gridCol w:w="1467"/>
        <w:gridCol w:w="1323"/>
        <w:gridCol w:w="1260"/>
        <w:gridCol w:w="1530"/>
        <w:gridCol w:w="1620"/>
      </w:tblGrid>
      <w:tr w:rsidR="00B63D12" w:rsidRPr="00BD2E3D" w14:paraId="648ABF14" w14:textId="77777777" w:rsidTr="007A32B5">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7F7F7F" w:themeColor="text1" w:themeTint="80"/>
              <w:bottom w:val="single" w:sz="4" w:space="0" w:color="auto"/>
            </w:tcBorders>
            <w:vAlign w:val="center"/>
          </w:tcPr>
          <w:p w14:paraId="7EB75E9A"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Seedling age</w:t>
            </w:r>
          </w:p>
        </w:tc>
        <w:tc>
          <w:tcPr>
            <w:tcW w:w="1323" w:type="dxa"/>
            <w:tcBorders>
              <w:top w:val="single" w:sz="4" w:space="0" w:color="7F7F7F" w:themeColor="text1" w:themeTint="80"/>
              <w:bottom w:val="single" w:sz="4" w:space="0" w:color="auto"/>
            </w:tcBorders>
            <w:vAlign w:val="center"/>
          </w:tcPr>
          <w:p w14:paraId="5BB548C2"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Plant height (cm)</w:t>
            </w:r>
          </w:p>
        </w:tc>
        <w:tc>
          <w:tcPr>
            <w:tcW w:w="1260" w:type="dxa"/>
            <w:tcBorders>
              <w:top w:val="single" w:sz="4" w:space="0" w:color="7F7F7F" w:themeColor="text1" w:themeTint="80"/>
              <w:bottom w:val="single" w:sz="4" w:space="0" w:color="auto"/>
            </w:tcBorders>
            <w:vAlign w:val="center"/>
          </w:tcPr>
          <w:p w14:paraId="54B51C68"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Flag leaf length (cm)</w:t>
            </w:r>
          </w:p>
        </w:tc>
        <w:tc>
          <w:tcPr>
            <w:tcW w:w="1530" w:type="dxa"/>
            <w:tcBorders>
              <w:top w:val="single" w:sz="4" w:space="0" w:color="7F7F7F" w:themeColor="text1" w:themeTint="80"/>
              <w:bottom w:val="single" w:sz="4" w:space="0" w:color="auto"/>
            </w:tcBorders>
            <w:vAlign w:val="center"/>
          </w:tcPr>
          <w:p w14:paraId="430FAB21"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effective tillers</w:t>
            </w:r>
          </w:p>
        </w:tc>
        <w:tc>
          <w:tcPr>
            <w:tcW w:w="1620" w:type="dxa"/>
            <w:tcBorders>
              <w:top w:val="single" w:sz="4" w:space="0" w:color="7F7F7F" w:themeColor="text1" w:themeTint="80"/>
              <w:bottom w:val="single" w:sz="4" w:space="0" w:color="auto"/>
            </w:tcBorders>
            <w:vAlign w:val="center"/>
          </w:tcPr>
          <w:p w14:paraId="4B24F9AA"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non- effective tillers</w:t>
            </w:r>
          </w:p>
        </w:tc>
      </w:tr>
      <w:tr w:rsidR="00B63D12" w:rsidRPr="00BD2E3D" w14:paraId="548E9BA5" w14:textId="77777777" w:rsidTr="00853967">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auto"/>
              <w:bottom w:val="nil"/>
            </w:tcBorders>
          </w:tcPr>
          <w:p w14:paraId="39D157AE"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15 days old</w:t>
            </w:r>
          </w:p>
        </w:tc>
        <w:tc>
          <w:tcPr>
            <w:tcW w:w="1323" w:type="dxa"/>
            <w:tcBorders>
              <w:top w:val="single" w:sz="4" w:space="0" w:color="auto"/>
              <w:bottom w:val="nil"/>
            </w:tcBorders>
          </w:tcPr>
          <w:p w14:paraId="2F1D79E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97.88ab</w:t>
            </w:r>
          </w:p>
        </w:tc>
        <w:tc>
          <w:tcPr>
            <w:tcW w:w="1260" w:type="dxa"/>
            <w:tcBorders>
              <w:top w:val="single" w:sz="4" w:space="0" w:color="auto"/>
              <w:bottom w:val="nil"/>
            </w:tcBorders>
          </w:tcPr>
          <w:p w14:paraId="18D9E4D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31.15ab</w:t>
            </w:r>
          </w:p>
        </w:tc>
        <w:tc>
          <w:tcPr>
            <w:tcW w:w="1530" w:type="dxa"/>
            <w:tcBorders>
              <w:top w:val="single" w:sz="4" w:space="0" w:color="auto"/>
              <w:bottom w:val="nil"/>
            </w:tcBorders>
          </w:tcPr>
          <w:p w14:paraId="7A2CCAB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10.03ab</w:t>
            </w:r>
          </w:p>
        </w:tc>
        <w:tc>
          <w:tcPr>
            <w:tcW w:w="1620" w:type="dxa"/>
            <w:tcBorders>
              <w:top w:val="single" w:sz="4" w:space="0" w:color="auto"/>
              <w:bottom w:val="nil"/>
            </w:tcBorders>
          </w:tcPr>
          <w:p w14:paraId="236AD58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1.84b</w:t>
            </w:r>
          </w:p>
        </w:tc>
      </w:tr>
      <w:tr w:rsidR="00B63D12" w:rsidRPr="00BD2E3D" w14:paraId="5814C95D" w14:textId="77777777" w:rsidTr="00853967">
        <w:trPr>
          <w:trHeight w:val="32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nil"/>
            </w:tcBorders>
          </w:tcPr>
          <w:p w14:paraId="7DF5EF97"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25 days old</w:t>
            </w:r>
          </w:p>
        </w:tc>
        <w:tc>
          <w:tcPr>
            <w:tcW w:w="1323" w:type="dxa"/>
            <w:tcBorders>
              <w:top w:val="nil"/>
              <w:bottom w:val="nil"/>
            </w:tcBorders>
          </w:tcPr>
          <w:p w14:paraId="5EF56E3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103.26a</w:t>
            </w:r>
          </w:p>
        </w:tc>
        <w:tc>
          <w:tcPr>
            <w:tcW w:w="1260" w:type="dxa"/>
            <w:tcBorders>
              <w:top w:val="nil"/>
              <w:bottom w:val="nil"/>
            </w:tcBorders>
          </w:tcPr>
          <w:p w14:paraId="0891FF4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32.58a </w:t>
            </w:r>
          </w:p>
        </w:tc>
        <w:tc>
          <w:tcPr>
            <w:tcW w:w="1530" w:type="dxa"/>
            <w:tcBorders>
              <w:top w:val="nil"/>
              <w:bottom w:val="nil"/>
            </w:tcBorders>
          </w:tcPr>
          <w:p w14:paraId="63FB5C0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10.12a </w:t>
            </w:r>
          </w:p>
        </w:tc>
        <w:tc>
          <w:tcPr>
            <w:tcW w:w="1620" w:type="dxa"/>
            <w:tcBorders>
              <w:top w:val="nil"/>
              <w:bottom w:val="nil"/>
            </w:tcBorders>
          </w:tcPr>
          <w:p w14:paraId="3D0731F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1.94b</w:t>
            </w:r>
          </w:p>
        </w:tc>
      </w:tr>
      <w:tr w:rsidR="00B63D12" w:rsidRPr="00BD2E3D" w14:paraId="209E8FBB" w14:textId="77777777" w:rsidTr="00853967">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nil"/>
            </w:tcBorders>
          </w:tcPr>
          <w:p w14:paraId="307DDF8F"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35 days old</w:t>
            </w:r>
          </w:p>
        </w:tc>
        <w:tc>
          <w:tcPr>
            <w:tcW w:w="1323" w:type="dxa"/>
            <w:tcBorders>
              <w:top w:val="nil"/>
              <w:bottom w:val="nil"/>
            </w:tcBorders>
          </w:tcPr>
          <w:p w14:paraId="67F6449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103.89a</w:t>
            </w:r>
          </w:p>
        </w:tc>
        <w:tc>
          <w:tcPr>
            <w:tcW w:w="1260" w:type="dxa"/>
            <w:tcBorders>
              <w:top w:val="nil"/>
              <w:bottom w:val="nil"/>
            </w:tcBorders>
          </w:tcPr>
          <w:p w14:paraId="6DB163C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32.80a</w:t>
            </w:r>
          </w:p>
        </w:tc>
        <w:tc>
          <w:tcPr>
            <w:tcW w:w="1530" w:type="dxa"/>
            <w:tcBorders>
              <w:top w:val="nil"/>
              <w:bottom w:val="nil"/>
            </w:tcBorders>
          </w:tcPr>
          <w:p w14:paraId="494E128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10.30a</w:t>
            </w:r>
          </w:p>
        </w:tc>
        <w:tc>
          <w:tcPr>
            <w:tcW w:w="1620" w:type="dxa"/>
            <w:tcBorders>
              <w:top w:val="nil"/>
              <w:bottom w:val="nil"/>
            </w:tcBorders>
          </w:tcPr>
          <w:p w14:paraId="532A80D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2.44a</w:t>
            </w:r>
          </w:p>
        </w:tc>
      </w:tr>
      <w:tr w:rsidR="00B63D12" w:rsidRPr="00BD2E3D" w14:paraId="780F3405" w14:textId="77777777" w:rsidTr="00853967">
        <w:trPr>
          <w:trHeight w:val="32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nil"/>
            </w:tcBorders>
          </w:tcPr>
          <w:p w14:paraId="7DFCAC8E"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45 days old</w:t>
            </w:r>
          </w:p>
        </w:tc>
        <w:tc>
          <w:tcPr>
            <w:tcW w:w="1323" w:type="dxa"/>
            <w:tcBorders>
              <w:top w:val="nil"/>
              <w:bottom w:val="nil"/>
            </w:tcBorders>
          </w:tcPr>
          <w:p w14:paraId="6174C98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91.55b</w:t>
            </w:r>
          </w:p>
        </w:tc>
        <w:tc>
          <w:tcPr>
            <w:tcW w:w="1260" w:type="dxa"/>
            <w:tcBorders>
              <w:top w:val="nil"/>
              <w:bottom w:val="nil"/>
            </w:tcBorders>
          </w:tcPr>
          <w:p w14:paraId="5865441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29.95b</w:t>
            </w:r>
          </w:p>
        </w:tc>
        <w:tc>
          <w:tcPr>
            <w:tcW w:w="1530" w:type="dxa"/>
            <w:tcBorders>
              <w:top w:val="nil"/>
              <w:bottom w:val="nil"/>
            </w:tcBorders>
          </w:tcPr>
          <w:p w14:paraId="3FF2420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9.65bc</w:t>
            </w:r>
          </w:p>
        </w:tc>
        <w:tc>
          <w:tcPr>
            <w:tcW w:w="1620" w:type="dxa"/>
            <w:tcBorders>
              <w:top w:val="nil"/>
              <w:bottom w:val="nil"/>
            </w:tcBorders>
          </w:tcPr>
          <w:p w14:paraId="4BDCFE2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2.46a</w:t>
            </w:r>
          </w:p>
        </w:tc>
      </w:tr>
      <w:tr w:rsidR="00B63D12" w:rsidRPr="00BD2E3D" w14:paraId="25AF43BC" w14:textId="77777777" w:rsidTr="00853967">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single" w:sz="4" w:space="0" w:color="auto"/>
            </w:tcBorders>
          </w:tcPr>
          <w:p w14:paraId="7A4BAECE"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55 days old</w:t>
            </w:r>
          </w:p>
        </w:tc>
        <w:tc>
          <w:tcPr>
            <w:tcW w:w="1323" w:type="dxa"/>
            <w:tcBorders>
              <w:top w:val="nil"/>
              <w:bottom w:val="single" w:sz="4" w:space="0" w:color="auto"/>
            </w:tcBorders>
          </w:tcPr>
          <w:p w14:paraId="447E12F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85.38bc</w:t>
            </w:r>
          </w:p>
        </w:tc>
        <w:tc>
          <w:tcPr>
            <w:tcW w:w="1260" w:type="dxa"/>
            <w:tcBorders>
              <w:top w:val="nil"/>
              <w:bottom w:val="single" w:sz="4" w:space="0" w:color="auto"/>
            </w:tcBorders>
          </w:tcPr>
          <w:p w14:paraId="33A9760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29.38b</w:t>
            </w:r>
          </w:p>
        </w:tc>
        <w:tc>
          <w:tcPr>
            <w:tcW w:w="1530" w:type="dxa"/>
            <w:tcBorders>
              <w:top w:val="nil"/>
              <w:bottom w:val="single" w:sz="4" w:space="0" w:color="auto"/>
            </w:tcBorders>
          </w:tcPr>
          <w:p w14:paraId="0720BEA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9.33c</w:t>
            </w:r>
          </w:p>
        </w:tc>
        <w:tc>
          <w:tcPr>
            <w:tcW w:w="1620" w:type="dxa"/>
            <w:tcBorders>
              <w:top w:val="nil"/>
              <w:bottom w:val="single" w:sz="4" w:space="0" w:color="auto"/>
            </w:tcBorders>
          </w:tcPr>
          <w:p w14:paraId="0E3F190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1.86b</w:t>
            </w:r>
          </w:p>
        </w:tc>
      </w:tr>
      <w:tr w:rsidR="00B63D12" w:rsidRPr="00BD2E3D" w14:paraId="20807A3E" w14:textId="77777777" w:rsidTr="00853967">
        <w:trPr>
          <w:trHeight w:val="60"/>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auto"/>
              <w:bottom w:val="nil"/>
            </w:tcBorders>
          </w:tcPr>
          <w:p w14:paraId="4FC64D40"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LS</w:t>
            </w:r>
          </w:p>
        </w:tc>
        <w:tc>
          <w:tcPr>
            <w:tcW w:w="1323" w:type="dxa"/>
            <w:tcBorders>
              <w:top w:val="single" w:sz="4" w:space="0" w:color="auto"/>
              <w:bottom w:val="nil"/>
            </w:tcBorders>
          </w:tcPr>
          <w:p w14:paraId="058E74C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260" w:type="dxa"/>
            <w:tcBorders>
              <w:top w:val="single" w:sz="4" w:space="0" w:color="auto"/>
              <w:bottom w:val="nil"/>
            </w:tcBorders>
          </w:tcPr>
          <w:p w14:paraId="4523D38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530" w:type="dxa"/>
            <w:tcBorders>
              <w:top w:val="single" w:sz="4" w:space="0" w:color="auto"/>
              <w:bottom w:val="nil"/>
            </w:tcBorders>
          </w:tcPr>
          <w:p w14:paraId="0A76FA4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620" w:type="dxa"/>
            <w:tcBorders>
              <w:top w:val="single" w:sz="4" w:space="0" w:color="auto"/>
              <w:bottom w:val="nil"/>
            </w:tcBorders>
          </w:tcPr>
          <w:p w14:paraId="116D130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27175B26" w14:textId="77777777" w:rsidTr="0085396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tcBorders>
          </w:tcPr>
          <w:p w14:paraId="7BDE6FEA"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CV (%)</w:t>
            </w:r>
          </w:p>
        </w:tc>
        <w:tc>
          <w:tcPr>
            <w:tcW w:w="1323" w:type="dxa"/>
            <w:tcBorders>
              <w:top w:val="nil"/>
            </w:tcBorders>
          </w:tcPr>
          <w:p w14:paraId="1F786A9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11.36</w:t>
            </w:r>
          </w:p>
        </w:tc>
        <w:tc>
          <w:tcPr>
            <w:tcW w:w="1260" w:type="dxa"/>
            <w:tcBorders>
              <w:top w:val="nil"/>
            </w:tcBorders>
          </w:tcPr>
          <w:p w14:paraId="699D924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11.79</w:t>
            </w:r>
          </w:p>
        </w:tc>
        <w:tc>
          <w:tcPr>
            <w:tcW w:w="1530" w:type="dxa"/>
            <w:tcBorders>
              <w:top w:val="nil"/>
            </w:tcBorders>
          </w:tcPr>
          <w:p w14:paraId="5D0241F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7.318</w:t>
            </w:r>
          </w:p>
        </w:tc>
        <w:tc>
          <w:tcPr>
            <w:tcW w:w="1620" w:type="dxa"/>
            <w:tcBorders>
              <w:top w:val="nil"/>
            </w:tcBorders>
          </w:tcPr>
          <w:p w14:paraId="3AAA01E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10.55</w:t>
            </w:r>
          </w:p>
        </w:tc>
      </w:tr>
    </w:tbl>
    <w:p w14:paraId="46109A0B" w14:textId="3C54D00A" w:rsidR="00B63D12" w:rsidRDefault="00B63D12" w:rsidP="00853967">
      <w:pPr>
        <w:jc w:val="both"/>
        <w:rPr>
          <w:rFonts w:ascii="Arial" w:hAnsi="Arial" w:cs="Arial"/>
        </w:rPr>
      </w:pPr>
      <w:r w:rsidRPr="00BD2E3D">
        <w:rPr>
          <w:rFonts w:ascii="Arial" w:hAnsi="Arial" w:cs="Arial"/>
        </w:rPr>
        <w:t xml:space="preserve">Here, LS, LSD and CV indicate level of significance, least significant difference and co-efficient of variation, respectively. Data in each column bearing similar letter(s) denote statistically </w:t>
      </w:r>
      <w:r w:rsidRPr="00BD2E3D">
        <w:rPr>
          <w:rFonts w:ascii="Arial" w:hAnsi="Arial" w:cs="Arial"/>
        </w:rPr>
        <w:lastRenderedPageBreak/>
        <w:t>similar whereas different letter (s) denote statistically dissimilar. Here, ** indicate significant at 1% level of probability.</w:t>
      </w:r>
    </w:p>
    <w:p w14:paraId="2CC96260" w14:textId="77777777" w:rsidR="00853967" w:rsidRDefault="00853967" w:rsidP="00B63D12">
      <w:pPr>
        <w:rPr>
          <w:rFonts w:ascii="Arial" w:hAnsi="Arial" w:cs="Arial"/>
        </w:rPr>
      </w:pPr>
    </w:p>
    <w:p w14:paraId="5B953385" w14:textId="7B801628" w:rsidR="00853967" w:rsidRPr="00BD2E3D" w:rsidRDefault="00853967" w:rsidP="00853967">
      <w:pPr>
        <w:jc w:val="both"/>
        <w:rPr>
          <w:rFonts w:ascii="Arial" w:hAnsi="Arial" w:cs="Arial"/>
          <w:bCs/>
        </w:rPr>
      </w:pPr>
      <w:r w:rsidRPr="00BD2E3D">
        <w:rPr>
          <w:rFonts w:ascii="Arial" w:hAnsi="Arial" w:cs="Arial"/>
          <w:bCs/>
        </w:rPr>
        <w:t xml:space="preserve">The number </w:t>
      </w:r>
      <w:r w:rsidRPr="00810E25">
        <w:rPr>
          <w:rFonts w:ascii="Arial" w:hAnsi="Arial" w:cs="Arial"/>
          <w:bCs/>
        </w:rPr>
        <w:t>of non-effective tillers at harvest varied significantly with seedling age (Table 1</w:t>
      </w:r>
      <w:r w:rsidR="00D2065E" w:rsidRPr="00810E25">
        <w:rPr>
          <w:rFonts w:ascii="Arial" w:hAnsi="Arial" w:cs="Arial"/>
          <w:bCs/>
        </w:rPr>
        <w:t>a</w:t>
      </w:r>
      <w:r w:rsidRPr="00810E25">
        <w:rPr>
          <w:rFonts w:ascii="Arial" w:hAnsi="Arial" w:cs="Arial"/>
          <w:bCs/>
        </w:rPr>
        <w:t xml:space="preserve">). The highest number of non-effective </w:t>
      </w:r>
      <w:r w:rsidR="00D05055">
        <w:rPr>
          <w:rFonts w:ascii="Arial" w:hAnsi="Arial" w:cs="Arial"/>
          <w:bCs/>
        </w:rPr>
        <w:t>tillers was recorded in 45 days-old-</w:t>
      </w:r>
      <w:r w:rsidRPr="00810E25">
        <w:rPr>
          <w:rFonts w:ascii="Arial" w:hAnsi="Arial" w:cs="Arial"/>
          <w:bCs/>
        </w:rPr>
        <w:t>seedlings, which was statistically similar to 35</w:t>
      </w:r>
      <w:r w:rsidR="00D05055">
        <w:rPr>
          <w:rFonts w:ascii="Arial" w:hAnsi="Arial" w:cs="Arial"/>
          <w:bCs/>
        </w:rPr>
        <w:t xml:space="preserve"> days-old-</w:t>
      </w:r>
      <w:r w:rsidRPr="00810E25">
        <w:rPr>
          <w:rFonts w:ascii="Arial" w:hAnsi="Arial" w:cs="Arial"/>
          <w:bCs/>
        </w:rPr>
        <w:t>seedlings. The lowest number of non-effective tillers was observed in the youngest seedlings (15 days old). The reduction in non-effective tillers in younger seedlings may be due to less root damage and minimal transplanting shock, allowing better establishment after transplanting. Rice variety significantly influenced the number of non-effective tillers hill</w:t>
      </w:r>
      <w:r w:rsidRPr="00810E25">
        <w:rPr>
          <w:rFonts w:ascii="Arial" w:hAnsi="Arial" w:cs="Arial"/>
          <w:bCs/>
          <w:vertAlign w:val="superscript"/>
        </w:rPr>
        <w:t>-1</w:t>
      </w:r>
      <w:r w:rsidRPr="00810E25">
        <w:rPr>
          <w:rFonts w:ascii="Arial" w:hAnsi="Arial" w:cs="Arial"/>
          <w:bCs/>
        </w:rPr>
        <w:t xml:space="preserve"> in </w:t>
      </w:r>
      <w:r w:rsidRPr="00810E25">
        <w:rPr>
          <w:rFonts w:ascii="Arial" w:hAnsi="Arial" w:cs="Arial"/>
          <w:bCs/>
          <w:i/>
        </w:rPr>
        <w:t xml:space="preserve">T. </w:t>
      </w:r>
      <w:proofErr w:type="spellStart"/>
      <w:r w:rsidRPr="00810E25">
        <w:rPr>
          <w:rFonts w:ascii="Arial" w:hAnsi="Arial" w:cs="Arial"/>
          <w:bCs/>
          <w:i/>
        </w:rPr>
        <w:t>aman</w:t>
      </w:r>
      <w:proofErr w:type="spellEnd"/>
      <w:r w:rsidRPr="00810E25">
        <w:rPr>
          <w:rFonts w:ascii="Arial" w:hAnsi="Arial" w:cs="Arial"/>
          <w:bCs/>
        </w:rPr>
        <w:t xml:space="preserve"> rice at harvest (Table </w:t>
      </w:r>
      <w:r w:rsidR="00D2065E" w:rsidRPr="00810E25">
        <w:rPr>
          <w:rFonts w:ascii="Arial" w:hAnsi="Arial" w:cs="Arial"/>
          <w:bCs/>
        </w:rPr>
        <w:t>1b</w:t>
      </w:r>
      <w:r w:rsidRPr="00810E25">
        <w:rPr>
          <w:rFonts w:ascii="Arial" w:hAnsi="Arial" w:cs="Arial"/>
          <w:bCs/>
        </w:rPr>
        <w:t>). The highest number of non-effective tillers hill</w:t>
      </w:r>
      <w:r w:rsidRPr="00810E25">
        <w:rPr>
          <w:rFonts w:ascii="Arial" w:hAnsi="Arial" w:cs="Arial"/>
          <w:bCs/>
          <w:vertAlign w:val="superscript"/>
        </w:rPr>
        <w:t>-1</w:t>
      </w:r>
      <w:r w:rsidRPr="00810E25">
        <w:rPr>
          <w:rFonts w:ascii="Arial" w:hAnsi="Arial" w:cs="Arial"/>
          <w:bCs/>
        </w:rPr>
        <w:t xml:space="preserve"> was recorded in the Binadhan-20 variety</w:t>
      </w:r>
      <w:r w:rsidR="00D2065E" w:rsidRPr="00810E25">
        <w:rPr>
          <w:rFonts w:ascii="Arial" w:hAnsi="Arial" w:cs="Arial"/>
          <w:bCs/>
        </w:rPr>
        <w:t xml:space="preserve"> which was statistically similar with </w:t>
      </w:r>
      <w:proofErr w:type="spellStart"/>
      <w:r w:rsidR="00D2065E" w:rsidRPr="00810E25">
        <w:rPr>
          <w:rFonts w:ascii="Arial" w:hAnsi="Arial" w:cs="Arial"/>
          <w:bCs/>
        </w:rPr>
        <w:t>Binashail</w:t>
      </w:r>
      <w:proofErr w:type="spellEnd"/>
      <w:r w:rsidRPr="00810E25">
        <w:rPr>
          <w:rFonts w:ascii="Arial" w:hAnsi="Arial" w:cs="Arial"/>
          <w:bCs/>
        </w:rPr>
        <w:t>, whereas the lowest was observed in Binadhan-17. This variation is likely due to genetic differences among varieties. Similar findings were reported by Azad et al. (2022), who noted that genetic makeup and heredity influence the production of non-effective tillers. The combined effect of variety and seedling age significantly influenced the number of non-effective tillers hill</w:t>
      </w:r>
      <w:r w:rsidRPr="00810E25">
        <w:rPr>
          <w:rFonts w:ascii="Arial" w:hAnsi="Arial" w:cs="Arial"/>
          <w:bCs/>
          <w:vertAlign w:val="superscript"/>
        </w:rPr>
        <w:t>-1</w:t>
      </w:r>
      <w:r w:rsidRPr="00810E25">
        <w:rPr>
          <w:rFonts w:ascii="Arial" w:hAnsi="Arial" w:cs="Arial"/>
          <w:bCs/>
        </w:rPr>
        <w:t xml:space="preserve"> at different DAT (Table </w:t>
      </w:r>
      <w:r w:rsidR="00A95295" w:rsidRPr="00810E25">
        <w:rPr>
          <w:rFonts w:ascii="Arial" w:hAnsi="Arial" w:cs="Arial"/>
          <w:bCs/>
        </w:rPr>
        <w:t>1c</w:t>
      </w:r>
      <w:r w:rsidRPr="00810E25">
        <w:rPr>
          <w:rFonts w:ascii="Arial" w:hAnsi="Arial" w:cs="Arial"/>
          <w:bCs/>
        </w:rPr>
        <w:t>). The highest number of non-effective tillers</w:t>
      </w:r>
      <w:r w:rsidRPr="00BD2E3D">
        <w:rPr>
          <w:rFonts w:ascii="Arial" w:hAnsi="Arial" w:cs="Arial"/>
          <w:bCs/>
        </w:rPr>
        <w:t xml:space="preserve"> was recorded in Binadhan-20 at 45 days old seedlings, whereas the lowest was found in Binadhan-22 at 55-day-old seedlings.</w:t>
      </w:r>
    </w:p>
    <w:p w14:paraId="313EEF66" w14:textId="77777777" w:rsidR="00853967" w:rsidRPr="00BD2E3D" w:rsidRDefault="00853967" w:rsidP="00B63D12">
      <w:pPr>
        <w:rPr>
          <w:rFonts w:ascii="Arial" w:hAnsi="Arial" w:cs="Arial"/>
        </w:rPr>
      </w:pPr>
    </w:p>
    <w:p w14:paraId="05F27EA7" w14:textId="77777777" w:rsidR="00B63D12" w:rsidRPr="00AD2A5C" w:rsidRDefault="00B63D12" w:rsidP="00853967">
      <w:pPr>
        <w:jc w:val="both"/>
        <w:rPr>
          <w:rFonts w:ascii="Arial" w:hAnsi="Arial" w:cs="Arial"/>
          <w:sz w:val="22"/>
          <w:szCs w:val="22"/>
        </w:rPr>
      </w:pPr>
      <w:r w:rsidRPr="00AD2A5C">
        <w:rPr>
          <w:rFonts w:ascii="Arial" w:hAnsi="Arial" w:cs="Arial"/>
          <w:b/>
          <w:bCs/>
          <w:sz w:val="22"/>
          <w:szCs w:val="22"/>
        </w:rPr>
        <w:t xml:space="preserve">Table 1b. </w:t>
      </w:r>
      <w:r w:rsidRPr="00AD2A5C">
        <w:rPr>
          <w:rFonts w:ascii="Arial" w:hAnsi="Arial" w:cs="Arial"/>
          <w:sz w:val="22"/>
          <w:szCs w:val="22"/>
        </w:rPr>
        <w:t xml:space="preserve">Performance of growth parameters with different </w:t>
      </w:r>
      <w:r w:rsidRPr="00AD2A5C">
        <w:rPr>
          <w:rFonts w:ascii="Arial" w:hAnsi="Arial" w:cs="Arial"/>
          <w:i/>
          <w:sz w:val="22"/>
          <w:szCs w:val="22"/>
        </w:rPr>
        <w:t xml:space="preserve">T. </w:t>
      </w:r>
      <w:proofErr w:type="spellStart"/>
      <w:r w:rsidRPr="00AD2A5C">
        <w:rPr>
          <w:rFonts w:ascii="Arial" w:hAnsi="Arial" w:cs="Arial"/>
          <w:i/>
          <w:sz w:val="22"/>
          <w:szCs w:val="22"/>
        </w:rPr>
        <w:t>aman</w:t>
      </w:r>
      <w:proofErr w:type="spellEnd"/>
      <w:r w:rsidRPr="00AD2A5C">
        <w:rPr>
          <w:rFonts w:ascii="Arial" w:hAnsi="Arial" w:cs="Arial"/>
          <w:sz w:val="22"/>
          <w:szCs w:val="22"/>
        </w:rPr>
        <w:t xml:space="preserve"> rice varieties</w:t>
      </w:r>
    </w:p>
    <w:tbl>
      <w:tblPr>
        <w:tblStyle w:val="PlainTable21"/>
        <w:tblW w:w="7388" w:type="dxa"/>
        <w:jc w:val="center"/>
        <w:tblLayout w:type="fixed"/>
        <w:tblLook w:val="04A0" w:firstRow="1" w:lastRow="0" w:firstColumn="1" w:lastColumn="0" w:noHBand="0" w:noVBand="1"/>
      </w:tblPr>
      <w:tblGrid>
        <w:gridCol w:w="1379"/>
        <w:gridCol w:w="1478"/>
        <w:gridCol w:w="1379"/>
        <w:gridCol w:w="1576"/>
        <w:gridCol w:w="1576"/>
      </w:tblGrid>
      <w:tr w:rsidR="008516DE" w:rsidRPr="00BD2E3D" w14:paraId="58F9E3BE" w14:textId="77777777" w:rsidTr="007A32B5">
        <w:trPr>
          <w:cnfStyle w:val="100000000000" w:firstRow="1" w:lastRow="0" w:firstColumn="0" w:lastColumn="0" w:oddVBand="0" w:evenVBand="0" w:oddHBand="0"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1379" w:type="dxa"/>
            <w:tcBorders>
              <w:top w:val="single" w:sz="4" w:space="0" w:color="7F7F7F" w:themeColor="text1" w:themeTint="80"/>
              <w:bottom w:val="single" w:sz="4" w:space="0" w:color="auto"/>
            </w:tcBorders>
            <w:vAlign w:val="center"/>
          </w:tcPr>
          <w:p w14:paraId="42F17A4D" w14:textId="77777777" w:rsidR="008516DE" w:rsidRPr="007A32B5" w:rsidRDefault="008516DE" w:rsidP="003E3C19">
            <w:pPr>
              <w:rPr>
                <w:rFonts w:ascii="Arial" w:hAnsi="Arial" w:cs="Arial"/>
                <w:b w:val="0"/>
                <w:sz w:val="20"/>
                <w:szCs w:val="20"/>
              </w:rPr>
            </w:pPr>
            <w:r w:rsidRPr="007A32B5">
              <w:rPr>
                <w:rFonts w:ascii="Arial" w:hAnsi="Arial" w:cs="Arial"/>
                <w:b w:val="0"/>
                <w:sz w:val="20"/>
                <w:szCs w:val="20"/>
              </w:rPr>
              <w:t>Varieties</w:t>
            </w:r>
          </w:p>
        </w:tc>
        <w:tc>
          <w:tcPr>
            <w:tcW w:w="1478" w:type="dxa"/>
            <w:tcBorders>
              <w:top w:val="single" w:sz="4" w:space="0" w:color="7F7F7F" w:themeColor="text1" w:themeTint="80"/>
              <w:bottom w:val="single" w:sz="4" w:space="0" w:color="auto"/>
            </w:tcBorders>
            <w:vAlign w:val="center"/>
          </w:tcPr>
          <w:p w14:paraId="44EDA733" w14:textId="77777777" w:rsidR="008516DE" w:rsidRPr="00BD2E3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Plant height (cm)</w:t>
            </w:r>
          </w:p>
        </w:tc>
        <w:tc>
          <w:tcPr>
            <w:tcW w:w="1379" w:type="dxa"/>
            <w:tcBorders>
              <w:top w:val="single" w:sz="4" w:space="0" w:color="7F7F7F" w:themeColor="text1" w:themeTint="80"/>
              <w:bottom w:val="single" w:sz="4" w:space="0" w:color="auto"/>
            </w:tcBorders>
            <w:vAlign w:val="center"/>
          </w:tcPr>
          <w:p w14:paraId="2A403482" w14:textId="77777777" w:rsidR="008516DE" w:rsidRPr="00BD2E3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Flag leaf length (cm)</w:t>
            </w:r>
          </w:p>
        </w:tc>
        <w:tc>
          <w:tcPr>
            <w:tcW w:w="1576" w:type="dxa"/>
            <w:tcBorders>
              <w:top w:val="single" w:sz="4" w:space="0" w:color="7F7F7F" w:themeColor="text1" w:themeTint="80"/>
              <w:bottom w:val="single" w:sz="4" w:space="0" w:color="auto"/>
            </w:tcBorders>
            <w:vAlign w:val="center"/>
          </w:tcPr>
          <w:p w14:paraId="7C2B3145" w14:textId="77777777" w:rsidR="008516DE" w:rsidRPr="00BD2E3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effective tillers</w:t>
            </w:r>
          </w:p>
        </w:tc>
        <w:tc>
          <w:tcPr>
            <w:tcW w:w="1576" w:type="dxa"/>
            <w:tcBorders>
              <w:top w:val="single" w:sz="4" w:space="0" w:color="7F7F7F" w:themeColor="text1" w:themeTint="80"/>
              <w:bottom w:val="single" w:sz="4" w:space="0" w:color="auto"/>
            </w:tcBorders>
            <w:vAlign w:val="center"/>
          </w:tcPr>
          <w:p w14:paraId="200E204D" w14:textId="77777777" w:rsidR="008516DE" w:rsidRPr="00BD2E3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non- effective tillers</w:t>
            </w:r>
          </w:p>
        </w:tc>
      </w:tr>
      <w:tr w:rsidR="008516DE" w:rsidRPr="00BD2E3D" w14:paraId="076A9262" w14:textId="77777777" w:rsidTr="008516DE">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1379" w:type="dxa"/>
            <w:tcBorders>
              <w:top w:val="single" w:sz="4" w:space="0" w:color="auto"/>
              <w:bottom w:val="nil"/>
            </w:tcBorders>
          </w:tcPr>
          <w:p w14:paraId="05A2CB97" w14:textId="77777777" w:rsidR="008516DE" w:rsidRPr="00BD2E3D" w:rsidRDefault="008516DE" w:rsidP="003E3C19">
            <w:pPr>
              <w:rPr>
                <w:rFonts w:ascii="Arial" w:hAnsi="Arial" w:cs="Arial"/>
                <w:b w:val="0"/>
                <w:sz w:val="20"/>
                <w:szCs w:val="20"/>
              </w:rPr>
            </w:pPr>
            <w:proofErr w:type="spellStart"/>
            <w:r w:rsidRPr="00BD2E3D">
              <w:rPr>
                <w:rFonts w:ascii="Arial" w:hAnsi="Arial" w:cs="Arial"/>
                <w:b w:val="0"/>
                <w:sz w:val="20"/>
                <w:szCs w:val="20"/>
              </w:rPr>
              <w:t>Binashail</w:t>
            </w:r>
            <w:proofErr w:type="spellEnd"/>
          </w:p>
        </w:tc>
        <w:tc>
          <w:tcPr>
            <w:tcW w:w="1478" w:type="dxa"/>
            <w:tcBorders>
              <w:top w:val="single" w:sz="4" w:space="0" w:color="auto"/>
              <w:bottom w:val="nil"/>
            </w:tcBorders>
          </w:tcPr>
          <w:p w14:paraId="516911FB"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110.71a</w:t>
            </w:r>
          </w:p>
        </w:tc>
        <w:tc>
          <w:tcPr>
            <w:tcW w:w="1379" w:type="dxa"/>
            <w:tcBorders>
              <w:top w:val="single" w:sz="4" w:space="0" w:color="auto"/>
              <w:bottom w:val="nil"/>
            </w:tcBorders>
          </w:tcPr>
          <w:p w14:paraId="29120995"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36.77a</w:t>
            </w:r>
          </w:p>
        </w:tc>
        <w:tc>
          <w:tcPr>
            <w:tcW w:w="1576" w:type="dxa"/>
            <w:tcBorders>
              <w:top w:val="single" w:sz="4" w:space="0" w:color="auto"/>
              <w:bottom w:val="nil"/>
            </w:tcBorders>
          </w:tcPr>
          <w:p w14:paraId="3406609D"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9.73c</w:t>
            </w:r>
          </w:p>
        </w:tc>
        <w:tc>
          <w:tcPr>
            <w:tcW w:w="1576" w:type="dxa"/>
            <w:tcBorders>
              <w:top w:val="single" w:sz="4" w:space="0" w:color="auto"/>
              <w:bottom w:val="nil"/>
            </w:tcBorders>
          </w:tcPr>
          <w:p w14:paraId="73B52573"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2.51ab</w:t>
            </w:r>
          </w:p>
        </w:tc>
      </w:tr>
      <w:tr w:rsidR="008516DE" w:rsidRPr="00BD2E3D" w14:paraId="7E215791" w14:textId="77777777" w:rsidTr="008516DE">
        <w:trPr>
          <w:trHeight w:val="64"/>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1E7E78C5" w14:textId="77777777" w:rsidR="008516DE" w:rsidRPr="00BD2E3D" w:rsidRDefault="008516DE" w:rsidP="003E3C19">
            <w:pPr>
              <w:rPr>
                <w:rFonts w:ascii="Arial" w:hAnsi="Arial" w:cs="Arial"/>
                <w:b w:val="0"/>
                <w:bCs w:val="0"/>
                <w:sz w:val="20"/>
                <w:szCs w:val="20"/>
              </w:rPr>
            </w:pPr>
            <w:proofErr w:type="spellStart"/>
            <w:r w:rsidRPr="00BD2E3D">
              <w:rPr>
                <w:rFonts w:ascii="Arial" w:hAnsi="Arial" w:cs="Arial"/>
                <w:b w:val="0"/>
                <w:sz w:val="20"/>
                <w:szCs w:val="20"/>
              </w:rPr>
              <w:t>Binadhan</w:t>
            </w:r>
            <w:proofErr w:type="spellEnd"/>
            <w:r w:rsidRPr="00BD2E3D">
              <w:rPr>
                <w:rFonts w:ascii="Arial" w:hAnsi="Arial" w:cs="Arial"/>
                <w:b w:val="0"/>
                <w:sz w:val="20"/>
                <w:szCs w:val="20"/>
              </w:rPr>
              <w:t xml:space="preserve"> -7</w:t>
            </w:r>
          </w:p>
        </w:tc>
        <w:tc>
          <w:tcPr>
            <w:tcW w:w="1478" w:type="dxa"/>
            <w:tcBorders>
              <w:top w:val="nil"/>
              <w:bottom w:val="nil"/>
            </w:tcBorders>
          </w:tcPr>
          <w:p w14:paraId="74EBD5C2"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96.80b</w:t>
            </w:r>
          </w:p>
        </w:tc>
        <w:tc>
          <w:tcPr>
            <w:tcW w:w="1379" w:type="dxa"/>
            <w:tcBorders>
              <w:top w:val="nil"/>
              <w:bottom w:val="nil"/>
            </w:tcBorders>
          </w:tcPr>
          <w:p w14:paraId="0DD9DCB3"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28.14ef</w:t>
            </w:r>
          </w:p>
        </w:tc>
        <w:tc>
          <w:tcPr>
            <w:tcW w:w="1576" w:type="dxa"/>
            <w:tcBorders>
              <w:top w:val="nil"/>
              <w:bottom w:val="nil"/>
            </w:tcBorders>
          </w:tcPr>
          <w:p w14:paraId="79F48575"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9.73c</w:t>
            </w:r>
          </w:p>
        </w:tc>
        <w:tc>
          <w:tcPr>
            <w:tcW w:w="1576" w:type="dxa"/>
            <w:tcBorders>
              <w:top w:val="nil"/>
              <w:bottom w:val="nil"/>
            </w:tcBorders>
          </w:tcPr>
          <w:p w14:paraId="34B0CFD1"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2.44b</w:t>
            </w:r>
          </w:p>
        </w:tc>
      </w:tr>
      <w:tr w:rsidR="008516DE" w:rsidRPr="00BD2E3D" w14:paraId="1E1D9213" w14:textId="77777777" w:rsidTr="008516DE">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6029634A"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Binadhan-11</w:t>
            </w:r>
          </w:p>
        </w:tc>
        <w:tc>
          <w:tcPr>
            <w:tcW w:w="1478" w:type="dxa"/>
            <w:tcBorders>
              <w:top w:val="nil"/>
              <w:bottom w:val="nil"/>
            </w:tcBorders>
          </w:tcPr>
          <w:p w14:paraId="2ED2F369"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95.10bc</w:t>
            </w:r>
          </w:p>
        </w:tc>
        <w:tc>
          <w:tcPr>
            <w:tcW w:w="1379" w:type="dxa"/>
            <w:tcBorders>
              <w:top w:val="nil"/>
              <w:bottom w:val="nil"/>
            </w:tcBorders>
          </w:tcPr>
          <w:p w14:paraId="016F9913"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26.37f</w:t>
            </w:r>
          </w:p>
        </w:tc>
        <w:tc>
          <w:tcPr>
            <w:tcW w:w="1576" w:type="dxa"/>
            <w:tcBorders>
              <w:top w:val="nil"/>
              <w:bottom w:val="nil"/>
            </w:tcBorders>
          </w:tcPr>
          <w:p w14:paraId="315029EC"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8.22e</w:t>
            </w:r>
          </w:p>
        </w:tc>
        <w:tc>
          <w:tcPr>
            <w:tcW w:w="1576" w:type="dxa"/>
            <w:tcBorders>
              <w:top w:val="nil"/>
              <w:bottom w:val="nil"/>
            </w:tcBorders>
          </w:tcPr>
          <w:p w14:paraId="6B65092A"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1.85d</w:t>
            </w:r>
          </w:p>
        </w:tc>
      </w:tr>
      <w:tr w:rsidR="008516DE" w:rsidRPr="00BD2E3D" w14:paraId="66A345E6" w14:textId="77777777" w:rsidTr="008516DE">
        <w:trPr>
          <w:trHeight w:val="239"/>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6F799DDE"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Binadhan-16</w:t>
            </w:r>
          </w:p>
        </w:tc>
        <w:tc>
          <w:tcPr>
            <w:tcW w:w="1478" w:type="dxa"/>
            <w:tcBorders>
              <w:top w:val="nil"/>
              <w:bottom w:val="nil"/>
            </w:tcBorders>
          </w:tcPr>
          <w:p w14:paraId="27AA4BFB"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81.58d</w:t>
            </w:r>
          </w:p>
        </w:tc>
        <w:tc>
          <w:tcPr>
            <w:tcW w:w="1379" w:type="dxa"/>
            <w:tcBorders>
              <w:top w:val="nil"/>
              <w:bottom w:val="nil"/>
            </w:tcBorders>
          </w:tcPr>
          <w:p w14:paraId="48D10783"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29.35de</w:t>
            </w:r>
          </w:p>
        </w:tc>
        <w:tc>
          <w:tcPr>
            <w:tcW w:w="1576" w:type="dxa"/>
            <w:tcBorders>
              <w:top w:val="nil"/>
              <w:bottom w:val="nil"/>
            </w:tcBorders>
          </w:tcPr>
          <w:p w14:paraId="161A0F93"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10.51b</w:t>
            </w:r>
          </w:p>
        </w:tc>
        <w:tc>
          <w:tcPr>
            <w:tcW w:w="1576" w:type="dxa"/>
            <w:tcBorders>
              <w:top w:val="nil"/>
              <w:bottom w:val="nil"/>
            </w:tcBorders>
          </w:tcPr>
          <w:p w14:paraId="00D42BDC"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2.21c</w:t>
            </w:r>
          </w:p>
        </w:tc>
      </w:tr>
      <w:tr w:rsidR="008516DE" w:rsidRPr="00BD2E3D" w14:paraId="5FBC3712" w14:textId="77777777" w:rsidTr="008516DE">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20BD847D"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Binadhan-17</w:t>
            </w:r>
          </w:p>
        </w:tc>
        <w:tc>
          <w:tcPr>
            <w:tcW w:w="1478" w:type="dxa"/>
            <w:tcBorders>
              <w:top w:val="nil"/>
              <w:bottom w:val="nil"/>
            </w:tcBorders>
          </w:tcPr>
          <w:p w14:paraId="21907EFC"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83.87d</w:t>
            </w:r>
          </w:p>
        </w:tc>
        <w:tc>
          <w:tcPr>
            <w:tcW w:w="1379" w:type="dxa"/>
            <w:tcBorders>
              <w:top w:val="nil"/>
              <w:bottom w:val="nil"/>
            </w:tcBorders>
          </w:tcPr>
          <w:p w14:paraId="08B5E51B"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34.22ab</w:t>
            </w:r>
          </w:p>
        </w:tc>
        <w:tc>
          <w:tcPr>
            <w:tcW w:w="1576" w:type="dxa"/>
            <w:tcBorders>
              <w:top w:val="nil"/>
              <w:bottom w:val="nil"/>
            </w:tcBorders>
          </w:tcPr>
          <w:p w14:paraId="4522FE12"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9.11d</w:t>
            </w:r>
          </w:p>
        </w:tc>
        <w:tc>
          <w:tcPr>
            <w:tcW w:w="1576" w:type="dxa"/>
            <w:tcBorders>
              <w:top w:val="nil"/>
              <w:bottom w:val="nil"/>
            </w:tcBorders>
          </w:tcPr>
          <w:p w14:paraId="6A79DA65"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1.44e</w:t>
            </w:r>
          </w:p>
        </w:tc>
      </w:tr>
      <w:tr w:rsidR="008516DE" w:rsidRPr="00BD2E3D" w14:paraId="2DFD61B0" w14:textId="77777777" w:rsidTr="008516DE">
        <w:trPr>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52999A56"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Binadhan-20</w:t>
            </w:r>
          </w:p>
        </w:tc>
        <w:tc>
          <w:tcPr>
            <w:tcW w:w="1478" w:type="dxa"/>
            <w:tcBorders>
              <w:top w:val="nil"/>
              <w:bottom w:val="nil"/>
            </w:tcBorders>
          </w:tcPr>
          <w:p w14:paraId="69C2A530"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111.01a</w:t>
            </w:r>
          </w:p>
        </w:tc>
        <w:tc>
          <w:tcPr>
            <w:tcW w:w="1379" w:type="dxa"/>
            <w:tcBorders>
              <w:top w:val="nil"/>
              <w:bottom w:val="nil"/>
            </w:tcBorders>
          </w:tcPr>
          <w:p w14:paraId="484EEBCB"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31.20cd</w:t>
            </w:r>
          </w:p>
        </w:tc>
        <w:tc>
          <w:tcPr>
            <w:tcW w:w="1576" w:type="dxa"/>
            <w:tcBorders>
              <w:top w:val="nil"/>
              <w:bottom w:val="nil"/>
            </w:tcBorders>
          </w:tcPr>
          <w:p w14:paraId="16B8B453"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9.63cd</w:t>
            </w:r>
          </w:p>
        </w:tc>
        <w:tc>
          <w:tcPr>
            <w:tcW w:w="1576" w:type="dxa"/>
            <w:tcBorders>
              <w:top w:val="nil"/>
              <w:bottom w:val="nil"/>
            </w:tcBorders>
          </w:tcPr>
          <w:p w14:paraId="46EA8501"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2.61a</w:t>
            </w:r>
          </w:p>
        </w:tc>
      </w:tr>
      <w:tr w:rsidR="008516DE" w:rsidRPr="00BD2E3D" w14:paraId="41E05520" w14:textId="77777777" w:rsidTr="008516DE">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6C996D1C"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Binadhan-22</w:t>
            </w:r>
          </w:p>
        </w:tc>
        <w:tc>
          <w:tcPr>
            <w:tcW w:w="1478" w:type="dxa"/>
            <w:tcBorders>
              <w:top w:val="nil"/>
              <w:bottom w:val="nil"/>
            </w:tcBorders>
          </w:tcPr>
          <w:p w14:paraId="54FBB2A6"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87.24cd</w:t>
            </w:r>
          </w:p>
        </w:tc>
        <w:tc>
          <w:tcPr>
            <w:tcW w:w="1379" w:type="dxa"/>
            <w:tcBorders>
              <w:top w:val="nil"/>
              <w:bottom w:val="nil"/>
            </w:tcBorders>
          </w:tcPr>
          <w:p w14:paraId="6A8B7B33"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29.88de</w:t>
            </w:r>
          </w:p>
        </w:tc>
        <w:tc>
          <w:tcPr>
            <w:tcW w:w="1576" w:type="dxa"/>
            <w:tcBorders>
              <w:top w:val="nil"/>
              <w:bottom w:val="nil"/>
            </w:tcBorders>
          </w:tcPr>
          <w:p w14:paraId="04023B75"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10.31b</w:t>
            </w:r>
          </w:p>
        </w:tc>
        <w:tc>
          <w:tcPr>
            <w:tcW w:w="1576" w:type="dxa"/>
            <w:tcBorders>
              <w:top w:val="nil"/>
              <w:bottom w:val="nil"/>
            </w:tcBorders>
          </w:tcPr>
          <w:p w14:paraId="64AFA881"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1.73d</w:t>
            </w:r>
          </w:p>
        </w:tc>
      </w:tr>
      <w:tr w:rsidR="008516DE" w:rsidRPr="00BD2E3D" w14:paraId="2B1274F4" w14:textId="77777777" w:rsidTr="008516DE">
        <w:trPr>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single" w:sz="4" w:space="0" w:color="auto"/>
            </w:tcBorders>
          </w:tcPr>
          <w:p w14:paraId="562E748E"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Binadhan-23</w:t>
            </w:r>
          </w:p>
        </w:tc>
        <w:tc>
          <w:tcPr>
            <w:tcW w:w="1478" w:type="dxa"/>
            <w:tcBorders>
              <w:top w:val="nil"/>
              <w:bottom w:val="single" w:sz="4" w:space="0" w:color="auto"/>
            </w:tcBorders>
          </w:tcPr>
          <w:p w14:paraId="4F3A53D0"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104.82a</w:t>
            </w:r>
          </w:p>
        </w:tc>
        <w:tc>
          <w:tcPr>
            <w:tcW w:w="1379" w:type="dxa"/>
            <w:tcBorders>
              <w:top w:val="nil"/>
              <w:bottom w:val="single" w:sz="4" w:space="0" w:color="auto"/>
            </w:tcBorders>
          </w:tcPr>
          <w:p w14:paraId="31F8F377"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33.43bc</w:t>
            </w:r>
          </w:p>
        </w:tc>
        <w:tc>
          <w:tcPr>
            <w:tcW w:w="1576" w:type="dxa"/>
            <w:tcBorders>
              <w:top w:val="nil"/>
              <w:bottom w:val="single" w:sz="4" w:space="0" w:color="auto"/>
            </w:tcBorders>
          </w:tcPr>
          <w:p w14:paraId="36A0E5A9"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11.87a</w:t>
            </w:r>
          </w:p>
        </w:tc>
        <w:tc>
          <w:tcPr>
            <w:tcW w:w="1576" w:type="dxa"/>
            <w:tcBorders>
              <w:top w:val="nil"/>
              <w:bottom w:val="single" w:sz="4" w:space="0" w:color="auto"/>
            </w:tcBorders>
          </w:tcPr>
          <w:p w14:paraId="55975E88"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2.07c</w:t>
            </w:r>
          </w:p>
        </w:tc>
      </w:tr>
      <w:tr w:rsidR="008516DE" w:rsidRPr="00BD2E3D" w14:paraId="620F3F59" w14:textId="77777777" w:rsidTr="008516DE">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single" w:sz="4" w:space="0" w:color="auto"/>
              <w:bottom w:val="nil"/>
            </w:tcBorders>
          </w:tcPr>
          <w:p w14:paraId="7E1D7D8B" w14:textId="77777777" w:rsidR="008516DE" w:rsidRPr="00BD2E3D" w:rsidRDefault="008516DE" w:rsidP="003E3C19">
            <w:pPr>
              <w:jc w:val="center"/>
              <w:rPr>
                <w:rFonts w:ascii="Arial" w:hAnsi="Arial" w:cs="Arial"/>
                <w:b w:val="0"/>
                <w:bCs w:val="0"/>
                <w:sz w:val="20"/>
                <w:szCs w:val="20"/>
              </w:rPr>
            </w:pPr>
            <w:r w:rsidRPr="00BD2E3D">
              <w:rPr>
                <w:rFonts w:ascii="Arial" w:hAnsi="Arial" w:cs="Arial"/>
                <w:b w:val="0"/>
                <w:sz w:val="20"/>
                <w:szCs w:val="20"/>
              </w:rPr>
              <w:t>LS</w:t>
            </w:r>
          </w:p>
        </w:tc>
        <w:tc>
          <w:tcPr>
            <w:tcW w:w="1478" w:type="dxa"/>
            <w:tcBorders>
              <w:top w:val="single" w:sz="4" w:space="0" w:color="auto"/>
              <w:bottom w:val="nil"/>
            </w:tcBorders>
          </w:tcPr>
          <w:p w14:paraId="4C663395"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b/>
                <w:sz w:val="20"/>
                <w:szCs w:val="20"/>
              </w:rPr>
              <w:t>**</w:t>
            </w:r>
          </w:p>
        </w:tc>
        <w:tc>
          <w:tcPr>
            <w:tcW w:w="1379" w:type="dxa"/>
            <w:tcBorders>
              <w:top w:val="single" w:sz="4" w:space="0" w:color="auto"/>
              <w:bottom w:val="nil"/>
            </w:tcBorders>
          </w:tcPr>
          <w:p w14:paraId="2E134E2E"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b/>
                <w:sz w:val="20"/>
                <w:szCs w:val="20"/>
              </w:rPr>
              <w:t>**</w:t>
            </w:r>
          </w:p>
        </w:tc>
        <w:tc>
          <w:tcPr>
            <w:tcW w:w="1576" w:type="dxa"/>
            <w:tcBorders>
              <w:top w:val="single" w:sz="4" w:space="0" w:color="auto"/>
              <w:bottom w:val="nil"/>
            </w:tcBorders>
          </w:tcPr>
          <w:p w14:paraId="35AAFCB9"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b/>
                <w:sz w:val="20"/>
                <w:szCs w:val="20"/>
              </w:rPr>
              <w:t>**</w:t>
            </w:r>
          </w:p>
        </w:tc>
        <w:tc>
          <w:tcPr>
            <w:tcW w:w="1576" w:type="dxa"/>
            <w:tcBorders>
              <w:top w:val="single" w:sz="4" w:space="0" w:color="auto"/>
              <w:bottom w:val="nil"/>
            </w:tcBorders>
          </w:tcPr>
          <w:p w14:paraId="7BAE2004"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b/>
                <w:sz w:val="20"/>
                <w:szCs w:val="20"/>
              </w:rPr>
              <w:t>**</w:t>
            </w:r>
          </w:p>
        </w:tc>
      </w:tr>
      <w:tr w:rsidR="008516DE" w:rsidRPr="00BD2E3D" w14:paraId="01855905" w14:textId="77777777" w:rsidTr="008516DE">
        <w:trPr>
          <w:trHeight w:val="62"/>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tcBorders>
          </w:tcPr>
          <w:p w14:paraId="7DFE29F2" w14:textId="77777777" w:rsidR="008516DE" w:rsidRPr="00BD2E3D" w:rsidRDefault="008516DE" w:rsidP="003E3C19">
            <w:pPr>
              <w:jc w:val="center"/>
              <w:rPr>
                <w:rFonts w:ascii="Arial" w:hAnsi="Arial" w:cs="Arial"/>
                <w:b w:val="0"/>
                <w:bCs w:val="0"/>
                <w:sz w:val="20"/>
                <w:szCs w:val="20"/>
              </w:rPr>
            </w:pPr>
            <w:r w:rsidRPr="00BD2E3D">
              <w:rPr>
                <w:rFonts w:ascii="Arial" w:hAnsi="Arial" w:cs="Arial"/>
                <w:b w:val="0"/>
                <w:sz w:val="20"/>
                <w:szCs w:val="20"/>
              </w:rPr>
              <w:t>CV (%)</w:t>
            </w:r>
          </w:p>
        </w:tc>
        <w:tc>
          <w:tcPr>
            <w:tcW w:w="1478" w:type="dxa"/>
            <w:tcBorders>
              <w:top w:val="nil"/>
            </w:tcBorders>
          </w:tcPr>
          <w:p w14:paraId="1A9C2958"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11.36</w:t>
            </w:r>
          </w:p>
        </w:tc>
        <w:tc>
          <w:tcPr>
            <w:tcW w:w="1379" w:type="dxa"/>
            <w:tcBorders>
              <w:top w:val="nil"/>
            </w:tcBorders>
          </w:tcPr>
          <w:p w14:paraId="1306F8D8"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11.79</w:t>
            </w:r>
          </w:p>
        </w:tc>
        <w:tc>
          <w:tcPr>
            <w:tcW w:w="1576" w:type="dxa"/>
            <w:tcBorders>
              <w:top w:val="nil"/>
            </w:tcBorders>
          </w:tcPr>
          <w:p w14:paraId="0D853DBB"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7.38</w:t>
            </w:r>
          </w:p>
        </w:tc>
        <w:tc>
          <w:tcPr>
            <w:tcW w:w="1576" w:type="dxa"/>
            <w:tcBorders>
              <w:top w:val="nil"/>
            </w:tcBorders>
          </w:tcPr>
          <w:p w14:paraId="4B9DD872"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10.55</w:t>
            </w:r>
          </w:p>
        </w:tc>
      </w:tr>
    </w:tbl>
    <w:p w14:paraId="73B4D2DB" w14:textId="77777777" w:rsidR="00B63D12" w:rsidRPr="00BD2E3D" w:rsidRDefault="00B63D12" w:rsidP="00B63D12">
      <w:pPr>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indicate significant at 1% level of probability.</w:t>
      </w:r>
    </w:p>
    <w:p w14:paraId="7B0A04AE" w14:textId="77777777" w:rsidR="00B63D12" w:rsidRPr="001E7DE5" w:rsidRDefault="00B63D12" w:rsidP="00853967">
      <w:pPr>
        <w:spacing w:before="240"/>
        <w:rPr>
          <w:rFonts w:ascii="Arial" w:hAnsi="Arial" w:cs="Arial"/>
          <w:sz w:val="22"/>
          <w:szCs w:val="22"/>
        </w:rPr>
      </w:pPr>
      <w:r w:rsidRPr="001E7DE5">
        <w:rPr>
          <w:rFonts w:ascii="Arial" w:hAnsi="Arial" w:cs="Arial"/>
          <w:b/>
          <w:bCs/>
          <w:sz w:val="22"/>
          <w:szCs w:val="22"/>
        </w:rPr>
        <w:t xml:space="preserve">Table 1c. </w:t>
      </w:r>
      <w:r w:rsidRPr="001E7DE5">
        <w:rPr>
          <w:rFonts w:ascii="Arial" w:hAnsi="Arial" w:cs="Arial"/>
          <w:bCs/>
          <w:sz w:val="22"/>
          <w:szCs w:val="22"/>
        </w:rPr>
        <w:t xml:space="preserve">Interaction effect of varieties and seedling age on growth of </w:t>
      </w:r>
      <w:r w:rsidRPr="001E7DE5">
        <w:rPr>
          <w:rFonts w:ascii="Arial" w:hAnsi="Arial" w:cs="Arial"/>
          <w:bCs/>
          <w:i/>
          <w:sz w:val="22"/>
          <w:szCs w:val="22"/>
        </w:rPr>
        <w:t xml:space="preserve">T. </w:t>
      </w:r>
      <w:proofErr w:type="spellStart"/>
      <w:r w:rsidRPr="001E7DE5">
        <w:rPr>
          <w:rFonts w:ascii="Arial" w:hAnsi="Arial" w:cs="Arial"/>
          <w:bCs/>
          <w:i/>
          <w:sz w:val="22"/>
          <w:szCs w:val="22"/>
        </w:rPr>
        <w:t>aman</w:t>
      </w:r>
      <w:proofErr w:type="spellEnd"/>
      <w:r w:rsidRPr="001E7DE5">
        <w:rPr>
          <w:rFonts w:ascii="Arial" w:hAnsi="Arial" w:cs="Arial"/>
          <w:bCs/>
          <w:sz w:val="22"/>
          <w:szCs w:val="22"/>
        </w:rPr>
        <w:t xml:space="preserve"> </w:t>
      </w:r>
      <w:r w:rsidRPr="001E7DE5">
        <w:rPr>
          <w:rFonts w:ascii="Arial" w:hAnsi="Arial" w:cs="Arial"/>
          <w:sz w:val="22"/>
          <w:szCs w:val="22"/>
        </w:rPr>
        <w:t>in the coastal region of southwestern Bangladesh</w:t>
      </w:r>
    </w:p>
    <w:tbl>
      <w:tblPr>
        <w:tblStyle w:val="PlainTable21"/>
        <w:tblW w:w="7812" w:type="dxa"/>
        <w:jc w:val="center"/>
        <w:tblLayout w:type="fixed"/>
        <w:tblCellMar>
          <w:left w:w="72" w:type="dxa"/>
          <w:right w:w="72" w:type="dxa"/>
        </w:tblCellMar>
        <w:tblLook w:val="04A0" w:firstRow="1" w:lastRow="0" w:firstColumn="1" w:lastColumn="0" w:noHBand="0" w:noVBand="1"/>
      </w:tblPr>
      <w:tblGrid>
        <w:gridCol w:w="1286"/>
        <w:gridCol w:w="920"/>
        <w:gridCol w:w="92"/>
        <w:gridCol w:w="1103"/>
        <w:gridCol w:w="1103"/>
        <w:gridCol w:w="1470"/>
        <w:gridCol w:w="1838"/>
      </w:tblGrid>
      <w:tr w:rsidR="00B63D12" w:rsidRPr="00BD2E3D" w14:paraId="1A3699FA" w14:textId="77777777" w:rsidTr="007A32B5">
        <w:trPr>
          <w:cnfStyle w:val="100000000000" w:firstRow="1" w:lastRow="0" w:firstColumn="0" w:lastColumn="0" w:oddVBand="0" w:evenVBand="0" w:oddHBand="0"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286" w:type="dxa"/>
            <w:vAlign w:val="center"/>
          </w:tcPr>
          <w:p w14:paraId="4A628CF5"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Variety</w:t>
            </w:r>
          </w:p>
        </w:tc>
        <w:tc>
          <w:tcPr>
            <w:tcW w:w="1011" w:type="dxa"/>
            <w:gridSpan w:val="2"/>
            <w:vAlign w:val="center"/>
          </w:tcPr>
          <w:p w14:paraId="41C675AF"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Seedling age (days)</w:t>
            </w:r>
          </w:p>
        </w:tc>
        <w:tc>
          <w:tcPr>
            <w:tcW w:w="1103" w:type="dxa"/>
            <w:vAlign w:val="center"/>
          </w:tcPr>
          <w:p w14:paraId="759D9CE1"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Plant height (cm)</w:t>
            </w:r>
          </w:p>
        </w:tc>
        <w:tc>
          <w:tcPr>
            <w:tcW w:w="1103" w:type="dxa"/>
            <w:vAlign w:val="center"/>
          </w:tcPr>
          <w:p w14:paraId="3A984991"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Flag leaf length (cm)</w:t>
            </w:r>
          </w:p>
        </w:tc>
        <w:tc>
          <w:tcPr>
            <w:tcW w:w="1470" w:type="dxa"/>
            <w:vAlign w:val="center"/>
          </w:tcPr>
          <w:p w14:paraId="7F4B13D1"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effective tillers panicle</w:t>
            </w:r>
            <w:r w:rsidRPr="00BD2E3D">
              <w:rPr>
                <w:rFonts w:ascii="Arial" w:hAnsi="Arial" w:cs="Arial"/>
                <w:b w:val="0"/>
                <w:sz w:val="20"/>
                <w:szCs w:val="20"/>
                <w:vertAlign w:val="superscript"/>
              </w:rPr>
              <w:t>-1</w:t>
            </w:r>
          </w:p>
        </w:tc>
        <w:tc>
          <w:tcPr>
            <w:tcW w:w="1838" w:type="dxa"/>
            <w:vAlign w:val="center"/>
          </w:tcPr>
          <w:p w14:paraId="7E443873"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non- effective tillers panicle</w:t>
            </w:r>
            <w:r w:rsidRPr="00BD2E3D">
              <w:rPr>
                <w:rFonts w:ascii="Arial" w:hAnsi="Arial" w:cs="Arial"/>
                <w:b w:val="0"/>
                <w:sz w:val="20"/>
                <w:szCs w:val="20"/>
                <w:vertAlign w:val="superscript"/>
              </w:rPr>
              <w:t>-1</w:t>
            </w:r>
          </w:p>
        </w:tc>
      </w:tr>
      <w:tr w:rsidR="00B63D12" w:rsidRPr="00BD2E3D" w14:paraId="14847AC8" w14:textId="77777777" w:rsidTr="007A32B5">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restart"/>
            <w:vAlign w:val="center"/>
          </w:tcPr>
          <w:p w14:paraId="3BBDCB96" w14:textId="77777777" w:rsidR="00B63D12" w:rsidRPr="00BD2E3D" w:rsidRDefault="00B63D12" w:rsidP="003E3C19">
            <w:pPr>
              <w:jc w:val="center"/>
              <w:rPr>
                <w:rFonts w:ascii="Arial" w:hAnsi="Arial" w:cs="Arial"/>
                <w:b w:val="0"/>
                <w:sz w:val="20"/>
                <w:szCs w:val="20"/>
              </w:rPr>
            </w:pPr>
          </w:p>
          <w:p w14:paraId="7B380312" w14:textId="77777777" w:rsidR="00B63D12" w:rsidRPr="00BD2E3D" w:rsidRDefault="00B63D12" w:rsidP="003E3C19">
            <w:pPr>
              <w:jc w:val="center"/>
              <w:rPr>
                <w:rFonts w:ascii="Arial" w:hAnsi="Arial" w:cs="Arial"/>
                <w:b w:val="0"/>
                <w:sz w:val="20"/>
                <w:szCs w:val="20"/>
              </w:rPr>
            </w:pPr>
          </w:p>
          <w:p w14:paraId="2EDAB19E" w14:textId="77777777" w:rsidR="00B63D12" w:rsidRPr="00BD2E3D" w:rsidRDefault="00B63D12" w:rsidP="003E3C19">
            <w:pPr>
              <w:jc w:val="center"/>
              <w:rPr>
                <w:rFonts w:ascii="Arial" w:hAnsi="Arial" w:cs="Arial"/>
                <w:b w:val="0"/>
                <w:sz w:val="20"/>
                <w:szCs w:val="20"/>
              </w:rPr>
            </w:pPr>
            <w:proofErr w:type="spellStart"/>
            <w:r w:rsidRPr="00BD2E3D">
              <w:rPr>
                <w:rFonts w:ascii="Arial" w:hAnsi="Arial" w:cs="Arial"/>
                <w:b w:val="0"/>
                <w:sz w:val="20"/>
                <w:szCs w:val="20"/>
              </w:rPr>
              <w:t>Binashail</w:t>
            </w:r>
            <w:proofErr w:type="spellEnd"/>
            <w:r w:rsidRPr="00BD2E3D">
              <w:rPr>
                <w:rFonts w:ascii="Arial" w:hAnsi="Arial" w:cs="Arial"/>
                <w:b w:val="0"/>
                <w:sz w:val="20"/>
                <w:szCs w:val="20"/>
              </w:rPr>
              <w:t xml:space="preserve"> </w:t>
            </w:r>
          </w:p>
          <w:p w14:paraId="16DCB96A" w14:textId="77777777" w:rsidR="00B63D12" w:rsidRPr="00BD2E3D" w:rsidRDefault="00B63D12" w:rsidP="003E3C19">
            <w:pPr>
              <w:jc w:val="center"/>
              <w:rPr>
                <w:rFonts w:ascii="Arial" w:hAnsi="Arial" w:cs="Arial"/>
                <w:b w:val="0"/>
                <w:sz w:val="20"/>
                <w:szCs w:val="20"/>
              </w:rPr>
            </w:pPr>
          </w:p>
        </w:tc>
        <w:tc>
          <w:tcPr>
            <w:tcW w:w="1011" w:type="dxa"/>
            <w:gridSpan w:val="2"/>
            <w:tcBorders>
              <w:bottom w:val="nil"/>
            </w:tcBorders>
            <w:vAlign w:val="center"/>
          </w:tcPr>
          <w:p w14:paraId="2CC1E822"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103" w:type="dxa"/>
            <w:tcBorders>
              <w:bottom w:val="nil"/>
            </w:tcBorders>
            <w:vAlign w:val="center"/>
          </w:tcPr>
          <w:p w14:paraId="25F324E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141.41a</w:t>
            </w:r>
          </w:p>
        </w:tc>
        <w:tc>
          <w:tcPr>
            <w:tcW w:w="1103" w:type="dxa"/>
            <w:tcBorders>
              <w:bottom w:val="nil"/>
            </w:tcBorders>
            <w:vAlign w:val="center"/>
          </w:tcPr>
          <w:p w14:paraId="7BDBE03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34.53a-e</w:t>
            </w:r>
          </w:p>
        </w:tc>
        <w:tc>
          <w:tcPr>
            <w:tcW w:w="1470" w:type="dxa"/>
            <w:tcBorders>
              <w:bottom w:val="nil"/>
            </w:tcBorders>
            <w:vAlign w:val="center"/>
          </w:tcPr>
          <w:p w14:paraId="3D34F166"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9.33i-o</w:t>
            </w:r>
          </w:p>
        </w:tc>
        <w:tc>
          <w:tcPr>
            <w:tcW w:w="1838" w:type="dxa"/>
            <w:tcBorders>
              <w:bottom w:val="nil"/>
            </w:tcBorders>
            <w:vAlign w:val="center"/>
          </w:tcPr>
          <w:p w14:paraId="331DAD0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1.73jk</w:t>
            </w:r>
          </w:p>
        </w:tc>
      </w:tr>
      <w:tr w:rsidR="00B63D12" w:rsidRPr="00BD2E3D" w14:paraId="63F55EFF" w14:textId="77777777" w:rsidTr="007A32B5">
        <w:trPr>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96700D5"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3F97AB5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103" w:type="dxa"/>
            <w:tcBorders>
              <w:top w:val="nil"/>
              <w:bottom w:val="nil"/>
            </w:tcBorders>
            <w:vAlign w:val="center"/>
          </w:tcPr>
          <w:p w14:paraId="389613A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134.60a</w:t>
            </w:r>
          </w:p>
        </w:tc>
        <w:tc>
          <w:tcPr>
            <w:tcW w:w="1103" w:type="dxa"/>
            <w:tcBorders>
              <w:top w:val="nil"/>
              <w:bottom w:val="nil"/>
            </w:tcBorders>
            <w:vAlign w:val="center"/>
          </w:tcPr>
          <w:p w14:paraId="707C0990"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40.18ab</w:t>
            </w:r>
          </w:p>
        </w:tc>
        <w:tc>
          <w:tcPr>
            <w:tcW w:w="1470" w:type="dxa"/>
            <w:tcBorders>
              <w:top w:val="nil"/>
              <w:bottom w:val="nil"/>
            </w:tcBorders>
            <w:vAlign w:val="center"/>
          </w:tcPr>
          <w:p w14:paraId="6187BFB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15.07a</w:t>
            </w:r>
          </w:p>
        </w:tc>
        <w:tc>
          <w:tcPr>
            <w:tcW w:w="1838" w:type="dxa"/>
            <w:tcBorders>
              <w:top w:val="nil"/>
              <w:bottom w:val="nil"/>
            </w:tcBorders>
            <w:vAlign w:val="center"/>
          </w:tcPr>
          <w:p w14:paraId="2FD39B30"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1.40k-n</w:t>
            </w:r>
          </w:p>
        </w:tc>
      </w:tr>
      <w:tr w:rsidR="00B63D12" w:rsidRPr="00BD2E3D" w14:paraId="3F480C63" w14:textId="77777777" w:rsidTr="007A32B5">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574A3F51"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566BE8B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103" w:type="dxa"/>
            <w:tcBorders>
              <w:top w:val="nil"/>
              <w:bottom w:val="nil"/>
            </w:tcBorders>
            <w:vAlign w:val="center"/>
          </w:tcPr>
          <w:p w14:paraId="04CC33C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142.57a</w:t>
            </w:r>
          </w:p>
        </w:tc>
        <w:tc>
          <w:tcPr>
            <w:tcW w:w="1103" w:type="dxa"/>
            <w:tcBorders>
              <w:top w:val="nil"/>
              <w:bottom w:val="nil"/>
            </w:tcBorders>
            <w:vAlign w:val="center"/>
          </w:tcPr>
          <w:p w14:paraId="28EA93E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40.26ab</w:t>
            </w:r>
          </w:p>
        </w:tc>
        <w:tc>
          <w:tcPr>
            <w:tcW w:w="1470" w:type="dxa"/>
            <w:tcBorders>
              <w:top w:val="nil"/>
              <w:bottom w:val="nil"/>
            </w:tcBorders>
            <w:vAlign w:val="center"/>
          </w:tcPr>
          <w:p w14:paraId="4A3923D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9.27j-o</w:t>
            </w:r>
          </w:p>
        </w:tc>
        <w:tc>
          <w:tcPr>
            <w:tcW w:w="1838" w:type="dxa"/>
            <w:tcBorders>
              <w:top w:val="nil"/>
              <w:bottom w:val="nil"/>
            </w:tcBorders>
            <w:vAlign w:val="center"/>
          </w:tcPr>
          <w:p w14:paraId="0D20D2E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3.47b</w:t>
            </w:r>
          </w:p>
        </w:tc>
      </w:tr>
      <w:tr w:rsidR="00B63D12" w:rsidRPr="00BD2E3D" w14:paraId="2B9AB7BB" w14:textId="77777777" w:rsidTr="007A32B5">
        <w:trPr>
          <w:trHeight w:val="4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4A100057"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62E9E34B"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103" w:type="dxa"/>
            <w:tcBorders>
              <w:top w:val="nil"/>
              <w:bottom w:val="nil"/>
            </w:tcBorders>
            <w:vAlign w:val="center"/>
          </w:tcPr>
          <w:p w14:paraId="41C19E5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75.70m</w:t>
            </w:r>
          </w:p>
        </w:tc>
        <w:tc>
          <w:tcPr>
            <w:tcW w:w="1103" w:type="dxa"/>
            <w:tcBorders>
              <w:top w:val="nil"/>
              <w:bottom w:val="nil"/>
            </w:tcBorders>
            <w:vAlign w:val="center"/>
          </w:tcPr>
          <w:p w14:paraId="3BE4779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37.21a-d</w:t>
            </w:r>
          </w:p>
        </w:tc>
        <w:tc>
          <w:tcPr>
            <w:tcW w:w="1470" w:type="dxa"/>
            <w:tcBorders>
              <w:top w:val="nil"/>
              <w:bottom w:val="nil"/>
            </w:tcBorders>
            <w:vAlign w:val="center"/>
          </w:tcPr>
          <w:p w14:paraId="46CD1C6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9.87f-k</w:t>
            </w:r>
          </w:p>
        </w:tc>
        <w:tc>
          <w:tcPr>
            <w:tcW w:w="1838" w:type="dxa"/>
            <w:tcBorders>
              <w:top w:val="nil"/>
              <w:bottom w:val="nil"/>
            </w:tcBorders>
            <w:vAlign w:val="center"/>
          </w:tcPr>
          <w:p w14:paraId="45C82E0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2.73de</w:t>
            </w:r>
          </w:p>
        </w:tc>
      </w:tr>
      <w:tr w:rsidR="00B63D12" w:rsidRPr="00BD2E3D" w14:paraId="0C3ACC62" w14:textId="77777777" w:rsidTr="007A32B5">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69875E11" w14:textId="77777777" w:rsidR="00B63D12" w:rsidRPr="00BD2E3D" w:rsidRDefault="00B63D12" w:rsidP="003E3C19">
            <w:pPr>
              <w:jc w:val="center"/>
              <w:rPr>
                <w:rFonts w:ascii="Arial" w:hAnsi="Arial" w:cs="Arial"/>
                <w:b w:val="0"/>
                <w:sz w:val="20"/>
                <w:szCs w:val="20"/>
              </w:rPr>
            </w:pPr>
          </w:p>
        </w:tc>
        <w:tc>
          <w:tcPr>
            <w:tcW w:w="1011" w:type="dxa"/>
            <w:gridSpan w:val="2"/>
            <w:tcBorders>
              <w:top w:val="nil"/>
            </w:tcBorders>
            <w:vAlign w:val="center"/>
          </w:tcPr>
          <w:p w14:paraId="0930A9E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55</w:t>
            </w:r>
          </w:p>
        </w:tc>
        <w:tc>
          <w:tcPr>
            <w:tcW w:w="1103" w:type="dxa"/>
            <w:tcBorders>
              <w:top w:val="nil"/>
            </w:tcBorders>
            <w:vAlign w:val="center"/>
          </w:tcPr>
          <w:p w14:paraId="2AF3338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79.27kl</w:t>
            </w:r>
          </w:p>
        </w:tc>
        <w:tc>
          <w:tcPr>
            <w:tcW w:w="1103" w:type="dxa"/>
            <w:tcBorders>
              <w:top w:val="nil"/>
            </w:tcBorders>
            <w:vAlign w:val="center"/>
          </w:tcPr>
          <w:p w14:paraId="4F0C7A6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31.72a-f</w:t>
            </w:r>
          </w:p>
        </w:tc>
        <w:tc>
          <w:tcPr>
            <w:tcW w:w="1470" w:type="dxa"/>
            <w:tcBorders>
              <w:top w:val="nil"/>
            </w:tcBorders>
            <w:vAlign w:val="center"/>
          </w:tcPr>
          <w:p w14:paraId="2CC0189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9.73h-m</w:t>
            </w:r>
          </w:p>
        </w:tc>
        <w:tc>
          <w:tcPr>
            <w:tcW w:w="1838" w:type="dxa"/>
            <w:tcBorders>
              <w:top w:val="nil"/>
            </w:tcBorders>
            <w:vAlign w:val="center"/>
          </w:tcPr>
          <w:p w14:paraId="607BE63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3.20bc</w:t>
            </w:r>
          </w:p>
        </w:tc>
      </w:tr>
      <w:tr w:rsidR="00B63D12" w:rsidRPr="00BD2E3D" w14:paraId="321DAC26" w14:textId="77777777" w:rsidTr="007A32B5">
        <w:trPr>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restart"/>
            <w:vAlign w:val="center"/>
          </w:tcPr>
          <w:p w14:paraId="46BF7244" w14:textId="77777777" w:rsidR="00B63D12" w:rsidRPr="00BD2E3D" w:rsidRDefault="00B63D12" w:rsidP="003E3C19">
            <w:pPr>
              <w:jc w:val="center"/>
              <w:rPr>
                <w:rFonts w:ascii="Arial" w:hAnsi="Arial" w:cs="Arial"/>
                <w:b w:val="0"/>
                <w:sz w:val="20"/>
                <w:szCs w:val="20"/>
              </w:rPr>
            </w:pPr>
          </w:p>
          <w:p w14:paraId="398F6A0E" w14:textId="77777777" w:rsidR="00B63D12" w:rsidRPr="00BD2E3D" w:rsidRDefault="00B63D12" w:rsidP="003E3C19">
            <w:pPr>
              <w:jc w:val="center"/>
              <w:rPr>
                <w:rFonts w:ascii="Arial" w:hAnsi="Arial" w:cs="Arial"/>
                <w:b w:val="0"/>
                <w:sz w:val="20"/>
                <w:szCs w:val="20"/>
              </w:rPr>
            </w:pPr>
          </w:p>
          <w:p w14:paraId="4DE45C46"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Binadhan-7</w:t>
            </w:r>
          </w:p>
          <w:p w14:paraId="4CB4C451" w14:textId="77777777" w:rsidR="00B63D12" w:rsidRPr="00BD2E3D" w:rsidRDefault="00B63D12" w:rsidP="003E3C19">
            <w:pPr>
              <w:jc w:val="center"/>
              <w:rPr>
                <w:rFonts w:ascii="Arial" w:hAnsi="Arial" w:cs="Arial"/>
                <w:b w:val="0"/>
                <w:sz w:val="20"/>
                <w:szCs w:val="20"/>
              </w:rPr>
            </w:pPr>
          </w:p>
        </w:tc>
        <w:tc>
          <w:tcPr>
            <w:tcW w:w="1011" w:type="dxa"/>
            <w:gridSpan w:val="2"/>
            <w:tcBorders>
              <w:bottom w:val="nil"/>
            </w:tcBorders>
            <w:vAlign w:val="center"/>
          </w:tcPr>
          <w:p w14:paraId="4DDC3DE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w:t>
            </w:r>
          </w:p>
        </w:tc>
        <w:tc>
          <w:tcPr>
            <w:tcW w:w="1103" w:type="dxa"/>
            <w:tcBorders>
              <w:bottom w:val="nil"/>
            </w:tcBorders>
            <w:vAlign w:val="center"/>
          </w:tcPr>
          <w:p w14:paraId="1540998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103.30c-g</w:t>
            </w:r>
          </w:p>
        </w:tc>
        <w:tc>
          <w:tcPr>
            <w:tcW w:w="1103" w:type="dxa"/>
            <w:tcBorders>
              <w:bottom w:val="nil"/>
            </w:tcBorders>
            <w:vAlign w:val="center"/>
          </w:tcPr>
          <w:p w14:paraId="6A4E56C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27.40c-f</w:t>
            </w:r>
          </w:p>
        </w:tc>
        <w:tc>
          <w:tcPr>
            <w:tcW w:w="1470" w:type="dxa"/>
            <w:tcBorders>
              <w:bottom w:val="nil"/>
            </w:tcBorders>
            <w:vAlign w:val="center"/>
          </w:tcPr>
          <w:p w14:paraId="5A64443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9.47i-n</w:t>
            </w:r>
          </w:p>
        </w:tc>
        <w:tc>
          <w:tcPr>
            <w:tcW w:w="1838" w:type="dxa"/>
            <w:tcBorders>
              <w:bottom w:val="nil"/>
            </w:tcBorders>
            <w:vAlign w:val="center"/>
          </w:tcPr>
          <w:p w14:paraId="5399109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1.40k-n</w:t>
            </w:r>
          </w:p>
        </w:tc>
      </w:tr>
      <w:tr w:rsidR="00B63D12" w:rsidRPr="00BD2E3D" w14:paraId="3CE7EAB9" w14:textId="77777777" w:rsidTr="007A32B5">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761F1FE"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438D5BF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103" w:type="dxa"/>
            <w:tcBorders>
              <w:top w:val="nil"/>
              <w:bottom w:val="nil"/>
            </w:tcBorders>
            <w:vAlign w:val="center"/>
          </w:tcPr>
          <w:p w14:paraId="210ED406"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94.80d-k</w:t>
            </w:r>
          </w:p>
        </w:tc>
        <w:tc>
          <w:tcPr>
            <w:tcW w:w="1103" w:type="dxa"/>
            <w:tcBorders>
              <w:top w:val="nil"/>
              <w:bottom w:val="nil"/>
            </w:tcBorders>
            <w:vAlign w:val="center"/>
          </w:tcPr>
          <w:p w14:paraId="50E8BF3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29.96b-f</w:t>
            </w:r>
          </w:p>
        </w:tc>
        <w:tc>
          <w:tcPr>
            <w:tcW w:w="1470" w:type="dxa"/>
            <w:tcBorders>
              <w:top w:val="nil"/>
              <w:bottom w:val="nil"/>
            </w:tcBorders>
            <w:vAlign w:val="center"/>
          </w:tcPr>
          <w:p w14:paraId="0BFCCDC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7.47q</w:t>
            </w:r>
          </w:p>
        </w:tc>
        <w:tc>
          <w:tcPr>
            <w:tcW w:w="1838" w:type="dxa"/>
            <w:tcBorders>
              <w:top w:val="nil"/>
              <w:bottom w:val="nil"/>
            </w:tcBorders>
            <w:vAlign w:val="center"/>
          </w:tcPr>
          <w:p w14:paraId="7C6EACC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2.13h-i</w:t>
            </w:r>
          </w:p>
        </w:tc>
      </w:tr>
      <w:tr w:rsidR="00B63D12" w:rsidRPr="00BD2E3D" w14:paraId="274E2F7F" w14:textId="77777777" w:rsidTr="007A32B5">
        <w:trPr>
          <w:trHeight w:val="4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2824822A"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1BA25FA0"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35</w:t>
            </w:r>
          </w:p>
        </w:tc>
        <w:tc>
          <w:tcPr>
            <w:tcW w:w="1103" w:type="dxa"/>
            <w:tcBorders>
              <w:top w:val="nil"/>
              <w:bottom w:val="nil"/>
            </w:tcBorders>
            <w:vAlign w:val="center"/>
          </w:tcPr>
          <w:p w14:paraId="3F3B32D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100.93c-h</w:t>
            </w:r>
          </w:p>
        </w:tc>
        <w:tc>
          <w:tcPr>
            <w:tcW w:w="1103" w:type="dxa"/>
            <w:tcBorders>
              <w:top w:val="nil"/>
              <w:bottom w:val="nil"/>
            </w:tcBorders>
            <w:vAlign w:val="center"/>
          </w:tcPr>
          <w:p w14:paraId="5D1A91B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28.96b-f</w:t>
            </w:r>
          </w:p>
        </w:tc>
        <w:tc>
          <w:tcPr>
            <w:tcW w:w="1470" w:type="dxa"/>
            <w:tcBorders>
              <w:top w:val="nil"/>
              <w:bottom w:val="nil"/>
            </w:tcBorders>
            <w:vAlign w:val="center"/>
          </w:tcPr>
          <w:p w14:paraId="5F55D08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9.40i-o</w:t>
            </w:r>
          </w:p>
        </w:tc>
        <w:tc>
          <w:tcPr>
            <w:tcW w:w="1838" w:type="dxa"/>
            <w:tcBorders>
              <w:top w:val="nil"/>
              <w:bottom w:val="nil"/>
            </w:tcBorders>
            <w:vAlign w:val="center"/>
          </w:tcPr>
          <w:p w14:paraId="7A2CE4B0"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2.45e-h</w:t>
            </w:r>
          </w:p>
        </w:tc>
      </w:tr>
      <w:tr w:rsidR="00B63D12" w:rsidRPr="00BD2E3D" w14:paraId="35474310" w14:textId="77777777" w:rsidTr="007A32B5">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7D80E2D7"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548B4BC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103" w:type="dxa"/>
            <w:tcBorders>
              <w:top w:val="nil"/>
              <w:bottom w:val="nil"/>
            </w:tcBorders>
            <w:vAlign w:val="center"/>
          </w:tcPr>
          <w:p w14:paraId="7EE75D9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92.80d-k</w:t>
            </w:r>
          </w:p>
        </w:tc>
        <w:tc>
          <w:tcPr>
            <w:tcW w:w="1103" w:type="dxa"/>
            <w:tcBorders>
              <w:top w:val="nil"/>
              <w:bottom w:val="nil"/>
            </w:tcBorders>
            <w:vAlign w:val="center"/>
          </w:tcPr>
          <w:p w14:paraId="0CFF836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32.89a-f</w:t>
            </w:r>
          </w:p>
        </w:tc>
        <w:tc>
          <w:tcPr>
            <w:tcW w:w="1470" w:type="dxa"/>
            <w:tcBorders>
              <w:top w:val="nil"/>
              <w:bottom w:val="nil"/>
            </w:tcBorders>
            <w:vAlign w:val="center"/>
          </w:tcPr>
          <w:p w14:paraId="41614DA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10.47e-i</w:t>
            </w:r>
          </w:p>
        </w:tc>
        <w:tc>
          <w:tcPr>
            <w:tcW w:w="1838" w:type="dxa"/>
            <w:tcBorders>
              <w:top w:val="nil"/>
              <w:bottom w:val="nil"/>
            </w:tcBorders>
            <w:vAlign w:val="center"/>
          </w:tcPr>
          <w:p w14:paraId="4CECD8D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3.08cd</w:t>
            </w:r>
          </w:p>
        </w:tc>
      </w:tr>
      <w:tr w:rsidR="00B63D12" w:rsidRPr="00BD2E3D" w14:paraId="27732B01" w14:textId="77777777" w:rsidTr="007A32B5">
        <w:trPr>
          <w:trHeight w:val="278"/>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09E494EF" w14:textId="77777777" w:rsidR="00B63D12" w:rsidRPr="00BD2E3D" w:rsidRDefault="00B63D12" w:rsidP="003E3C19">
            <w:pPr>
              <w:jc w:val="center"/>
              <w:rPr>
                <w:rFonts w:ascii="Arial" w:hAnsi="Arial" w:cs="Arial"/>
                <w:b w:val="0"/>
                <w:sz w:val="20"/>
                <w:szCs w:val="20"/>
              </w:rPr>
            </w:pPr>
          </w:p>
        </w:tc>
        <w:tc>
          <w:tcPr>
            <w:tcW w:w="1011" w:type="dxa"/>
            <w:gridSpan w:val="2"/>
            <w:tcBorders>
              <w:top w:val="nil"/>
            </w:tcBorders>
            <w:vAlign w:val="center"/>
          </w:tcPr>
          <w:p w14:paraId="21323951"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103" w:type="dxa"/>
            <w:tcBorders>
              <w:top w:val="nil"/>
            </w:tcBorders>
            <w:vAlign w:val="center"/>
          </w:tcPr>
          <w:p w14:paraId="1ECD9D8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92.17d-k</w:t>
            </w:r>
          </w:p>
        </w:tc>
        <w:tc>
          <w:tcPr>
            <w:tcW w:w="1103" w:type="dxa"/>
            <w:tcBorders>
              <w:top w:val="nil"/>
            </w:tcBorders>
            <w:vAlign w:val="center"/>
          </w:tcPr>
          <w:p w14:paraId="5120703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21.48f</w:t>
            </w:r>
          </w:p>
        </w:tc>
        <w:tc>
          <w:tcPr>
            <w:tcW w:w="1470" w:type="dxa"/>
            <w:tcBorders>
              <w:top w:val="nil"/>
            </w:tcBorders>
            <w:vAlign w:val="center"/>
          </w:tcPr>
          <w:p w14:paraId="647D248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11.87cd</w:t>
            </w:r>
          </w:p>
        </w:tc>
        <w:tc>
          <w:tcPr>
            <w:tcW w:w="1838" w:type="dxa"/>
            <w:tcBorders>
              <w:top w:val="nil"/>
            </w:tcBorders>
            <w:vAlign w:val="center"/>
          </w:tcPr>
          <w:p w14:paraId="2FF00EC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3.13bc</w:t>
            </w:r>
          </w:p>
        </w:tc>
      </w:tr>
      <w:tr w:rsidR="00B63D12" w:rsidRPr="00BD2E3D" w14:paraId="6F22767F" w14:textId="77777777" w:rsidTr="007A32B5">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286" w:type="dxa"/>
            <w:vMerge w:val="restart"/>
            <w:vAlign w:val="center"/>
          </w:tcPr>
          <w:p w14:paraId="084588E1" w14:textId="77777777" w:rsidR="00B63D12" w:rsidRPr="00BD2E3D" w:rsidRDefault="00B63D12" w:rsidP="003E3C19">
            <w:pPr>
              <w:jc w:val="center"/>
              <w:rPr>
                <w:rFonts w:ascii="Arial" w:hAnsi="Arial" w:cs="Arial"/>
                <w:bCs w:val="0"/>
                <w:sz w:val="20"/>
                <w:szCs w:val="20"/>
              </w:rPr>
            </w:pPr>
            <w:r w:rsidRPr="00BD2E3D">
              <w:rPr>
                <w:rFonts w:ascii="Arial" w:hAnsi="Arial" w:cs="Arial"/>
                <w:b w:val="0"/>
                <w:sz w:val="20"/>
                <w:szCs w:val="20"/>
              </w:rPr>
              <w:lastRenderedPageBreak/>
              <w:t>Binadhan-11</w:t>
            </w:r>
          </w:p>
        </w:tc>
        <w:tc>
          <w:tcPr>
            <w:tcW w:w="1011" w:type="dxa"/>
            <w:gridSpan w:val="2"/>
            <w:tcBorders>
              <w:bottom w:val="nil"/>
            </w:tcBorders>
            <w:vAlign w:val="center"/>
          </w:tcPr>
          <w:p w14:paraId="6EA0C61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103" w:type="dxa"/>
            <w:tcBorders>
              <w:bottom w:val="nil"/>
            </w:tcBorders>
            <w:vAlign w:val="center"/>
          </w:tcPr>
          <w:p w14:paraId="28DCAD4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97.83c-j</w:t>
            </w:r>
          </w:p>
        </w:tc>
        <w:tc>
          <w:tcPr>
            <w:tcW w:w="1103" w:type="dxa"/>
            <w:tcBorders>
              <w:bottom w:val="nil"/>
            </w:tcBorders>
            <w:vAlign w:val="center"/>
          </w:tcPr>
          <w:p w14:paraId="34F09B4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31.60a-f</w:t>
            </w:r>
          </w:p>
        </w:tc>
        <w:tc>
          <w:tcPr>
            <w:tcW w:w="1470" w:type="dxa"/>
            <w:tcBorders>
              <w:bottom w:val="nil"/>
            </w:tcBorders>
            <w:vAlign w:val="center"/>
          </w:tcPr>
          <w:p w14:paraId="0D81601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7.60pq</w:t>
            </w:r>
          </w:p>
        </w:tc>
        <w:tc>
          <w:tcPr>
            <w:tcW w:w="1838" w:type="dxa"/>
            <w:tcBorders>
              <w:bottom w:val="nil"/>
            </w:tcBorders>
            <w:vAlign w:val="center"/>
          </w:tcPr>
          <w:p w14:paraId="374F0FE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1.67jkl</w:t>
            </w:r>
          </w:p>
        </w:tc>
      </w:tr>
      <w:tr w:rsidR="00B63D12" w:rsidRPr="00BD2E3D" w14:paraId="065BF64C" w14:textId="77777777" w:rsidTr="007A32B5">
        <w:trPr>
          <w:trHeight w:val="278"/>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1828D4F5"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717E875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103" w:type="dxa"/>
            <w:tcBorders>
              <w:top w:val="nil"/>
              <w:bottom w:val="nil"/>
            </w:tcBorders>
            <w:vAlign w:val="center"/>
          </w:tcPr>
          <w:p w14:paraId="1E1B8B6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90.97e-k</w:t>
            </w:r>
          </w:p>
        </w:tc>
        <w:tc>
          <w:tcPr>
            <w:tcW w:w="1103" w:type="dxa"/>
            <w:tcBorders>
              <w:top w:val="nil"/>
              <w:bottom w:val="nil"/>
            </w:tcBorders>
            <w:vAlign w:val="center"/>
          </w:tcPr>
          <w:p w14:paraId="21C06E4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23.93ef</w:t>
            </w:r>
          </w:p>
        </w:tc>
        <w:tc>
          <w:tcPr>
            <w:tcW w:w="1470" w:type="dxa"/>
            <w:tcBorders>
              <w:top w:val="nil"/>
              <w:bottom w:val="nil"/>
            </w:tcBorders>
            <w:vAlign w:val="center"/>
          </w:tcPr>
          <w:p w14:paraId="6E543F0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7.77pq</w:t>
            </w:r>
          </w:p>
        </w:tc>
        <w:tc>
          <w:tcPr>
            <w:tcW w:w="1838" w:type="dxa"/>
            <w:tcBorders>
              <w:top w:val="nil"/>
              <w:bottom w:val="nil"/>
            </w:tcBorders>
            <w:vAlign w:val="center"/>
          </w:tcPr>
          <w:p w14:paraId="3104206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1.80ij</w:t>
            </w:r>
          </w:p>
        </w:tc>
      </w:tr>
      <w:tr w:rsidR="00B63D12" w:rsidRPr="00BD2E3D" w14:paraId="7AB5D6D8" w14:textId="77777777" w:rsidTr="007A32B5">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11048426"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754E64A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103" w:type="dxa"/>
            <w:tcBorders>
              <w:top w:val="nil"/>
              <w:bottom w:val="nil"/>
            </w:tcBorders>
            <w:vAlign w:val="center"/>
          </w:tcPr>
          <w:p w14:paraId="5B78DD2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100.50c-i</w:t>
            </w:r>
          </w:p>
        </w:tc>
        <w:tc>
          <w:tcPr>
            <w:tcW w:w="1103" w:type="dxa"/>
            <w:tcBorders>
              <w:top w:val="nil"/>
              <w:bottom w:val="nil"/>
            </w:tcBorders>
            <w:vAlign w:val="center"/>
          </w:tcPr>
          <w:p w14:paraId="46C9ADF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26.91c-f</w:t>
            </w:r>
          </w:p>
        </w:tc>
        <w:tc>
          <w:tcPr>
            <w:tcW w:w="1470" w:type="dxa"/>
            <w:tcBorders>
              <w:top w:val="nil"/>
              <w:bottom w:val="nil"/>
            </w:tcBorders>
            <w:vAlign w:val="center"/>
          </w:tcPr>
          <w:p w14:paraId="42229892"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8.27opq</w:t>
            </w:r>
          </w:p>
        </w:tc>
        <w:tc>
          <w:tcPr>
            <w:tcW w:w="1838" w:type="dxa"/>
            <w:tcBorders>
              <w:top w:val="nil"/>
              <w:bottom w:val="nil"/>
            </w:tcBorders>
            <w:vAlign w:val="center"/>
          </w:tcPr>
          <w:p w14:paraId="4443DE5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2.47e-h</w:t>
            </w:r>
          </w:p>
        </w:tc>
      </w:tr>
      <w:tr w:rsidR="00B63D12" w:rsidRPr="00BD2E3D" w14:paraId="0AC4B488" w14:textId="77777777" w:rsidTr="007A32B5">
        <w:trPr>
          <w:trHeight w:val="206"/>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2D00067E"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7505EA8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103" w:type="dxa"/>
            <w:tcBorders>
              <w:top w:val="nil"/>
              <w:bottom w:val="nil"/>
            </w:tcBorders>
            <w:vAlign w:val="center"/>
          </w:tcPr>
          <w:p w14:paraId="7F027C2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94.63d-k</w:t>
            </w:r>
          </w:p>
        </w:tc>
        <w:tc>
          <w:tcPr>
            <w:tcW w:w="1103" w:type="dxa"/>
            <w:tcBorders>
              <w:top w:val="nil"/>
              <w:bottom w:val="nil"/>
            </w:tcBorders>
            <w:vAlign w:val="center"/>
          </w:tcPr>
          <w:p w14:paraId="1D61D8F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25.16d-f</w:t>
            </w:r>
          </w:p>
        </w:tc>
        <w:tc>
          <w:tcPr>
            <w:tcW w:w="1470" w:type="dxa"/>
            <w:tcBorders>
              <w:top w:val="nil"/>
              <w:bottom w:val="nil"/>
            </w:tcBorders>
            <w:vAlign w:val="center"/>
          </w:tcPr>
          <w:p w14:paraId="4DCDF5E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8.33n-q</w:t>
            </w:r>
          </w:p>
        </w:tc>
        <w:tc>
          <w:tcPr>
            <w:tcW w:w="1838" w:type="dxa"/>
            <w:tcBorders>
              <w:top w:val="nil"/>
              <w:bottom w:val="nil"/>
            </w:tcBorders>
            <w:vAlign w:val="center"/>
          </w:tcPr>
          <w:p w14:paraId="715FFEF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1.60j-m</w:t>
            </w:r>
          </w:p>
        </w:tc>
      </w:tr>
      <w:tr w:rsidR="00B63D12" w:rsidRPr="00BD2E3D" w14:paraId="2F6BD680" w14:textId="77777777" w:rsidTr="007A32B5">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74E6973" w14:textId="77777777" w:rsidR="00B63D12" w:rsidRPr="00BD2E3D" w:rsidRDefault="00B63D12" w:rsidP="003E3C19">
            <w:pPr>
              <w:jc w:val="center"/>
              <w:rPr>
                <w:rFonts w:ascii="Arial" w:hAnsi="Arial" w:cs="Arial"/>
                <w:b w:val="0"/>
                <w:sz w:val="20"/>
                <w:szCs w:val="20"/>
              </w:rPr>
            </w:pPr>
          </w:p>
        </w:tc>
        <w:tc>
          <w:tcPr>
            <w:tcW w:w="1011" w:type="dxa"/>
            <w:gridSpan w:val="2"/>
            <w:tcBorders>
              <w:top w:val="nil"/>
            </w:tcBorders>
            <w:vAlign w:val="center"/>
          </w:tcPr>
          <w:p w14:paraId="5630226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55</w:t>
            </w:r>
          </w:p>
        </w:tc>
        <w:tc>
          <w:tcPr>
            <w:tcW w:w="1103" w:type="dxa"/>
            <w:tcBorders>
              <w:top w:val="nil"/>
            </w:tcBorders>
            <w:vAlign w:val="center"/>
          </w:tcPr>
          <w:p w14:paraId="0FA51AD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91.57e-k</w:t>
            </w:r>
          </w:p>
        </w:tc>
        <w:tc>
          <w:tcPr>
            <w:tcW w:w="1103" w:type="dxa"/>
            <w:tcBorders>
              <w:top w:val="nil"/>
            </w:tcBorders>
            <w:vAlign w:val="center"/>
          </w:tcPr>
          <w:p w14:paraId="4C039E3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24.25ef</w:t>
            </w:r>
          </w:p>
        </w:tc>
        <w:tc>
          <w:tcPr>
            <w:tcW w:w="1470" w:type="dxa"/>
            <w:tcBorders>
              <w:top w:val="nil"/>
            </w:tcBorders>
            <w:vAlign w:val="center"/>
          </w:tcPr>
          <w:p w14:paraId="41DA9F3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9.13k-o</w:t>
            </w:r>
          </w:p>
        </w:tc>
        <w:tc>
          <w:tcPr>
            <w:tcW w:w="1838" w:type="dxa"/>
            <w:tcBorders>
              <w:top w:val="nil"/>
            </w:tcBorders>
            <w:vAlign w:val="center"/>
          </w:tcPr>
          <w:p w14:paraId="7B19FF8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1.73jk</w:t>
            </w:r>
          </w:p>
        </w:tc>
      </w:tr>
      <w:tr w:rsidR="00B63D12" w:rsidRPr="00BD2E3D" w14:paraId="477C3688" w14:textId="77777777" w:rsidTr="007A32B5">
        <w:trPr>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restart"/>
            <w:vAlign w:val="center"/>
          </w:tcPr>
          <w:p w14:paraId="5710AFDC" w14:textId="77777777" w:rsidR="00B63D12" w:rsidRPr="00BD2E3D" w:rsidRDefault="00B63D12" w:rsidP="003E3C19">
            <w:pPr>
              <w:jc w:val="center"/>
              <w:rPr>
                <w:rFonts w:ascii="Arial" w:hAnsi="Arial" w:cs="Arial"/>
                <w:b w:val="0"/>
                <w:sz w:val="20"/>
                <w:szCs w:val="20"/>
              </w:rPr>
            </w:pPr>
          </w:p>
          <w:p w14:paraId="36377013" w14:textId="77777777" w:rsidR="00B63D12" w:rsidRPr="00BD2E3D" w:rsidRDefault="00B63D12" w:rsidP="003E3C19">
            <w:pPr>
              <w:jc w:val="center"/>
              <w:rPr>
                <w:rFonts w:ascii="Arial" w:hAnsi="Arial" w:cs="Arial"/>
                <w:b w:val="0"/>
                <w:sz w:val="20"/>
                <w:szCs w:val="20"/>
              </w:rPr>
            </w:pPr>
          </w:p>
          <w:p w14:paraId="07D36AFD" w14:textId="77777777" w:rsidR="00B63D12" w:rsidRPr="00BD2E3D" w:rsidRDefault="00B63D12" w:rsidP="003E3C19">
            <w:pPr>
              <w:jc w:val="center"/>
              <w:rPr>
                <w:rFonts w:ascii="Arial" w:hAnsi="Arial" w:cs="Arial"/>
                <w:bCs w:val="0"/>
                <w:sz w:val="20"/>
                <w:szCs w:val="20"/>
              </w:rPr>
            </w:pPr>
            <w:r w:rsidRPr="00BD2E3D">
              <w:rPr>
                <w:rFonts w:ascii="Arial" w:hAnsi="Arial" w:cs="Arial"/>
                <w:b w:val="0"/>
                <w:sz w:val="20"/>
                <w:szCs w:val="20"/>
              </w:rPr>
              <w:t xml:space="preserve">Binadhan-16 </w:t>
            </w:r>
          </w:p>
          <w:p w14:paraId="54BC1678" w14:textId="77777777" w:rsidR="00B63D12" w:rsidRPr="00BD2E3D" w:rsidRDefault="00B63D12" w:rsidP="003E3C19">
            <w:pPr>
              <w:jc w:val="center"/>
              <w:rPr>
                <w:rFonts w:ascii="Arial" w:hAnsi="Arial" w:cs="Arial"/>
                <w:b w:val="0"/>
                <w:sz w:val="20"/>
                <w:szCs w:val="20"/>
              </w:rPr>
            </w:pPr>
          </w:p>
        </w:tc>
        <w:tc>
          <w:tcPr>
            <w:tcW w:w="1011" w:type="dxa"/>
            <w:gridSpan w:val="2"/>
            <w:tcBorders>
              <w:bottom w:val="nil"/>
            </w:tcBorders>
            <w:vAlign w:val="center"/>
          </w:tcPr>
          <w:p w14:paraId="4EB6DA0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103" w:type="dxa"/>
            <w:tcBorders>
              <w:bottom w:val="nil"/>
            </w:tcBorders>
            <w:vAlign w:val="center"/>
          </w:tcPr>
          <w:p w14:paraId="57D70F9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86.80g-l</w:t>
            </w:r>
          </w:p>
        </w:tc>
        <w:tc>
          <w:tcPr>
            <w:tcW w:w="1103" w:type="dxa"/>
            <w:tcBorders>
              <w:bottom w:val="nil"/>
            </w:tcBorders>
            <w:vAlign w:val="center"/>
          </w:tcPr>
          <w:p w14:paraId="707EE86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30.01b-f</w:t>
            </w:r>
          </w:p>
        </w:tc>
        <w:tc>
          <w:tcPr>
            <w:tcW w:w="1470" w:type="dxa"/>
            <w:tcBorders>
              <w:bottom w:val="nil"/>
            </w:tcBorders>
            <w:vAlign w:val="center"/>
          </w:tcPr>
          <w:p w14:paraId="4FA6A69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13.20b</w:t>
            </w:r>
          </w:p>
        </w:tc>
        <w:tc>
          <w:tcPr>
            <w:tcW w:w="1838" w:type="dxa"/>
            <w:tcBorders>
              <w:bottom w:val="nil"/>
            </w:tcBorders>
            <w:vAlign w:val="center"/>
          </w:tcPr>
          <w:p w14:paraId="47529DC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2.40e-h</w:t>
            </w:r>
          </w:p>
        </w:tc>
      </w:tr>
      <w:tr w:rsidR="00B63D12" w:rsidRPr="00BD2E3D" w14:paraId="69D6159A" w14:textId="77777777" w:rsidTr="007A32B5">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0344EBAF"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061237C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103" w:type="dxa"/>
            <w:tcBorders>
              <w:top w:val="nil"/>
              <w:bottom w:val="nil"/>
            </w:tcBorders>
            <w:vAlign w:val="center"/>
          </w:tcPr>
          <w:p w14:paraId="03F1637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83.83h-l</w:t>
            </w:r>
          </w:p>
        </w:tc>
        <w:tc>
          <w:tcPr>
            <w:tcW w:w="1103" w:type="dxa"/>
            <w:tcBorders>
              <w:top w:val="nil"/>
              <w:bottom w:val="nil"/>
            </w:tcBorders>
            <w:vAlign w:val="center"/>
          </w:tcPr>
          <w:p w14:paraId="5E80DAB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28.90b-f</w:t>
            </w:r>
          </w:p>
        </w:tc>
        <w:tc>
          <w:tcPr>
            <w:tcW w:w="1470" w:type="dxa"/>
            <w:tcBorders>
              <w:top w:val="nil"/>
              <w:bottom w:val="nil"/>
            </w:tcBorders>
            <w:vAlign w:val="center"/>
          </w:tcPr>
          <w:p w14:paraId="1053153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12.53bc</w:t>
            </w:r>
          </w:p>
        </w:tc>
        <w:tc>
          <w:tcPr>
            <w:tcW w:w="1838" w:type="dxa"/>
            <w:tcBorders>
              <w:top w:val="nil"/>
              <w:bottom w:val="nil"/>
            </w:tcBorders>
            <w:vAlign w:val="center"/>
          </w:tcPr>
          <w:p w14:paraId="5E61D28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2.17gh</w:t>
            </w:r>
          </w:p>
        </w:tc>
      </w:tr>
      <w:tr w:rsidR="00B63D12" w:rsidRPr="00BD2E3D" w14:paraId="10EB1527" w14:textId="77777777" w:rsidTr="007A32B5">
        <w:trPr>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55079441"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1ECF5D41"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103" w:type="dxa"/>
            <w:tcBorders>
              <w:top w:val="nil"/>
              <w:bottom w:val="nil"/>
            </w:tcBorders>
            <w:vAlign w:val="center"/>
          </w:tcPr>
          <w:p w14:paraId="14393FB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83.83h-l</w:t>
            </w:r>
          </w:p>
        </w:tc>
        <w:tc>
          <w:tcPr>
            <w:tcW w:w="1103" w:type="dxa"/>
            <w:tcBorders>
              <w:top w:val="nil"/>
              <w:bottom w:val="nil"/>
            </w:tcBorders>
            <w:vAlign w:val="center"/>
          </w:tcPr>
          <w:p w14:paraId="734DEC5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30.20b-f</w:t>
            </w:r>
          </w:p>
        </w:tc>
        <w:tc>
          <w:tcPr>
            <w:tcW w:w="1470" w:type="dxa"/>
            <w:tcBorders>
              <w:top w:val="nil"/>
              <w:bottom w:val="nil"/>
            </w:tcBorders>
            <w:vAlign w:val="center"/>
          </w:tcPr>
          <w:p w14:paraId="0F7029B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15.07a</w:t>
            </w:r>
          </w:p>
        </w:tc>
        <w:tc>
          <w:tcPr>
            <w:tcW w:w="1838" w:type="dxa"/>
            <w:tcBorders>
              <w:top w:val="nil"/>
              <w:bottom w:val="nil"/>
            </w:tcBorders>
            <w:vAlign w:val="center"/>
          </w:tcPr>
          <w:p w14:paraId="5CFDD541"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2.47e-h</w:t>
            </w:r>
          </w:p>
        </w:tc>
      </w:tr>
      <w:tr w:rsidR="00B63D12" w:rsidRPr="00BD2E3D" w14:paraId="5A561078" w14:textId="77777777" w:rsidTr="007A32B5">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25973A48"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35A3B01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103" w:type="dxa"/>
            <w:tcBorders>
              <w:top w:val="nil"/>
              <w:bottom w:val="nil"/>
            </w:tcBorders>
            <w:vAlign w:val="center"/>
          </w:tcPr>
          <w:p w14:paraId="63A6B386"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81.80jkl</w:t>
            </w:r>
          </w:p>
        </w:tc>
        <w:tc>
          <w:tcPr>
            <w:tcW w:w="1103" w:type="dxa"/>
            <w:tcBorders>
              <w:top w:val="nil"/>
              <w:bottom w:val="nil"/>
            </w:tcBorders>
            <w:vAlign w:val="center"/>
          </w:tcPr>
          <w:p w14:paraId="0D4207B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28.16b-f</w:t>
            </w:r>
          </w:p>
        </w:tc>
        <w:tc>
          <w:tcPr>
            <w:tcW w:w="1470" w:type="dxa"/>
            <w:tcBorders>
              <w:top w:val="nil"/>
              <w:bottom w:val="nil"/>
            </w:tcBorders>
            <w:vAlign w:val="center"/>
          </w:tcPr>
          <w:p w14:paraId="392F419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9.87f-k</w:t>
            </w:r>
          </w:p>
        </w:tc>
        <w:tc>
          <w:tcPr>
            <w:tcW w:w="1838" w:type="dxa"/>
            <w:tcBorders>
              <w:top w:val="nil"/>
              <w:bottom w:val="nil"/>
            </w:tcBorders>
            <w:vAlign w:val="center"/>
          </w:tcPr>
          <w:p w14:paraId="64F306B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2.47e-h</w:t>
            </w:r>
          </w:p>
        </w:tc>
      </w:tr>
      <w:tr w:rsidR="00B63D12" w:rsidRPr="00BD2E3D" w14:paraId="66BA23C5" w14:textId="77777777" w:rsidTr="007A32B5">
        <w:trPr>
          <w:trHeight w:hRule="exact" w:val="253"/>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2C2B1F2" w14:textId="77777777" w:rsidR="00B63D12" w:rsidRPr="00BD2E3D" w:rsidRDefault="00B63D12" w:rsidP="003E3C19">
            <w:pPr>
              <w:jc w:val="center"/>
              <w:rPr>
                <w:rFonts w:ascii="Arial" w:hAnsi="Arial" w:cs="Arial"/>
                <w:b w:val="0"/>
                <w:sz w:val="20"/>
                <w:szCs w:val="20"/>
              </w:rPr>
            </w:pPr>
          </w:p>
        </w:tc>
        <w:tc>
          <w:tcPr>
            <w:tcW w:w="1011" w:type="dxa"/>
            <w:gridSpan w:val="2"/>
            <w:tcBorders>
              <w:top w:val="nil"/>
            </w:tcBorders>
            <w:vAlign w:val="center"/>
          </w:tcPr>
          <w:p w14:paraId="72316F6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103" w:type="dxa"/>
            <w:tcBorders>
              <w:top w:val="nil"/>
            </w:tcBorders>
            <w:vAlign w:val="center"/>
          </w:tcPr>
          <w:p w14:paraId="6D8B77C4"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72.67l-m</w:t>
            </w:r>
          </w:p>
        </w:tc>
        <w:tc>
          <w:tcPr>
            <w:tcW w:w="1103" w:type="dxa"/>
            <w:tcBorders>
              <w:top w:val="nil"/>
            </w:tcBorders>
            <w:vAlign w:val="center"/>
          </w:tcPr>
          <w:p w14:paraId="1A7E80A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29.49b-f</w:t>
            </w:r>
          </w:p>
        </w:tc>
        <w:tc>
          <w:tcPr>
            <w:tcW w:w="1470" w:type="dxa"/>
            <w:tcBorders>
              <w:top w:val="nil"/>
            </w:tcBorders>
            <w:vAlign w:val="center"/>
          </w:tcPr>
          <w:p w14:paraId="0219860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8.67l-p</w:t>
            </w:r>
          </w:p>
        </w:tc>
        <w:tc>
          <w:tcPr>
            <w:tcW w:w="1838" w:type="dxa"/>
            <w:tcBorders>
              <w:top w:val="nil"/>
            </w:tcBorders>
            <w:vAlign w:val="center"/>
          </w:tcPr>
          <w:p w14:paraId="28372604"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1.53j-m</w:t>
            </w:r>
          </w:p>
        </w:tc>
      </w:tr>
      <w:tr w:rsidR="00B63D12" w:rsidRPr="00BD2E3D" w14:paraId="532E48C8" w14:textId="77777777" w:rsidTr="007A32B5">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286" w:type="dxa"/>
            <w:vMerge w:val="restart"/>
            <w:vAlign w:val="center"/>
          </w:tcPr>
          <w:p w14:paraId="0DFB35E1" w14:textId="77777777" w:rsidR="00B63D12" w:rsidRPr="00BD2E3D" w:rsidRDefault="00B63D12" w:rsidP="003E3C19">
            <w:pPr>
              <w:jc w:val="center"/>
              <w:rPr>
                <w:rFonts w:ascii="Arial" w:hAnsi="Arial" w:cs="Arial"/>
                <w:b w:val="0"/>
                <w:sz w:val="20"/>
                <w:szCs w:val="20"/>
              </w:rPr>
            </w:pPr>
          </w:p>
          <w:p w14:paraId="794EAF22" w14:textId="77777777" w:rsidR="00B63D12" w:rsidRPr="00BD2E3D" w:rsidRDefault="00B63D12" w:rsidP="003E3C19">
            <w:pPr>
              <w:jc w:val="center"/>
              <w:rPr>
                <w:rFonts w:ascii="Arial" w:hAnsi="Arial" w:cs="Arial"/>
                <w:b w:val="0"/>
                <w:sz w:val="20"/>
                <w:szCs w:val="20"/>
              </w:rPr>
            </w:pPr>
          </w:p>
          <w:p w14:paraId="5AA1A69B"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Binadhan-17</w:t>
            </w:r>
          </w:p>
          <w:p w14:paraId="068180DF" w14:textId="77777777" w:rsidR="00B63D12" w:rsidRPr="00BD2E3D" w:rsidRDefault="00B63D12" w:rsidP="003E3C19">
            <w:pPr>
              <w:jc w:val="center"/>
              <w:rPr>
                <w:rFonts w:ascii="Arial" w:hAnsi="Arial" w:cs="Arial"/>
                <w:b w:val="0"/>
                <w:sz w:val="20"/>
                <w:szCs w:val="20"/>
              </w:rPr>
            </w:pPr>
          </w:p>
        </w:tc>
        <w:tc>
          <w:tcPr>
            <w:tcW w:w="1011" w:type="dxa"/>
            <w:gridSpan w:val="2"/>
            <w:tcBorders>
              <w:bottom w:val="nil"/>
            </w:tcBorders>
            <w:vAlign w:val="center"/>
          </w:tcPr>
          <w:p w14:paraId="3139A87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103" w:type="dxa"/>
            <w:tcBorders>
              <w:bottom w:val="nil"/>
            </w:tcBorders>
            <w:vAlign w:val="center"/>
          </w:tcPr>
          <w:p w14:paraId="0C0041E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89.30f-l</w:t>
            </w:r>
          </w:p>
        </w:tc>
        <w:tc>
          <w:tcPr>
            <w:tcW w:w="1103" w:type="dxa"/>
            <w:tcBorders>
              <w:bottom w:val="nil"/>
            </w:tcBorders>
            <w:vAlign w:val="center"/>
          </w:tcPr>
          <w:p w14:paraId="00EC497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42.41a</w:t>
            </w:r>
          </w:p>
        </w:tc>
        <w:tc>
          <w:tcPr>
            <w:tcW w:w="1470" w:type="dxa"/>
            <w:tcBorders>
              <w:bottom w:val="nil"/>
            </w:tcBorders>
            <w:vAlign w:val="center"/>
          </w:tcPr>
          <w:p w14:paraId="03CBA70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8.67l-p</w:t>
            </w:r>
          </w:p>
        </w:tc>
        <w:tc>
          <w:tcPr>
            <w:tcW w:w="1838" w:type="dxa"/>
            <w:tcBorders>
              <w:bottom w:val="nil"/>
            </w:tcBorders>
            <w:vAlign w:val="center"/>
          </w:tcPr>
          <w:p w14:paraId="36D2E1D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1.53j-m</w:t>
            </w:r>
          </w:p>
        </w:tc>
      </w:tr>
      <w:tr w:rsidR="00B63D12" w:rsidRPr="00BD2E3D" w14:paraId="264663AF"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1AAF52D"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068C94F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103" w:type="dxa"/>
            <w:tcBorders>
              <w:top w:val="nil"/>
              <w:bottom w:val="nil"/>
            </w:tcBorders>
            <w:vAlign w:val="center"/>
          </w:tcPr>
          <w:p w14:paraId="5A3C9F5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89.40f-l</w:t>
            </w:r>
          </w:p>
        </w:tc>
        <w:tc>
          <w:tcPr>
            <w:tcW w:w="1103" w:type="dxa"/>
            <w:tcBorders>
              <w:top w:val="nil"/>
              <w:bottom w:val="nil"/>
            </w:tcBorders>
            <w:vAlign w:val="center"/>
          </w:tcPr>
          <w:p w14:paraId="62BA19A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33.25a-f</w:t>
            </w:r>
          </w:p>
        </w:tc>
        <w:tc>
          <w:tcPr>
            <w:tcW w:w="1470" w:type="dxa"/>
            <w:tcBorders>
              <w:top w:val="nil"/>
              <w:bottom w:val="nil"/>
            </w:tcBorders>
            <w:vAlign w:val="center"/>
          </w:tcPr>
          <w:p w14:paraId="18782E2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9.67h-m</w:t>
            </w:r>
          </w:p>
        </w:tc>
        <w:tc>
          <w:tcPr>
            <w:tcW w:w="1838" w:type="dxa"/>
            <w:tcBorders>
              <w:top w:val="nil"/>
              <w:bottom w:val="nil"/>
            </w:tcBorders>
            <w:vAlign w:val="center"/>
          </w:tcPr>
          <w:p w14:paraId="5590923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1.60j-m</w:t>
            </w:r>
          </w:p>
        </w:tc>
      </w:tr>
      <w:tr w:rsidR="00B63D12" w:rsidRPr="00BD2E3D" w14:paraId="448054D2" w14:textId="77777777" w:rsidTr="007A32B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756AF548"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2350BAA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103" w:type="dxa"/>
            <w:tcBorders>
              <w:top w:val="nil"/>
              <w:bottom w:val="nil"/>
            </w:tcBorders>
            <w:vAlign w:val="center"/>
          </w:tcPr>
          <w:p w14:paraId="6B1556E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92.07d-k</w:t>
            </w:r>
          </w:p>
        </w:tc>
        <w:tc>
          <w:tcPr>
            <w:tcW w:w="1103" w:type="dxa"/>
            <w:tcBorders>
              <w:top w:val="nil"/>
              <w:bottom w:val="nil"/>
            </w:tcBorders>
            <w:vAlign w:val="center"/>
          </w:tcPr>
          <w:p w14:paraId="2CB4E67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31.48a-f</w:t>
            </w:r>
          </w:p>
        </w:tc>
        <w:tc>
          <w:tcPr>
            <w:tcW w:w="1470" w:type="dxa"/>
            <w:tcBorders>
              <w:top w:val="nil"/>
              <w:bottom w:val="nil"/>
            </w:tcBorders>
            <w:vAlign w:val="center"/>
          </w:tcPr>
          <w:p w14:paraId="32FB375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11.33de</w:t>
            </w:r>
          </w:p>
        </w:tc>
        <w:tc>
          <w:tcPr>
            <w:tcW w:w="1838" w:type="dxa"/>
            <w:tcBorders>
              <w:top w:val="nil"/>
              <w:bottom w:val="nil"/>
            </w:tcBorders>
            <w:vAlign w:val="center"/>
          </w:tcPr>
          <w:p w14:paraId="6A867D4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1.27mn</w:t>
            </w:r>
          </w:p>
        </w:tc>
      </w:tr>
      <w:tr w:rsidR="00B63D12" w:rsidRPr="00BD2E3D" w14:paraId="5BCD043A"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0A42E232"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42EC4CD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103" w:type="dxa"/>
            <w:tcBorders>
              <w:top w:val="nil"/>
              <w:bottom w:val="nil"/>
            </w:tcBorders>
            <w:vAlign w:val="center"/>
          </w:tcPr>
          <w:p w14:paraId="7E4CA22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87.17g-l</w:t>
            </w:r>
          </w:p>
        </w:tc>
        <w:tc>
          <w:tcPr>
            <w:tcW w:w="1103" w:type="dxa"/>
            <w:tcBorders>
              <w:top w:val="nil"/>
              <w:bottom w:val="nil"/>
            </w:tcBorders>
            <w:vAlign w:val="center"/>
          </w:tcPr>
          <w:p w14:paraId="5CF6A2E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33.33a-f</w:t>
            </w:r>
          </w:p>
        </w:tc>
        <w:tc>
          <w:tcPr>
            <w:tcW w:w="1470" w:type="dxa"/>
            <w:tcBorders>
              <w:top w:val="nil"/>
              <w:bottom w:val="nil"/>
            </w:tcBorders>
            <w:vAlign w:val="center"/>
          </w:tcPr>
          <w:p w14:paraId="7CD3D91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10.00f-k</w:t>
            </w:r>
          </w:p>
        </w:tc>
        <w:tc>
          <w:tcPr>
            <w:tcW w:w="1838" w:type="dxa"/>
            <w:tcBorders>
              <w:top w:val="nil"/>
              <w:bottom w:val="nil"/>
            </w:tcBorders>
            <w:vAlign w:val="center"/>
          </w:tcPr>
          <w:p w14:paraId="663D615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1.47j-m</w:t>
            </w:r>
          </w:p>
        </w:tc>
      </w:tr>
      <w:tr w:rsidR="00B63D12" w:rsidRPr="00BD2E3D" w14:paraId="34D77B11" w14:textId="77777777" w:rsidTr="007A32B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6327FDEF" w14:textId="77777777" w:rsidR="00B63D12" w:rsidRPr="00BD2E3D" w:rsidRDefault="00B63D12" w:rsidP="003E3C19">
            <w:pPr>
              <w:jc w:val="center"/>
              <w:rPr>
                <w:rFonts w:ascii="Arial" w:hAnsi="Arial" w:cs="Arial"/>
                <w:b w:val="0"/>
                <w:sz w:val="20"/>
                <w:szCs w:val="20"/>
              </w:rPr>
            </w:pPr>
          </w:p>
        </w:tc>
        <w:tc>
          <w:tcPr>
            <w:tcW w:w="1011" w:type="dxa"/>
            <w:gridSpan w:val="2"/>
            <w:tcBorders>
              <w:top w:val="nil"/>
            </w:tcBorders>
            <w:vAlign w:val="center"/>
          </w:tcPr>
          <w:p w14:paraId="1045A40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103" w:type="dxa"/>
            <w:tcBorders>
              <w:top w:val="nil"/>
            </w:tcBorders>
            <w:vAlign w:val="center"/>
          </w:tcPr>
          <w:p w14:paraId="5AB1563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71.40m</w:t>
            </w:r>
          </w:p>
        </w:tc>
        <w:tc>
          <w:tcPr>
            <w:tcW w:w="1103" w:type="dxa"/>
            <w:tcBorders>
              <w:top w:val="nil"/>
            </w:tcBorders>
            <w:vAlign w:val="center"/>
          </w:tcPr>
          <w:p w14:paraId="60462B8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30.62a-f</w:t>
            </w:r>
          </w:p>
        </w:tc>
        <w:tc>
          <w:tcPr>
            <w:tcW w:w="1470" w:type="dxa"/>
            <w:tcBorders>
              <w:top w:val="nil"/>
            </w:tcBorders>
            <w:vAlign w:val="center"/>
          </w:tcPr>
          <w:p w14:paraId="7F003A1F"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5.87r</w:t>
            </w:r>
          </w:p>
        </w:tc>
        <w:tc>
          <w:tcPr>
            <w:tcW w:w="1838" w:type="dxa"/>
            <w:tcBorders>
              <w:top w:val="nil"/>
            </w:tcBorders>
            <w:vAlign w:val="center"/>
          </w:tcPr>
          <w:p w14:paraId="46C2A8E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1.33l-n</w:t>
            </w:r>
          </w:p>
        </w:tc>
      </w:tr>
      <w:tr w:rsidR="00B63D12" w:rsidRPr="00BD2E3D" w14:paraId="471B4635"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restart"/>
            <w:vAlign w:val="center"/>
          </w:tcPr>
          <w:p w14:paraId="49991564" w14:textId="77777777" w:rsidR="00B63D12" w:rsidRPr="00BD2E3D" w:rsidRDefault="00B63D12" w:rsidP="003E3C19">
            <w:pPr>
              <w:jc w:val="center"/>
              <w:rPr>
                <w:rFonts w:ascii="Arial" w:hAnsi="Arial" w:cs="Arial"/>
                <w:b w:val="0"/>
                <w:sz w:val="20"/>
                <w:szCs w:val="20"/>
              </w:rPr>
            </w:pPr>
          </w:p>
          <w:p w14:paraId="10D66B7B" w14:textId="77777777" w:rsidR="00B63D12" w:rsidRPr="00BD2E3D" w:rsidRDefault="00B63D12" w:rsidP="003E3C19">
            <w:pPr>
              <w:jc w:val="center"/>
              <w:rPr>
                <w:rFonts w:ascii="Arial" w:hAnsi="Arial" w:cs="Arial"/>
                <w:b w:val="0"/>
                <w:sz w:val="20"/>
                <w:szCs w:val="20"/>
              </w:rPr>
            </w:pPr>
          </w:p>
          <w:p w14:paraId="0CE61279"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Binadhan-20</w:t>
            </w:r>
          </w:p>
          <w:p w14:paraId="715F55B0" w14:textId="77777777" w:rsidR="00B63D12" w:rsidRPr="00BD2E3D" w:rsidRDefault="00B63D12" w:rsidP="003E3C19">
            <w:pPr>
              <w:rPr>
                <w:rFonts w:ascii="Arial" w:hAnsi="Arial" w:cs="Arial"/>
                <w:b w:val="0"/>
                <w:sz w:val="20"/>
                <w:szCs w:val="20"/>
              </w:rPr>
            </w:pPr>
          </w:p>
        </w:tc>
        <w:tc>
          <w:tcPr>
            <w:tcW w:w="1011" w:type="dxa"/>
            <w:gridSpan w:val="2"/>
            <w:tcBorders>
              <w:bottom w:val="nil"/>
            </w:tcBorders>
            <w:vAlign w:val="center"/>
          </w:tcPr>
          <w:p w14:paraId="716747C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103" w:type="dxa"/>
            <w:tcBorders>
              <w:bottom w:val="nil"/>
            </w:tcBorders>
            <w:vAlign w:val="center"/>
          </w:tcPr>
          <w:p w14:paraId="223AA83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113.73bc</w:t>
            </w:r>
          </w:p>
        </w:tc>
        <w:tc>
          <w:tcPr>
            <w:tcW w:w="1103" w:type="dxa"/>
            <w:tcBorders>
              <w:bottom w:val="nil"/>
            </w:tcBorders>
            <w:vAlign w:val="center"/>
          </w:tcPr>
          <w:p w14:paraId="3F55167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32.40a-f</w:t>
            </w:r>
          </w:p>
        </w:tc>
        <w:tc>
          <w:tcPr>
            <w:tcW w:w="1470" w:type="dxa"/>
            <w:tcBorders>
              <w:bottom w:val="nil"/>
            </w:tcBorders>
            <w:vAlign w:val="center"/>
          </w:tcPr>
          <w:p w14:paraId="3E4C633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9.80g-l</w:t>
            </w:r>
          </w:p>
        </w:tc>
        <w:tc>
          <w:tcPr>
            <w:tcW w:w="1838" w:type="dxa"/>
            <w:tcBorders>
              <w:bottom w:val="nil"/>
            </w:tcBorders>
            <w:vAlign w:val="center"/>
          </w:tcPr>
          <w:p w14:paraId="138742D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3.13bc</w:t>
            </w:r>
          </w:p>
        </w:tc>
      </w:tr>
      <w:tr w:rsidR="00B63D12" w:rsidRPr="00BD2E3D" w14:paraId="5896ECED" w14:textId="77777777" w:rsidTr="007A32B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7C6149E0"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3B5C026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103" w:type="dxa"/>
            <w:tcBorders>
              <w:top w:val="nil"/>
              <w:bottom w:val="nil"/>
            </w:tcBorders>
            <w:vAlign w:val="center"/>
          </w:tcPr>
          <w:p w14:paraId="53D5C06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106.00c-f</w:t>
            </w:r>
          </w:p>
        </w:tc>
        <w:tc>
          <w:tcPr>
            <w:tcW w:w="1103" w:type="dxa"/>
            <w:tcBorders>
              <w:top w:val="nil"/>
              <w:bottom w:val="nil"/>
            </w:tcBorders>
            <w:vAlign w:val="center"/>
          </w:tcPr>
          <w:p w14:paraId="4A42063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31.96a-f</w:t>
            </w:r>
          </w:p>
        </w:tc>
        <w:tc>
          <w:tcPr>
            <w:tcW w:w="1470" w:type="dxa"/>
            <w:tcBorders>
              <w:top w:val="nil"/>
              <w:bottom w:val="nil"/>
            </w:tcBorders>
            <w:vAlign w:val="center"/>
          </w:tcPr>
          <w:p w14:paraId="61F5D9B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8.33n-q</w:t>
            </w:r>
          </w:p>
        </w:tc>
        <w:tc>
          <w:tcPr>
            <w:tcW w:w="1838" w:type="dxa"/>
            <w:tcBorders>
              <w:top w:val="nil"/>
              <w:bottom w:val="nil"/>
            </w:tcBorders>
            <w:vAlign w:val="center"/>
          </w:tcPr>
          <w:p w14:paraId="2FAE9BA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1.53j-m</w:t>
            </w:r>
          </w:p>
        </w:tc>
      </w:tr>
      <w:tr w:rsidR="00B63D12" w:rsidRPr="00BD2E3D" w14:paraId="44B6CEAD"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10C18F7"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38267F8B"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103" w:type="dxa"/>
            <w:tcBorders>
              <w:top w:val="nil"/>
              <w:bottom w:val="nil"/>
            </w:tcBorders>
            <w:vAlign w:val="center"/>
          </w:tcPr>
          <w:p w14:paraId="37F7B9B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127.70ab</w:t>
            </w:r>
          </w:p>
        </w:tc>
        <w:tc>
          <w:tcPr>
            <w:tcW w:w="1103" w:type="dxa"/>
            <w:tcBorders>
              <w:top w:val="nil"/>
              <w:bottom w:val="nil"/>
            </w:tcBorders>
            <w:vAlign w:val="center"/>
          </w:tcPr>
          <w:p w14:paraId="359D2AA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31.76a-f</w:t>
            </w:r>
          </w:p>
        </w:tc>
        <w:tc>
          <w:tcPr>
            <w:tcW w:w="1470" w:type="dxa"/>
            <w:tcBorders>
              <w:top w:val="nil"/>
              <w:bottom w:val="nil"/>
            </w:tcBorders>
            <w:vAlign w:val="center"/>
          </w:tcPr>
          <w:p w14:paraId="697A1BD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9.73h-m</w:t>
            </w:r>
          </w:p>
        </w:tc>
        <w:tc>
          <w:tcPr>
            <w:tcW w:w="1838" w:type="dxa"/>
            <w:tcBorders>
              <w:top w:val="nil"/>
              <w:bottom w:val="nil"/>
            </w:tcBorders>
            <w:vAlign w:val="center"/>
          </w:tcPr>
          <w:p w14:paraId="0C8AD26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2.47e-h</w:t>
            </w:r>
          </w:p>
        </w:tc>
      </w:tr>
      <w:tr w:rsidR="00B63D12" w:rsidRPr="00BD2E3D" w14:paraId="0AED27B7" w14:textId="77777777" w:rsidTr="007A32B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4239618"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5441E8F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103" w:type="dxa"/>
            <w:tcBorders>
              <w:top w:val="nil"/>
              <w:bottom w:val="nil"/>
            </w:tcBorders>
            <w:vAlign w:val="center"/>
          </w:tcPr>
          <w:p w14:paraId="7F941CA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108.17cde</w:t>
            </w:r>
          </w:p>
        </w:tc>
        <w:tc>
          <w:tcPr>
            <w:tcW w:w="1103" w:type="dxa"/>
            <w:tcBorders>
              <w:top w:val="nil"/>
              <w:bottom w:val="nil"/>
            </w:tcBorders>
            <w:vAlign w:val="center"/>
          </w:tcPr>
          <w:p w14:paraId="701D393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30.74a-f</w:t>
            </w:r>
          </w:p>
        </w:tc>
        <w:tc>
          <w:tcPr>
            <w:tcW w:w="1470" w:type="dxa"/>
            <w:tcBorders>
              <w:top w:val="nil"/>
              <w:bottom w:val="nil"/>
            </w:tcBorders>
            <w:vAlign w:val="center"/>
          </w:tcPr>
          <w:p w14:paraId="2C2801E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11.67cd</w:t>
            </w:r>
          </w:p>
        </w:tc>
        <w:tc>
          <w:tcPr>
            <w:tcW w:w="1838" w:type="dxa"/>
            <w:tcBorders>
              <w:top w:val="nil"/>
              <w:bottom w:val="nil"/>
            </w:tcBorders>
            <w:vAlign w:val="center"/>
          </w:tcPr>
          <w:p w14:paraId="15DE444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4.63a</w:t>
            </w:r>
          </w:p>
        </w:tc>
      </w:tr>
      <w:tr w:rsidR="00B63D12" w:rsidRPr="00BD2E3D" w14:paraId="4807C962"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47195080" w14:textId="77777777" w:rsidR="00B63D12" w:rsidRPr="00BD2E3D" w:rsidRDefault="00B63D12" w:rsidP="003E3C19">
            <w:pPr>
              <w:jc w:val="center"/>
              <w:rPr>
                <w:rFonts w:ascii="Arial" w:hAnsi="Arial" w:cs="Arial"/>
                <w:b w:val="0"/>
                <w:sz w:val="20"/>
                <w:szCs w:val="20"/>
              </w:rPr>
            </w:pPr>
          </w:p>
        </w:tc>
        <w:tc>
          <w:tcPr>
            <w:tcW w:w="1011" w:type="dxa"/>
            <w:gridSpan w:val="2"/>
            <w:tcBorders>
              <w:top w:val="nil"/>
            </w:tcBorders>
            <w:vAlign w:val="center"/>
          </w:tcPr>
          <w:p w14:paraId="3132211B"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103" w:type="dxa"/>
            <w:tcBorders>
              <w:top w:val="nil"/>
            </w:tcBorders>
            <w:vAlign w:val="center"/>
          </w:tcPr>
          <w:p w14:paraId="6B2CE42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99.47c-j</w:t>
            </w:r>
          </w:p>
        </w:tc>
        <w:tc>
          <w:tcPr>
            <w:tcW w:w="1103" w:type="dxa"/>
            <w:tcBorders>
              <w:top w:val="nil"/>
            </w:tcBorders>
            <w:vAlign w:val="center"/>
          </w:tcPr>
          <w:p w14:paraId="34394964"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29.10b-f</w:t>
            </w:r>
          </w:p>
        </w:tc>
        <w:tc>
          <w:tcPr>
            <w:tcW w:w="1470" w:type="dxa"/>
            <w:tcBorders>
              <w:top w:val="nil"/>
            </w:tcBorders>
            <w:vAlign w:val="center"/>
          </w:tcPr>
          <w:p w14:paraId="14C1552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8.60m-q</w:t>
            </w:r>
          </w:p>
        </w:tc>
        <w:tc>
          <w:tcPr>
            <w:tcW w:w="1838" w:type="dxa"/>
            <w:tcBorders>
              <w:top w:val="nil"/>
            </w:tcBorders>
            <w:vAlign w:val="center"/>
          </w:tcPr>
          <w:p w14:paraId="57ED5CA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1.31lmn</w:t>
            </w:r>
          </w:p>
        </w:tc>
      </w:tr>
      <w:tr w:rsidR="00B63D12" w:rsidRPr="00BD2E3D" w14:paraId="7C8825B3" w14:textId="77777777" w:rsidTr="007A32B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restart"/>
            <w:vAlign w:val="center"/>
          </w:tcPr>
          <w:p w14:paraId="6DC58B37" w14:textId="77777777" w:rsidR="00B63D12" w:rsidRPr="00BD2E3D" w:rsidRDefault="00B63D12" w:rsidP="003E3C19">
            <w:pPr>
              <w:jc w:val="center"/>
              <w:rPr>
                <w:rFonts w:ascii="Arial" w:hAnsi="Arial" w:cs="Arial"/>
                <w:b w:val="0"/>
                <w:sz w:val="20"/>
                <w:szCs w:val="20"/>
              </w:rPr>
            </w:pPr>
          </w:p>
          <w:p w14:paraId="4E7ABC48" w14:textId="77777777" w:rsidR="00B63D12" w:rsidRPr="00BD2E3D" w:rsidRDefault="00B63D12" w:rsidP="003E3C19">
            <w:pPr>
              <w:jc w:val="center"/>
              <w:rPr>
                <w:rFonts w:ascii="Arial" w:hAnsi="Arial" w:cs="Arial"/>
                <w:b w:val="0"/>
                <w:sz w:val="20"/>
                <w:szCs w:val="20"/>
              </w:rPr>
            </w:pPr>
          </w:p>
          <w:p w14:paraId="5596075F"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Binadhan-22</w:t>
            </w:r>
          </w:p>
          <w:p w14:paraId="77A5B2F5" w14:textId="77777777" w:rsidR="00B63D12" w:rsidRPr="00BD2E3D" w:rsidRDefault="00B63D12" w:rsidP="003E3C19">
            <w:pPr>
              <w:jc w:val="center"/>
              <w:rPr>
                <w:rFonts w:ascii="Arial" w:hAnsi="Arial" w:cs="Arial"/>
                <w:b w:val="0"/>
                <w:sz w:val="20"/>
                <w:szCs w:val="20"/>
              </w:rPr>
            </w:pPr>
          </w:p>
        </w:tc>
        <w:tc>
          <w:tcPr>
            <w:tcW w:w="1011" w:type="dxa"/>
            <w:gridSpan w:val="2"/>
            <w:tcBorders>
              <w:bottom w:val="nil"/>
            </w:tcBorders>
            <w:vAlign w:val="center"/>
          </w:tcPr>
          <w:p w14:paraId="2ACF4CF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103" w:type="dxa"/>
            <w:tcBorders>
              <w:bottom w:val="nil"/>
            </w:tcBorders>
            <w:vAlign w:val="center"/>
          </w:tcPr>
          <w:p w14:paraId="6DC8E2E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90.17f-l</w:t>
            </w:r>
          </w:p>
        </w:tc>
        <w:tc>
          <w:tcPr>
            <w:tcW w:w="1103" w:type="dxa"/>
            <w:tcBorders>
              <w:bottom w:val="nil"/>
            </w:tcBorders>
            <w:vAlign w:val="center"/>
          </w:tcPr>
          <w:p w14:paraId="4EB631E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29.16b-f</w:t>
            </w:r>
          </w:p>
        </w:tc>
        <w:tc>
          <w:tcPr>
            <w:tcW w:w="1470" w:type="dxa"/>
            <w:tcBorders>
              <w:bottom w:val="nil"/>
            </w:tcBorders>
            <w:vAlign w:val="center"/>
          </w:tcPr>
          <w:p w14:paraId="3EA45CC8"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11.00def</w:t>
            </w:r>
          </w:p>
        </w:tc>
        <w:tc>
          <w:tcPr>
            <w:tcW w:w="1838" w:type="dxa"/>
            <w:tcBorders>
              <w:bottom w:val="nil"/>
            </w:tcBorders>
            <w:vAlign w:val="center"/>
          </w:tcPr>
          <w:p w14:paraId="4288288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1.60j-m</w:t>
            </w:r>
          </w:p>
        </w:tc>
      </w:tr>
      <w:tr w:rsidR="00B63D12" w:rsidRPr="00BD2E3D" w14:paraId="73493787"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0E1B2FA1"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43FEE0A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103" w:type="dxa"/>
            <w:tcBorders>
              <w:top w:val="nil"/>
              <w:bottom w:val="nil"/>
            </w:tcBorders>
            <w:vAlign w:val="center"/>
          </w:tcPr>
          <w:p w14:paraId="23FDEE4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84.40h-l</w:t>
            </w:r>
          </w:p>
        </w:tc>
        <w:tc>
          <w:tcPr>
            <w:tcW w:w="1103" w:type="dxa"/>
            <w:tcBorders>
              <w:top w:val="nil"/>
              <w:bottom w:val="nil"/>
            </w:tcBorders>
            <w:vAlign w:val="center"/>
          </w:tcPr>
          <w:p w14:paraId="5FAA80F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26.81c-f</w:t>
            </w:r>
          </w:p>
        </w:tc>
        <w:tc>
          <w:tcPr>
            <w:tcW w:w="1470" w:type="dxa"/>
            <w:tcBorders>
              <w:top w:val="nil"/>
              <w:bottom w:val="nil"/>
            </w:tcBorders>
            <w:vAlign w:val="center"/>
          </w:tcPr>
          <w:p w14:paraId="2B23656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10.80d-h</w:t>
            </w:r>
          </w:p>
        </w:tc>
        <w:tc>
          <w:tcPr>
            <w:tcW w:w="1838" w:type="dxa"/>
            <w:tcBorders>
              <w:top w:val="nil"/>
              <w:bottom w:val="nil"/>
            </w:tcBorders>
            <w:vAlign w:val="center"/>
          </w:tcPr>
          <w:p w14:paraId="07F5945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2.20gh</w:t>
            </w:r>
          </w:p>
        </w:tc>
      </w:tr>
      <w:tr w:rsidR="00B63D12" w:rsidRPr="00BD2E3D" w14:paraId="195A6AD9" w14:textId="77777777" w:rsidTr="007A32B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5AE43964"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007A9B3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103" w:type="dxa"/>
            <w:tcBorders>
              <w:top w:val="nil"/>
              <w:bottom w:val="nil"/>
            </w:tcBorders>
            <w:vAlign w:val="center"/>
          </w:tcPr>
          <w:p w14:paraId="7AA0E69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94.72d-k</w:t>
            </w:r>
          </w:p>
        </w:tc>
        <w:tc>
          <w:tcPr>
            <w:tcW w:w="1103" w:type="dxa"/>
            <w:tcBorders>
              <w:top w:val="nil"/>
              <w:bottom w:val="nil"/>
            </w:tcBorders>
            <w:vAlign w:val="center"/>
          </w:tcPr>
          <w:p w14:paraId="09BC153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38.57a-c</w:t>
            </w:r>
          </w:p>
        </w:tc>
        <w:tc>
          <w:tcPr>
            <w:tcW w:w="1470" w:type="dxa"/>
            <w:tcBorders>
              <w:top w:val="nil"/>
              <w:bottom w:val="nil"/>
            </w:tcBorders>
            <w:vAlign w:val="center"/>
          </w:tcPr>
          <w:p w14:paraId="0F87A27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9.53i-m</w:t>
            </w:r>
          </w:p>
        </w:tc>
        <w:tc>
          <w:tcPr>
            <w:tcW w:w="1838" w:type="dxa"/>
            <w:tcBorders>
              <w:top w:val="nil"/>
              <w:bottom w:val="nil"/>
            </w:tcBorders>
            <w:vAlign w:val="center"/>
          </w:tcPr>
          <w:p w14:paraId="616FCEB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2.40e-h</w:t>
            </w:r>
          </w:p>
        </w:tc>
      </w:tr>
      <w:tr w:rsidR="00B63D12" w:rsidRPr="00BD2E3D" w14:paraId="3E841F96"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CC1BFEE"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6FECD0AB"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103" w:type="dxa"/>
            <w:tcBorders>
              <w:top w:val="nil"/>
              <w:bottom w:val="nil"/>
            </w:tcBorders>
            <w:vAlign w:val="center"/>
          </w:tcPr>
          <w:p w14:paraId="6B0E2DB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87.23g-l</w:t>
            </w:r>
          </w:p>
        </w:tc>
        <w:tc>
          <w:tcPr>
            <w:tcW w:w="1103" w:type="dxa"/>
            <w:tcBorders>
              <w:top w:val="nil"/>
              <w:bottom w:val="nil"/>
            </w:tcBorders>
            <w:vAlign w:val="center"/>
          </w:tcPr>
          <w:p w14:paraId="19FC165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28.24b-f</w:t>
            </w:r>
          </w:p>
        </w:tc>
        <w:tc>
          <w:tcPr>
            <w:tcW w:w="1470" w:type="dxa"/>
            <w:tcBorders>
              <w:top w:val="nil"/>
              <w:bottom w:val="nil"/>
            </w:tcBorders>
            <w:vAlign w:val="center"/>
          </w:tcPr>
          <w:p w14:paraId="76F24AF1"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10.33e-j</w:t>
            </w:r>
          </w:p>
        </w:tc>
        <w:tc>
          <w:tcPr>
            <w:tcW w:w="1838" w:type="dxa"/>
            <w:tcBorders>
              <w:top w:val="nil"/>
              <w:bottom w:val="nil"/>
            </w:tcBorders>
            <w:vAlign w:val="center"/>
          </w:tcPr>
          <w:p w14:paraId="4831EDF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1.40k-n</w:t>
            </w:r>
          </w:p>
        </w:tc>
      </w:tr>
      <w:tr w:rsidR="00B63D12" w:rsidRPr="00BD2E3D" w14:paraId="606C3822" w14:textId="77777777" w:rsidTr="007A32B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6DBC9010" w14:textId="77777777" w:rsidR="00B63D12" w:rsidRPr="00BD2E3D" w:rsidRDefault="00B63D12" w:rsidP="003E3C19">
            <w:pPr>
              <w:jc w:val="center"/>
              <w:rPr>
                <w:rFonts w:ascii="Arial" w:hAnsi="Arial" w:cs="Arial"/>
                <w:b w:val="0"/>
                <w:sz w:val="20"/>
                <w:szCs w:val="20"/>
              </w:rPr>
            </w:pPr>
          </w:p>
        </w:tc>
        <w:tc>
          <w:tcPr>
            <w:tcW w:w="1011" w:type="dxa"/>
            <w:gridSpan w:val="2"/>
            <w:tcBorders>
              <w:top w:val="nil"/>
            </w:tcBorders>
            <w:vAlign w:val="center"/>
          </w:tcPr>
          <w:p w14:paraId="75EF9618"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103" w:type="dxa"/>
            <w:tcBorders>
              <w:top w:val="nil"/>
            </w:tcBorders>
            <w:vAlign w:val="center"/>
          </w:tcPr>
          <w:p w14:paraId="035E004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79.67kl</w:t>
            </w:r>
          </w:p>
        </w:tc>
        <w:tc>
          <w:tcPr>
            <w:tcW w:w="1103" w:type="dxa"/>
            <w:tcBorders>
              <w:top w:val="nil"/>
            </w:tcBorders>
            <w:vAlign w:val="center"/>
          </w:tcPr>
          <w:p w14:paraId="483E148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26.58c-f</w:t>
            </w:r>
          </w:p>
        </w:tc>
        <w:tc>
          <w:tcPr>
            <w:tcW w:w="1470" w:type="dxa"/>
            <w:tcBorders>
              <w:top w:val="nil"/>
            </w:tcBorders>
            <w:vAlign w:val="center"/>
          </w:tcPr>
          <w:p w14:paraId="10A6BD1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9.87f-k</w:t>
            </w:r>
          </w:p>
        </w:tc>
        <w:tc>
          <w:tcPr>
            <w:tcW w:w="1838" w:type="dxa"/>
            <w:tcBorders>
              <w:top w:val="nil"/>
            </w:tcBorders>
            <w:vAlign w:val="center"/>
          </w:tcPr>
          <w:p w14:paraId="67AFDAD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1.07n</w:t>
            </w:r>
          </w:p>
        </w:tc>
      </w:tr>
      <w:tr w:rsidR="00B63D12" w:rsidRPr="00BD2E3D" w14:paraId="5F9CF2CB"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restart"/>
            <w:vAlign w:val="center"/>
          </w:tcPr>
          <w:p w14:paraId="32B2671D" w14:textId="77777777" w:rsidR="00B63D12" w:rsidRPr="00BD2E3D" w:rsidRDefault="00B63D12" w:rsidP="003E3C19">
            <w:pPr>
              <w:jc w:val="center"/>
              <w:rPr>
                <w:rFonts w:ascii="Arial" w:hAnsi="Arial" w:cs="Arial"/>
                <w:b w:val="0"/>
                <w:sz w:val="20"/>
                <w:szCs w:val="20"/>
              </w:rPr>
            </w:pPr>
          </w:p>
          <w:p w14:paraId="012A998F" w14:textId="77777777" w:rsidR="00B63D12" w:rsidRPr="00BD2E3D" w:rsidRDefault="00B63D12" w:rsidP="003E3C19">
            <w:pPr>
              <w:jc w:val="center"/>
              <w:rPr>
                <w:rFonts w:ascii="Arial" w:hAnsi="Arial" w:cs="Arial"/>
                <w:b w:val="0"/>
                <w:sz w:val="20"/>
                <w:szCs w:val="20"/>
              </w:rPr>
            </w:pPr>
          </w:p>
          <w:p w14:paraId="5A51A424"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Binadhan-23</w:t>
            </w:r>
          </w:p>
          <w:p w14:paraId="0912E4D4" w14:textId="77777777" w:rsidR="00B63D12" w:rsidRPr="00BD2E3D" w:rsidRDefault="00B63D12" w:rsidP="003E3C19">
            <w:pPr>
              <w:rPr>
                <w:rFonts w:ascii="Arial" w:hAnsi="Arial" w:cs="Arial"/>
                <w:b w:val="0"/>
                <w:sz w:val="20"/>
                <w:szCs w:val="20"/>
              </w:rPr>
            </w:pPr>
          </w:p>
        </w:tc>
        <w:tc>
          <w:tcPr>
            <w:tcW w:w="1011" w:type="dxa"/>
            <w:gridSpan w:val="2"/>
            <w:tcBorders>
              <w:bottom w:val="nil"/>
            </w:tcBorders>
            <w:vAlign w:val="center"/>
          </w:tcPr>
          <w:p w14:paraId="34E15F9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103" w:type="dxa"/>
            <w:tcBorders>
              <w:bottom w:val="nil"/>
            </w:tcBorders>
            <w:vAlign w:val="center"/>
          </w:tcPr>
          <w:p w14:paraId="451D4E7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103.53c-g</w:t>
            </w:r>
          </w:p>
        </w:tc>
        <w:tc>
          <w:tcPr>
            <w:tcW w:w="1103" w:type="dxa"/>
            <w:tcBorders>
              <w:bottom w:val="nil"/>
            </w:tcBorders>
            <w:vAlign w:val="center"/>
          </w:tcPr>
          <w:p w14:paraId="10581BE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33.13a-f</w:t>
            </w:r>
          </w:p>
        </w:tc>
        <w:tc>
          <w:tcPr>
            <w:tcW w:w="1470" w:type="dxa"/>
            <w:tcBorders>
              <w:bottom w:val="nil"/>
            </w:tcBorders>
            <w:vAlign w:val="center"/>
          </w:tcPr>
          <w:p w14:paraId="1F340DC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11.20de</w:t>
            </w:r>
          </w:p>
        </w:tc>
        <w:tc>
          <w:tcPr>
            <w:tcW w:w="1838" w:type="dxa"/>
            <w:tcBorders>
              <w:bottom w:val="nil"/>
            </w:tcBorders>
            <w:vAlign w:val="center"/>
          </w:tcPr>
          <w:p w14:paraId="2B00FAA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1.27mn</w:t>
            </w:r>
          </w:p>
        </w:tc>
      </w:tr>
      <w:tr w:rsidR="00B63D12" w:rsidRPr="00BD2E3D" w14:paraId="326A802B" w14:textId="77777777" w:rsidTr="007A32B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231B47F0"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68A39522"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w:t>
            </w:r>
          </w:p>
        </w:tc>
        <w:tc>
          <w:tcPr>
            <w:tcW w:w="1103" w:type="dxa"/>
            <w:tcBorders>
              <w:top w:val="nil"/>
              <w:bottom w:val="nil"/>
            </w:tcBorders>
            <w:vAlign w:val="center"/>
          </w:tcPr>
          <w:p w14:paraId="669D161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99.07d-j</w:t>
            </w:r>
          </w:p>
        </w:tc>
        <w:tc>
          <w:tcPr>
            <w:tcW w:w="1103" w:type="dxa"/>
            <w:tcBorders>
              <w:top w:val="nil"/>
              <w:bottom w:val="nil"/>
            </w:tcBorders>
            <w:vAlign w:val="center"/>
          </w:tcPr>
          <w:p w14:paraId="33662B6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33.10a-f</w:t>
            </w:r>
          </w:p>
        </w:tc>
        <w:tc>
          <w:tcPr>
            <w:tcW w:w="1470" w:type="dxa"/>
            <w:tcBorders>
              <w:top w:val="nil"/>
              <w:bottom w:val="nil"/>
            </w:tcBorders>
            <w:vAlign w:val="center"/>
          </w:tcPr>
          <w:p w14:paraId="719CED1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10.20e-k</w:t>
            </w:r>
          </w:p>
        </w:tc>
        <w:tc>
          <w:tcPr>
            <w:tcW w:w="1838" w:type="dxa"/>
            <w:tcBorders>
              <w:top w:val="nil"/>
              <w:bottom w:val="nil"/>
            </w:tcBorders>
            <w:vAlign w:val="center"/>
          </w:tcPr>
          <w:p w14:paraId="2C401B7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2.67ef</w:t>
            </w:r>
          </w:p>
        </w:tc>
      </w:tr>
      <w:tr w:rsidR="00B63D12" w:rsidRPr="00BD2E3D" w14:paraId="7A4AFCCD" w14:textId="77777777" w:rsidTr="007A32B5">
        <w:trPr>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3AC3C697"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03A667F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103" w:type="dxa"/>
            <w:tcBorders>
              <w:top w:val="nil"/>
              <w:bottom w:val="nil"/>
            </w:tcBorders>
            <w:vAlign w:val="center"/>
          </w:tcPr>
          <w:p w14:paraId="21EE87A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109.37cd</w:t>
            </w:r>
          </w:p>
        </w:tc>
        <w:tc>
          <w:tcPr>
            <w:tcW w:w="1103" w:type="dxa"/>
            <w:tcBorders>
              <w:top w:val="nil"/>
              <w:bottom w:val="nil"/>
            </w:tcBorders>
            <w:vAlign w:val="center"/>
          </w:tcPr>
          <w:p w14:paraId="56D607B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34.53a-e</w:t>
            </w:r>
          </w:p>
        </w:tc>
        <w:tc>
          <w:tcPr>
            <w:tcW w:w="1470" w:type="dxa"/>
            <w:tcBorders>
              <w:top w:val="nil"/>
              <w:bottom w:val="nil"/>
            </w:tcBorders>
            <w:vAlign w:val="center"/>
          </w:tcPr>
          <w:p w14:paraId="6BF3350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9.80g-l</w:t>
            </w:r>
          </w:p>
        </w:tc>
        <w:tc>
          <w:tcPr>
            <w:tcW w:w="1838" w:type="dxa"/>
            <w:tcBorders>
              <w:top w:val="nil"/>
              <w:bottom w:val="nil"/>
            </w:tcBorders>
            <w:vAlign w:val="center"/>
          </w:tcPr>
          <w:p w14:paraId="6C46FC5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2.50efg</w:t>
            </w:r>
          </w:p>
        </w:tc>
      </w:tr>
      <w:tr w:rsidR="00B63D12" w:rsidRPr="00BD2E3D" w14:paraId="4C55C637" w14:textId="77777777" w:rsidTr="007A32B5">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29D14008" w14:textId="77777777" w:rsidR="00B63D12" w:rsidRPr="00BD2E3D" w:rsidRDefault="00B63D12" w:rsidP="003E3C19">
            <w:pPr>
              <w:jc w:val="center"/>
              <w:rPr>
                <w:rFonts w:ascii="Arial" w:hAnsi="Arial" w:cs="Arial"/>
                <w:b w:val="0"/>
                <w:sz w:val="20"/>
                <w:szCs w:val="20"/>
              </w:rPr>
            </w:pPr>
          </w:p>
        </w:tc>
        <w:tc>
          <w:tcPr>
            <w:tcW w:w="1011" w:type="dxa"/>
            <w:gridSpan w:val="2"/>
            <w:tcBorders>
              <w:top w:val="nil"/>
              <w:bottom w:val="nil"/>
            </w:tcBorders>
            <w:vAlign w:val="center"/>
          </w:tcPr>
          <w:p w14:paraId="5B923A9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45</w:t>
            </w:r>
          </w:p>
        </w:tc>
        <w:tc>
          <w:tcPr>
            <w:tcW w:w="1103" w:type="dxa"/>
            <w:tcBorders>
              <w:top w:val="nil"/>
              <w:bottom w:val="nil"/>
            </w:tcBorders>
            <w:vAlign w:val="center"/>
          </w:tcPr>
          <w:p w14:paraId="13DF6C5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105.33c-f</w:t>
            </w:r>
          </w:p>
        </w:tc>
        <w:tc>
          <w:tcPr>
            <w:tcW w:w="1103" w:type="dxa"/>
            <w:tcBorders>
              <w:top w:val="nil"/>
              <w:bottom w:val="nil"/>
            </w:tcBorders>
            <w:vAlign w:val="center"/>
          </w:tcPr>
          <w:p w14:paraId="7D4CB84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33.41a-f</w:t>
            </w:r>
          </w:p>
        </w:tc>
        <w:tc>
          <w:tcPr>
            <w:tcW w:w="1470" w:type="dxa"/>
            <w:tcBorders>
              <w:top w:val="nil"/>
              <w:bottom w:val="nil"/>
            </w:tcBorders>
            <w:vAlign w:val="center"/>
          </w:tcPr>
          <w:p w14:paraId="0347224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10.40e-j</w:t>
            </w:r>
          </w:p>
        </w:tc>
        <w:tc>
          <w:tcPr>
            <w:tcW w:w="1838" w:type="dxa"/>
            <w:tcBorders>
              <w:top w:val="nil"/>
              <w:bottom w:val="nil"/>
            </w:tcBorders>
            <w:vAlign w:val="center"/>
          </w:tcPr>
          <w:p w14:paraId="5AFA387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2.33fgh</w:t>
            </w:r>
          </w:p>
        </w:tc>
      </w:tr>
      <w:tr w:rsidR="00B63D12" w:rsidRPr="00BD2E3D" w14:paraId="582EE623" w14:textId="77777777" w:rsidTr="007A32B5">
        <w:trPr>
          <w:trHeight w:val="57"/>
          <w:jc w:val="center"/>
        </w:trPr>
        <w:tc>
          <w:tcPr>
            <w:cnfStyle w:val="001000000000" w:firstRow="0" w:lastRow="0" w:firstColumn="1" w:lastColumn="0" w:oddVBand="0" w:evenVBand="0" w:oddHBand="0" w:evenHBand="0" w:firstRowFirstColumn="0" w:firstRowLastColumn="0" w:lastRowFirstColumn="0" w:lastRowLastColumn="0"/>
            <w:tcW w:w="1286" w:type="dxa"/>
            <w:vMerge/>
            <w:vAlign w:val="center"/>
          </w:tcPr>
          <w:p w14:paraId="11A1FC4F" w14:textId="77777777" w:rsidR="00B63D12" w:rsidRPr="00BD2E3D" w:rsidRDefault="00B63D12" w:rsidP="003E3C19">
            <w:pPr>
              <w:jc w:val="center"/>
              <w:rPr>
                <w:rFonts w:ascii="Arial" w:hAnsi="Arial" w:cs="Arial"/>
                <w:b w:val="0"/>
                <w:sz w:val="20"/>
                <w:szCs w:val="20"/>
              </w:rPr>
            </w:pPr>
          </w:p>
        </w:tc>
        <w:tc>
          <w:tcPr>
            <w:tcW w:w="1011" w:type="dxa"/>
            <w:gridSpan w:val="2"/>
            <w:tcBorders>
              <w:top w:val="nil"/>
            </w:tcBorders>
            <w:vAlign w:val="center"/>
          </w:tcPr>
          <w:p w14:paraId="0E590B6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103" w:type="dxa"/>
            <w:tcBorders>
              <w:top w:val="nil"/>
            </w:tcBorders>
            <w:vAlign w:val="center"/>
          </w:tcPr>
          <w:p w14:paraId="0916A0A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106.80c-f</w:t>
            </w:r>
          </w:p>
        </w:tc>
        <w:tc>
          <w:tcPr>
            <w:tcW w:w="1103" w:type="dxa"/>
            <w:tcBorders>
              <w:top w:val="nil"/>
            </w:tcBorders>
            <w:vAlign w:val="center"/>
          </w:tcPr>
          <w:p w14:paraId="441D9EF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33.28a-f</w:t>
            </w:r>
          </w:p>
        </w:tc>
        <w:tc>
          <w:tcPr>
            <w:tcW w:w="1470" w:type="dxa"/>
            <w:tcBorders>
              <w:top w:val="nil"/>
            </w:tcBorders>
            <w:vAlign w:val="center"/>
          </w:tcPr>
          <w:p w14:paraId="3F67B54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10.93d-g</w:t>
            </w:r>
          </w:p>
        </w:tc>
        <w:tc>
          <w:tcPr>
            <w:tcW w:w="1838" w:type="dxa"/>
            <w:tcBorders>
              <w:top w:val="nil"/>
            </w:tcBorders>
            <w:vAlign w:val="center"/>
          </w:tcPr>
          <w:p w14:paraId="08A25F4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1.60j-m</w:t>
            </w:r>
          </w:p>
        </w:tc>
      </w:tr>
      <w:tr w:rsidR="00B63D12" w:rsidRPr="00BD2E3D" w14:paraId="3A45D12B" w14:textId="77777777" w:rsidTr="007A32B5">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2206" w:type="dxa"/>
            <w:gridSpan w:val="2"/>
            <w:tcBorders>
              <w:bottom w:val="nil"/>
            </w:tcBorders>
            <w:vAlign w:val="center"/>
          </w:tcPr>
          <w:p w14:paraId="1A3FAC67" w14:textId="77777777" w:rsidR="00B63D12" w:rsidRPr="00BD2E3D" w:rsidRDefault="00B63D12" w:rsidP="003E3C19">
            <w:pPr>
              <w:jc w:val="center"/>
              <w:rPr>
                <w:rFonts w:ascii="Arial" w:hAnsi="Arial" w:cs="Arial"/>
                <w:b w:val="0"/>
                <w:bCs w:val="0"/>
                <w:sz w:val="20"/>
                <w:szCs w:val="20"/>
              </w:rPr>
            </w:pPr>
            <w:r w:rsidRPr="00BD2E3D">
              <w:rPr>
                <w:rFonts w:ascii="Arial" w:hAnsi="Arial" w:cs="Arial"/>
                <w:b w:val="0"/>
                <w:sz w:val="20"/>
                <w:szCs w:val="20"/>
              </w:rPr>
              <w:t>LS</w:t>
            </w:r>
          </w:p>
        </w:tc>
        <w:tc>
          <w:tcPr>
            <w:tcW w:w="1194" w:type="dxa"/>
            <w:gridSpan w:val="2"/>
            <w:tcBorders>
              <w:bottom w:val="nil"/>
            </w:tcBorders>
            <w:vAlign w:val="center"/>
          </w:tcPr>
          <w:p w14:paraId="17C59D2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D2E3D">
              <w:rPr>
                <w:rFonts w:ascii="Arial" w:hAnsi="Arial" w:cs="Arial"/>
                <w:bCs/>
                <w:sz w:val="20"/>
                <w:szCs w:val="20"/>
              </w:rPr>
              <w:t>**</w:t>
            </w:r>
          </w:p>
        </w:tc>
        <w:tc>
          <w:tcPr>
            <w:tcW w:w="1103" w:type="dxa"/>
            <w:tcBorders>
              <w:bottom w:val="nil"/>
            </w:tcBorders>
            <w:vAlign w:val="center"/>
          </w:tcPr>
          <w:p w14:paraId="132B6BD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1470" w:type="dxa"/>
            <w:tcBorders>
              <w:bottom w:val="nil"/>
            </w:tcBorders>
            <w:vAlign w:val="center"/>
          </w:tcPr>
          <w:p w14:paraId="03D4DC3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1838" w:type="dxa"/>
            <w:tcBorders>
              <w:bottom w:val="nil"/>
            </w:tcBorders>
            <w:vAlign w:val="center"/>
          </w:tcPr>
          <w:p w14:paraId="1810096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37DFD69F" w14:textId="77777777" w:rsidTr="007A32B5">
        <w:trPr>
          <w:trHeight w:hRule="exact" w:val="81"/>
          <w:jc w:val="center"/>
        </w:trPr>
        <w:tc>
          <w:tcPr>
            <w:cnfStyle w:val="001000000000" w:firstRow="0" w:lastRow="0" w:firstColumn="1" w:lastColumn="0" w:oddVBand="0" w:evenVBand="0" w:oddHBand="0" w:evenHBand="0" w:firstRowFirstColumn="0" w:firstRowLastColumn="0" w:lastRowFirstColumn="0" w:lastRowLastColumn="0"/>
            <w:tcW w:w="2298" w:type="dxa"/>
            <w:gridSpan w:val="3"/>
            <w:tcBorders>
              <w:top w:val="nil"/>
              <w:bottom w:val="nil"/>
            </w:tcBorders>
            <w:vAlign w:val="center"/>
          </w:tcPr>
          <w:p w14:paraId="2376382A" w14:textId="77777777" w:rsidR="00B63D12" w:rsidRPr="00BD2E3D" w:rsidRDefault="00B63D12" w:rsidP="003E3C19">
            <w:pPr>
              <w:jc w:val="center"/>
              <w:rPr>
                <w:rFonts w:ascii="Arial" w:hAnsi="Arial" w:cs="Arial"/>
                <w:b w:val="0"/>
                <w:sz w:val="20"/>
                <w:szCs w:val="20"/>
              </w:rPr>
            </w:pPr>
          </w:p>
        </w:tc>
        <w:tc>
          <w:tcPr>
            <w:tcW w:w="1103" w:type="dxa"/>
            <w:tcBorders>
              <w:top w:val="nil"/>
              <w:bottom w:val="nil"/>
            </w:tcBorders>
            <w:vAlign w:val="center"/>
          </w:tcPr>
          <w:p w14:paraId="0955590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03" w:type="dxa"/>
            <w:tcBorders>
              <w:top w:val="nil"/>
              <w:bottom w:val="nil"/>
            </w:tcBorders>
            <w:vAlign w:val="center"/>
          </w:tcPr>
          <w:p w14:paraId="2A4657F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0" w:type="dxa"/>
            <w:tcBorders>
              <w:top w:val="nil"/>
              <w:bottom w:val="nil"/>
            </w:tcBorders>
            <w:vAlign w:val="center"/>
          </w:tcPr>
          <w:p w14:paraId="67A9451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38" w:type="dxa"/>
            <w:tcBorders>
              <w:top w:val="nil"/>
              <w:bottom w:val="nil"/>
            </w:tcBorders>
            <w:vAlign w:val="center"/>
          </w:tcPr>
          <w:p w14:paraId="63CC838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54D01923" w14:textId="77777777" w:rsidTr="007A32B5">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298" w:type="dxa"/>
            <w:gridSpan w:val="3"/>
            <w:tcBorders>
              <w:top w:val="nil"/>
            </w:tcBorders>
            <w:vAlign w:val="center"/>
          </w:tcPr>
          <w:p w14:paraId="21396B27"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CV (%)</w:t>
            </w:r>
          </w:p>
        </w:tc>
        <w:tc>
          <w:tcPr>
            <w:tcW w:w="1103" w:type="dxa"/>
            <w:tcBorders>
              <w:top w:val="nil"/>
            </w:tcBorders>
            <w:vAlign w:val="center"/>
          </w:tcPr>
          <w:p w14:paraId="32D0856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11.36</w:t>
            </w:r>
          </w:p>
        </w:tc>
        <w:tc>
          <w:tcPr>
            <w:tcW w:w="1103" w:type="dxa"/>
            <w:tcBorders>
              <w:top w:val="nil"/>
            </w:tcBorders>
            <w:vAlign w:val="center"/>
          </w:tcPr>
          <w:p w14:paraId="049A3F7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11.79</w:t>
            </w:r>
          </w:p>
        </w:tc>
        <w:tc>
          <w:tcPr>
            <w:tcW w:w="1470" w:type="dxa"/>
            <w:tcBorders>
              <w:top w:val="nil"/>
            </w:tcBorders>
            <w:vAlign w:val="center"/>
          </w:tcPr>
          <w:p w14:paraId="2C80C46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7.38</w:t>
            </w:r>
          </w:p>
        </w:tc>
        <w:tc>
          <w:tcPr>
            <w:tcW w:w="1838" w:type="dxa"/>
            <w:tcBorders>
              <w:top w:val="nil"/>
            </w:tcBorders>
            <w:vAlign w:val="center"/>
          </w:tcPr>
          <w:p w14:paraId="62FB113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10.55</w:t>
            </w:r>
          </w:p>
        </w:tc>
      </w:tr>
    </w:tbl>
    <w:p w14:paraId="4E61295B" w14:textId="77777777" w:rsidR="00B63D12" w:rsidRPr="00BD2E3D" w:rsidRDefault="00B63D12" w:rsidP="00B63D12">
      <w:pPr>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and * indicate significant at 1% and 5% level of probability, respectively.</w:t>
      </w:r>
    </w:p>
    <w:p w14:paraId="007C7981" w14:textId="1C856848" w:rsidR="00B63D12" w:rsidRPr="00AD2A5C" w:rsidRDefault="00AD2A5C" w:rsidP="00AD2A5C">
      <w:pPr>
        <w:spacing w:before="240" w:after="240"/>
        <w:rPr>
          <w:rFonts w:ascii="Arial" w:hAnsi="Arial" w:cs="Arial"/>
          <w:b/>
          <w:bCs/>
          <w:sz w:val="22"/>
          <w:szCs w:val="22"/>
        </w:rPr>
      </w:pPr>
      <w:r w:rsidRPr="00AD2A5C">
        <w:rPr>
          <w:rFonts w:ascii="Arial" w:hAnsi="Arial" w:cs="Arial"/>
          <w:b/>
          <w:bCs/>
          <w:sz w:val="22"/>
          <w:szCs w:val="22"/>
        </w:rPr>
        <w:t xml:space="preserve">3.3 </w:t>
      </w:r>
      <w:r w:rsidR="00B63D12" w:rsidRPr="00AD2A5C">
        <w:rPr>
          <w:rFonts w:ascii="Arial" w:hAnsi="Arial" w:cs="Arial"/>
          <w:b/>
          <w:bCs/>
          <w:sz w:val="22"/>
          <w:szCs w:val="22"/>
        </w:rPr>
        <w:t>Crop duration</w:t>
      </w:r>
    </w:p>
    <w:p w14:paraId="424DFD7D" w14:textId="7B33501E" w:rsidR="00B63D12" w:rsidRPr="00BD2E3D" w:rsidRDefault="00B63D12" w:rsidP="00B63D12">
      <w:pPr>
        <w:jc w:val="both"/>
        <w:rPr>
          <w:rFonts w:ascii="Arial" w:hAnsi="Arial" w:cs="Arial"/>
          <w:bCs/>
        </w:rPr>
      </w:pPr>
      <w:bookmarkStart w:id="1" w:name="_Hlk193409180"/>
      <w:r w:rsidRPr="00BD2E3D">
        <w:rPr>
          <w:rFonts w:ascii="Arial" w:hAnsi="Arial" w:cs="Arial"/>
        </w:rPr>
        <w:t xml:space="preserve">Among the different age’s seedlings, the maximum crop </w:t>
      </w:r>
      <w:r w:rsidR="00D05055">
        <w:rPr>
          <w:rFonts w:ascii="Arial" w:hAnsi="Arial" w:cs="Arial"/>
        </w:rPr>
        <w:t>duration was noticed in 25 days-old-</w:t>
      </w:r>
      <w:r w:rsidRPr="00BD2E3D">
        <w:rPr>
          <w:rFonts w:ascii="Arial" w:hAnsi="Arial" w:cs="Arial"/>
        </w:rPr>
        <w:t>seedlings which</w:t>
      </w:r>
      <w:r w:rsidR="00D05055">
        <w:rPr>
          <w:rFonts w:ascii="Arial" w:hAnsi="Arial" w:cs="Arial"/>
        </w:rPr>
        <w:t xml:space="preserve"> was on similarity with 35 days-old-</w:t>
      </w:r>
      <w:r w:rsidRPr="00BD2E3D">
        <w:rPr>
          <w:rFonts w:ascii="Arial" w:hAnsi="Arial" w:cs="Arial"/>
        </w:rPr>
        <w:t>seedling but the l</w:t>
      </w:r>
      <w:r w:rsidR="00D05055">
        <w:rPr>
          <w:rFonts w:ascii="Arial" w:hAnsi="Arial" w:cs="Arial"/>
        </w:rPr>
        <w:t>owest was recorded from 55 days-old-</w:t>
      </w:r>
      <w:r w:rsidRPr="00BD2E3D">
        <w:rPr>
          <w:rFonts w:ascii="Arial" w:hAnsi="Arial" w:cs="Arial"/>
        </w:rPr>
        <w:t xml:space="preserve">seedlings (Fig. 1). Crop duration wad significantly higher in the variety Binadhan-23 while the lowest duration was found in Binadhan-7 (Fig. 2). The interaction of seedling age variety had no significant effect on crop duration. In case of older seedlings, a major portion of vegetative growth phase completed in the seedbed that leads to earlier transition to reproductive phase resulting shorter crop duration. The findings of this research are in accordance with the findings of Virk et al. (2021) who noted that crop duration gradually declined with the use of older seedlings. The difference in crop duration among the varieties was due to the genetic variation of the respective varieties.     </w:t>
      </w:r>
    </w:p>
    <w:bookmarkEnd w:id="1"/>
    <w:p w14:paraId="45028405" w14:textId="5E7B1B84" w:rsidR="00B63D12" w:rsidRPr="00BD2E3D" w:rsidRDefault="00AD2A5C" w:rsidP="00B63D12">
      <w:pPr>
        <w:jc w:val="center"/>
        <w:rPr>
          <w:rFonts w:ascii="Arial" w:hAnsi="Arial" w:cs="Arial"/>
        </w:rPr>
      </w:pPr>
      <w:r>
        <w:rPr>
          <w:noProof/>
        </w:rPr>
        <w:lastRenderedPageBreak/>
        <mc:AlternateContent>
          <mc:Choice Requires="wps">
            <w:drawing>
              <wp:anchor distT="0" distB="0" distL="114300" distR="114300" simplePos="0" relativeHeight="251659264" behindDoc="0" locked="0" layoutInCell="1" allowOverlap="1" wp14:anchorId="7AB679D8" wp14:editId="1BB46870">
                <wp:simplePos x="0" y="0"/>
                <wp:positionH relativeFrom="column">
                  <wp:posOffset>1326465</wp:posOffset>
                </wp:positionH>
                <wp:positionV relativeFrom="paragraph">
                  <wp:posOffset>61240</wp:posOffset>
                </wp:positionV>
                <wp:extent cx="636270" cy="240665"/>
                <wp:effectExtent l="0" t="0" r="0" b="0"/>
                <wp:wrapNone/>
                <wp:docPr id="1585374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240665"/>
                        </a:xfrm>
                        <a:prstGeom prst="rect">
                          <a:avLst/>
                        </a:prstGeom>
                        <a:solidFill>
                          <a:schemeClr val="lt1"/>
                        </a:solidFill>
                        <a:ln w="6350">
                          <a:noFill/>
                        </a:ln>
                      </wps:spPr>
                      <wps:txbx>
                        <w:txbxContent>
                          <w:p w14:paraId="3E0869BA" w14:textId="77777777" w:rsidR="002C650C" w:rsidRPr="00514739" w:rsidRDefault="002C650C" w:rsidP="00B63D12">
                            <w:pPr>
                              <w:jc w:val="center"/>
                              <w:rPr>
                                <w:rFonts w:ascii="Times New Roman" w:hAnsi="Times New Roman"/>
                                <w:i/>
                                <w:iCs/>
                              </w:rPr>
                            </w:pPr>
                            <w:r>
                              <w:rPr>
                                <w:rFonts w:ascii="Times New Roman" w:hAnsi="Times New Roman"/>
                                <w:i/>
                                <w:iCs/>
                              </w:rPr>
                              <w:t>p</w:t>
                            </w:r>
                            <w:r w:rsidRPr="00514739">
                              <w:rPr>
                                <w:rFonts w:ascii="Times New Roman" w:hAnsi="Times New Roman"/>
                                <w:i/>
                                <w:iCs/>
                              </w:rPr>
                              <w:t>&lt;0.01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AB679D8" id="_x0000_t202" coordsize="21600,21600" o:spt="202" path="m,l,21600r21600,l21600,xe">
                <v:stroke joinstyle="miter"/>
                <v:path gradientshapeok="t" o:connecttype="rect"/>
              </v:shapetype>
              <v:shape id="Text Box 1" o:spid="_x0000_s1026" type="#_x0000_t202" style="position:absolute;left:0;text-align:left;margin-left:104.45pt;margin-top:4.8pt;width:50.1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" fillcolor="white [3201]" stroked="f" strokeweight=".5pt">
                <v:path arrowok="t"/>
                <v:textbox>
                  <w:txbxContent>
                    <w:p w14:paraId="3E0869BA" w14:textId="77777777" w:rsidR="002C650C" w:rsidRPr="00514739" w:rsidRDefault="002C650C" w:rsidP="00B63D12">
                      <w:pPr>
                        <w:jc w:val="center"/>
                        <w:rPr>
                          <w:rFonts w:ascii="Times New Roman" w:hAnsi="Times New Roman"/>
                          <w:i/>
                          <w:iCs/>
                        </w:rPr>
                      </w:pPr>
                      <w:r>
                        <w:rPr>
                          <w:rFonts w:ascii="Times New Roman" w:hAnsi="Times New Roman"/>
                          <w:i/>
                          <w:iCs/>
                        </w:rPr>
                        <w:t>p</w:t>
                      </w:r>
                      <w:r w:rsidRPr="00514739">
                        <w:rPr>
                          <w:rFonts w:ascii="Times New Roman" w:hAnsi="Times New Roman"/>
                          <w:i/>
                          <w:iCs/>
                        </w:rPr>
                        <w:t>&lt;0.01</w:t>
                      </w:r>
                    </w:p>
                  </w:txbxContent>
                </v:textbox>
              </v:shape>
            </w:pict>
          </mc:Fallback>
        </mc:AlternateContent>
      </w:r>
      <w:r w:rsidR="00B63D12" w:rsidRPr="00BD2E3D">
        <w:rPr>
          <w:rFonts w:ascii="Arial" w:hAnsi="Arial" w:cs="Arial"/>
          <w:noProof/>
        </w:rPr>
        <w:drawing>
          <wp:inline distT="0" distB="0" distL="0" distR="0" wp14:anchorId="52CF64A7" wp14:editId="4F89E7CF">
            <wp:extent cx="3576955" cy="2062886"/>
            <wp:effectExtent l="0" t="0" r="4445" b="13970"/>
            <wp:docPr id="2145771870" name="Chart 1">
              <a:extLst xmlns:a="http://schemas.openxmlformats.org/drawingml/2006/main">
                <a:ext uri="{FF2B5EF4-FFF2-40B4-BE49-F238E27FC236}">
                  <a16:creationId xmlns:a16="http://schemas.microsoft.com/office/drawing/2014/main" id="{2F26C3FE-481C-46E5-8FA5-815C295584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8F906E" w14:textId="77777777" w:rsidR="00B63D12" w:rsidRPr="00BD2E3D" w:rsidRDefault="00B63D12" w:rsidP="002734B8">
      <w:pPr>
        <w:spacing w:after="240"/>
        <w:jc w:val="center"/>
        <w:rPr>
          <w:rFonts w:ascii="Arial" w:hAnsi="Arial" w:cs="Arial"/>
        </w:rPr>
      </w:pPr>
      <w:r w:rsidRPr="00BD2E3D">
        <w:rPr>
          <w:rFonts w:ascii="Arial" w:hAnsi="Arial" w:cs="Arial"/>
          <w:b/>
        </w:rPr>
        <w:t>Figure 1.</w:t>
      </w:r>
      <w:r w:rsidRPr="00BD2E3D">
        <w:rPr>
          <w:rFonts w:ascii="Arial" w:hAnsi="Arial" w:cs="Arial"/>
        </w:rPr>
        <w:t xml:space="preserve"> Effect of seedling age on crop duration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grown in the coastal region of southwestern Bangladesh</w:t>
      </w:r>
    </w:p>
    <w:p w14:paraId="7AA492EA" w14:textId="77777777" w:rsidR="00B63D12" w:rsidRPr="00BD2E3D" w:rsidRDefault="00B63D12" w:rsidP="00B63D12">
      <w:pPr>
        <w:jc w:val="center"/>
        <w:rPr>
          <w:rFonts w:ascii="Arial" w:hAnsi="Arial" w:cs="Arial"/>
        </w:rPr>
      </w:pPr>
      <w:r w:rsidRPr="00BD2E3D">
        <w:rPr>
          <w:rFonts w:ascii="Arial" w:hAnsi="Arial" w:cs="Arial"/>
          <w:noProof/>
        </w:rPr>
        <w:drawing>
          <wp:inline distT="0" distB="0" distL="0" distR="0" wp14:anchorId="53D7DBE4" wp14:editId="68057BA5">
            <wp:extent cx="3745230" cy="2333549"/>
            <wp:effectExtent l="0" t="0" r="7620" b="10160"/>
            <wp:docPr id="1335496476" name="Chart 1">
              <a:extLst xmlns:a="http://schemas.openxmlformats.org/drawingml/2006/main">
                <a:ext uri="{FF2B5EF4-FFF2-40B4-BE49-F238E27FC236}">
                  <a16:creationId xmlns:a16="http://schemas.microsoft.com/office/drawing/2014/main" id="{26F9CD37-9867-4DBA-9CB5-7DCACB95EB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A51BBD" w14:textId="77777777" w:rsidR="00B63D12" w:rsidRPr="00BD2E3D" w:rsidRDefault="00B63D12" w:rsidP="00AD2A5C">
      <w:pPr>
        <w:jc w:val="center"/>
        <w:rPr>
          <w:rFonts w:ascii="Arial" w:hAnsi="Arial" w:cs="Arial"/>
        </w:rPr>
      </w:pPr>
      <w:r w:rsidRPr="00BD2E3D">
        <w:rPr>
          <w:rFonts w:ascii="Arial" w:hAnsi="Arial" w:cs="Arial"/>
          <w:b/>
        </w:rPr>
        <w:t>Figure 2.</w:t>
      </w:r>
      <w:r w:rsidRPr="00BD2E3D">
        <w:rPr>
          <w:rFonts w:ascii="Arial" w:hAnsi="Arial" w:cs="Arial"/>
        </w:rPr>
        <w:t xml:space="preserve"> Effect of variety on crop duration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grown in the coastal region of southwestern Bangladesh</w:t>
      </w:r>
      <w:bookmarkStart w:id="2" w:name="_Hlk193536598"/>
    </w:p>
    <w:p w14:paraId="5725D788" w14:textId="37B1F522" w:rsidR="00B63D12" w:rsidRPr="00AD2A5C" w:rsidRDefault="00AD2A5C" w:rsidP="00225D67">
      <w:pPr>
        <w:spacing w:before="240" w:after="240"/>
        <w:jc w:val="both"/>
        <w:rPr>
          <w:rFonts w:ascii="Arial" w:hAnsi="Arial" w:cs="Arial"/>
          <w:iCs/>
          <w:sz w:val="22"/>
          <w:szCs w:val="22"/>
        </w:rPr>
      </w:pPr>
      <w:r w:rsidRPr="00AD2A5C">
        <w:rPr>
          <w:rFonts w:ascii="Arial" w:hAnsi="Arial" w:cs="Arial"/>
          <w:b/>
          <w:iCs/>
          <w:sz w:val="22"/>
          <w:szCs w:val="22"/>
        </w:rPr>
        <w:t xml:space="preserve">3.4 </w:t>
      </w:r>
      <w:r w:rsidR="00B63D12" w:rsidRPr="00AD2A5C">
        <w:rPr>
          <w:rFonts w:ascii="Arial" w:hAnsi="Arial" w:cs="Arial"/>
          <w:b/>
          <w:iCs/>
          <w:sz w:val="22"/>
          <w:szCs w:val="22"/>
        </w:rPr>
        <w:t>Effect of seedling age, variety and their interaction on yield and yield attributes</w:t>
      </w:r>
      <w:bookmarkEnd w:id="2"/>
    </w:p>
    <w:p w14:paraId="51D0C3C6" w14:textId="4609AAE6" w:rsidR="00B63D12" w:rsidRPr="00810E25" w:rsidRDefault="00B63D12" w:rsidP="00225D67">
      <w:pPr>
        <w:spacing w:after="240"/>
        <w:jc w:val="both"/>
        <w:rPr>
          <w:rFonts w:ascii="Arial" w:hAnsi="Arial" w:cs="Arial"/>
        </w:rPr>
      </w:pPr>
      <w:r w:rsidRPr="00810E25">
        <w:rPr>
          <w:rFonts w:ascii="Arial" w:hAnsi="Arial" w:cs="Arial"/>
        </w:rPr>
        <w:t>Panicle</w:t>
      </w:r>
      <w:r w:rsidR="00657B73" w:rsidRPr="00810E25">
        <w:rPr>
          <w:rFonts w:ascii="Arial" w:hAnsi="Arial" w:cs="Arial"/>
        </w:rPr>
        <w:t xml:space="preserve"> length</w:t>
      </w:r>
      <w:r w:rsidRPr="00810E25">
        <w:rPr>
          <w:rFonts w:ascii="Arial" w:hAnsi="Arial" w:cs="Arial"/>
        </w:rPr>
        <w:t xml:space="preserve"> is an important yield contributing character as its bear grains and significantly influenced due to transplanting different age of seedling (Table </w:t>
      </w:r>
      <w:r w:rsidR="00657B73" w:rsidRPr="00810E25">
        <w:rPr>
          <w:rFonts w:ascii="Arial" w:hAnsi="Arial" w:cs="Arial"/>
        </w:rPr>
        <w:t>2a</w:t>
      </w:r>
      <w:r w:rsidRPr="00810E25">
        <w:rPr>
          <w:rFonts w:ascii="Arial" w:hAnsi="Arial" w:cs="Arial"/>
        </w:rPr>
        <w:t>). Result revealed that among all the seedling age, the height panicle length was re</w:t>
      </w:r>
      <w:r w:rsidR="00D05055">
        <w:rPr>
          <w:rFonts w:ascii="Arial" w:hAnsi="Arial" w:cs="Arial"/>
        </w:rPr>
        <w:t>corded in transplanting 35 days-old-</w:t>
      </w:r>
      <w:r w:rsidRPr="00810E25">
        <w:rPr>
          <w:rFonts w:ascii="Arial" w:hAnsi="Arial" w:cs="Arial"/>
        </w:rPr>
        <w:t>seedling</w:t>
      </w:r>
      <w:r w:rsidR="00C16B4C" w:rsidRPr="00810E25">
        <w:rPr>
          <w:rFonts w:ascii="Arial" w:hAnsi="Arial" w:cs="Arial"/>
        </w:rPr>
        <w:t xml:space="preserve"> which was also sta</w:t>
      </w:r>
      <w:r w:rsidR="00D05055">
        <w:rPr>
          <w:rFonts w:ascii="Arial" w:hAnsi="Arial" w:cs="Arial"/>
        </w:rPr>
        <w:t>tistically similar with 15 days-old-</w:t>
      </w:r>
      <w:r w:rsidR="00C16B4C" w:rsidRPr="00810E25">
        <w:rPr>
          <w:rFonts w:ascii="Arial" w:hAnsi="Arial" w:cs="Arial"/>
        </w:rPr>
        <w:t>seedling</w:t>
      </w:r>
      <w:r w:rsidRPr="00810E25">
        <w:rPr>
          <w:rFonts w:ascii="Arial" w:hAnsi="Arial" w:cs="Arial"/>
        </w:rPr>
        <w:t xml:space="preserve"> whereas the lowest panicle length was re</w:t>
      </w:r>
      <w:r w:rsidR="00D05055">
        <w:rPr>
          <w:rFonts w:ascii="Arial" w:hAnsi="Arial" w:cs="Arial"/>
        </w:rPr>
        <w:t>corded in transplanting 55 days-old-</w:t>
      </w:r>
      <w:r w:rsidRPr="00810E25">
        <w:rPr>
          <w:rFonts w:ascii="Arial" w:hAnsi="Arial" w:cs="Arial"/>
        </w:rPr>
        <w:t>seedling. It can be observed that the highest seedling age showed the lower panicle length. Islam (2021) also found the h</w:t>
      </w:r>
      <w:r w:rsidR="00D05055">
        <w:rPr>
          <w:rFonts w:ascii="Arial" w:hAnsi="Arial" w:cs="Arial"/>
        </w:rPr>
        <w:t>igher panicle length in 25 days-old-</w:t>
      </w:r>
      <w:r w:rsidRPr="00810E25">
        <w:rPr>
          <w:rFonts w:ascii="Arial" w:hAnsi="Arial" w:cs="Arial"/>
        </w:rPr>
        <w:t>seedling and lower panicle length at 45 days old seedling.</w:t>
      </w:r>
      <w:r w:rsidR="008516DE" w:rsidRPr="00810E25">
        <w:rPr>
          <w:rFonts w:ascii="Arial" w:hAnsi="Arial" w:cs="Arial"/>
        </w:rPr>
        <w:t xml:space="preserve"> </w:t>
      </w:r>
      <w:r w:rsidRPr="00810E25">
        <w:rPr>
          <w:rFonts w:ascii="Arial" w:hAnsi="Arial" w:cs="Arial"/>
        </w:rPr>
        <w:t xml:space="preserve">Experiment result revealed that different rice variety significantly influenced panicle length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w:t>
      </w:r>
      <w:r w:rsidR="00CE1491" w:rsidRPr="00810E25">
        <w:rPr>
          <w:rFonts w:ascii="Arial" w:hAnsi="Arial" w:cs="Arial"/>
        </w:rPr>
        <w:t xml:space="preserve"> (Table 2b)</w:t>
      </w:r>
      <w:r w:rsidRPr="00810E25">
        <w:rPr>
          <w:rFonts w:ascii="Arial" w:hAnsi="Arial" w:cs="Arial"/>
        </w:rPr>
        <w:t>. From the</w:t>
      </w:r>
      <w:r w:rsidRPr="00BD2E3D">
        <w:rPr>
          <w:rFonts w:ascii="Arial" w:hAnsi="Arial" w:cs="Arial"/>
        </w:rPr>
        <w:t xml:space="preserve"> experiment result, it was clear that the highest panicle length was recorded in </w:t>
      </w:r>
      <w:proofErr w:type="spellStart"/>
      <w:r w:rsidRPr="00BD2E3D">
        <w:rPr>
          <w:rFonts w:ascii="Arial" w:hAnsi="Arial" w:cs="Arial"/>
        </w:rPr>
        <w:t>Binashail</w:t>
      </w:r>
      <w:proofErr w:type="spellEnd"/>
      <w:r w:rsidRPr="00BD2E3D">
        <w:rPr>
          <w:rFonts w:ascii="Arial" w:hAnsi="Arial" w:cs="Arial"/>
        </w:rPr>
        <w:t xml:space="preserve"> variety whereas the lowest panicle length was recorded in Binadhan-11. Different rice varieties have different panicle length due to the genetic makeup of the variety and higher panicle length is obtained from high yielding varieties comparable to low yielding rice varieties. Islam (2012) also supported the present study and reported that panicle length varied among varieties.</w:t>
      </w:r>
      <w:r w:rsidR="008516DE">
        <w:rPr>
          <w:rFonts w:ascii="Arial" w:hAnsi="Arial" w:cs="Arial"/>
        </w:rPr>
        <w:t xml:space="preserve"> </w:t>
      </w:r>
      <w:r w:rsidRPr="00BD2E3D">
        <w:rPr>
          <w:rFonts w:ascii="Arial" w:hAnsi="Arial" w:cs="Arial"/>
        </w:rPr>
        <w:t xml:space="preserve">Panicle length was significantly affected due to </w:t>
      </w:r>
      <w:r w:rsidRPr="00BD2E3D">
        <w:rPr>
          <w:rFonts w:ascii="Arial" w:hAnsi="Arial" w:cs="Arial"/>
        </w:rPr>
        <w:lastRenderedPageBreak/>
        <w:t xml:space="preserve">combined effect of variety and seedling age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at </w:t>
      </w:r>
      <w:r w:rsidRPr="00810E25">
        <w:rPr>
          <w:rFonts w:ascii="Arial" w:hAnsi="Arial" w:cs="Arial"/>
        </w:rPr>
        <w:t>harvest</w:t>
      </w:r>
      <w:r w:rsidR="00CE1491" w:rsidRPr="00810E25">
        <w:rPr>
          <w:rFonts w:ascii="Arial" w:hAnsi="Arial" w:cs="Arial"/>
        </w:rPr>
        <w:t xml:space="preserve"> (Table 2c)</w:t>
      </w:r>
      <w:r w:rsidRPr="00810E25">
        <w:rPr>
          <w:rFonts w:ascii="Arial" w:hAnsi="Arial" w:cs="Arial"/>
        </w:rPr>
        <w:t xml:space="preserve">. Experimental result revealed that the highest panicle length (28.75 cm) was recorded </w:t>
      </w:r>
      <w:r w:rsidR="00D05055">
        <w:rPr>
          <w:rFonts w:ascii="Arial" w:hAnsi="Arial" w:cs="Arial"/>
        </w:rPr>
        <w:t xml:space="preserve">in </w:t>
      </w:r>
      <w:proofErr w:type="spellStart"/>
      <w:r w:rsidR="00D05055">
        <w:rPr>
          <w:rFonts w:ascii="Arial" w:hAnsi="Arial" w:cs="Arial"/>
        </w:rPr>
        <w:t>Binashail</w:t>
      </w:r>
      <w:proofErr w:type="spellEnd"/>
      <w:r w:rsidR="00D05055">
        <w:rPr>
          <w:rFonts w:ascii="Arial" w:hAnsi="Arial" w:cs="Arial"/>
        </w:rPr>
        <w:t xml:space="preserve"> variety at 25 days-old-</w:t>
      </w:r>
      <w:r w:rsidRPr="00810E25">
        <w:rPr>
          <w:rFonts w:ascii="Arial" w:hAnsi="Arial" w:cs="Arial"/>
        </w:rPr>
        <w:t>seedling which is sta</w:t>
      </w:r>
      <w:r w:rsidR="00D05055">
        <w:rPr>
          <w:rFonts w:ascii="Arial" w:hAnsi="Arial" w:cs="Arial"/>
        </w:rPr>
        <w:t>tistically similar with 15 days-old-</w:t>
      </w:r>
      <w:r w:rsidRPr="00810E25">
        <w:rPr>
          <w:rFonts w:ascii="Arial" w:hAnsi="Arial" w:cs="Arial"/>
        </w:rPr>
        <w:t>seedling,35 days</w:t>
      </w:r>
      <w:r w:rsidR="00D05055">
        <w:rPr>
          <w:rFonts w:ascii="Arial" w:hAnsi="Arial" w:cs="Arial"/>
        </w:rPr>
        <w:t xml:space="preserve"> old seedling, 45 days-old-seedling and 55 days-old-</w:t>
      </w:r>
      <w:r w:rsidRPr="00810E25">
        <w:rPr>
          <w:rFonts w:ascii="Arial" w:hAnsi="Arial" w:cs="Arial"/>
        </w:rPr>
        <w:t xml:space="preserve">seedling (28.09 cm, 27.23 cm, 26.65 cm and 26.89 cm) of </w:t>
      </w:r>
      <w:proofErr w:type="spellStart"/>
      <w:r w:rsidRPr="00810E25">
        <w:rPr>
          <w:rFonts w:ascii="Arial" w:hAnsi="Arial" w:cs="Arial"/>
        </w:rPr>
        <w:t>Binashail</w:t>
      </w:r>
      <w:proofErr w:type="spellEnd"/>
      <w:r w:rsidRPr="00810E25">
        <w:rPr>
          <w:rFonts w:ascii="Arial" w:hAnsi="Arial" w:cs="Arial"/>
        </w:rPr>
        <w:t xml:space="preserve"> variety. It can be noticed that </w:t>
      </w:r>
      <w:proofErr w:type="spellStart"/>
      <w:r w:rsidRPr="00810E25">
        <w:rPr>
          <w:rFonts w:ascii="Arial" w:hAnsi="Arial" w:cs="Arial"/>
        </w:rPr>
        <w:t>Binashail</w:t>
      </w:r>
      <w:proofErr w:type="spellEnd"/>
      <w:r w:rsidRPr="00810E25">
        <w:rPr>
          <w:rFonts w:ascii="Arial" w:hAnsi="Arial" w:cs="Arial"/>
        </w:rPr>
        <w:t xml:space="preserve"> variety showed the highest panicle length among all other varieties. The lowest panicle length found in Binadhan-17 variety at 55 days old seedling. Shah et al. (2023) also found that the younger seedling showed the higher panicle length. </w:t>
      </w:r>
    </w:p>
    <w:p w14:paraId="6D784D9B" w14:textId="104FFA8F" w:rsidR="00B63D12" w:rsidRPr="00BD2E3D" w:rsidRDefault="00B63D12" w:rsidP="00225D67">
      <w:pPr>
        <w:spacing w:after="240"/>
        <w:jc w:val="both"/>
        <w:rPr>
          <w:rFonts w:ascii="Arial" w:hAnsi="Arial" w:cs="Arial"/>
        </w:rPr>
      </w:pPr>
      <w:r w:rsidRPr="00810E25">
        <w:rPr>
          <w:rFonts w:ascii="Arial" w:hAnsi="Arial" w:cs="Arial"/>
        </w:rPr>
        <w:t>Filled grains panicle</w:t>
      </w:r>
      <w:r w:rsidRPr="00810E25">
        <w:rPr>
          <w:rFonts w:ascii="Arial" w:hAnsi="Arial" w:cs="Arial"/>
          <w:vertAlign w:val="superscript"/>
        </w:rPr>
        <w:t>-1</w:t>
      </w:r>
      <w:r w:rsidRPr="00810E25">
        <w:rPr>
          <w:rFonts w:ascii="Arial" w:hAnsi="Arial" w:cs="Arial"/>
        </w:rPr>
        <w:t xml:space="preserve"> of rice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was significantly differ due to different age of seedling (Table </w:t>
      </w:r>
      <w:r w:rsidR="00CE1491" w:rsidRPr="00810E25">
        <w:rPr>
          <w:rFonts w:ascii="Arial" w:hAnsi="Arial" w:cs="Arial"/>
        </w:rPr>
        <w:t>2a</w:t>
      </w:r>
      <w:r w:rsidRPr="00810E25">
        <w:rPr>
          <w:rFonts w:ascii="Arial" w:hAnsi="Arial" w:cs="Arial"/>
        </w:rPr>
        <w:t>). Experimental result revealed that the highest number of filled grains panicle</w:t>
      </w:r>
      <w:r w:rsidRPr="00810E25">
        <w:rPr>
          <w:rFonts w:ascii="Arial" w:hAnsi="Arial" w:cs="Arial"/>
          <w:vertAlign w:val="superscript"/>
        </w:rPr>
        <w:t>-1</w:t>
      </w:r>
      <w:r w:rsidRPr="00810E25">
        <w:rPr>
          <w:rFonts w:ascii="Arial" w:hAnsi="Arial" w:cs="Arial"/>
        </w:rPr>
        <w:t xml:space="preserve"> was ob</w:t>
      </w:r>
      <w:r w:rsidR="00D05055">
        <w:rPr>
          <w:rFonts w:ascii="Arial" w:hAnsi="Arial" w:cs="Arial"/>
        </w:rPr>
        <w:t>tained in transplanting 25 days-old-</w:t>
      </w:r>
      <w:r w:rsidRPr="00810E25">
        <w:rPr>
          <w:rFonts w:ascii="Arial" w:hAnsi="Arial" w:cs="Arial"/>
        </w:rPr>
        <w:t>seedling. Whereas the lowest number of filled grains panicle</w:t>
      </w:r>
      <w:r w:rsidRPr="00810E25">
        <w:rPr>
          <w:rFonts w:ascii="Arial" w:hAnsi="Arial" w:cs="Arial"/>
          <w:vertAlign w:val="superscript"/>
        </w:rPr>
        <w:t>-1</w:t>
      </w:r>
      <w:r w:rsidRPr="00810E25">
        <w:rPr>
          <w:rFonts w:ascii="Arial" w:hAnsi="Arial" w:cs="Arial"/>
        </w:rPr>
        <w:t xml:space="preserve"> was re</w:t>
      </w:r>
      <w:r w:rsidR="00D05055">
        <w:rPr>
          <w:rFonts w:ascii="Arial" w:hAnsi="Arial" w:cs="Arial"/>
        </w:rPr>
        <w:t>corded in transplanting 45 days-old-</w:t>
      </w:r>
      <w:r w:rsidRPr="00810E25">
        <w:rPr>
          <w:rFonts w:ascii="Arial" w:hAnsi="Arial" w:cs="Arial"/>
        </w:rPr>
        <w:t>seedling. The variation of filled grains panicle</w:t>
      </w:r>
      <w:r w:rsidRPr="00810E25">
        <w:rPr>
          <w:rFonts w:ascii="Arial" w:hAnsi="Arial" w:cs="Arial"/>
          <w:vertAlign w:val="superscript"/>
        </w:rPr>
        <w:t>-1</w:t>
      </w:r>
      <w:r w:rsidRPr="00810E25">
        <w:rPr>
          <w:rFonts w:ascii="Arial" w:hAnsi="Arial" w:cs="Arial"/>
        </w:rPr>
        <w:t xml:space="preserve"> at different seedling age might be due to the reason that, transplanting seedling at early age into the field easily handle the transplanting shock and comparative little or no root damage was occurred, whereas late transplanting result in poor growth, heavy transplanting shock, root damage, less solar radiation absorption and nutrient uptake which ultimately impact on growth, yield and yield contributing characters of rice.</w:t>
      </w:r>
      <w:r w:rsidR="008516DE" w:rsidRPr="00810E25">
        <w:rPr>
          <w:rFonts w:ascii="Arial" w:hAnsi="Arial" w:cs="Arial"/>
        </w:rPr>
        <w:t xml:space="preserve"> </w:t>
      </w:r>
      <w:r w:rsidRPr="00810E25">
        <w:rPr>
          <w:rFonts w:ascii="Arial" w:hAnsi="Arial" w:cs="Arial"/>
        </w:rPr>
        <w:t xml:space="preserve"> It was clear from the experiment data that different rice variety significantly influenced the number of filled grains panicle</w:t>
      </w:r>
      <w:r w:rsidRPr="00810E25">
        <w:rPr>
          <w:rFonts w:ascii="Arial" w:hAnsi="Arial" w:cs="Arial"/>
          <w:vertAlign w:val="superscript"/>
        </w:rPr>
        <w:t>-1</w:t>
      </w:r>
      <w:r w:rsidRPr="00810E25">
        <w:rPr>
          <w:rFonts w:ascii="Arial" w:hAnsi="Arial" w:cs="Arial"/>
        </w:rPr>
        <w:t xml:space="preserve">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(Table 2</w:t>
      </w:r>
      <w:r w:rsidR="00F767F5" w:rsidRPr="00810E25">
        <w:rPr>
          <w:rFonts w:ascii="Arial" w:hAnsi="Arial" w:cs="Arial"/>
        </w:rPr>
        <w:t>b</w:t>
      </w:r>
      <w:r w:rsidRPr="00810E25">
        <w:rPr>
          <w:rFonts w:ascii="Arial" w:hAnsi="Arial" w:cs="Arial"/>
        </w:rPr>
        <w:t>). Result showed that among different varieties the highest number of filled grains panicle</w:t>
      </w:r>
      <w:r w:rsidRPr="00810E25">
        <w:rPr>
          <w:rFonts w:ascii="Arial" w:hAnsi="Arial" w:cs="Arial"/>
          <w:vertAlign w:val="superscript"/>
        </w:rPr>
        <w:t>-1</w:t>
      </w:r>
      <w:r w:rsidRPr="00810E25">
        <w:rPr>
          <w:rFonts w:ascii="Arial" w:hAnsi="Arial" w:cs="Arial"/>
        </w:rPr>
        <w:t xml:space="preserve"> was found in Binadhan-17 and the lowest number of filled grains panicle</w:t>
      </w:r>
      <w:r w:rsidRPr="00810E25">
        <w:rPr>
          <w:rFonts w:ascii="Arial" w:hAnsi="Arial" w:cs="Arial"/>
          <w:vertAlign w:val="superscript"/>
        </w:rPr>
        <w:t>-1</w:t>
      </w:r>
      <w:r w:rsidRPr="00810E25">
        <w:rPr>
          <w:rFonts w:ascii="Arial" w:hAnsi="Arial" w:cs="Arial"/>
        </w:rPr>
        <w:t xml:space="preserve"> that belongs to Binadhan-16. Variation in grain filling may have occurred due to genetic, environmental or cultural management practices adopted. Result obtained from the present study was similar with the findings of Sarker et al. (2012).</w:t>
      </w:r>
      <w:r w:rsidR="008516DE" w:rsidRPr="00810E25">
        <w:rPr>
          <w:rFonts w:ascii="Arial" w:hAnsi="Arial" w:cs="Arial"/>
        </w:rPr>
        <w:t xml:space="preserve"> </w:t>
      </w:r>
      <w:r w:rsidRPr="00810E25">
        <w:rPr>
          <w:rFonts w:ascii="Arial" w:hAnsi="Arial" w:cs="Arial"/>
        </w:rPr>
        <w:t xml:space="preserve">At harvest, the variety and seedling age of the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had a combined effect that had a substantial impact on the number of filled grains panicle</w:t>
      </w:r>
      <w:r w:rsidRPr="00810E25">
        <w:rPr>
          <w:rFonts w:ascii="Arial" w:hAnsi="Arial" w:cs="Arial"/>
          <w:vertAlign w:val="superscript"/>
        </w:rPr>
        <w:t>-1</w:t>
      </w:r>
      <w:r w:rsidR="00F767F5" w:rsidRPr="00810E25">
        <w:rPr>
          <w:rFonts w:ascii="Arial" w:hAnsi="Arial" w:cs="Arial"/>
        </w:rPr>
        <w:t xml:space="preserve"> (Table 2c)</w:t>
      </w:r>
      <w:r w:rsidRPr="00810E25">
        <w:rPr>
          <w:rFonts w:ascii="Arial" w:hAnsi="Arial" w:cs="Arial"/>
        </w:rPr>
        <w:t>. Experimental result revealed</w:t>
      </w:r>
      <w:r w:rsidRPr="00BD2E3D">
        <w:rPr>
          <w:rFonts w:ascii="Arial" w:hAnsi="Arial" w:cs="Arial"/>
        </w:rPr>
        <w:t xml:space="preserve"> that the highest number of numbers of filled grains panicle-1 was recorded in the variety of </w:t>
      </w:r>
      <w:proofErr w:type="spellStart"/>
      <w:r w:rsidRPr="00BD2E3D">
        <w:rPr>
          <w:rFonts w:ascii="Arial" w:hAnsi="Arial" w:cs="Arial"/>
        </w:rPr>
        <w:t>Binadhan</w:t>
      </w:r>
      <w:proofErr w:type="spellEnd"/>
      <w:r w:rsidRPr="00BD2E3D">
        <w:rPr>
          <w:rFonts w:ascii="Arial" w:hAnsi="Arial" w:cs="Arial"/>
        </w:rPr>
        <w:t xml:space="preserve">- 23 at 25 days old seedling which is statistically similar with 25 days old seedling of </w:t>
      </w:r>
      <w:proofErr w:type="spellStart"/>
      <w:r w:rsidRPr="00BD2E3D">
        <w:rPr>
          <w:rFonts w:ascii="Arial" w:hAnsi="Arial" w:cs="Arial"/>
        </w:rPr>
        <w:t>Binashail</w:t>
      </w:r>
      <w:proofErr w:type="spellEnd"/>
      <w:r w:rsidRPr="00BD2E3D">
        <w:rPr>
          <w:rFonts w:ascii="Arial" w:hAnsi="Arial" w:cs="Arial"/>
        </w:rPr>
        <w:t xml:space="preserve"> variety whereas the lowest filled grain panicle</w:t>
      </w:r>
      <w:r w:rsidRPr="00F767F5">
        <w:rPr>
          <w:rFonts w:ascii="Arial" w:hAnsi="Arial" w:cs="Arial"/>
          <w:vertAlign w:val="superscript"/>
        </w:rPr>
        <w:t>-1</w:t>
      </w:r>
      <w:r w:rsidRPr="00BD2E3D">
        <w:rPr>
          <w:rFonts w:ascii="Arial" w:hAnsi="Arial" w:cs="Arial"/>
        </w:rPr>
        <w:t xml:space="preserve"> was found in </w:t>
      </w:r>
      <w:proofErr w:type="spellStart"/>
      <w:r w:rsidRPr="00BD2E3D">
        <w:rPr>
          <w:rFonts w:ascii="Arial" w:hAnsi="Arial" w:cs="Arial"/>
        </w:rPr>
        <w:t>Binashail</w:t>
      </w:r>
      <w:proofErr w:type="spellEnd"/>
      <w:r w:rsidRPr="00BD2E3D">
        <w:rPr>
          <w:rFonts w:ascii="Arial" w:hAnsi="Arial" w:cs="Arial"/>
        </w:rPr>
        <w:t xml:space="preserve"> variety at 45 days old seedling. </w:t>
      </w:r>
    </w:p>
    <w:p w14:paraId="7B5EBDFA" w14:textId="5B509AB8" w:rsidR="00B63D12" w:rsidRPr="00BD2E3D" w:rsidRDefault="00B63D12" w:rsidP="00BB32DB">
      <w:pPr>
        <w:spacing w:after="240"/>
        <w:jc w:val="both"/>
        <w:rPr>
          <w:rFonts w:ascii="Arial" w:hAnsi="Arial" w:cs="Arial"/>
        </w:rPr>
      </w:pPr>
      <w:r w:rsidRPr="00BD2E3D">
        <w:rPr>
          <w:rFonts w:ascii="Arial" w:hAnsi="Arial" w:cs="Arial"/>
        </w:rPr>
        <w:t>Number of unfilled grains panicle</w:t>
      </w:r>
      <w:r w:rsidRPr="00BD2E3D">
        <w:rPr>
          <w:rFonts w:ascii="Arial" w:hAnsi="Arial" w:cs="Arial"/>
          <w:vertAlign w:val="superscript"/>
        </w:rPr>
        <w:t>-1</w:t>
      </w:r>
      <w:r w:rsidRPr="00BD2E3D">
        <w:rPr>
          <w:rFonts w:ascii="Arial" w:hAnsi="Arial" w:cs="Arial"/>
        </w:rPr>
        <w:t xml:space="preserve">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was significantly differ due to different age of seedling at </w:t>
      </w:r>
      <w:r w:rsidRPr="00810E25">
        <w:rPr>
          <w:rFonts w:ascii="Arial" w:hAnsi="Arial" w:cs="Arial"/>
        </w:rPr>
        <w:t xml:space="preserve">harvest (Table </w:t>
      </w:r>
      <w:r w:rsidR="00B87E6D" w:rsidRPr="00810E25">
        <w:rPr>
          <w:rFonts w:ascii="Arial" w:hAnsi="Arial" w:cs="Arial"/>
        </w:rPr>
        <w:t>2a</w:t>
      </w:r>
      <w:r w:rsidRPr="00810E25">
        <w:rPr>
          <w:rFonts w:ascii="Arial" w:hAnsi="Arial" w:cs="Arial"/>
        </w:rPr>
        <w:t>). Experimental result revealed that the highest number of unfilled grains panicle</w:t>
      </w:r>
      <w:r w:rsidRPr="00810E25">
        <w:rPr>
          <w:rFonts w:ascii="Arial" w:hAnsi="Arial" w:cs="Arial"/>
          <w:vertAlign w:val="superscript"/>
        </w:rPr>
        <w:t>-1</w:t>
      </w:r>
      <w:r w:rsidRPr="00810E25">
        <w:rPr>
          <w:rFonts w:ascii="Arial" w:hAnsi="Arial" w:cs="Arial"/>
        </w:rPr>
        <w:t xml:space="preserve"> was ob</w:t>
      </w:r>
      <w:r w:rsidR="00D05055">
        <w:rPr>
          <w:rFonts w:ascii="Arial" w:hAnsi="Arial" w:cs="Arial"/>
        </w:rPr>
        <w:t>tained in transplanting 35 days-old-</w:t>
      </w:r>
      <w:r w:rsidRPr="00810E25">
        <w:rPr>
          <w:rFonts w:ascii="Arial" w:hAnsi="Arial" w:cs="Arial"/>
        </w:rPr>
        <w:t>seedling. Whereas the lowest highest number of unfilled grains panicle</w:t>
      </w:r>
      <w:r w:rsidRPr="00810E25">
        <w:rPr>
          <w:rFonts w:ascii="Arial" w:hAnsi="Arial" w:cs="Arial"/>
          <w:vertAlign w:val="superscript"/>
        </w:rPr>
        <w:t xml:space="preserve">-1 </w:t>
      </w:r>
      <w:r w:rsidRPr="00810E25">
        <w:rPr>
          <w:rFonts w:ascii="Arial" w:hAnsi="Arial" w:cs="Arial"/>
        </w:rPr>
        <w:t>was re</w:t>
      </w:r>
      <w:r w:rsidR="00D05055">
        <w:rPr>
          <w:rFonts w:ascii="Arial" w:hAnsi="Arial" w:cs="Arial"/>
        </w:rPr>
        <w:t>corded in transplanting 25 days-old-</w:t>
      </w:r>
      <w:r w:rsidRPr="00810E25">
        <w:rPr>
          <w:rFonts w:ascii="Arial" w:hAnsi="Arial" w:cs="Arial"/>
        </w:rPr>
        <w:t>seedling. The younger seedling age showed the lower number of unfilled grain panicle</w:t>
      </w:r>
      <w:r w:rsidRPr="00810E25">
        <w:rPr>
          <w:rFonts w:ascii="Arial" w:hAnsi="Arial" w:cs="Arial"/>
          <w:vertAlign w:val="superscript"/>
        </w:rPr>
        <w:t>-1</w:t>
      </w:r>
      <w:r w:rsidRPr="00810E25">
        <w:rPr>
          <w:rFonts w:ascii="Arial" w:hAnsi="Arial" w:cs="Arial"/>
        </w:rPr>
        <w:t>. Amin et al. (2009) also reported that the younger seedling showed lower unfilled grain panicle</w:t>
      </w:r>
      <w:r w:rsidRPr="00810E25">
        <w:rPr>
          <w:rFonts w:ascii="Arial" w:hAnsi="Arial" w:cs="Arial"/>
          <w:vertAlign w:val="superscript"/>
        </w:rPr>
        <w:t>-1</w:t>
      </w:r>
      <w:r w:rsidRPr="00810E25">
        <w:rPr>
          <w:rFonts w:ascii="Arial" w:hAnsi="Arial" w:cs="Arial"/>
        </w:rPr>
        <w:t>.</w:t>
      </w:r>
      <w:r w:rsidR="00BB32DB" w:rsidRPr="00810E25">
        <w:rPr>
          <w:rFonts w:ascii="Arial" w:hAnsi="Arial" w:cs="Arial"/>
        </w:rPr>
        <w:t xml:space="preserve"> </w:t>
      </w:r>
      <w:r w:rsidRPr="00810E25">
        <w:rPr>
          <w:rFonts w:ascii="Arial" w:hAnsi="Arial" w:cs="Arial"/>
        </w:rPr>
        <w:t>Different rice variety showed significant effect on number of unfilled grains panicle</w:t>
      </w:r>
      <w:r w:rsidRPr="00810E25">
        <w:rPr>
          <w:rFonts w:ascii="Arial" w:hAnsi="Arial" w:cs="Arial"/>
          <w:vertAlign w:val="superscript"/>
        </w:rPr>
        <w:t>-1</w:t>
      </w:r>
      <w:r w:rsidRPr="00810E25">
        <w:rPr>
          <w:rFonts w:ascii="Arial" w:hAnsi="Arial" w:cs="Arial"/>
        </w:rPr>
        <w:t xml:space="preserve">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at harvest (Table 2</w:t>
      </w:r>
      <w:r w:rsidR="00B87E6D" w:rsidRPr="00810E25">
        <w:rPr>
          <w:rFonts w:ascii="Arial" w:hAnsi="Arial" w:cs="Arial"/>
        </w:rPr>
        <w:t>b</w:t>
      </w:r>
      <w:r w:rsidRPr="00810E25">
        <w:rPr>
          <w:rFonts w:ascii="Arial" w:hAnsi="Arial" w:cs="Arial"/>
        </w:rPr>
        <w:t>). Experiment result revealed that the highest number of unfilled grains panicle</w:t>
      </w:r>
      <w:r w:rsidRPr="00810E25">
        <w:rPr>
          <w:rFonts w:ascii="Arial" w:hAnsi="Arial" w:cs="Arial"/>
          <w:vertAlign w:val="superscript"/>
        </w:rPr>
        <w:t>-1</w:t>
      </w:r>
      <w:r w:rsidRPr="00810E25">
        <w:rPr>
          <w:rFonts w:ascii="Arial" w:hAnsi="Arial" w:cs="Arial"/>
        </w:rPr>
        <w:t xml:space="preserve">(101.01) was recorded in </w:t>
      </w:r>
      <w:proofErr w:type="spellStart"/>
      <w:r w:rsidRPr="00810E25">
        <w:rPr>
          <w:rFonts w:ascii="Arial" w:hAnsi="Arial" w:cs="Arial"/>
        </w:rPr>
        <w:t>Binashail</w:t>
      </w:r>
      <w:proofErr w:type="spellEnd"/>
      <w:r w:rsidRPr="00810E25">
        <w:rPr>
          <w:rFonts w:ascii="Arial" w:hAnsi="Arial" w:cs="Arial"/>
        </w:rPr>
        <w:t xml:space="preserve"> variety and the lowest number of unfilled grain panicle</w:t>
      </w:r>
      <w:r w:rsidRPr="00810E25">
        <w:rPr>
          <w:rFonts w:ascii="Arial" w:hAnsi="Arial" w:cs="Arial"/>
          <w:vertAlign w:val="superscript"/>
        </w:rPr>
        <w:t>-1</w:t>
      </w:r>
      <w:r w:rsidRPr="00810E25">
        <w:rPr>
          <w:rFonts w:ascii="Arial" w:hAnsi="Arial" w:cs="Arial"/>
        </w:rPr>
        <w:t xml:space="preserve"> was recorded in Binadhan-7. Variation in number of unfilled grains panicle</w:t>
      </w:r>
      <w:r w:rsidRPr="00810E25">
        <w:rPr>
          <w:rFonts w:ascii="Arial" w:hAnsi="Arial" w:cs="Arial"/>
          <w:vertAlign w:val="superscript"/>
        </w:rPr>
        <w:t>-1</w:t>
      </w:r>
      <w:r w:rsidRPr="00810E25">
        <w:rPr>
          <w:rFonts w:ascii="Arial" w:hAnsi="Arial" w:cs="Arial"/>
        </w:rPr>
        <w:t xml:space="preserve"> might be due to genetic characteristics of the varieties. Amin et al. (2009) also supported the present study and reported that unfilled grain panicle</w:t>
      </w:r>
      <w:r w:rsidRPr="00810E25">
        <w:rPr>
          <w:rFonts w:ascii="Arial" w:hAnsi="Arial" w:cs="Arial"/>
          <w:vertAlign w:val="superscript"/>
        </w:rPr>
        <w:t>-1</w:t>
      </w:r>
      <w:r w:rsidR="00BB32DB" w:rsidRPr="00810E25">
        <w:rPr>
          <w:rFonts w:ascii="Arial" w:hAnsi="Arial" w:cs="Arial"/>
        </w:rPr>
        <w:t xml:space="preserve"> varied among varieties. </w:t>
      </w:r>
      <w:r w:rsidRPr="00810E25">
        <w:rPr>
          <w:rFonts w:ascii="Arial" w:hAnsi="Arial" w:cs="Arial"/>
        </w:rPr>
        <w:t>Number of unfilled grains panicle</w:t>
      </w:r>
      <w:r w:rsidRPr="00810E25">
        <w:rPr>
          <w:rFonts w:ascii="Arial" w:hAnsi="Arial" w:cs="Arial"/>
          <w:vertAlign w:val="superscript"/>
        </w:rPr>
        <w:t>-1</w:t>
      </w:r>
      <w:r w:rsidRPr="00810E25">
        <w:rPr>
          <w:rFonts w:ascii="Arial" w:hAnsi="Arial" w:cs="Arial"/>
        </w:rPr>
        <w:t xml:space="preserve">was significantly affected due to combined effect of variety and seedling age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at harvest (Table </w:t>
      </w:r>
      <w:r w:rsidR="00B87E6D" w:rsidRPr="00810E25">
        <w:rPr>
          <w:rFonts w:ascii="Arial" w:hAnsi="Arial" w:cs="Arial"/>
        </w:rPr>
        <w:t>2c</w:t>
      </w:r>
      <w:r w:rsidRPr="00810E25">
        <w:rPr>
          <w:rFonts w:ascii="Arial" w:hAnsi="Arial" w:cs="Arial"/>
        </w:rPr>
        <w:t>). Experimental result showed that the highest number of numbers of unfilled grains panicle</w:t>
      </w:r>
      <w:r w:rsidRPr="00810E25">
        <w:rPr>
          <w:rFonts w:ascii="Arial" w:hAnsi="Arial" w:cs="Arial"/>
          <w:vertAlign w:val="superscript"/>
        </w:rPr>
        <w:t>-1</w:t>
      </w:r>
      <w:r w:rsidRPr="00810E25">
        <w:rPr>
          <w:rFonts w:ascii="Arial" w:hAnsi="Arial" w:cs="Arial"/>
        </w:rPr>
        <w:t>was recorded</w:t>
      </w:r>
      <w:r w:rsidRPr="00BD2E3D">
        <w:rPr>
          <w:rFonts w:ascii="Arial" w:hAnsi="Arial" w:cs="Arial"/>
        </w:rPr>
        <w:t xml:space="preserve"> in </w:t>
      </w:r>
      <w:proofErr w:type="spellStart"/>
      <w:r w:rsidRPr="00BD2E3D">
        <w:rPr>
          <w:rFonts w:ascii="Arial" w:hAnsi="Arial" w:cs="Arial"/>
        </w:rPr>
        <w:t>Binashail</w:t>
      </w:r>
      <w:proofErr w:type="spellEnd"/>
      <w:r w:rsidRPr="00BD2E3D">
        <w:rPr>
          <w:rFonts w:ascii="Arial" w:hAnsi="Arial" w:cs="Arial"/>
        </w:rPr>
        <w:t xml:space="preserve"> variety at 35 days old seedling which is statistically similar with 45 days old seedling of the same variety whereas the lowest number of unfilled grain was recorded in the variety of Binadhan-7 at 25 days old seedling.</w:t>
      </w:r>
    </w:p>
    <w:p w14:paraId="7CAB0F63" w14:textId="31A9D878" w:rsidR="00B63D12" w:rsidRPr="00AD2A5C" w:rsidRDefault="00B63D12" w:rsidP="002734B8">
      <w:pPr>
        <w:spacing w:before="240"/>
        <w:jc w:val="both"/>
        <w:rPr>
          <w:rFonts w:ascii="Arial" w:hAnsi="Arial" w:cs="Arial"/>
          <w:sz w:val="22"/>
          <w:szCs w:val="22"/>
        </w:rPr>
      </w:pPr>
      <w:r w:rsidRPr="00AD2A5C">
        <w:rPr>
          <w:rFonts w:ascii="Arial" w:hAnsi="Arial" w:cs="Arial"/>
          <w:b/>
          <w:bCs/>
          <w:sz w:val="22"/>
          <w:szCs w:val="22"/>
        </w:rPr>
        <w:t xml:space="preserve">Table 2a. </w:t>
      </w:r>
      <w:r w:rsidRPr="00AD2A5C">
        <w:rPr>
          <w:rFonts w:ascii="Arial" w:hAnsi="Arial" w:cs="Arial"/>
          <w:sz w:val="22"/>
          <w:szCs w:val="22"/>
        </w:rPr>
        <w:t xml:space="preserve">Effect of seedling age on yield attributes of </w:t>
      </w:r>
      <w:r w:rsidRPr="00AD2A5C">
        <w:rPr>
          <w:rFonts w:ascii="Arial" w:hAnsi="Arial" w:cs="Arial"/>
          <w:i/>
          <w:sz w:val="22"/>
          <w:szCs w:val="22"/>
        </w:rPr>
        <w:t xml:space="preserve">T. </w:t>
      </w:r>
      <w:proofErr w:type="spellStart"/>
      <w:r w:rsidRPr="00AD2A5C">
        <w:rPr>
          <w:rFonts w:ascii="Arial" w:hAnsi="Arial" w:cs="Arial"/>
          <w:i/>
          <w:sz w:val="22"/>
          <w:szCs w:val="22"/>
        </w:rPr>
        <w:t>aman</w:t>
      </w:r>
      <w:proofErr w:type="spellEnd"/>
      <w:r w:rsidRPr="00AD2A5C">
        <w:rPr>
          <w:rFonts w:ascii="Arial" w:hAnsi="Arial" w:cs="Arial"/>
          <w:sz w:val="22"/>
          <w:szCs w:val="22"/>
        </w:rPr>
        <w:t xml:space="preserve"> in the coastal region of southwestern Bangladesh</w:t>
      </w:r>
    </w:p>
    <w:tbl>
      <w:tblPr>
        <w:tblStyle w:val="PlainTable21"/>
        <w:tblW w:w="8460" w:type="dxa"/>
        <w:tblCellMar>
          <w:left w:w="29" w:type="dxa"/>
          <w:right w:w="29" w:type="dxa"/>
        </w:tblCellMar>
        <w:tblLook w:val="04A0" w:firstRow="1" w:lastRow="0" w:firstColumn="1" w:lastColumn="0" w:noHBand="0" w:noVBand="1"/>
      </w:tblPr>
      <w:tblGrid>
        <w:gridCol w:w="1170"/>
        <w:gridCol w:w="990"/>
        <w:gridCol w:w="90"/>
        <w:gridCol w:w="1440"/>
        <w:gridCol w:w="1350"/>
        <w:gridCol w:w="1170"/>
        <w:gridCol w:w="1170"/>
        <w:gridCol w:w="1080"/>
      </w:tblGrid>
      <w:tr w:rsidR="00B63D12" w:rsidRPr="00BD2E3D" w14:paraId="7CC6F268" w14:textId="77777777" w:rsidTr="00BB32DB">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7F7F7F" w:themeColor="text1" w:themeTint="80"/>
              <w:bottom w:val="single" w:sz="4" w:space="0" w:color="auto"/>
            </w:tcBorders>
          </w:tcPr>
          <w:p w14:paraId="497A34A3"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Seedling age</w:t>
            </w:r>
          </w:p>
        </w:tc>
        <w:tc>
          <w:tcPr>
            <w:tcW w:w="1080" w:type="dxa"/>
            <w:gridSpan w:val="2"/>
            <w:tcBorders>
              <w:top w:val="single" w:sz="4" w:space="0" w:color="7F7F7F" w:themeColor="text1" w:themeTint="80"/>
              <w:bottom w:val="single" w:sz="4" w:space="0" w:color="auto"/>
            </w:tcBorders>
          </w:tcPr>
          <w:p w14:paraId="70422BCD"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Panicle length (cm)</w:t>
            </w:r>
          </w:p>
        </w:tc>
        <w:tc>
          <w:tcPr>
            <w:tcW w:w="1440" w:type="dxa"/>
            <w:tcBorders>
              <w:top w:val="single" w:sz="4" w:space="0" w:color="7F7F7F" w:themeColor="text1" w:themeTint="80"/>
              <w:bottom w:val="single" w:sz="4" w:space="0" w:color="auto"/>
            </w:tcBorders>
          </w:tcPr>
          <w:p w14:paraId="35974877"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filled grain panicle</w:t>
            </w:r>
            <w:r w:rsidRPr="00BD2E3D">
              <w:rPr>
                <w:rFonts w:ascii="Arial" w:hAnsi="Arial" w:cs="Arial"/>
                <w:b w:val="0"/>
                <w:sz w:val="20"/>
                <w:szCs w:val="20"/>
                <w:vertAlign w:val="superscript"/>
              </w:rPr>
              <w:t>-1</w:t>
            </w:r>
          </w:p>
        </w:tc>
        <w:tc>
          <w:tcPr>
            <w:tcW w:w="1350" w:type="dxa"/>
            <w:tcBorders>
              <w:top w:val="single" w:sz="4" w:space="0" w:color="7F7F7F" w:themeColor="text1" w:themeTint="80"/>
              <w:bottom w:val="single" w:sz="4" w:space="0" w:color="auto"/>
            </w:tcBorders>
          </w:tcPr>
          <w:p w14:paraId="07C3D3C7"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unfilled grain panicle</w:t>
            </w:r>
            <w:r w:rsidRPr="00BD2E3D">
              <w:rPr>
                <w:rFonts w:ascii="Arial" w:hAnsi="Arial" w:cs="Arial"/>
                <w:b w:val="0"/>
                <w:sz w:val="20"/>
                <w:szCs w:val="20"/>
                <w:vertAlign w:val="superscript"/>
              </w:rPr>
              <w:t>-1</w:t>
            </w:r>
          </w:p>
        </w:tc>
        <w:tc>
          <w:tcPr>
            <w:tcW w:w="1170" w:type="dxa"/>
            <w:tcBorders>
              <w:top w:val="single" w:sz="4" w:space="0" w:color="7F7F7F" w:themeColor="text1" w:themeTint="80"/>
              <w:bottom w:val="single" w:sz="4" w:space="0" w:color="auto"/>
            </w:tcBorders>
          </w:tcPr>
          <w:p w14:paraId="7EA024E6"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1000-grain weight (g)</w:t>
            </w:r>
          </w:p>
        </w:tc>
        <w:tc>
          <w:tcPr>
            <w:tcW w:w="1170" w:type="dxa"/>
            <w:tcBorders>
              <w:top w:val="single" w:sz="4" w:space="0" w:color="7F7F7F" w:themeColor="text1" w:themeTint="80"/>
              <w:bottom w:val="single" w:sz="4" w:space="0" w:color="auto"/>
            </w:tcBorders>
          </w:tcPr>
          <w:p w14:paraId="60B480D1"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Biological</w:t>
            </w:r>
          </w:p>
          <w:p w14:paraId="07BEB61C"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yield (t ha</w:t>
            </w:r>
            <w:r w:rsidRPr="00BD2E3D">
              <w:rPr>
                <w:rFonts w:ascii="Arial" w:hAnsi="Arial" w:cs="Arial"/>
                <w:b w:val="0"/>
                <w:sz w:val="20"/>
                <w:szCs w:val="20"/>
                <w:vertAlign w:val="superscript"/>
              </w:rPr>
              <w:t>-1</w:t>
            </w:r>
            <w:r w:rsidRPr="00BD2E3D">
              <w:rPr>
                <w:rFonts w:ascii="Arial" w:hAnsi="Arial" w:cs="Arial"/>
                <w:b w:val="0"/>
                <w:sz w:val="20"/>
                <w:szCs w:val="20"/>
              </w:rPr>
              <w:t>)</w:t>
            </w:r>
          </w:p>
        </w:tc>
        <w:tc>
          <w:tcPr>
            <w:tcW w:w="1080" w:type="dxa"/>
            <w:tcBorders>
              <w:top w:val="single" w:sz="4" w:space="0" w:color="7F7F7F" w:themeColor="text1" w:themeTint="80"/>
              <w:bottom w:val="single" w:sz="4" w:space="0" w:color="auto"/>
            </w:tcBorders>
          </w:tcPr>
          <w:p w14:paraId="3A5CFE07"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Harvest</w:t>
            </w:r>
          </w:p>
          <w:p w14:paraId="1C8A32AE"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index (%)</w:t>
            </w:r>
          </w:p>
        </w:tc>
      </w:tr>
      <w:tr w:rsidR="00B63D12" w:rsidRPr="00BD2E3D" w14:paraId="2186B56A" w14:textId="77777777" w:rsidTr="00BB32DB">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bottom w:val="nil"/>
            </w:tcBorders>
          </w:tcPr>
          <w:p w14:paraId="774E7EA2"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lastRenderedPageBreak/>
              <w:t>15 days old</w:t>
            </w:r>
          </w:p>
        </w:tc>
        <w:tc>
          <w:tcPr>
            <w:tcW w:w="990" w:type="dxa"/>
            <w:tcBorders>
              <w:top w:val="single" w:sz="4" w:space="0" w:color="auto"/>
              <w:bottom w:val="nil"/>
            </w:tcBorders>
          </w:tcPr>
          <w:p w14:paraId="195CFAA0"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24.64a</w:t>
            </w:r>
          </w:p>
        </w:tc>
        <w:tc>
          <w:tcPr>
            <w:tcW w:w="1530" w:type="dxa"/>
            <w:gridSpan w:val="2"/>
            <w:tcBorders>
              <w:top w:val="single" w:sz="4" w:space="0" w:color="auto"/>
              <w:bottom w:val="nil"/>
            </w:tcBorders>
          </w:tcPr>
          <w:p w14:paraId="1F0783A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92.05b</w:t>
            </w:r>
          </w:p>
        </w:tc>
        <w:tc>
          <w:tcPr>
            <w:tcW w:w="1350" w:type="dxa"/>
            <w:tcBorders>
              <w:top w:val="single" w:sz="4" w:space="0" w:color="auto"/>
              <w:bottom w:val="nil"/>
            </w:tcBorders>
          </w:tcPr>
          <w:p w14:paraId="7E5241A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37.65b</w:t>
            </w:r>
          </w:p>
        </w:tc>
        <w:tc>
          <w:tcPr>
            <w:tcW w:w="1170" w:type="dxa"/>
            <w:tcBorders>
              <w:top w:val="single" w:sz="4" w:space="0" w:color="auto"/>
              <w:bottom w:val="nil"/>
            </w:tcBorders>
          </w:tcPr>
          <w:p w14:paraId="34ACC4E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23.88bc</w:t>
            </w:r>
          </w:p>
        </w:tc>
        <w:tc>
          <w:tcPr>
            <w:tcW w:w="1170" w:type="dxa"/>
            <w:tcBorders>
              <w:top w:val="single" w:sz="4" w:space="0" w:color="auto"/>
              <w:bottom w:val="nil"/>
            </w:tcBorders>
          </w:tcPr>
          <w:p w14:paraId="6309F4A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11.60b</w:t>
            </w:r>
          </w:p>
        </w:tc>
        <w:tc>
          <w:tcPr>
            <w:tcW w:w="1080" w:type="dxa"/>
            <w:tcBorders>
              <w:top w:val="single" w:sz="4" w:space="0" w:color="auto"/>
              <w:bottom w:val="nil"/>
            </w:tcBorders>
          </w:tcPr>
          <w:p w14:paraId="0FFABF3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38.54c</w:t>
            </w:r>
          </w:p>
        </w:tc>
      </w:tr>
      <w:tr w:rsidR="00B63D12" w:rsidRPr="00BD2E3D" w14:paraId="08072866"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tcPr>
          <w:p w14:paraId="47EA76D4"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25 days old</w:t>
            </w:r>
          </w:p>
        </w:tc>
        <w:tc>
          <w:tcPr>
            <w:tcW w:w="990" w:type="dxa"/>
            <w:tcBorders>
              <w:top w:val="nil"/>
              <w:bottom w:val="nil"/>
            </w:tcBorders>
          </w:tcPr>
          <w:p w14:paraId="08DD7C42"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23.83bc</w:t>
            </w:r>
          </w:p>
        </w:tc>
        <w:tc>
          <w:tcPr>
            <w:tcW w:w="1530" w:type="dxa"/>
            <w:gridSpan w:val="2"/>
            <w:tcBorders>
              <w:top w:val="nil"/>
              <w:bottom w:val="nil"/>
            </w:tcBorders>
          </w:tcPr>
          <w:p w14:paraId="33F4B044"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113.31a</w:t>
            </w:r>
          </w:p>
        </w:tc>
        <w:tc>
          <w:tcPr>
            <w:tcW w:w="1350" w:type="dxa"/>
            <w:tcBorders>
              <w:top w:val="nil"/>
              <w:bottom w:val="nil"/>
            </w:tcBorders>
          </w:tcPr>
          <w:p w14:paraId="4D1AF4B3"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27.17c</w:t>
            </w:r>
          </w:p>
        </w:tc>
        <w:tc>
          <w:tcPr>
            <w:tcW w:w="1170" w:type="dxa"/>
            <w:tcBorders>
              <w:top w:val="nil"/>
              <w:bottom w:val="nil"/>
            </w:tcBorders>
          </w:tcPr>
          <w:p w14:paraId="1E2A4242"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24.25ab</w:t>
            </w:r>
          </w:p>
        </w:tc>
        <w:tc>
          <w:tcPr>
            <w:tcW w:w="1170" w:type="dxa"/>
            <w:tcBorders>
              <w:top w:val="nil"/>
              <w:bottom w:val="nil"/>
            </w:tcBorders>
          </w:tcPr>
          <w:p w14:paraId="563C9F8A"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13.03a</w:t>
            </w:r>
          </w:p>
        </w:tc>
        <w:tc>
          <w:tcPr>
            <w:tcW w:w="1080" w:type="dxa"/>
            <w:tcBorders>
              <w:top w:val="nil"/>
              <w:bottom w:val="nil"/>
            </w:tcBorders>
          </w:tcPr>
          <w:p w14:paraId="6EC1487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43.402a</w:t>
            </w:r>
          </w:p>
        </w:tc>
      </w:tr>
      <w:tr w:rsidR="00B63D12" w:rsidRPr="00BD2E3D" w14:paraId="1731197F"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tcPr>
          <w:p w14:paraId="15A59910"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35 days old</w:t>
            </w:r>
          </w:p>
        </w:tc>
        <w:tc>
          <w:tcPr>
            <w:tcW w:w="990" w:type="dxa"/>
            <w:tcBorders>
              <w:top w:val="nil"/>
              <w:bottom w:val="nil"/>
            </w:tcBorders>
          </w:tcPr>
          <w:p w14:paraId="0CEDC3A5"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24.75a</w:t>
            </w:r>
          </w:p>
        </w:tc>
        <w:tc>
          <w:tcPr>
            <w:tcW w:w="1530" w:type="dxa"/>
            <w:gridSpan w:val="2"/>
            <w:tcBorders>
              <w:top w:val="nil"/>
              <w:bottom w:val="nil"/>
            </w:tcBorders>
          </w:tcPr>
          <w:p w14:paraId="187759B3"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90.52b</w:t>
            </w:r>
          </w:p>
        </w:tc>
        <w:tc>
          <w:tcPr>
            <w:tcW w:w="1350" w:type="dxa"/>
            <w:tcBorders>
              <w:top w:val="nil"/>
              <w:bottom w:val="nil"/>
            </w:tcBorders>
          </w:tcPr>
          <w:p w14:paraId="35B8E9D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43.79a</w:t>
            </w:r>
          </w:p>
        </w:tc>
        <w:tc>
          <w:tcPr>
            <w:tcW w:w="1170" w:type="dxa"/>
            <w:tcBorders>
              <w:top w:val="nil"/>
              <w:bottom w:val="nil"/>
            </w:tcBorders>
          </w:tcPr>
          <w:p w14:paraId="11EEBCD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23.91bc</w:t>
            </w:r>
          </w:p>
        </w:tc>
        <w:tc>
          <w:tcPr>
            <w:tcW w:w="1170" w:type="dxa"/>
            <w:tcBorders>
              <w:top w:val="nil"/>
              <w:bottom w:val="nil"/>
            </w:tcBorders>
          </w:tcPr>
          <w:p w14:paraId="0ECF2347"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11.79b</w:t>
            </w:r>
          </w:p>
        </w:tc>
        <w:tc>
          <w:tcPr>
            <w:tcW w:w="1080" w:type="dxa"/>
            <w:tcBorders>
              <w:top w:val="nil"/>
              <w:bottom w:val="nil"/>
            </w:tcBorders>
          </w:tcPr>
          <w:p w14:paraId="3B8923D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42.61ab</w:t>
            </w:r>
          </w:p>
        </w:tc>
      </w:tr>
      <w:tr w:rsidR="00B63D12" w:rsidRPr="00BD2E3D" w14:paraId="25804D4A"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tcPr>
          <w:p w14:paraId="51ABD28F"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45 days old</w:t>
            </w:r>
          </w:p>
        </w:tc>
        <w:tc>
          <w:tcPr>
            <w:tcW w:w="990" w:type="dxa"/>
            <w:tcBorders>
              <w:top w:val="nil"/>
              <w:bottom w:val="nil"/>
            </w:tcBorders>
          </w:tcPr>
          <w:p w14:paraId="47B9A55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24.06ab</w:t>
            </w:r>
          </w:p>
        </w:tc>
        <w:tc>
          <w:tcPr>
            <w:tcW w:w="1530" w:type="dxa"/>
            <w:gridSpan w:val="2"/>
            <w:tcBorders>
              <w:top w:val="nil"/>
              <w:bottom w:val="nil"/>
            </w:tcBorders>
          </w:tcPr>
          <w:p w14:paraId="3809024D"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80.41c</w:t>
            </w:r>
          </w:p>
        </w:tc>
        <w:tc>
          <w:tcPr>
            <w:tcW w:w="1350" w:type="dxa"/>
            <w:tcBorders>
              <w:top w:val="nil"/>
              <w:bottom w:val="nil"/>
            </w:tcBorders>
          </w:tcPr>
          <w:p w14:paraId="4CAA1BF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37.78b</w:t>
            </w:r>
          </w:p>
        </w:tc>
        <w:tc>
          <w:tcPr>
            <w:tcW w:w="1170" w:type="dxa"/>
            <w:tcBorders>
              <w:top w:val="nil"/>
              <w:bottom w:val="nil"/>
            </w:tcBorders>
          </w:tcPr>
          <w:p w14:paraId="34FEA97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24.46a</w:t>
            </w:r>
          </w:p>
        </w:tc>
        <w:tc>
          <w:tcPr>
            <w:tcW w:w="1170" w:type="dxa"/>
            <w:tcBorders>
              <w:top w:val="nil"/>
              <w:bottom w:val="nil"/>
            </w:tcBorders>
          </w:tcPr>
          <w:p w14:paraId="28B82DEC"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9.93c</w:t>
            </w:r>
          </w:p>
        </w:tc>
        <w:tc>
          <w:tcPr>
            <w:tcW w:w="1080" w:type="dxa"/>
            <w:tcBorders>
              <w:top w:val="nil"/>
              <w:bottom w:val="nil"/>
            </w:tcBorders>
          </w:tcPr>
          <w:p w14:paraId="3CC67B9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41.61b</w:t>
            </w:r>
          </w:p>
        </w:tc>
      </w:tr>
      <w:tr w:rsidR="00B63D12" w:rsidRPr="00BD2E3D" w14:paraId="68138F56"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single" w:sz="4" w:space="0" w:color="auto"/>
            </w:tcBorders>
          </w:tcPr>
          <w:p w14:paraId="4621C5E8"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55 days old</w:t>
            </w:r>
          </w:p>
        </w:tc>
        <w:tc>
          <w:tcPr>
            <w:tcW w:w="990" w:type="dxa"/>
            <w:tcBorders>
              <w:top w:val="nil"/>
              <w:bottom w:val="single" w:sz="4" w:space="0" w:color="auto"/>
            </w:tcBorders>
          </w:tcPr>
          <w:p w14:paraId="18B22DB3"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23.21c</w:t>
            </w:r>
          </w:p>
        </w:tc>
        <w:tc>
          <w:tcPr>
            <w:tcW w:w="1530" w:type="dxa"/>
            <w:gridSpan w:val="2"/>
            <w:tcBorders>
              <w:top w:val="nil"/>
              <w:bottom w:val="single" w:sz="4" w:space="0" w:color="auto"/>
            </w:tcBorders>
          </w:tcPr>
          <w:p w14:paraId="068FEC65"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87.88b</w:t>
            </w:r>
          </w:p>
        </w:tc>
        <w:tc>
          <w:tcPr>
            <w:tcW w:w="1350" w:type="dxa"/>
            <w:tcBorders>
              <w:top w:val="nil"/>
              <w:bottom w:val="single" w:sz="4" w:space="0" w:color="auto"/>
            </w:tcBorders>
          </w:tcPr>
          <w:p w14:paraId="5A6C934A"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34.32b</w:t>
            </w:r>
          </w:p>
        </w:tc>
        <w:tc>
          <w:tcPr>
            <w:tcW w:w="1170" w:type="dxa"/>
            <w:tcBorders>
              <w:top w:val="nil"/>
              <w:bottom w:val="single" w:sz="4" w:space="0" w:color="auto"/>
            </w:tcBorders>
          </w:tcPr>
          <w:p w14:paraId="125B6B5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23.53c</w:t>
            </w:r>
          </w:p>
        </w:tc>
        <w:tc>
          <w:tcPr>
            <w:tcW w:w="1170" w:type="dxa"/>
            <w:tcBorders>
              <w:top w:val="nil"/>
              <w:bottom w:val="single" w:sz="4" w:space="0" w:color="auto"/>
            </w:tcBorders>
          </w:tcPr>
          <w:p w14:paraId="583243FF"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7.99d</w:t>
            </w:r>
          </w:p>
        </w:tc>
        <w:tc>
          <w:tcPr>
            <w:tcW w:w="1080" w:type="dxa"/>
            <w:tcBorders>
              <w:top w:val="nil"/>
              <w:bottom w:val="single" w:sz="4" w:space="0" w:color="auto"/>
            </w:tcBorders>
          </w:tcPr>
          <w:p w14:paraId="1B67617C"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41.58b</w:t>
            </w:r>
          </w:p>
        </w:tc>
      </w:tr>
      <w:tr w:rsidR="00B63D12" w:rsidRPr="00BD2E3D" w14:paraId="781A6536" w14:textId="77777777" w:rsidTr="00BB32DB">
        <w:trPr>
          <w:trHeight w:val="60"/>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bottom w:val="nil"/>
            </w:tcBorders>
          </w:tcPr>
          <w:p w14:paraId="516EC669"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LS</w:t>
            </w:r>
          </w:p>
        </w:tc>
        <w:tc>
          <w:tcPr>
            <w:tcW w:w="990" w:type="dxa"/>
            <w:tcBorders>
              <w:top w:val="single" w:sz="4" w:space="0" w:color="auto"/>
              <w:bottom w:val="nil"/>
            </w:tcBorders>
          </w:tcPr>
          <w:p w14:paraId="21BE80C4"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530" w:type="dxa"/>
            <w:gridSpan w:val="2"/>
            <w:tcBorders>
              <w:top w:val="single" w:sz="4" w:space="0" w:color="auto"/>
              <w:bottom w:val="nil"/>
            </w:tcBorders>
          </w:tcPr>
          <w:p w14:paraId="245E91C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350" w:type="dxa"/>
            <w:tcBorders>
              <w:top w:val="single" w:sz="4" w:space="0" w:color="auto"/>
              <w:bottom w:val="nil"/>
            </w:tcBorders>
          </w:tcPr>
          <w:p w14:paraId="5B0B706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170" w:type="dxa"/>
            <w:tcBorders>
              <w:top w:val="single" w:sz="4" w:space="0" w:color="auto"/>
              <w:bottom w:val="nil"/>
            </w:tcBorders>
          </w:tcPr>
          <w:p w14:paraId="60E536CD"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170" w:type="dxa"/>
            <w:tcBorders>
              <w:top w:val="single" w:sz="4" w:space="0" w:color="auto"/>
              <w:bottom w:val="nil"/>
            </w:tcBorders>
          </w:tcPr>
          <w:p w14:paraId="54744691"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080" w:type="dxa"/>
            <w:tcBorders>
              <w:top w:val="single" w:sz="4" w:space="0" w:color="auto"/>
              <w:bottom w:val="nil"/>
            </w:tcBorders>
          </w:tcPr>
          <w:p w14:paraId="0BC3F854"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1F4E0EA1" w14:textId="77777777" w:rsidTr="00BB32D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70" w:type="dxa"/>
            <w:tcBorders>
              <w:top w:val="nil"/>
            </w:tcBorders>
          </w:tcPr>
          <w:p w14:paraId="27A9B963"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CV (%)</w:t>
            </w:r>
          </w:p>
        </w:tc>
        <w:tc>
          <w:tcPr>
            <w:tcW w:w="990" w:type="dxa"/>
            <w:tcBorders>
              <w:top w:val="nil"/>
            </w:tcBorders>
          </w:tcPr>
          <w:p w14:paraId="3539CCAE"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5.78</w:t>
            </w:r>
          </w:p>
        </w:tc>
        <w:tc>
          <w:tcPr>
            <w:tcW w:w="1530" w:type="dxa"/>
            <w:gridSpan w:val="2"/>
            <w:tcBorders>
              <w:top w:val="nil"/>
            </w:tcBorders>
          </w:tcPr>
          <w:p w14:paraId="056DEE28"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9.11</w:t>
            </w:r>
          </w:p>
        </w:tc>
        <w:tc>
          <w:tcPr>
            <w:tcW w:w="1350" w:type="dxa"/>
            <w:tcBorders>
              <w:top w:val="nil"/>
            </w:tcBorders>
          </w:tcPr>
          <w:p w14:paraId="655617D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17.68</w:t>
            </w:r>
          </w:p>
        </w:tc>
        <w:tc>
          <w:tcPr>
            <w:tcW w:w="1170" w:type="dxa"/>
            <w:tcBorders>
              <w:top w:val="nil"/>
            </w:tcBorders>
          </w:tcPr>
          <w:p w14:paraId="32DCC255"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3.02</w:t>
            </w:r>
          </w:p>
        </w:tc>
        <w:tc>
          <w:tcPr>
            <w:tcW w:w="1170" w:type="dxa"/>
            <w:tcBorders>
              <w:top w:val="nil"/>
            </w:tcBorders>
          </w:tcPr>
          <w:p w14:paraId="5A18180F"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8.85</w:t>
            </w:r>
          </w:p>
        </w:tc>
        <w:tc>
          <w:tcPr>
            <w:tcW w:w="1080" w:type="dxa"/>
            <w:tcBorders>
              <w:top w:val="nil"/>
            </w:tcBorders>
          </w:tcPr>
          <w:p w14:paraId="695FE7D7"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4.95</w:t>
            </w:r>
          </w:p>
        </w:tc>
      </w:tr>
    </w:tbl>
    <w:p w14:paraId="10940311" w14:textId="77777777" w:rsidR="00B63D12" w:rsidRPr="00BD2E3D" w:rsidRDefault="00B63D12" w:rsidP="009F3D0D">
      <w:pPr>
        <w:spacing w:after="240"/>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indicate significant at 1% level of probability.</w:t>
      </w:r>
    </w:p>
    <w:p w14:paraId="3412CAD3" w14:textId="0951B8E8" w:rsidR="00C347FA" w:rsidRDefault="00B63D12" w:rsidP="00C347FA">
      <w:pPr>
        <w:spacing w:after="240"/>
        <w:jc w:val="both"/>
        <w:rPr>
          <w:rFonts w:ascii="Arial" w:hAnsi="Arial" w:cs="Arial"/>
        </w:rPr>
      </w:pPr>
      <w:r w:rsidRPr="00BD2E3D">
        <w:rPr>
          <w:rFonts w:ascii="Arial" w:hAnsi="Arial" w:cs="Arial"/>
        </w:rPr>
        <w:t xml:space="preserve">From the result, </w:t>
      </w:r>
      <w:r w:rsidRPr="00810E25">
        <w:rPr>
          <w:rFonts w:ascii="Arial" w:hAnsi="Arial" w:cs="Arial"/>
        </w:rPr>
        <w:t>the highest 1000-grain we</w:t>
      </w:r>
      <w:r w:rsidR="00D05055">
        <w:rPr>
          <w:rFonts w:ascii="Arial" w:hAnsi="Arial" w:cs="Arial"/>
        </w:rPr>
        <w:t>ight was found in 45 days-old-</w:t>
      </w:r>
      <w:r w:rsidRPr="00810E25">
        <w:rPr>
          <w:rFonts w:ascii="Arial" w:hAnsi="Arial" w:cs="Arial"/>
        </w:rPr>
        <w:t xml:space="preserve">seedling </w:t>
      </w:r>
      <w:r w:rsidR="00E31FB3" w:rsidRPr="00810E25">
        <w:rPr>
          <w:rFonts w:ascii="Arial" w:hAnsi="Arial" w:cs="Arial"/>
        </w:rPr>
        <w:t xml:space="preserve">which was statistically similar with 25 days old seedling </w:t>
      </w:r>
      <w:r w:rsidRPr="00810E25">
        <w:rPr>
          <w:rFonts w:ascii="Arial" w:hAnsi="Arial" w:cs="Arial"/>
        </w:rPr>
        <w:t>whereas the lowest gr</w:t>
      </w:r>
      <w:r w:rsidR="00D05055">
        <w:rPr>
          <w:rFonts w:ascii="Arial" w:hAnsi="Arial" w:cs="Arial"/>
        </w:rPr>
        <w:t>ain weight was found in 55 days-old-</w:t>
      </w:r>
      <w:r w:rsidRPr="00810E25">
        <w:rPr>
          <w:rFonts w:ascii="Arial" w:hAnsi="Arial" w:cs="Arial"/>
        </w:rPr>
        <w:t>seedling</w:t>
      </w:r>
      <w:r w:rsidR="00E31FB3" w:rsidRPr="00810E25">
        <w:rPr>
          <w:rFonts w:ascii="Arial" w:hAnsi="Arial" w:cs="Arial"/>
        </w:rPr>
        <w:t xml:space="preserve"> (Table 2a)</w:t>
      </w:r>
      <w:r w:rsidRPr="00810E25">
        <w:rPr>
          <w:rFonts w:ascii="Arial" w:hAnsi="Arial" w:cs="Arial"/>
        </w:rPr>
        <w:t>. Plants kept for longer time in seedbed either get too leggy or become too woody due to check of growth and such old age seedlings do not make a quick start when transplanted in the main field. As</w:t>
      </w:r>
      <w:r w:rsidRPr="00BD2E3D">
        <w:rPr>
          <w:rFonts w:ascii="Arial" w:hAnsi="Arial" w:cs="Arial"/>
        </w:rPr>
        <w:t xml:space="preserve"> a result, its cause’s negative impact on yield contributing characters compares to early transplanting of the seedling. So, it can be observed that an optimum age of seedling showed the better grain weight than the younger and older seedling. The result obtained from the present study was similar with the findings of Islam (2021) and he stated that appropriate time of transplanting resulted in higher 1000 grain weight. Different rice variety varied significantly on 1000 grains weight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at harvest (Table 2</w:t>
      </w:r>
      <w:r w:rsidR="00C347FA">
        <w:rPr>
          <w:rFonts w:ascii="Arial" w:hAnsi="Arial" w:cs="Arial"/>
        </w:rPr>
        <w:t>b</w:t>
      </w:r>
      <w:r w:rsidRPr="00BD2E3D">
        <w:rPr>
          <w:rFonts w:ascii="Arial" w:hAnsi="Arial" w:cs="Arial"/>
        </w:rPr>
        <w:t>). Experiment result revealed that the highest 1000 grains weight was recorded in Binadhan-20, whereas the lowest 1000 grains weight was recorded in Binashail-20 variety. The differences of the 1000 grains weight among different rice varieties may be attributes to the varietal performance and genetic makeup of the varieties. Islam et al. (2021) reported that 1000 grains weight was significantly differ due to the varietal performance.</w:t>
      </w:r>
      <w:r w:rsidR="00C347FA" w:rsidRPr="00C347FA">
        <w:rPr>
          <w:rFonts w:ascii="Arial" w:hAnsi="Arial" w:cs="Arial"/>
        </w:rPr>
        <w:t xml:space="preserve"> </w:t>
      </w:r>
      <w:r w:rsidR="00C347FA" w:rsidRPr="00BD2E3D">
        <w:rPr>
          <w:rFonts w:ascii="Arial" w:hAnsi="Arial" w:cs="Arial"/>
        </w:rPr>
        <w:t xml:space="preserve">Experimental result revealed that the highest 1000 grains weight was recorded in </w:t>
      </w:r>
      <w:proofErr w:type="spellStart"/>
      <w:r w:rsidR="00C347FA" w:rsidRPr="00BD2E3D">
        <w:rPr>
          <w:rFonts w:ascii="Arial" w:hAnsi="Arial" w:cs="Arial"/>
        </w:rPr>
        <w:t>Binadhan</w:t>
      </w:r>
      <w:proofErr w:type="spellEnd"/>
      <w:r w:rsidR="00C347FA" w:rsidRPr="00BD2E3D">
        <w:rPr>
          <w:rFonts w:ascii="Arial" w:hAnsi="Arial" w:cs="Arial"/>
        </w:rPr>
        <w:t>- 20 at the age of 15 days old seedling which is statistically similar with 45</w:t>
      </w:r>
      <w:r w:rsidR="00C347FA">
        <w:rPr>
          <w:rFonts w:ascii="Arial" w:hAnsi="Arial" w:cs="Arial"/>
        </w:rPr>
        <w:t>,</w:t>
      </w:r>
      <w:r w:rsidR="00810E25">
        <w:rPr>
          <w:rFonts w:ascii="Arial" w:hAnsi="Arial" w:cs="Arial"/>
        </w:rPr>
        <w:t xml:space="preserve"> </w:t>
      </w:r>
      <w:r w:rsidR="00C347FA" w:rsidRPr="00BD2E3D">
        <w:rPr>
          <w:rFonts w:ascii="Arial" w:hAnsi="Arial" w:cs="Arial"/>
        </w:rPr>
        <w:t>35 and 25</w:t>
      </w:r>
      <w:r w:rsidR="00C347FA">
        <w:rPr>
          <w:rFonts w:ascii="Arial" w:hAnsi="Arial" w:cs="Arial"/>
        </w:rPr>
        <w:t xml:space="preserve"> </w:t>
      </w:r>
      <w:r w:rsidR="00C347FA" w:rsidRPr="00BD2E3D">
        <w:rPr>
          <w:rFonts w:ascii="Arial" w:hAnsi="Arial" w:cs="Arial"/>
        </w:rPr>
        <w:t>days old seedling (Table</w:t>
      </w:r>
      <w:r w:rsidR="00C347FA">
        <w:rPr>
          <w:rFonts w:ascii="Arial" w:hAnsi="Arial" w:cs="Arial"/>
        </w:rPr>
        <w:t xml:space="preserve"> 2c</w:t>
      </w:r>
      <w:r w:rsidR="00C347FA" w:rsidRPr="00BD2E3D">
        <w:rPr>
          <w:rFonts w:ascii="Arial" w:hAnsi="Arial" w:cs="Arial"/>
        </w:rPr>
        <w:t xml:space="preserve">). The variety Binadhan-20 showed the highest 1000 grain weight at different aged seedling whereas the lowest 1000 grain weight was found in </w:t>
      </w:r>
      <w:proofErr w:type="spellStart"/>
      <w:r w:rsidR="00C347FA" w:rsidRPr="00BD2E3D">
        <w:rPr>
          <w:rFonts w:ascii="Arial" w:hAnsi="Arial" w:cs="Arial"/>
        </w:rPr>
        <w:t>Binashail</w:t>
      </w:r>
      <w:proofErr w:type="spellEnd"/>
      <w:r w:rsidR="00C347FA" w:rsidRPr="00BD2E3D">
        <w:rPr>
          <w:rFonts w:ascii="Arial" w:hAnsi="Arial" w:cs="Arial"/>
        </w:rPr>
        <w:t xml:space="preserve"> variety at 15 days old seedling. From the result it is observed that </w:t>
      </w:r>
      <w:proofErr w:type="spellStart"/>
      <w:r w:rsidR="00C347FA" w:rsidRPr="00BD2E3D">
        <w:rPr>
          <w:rFonts w:ascii="Arial" w:hAnsi="Arial" w:cs="Arial"/>
        </w:rPr>
        <w:t>Binashail</w:t>
      </w:r>
      <w:proofErr w:type="spellEnd"/>
      <w:r w:rsidR="00C347FA" w:rsidRPr="00BD2E3D">
        <w:rPr>
          <w:rFonts w:ascii="Arial" w:hAnsi="Arial" w:cs="Arial"/>
        </w:rPr>
        <w:t xml:space="preserve"> variety showed poor performance in yield attributing character. Grain yield is the most important yield character which directly affect the overall yield of rice. </w:t>
      </w:r>
    </w:p>
    <w:p w14:paraId="734BB959" w14:textId="77777777" w:rsidR="00B63D12" w:rsidRPr="00AD2A5C" w:rsidRDefault="00B63D12" w:rsidP="00225D67">
      <w:pPr>
        <w:spacing w:before="240"/>
        <w:jc w:val="both"/>
        <w:rPr>
          <w:rFonts w:ascii="Arial" w:hAnsi="Arial" w:cs="Arial"/>
          <w:b/>
          <w:bCs/>
          <w:sz w:val="22"/>
          <w:szCs w:val="22"/>
        </w:rPr>
      </w:pPr>
      <w:r w:rsidRPr="00AD2A5C">
        <w:rPr>
          <w:rFonts w:ascii="Arial" w:hAnsi="Arial" w:cs="Arial"/>
          <w:b/>
          <w:bCs/>
          <w:sz w:val="22"/>
          <w:szCs w:val="22"/>
        </w:rPr>
        <w:t xml:space="preserve">Table 2b. </w:t>
      </w:r>
      <w:r w:rsidRPr="00AD2A5C">
        <w:rPr>
          <w:rFonts w:ascii="Arial" w:hAnsi="Arial" w:cs="Arial"/>
          <w:sz w:val="22"/>
          <w:szCs w:val="22"/>
        </w:rPr>
        <w:t xml:space="preserve">Variation in yield and yield contributing characters of different </w:t>
      </w:r>
      <w:r w:rsidRPr="00AD2A5C">
        <w:rPr>
          <w:rFonts w:ascii="Arial" w:hAnsi="Arial" w:cs="Arial"/>
          <w:i/>
          <w:sz w:val="22"/>
          <w:szCs w:val="22"/>
        </w:rPr>
        <w:t xml:space="preserve">T. </w:t>
      </w:r>
      <w:proofErr w:type="spellStart"/>
      <w:r w:rsidRPr="00AD2A5C">
        <w:rPr>
          <w:rFonts w:ascii="Arial" w:hAnsi="Arial" w:cs="Arial"/>
          <w:i/>
          <w:sz w:val="22"/>
          <w:szCs w:val="22"/>
        </w:rPr>
        <w:t>aman</w:t>
      </w:r>
      <w:proofErr w:type="spellEnd"/>
      <w:r w:rsidRPr="00AD2A5C">
        <w:rPr>
          <w:rFonts w:ascii="Arial" w:hAnsi="Arial" w:cs="Arial"/>
          <w:sz w:val="22"/>
          <w:szCs w:val="22"/>
        </w:rPr>
        <w:t xml:space="preserve"> rice varieties</w:t>
      </w:r>
    </w:p>
    <w:tbl>
      <w:tblPr>
        <w:tblStyle w:val="PlainTable21"/>
        <w:tblW w:w="8370" w:type="dxa"/>
        <w:tblCellMar>
          <w:left w:w="43" w:type="dxa"/>
          <w:right w:w="43" w:type="dxa"/>
        </w:tblCellMar>
        <w:tblLook w:val="04A0" w:firstRow="1" w:lastRow="0" w:firstColumn="1" w:lastColumn="0" w:noHBand="0" w:noVBand="1"/>
      </w:tblPr>
      <w:tblGrid>
        <w:gridCol w:w="1260"/>
        <w:gridCol w:w="1170"/>
        <w:gridCol w:w="1440"/>
        <w:gridCol w:w="1440"/>
        <w:gridCol w:w="1080"/>
        <w:gridCol w:w="990"/>
        <w:gridCol w:w="990"/>
      </w:tblGrid>
      <w:tr w:rsidR="00B63D12" w:rsidRPr="00BD2E3D" w14:paraId="5502E12A" w14:textId="77777777" w:rsidTr="007A32B5">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7F7F7F" w:themeColor="text1" w:themeTint="80"/>
              <w:bottom w:val="single" w:sz="4" w:space="0" w:color="auto"/>
            </w:tcBorders>
            <w:vAlign w:val="center"/>
          </w:tcPr>
          <w:p w14:paraId="3B1286F7"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Varieties</w:t>
            </w:r>
          </w:p>
        </w:tc>
        <w:tc>
          <w:tcPr>
            <w:tcW w:w="1170" w:type="dxa"/>
            <w:tcBorders>
              <w:top w:val="single" w:sz="4" w:space="0" w:color="7F7F7F" w:themeColor="text1" w:themeTint="80"/>
              <w:bottom w:val="single" w:sz="4" w:space="0" w:color="auto"/>
            </w:tcBorders>
            <w:vAlign w:val="center"/>
          </w:tcPr>
          <w:p w14:paraId="50D0807B"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Panicle length (cm)</w:t>
            </w:r>
          </w:p>
        </w:tc>
        <w:tc>
          <w:tcPr>
            <w:tcW w:w="1440" w:type="dxa"/>
            <w:tcBorders>
              <w:top w:val="single" w:sz="4" w:space="0" w:color="7F7F7F" w:themeColor="text1" w:themeTint="80"/>
              <w:bottom w:val="single" w:sz="4" w:space="0" w:color="auto"/>
            </w:tcBorders>
            <w:vAlign w:val="center"/>
          </w:tcPr>
          <w:p w14:paraId="69DDC4D9"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filled grain panicle</w:t>
            </w:r>
            <w:r w:rsidRPr="00BD2E3D">
              <w:rPr>
                <w:rFonts w:ascii="Arial" w:hAnsi="Arial" w:cs="Arial"/>
                <w:b w:val="0"/>
                <w:sz w:val="20"/>
                <w:szCs w:val="20"/>
                <w:vertAlign w:val="superscript"/>
              </w:rPr>
              <w:t>-1</w:t>
            </w:r>
          </w:p>
        </w:tc>
        <w:tc>
          <w:tcPr>
            <w:tcW w:w="1440" w:type="dxa"/>
            <w:tcBorders>
              <w:top w:val="single" w:sz="4" w:space="0" w:color="7F7F7F" w:themeColor="text1" w:themeTint="80"/>
              <w:bottom w:val="single" w:sz="4" w:space="0" w:color="auto"/>
            </w:tcBorders>
            <w:vAlign w:val="center"/>
          </w:tcPr>
          <w:p w14:paraId="7BD5B4AF"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unfilled grain panicle</w:t>
            </w:r>
            <w:r w:rsidRPr="00BD2E3D">
              <w:rPr>
                <w:rFonts w:ascii="Arial" w:hAnsi="Arial" w:cs="Arial"/>
                <w:b w:val="0"/>
                <w:sz w:val="20"/>
                <w:szCs w:val="20"/>
                <w:vertAlign w:val="superscript"/>
              </w:rPr>
              <w:t>-1</w:t>
            </w:r>
          </w:p>
        </w:tc>
        <w:tc>
          <w:tcPr>
            <w:tcW w:w="1080" w:type="dxa"/>
            <w:tcBorders>
              <w:top w:val="single" w:sz="4" w:space="0" w:color="7F7F7F" w:themeColor="text1" w:themeTint="80"/>
              <w:bottom w:val="single" w:sz="4" w:space="0" w:color="auto"/>
            </w:tcBorders>
            <w:vAlign w:val="center"/>
          </w:tcPr>
          <w:p w14:paraId="5081A771"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1000-grain weight (g)</w:t>
            </w:r>
          </w:p>
        </w:tc>
        <w:tc>
          <w:tcPr>
            <w:tcW w:w="990" w:type="dxa"/>
            <w:tcBorders>
              <w:top w:val="single" w:sz="4" w:space="0" w:color="7F7F7F" w:themeColor="text1" w:themeTint="80"/>
              <w:bottom w:val="single" w:sz="4" w:space="0" w:color="auto"/>
            </w:tcBorders>
            <w:vAlign w:val="center"/>
          </w:tcPr>
          <w:p w14:paraId="19017C49"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D2E3D">
              <w:rPr>
                <w:rFonts w:ascii="Arial" w:hAnsi="Arial" w:cs="Arial"/>
                <w:b w:val="0"/>
                <w:sz w:val="20"/>
                <w:szCs w:val="20"/>
              </w:rPr>
              <w:t>Biol. yield</w:t>
            </w:r>
          </w:p>
          <w:p w14:paraId="6909B503"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(t ha</w:t>
            </w:r>
            <w:r w:rsidRPr="00BD2E3D">
              <w:rPr>
                <w:rFonts w:ascii="Arial" w:hAnsi="Arial" w:cs="Arial"/>
                <w:b w:val="0"/>
                <w:sz w:val="20"/>
                <w:szCs w:val="20"/>
                <w:vertAlign w:val="superscript"/>
              </w:rPr>
              <w:t>-1</w:t>
            </w:r>
            <w:r w:rsidRPr="00BD2E3D">
              <w:rPr>
                <w:rFonts w:ascii="Arial" w:hAnsi="Arial" w:cs="Arial"/>
                <w:b w:val="0"/>
                <w:sz w:val="20"/>
                <w:szCs w:val="20"/>
              </w:rPr>
              <w:t>)</w:t>
            </w:r>
          </w:p>
        </w:tc>
        <w:tc>
          <w:tcPr>
            <w:tcW w:w="990" w:type="dxa"/>
            <w:tcBorders>
              <w:top w:val="single" w:sz="4" w:space="0" w:color="7F7F7F" w:themeColor="text1" w:themeTint="80"/>
              <w:bottom w:val="single" w:sz="4" w:space="0" w:color="auto"/>
            </w:tcBorders>
            <w:vAlign w:val="center"/>
          </w:tcPr>
          <w:p w14:paraId="347232A5"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Harvest</w:t>
            </w:r>
          </w:p>
          <w:p w14:paraId="1C0DB5C4"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index (%)</w:t>
            </w:r>
          </w:p>
        </w:tc>
      </w:tr>
      <w:tr w:rsidR="00B63D12" w:rsidRPr="00BD2E3D" w14:paraId="6EC91C64" w14:textId="77777777" w:rsidTr="00BB32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bottom w:val="nil"/>
            </w:tcBorders>
          </w:tcPr>
          <w:p w14:paraId="6A84F49A" w14:textId="77777777" w:rsidR="00B63D12" w:rsidRPr="00BD2E3D" w:rsidRDefault="00B63D12" w:rsidP="00BB32DB">
            <w:pPr>
              <w:spacing w:line="276" w:lineRule="auto"/>
              <w:rPr>
                <w:rFonts w:ascii="Arial" w:hAnsi="Arial" w:cs="Arial"/>
                <w:b w:val="0"/>
                <w:bCs w:val="0"/>
                <w:sz w:val="20"/>
                <w:szCs w:val="20"/>
              </w:rPr>
            </w:pPr>
            <w:proofErr w:type="spellStart"/>
            <w:r w:rsidRPr="00BD2E3D">
              <w:rPr>
                <w:rFonts w:ascii="Arial" w:hAnsi="Arial" w:cs="Arial"/>
                <w:b w:val="0"/>
                <w:sz w:val="20"/>
                <w:szCs w:val="20"/>
              </w:rPr>
              <w:t>Binashail</w:t>
            </w:r>
            <w:proofErr w:type="spellEnd"/>
          </w:p>
        </w:tc>
        <w:tc>
          <w:tcPr>
            <w:tcW w:w="1170" w:type="dxa"/>
            <w:tcBorders>
              <w:top w:val="single" w:sz="4" w:space="0" w:color="auto"/>
              <w:bottom w:val="nil"/>
            </w:tcBorders>
          </w:tcPr>
          <w:p w14:paraId="09A8AAD0"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27.52a</w:t>
            </w:r>
          </w:p>
        </w:tc>
        <w:tc>
          <w:tcPr>
            <w:tcW w:w="1440" w:type="dxa"/>
            <w:tcBorders>
              <w:top w:val="single" w:sz="4" w:space="0" w:color="auto"/>
              <w:bottom w:val="nil"/>
            </w:tcBorders>
          </w:tcPr>
          <w:p w14:paraId="26ADB280"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99.29b</w:t>
            </w:r>
          </w:p>
        </w:tc>
        <w:tc>
          <w:tcPr>
            <w:tcW w:w="1440" w:type="dxa"/>
            <w:tcBorders>
              <w:top w:val="single" w:sz="4" w:space="0" w:color="auto"/>
              <w:bottom w:val="nil"/>
            </w:tcBorders>
          </w:tcPr>
          <w:p w14:paraId="70A5902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101.01a</w:t>
            </w:r>
          </w:p>
        </w:tc>
        <w:tc>
          <w:tcPr>
            <w:tcW w:w="1080" w:type="dxa"/>
            <w:tcBorders>
              <w:top w:val="single" w:sz="4" w:space="0" w:color="auto"/>
              <w:bottom w:val="nil"/>
            </w:tcBorders>
          </w:tcPr>
          <w:p w14:paraId="1A98C04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17.86f</w:t>
            </w:r>
          </w:p>
        </w:tc>
        <w:tc>
          <w:tcPr>
            <w:tcW w:w="990" w:type="dxa"/>
            <w:tcBorders>
              <w:top w:val="single" w:sz="4" w:space="0" w:color="auto"/>
              <w:bottom w:val="nil"/>
            </w:tcBorders>
          </w:tcPr>
          <w:p w14:paraId="71143030"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9.23b</w:t>
            </w:r>
          </w:p>
        </w:tc>
        <w:tc>
          <w:tcPr>
            <w:tcW w:w="990" w:type="dxa"/>
            <w:tcBorders>
              <w:top w:val="single" w:sz="4" w:space="0" w:color="auto"/>
              <w:bottom w:val="nil"/>
            </w:tcBorders>
          </w:tcPr>
          <w:p w14:paraId="2E899295"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40.94c</w:t>
            </w:r>
          </w:p>
        </w:tc>
      </w:tr>
      <w:tr w:rsidR="00B63D12" w:rsidRPr="00BD2E3D" w14:paraId="5CE910D6" w14:textId="77777777" w:rsidTr="00BB32DB">
        <w:trPr>
          <w:trHeight w:val="153"/>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3453265C" w14:textId="77777777" w:rsidR="00B63D12" w:rsidRPr="00BD2E3D" w:rsidRDefault="00B63D12" w:rsidP="00BB32DB">
            <w:pPr>
              <w:spacing w:line="276" w:lineRule="auto"/>
              <w:rPr>
                <w:rFonts w:ascii="Arial" w:hAnsi="Arial" w:cs="Arial"/>
                <w:b w:val="0"/>
                <w:bCs w:val="0"/>
                <w:sz w:val="20"/>
                <w:szCs w:val="20"/>
              </w:rPr>
            </w:pPr>
            <w:proofErr w:type="spellStart"/>
            <w:r w:rsidRPr="00BD2E3D">
              <w:rPr>
                <w:rFonts w:ascii="Arial" w:hAnsi="Arial" w:cs="Arial"/>
                <w:b w:val="0"/>
                <w:sz w:val="20"/>
                <w:szCs w:val="20"/>
              </w:rPr>
              <w:t>Binadhan</w:t>
            </w:r>
            <w:proofErr w:type="spellEnd"/>
            <w:r w:rsidRPr="00BD2E3D">
              <w:rPr>
                <w:rFonts w:ascii="Arial" w:hAnsi="Arial" w:cs="Arial"/>
                <w:b w:val="0"/>
                <w:sz w:val="20"/>
                <w:szCs w:val="20"/>
              </w:rPr>
              <w:t xml:space="preserve"> -7</w:t>
            </w:r>
          </w:p>
        </w:tc>
        <w:tc>
          <w:tcPr>
            <w:tcW w:w="1170" w:type="dxa"/>
            <w:tcBorders>
              <w:top w:val="nil"/>
              <w:bottom w:val="nil"/>
            </w:tcBorders>
          </w:tcPr>
          <w:p w14:paraId="74F35EFA"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22.67d</w:t>
            </w:r>
          </w:p>
        </w:tc>
        <w:tc>
          <w:tcPr>
            <w:tcW w:w="1440" w:type="dxa"/>
            <w:tcBorders>
              <w:top w:val="nil"/>
              <w:bottom w:val="nil"/>
            </w:tcBorders>
          </w:tcPr>
          <w:p w14:paraId="378F8891"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84.56e</w:t>
            </w:r>
          </w:p>
        </w:tc>
        <w:tc>
          <w:tcPr>
            <w:tcW w:w="1440" w:type="dxa"/>
            <w:tcBorders>
              <w:top w:val="nil"/>
              <w:bottom w:val="nil"/>
            </w:tcBorders>
          </w:tcPr>
          <w:p w14:paraId="1877044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16.11e</w:t>
            </w:r>
          </w:p>
        </w:tc>
        <w:tc>
          <w:tcPr>
            <w:tcW w:w="1080" w:type="dxa"/>
            <w:tcBorders>
              <w:top w:val="nil"/>
              <w:bottom w:val="nil"/>
            </w:tcBorders>
          </w:tcPr>
          <w:p w14:paraId="28ED182D"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21.83e</w:t>
            </w:r>
          </w:p>
        </w:tc>
        <w:tc>
          <w:tcPr>
            <w:tcW w:w="990" w:type="dxa"/>
            <w:tcBorders>
              <w:top w:val="nil"/>
              <w:bottom w:val="nil"/>
            </w:tcBorders>
          </w:tcPr>
          <w:p w14:paraId="2AC54925"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11.41a</w:t>
            </w:r>
          </w:p>
        </w:tc>
        <w:tc>
          <w:tcPr>
            <w:tcW w:w="990" w:type="dxa"/>
            <w:tcBorders>
              <w:top w:val="nil"/>
              <w:bottom w:val="nil"/>
            </w:tcBorders>
          </w:tcPr>
          <w:p w14:paraId="6D93DF43"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41.23c</w:t>
            </w:r>
          </w:p>
        </w:tc>
      </w:tr>
      <w:tr w:rsidR="00B63D12" w:rsidRPr="00BD2E3D" w14:paraId="163042B0" w14:textId="77777777" w:rsidTr="00BB32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7437D98D"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Binadhan-11</w:t>
            </w:r>
          </w:p>
        </w:tc>
        <w:tc>
          <w:tcPr>
            <w:tcW w:w="1170" w:type="dxa"/>
            <w:tcBorders>
              <w:top w:val="nil"/>
              <w:bottom w:val="nil"/>
            </w:tcBorders>
          </w:tcPr>
          <w:p w14:paraId="1DA1E113"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22.40d</w:t>
            </w:r>
          </w:p>
        </w:tc>
        <w:tc>
          <w:tcPr>
            <w:tcW w:w="1440" w:type="dxa"/>
            <w:tcBorders>
              <w:top w:val="nil"/>
              <w:bottom w:val="nil"/>
            </w:tcBorders>
          </w:tcPr>
          <w:p w14:paraId="66444A4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87.75de</w:t>
            </w:r>
          </w:p>
        </w:tc>
        <w:tc>
          <w:tcPr>
            <w:tcW w:w="1440" w:type="dxa"/>
            <w:tcBorders>
              <w:top w:val="nil"/>
              <w:bottom w:val="nil"/>
            </w:tcBorders>
          </w:tcPr>
          <w:p w14:paraId="64E25E5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20.97d</w:t>
            </w:r>
          </w:p>
        </w:tc>
        <w:tc>
          <w:tcPr>
            <w:tcW w:w="1080" w:type="dxa"/>
            <w:tcBorders>
              <w:top w:val="nil"/>
              <w:bottom w:val="nil"/>
            </w:tcBorders>
          </w:tcPr>
          <w:p w14:paraId="5B4ABDB8"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25.33c</w:t>
            </w:r>
          </w:p>
        </w:tc>
        <w:tc>
          <w:tcPr>
            <w:tcW w:w="990" w:type="dxa"/>
            <w:tcBorders>
              <w:top w:val="nil"/>
              <w:bottom w:val="nil"/>
            </w:tcBorders>
          </w:tcPr>
          <w:p w14:paraId="5D5D34ED"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11.26a</w:t>
            </w:r>
          </w:p>
        </w:tc>
        <w:tc>
          <w:tcPr>
            <w:tcW w:w="990" w:type="dxa"/>
            <w:tcBorders>
              <w:top w:val="nil"/>
              <w:bottom w:val="nil"/>
            </w:tcBorders>
          </w:tcPr>
          <w:p w14:paraId="5BC4565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41.00c</w:t>
            </w:r>
          </w:p>
        </w:tc>
      </w:tr>
      <w:tr w:rsidR="00B63D12" w:rsidRPr="00BD2E3D" w14:paraId="56F2482D"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547B0492"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Binadhan-16</w:t>
            </w:r>
          </w:p>
        </w:tc>
        <w:tc>
          <w:tcPr>
            <w:tcW w:w="1170" w:type="dxa"/>
            <w:tcBorders>
              <w:top w:val="nil"/>
              <w:bottom w:val="nil"/>
            </w:tcBorders>
          </w:tcPr>
          <w:p w14:paraId="0E6B3C72"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22.55d</w:t>
            </w:r>
          </w:p>
        </w:tc>
        <w:tc>
          <w:tcPr>
            <w:tcW w:w="1440" w:type="dxa"/>
            <w:tcBorders>
              <w:top w:val="nil"/>
              <w:bottom w:val="nil"/>
            </w:tcBorders>
          </w:tcPr>
          <w:p w14:paraId="42FA8801"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65.53f</w:t>
            </w:r>
          </w:p>
        </w:tc>
        <w:tc>
          <w:tcPr>
            <w:tcW w:w="1440" w:type="dxa"/>
            <w:tcBorders>
              <w:top w:val="nil"/>
              <w:bottom w:val="nil"/>
            </w:tcBorders>
          </w:tcPr>
          <w:p w14:paraId="204056B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19.65de</w:t>
            </w:r>
          </w:p>
        </w:tc>
        <w:tc>
          <w:tcPr>
            <w:tcW w:w="1080" w:type="dxa"/>
            <w:tcBorders>
              <w:top w:val="nil"/>
              <w:bottom w:val="nil"/>
            </w:tcBorders>
          </w:tcPr>
          <w:p w14:paraId="5F4CA2B2"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26.63b</w:t>
            </w:r>
          </w:p>
        </w:tc>
        <w:tc>
          <w:tcPr>
            <w:tcW w:w="990" w:type="dxa"/>
            <w:tcBorders>
              <w:top w:val="nil"/>
              <w:bottom w:val="nil"/>
            </w:tcBorders>
          </w:tcPr>
          <w:p w14:paraId="1A0A612E"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8.67b</w:t>
            </w:r>
          </w:p>
        </w:tc>
        <w:tc>
          <w:tcPr>
            <w:tcW w:w="990" w:type="dxa"/>
            <w:tcBorders>
              <w:top w:val="nil"/>
              <w:bottom w:val="nil"/>
            </w:tcBorders>
          </w:tcPr>
          <w:p w14:paraId="1B3EE56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39.81c</w:t>
            </w:r>
          </w:p>
        </w:tc>
      </w:tr>
      <w:tr w:rsidR="00B63D12" w:rsidRPr="00BD2E3D" w14:paraId="4F7E1435"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27C7B7F2"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Binadhan-17</w:t>
            </w:r>
          </w:p>
        </w:tc>
        <w:tc>
          <w:tcPr>
            <w:tcW w:w="1170" w:type="dxa"/>
            <w:tcBorders>
              <w:top w:val="nil"/>
              <w:bottom w:val="nil"/>
            </w:tcBorders>
          </w:tcPr>
          <w:p w14:paraId="33E8915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23.15d</w:t>
            </w:r>
          </w:p>
        </w:tc>
        <w:tc>
          <w:tcPr>
            <w:tcW w:w="1440" w:type="dxa"/>
            <w:tcBorders>
              <w:top w:val="nil"/>
              <w:bottom w:val="nil"/>
            </w:tcBorders>
          </w:tcPr>
          <w:p w14:paraId="7C1C629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129.15a</w:t>
            </w:r>
          </w:p>
        </w:tc>
        <w:tc>
          <w:tcPr>
            <w:tcW w:w="1440" w:type="dxa"/>
            <w:tcBorders>
              <w:top w:val="nil"/>
              <w:bottom w:val="nil"/>
            </w:tcBorders>
          </w:tcPr>
          <w:p w14:paraId="67FF063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60.20b</w:t>
            </w:r>
          </w:p>
        </w:tc>
        <w:tc>
          <w:tcPr>
            <w:tcW w:w="1080" w:type="dxa"/>
            <w:tcBorders>
              <w:top w:val="nil"/>
              <w:bottom w:val="nil"/>
            </w:tcBorders>
          </w:tcPr>
          <w:p w14:paraId="3D9EFB7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21.51e</w:t>
            </w:r>
          </w:p>
        </w:tc>
        <w:tc>
          <w:tcPr>
            <w:tcW w:w="990" w:type="dxa"/>
            <w:tcBorders>
              <w:top w:val="nil"/>
              <w:bottom w:val="nil"/>
            </w:tcBorders>
          </w:tcPr>
          <w:p w14:paraId="1721217A"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11.62a</w:t>
            </w:r>
          </w:p>
        </w:tc>
        <w:tc>
          <w:tcPr>
            <w:tcW w:w="990" w:type="dxa"/>
            <w:tcBorders>
              <w:top w:val="nil"/>
              <w:bottom w:val="nil"/>
            </w:tcBorders>
          </w:tcPr>
          <w:p w14:paraId="6D0E0FB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33.31d</w:t>
            </w:r>
          </w:p>
        </w:tc>
      </w:tr>
      <w:tr w:rsidR="00B63D12" w:rsidRPr="00BD2E3D" w14:paraId="52C93121"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32DA1397"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Binadhan-20</w:t>
            </w:r>
          </w:p>
        </w:tc>
        <w:tc>
          <w:tcPr>
            <w:tcW w:w="1170" w:type="dxa"/>
            <w:tcBorders>
              <w:top w:val="nil"/>
              <w:bottom w:val="nil"/>
            </w:tcBorders>
          </w:tcPr>
          <w:p w14:paraId="732E55A1"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24.61bc</w:t>
            </w:r>
          </w:p>
        </w:tc>
        <w:tc>
          <w:tcPr>
            <w:tcW w:w="1440" w:type="dxa"/>
            <w:tcBorders>
              <w:top w:val="nil"/>
              <w:bottom w:val="nil"/>
            </w:tcBorders>
          </w:tcPr>
          <w:p w14:paraId="5397F02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88.40de</w:t>
            </w:r>
          </w:p>
        </w:tc>
        <w:tc>
          <w:tcPr>
            <w:tcW w:w="1440" w:type="dxa"/>
            <w:tcBorders>
              <w:top w:val="nil"/>
              <w:bottom w:val="nil"/>
            </w:tcBorders>
          </w:tcPr>
          <w:p w14:paraId="06E5135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20.13de</w:t>
            </w:r>
          </w:p>
        </w:tc>
        <w:tc>
          <w:tcPr>
            <w:tcW w:w="1080" w:type="dxa"/>
            <w:tcBorders>
              <w:top w:val="nil"/>
              <w:bottom w:val="nil"/>
            </w:tcBorders>
          </w:tcPr>
          <w:p w14:paraId="1D22A34E"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32.50a</w:t>
            </w:r>
          </w:p>
        </w:tc>
        <w:tc>
          <w:tcPr>
            <w:tcW w:w="990" w:type="dxa"/>
            <w:tcBorders>
              <w:top w:val="nil"/>
              <w:bottom w:val="nil"/>
            </w:tcBorders>
          </w:tcPr>
          <w:p w14:paraId="54DFA68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11.92a</w:t>
            </w:r>
          </w:p>
        </w:tc>
        <w:tc>
          <w:tcPr>
            <w:tcW w:w="990" w:type="dxa"/>
            <w:tcBorders>
              <w:top w:val="nil"/>
              <w:bottom w:val="nil"/>
            </w:tcBorders>
          </w:tcPr>
          <w:p w14:paraId="23035B1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43.75b</w:t>
            </w:r>
          </w:p>
        </w:tc>
      </w:tr>
      <w:tr w:rsidR="00B63D12" w:rsidRPr="00BD2E3D" w14:paraId="6B17771B"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0B6EA14C"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Binadhan-22</w:t>
            </w:r>
          </w:p>
        </w:tc>
        <w:tc>
          <w:tcPr>
            <w:tcW w:w="1170" w:type="dxa"/>
            <w:tcBorders>
              <w:top w:val="nil"/>
              <w:bottom w:val="nil"/>
            </w:tcBorders>
          </w:tcPr>
          <w:p w14:paraId="2E2EA013"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24.43c</w:t>
            </w:r>
          </w:p>
        </w:tc>
        <w:tc>
          <w:tcPr>
            <w:tcW w:w="1440" w:type="dxa"/>
            <w:tcBorders>
              <w:top w:val="nil"/>
              <w:bottom w:val="nil"/>
            </w:tcBorders>
          </w:tcPr>
          <w:p w14:paraId="4DBFCCF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91.22cd</w:t>
            </w:r>
          </w:p>
        </w:tc>
        <w:tc>
          <w:tcPr>
            <w:tcW w:w="1440" w:type="dxa"/>
            <w:tcBorders>
              <w:top w:val="nil"/>
              <w:bottom w:val="nil"/>
            </w:tcBorders>
          </w:tcPr>
          <w:p w14:paraId="52273EA7"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32.84c</w:t>
            </w:r>
          </w:p>
        </w:tc>
        <w:tc>
          <w:tcPr>
            <w:tcW w:w="1080" w:type="dxa"/>
            <w:tcBorders>
              <w:top w:val="nil"/>
              <w:bottom w:val="nil"/>
            </w:tcBorders>
          </w:tcPr>
          <w:p w14:paraId="469B707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23.24d</w:t>
            </w:r>
          </w:p>
        </w:tc>
        <w:tc>
          <w:tcPr>
            <w:tcW w:w="990" w:type="dxa"/>
            <w:tcBorders>
              <w:top w:val="nil"/>
              <w:bottom w:val="nil"/>
            </w:tcBorders>
          </w:tcPr>
          <w:p w14:paraId="5436A9B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11.36a</w:t>
            </w:r>
          </w:p>
        </w:tc>
        <w:tc>
          <w:tcPr>
            <w:tcW w:w="990" w:type="dxa"/>
            <w:tcBorders>
              <w:top w:val="nil"/>
              <w:bottom w:val="nil"/>
            </w:tcBorders>
          </w:tcPr>
          <w:p w14:paraId="50190667"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46.25a</w:t>
            </w:r>
          </w:p>
        </w:tc>
      </w:tr>
      <w:tr w:rsidR="00B63D12" w:rsidRPr="00BD2E3D" w14:paraId="200AEC3F"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single" w:sz="4" w:space="0" w:color="auto"/>
            </w:tcBorders>
          </w:tcPr>
          <w:p w14:paraId="7E4130E7"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Binadhan-23</w:t>
            </w:r>
          </w:p>
        </w:tc>
        <w:tc>
          <w:tcPr>
            <w:tcW w:w="1170" w:type="dxa"/>
            <w:tcBorders>
              <w:top w:val="nil"/>
              <w:bottom w:val="single" w:sz="4" w:space="0" w:color="auto"/>
            </w:tcBorders>
          </w:tcPr>
          <w:p w14:paraId="25FE15EA"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25.46b</w:t>
            </w:r>
          </w:p>
        </w:tc>
        <w:tc>
          <w:tcPr>
            <w:tcW w:w="1440" w:type="dxa"/>
            <w:tcBorders>
              <w:top w:val="nil"/>
              <w:bottom w:val="single" w:sz="4" w:space="0" w:color="auto"/>
            </w:tcBorders>
          </w:tcPr>
          <w:p w14:paraId="1F9B7F9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96.77bc</w:t>
            </w:r>
          </w:p>
        </w:tc>
        <w:tc>
          <w:tcPr>
            <w:tcW w:w="1440" w:type="dxa"/>
            <w:tcBorders>
              <w:top w:val="nil"/>
              <w:bottom w:val="single" w:sz="4" w:space="0" w:color="auto"/>
            </w:tcBorders>
          </w:tcPr>
          <w:p w14:paraId="2B796AB7"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18.22de</w:t>
            </w:r>
          </w:p>
        </w:tc>
        <w:tc>
          <w:tcPr>
            <w:tcW w:w="1080" w:type="dxa"/>
            <w:tcBorders>
              <w:top w:val="nil"/>
              <w:bottom w:val="single" w:sz="4" w:space="0" w:color="auto"/>
            </w:tcBorders>
          </w:tcPr>
          <w:p w14:paraId="6BFFB92E"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23.16d</w:t>
            </w:r>
          </w:p>
        </w:tc>
        <w:tc>
          <w:tcPr>
            <w:tcW w:w="990" w:type="dxa"/>
            <w:tcBorders>
              <w:top w:val="nil"/>
              <w:bottom w:val="single" w:sz="4" w:space="0" w:color="auto"/>
            </w:tcBorders>
          </w:tcPr>
          <w:p w14:paraId="4C701D96"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11.43a</w:t>
            </w:r>
          </w:p>
        </w:tc>
        <w:tc>
          <w:tcPr>
            <w:tcW w:w="990" w:type="dxa"/>
            <w:tcBorders>
              <w:top w:val="nil"/>
              <w:bottom w:val="single" w:sz="4" w:space="0" w:color="auto"/>
            </w:tcBorders>
          </w:tcPr>
          <w:p w14:paraId="042BD159"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46.50a</w:t>
            </w:r>
          </w:p>
        </w:tc>
      </w:tr>
      <w:tr w:rsidR="00B63D12" w:rsidRPr="00BD2E3D" w14:paraId="48FB131D" w14:textId="77777777" w:rsidTr="00BB32DB">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bottom w:val="nil"/>
            </w:tcBorders>
          </w:tcPr>
          <w:p w14:paraId="5E15E71B"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LS</w:t>
            </w:r>
          </w:p>
        </w:tc>
        <w:tc>
          <w:tcPr>
            <w:tcW w:w="1170" w:type="dxa"/>
            <w:tcBorders>
              <w:top w:val="single" w:sz="4" w:space="0" w:color="auto"/>
              <w:bottom w:val="nil"/>
            </w:tcBorders>
          </w:tcPr>
          <w:p w14:paraId="094FD5D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440" w:type="dxa"/>
            <w:tcBorders>
              <w:top w:val="single" w:sz="4" w:space="0" w:color="auto"/>
              <w:bottom w:val="nil"/>
            </w:tcBorders>
          </w:tcPr>
          <w:p w14:paraId="56CA990D"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440" w:type="dxa"/>
            <w:tcBorders>
              <w:top w:val="single" w:sz="4" w:space="0" w:color="auto"/>
              <w:bottom w:val="nil"/>
            </w:tcBorders>
          </w:tcPr>
          <w:p w14:paraId="355E77A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080" w:type="dxa"/>
            <w:tcBorders>
              <w:top w:val="single" w:sz="4" w:space="0" w:color="auto"/>
              <w:bottom w:val="nil"/>
            </w:tcBorders>
          </w:tcPr>
          <w:p w14:paraId="04219CD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990" w:type="dxa"/>
            <w:tcBorders>
              <w:top w:val="single" w:sz="4" w:space="0" w:color="auto"/>
              <w:bottom w:val="nil"/>
            </w:tcBorders>
          </w:tcPr>
          <w:p w14:paraId="188A7CAF"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990" w:type="dxa"/>
            <w:tcBorders>
              <w:top w:val="single" w:sz="4" w:space="0" w:color="auto"/>
              <w:bottom w:val="nil"/>
            </w:tcBorders>
          </w:tcPr>
          <w:p w14:paraId="13DE0F3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05D414C0"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tcBorders>
          </w:tcPr>
          <w:p w14:paraId="631920B7"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CV (%)</w:t>
            </w:r>
          </w:p>
        </w:tc>
        <w:tc>
          <w:tcPr>
            <w:tcW w:w="1170" w:type="dxa"/>
            <w:tcBorders>
              <w:top w:val="nil"/>
            </w:tcBorders>
          </w:tcPr>
          <w:p w14:paraId="5608FCD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5.78</w:t>
            </w:r>
          </w:p>
        </w:tc>
        <w:tc>
          <w:tcPr>
            <w:tcW w:w="1440" w:type="dxa"/>
            <w:tcBorders>
              <w:top w:val="nil"/>
            </w:tcBorders>
          </w:tcPr>
          <w:p w14:paraId="31D9E289"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9.11</w:t>
            </w:r>
          </w:p>
        </w:tc>
        <w:tc>
          <w:tcPr>
            <w:tcW w:w="1440" w:type="dxa"/>
            <w:tcBorders>
              <w:top w:val="nil"/>
            </w:tcBorders>
          </w:tcPr>
          <w:p w14:paraId="0ED46E59"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17.68</w:t>
            </w:r>
          </w:p>
        </w:tc>
        <w:tc>
          <w:tcPr>
            <w:tcW w:w="1080" w:type="dxa"/>
            <w:tcBorders>
              <w:top w:val="nil"/>
            </w:tcBorders>
          </w:tcPr>
          <w:p w14:paraId="069A183D"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3.02</w:t>
            </w:r>
          </w:p>
        </w:tc>
        <w:tc>
          <w:tcPr>
            <w:tcW w:w="990" w:type="dxa"/>
            <w:tcBorders>
              <w:top w:val="nil"/>
            </w:tcBorders>
          </w:tcPr>
          <w:p w14:paraId="60A08FB6"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8.85</w:t>
            </w:r>
          </w:p>
        </w:tc>
        <w:tc>
          <w:tcPr>
            <w:tcW w:w="990" w:type="dxa"/>
            <w:tcBorders>
              <w:top w:val="nil"/>
            </w:tcBorders>
          </w:tcPr>
          <w:p w14:paraId="0AB611C3"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4.95</w:t>
            </w:r>
          </w:p>
        </w:tc>
      </w:tr>
    </w:tbl>
    <w:p w14:paraId="342CB1FD" w14:textId="77777777" w:rsidR="00B63D12" w:rsidRPr="00BD2E3D" w:rsidRDefault="00B63D12" w:rsidP="00BB32DB">
      <w:pPr>
        <w:jc w:val="both"/>
        <w:rPr>
          <w:rFonts w:ascii="Arial" w:hAnsi="Arial" w:cs="Arial"/>
        </w:rPr>
      </w:pPr>
      <w:r w:rsidRPr="00BD2E3D">
        <w:rPr>
          <w:rFonts w:ascii="Arial" w:hAnsi="Arial" w:cs="Arial"/>
        </w:rPr>
        <w:lastRenderedPageBreak/>
        <w:t>Here, LS, LSD and CV indicate level of significance, least significant difference and co-efficient of variation, respectively. Data in each column bearing similar letter(s) denote statistically similar whereas different letter (s) denote statistically dissimilar. Here, ** indicate significant at 1% level of probability.</w:t>
      </w:r>
    </w:p>
    <w:p w14:paraId="31B4FF24" w14:textId="77777777" w:rsidR="00B63D12" w:rsidRPr="00AD2A5C" w:rsidRDefault="00B63D12" w:rsidP="009F3D0D">
      <w:pPr>
        <w:spacing w:before="240"/>
        <w:jc w:val="both"/>
        <w:rPr>
          <w:rFonts w:ascii="Arial" w:hAnsi="Arial" w:cs="Arial"/>
          <w:sz w:val="22"/>
          <w:szCs w:val="22"/>
        </w:rPr>
      </w:pPr>
      <w:r w:rsidRPr="00AD2A5C">
        <w:rPr>
          <w:rFonts w:ascii="Arial" w:hAnsi="Arial" w:cs="Arial"/>
          <w:b/>
          <w:bCs/>
          <w:sz w:val="22"/>
          <w:szCs w:val="22"/>
        </w:rPr>
        <w:t xml:space="preserve">Table 2c. </w:t>
      </w:r>
      <w:r w:rsidRPr="00AD2A5C">
        <w:rPr>
          <w:rFonts w:ascii="Arial" w:hAnsi="Arial" w:cs="Arial"/>
          <w:bCs/>
          <w:sz w:val="22"/>
          <w:szCs w:val="22"/>
        </w:rPr>
        <w:t xml:space="preserve">Interaction effect of varieties and seedling age on yield attributes of </w:t>
      </w:r>
      <w:r w:rsidRPr="00AD2A5C">
        <w:rPr>
          <w:rFonts w:ascii="Arial" w:hAnsi="Arial" w:cs="Arial"/>
          <w:bCs/>
          <w:i/>
          <w:sz w:val="22"/>
          <w:szCs w:val="22"/>
        </w:rPr>
        <w:t xml:space="preserve">T. </w:t>
      </w:r>
      <w:proofErr w:type="spellStart"/>
      <w:r w:rsidRPr="00AD2A5C">
        <w:rPr>
          <w:rFonts w:ascii="Arial" w:hAnsi="Arial" w:cs="Arial"/>
          <w:bCs/>
          <w:i/>
          <w:sz w:val="22"/>
          <w:szCs w:val="22"/>
        </w:rPr>
        <w:t>aman</w:t>
      </w:r>
      <w:proofErr w:type="spellEnd"/>
      <w:r w:rsidRPr="00AD2A5C">
        <w:rPr>
          <w:rFonts w:ascii="Arial" w:hAnsi="Arial" w:cs="Arial"/>
          <w:bCs/>
          <w:sz w:val="22"/>
          <w:szCs w:val="22"/>
        </w:rPr>
        <w:t xml:space="preserve"> </w:t>
      </w:r>
      <w:r w:rsidRPr="00AD2A5C">
        <w:rPr>
          <w:rFonts w:ascii="Arial" w:hAnsi="Arial" w:cs="Arial"/>
          <w:sz w:val="22"/>
          <w:szCs w:val="22"/>
        </w:rPr>
        <w:t>in the coastal region of southwestern Bangladesh</w:t>
      </w:r>
    </w:p>
    <w:tbl>
      <w:tblPr>
        <w:tblStyle w:val="PlainTable21"/>
        <w:tblW w:w="8190" w:type="dxa"/>
        <w:tblLayout w:type="fixed"/>
        <w:tblCellMar>
          <w:left w:w="43" w:type="dxa"/>
          <w:right w:w="43" w:type="dxa"/>
        </w:tblCellMar>
        <w:tblLook w:val="04A0" w:firstRow="1" w:lastRow="0" w:firstColumn="1" w:lastColumn="0" w:noHBand="0" w:noVBand="1"/>
      </w:tblPr>
      <w:tblGrid>
        <w:gridCol w:w="1260"/>
        <w:gridCol w:w="900"/>
        <w:gridCol w:w="990"/>
        <w:gridCol w:w="1080"/>
        <w:gridCol w:w="990"/>
        <w:gridCol w:w="1080"/>
        <w:gridCol w:w="990"/>
        <w:gridCol w:w="900"/>
      </w:tblGrid>
      <w:tr w:rsidR="00B63D12" w:rsidRPr="00BD2E3D" w14:paraId="16411EE9" w14:textId="77777777" w:rsidTr="007A32B5">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7F7F7F" w:themeColor="text1" w:themeTint="80"/>
              <w:bottom w:val="single" w:sz="4" w:space="0" w:color="auto"/>
            </w:tcBorders>
            <w:vAlign w:val="center"/>
          </w:tcPr>
          <w:p w14:paraId="07ACE5D1"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Variety</w:t>
            </w:r>
          </w:p>
        </w:tc>
        <w:tc>
          <w:tcPr>
            <w:tcW w:w="900" w:type="dxa"/>
            <w:tcBorders>
              <w:top w:val="single" w:sz="4" w:space="0" w:color="7F7F7F" w:themeColor="text1" w:themeTint="80"/>
              <w:bottom w:val="single" w:sz="4" w:space="0" w:color="auto"/>
            </w:tcBorders>
            <w:vAlign w:val="center"/>
          </w:tcPr>
          <w:p w14:paraId="0EF93F52"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Seedling age (days)</w:t>
            </w:r>
          </w:p>
        </w:tc>
        <w:tc>
          <w:tcPr>
            <w:tcW w:w="990" w:type="dxa"/>
            <w:tcBorders>
              <w:top w:val="single" w:sz="4" w:space="0" w:color="7F7F7F" w:themeColor="text1" w:themeTint="80"/>
              <w:bottom w:val="single" w:sz="4" w:space="0" w:color="auto"/>
            </w:tcBorders>
            <w:vAlign w:val="center"/>
          </w:tcPr>
          <w:p w14:paraId="0AFEEFB4"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Panicle length (cm)</w:t>
            </w:r>
          </w:p>
        </w:tc>
        <w:tc>
          <w:tcPr>
            <w:tcW w:w="1080" w:type="dxa"/>
            <w:tcBorders>
              <w:top w:val="single" w:sz="4" w:space="0" w:color="7F7F7F" w:themeColor="text1" w:themeTint="80"/>
              <w:bottom w:val="single" w:sz="4" w:space="0" w:color="auto"/>
            </w:tcBorders>
            <w:vAlign w:val="center"/>
          </w:tcPr>
          <w:p w14:paraId="713E87BB"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Filled grains panicle</w:t>
            </w:r>
            <w:r w:rsidRPr="00BD2E3D">
              <w:rPr>
                <w:rFonts w:ascii="Arial" w:hAnsi="Arial" w:cs="Arial"/>
                <w:b w:val="0"/>
                <w:sz w:val="20"/>
                <w:szCs w:val="20"/>
                <w:vertAlign w:val="superscript"/>
              </w:rPr>
              <w:t>-1</w:t>
            </w:r>
          </w:p>
        </w:tc>
        <w:tc>
          <w:tcPr>
            <w:tcW w:w="990" w:type="dxa"/>
            <w:tcBorders>
              <w:top w:val="single" w:sz="4" w:space="0" w:color="7F7F7F" w:themeColor="text1" w:themeTint="80"/>
              <w:bottom w:val="single" w:sz="4" w:space="0" w:color="auto"/>
            </w:tcBorders>
            <w:vAlign w:val="center"/>
          </w:tcPr>
          <w:p w14:paraId="06EA0BBF"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Unfilled grains panicle</w:t>
            </w:r>
            <w:r w:rsidRPr="00BD2E3D">
              <w:rPr>
                <w:rFonts w:ascii="Arial" w:hAnsi="Arial" w:cs="Arial"/>
                <w:b w:val="0"/>
                <w:sz w:val="20"/>
                <w:szCs w:val="20"/>
                <w:vertAlign w:val="superscript"/>
              </w:rPr>
              <w:t>-1</w:t>
            </w:r>
          </w:p>
        </w:tc>
        <w:tc>
          <w:tcPr>
            <w:tcW w:w="1080" w:type="dxa"/>
            <w:tcBorders>
              <w:top w:val="single" w:sz="4" w:space="0" w:color="7F7F7F" w:themeColor="text1" w:themeTint="80"/>
              <w:bottom w:val="single" w:sz="4" w:space="0" w:color="auto"/>
            </w:tcBorders>
            <w:vAlign w:val="center"/>
          </w:tcPr>
          <w:p w14:paraId="5BD146C6"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1000 grains weight (g)</w:t>
            </w:r>
          </w:p>
        </w:tc>
        <w:tc>
          <w:tcPr>
            <w:tcW w:w="990" w:type="dxa"/>
            <w:tcBorders>
              <w:top w:val="single" w:sz="4" w:space="0" w:color="7F7F7F" w:themeColor="text1" w:themeTint="80"/>
              <w:bottom w:val="single" w:sz="4" w:space="0" w:color="auto"/>
            </w:tcBorders>
            <w:vAlign w:val="center"/>
          </w:tcPr>
          <w:p w14:paraId="60C7DD77" w14:textId="77777777" w:rsidR="009F3D0D" w:rsidRDefault="009F3D0D"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roofErr w:type="spellStart"/>
            <w:r>
              <w:rPr>
                <w:rFonts w:ascii="Arial" w:hAnsi="Arial" w:cs="Arial"/>
                <w:b w:val="0"/>
                <w:sz w:val="20"/>
                <w:szCs w:val="20"/>
              </w:rPr>
              <w:t>Biological</w:t>
            </w:r>
            <w:r w:rsidR="00B63D12" w:rsidRPr="00BD2E3D">
              <w:rPr>
                <w:rFonts w:ascii="Arial" w:hAnsi="Arial" w:cs="Arial"/>
                <w:b w:val="0"/>
                <w:sz w:val="20"/>
                <w:szCs w:val="20"/>
              </w:rPr>
              <w:t>yield</w:t>
            </w:r>
            <w:proofErr w:type="spellEnd"/>
            <w:r w:rsidR="00B63D12" w:rsidRPr="00BD2E3D">
              <w:rPr>
                <w:rFonts w:ascii="Arial" w:hAnsi="Arial" w:cs="Arial"/>
                <w:b w:val="0"/>
                <w:sz w:val="20"/>
                <w:szCs w:val="20"/>
              </w:rPr>
              <w:t xml:space="preserve"> </w:t>
            </w:r>
          </w:p>
          <w:p w14:paraId="0694F01A" w14:textId="6E8814B1"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(t ha</w:t>
            </w:r>
            <w:r w:rsidRPr="00BD2E3D">
              <w:rPr>
                <w:rFonts w:ascii="Arial" w:hAnsi="Arial" w:cs="Arial"/>
                <w:b w:val="0"/>
                <w:sz w:val="20"/>
                <w:szCs w:val="20"/>
                <w:vertAlign w:val="superscript"/>
              </w:rPr>
              <w:t>-1</w:t>
            </w:r>
            <w:r w:rsidRPr="00BD2E3D">
              <w:rPr>
                <w:rFonts w:ascii="Arial" w:hAnsi="Arial" w:cs="Arial"/>
                <w:b w:val="0"/>
                <w:sz w:val="20"/>
                <w:szCs w:val="20"/>
              </w:rPr>
              <w:t>)</w:t>
            </w:r>
          </w:p>
        </w:tc>
        <w:tc>
          <w:tcPr>
            <w:tcW w:w="900" w:type="dxa"/>
            <w:tcBorders>
              <w:top w:val="single" w:sz="4" w:space="0" w:color="7F7F7F" w:themeColor="text1" w:themeTint="80"/>
              <w:bottom w:val="single" w:sz="4" w:space="0" w:color="auto"/>
            </w:tcBorders>
            <w:vAlign w:val="center"/>
          </w:tcPr>
          <w:p w14:paraId="1ACBC494"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Harvest index (%)</w:t>
            </w:r>
          </w:p>
        </w:tc>
      </w:tr>
      <w:tr w:rsidR="00B63D12" w:rsidRPr="00BD2E3D" w14:paraId="708A5C06"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Borders>
              <w:top w:val="single" w:sz="4" w:space="0" w:color="auto"/>
              <w:bottom w:val="nil"/>
            </w:tcBorders>
          </w:tcPr>
          <w:p w14:paraId="5B4B8C83" w14:textId="77777777" w:rsidR="00B63D12" w:rsidRPr="00BD2E3D" w:rsidRDefault="00B63D12" w:rsidP="009F3D0D">
            <w:pPr>
              <w:jc w:val="center"/>
              <w:rPr>
                <w:rFonts w:ascii="Arial" w:hAnsi="Arial" w:cs="Arial"/>
                <w:b w:val="0"/>
                <w:sz w:val="20"/>
                <w:szCs w:val="20"/>
              </w:rPr>
            </w:pPr>
          </w:p>
          <w:p w14:paraId="7C5A5C72" w14:textId="77777777" w:rsidR="00B63D12" w:rsidRPr="00BD2E3D" w:rsidRDefault="00B63D12" w:rsidP="009F3D0D">
            <w:pPr>
              <w:jc w:val="center"/>
              <w:rPr>
                <w:rFonts w:ascii="Arial" w:hAnsi="Arial" w:cs="Arial"/>
                <w:b w:val="0"/>
                <w:sz w:val="20"/>
                <w:szCs w:val="20"/>
              </w:rPr>
            </w:pPr>
          </w:p>
          <w:p w14:paraId="31997FF8" w14:textId="77777777" w:rsidR="00B63D12" w:rsidRPr="00BD2E3D" w:rsidRDefault="00B63D12" w:rsidP="009F3D0D">
            <w:pPr>
              <w:jc w:val="center"/>
              <w:rPr>
                <w:rFonts w:ascii="Arial" w:hAnsi="Arial" w:cs="Arial"/>
                <w:b w:val="0"/>
                <w:bCs w:val="0"/>
                <w:sz w:val="20"/>
                <w:szCs w:val="20"/>
              </w:rPr>
            </w:pPr>
          </w:p>
          <w:p w14:paraId="68CF1EFD" w14:textId="77777777" w:rsidR="00B63D12" w:rsidRPr="00BD2E3D" w:rsidRDefault="00B63D12" w:rsidP="009F3D0D">
            <w:pPr>
              <w:jc w:val="center"/>
              <w:rPr>
                <w:rFonts w:ascii="Arial" w:hAnsi="Arial" w:cs="Arial"/>
                <w:b w:val="0"/>
                <w:sz w:val="20"/>
                <w:szCs w:val="20"/>
              </w:rPr>
            </w:pPr>
            <w:proofErr w:type="spellStart"/>
            <w:r w:rsidRPr="00BD2E3D">
              <w:rPr>
                <w:rFonts w:ascii="Arial" w:hAnsi="Arial" w:cs="Arial"/>
                <w:b w:val="0"/>
                <w:sz w:val="20"/>
                <w:szCs w:val="20"/>
              </w:rPr>
              <w:t>Binashail</w:t>
            </w:r>
            <w:proofErr w:type="spellEnd"/>
          </w:p>
          <w:p w14:paraId="6CE4BE34" w14:textId="77777777" w:rsidR="00B63D12" w:rsidRPr="00BD2E3D" w:rsidRDefault="00B63D12" w:rsidP="009F3D0D">
            <w:pPr>
              <w:rPr>
                <w:rFonts w:ascii="Arial" w:hAnsi="Arial" w:cs="Arial"/>
                <w:b w:val="0"/>
                <w:bCs w:val="0"/>
                <w:sz w:val="20"/>
                <w:szCs w:val="20"/>
              </w:rPr>
            </w:pPr>
          </w:p>
          <w:p w14:paraId="1E61B91E"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auto"/>
              <w:bottom w:val="nil"/>
            </w:tcBorders>
          </w:tcPr>
          <w:p w14:paraId="260780D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auto"/>
              <w:bottom w:val="nil"/>
            </w:tcBorders>
          </w:tcPr>
          <w:p w14:paraId="08E6F39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28.09ab</w:t>
            </w:r>
          </w:p>
        </w:tc>
        <w:tc>
          <w:tcPr>
            <w:tcW w:w="1080" w:type="dxa"/>
            <w:tcBorders>
              <w:top w:val="single" w:sz="4" w:space="0" w:color="auto"/>
              <w:bottom w:val="nil"/>
            </w:tcBorders>
          </w:tcPr>
          <w:p w14:paraId="1F1B3A1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87.60g-l</w:t>
            </w:r>
          </w:p>
        </w:tc>
        <w:tc>
          <w:tcPr>
            <w:tcW w:w="990" w:type="dxa"/>
            <w:tcBorders>
              <w:top w:val="single" w:sz="4" w:space="0" w:color="auto"/>
              <w:bottom w:val="nil"/>
            </w:tcBorders>
          </w:tcPr>
          <w:p w14:paraId="728FC56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77.13cd</w:t>
            </w:r>
          </w:p>
        </w:tc>
        <w:tc>
          <w:tcPr>
            <w:tcW w:w="1080" w:type="dxa"/>
            <w:tcBorders>
              <w:top w:val="single" w:sz="4" w:space="0" w:color="auto"/>
              <w:bottom w:val="nil"/>
            </w:tcBorders>
          </w:tcPr>
          <w:p w14:paraId="10955D89"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17.29o</w:t>
            </w:r>
          </w:p>
        </w:tc>
        <w:tc>
          <w:tcPr>
            <w:tcW w:w="990" w:type="dxa"/>
            <w:tcBorders>
              <w:top w:val="single" w:sz="4" w:space="0" w:color="auto"/>
              <w:bottom w:val="nil"/>
            </w:tcBorders>
          </w:tcPr>
          <w:p w14:paraId="4D32052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9.68g-l</w:t>
            </w:r>
          </w:p>
        </w:tc>
        <w:tc>
          <w:tcPr>
            <w:tcW w:w="900" w:type="dxa"/>
            <w:tcBorders>
              <w:top w:val="single" w:sz="4" w:space="0" w:color="auto"/>
              <w:bottom w:val="nil"/>
            </w:tcBorders>
          </w:tcPr>
          <w:p w14:paraId="12FC350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40.88c-g</w:t>
            </w:r>
          </w:p>
        </w:tc>
      </w:tr>
      <w:tr w:rsidR="00B63D12" w:rsidRPr="00BD2E3D" w14:paraId="25F8BD02" w14:textId="77777777" w:rsidTr="009F3D0D">
        <w:trPr>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06F94B45"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4C9379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56654A3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28.75a</w:t>
            </w:r>
          </w:p>
        </w:tc>
        <w:tc>
          <w:tcPr>
            <w:tcW w:w="1080" w:type="dxa"/>
            <w:tcBorders>
              <w:top w:val="nil"/>
              <w:bottom w:val="nil"/>
            </w:tcBorders>
          </w:tcPr>
          <w:p w14:paraId="06DCA44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162.47a</w:t>
            </w:r>
          </w:p>
        </w:tc>
        <w:tc>
          <w:tcPr>
            <w:tcW w:w="990" w:type="dxa"/>
            <w:tcBorders>
              <w:top w:val="nil"/>
              <w:bottom w:val="nil"/>
            </w:tcBorders>
          </w:tcPr>
          <w:p w14:paraId="599612A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79.03c</w:t>
            </w:r>
          </w:p>
        </w:tc>
        <w:tc>
          <w:tcPr>
            <w:tcW w:w="1080" w:type="dxa"/>
            <w:tcBorders>
              <w:top w:val="nil"/>
              <w:bottom w:val="nil"/>
            </w:tcBorders>
          </w:tcPr>
          <w:p w14:paraId="6D565D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18.09o</w:t>
            </w:r>
          </w:p>
        </w:tc>
        <w:tc>
          <w:tcPr>
            <w:tcW w:w="990" w:type="dxa"/>
            <w:tcBorders>
              <w:top w:val="nil"/>
              <w:bottom w:val="nil"/>
            </w:tcBorders>
          </w:tcPr>
          <w:p w14:paraId="2552652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11.97b-h</w:t>
            </w:r>
          </w:p>
        </w:tc>
        <w:tc>
          <w:tcPr>
            <w:tcW w:w="900" w:type="dxa"/>
            <w:tcBorders>
              <w:top w:val="nil"/>
              <w:bottom w:val="nil"/>
            </w:tcBorders>
          </w:tcPr>
          <w:p w14:paraId="64FF01E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40.14d-g</w:t>
            </w:r>
          </w:p>
        </w:tc>
      </w:tr>
      <w:tr w:rsidR="00B63D12" w:rsidRPr="00BD2E3D" w14:paraId="779B34B2"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5277B125"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54D3B3D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58A7A31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27.23a-c</w:t>
            </w:r>
          </w:p>
        </w:tc>
        <w:tc>
          <w:tcPr>
            <w:tcW w:w="1080" w:type="dxa"/>
            <w:tcBorders>
              <w:top w:val="nil"/>
              <w:bottom w:val="nil"/>
            </w:tcBorders>
          </w:tcPr>
          <w:p w14:paraId="32295F1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76.87k-n</w:t>
            </w:r>
          </w:p>
        </w:tc>
        <w:tc>
          <w:tcPr>
            <w:tcW w:w="990" w:type="dxa"/>
            <w:tcBorders>
              <w:top w:val="nil"/>
              <w:bottom w:val="nil"/>
            </w:tcBorders>
          </w:tcPr>
          <w:p w14:paraId="78328B4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120.20a</w:t>
            </w:r>
          </w:p>
        </w:tc>
        <w:tc>
          <w:tcPr>
            <w:tcW w:w="1080" w:type="dxa"/>
            <w:tcBorders>
              <w:top w:val="nil"/>
              <w:bottom w:val="nil"/>
            </w:tcBorders>
          </w:tcPr>
          <w:p w14:paraId="46157E3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17.90o</w:t>
            </w:r>
          </w:p>
        </w:tc>
        <w:tc>
          <w:tcPr>
            <w:tcW w:w="990" w:type="dxa"/>
            <w:tcBorders>
              <w:top w:val="nil"/>
              <w:bottom w:val="nil"/>
            </w:tcBorders>
          </w:tcPr>
          <w:p w14:paraId="41985EB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9.78f-l</w:t>
            </w:r>
          </w:p>
        </w:tc>
        <w:tc>
          <w:tcPr>
            <w:tcW w:w="900" w:type="dxa"/>
            <w:tcBorders>
              <w:top w:val="nil"/>
              <w:bottom w:val="nil"/>
            </w:tcBorders>
          </w:tcPr>
          <w:p w14:paraId="0D75B48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40.02e-g</w:t>
            </w:r>
          </w:p>
        </w:tc>
      </w:tr>
      <w:tr w:rsidR="00B63D12" w:rsidRPr="00BD2E3D" w14:paraId="5F55CF74" w14:textId="77777777" w:rsidTr="009F3D0D">
        <w:trPr>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18417D76"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376E7D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23A80F8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26.65a-d</w:t>
            </w:r>
          </w:p>
        </w:tc>
        <w:tc>
          <w:tcPr>
            <w:tcW w:w="1080" w:type="dxa"/>
            <w:tcBorders>
              <w:top w:val="nil"/>
              <w:bottom w:val="nil"/>
            </w:tcBorders>
          </w:tcPr>
          <w:p w14:paraId="01675B6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65.60no</w:t>
            </w:r>
          </w:p>
        </w:tc>
        <w:tc>
          <w:tcPr>
            <w:tcW w:w="990" w:type="dxa"/>
            <w:tcBorders>
              <w:top w:val="nil"/>
              <w:bottom w:val="nil"/>
            </w:tcBorders>
          </w:tcPr>
          <w:p w14:paraId="752B015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119.13ab</w:t>
            </w:r>
          </w:p>
        </w:tc>
        <w:tc>
          <w:tcPr>
            <w:tcW w:w="1080" w:type="dxa"/>
            <w:tcBorders>
              <w:top w:val="nil"/>
              <w:bottom w:val="nil"/>
            </w:tcBorders>
          </w:tcPr>
          <w:p w14:paraId="0DE069C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18.34o</w:t>
            </w:r>
          </w:p>
        </w:tc>
        <w:tc>
          <w:tcPr>
            <w:tcW w:w="990" w:type="dxa"/>
            <w:tcBorders>
              <w:top w:val="nil"/>
              <w:bottom w:val="nil"/>
            </w:tcBorders>
          </w:tcPr>
          <w:p w14:paraId="7546318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6.98-n</w:t>
            </w:r>
          </w:p>
        </w:tc>
        <w:tc>
          <w:tcPr>
            <w:tcW w:w="900" w:type="dxa"/>
            <w:tcBorders>
              <w:top w:val="nil"/>
              <w:bottom w:val="nil"/>
            </w:tcBorders>
          </w:tcPr>
          <w:p w14:paraId="20E72A7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42.37c-g</w:t>
            </w:r>
          </w:p>
        </w:tc>
      </w:tr>
      <w:tr w:rsidR="00B63D12" w:rsidRPr="00BD2E3D" w14:paraId="5E5DD85F" w14:textId="77777777" w:rsidTr="009F3D0D">
        <w:trPr>
          <w:cnfStyle w:val="000000100000" w:firstRow="0" w:lastRow="0" w:firstColumn="0" w:lastColumn="0" w:oddVBand="0" w:evenVBand="0" w:oddHBand="1" w:evenHBand="0" w:firstRowFirstColumn="0" w:firstRowLastColumn="0" w:lastRowFirstColumn="0" w:lastRowLastColumn="0"/>
          <w:trHeight w:hRule="exact" w:val="225"/>
        </w:trPr>
        <w:tc>
          <w:tcPr>
            <w:cnfStyle w:val="001000000000" w:firstRow="0" w:lastRow="0" w:firstColumn="1" w:lastColumn="0" w:oddVBand="0" w:evenVBand="0" w:oddHBand="0" w:evenHBand="0" w:firstRowFirstColumn="0" w:firstRowLastColumn="0" w:lastRowFirstColumn="0" w:lastRowLastColumn="0"/>
            <w:tcW w:w="1260" w:type="dxa"/>
            <w:vMerge/>
            <w:tcBorders>
              <w:top w:val="nil"/>
            </w:tcBorders>
          </w:tcPr>
          <w:p w14:paraId="7A04915E" w14:textId="77777777" w:rsidR="00B63D12" w:rsidRPr="00BD2E3D" w:rsidRDefault="00B63D12" w:rsidP="009F3D0D">
            <w:pPr>
              <w:jc w:val="center"/>
              <w:rPr>
                <w:rFonts w:ascii="Arial" w:hAnsi="Arial" w:cs="Arial"/>
                <w:b w:val="0"/>
                <w:sz w:val="20"/>
                <w:szCs w:val="20"/>
              </w:rPr>
            </w:pPr>
          </w:p>
        </w:tc>
        <w:tc>
          <w:tcPr>
            <w:tcW w:w="900" w:type="dxa"/>
            <w:tcBorders>
              <w:top w:val="nil"/>
            </w:tcBorders>
          </w:tcPr>
          <w:p w14:paraId="1C49C97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tcBorders>
          </w:tcPr>
          <w:p w14:paraId="55C3DAD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26.89a-c</w:t>
            </w:r>
          </w:p>
        </w:tc>
        <w:tc>
          <w:tcPr>
            <w:tcW w:w="1080" w:type="dxa"/>
            <w:tcBorders>
              <w:top w:val="nil"/>
            </w:tcBorders>
          </w:tcPr>
          <w:p w14:paraId="55AF2B7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103.90c-f</w:t>
            </w:r>
          </w:p>
        </w:tc>
        <w:tc>
          <w:tcPr>
            <w:tcW w:w="990" w:type="dxa"/>
            <w:tcBorders>
              <w:top w:val="nil"/>
            </w:tcBorders>
          </w:tcPr>
          <w:p w14:paraId="3C2276E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109.53b</w:t>
            </w:r>
          </w:p>
        </w:tc>
        <w:tc>
          <w:tcPr>
            <w:tcW w:w="1080" w:type="dxa"/>
            <w:tcBorders>
              <w:top w:val="nil"/>
            </w:tcBorders>
          </w:tcPr>
          <w:p w14:paraId="11374DA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17.67o</w:t>
            </w:r>
          </w:p>
        </w:tc>
        <w:tc>
          <w:tcPr>
            <w:tcW w:w="990" w:type="dxa"/>
            <w:tcBorders>
              <w:top w:val="nil"/>
            </w:tcBorders>
          </w:tcPr>
          <w:p w14:paraId="11AA2D0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7.75k-n</w:t>
            </w:r>
          </w:p>
        </w:tc>
        <w:tc>
          <w:tcPr>
            <w:tcW w:w="900" w:type="dxa"/>
            <w:tcBorders>
              <w:top w:val="nil"/>
            </w:tcBorders>
          </w:tcPr>
          <w:p w14:paraId="488E0B9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41.29c-g</w:t>
            </w:r>
          </w:p>
          <w:p w14:paraId="0C601DA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63D12" w:rsidRPr="00BD2E3D" w14:paraId="53F10342" w14:textId="77777777" w:rsidTr="009F3D0D">
        <w:trPr>
          <w:trHeight w:val="56"/>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1428C67" w14:textId="77777777" w:rsidR="00B63D12" w:rsidRPr="00BD2E3D" w:rsidRDefault="00B63D12" w:rsidP="009F3D0D">
            <w:pPr>
              <w:jc w:val="center"/>
              <w:rPr>
                <w:rFonts w:ascii="Arial" w:hAnsi="Arial" w:cs="Arial"/>
                <w:b w:val="0"/>
                <w:sz w:val="20"/>
                <w:szCs w:val="20"/>
              </w:rPr>
            </w:pPr>
          </w:p>
          <w:p w14:paraId="011127BC" w14:textId="77777777" w:rsidR="00B63D12" w:rsidRPr="00BD2E3D" w:rsidRDefault="00B63D12" w:rsidP="009F3D0D">
            <w:pPr>
              <w:jc w:val="center"/>
              <w:rPr>
                <w:rFonts w:ascii="Arial" w:hAnsi="Arial" w:cs="Arial"/>
                <w:b w:val="0"/>
                <w:sz w:val="20"/>
                <w:szCs w:val="20"/>
              </w:rPr>
            </w:pPr>
          </w:p>
          <w:p w14:paraId="0A2E0262"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Binadhan-7</w:t>
            </w:r>
          </w:p>
          <w:p w14:paraId="221E2E17"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7ADAE81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7F7F7F" w:themeColor="text1" w:themeTint="80"/>
              <w:bottom w:val="nil"/>
            </w:tcBorders>
          </w:tcPr>
          <w:p w14:paraId="3B0646E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23.48f-m</w:t>
            </w:r>
          </w:p>
        </w:tc>
        <w:tc>
          <w:tcPr>
            <w:tcW w:w="1080" w:type="dxa"/>
            <w:tcBorders>
              <w:top w:val="single" w:sz="4" w:space="0" w:color="7F7F7F" w:themeColor="text1" w:themeTint="80"/>
              <w:bottom w:val="nil"/>
            </w:tcBorders>
          </w:tcPr>
          <w:p w14:paraId="7ADB094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89.00g-l</w:t>
            </w:r>
          </w:p>
        </w:tc>
        <w:tc>
          <w:tcPr>
            <w:tcW w:w="990" w:type="dxa"/>
            <w:tcBorders>
              <w:top w:val="single" w:sz="4" w:space="0" w:color="7F7F7F" w:themeColor="text1" w:themeTint="80"/>
              <w:bottom w:val="nil"/>
            </w:tcBorders>
          </w:tcPr>
          <w:p w14:paraId="3FFF97D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18.07j-n</w:t>
            </w:r>
          </w:p>
        </w:tc>
        <w:tc>
          <w:tcPr>
            <w:tcW w:w="1080" w:type="dxa"/>
            <w:tcBorders>
              <w:top w:val="single" w:sz="4" w:space="0" w:color="7F7F7F" w:themeColor="text1" w:themeTint="80"/>
              <w:bottom w:val="nil"/>
            </w:tcBorders>
          </w:tcPr>
          <w:p w14:paraId="4B713C5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21.84j-l</w:t>
            </w:r>
          </w:p>
        </w:tc>
        <w:tc>
          <w:tcPr>
            <w:tcW w:w="990" w:type="dxa"/>
            <w:tcBorders>
              <w:top w:val="single" w:sz="4" w:space="0" w:color="7F7F7F" w:themeColor="text1" w:themeTint="80"/>
              <w:bottom w:val="nil"/>
            </w:tcBorders>
          </w:tcPr>
          <w:p w14:paraId="5225C88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12.16a-h</w:t>
            </w:r>
          </w:p>
        </w:tc>
        <w:tc>
          <w:tcPr>
            <w:tcW w:w="900" w:type="dxa"/>
            <w:tcBorders>
              <w:top w:val="single" w:sz="4" w:space="0" w:color="7F7F7F" w:themeColor="text1" w:themeTint="80"/>
              <w:bottom w:val="nil"/>
            </w:tcBorders>
          </w:tcPr>
          <w:p w14:paraId="0E89B4F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41.20c-g</w:t>
            </w:r>
          </w:p>
        </w:tc>
      </w:tr>
      <w:tr w:rsidR="00B63D12" w:rsidRPr="00BD2E3D" w14:paraId="6BE3122D"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016E167"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68D211D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5E046F9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21.04o-q</w:t>
            </w:r>
          </w:p>
        </w:tc>
        <w:tc>
          <w:tcPr>
            <w:tcW w:w="1080" w:type="dxa"/>
            <w:tcBorders>
              <w:top w:val="nil"/>
              <w:bottom w:val="nil"/>
            </w:tcBorders>
          </w:tcPr>
          <w:p w14:paraId="6B3A4DB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83.60i-m</w:t>
            </w:r>
          </w:p>
        </w:tc>
        <w:tc>
          <w:tcPr>
            <w:tcW w:w="990" w:type="dxa"/>
            <w:tcBorders>
              <w:top w:val="nil"/>
              <w:bottom w:val="nil"/>
            </w:tcBorders>
          </w:tcPr>
          <w:p w14:paraId="36C57A5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7.00o</w:t>
            </w:r>
          </w:p>
        </w:tc>
        <w:tc>
          <w:tcPr>
            <w:tcW w:w="1080" w:type="dxa"/>
            <w:tcBorders>
              <w:top w:val="nil"/>
              <w:bottom w:val="nil"/>
            </w:tcBorders>
          </w:tcPr>
          <w:p w14:paraId="50F25ED9"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21.55k-m</w:t>
            </w:r>
          </w:p>
        </w:tc>
        <w:tc>
          <w:tcPr>
            <w:tcW w:w="990" w:type="dxa"/>
            <w:tcBorders>
              <w:top w:val="nil"/>
              <w:bottom w:val="nil"/>
            </w:tcBorders>
          </w:tcPr>
          <w:p w14:paraId="7D2D9A79"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13.76ab</w:t>
            </w:r>
          </w:p>
        </w:tc>
        <w:tc>
          <w:tcPr>
            <w:tcW w:w="900" w:type="dxa"/>
            <w:tcBorders>
              <w:top w:val="nil"/>
              <w:bottom w:val="nil"/>
            </w:tcBorders>
          </w:tcPr>
          <w:p w14:paraId="598C068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41.08c-g</w:t>
            </w:r>
          </w:p>
        </w:tc>
      </w:tr>
      <w:tr w:rsidR="00B63D12" w:rsidRPr="00BD2E3D" w14:paraId="078E89D6"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13D3DD7"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57A0D6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5660763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23.99e-l</w:t>
            </w:r>
          </w:p>
        </w:tc>
        <w:tc>
          <w:tcPr>
            <w:tcW w:w="1080" w:type="dxa"/>
            <w:tcBorders>
              <w:top w:val="nil"/>
              <w:bottom w:val="nil"/>
            </w:tcBorders>
          </w:tcPr>
          <w:p w14:paraId="4DA40CD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80.20j-m</w:t>
            </w:r>
          </w:p>
        </w:tc>
        <w:tc>
          <w:tcPr>
            <w:tcW w:w="990" w:type="dxa"/>
            <w:tcBorders>
              <w:top w:val="nil"/>
              <w:bottom w:val="nil"/>
            </w:tcBorders>
          </w:tcPr>
          <w:p w14:paraId="298E333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22.40i-l</w:t>
            </w:r>
          </w:p>
        </w:tc>
        <w:tc>
          <w:tcPr>
            <w:tcW w:w="1080" w:type="dxa"/>
            <w:tcBorders>
              <w:top w:val="nil"/>
              <w:bottom w:val="nil"/>
            </w:tcBorders>
          </w:tcPr>
          <w:p w14:paraId="4F503A12"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20.42mn</w:t>
            </w:r>
          </w:p>
        </w:tc>
        <w:tc>
          <w:tcPr>
            <w:tcW w:w="990" w:type="dxa"/>
            <w:tcBorders>
              <w:top w:val="nil"/>
              <w:bottom w:val="nil"/>
            </w:tcBorders>
          </w:tcPr>
          <w:p w14:paraId="53D0A3F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12.18a-h</w:t>
            </w:r>
          </w:p>
        </w:tc>
        <w:tc>
          <w:tcPr>
            <w:tcW w:w="900" w:type="dxa"/>
            <w:tcBorders>
              <w:top w:val="nil"/>
              <w:bottom w:val="nil"/>
            </w:tcBorders>
          </w:tcPr>
          <w:p w14:paraId="0630573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42.53c-g</w:t>
            </w:r>
          </w:p>
        </w:tc>
      </w:tr>
      <w:tr w:rsidR="00B63D12" w:rsidRPr="00BD2E3D" w14:paraId="75B61CE0"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24A9AB5"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031DBB9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26B16AC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22.23k-q</w:t>
            </w:r>
          </w:p>
        </w:tc>
        <w:tc>
          <w:tcPr>
            <w:tcW w:w="1080" w:type="dxa"/>
            <w:tcBorders>
              <w:top w:val="nil"/>
              <w:bottom w:val="nil"/>
            </w:tcBorders>
          </w:tcPr>
          <w:p w14:paraId="7F5AB24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85.47h-m</w:t>
            </w:r>
          </w:p>
        </w:tc>
        <w:tc>
          <w:tcPr>
            <w:tcW w:w="990" w:type="dxa"/>
            <w:tcBorders>
              <w:top w:val="nil"/>
              <w:bottom w:val="nil"/>
            </w:tcBorders>
          </w:tcPr>
          <w:p w14:paraId="55770DE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23.20h-l</w:t>
            </w:r>
          </w:p>
        </w:tc>
        <w:tc>
          <w:tcPr>
            <w:tcW w:w="1080" w:type="dxa"/>
            <w:tcBorders>
              <w:top w:val="nil"/>
              <w:bottom w:val="nil"/>
            </w:tcBorders>
          </w:tcPr>
          <w:p w14:paraId="535C961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22.10i-l</w:t>
            </w:r>
          </w:p>
        </w:tc>
        <w:tc>
          <w:tcPr>
            <w:tcW w:w="990" w:type="dxa"/>
            <w:tcBorders>
              <w:top w:val="nil"/>
              <w:bottom w:val="nil"/>
            </w:tcBorders>
          </w:tcPr>
          <w:p w14:paraId="21F75F1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10.76b-k</w:t>
            </w:r>
          </w:p>
        </w:tc>
        <w:tc>
          <w:tcPr>
            <w:tcW w:w="900" w:type="dxa"/>
            <w:tcBorders>
              <w:top w:val="nil"/>
              <w:bottom w:val="nil"/>
            </w:tcBorders>
          </w:tcPr>
          <w:p w14:paraId="2A0750D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41.47c-g</w:t>
            </w:r>
          </w:p>
        </w:tc>
      </w:tr>
      <w:tr w:rsidR="00B63D12" w:rsidRPr="00BD2E3D" w14:paraId="007C083F" w14:textId="77777777" w:rsidTr="009F3D0D">
        <w:trPr>
          <w:trHeight w:hRule="exact" w:val="271"/>
        </w:trPr>
        <w:tc>
          <w:tcPr>
            <w:cnfStyle w:val="001000000000" w:firstRow="0" w:lastRow="0" w:firstColumn="1" w:lastColumn="0" w:oddVBand="0" w:evenVBand="0" w:oddHBand="0" w:evenHBand="0" w:firstRowFirstColumn="0" w:firstRowLastColumn="0" w:lastRowFirstColumn="0" w:lastRowLastColumn="0"/>
            <w:tcW w:w="1260" w:type="dxa"/>
            <w:vMerge/>
          </w:tcPr>
          <w:p w14:paraId="667EC179" w14:textId="77777777" w:rsidR="00B63D12" w:rsidRPr="00BD2E3D" w:rsidRDefault="00B63D12" w:rsidP="009F3D0D">
            <w:pPr>
              <w:jc w:val="center"/>
              <w:rPr>
                <w:rFonts w:ascii="Arial" w:hAnsi="Arial" w:cs="Arial"/>
                <w:b w:val="0"/>
                <w:sz w:val="20"/>
                <w:szCs w:val="20"/>
              </w:rPr>
            </w:pPr>
          </w:p>
        </w:tc>
        <w:tc>
          <w:tcPr>
            <w:tcW w:w="900" w:type="dxa"/>
            <w:tcBorders>
              <w:top w:val="nil"/>
              <w:bottom w:val="single" w:sz="4" w:space="0" w:color="7F7F7F" w:themeColor="text1" w:themeTint="80"/>
            </w:tcBorders>
          </w:tcPr>
          <w:p w14:paraId="27D121C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bottom w:val="single" w:sz="4" w:space="0" w:color="7F7F7F" w:themeColor="text1" w:themeTint="80"/>
            </w:tcBorders>
          </w:tcPr>
          <w:p w14:paraId="1D0A0C4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22.60j-q</w:t>
            </w:r>
          </w:p>
        </w:tc>
        <w:tc>
          <w:tcPr>
            <w:tcW w:w="1080" w:type="dxa"/>
            <w:tcBorders>
              <w:top w:val="nil"/>
              <w:bottom w:val="single" w:sz="4" w:space="0" w:color="7F7F7F" w:themeColor="text1" w:themeTint="80"/>
            </w:tcBorders>
          </w:tcPr>
          <w:p w14:paraId="258543E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84.53h-m</w:t>
            </w:r>
          </w:p>
        </w:tc>
        <w:tc>
          <w:tcPr>
            <w:tcW w:w="990" w:type="dxa"/>
            <w:tcBorders>
              <w:top w:val="nil"/>
              <w:bottom w:val="single" w:sz="4" w:space="0" w:color="7F7F7F" w:themeColor="text1" w:themeTint="80"/>
            </w:tcBorders>
          </w:tcPr>
          <w:p w14:paraId="048BAFE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9.87no</w:t>
            </w:r>
          </w:p>
        </w:tc>
        <w:tc>
          <w:tcPr>
            <w:tcW w:w="1080" w:type="dxa"/>
            <w:tcBorders>
              <w:top w:val="nil"/>
              <w:bottom w:val="single" w:sz="4" w:space="0" w:color="7F7F7F" w:themeColor="text1" w:themeTint="80"/>
            </w:tcBorders>
          </w:tcPr>
          <w:p w14:paraId="7DE8958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23.25ghi</w:t>
            </w:r>
          </w:p>
        </w:tc>
        <w:tc>
          <w:tcPr>
            <w:tcW w:w="990" w:type="dxa"/>
            <w:tcBorders>
              <w:top w:val="nil"/>
              <w:bottom w:val="single" w:sz="4" w:space="0" w:color="7F7F7F" w:themeColor="text1" w:themeTint="80"/>
            </w:tcBorders>
          </w:tcPr>
          <w:p w14:paraId="5EBD16A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8.18j-n</w:t>
            </w:r>
          </w:p>
        </w:tc>
        <w:tc>
          <w:tcPr>
            <w:tcW w:w="900" w:type="dxa"/>
            <w:tcBorders>
              <w:top w:val="nil"/>
              <w:bottom w:val="single" w:sz="4" w:space="0" w:color="7F7F7F" w:themeColor="text1" w:themeTint="80"/>
            </w:tcBorders>
          </w:tcPr>
          <w:p w14:paraId="171A46D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39.86e-g</w:t>
            </w:r>
          </w:p>
          <w:p w14:paraId="661CF8A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10F90CB4"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315509BE" w14:textId="77777777" w:rsidR="00B63D12" w:rsidRPr="00BD2E3D" w:rsidRDefault="00B63D12" w:rsidP="009F3D0D">
            <w:pPr>
              <w:jc w:val="center"/>
              <w:rPr>
                <w:rFonts w:ascii="Arial" w:hAnsi="Arial" w:cs="Arial"/>
                <w:b w:val="0"/>
                <w:sz w:val="20"/>
                <w:szCs w:val="20"/>
              </w:rPr>
            </w:pPr>
          </w:p>
          <w:p w14:paraId="266381FD" w14:textId="77777777" w:rsidR="00B63D12" w:rsidRPr="00BD2E3D" w:rsidRDefault="00B63D12" w:rsidP="009F3D0D">
            <w:pPr>
              <w:jc w:val="center"/>
              <w:rPr>
                <w:rFonts w:ascii="Arial" w:hAnsi="Arial" w:cs="Arial"/>
                <w:b w:val="0"/>
                <w:sz w:val="20"/>
                <w:szCs w:val="20"/>
              </w:rPr>
            </w:pPr>
          </w:p>
          <w:p w14:paraId="527E7C39"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 xml:space="preserve">Binadhan-11 </w:t>
            </w:r>
          </w:p>
        </w:tc>
        <w:tc>
          <w:tcPr>
            <w:tcW w:w="900" w:type="dxa"/>
            <w:tcBorders>
              <w:bottom w:val="nil"/>
            </w:tcBorders>
          </w:tcPr>
          <w:p w14:paraId="5970667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bottom w:val="nil"/>
            </w:tcBorders>
          </w:tcPr>
          <w:p w14:paraId="4817DDF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22.85i-p</w:t>
            </w:r>
          </w:p>
        </w:tc>
        <w:tc>
          <w:tcPr>
            <w:tcW w:w="1080" w:type="dxa"/>
            <w:tcBorders>
              <w:bottom w:val="nil"/>
            </w:tcBorders>
          </w:tcPr>
          <w:p w14:paraId="56AB147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91.93f-j</w:t>
            </w:r>
          </w:p>
        </w:tc>
        <w:tc>
          <w:tcPr>
            <w:tcW w:w="990" w:type="dxa"/>
            <w:tcBorders>
              <w:bottom w:val="nil"/>
            </w:tcBorders>
          </w:tcPr>
          <w:p w14:paraId="7C3BE00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27.67g-j</w:t>
            </w:r>
          </w:p>
        </w:tc>
        <w:tc>
          <w:tcPr>
            <w:tcW w:w="1080" w:type="dxa"/>
            <w:tcBorders>
              <w:bottom w:val="nil"/>
            </w:tcBorders>
          </w:tcPr>
          <w:p w14:paraId="200D85F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23.64gh</w:t>
            </w:r>
          </w:p>
        </w:tc>
        <w:tc>
          <w:tcPr>
            <w:tcW w:w="990" w:type="dxa"/>
            <w:tcBorders>
              <w:bottom w:val="nil"/>
            </w:tcBorders>
          </w:tcPr>
          <w:p w14:paraId="41D93B7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11.54b-i</w:t>
            </w:r>
          </w:p>
        </w:tc>
        <w:tc>
          <w:tcPr>
            <w:tcW w:w="900" w:type="dxa"/>
            <w:tcBorders>
              <w:bottom w:val="nil"/>
            </w:tcBorders>
          </w:tcPr>
          <w:p w14:paraId="45CAD27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42.29c-g</w:t>
            </w:r>
          </w:p>
        </w:tc>
      </w:tr>
      <w:tr w:rsidR="00B63D12" w:rsidRPr="00BD2E3D" w14:paraId="01CBE707"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3D691754"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03B0C55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2F903E1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21.11l-q</w:t>
            </w:r>
          </w:p>
        </w:tc>
        <w:tc>
          <w:tcPr>
            <w:tcW w:w="1080" w:type="dxa"/>
            <w:tcBorders>
              <w:top w:val="nil"/>
              <w:bottom w:val="nil"/>
            </w:tcBorders>
          </w:tcPr>
          <w:p w14:paraId="4BAA4F12"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82.73i-m</w:t>
            </w:r>
          </w:p>
        </w:tc>
        <w:tc>
          <w:tcPr>
            <w:tcW w:w="990" w:type="dxa"/>
            <w:tcBorders>
              <w:top w:val="nil"/>
              <w:bottom w:val="nil"/>
            </w:tcBorders>
          </w:tcPr>
          <w:p w14:paraId="5FA83C2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22.73h-l</w:t>
            </w:r>
          </w:p>
        </w:tc>
        <w:tc>
          <w:tcPr>
            <w:tcW w:w="1080" w:type="dxa"/>
            <w:tcBorders>
              <w:top w:val="nil"/>
              <w:bottom w:val="nil"/>
            </w:tcBorders>
          </w:tcPr>
          <w:p w14:paraId="5418A37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25.15ef</w:t>
            </w:r>
          </w:p>
        </w:tc>
        <w:tc>
          <w:tcPr>
            <w:tcW w:w="990" w:type="dxa"/>
            <w:tcBorders>
              <w:top w:val="nil"/>
              <w:bottom w:val="nil"/>
            </w:tcBorders>
          </w:tcPr>
          <w:p w14:paraId="504423B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13.65a-c</w:t>
            </w:r>
          </w:p>
        </w:tc>
        <w:tc>
          <w:tcPr>
            <w:tcW w:w="900" w:type="dxa"/>
            <w:tcBorders>
              <w:top w:val="nil"/>
              <w:bottom w:val="nil"/>
            </w:tcBorders>
          </w:tcPr>
          <w:p w14:paraId="611BC7C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40.30d-g</w:t>
            </w:r>
          </w:p>
        </w:tc>
      </w:tr>
      <w:tr w:rsidR="00B63D12" w:rsidRPr="00BD2E3D" w14:paraId="6528F45F"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66AA0D5"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3A8C21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3C2A5AA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23.91e-m</w:t>
            </w:r>
          </w:p>
        </w:tc>
        <w:tc>
          <w:tcPr>
            <w:tcW w:w="1080" w:type="dxa"/>
            <w:tcBorders>
              <w:top w:val="nil"/>
              <w:bottom w:val="nil"/>
            </w:tcBorders>
          </w:tcPr>
          <w:p w14:paraId="3FE4FB6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97.47d-h</w:t>
            </w:r>
          </w:p>
        </w:tc>
        <w:tc>
          <w:tcPr>
            <w:tcW w:w="990" w:type="dxa"/>
            <w:tcBorders>
              <w:top w:val="nil"/>
              <w:bottom w:val="nil"/>
            </w:tcBorders>
          </w:tcPr>
          <w:p w14:paraId="4E8DA1D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29.27f-i</w:t>
            </w:r>
          </w:p>
        </w:tc>
        <w:tc>
          <w:tcPr>
            <w:tcW w:w="1080" w:type="dxa"/>
            <w:tcBorders>
              <w:top w:val="nil"/>
              <w:bottom w:val="nil"/>
            </w:tcBorders>
          </w:tcPr>
          <w:p w14:paraId="2A86A5E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24.92f</w:t>
            </w:r>
          </w:p>
        </w:tc>
        <w:tc>
          <w:tcPr>
            <w:tcW w:w="990" w:type="dxa"/>
            <w:tcBorders>
              <w:top w:val="nil"/>
              <w:bottom w:val="nil"/>
            </w:tcBorders>
          </w:tcPr>
          <w:p w14:paraId="0A96440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11.08b-j</w:t>
            </w:r>
          </w:p>
        </w:tc>
        <w:tc>
          <w:tcPr>
            <w:tcW w:w="900" w:type="dxa"/>
            <w:tcBorders>
              <w:top w:val="nil"/>
              <w:bottom w:val="nil"/>
            </w:tcBorders>
          </w:tcPr>
          <w:p w14:paraId="41BC056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40.41d-g</w:t>
            </w:r>
          </w:p>
        </w:tc>
      </w:tr>
      <w:tr w:rsidR="00B63D12" w:rsidRPr="00BD2E3D" w14:paraId="26FD52B2"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F33CF2E"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319FFC6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61A34D2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23.36f-n</w:t>
            </w:r>
          </w:p>
        </w:tc>
        <w:tc>
          <w:tcPr>
            <w:tcW w:w="1080" w:type="dxa"/>
            <w:tcBorders>
              <w:top w:val="nil"/>
              <w:bottom w:val="nil"/>
            </w:tcBorders>
          </w:tcPr>
          <w:p w14:paraId="50D347B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93.53f-j</w:t>
            </w:r>
          </w:p>
        </w:tc>
        <w:tc>
          <w:tcPr>
            <w:tcW w:w="990" w:type="dxa"/>
            <w:tcBorders>
              <w:top w:val="nil"/>
              <w:bottom w:val="nil"/>
            </w:tcBorders>
          </w:tcPr>
          <w:p w14:paraId="547388C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10.96m-o</w:t>
            </w:r>
          </w:p>
        </w:tc>
        <w:tc>
          <w:tcPr>
            <w:tcW w:w="1080" w:type="dxa"/>
            <w:tcBorders>
              <w:top w:val="nil"/>
              <w:bottom w:val="nil"/>
            </w:tcBorders>
          </w:tcPr>
          <w:p w14:paraId="6F523A5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26.15cde</w:t>
            </w:r>
          </w:p>
        </w:tc>
        <w:tc>
          <w:tcPr>
            <w:tcW w:w="990" w:type="dxa"/>
            <w:tcBorders>
              <w:top w:val="nil"/>
              <w:bottom w:val="nil"/>
            </w:tcBorders>
          </w:tcPr>
          <w:p w14:paraId="409405F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11.53b-i</w:t>
            </w:r>
          </w:p>
        </w:tc>
        <w:tc>
          <w:tcPr>
            <w:tcW w:w="900" w:type="dxa"/>
            <w:tcBorders>
              <w:top w:val="nil"/>
              <w:bottom w:val="nil"/>
            </w:tcBorders>
          </w:tcPr>
          <w:p w14:paraId="09B6057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41.68c-g</w:t>
            </w:r>
          </w:p>
        </w:tc>
      </w:tr>
      <w:tr w:rsidR="00B63D12" w:rsidRPr="00BD2E3D" w14:paraId="7A670EC8" w14:textId="77777777" w:rsidTr="009F3D0D">
        <w:trPr>
          <w:cnfStyle w:val="000000100000" w:firstRow="0" w:lastRow="0" w:firstColumn="0" w:lastColumn="0" w:oddVBand="0" w:evenVBand="0" w:oddHBand="1" w:evenHBand="0" w:firstRowFirstColumn="0" w:firstRowLastColumn="0" w:lastRowFirstColumn="0" w:lastRowLastColumn="0"/>
          <w:trHeight w:hRule="exact" w:val="226"/>
        </w:trPr>
        <w:tc>
          <w:tcPr>
            <w:cnfStyle w:val="001000000000" w:firstRow="0" w:lastRow="0" w:firstColumn="1" w:lastColumn="0" w:oddVBand="0" w:evenVBand="0" w:oddHBand="0" w:evenHBand="0" w:firstRowFirstColumn="0" w:firstRowLastColumn="0" w:lastRowFirstColumn="0" w:lastRowLastColumn="0"/>
            <w:tcW w:w="1260" w:type="dxa"/>
            <w:vMerge/>
          </w:tcPr>
          <w:p w14:paraId="5F5A38AD" w14:textId="77777777" w:rsidR="00B63D12" w:rsidRPr="00BD2E3D" w:rsidRDefault="00B63D12" w:rsidP="009F3D0D">
            <w:pPr>
              <w:jc w:val="center"/>
              <w:rPr>
                <w:rFonts w:ascii="Arial" w:hAnsi="Arial" w:cs="Arial"/>
                <w:b w:val="0"/>
                <w:sz w:val="20"/>
                <w:szCs w:val="20"/>
              </w:rPr>
            </w:pPr>
          </w:p>
        </w:tc>
        <w:tc>
          <w:tcPr>
            <w:tcW w:w="900" w:type="dxa"/>
            <w:tcBorders>
              <w:top w:val="nil"/>
            </w:tcBorders>
          </w:tcPr>
          <w:p w14:paraId="233D1FA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tcBorders>
          </w:tcPr>
          <w:p w14:paraId="7AF475E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20.76pq</w:t>
            </w:r>
          </w:p>
        </w:tc>
        <w:tc>
          <w:tcPr>
            <w:tcW w:w="1080" w:type="dxa"/>
            <w:tcBorders>
              <w:top w:val="nil"/>
            </w:tcBorders>
          </w:tcPr>
          <w:p w14:paraId="0F5CF5A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73.07mn</w:t>
            </w:r>
          </w:p>
        </w:tc>
        <w:tc>
          <w:tcPr>
            <w:tcW w:w="990" w:type="dxa"/>
            <w:tcBorders>
              <w:top w:val="nil"/>
            </w:tcBorders>
          </w:tcPr>
          <w:p w14:paraId="7C4867D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14.20l-o</w:t>
            </w:r>
          </w:p>
        </w:tc>
        <w:tc>
          <w:tcPr>
            <w:tcW w:w="1080" w:type="dxa"/>
            <w:tcBorders>
              <w:top w:val="nil"/>
            </w:tcBorders>
          </w:tcPr>
          <w:p w14:paraId="00C3DBE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26.78cd</w:t>
            </w:r>
          </w:p>
        </w:tc>
        <w:tc>
          <w:tcPr>
            <w:tcW w:w="990" w:type="dxa"/>
            <w:tcBorders>
              <w:top w:val="nil"/>
            </w:tcBorders>
          </w:tcPr>
          <w:p w14:paraId="74D8D7A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8.53i-m</w:t>
            </w:r>
          </w:p>
        </w:tc>
        <w:tc>
          <w:tcPr>
            <w:tcW w:w="900" w:type="dxa"/>
            <w:tcBorders>
              <w:top w:val="nil"/>
            </w:tcBorders>
          </w:tcPr>
          <w:p w14:paraId="3DD6299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40.31d-g</w:t>
            </w:r>
          </w:p>
          <w:p w14:paraId="5C0657E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63D12" w:rsidRPr="00BD2E3D" w14:paraId="1E002051"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EAF1500" w14:textId="77777777" w:rsidR="00B63D12" w:rsidRPr="00BD2E3D" w:rsidRDefault="00B63D12" w:rsidP="009F3D0D">
            <w:pPr>
              <w:jc w:val="center"/>
              <w:rPr>
                <w:rFonts w:ascii="Arial" w:hAnsi="Arial" w:cs="Arial"/>
                <w:b w:val="0"/>
                <w:sz w:val="20"/>
                <w:szCs w:val="20"/>
              </w:rPr>
            </w:pPr>
          </w:p>
          <w:p w14:paraId="7DC5950F" w14:textId="77777777" w:rsidR="00B63D12" w:rsidRPr="00BD2E3D" w:rsidRDefault="00B63D12" w:rsidP="009F3D0D">
            <w:pPr>
              <w:jc w:val="center"/>
              <w:rPr>
                <w:rFonts w:ascii="Arial" w:hAnsi="Arial" w:cs="Arial"/>
                <w:b w:val="0"/>
                <w:sz w:val="20"/>
                <w:szCs w:val="20"/>
              </w:rPr>
            </w:pPr>
          </w:p>
          <w:p w14:paraId="1FF46E84" w14:textId="77777777" w:rsidR="00B63D12" w:rsidRPr="00BD2E3D" w:rsidRDefault="00B63D12" w:rsidP="009F3D0D">
            <w:pPr>
              <w:jc w:val="center"/>
              <w:rPr>
                <w:rFonts w:ascii="Arial" w:hAnsi="Arial" w:cs="Arial"/>
                <w:b w:val="0"/>
                <w:bCs w:val="0"/>
                <w:sz w:val="20"/>
                <w:szCs w:val="20"/>
              </w:rPr>
            </w:pPr>
          </w:p>
          <w:p w14:paraId="7F408069"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Binadhan-16</w:t>
            </w:r>
          </w:p>
          <w:p w14:paraId="688B40C4"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41408C8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7F7F7F" w:themeColor="text1" w:themeTint="80"/>
              <w:bottom w:val="nil"/>
            </w:tcBorders>
          </w:tcPr>
          <w:p w14:paraId="645BCB0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22.97h-p</w:t>
            </w:r>
          </w:p>
        </w:tc>
        <w:tc>
          <w:tcPr>
            <w:tcW w:w="1080" w:type="dxa"/>
            <w:tcBorders>
              <w:top w:val="single" w:sz="4" w:space="0" w:color="7F7F7F" w:themeColor="text1" w:themeTint="80"/>
              <w:bottom w:val="nil"/>
            </w:tcBorders>
          </w:tcPr>
          <w:p w14:paraId="3089411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77.33k-n</w:t>
            </w:r>
          </w:p>
        </w:tc>
        <w:tc>
          <w:tcPr>
            <w:tcW w:w="990" w:type="dxa"/>
            <w:tcBorders>
              <w:top w:val="single" w:sz="4" w:space="0" w:color="7F7F7F" w:themeColor="text1" w:themeTint="80"/>
              <w:bottom w:val="nil"/>
            </w:tcBorders>
          </w:tcPr>
          <w:p w14:paraId="1C92A58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14.33l-o</w:t>
            </w:r>
          </w:p>
        </w:tc>
        <w:tc>
          <w:tcPr>
            <w:tcW w:w="1080" w:type="dxa"/>
            <w:tcBorders>
              <w:top w:val="single" w:sz="4" w:space="0" w:color="7F7F7F" w:themeColor="text1" w:themeTint="80"/>
              <w:bottom w:val="nil"/>
            </w:tcBorders>
          </w:tcPr>
          <w:p w14:paraId="40E549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26.35cd</w:t>
            </w:r>
          </w:p>
        </w:tc>
        <w:tc>
          <w:tcPr>
            <w:tcW w:w="990" w:type="dxa"/>
            <w:tcBorders>
              <w:top w:val="single" w:sz="4" w:space="0" w:color="7F7F7F" w:themeColor="text1" w:themeTint="80"/>
              <w:bottom w:val="nil"/>
            </w:tcBorders>
          </w:tcPr>
          <w:p w14:paraId="37460BD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10.35d-k</w:t>
            </w:r>
          </w:p>
        </w:tc>
        <w:tc>
          <w:tcPr>
            <w:tcW w:w="900" w:type="dxa"/>
            <w:tcBorders>
              <w:top w:val="single" w:sz="4" w:space="0" w:color="7F7F7F" w:themeColor="text1" w:themeTint="80"/>
              <w:bottom w:val="nil"/>
            </w:tcBorders>
          </w:tcPr>
          <w:p w14:paraId="1541F27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41.10c-g</w:t>
            </w:r>
          </w:p>
        </w:tc>
      </w:tr>
      <w:tr w:rsidR="00B63D12" w:rsidRPr="00BD2E3D" w14:paraId="2B652C3C"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5E48FC8"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C6CA2A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5EA8C6F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23.30g-o</w:t>
            </w:r>
          </w:p>
        </w:tc>
        <w:tc>
          <w:tcPr>
            <w:tcW w:w="1080" w:type="dxa"/>
            <w:tcBorders>
              <w:top w:val="nil"/>
              <w:bottom w:val="nil"/>
            </w:tcBorders>
          </w:tcPr>
          <w:p w14:paraId="0BE5096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75.67imn</w:t>
            </w:r>
          </w:p>
        </w:tc>
        <w:tc>
          <w:tcPr>
            <w:tcW w:w="990" w:type="dxa"/>
            <w:tcBorders>
              <w:top w:val="nil"/>
              <w:bottom w:val="nil"/>
            </w:tcBorders>
          </w:tcPr>
          <w:p w14:paraId="6CA7A0C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20.19i-n</w:t>
            </w:r>
          </w:p>
        </w:tc>
        <w:tc>
          <w:tcPr>
            <w:tcW w:w="1080" w:type="dxa"/>
            <w:tcBorders>
              <w:top w:val="nil"/>
              <w:bottom w:val="nil"/>
            </w:tcBorders>
          </w:tcPr>
          <w:p w14:paraId="75D071C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27.13bc</w:t>
            </w:r>
          </w:p>
        </w:tc>
        <w:tc>
          <w:tcPr>
            <w:tcW w:w="990" w:type="dxa"/>
            <w:tcBorders>
              <w:top w:val="nil"/>
              <w:bottom w:val="nil"/>
            </w:tcBorders>
          </w:tcPr>
          <w:p w14:paraId="58AA883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11.33b-j</w:t>
            </w:r>
          </w:p>
        </w:tc>
        <w:tc>
          <w:tcPr>
            <w:tcW w:w="900" w:type="dxa"/>
            <w:tcBorders>
              <w:top w:val="nil"/>
              <w:bottom w:val="nil"/>
            </w:tcBorders>
          </w:tcPr>
          <w:p w14:paraId="213939A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40.37d-g</w:t>
            </w:r>
          </w:p>
        </w:tc>
      </w:tr>
      <w:tr w:rsidR="00B63D12" w:rsidRPr="00BD2E3D" w14:paraId="62424D33"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35EC399"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582C19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44488A4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22.91i-p</w:t>
            </w:r>
          </w:p>
        </w:tc>
        <w:tc>
          <w:tcPr>
            <w:tcW w:w="1080" w:type="dxa"/>
            <w:tcBorders>
              <w:top w:val="nil"/>
              <w:bottom w:val="nil"/>
            </w:tcBorders>
          </w:tcPr>
          <w:p w14:paraId="2DECAA6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66.20no</w:t>
            </w:r>
          </w:p>
        </w:tc>
        <w:tc>
          <w:tcPr>
            <w:tcW w:w="990" w:type="dxa"/>
            <w:tcBorders>
              <w:top w:val="nil"/>
              <w:bottom w:val="nil"/>
            </w:tcBorders>
          </w:tcPr>
          <w:p w14:paraId="6B51A2C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23.73h-l</w:t>
            </w:r>
          </w:p>
        </w:tc>
        <w:tc>
          <w:tcPr>
            <w:tcW w:w="1080" w:type="dxa"/>
            <w:tcBorders>
              <w:top w:val="nil"/>
              <w:bottom w:val="nil"/>
            </w:tcBorders>
          </w:tcPr>
          <w:p w14:paraId="35DFA8E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25.71def</w:t>
            </w:r>
          </w:p>
        </w:tc>
        <w:tc>
          <w:tcPr>
            <w:tcW w:w="990" w:type="dxa"/>
            <w:tcBorders>
              <w:top w:val="nil"/>
              <w:bottom w:val="nil"/>
            </w:tcBorders>
          </w:tcPr>
          <w:p w14:paraId="6060821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10.85b-k</w:t>
            </w:r>
          </w:p>
        </w:tc>
        <w:tc>
          <w:tcPr>
            <w:tcW w:w="900" w:type="dxa"/>
            <w:tcBorders>
              <w:top w:val="nil"/>
              <w:bottom w:val="nil"/>
            </w:tcBorders>
          </w:tcPr>
          <w:p w14:paraId="716C493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41.05c-g</w:t>
            </w:r>
          </w:p>
        </w:tc>
      </w:tr>
      <w:tr w:rsidR="00B63D12" w:rsidRPr="00BD2E3D" w14:paraId="0D489401"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2498859B"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0A4A4A4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5F0F42E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21.70m-q</w:t>
            </w:r>
          </w:p>
        </w:tc>
        <w:tc>
          <w:tcPr>
            <w:tcW w:w="1080" w:type="dxa"/>
            <w:tcBorders>
              <w:top w:val="nil"/>
              <w:bottom w:val="nil"/>
            </w:tcBorders>
          </w:tcPr>
          <w:p w14:paraId="678686F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50.67p</w:t>
            </w:r>
          </w:p>
        </w:tc>
        <w:tc>
          <w:tcPr>
            <w:tcW w:w="990" w:type="dxa"/>
            <w:tcBorders>
              <w:top w:val="nil"/>
              <w:bottom w:val="nil"/>
            </w:tcBorders>
          </w:tcPr>
          <w:p w14:paraId="2EF46C8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19.60i-n</w:t>
            </w:r>
          </w:p>
        </w:tc>
        <w:tc>
          <w:tcPr>
            <w:tcW w:w="1080" w:type="dxa"/>
            <w:tcBorders>
              <w:top w:val="nil"/>
              <w:bottom w:val="nil"/>
            </w:tcBorders>
          </w:tcPr>
          <w:p w14:paraId="71F5274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28.19b</w:t>
            </w:r>
          </w:p>
        </w:tc>
        <w:tc>
          <w:tcPr>
            <w:tcW w:w="990" w:type="dxa"/>
            <w:tcBorders>
              <w:top w:val="nil"/>
              <w:bottom w:val="nil"/>
            </w:tcBorders>
          </w:tcPr>
          <w:p w14:paraId="64EFADC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5.73mn</w:t>
            </w:r>
          </w:p>
        </w:tc>
        <w:tc>
          <w:tcPr>
            <w:tcW w:w="900" w:type="dxa"/>
            <w:tcBorders>
              <w:top w:val="nil"/>
              <w:bottom w:val="nil"/>
            </w:tcBorders>
          </w:tcPr>
          <w:p w14:paraId="59EA519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35.82g</w:t>
            </w:r>
          </w:p>
        </w:tc>
      </w:tr>
      <w:tr w:rsidR="00B63D12" w:rsidRPr="00BD2E3D" w14:paraId="5F821333" w14:textId="77777777" w:rsidTr="009F3D0D">
        <w:trPr>
          <w:trHeight w:hRule="exact" w:val="217"/>
        </w:trPr>
        <w:tc>
          <w:tcPr>
            <w:cnfStyle w:val="001000000000" w:firstRow="0" w:lastRow="0" w:firstColumn="1" w:lastColumn="0" w:oddVBand="0" w:evenVBand="0" w:oddHBand="0" w:evenHBand="0" w:firstRowFirstColumn="0" w:firstRowLastColumn="0" w:lastRowFirstColumn="0" w:lastRowLastColumn="0"/>
            <w:tcW w:w="1260" w:type="dxa"/>
            <w:vMerge/>
          </w:tcPr>
          <w:p w14:paraId="346299CB" w14:textId="77777777" w:rsidR="00B63D12" w:rsidRPr="00BD2E3D" w:rsidRDefault="00B63D12" w:rsidP="009F3D0D">
            <w:pPr>
              <w:jc w:val="center"/>
              <w:rPr>
                <w:rFonts w:ascii="Arial" w:hAnsi="Arial" w:cs="Arial"/>
                <w:b w:val="0"/>
                <w:sz w:val="20"/>
                <w:szCs w:val="20"/>
              </w:rPr>
            </w:pPr>
          </w:p>
        </w:tc>
        <w:tc>
          <w:tcPr>
            <w:tcW w:w="900" w:type="dxa"/>
            <w:tcBorders>
              <w:top w:val="nil"/>
              <w:bottom w:val="single" w:sz="4" w:space="0" w:color="7F7F7F" w:themeColor="text1" w:themeTint="80"/>
            </w:tcBorders>
          </w:tcPr>
          <w:p w14:paraId="45B2D9C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bottom w:val="single" w:sz="4" w:space="0" w:color="7F7F7F" w:themeColor="text1" w:themeTint="80"/>
            </w:tcBorders>
          </w:tcPr>
          <w:p w14:paraId="7958DF9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21.88l-q</w:t>
            </w:r>
          </w:p>
        </w:tc>
        <w:tc>
          <w:tcPr>
            <w:tcW w:w="1080" w:type="dxa"/>
            <w:tcBorders>
              <w:top w:val="nil"/>
              <w:bottom w:val="single" w:sz="4" w:space="0" w:color="7F7F7F" w:themeColor="text1" w:themeTint="80"/>
            </w:tcBorders>
          </w:tcPr>
          <w:p w14:paraId="61865DD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57.80op</w:t>
            </w:r>
          </w:p>
        </w:tc>
        <w:tc>
          <w:tcPr>
            <w:tcW w:w="990" w:type="dxa"/>
            <w:tcBorders>
              <w:top w:val="nil"/>
              <w:bottom w:val="single" w:sz="4" w:space="0" w:color="7F7F7F" w:themeColor="text1" w:themeTint="80"/>
            </w:tcBorders>
          </w:tcPr>
          <w:p w14:paraId="7ACB3E72"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20.40i-m</w:t>
            </w:r>
          </w:p>
        </w:tc>
        <w:tc>
          <w:tcPr>
            <w:tcW w:w="1080" w:type="dxa"/>
            <w:tcBorders>
              <w:top w:val="nil"/>
              <w:bottom w:val="single" w:sz="4" w:space="0" w:color="7F7F7F" w:themeColor="text1" w:themeTint="80"/>
            </w:tcBorders>
          </w:tcPr>
          <w:p w14:paraId="62279BD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25.76def</w:t>
            </w:r>
          </w:p>
        </w:tc>
        <w:tc>
          <w:tcPr>
            <w:tcW w:w="990" w:type="dxa"/>
            <w:tcBorders>
              <w:top w:val="nil"/>
              <w:bottom w:val="single" w:sz="4" w:space="0" w:color="7F7F7F" w:themeColor="text1" w:themeTint="80"/>
            </w:tcBorders>
          </w:tcPr>
          <w:p w14:paraId="24926DD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5.08n</w:t>
            </w:r>
          </w:p>
        </w:tc>
        <w:tc>
          <w:tcPr>
            <w:tcW w:w="900" w:type="dxa"/>
            <w:tcBorders>
              <w:top w:val="nil"/>
              <w:bottom w:val="single" w:sz="4" w:space="0" w:color="7F7F7F" w:themeColor="text1" w:themeTint="80"/>
            </w:tcBorders>
          </w:tcPr>
          <w:p w14:paraId="208C5F5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38.54fg</w:t>
            </w:r>
          </w:p>
          <w:p w14:paraId="44327A1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2C9DCD00"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1C2785BD" w14:textId="77777777" w:rsidR="00B63D12" w:rsidRPr="00BD2E3D" w:rsidRDefault="00B63D12" w:rsidP="009F3D0D">
            <w:pPr>
              <w:jc w:val="center"/>
              <w:rPr>
                <w:rFonts w:ascii="Arial" w:hAnsi="Arial" w:cs="Arial"/>
                <w:b w:val="0"/>
                <w:sz w:val="20"/>
                <w:szCs w:val="20"/>
              </w:rPr>
            </w:pPr>
          </w:p>
          <w:p w14:paraId="334260F4" w14:textId="77777777" w:rsidR="00B63D12" w:rsidRPr="00BD2E3D" w:rsidRDefault="00B63D12" w:rsidP="009F3D0D">
            <w:pPr>
              <w:jc w:val="center"/>
              <w:rPr>
                <w:rFonts w:ascii="Arial" w:hAnsi="Arial" w:cs="Arial"/>
                <w:b w:val="0"/>
                <w:sz w:val="20"/>
                <w:szCs w:val="20"/>
              </w:rPr>
            </w:pPr>
          </w:p>
          <w:p w14:paraId="148E3A73"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Binadhan-17</w:t>
            </w:r>
          </w:p>
          <w:p w14:paraId="2F64FE08" w14:textId="77777777" w:rsidR="00B63D12" w:rsidRPr="00BD2E3D" w:rsidRDefault="00B63D12" w:rsidP="009F3D0D">
            <w:pPr>
              <w:jc w:val="center"/>
              <w:rPr>
                <w:rFonts w:ascii="Arial" w:hAnsi="Arial" w:cs="Arial"/>
                <w:b w:val="0"/>
                <w:sz w:val="20"/>
                <w:szCs w:val="20"/>
              </w:rPr>
            </w:pPr>
          </w:p>
        </w:tc>
        <w:tc>
          <w:tcPr>
            <w:tcW w:w="900" w:type="dxa"/>
            <w:tcBorders>
              <w:bottom w:val="nil"/>
            </w:tcBorders>
          </w:tcPr>
          <w:p w14:paraId="507251D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bottom w:val="nil"/>
            </w:tcBorders>
          </w:tcPr>
          <w:p w14:paraId="4CBABC9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23.59f-m</w:t>
            </w:r>
          </w:p>
        </w:tc>
        <w:tc>
          <w:tcPr>
            <w:tcW w:w="1080" w:type="dxa"/>
            <w:tcBorders>
              <w:bottom w:val="nil"/>
            </w:tcBorders>
          </w:tcPr>
          <w:p w14:paraId="32E2912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134.oob</w:t>
            </w:r>
          </w:p>
        </w:tc>
        <w:tc>
          <w:tcPr>
            <w:tcW w:w="990" w:type="dxa"/>
            <w:tcBorders>
              <w:bottom w:val="nil"/>
            </w:tcBorders>
          </w:tcPr>
          <w:p w14:paraId="38E74EE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76.67cd</w:t>
            </w:r>
          </w:p>
        </w:tc>
        <w:tc>
          <w:tcPr>
            <w:tcW w:w="1080" w:type="dxa"/>
            <w:tcBorders>
              <w:bottom w:val="nil"/>
            </w:tcBorders>
          </w:tcPr>
          <w:p w14:paraId="1CCA9D3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21.15lmn</w:t>
            </w:r>
          </w:p>
        </w:tc>
        <w:tc>
          <w:tcPr>
            <w:tcW w:w="990" w:type="dxa"/>
            <w:tcBorders>
              <w:bottom w:val="nil"/>
            </w:tcBorders>
          </w:tcPr>
          <w:p w14:paraId="23FDB0F4" w14:textId="3F06F27F" w:rsidR="00B63D12" w:rsidRPr="00BD2E3D" w:rsidRDefault="00BB32DB"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13.29a-d</w:t>
            </w:r>
          </w:p>
        </w:tc>
        <w:tc>
          <w:tcPr>
            <w:tcW w:w="900" w:type="dxa"/>
            <w:tcBorders>
              <w:bottom w:val="nil"/>
            </w:tcBorders>
          </w:tcPr>
          <w:p w14:paraId="567A4B0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30.47h</w:t>
            </w:r>
          </w:p>
        </w:tc>
      </w:tr>
      <w:tr w:rsidR="00B63D12" w:rsidRPr="00BD2E3D" w14:paraId="16DE0152"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3CCE30F9"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D398E3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34125C1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22.52j-q</w:t>
            </w:r>
          </w:p>
        </w:tc>
        <w:tc>
          <w:tcPr>
            <w:tcW w:w="1080" w:type="dxa"/>
            <w:tcBorders>
              <w:top w:val="nil"/>
              <w:bottom w:val="nil"/>
            </w:tcBorders>
          </w:tcPr>
          <w:p w14:paraId="3F64362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110.73cd</w:t>
            </w:r>
          </w:p>
        </w:tc>
        <w:tc>
          <w:tcPr>
            <w:tcW w:w="990" w:type="dxa"/>
            <w:tcBorders>
              <w:top w:val="nil"/>
              <w:bottom w:val="nil"/>
            </w:tcBorders>
          </w:tcPr>
          <w:p w14:paraId="027E2E7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39.40ef</w:t>
            </w:r>
          </w:p>
        </w:tc>
        <w:tc>
          <w:tcPr>
            <w:tcW w:w="1080" w:type="dxa"/>
            <w:tcBorders>
              <w:top w:val="nil"/>
              <w:bottom w:val="nil"/>
            </w:tcBorders>
          </w:tcPr>
          <w:p w14:paraId="3DC8685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22.31i-l</w:t>
            </w:r>
          </w:p>
        </w:tc>
        <w:tc>
          <w:tcPr>
            <w:tcW w:w="990" w:type="dxa"/>
            <w:tcBorders>
              <w:top w:val="nil"/>
              <w:bottom w:val="nil"/>
            </w:tcBorders>
          </w:tcPr>
          <w:p w14:paraId="4C57896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15.28a</w:t>
            </w:r>
          </w:p>
        </w:tc>
        <w:tc>
          <w:tcPr>
            <w:tcW w:w="900" w:type="dxa"/>
            <w:tcBorders>
              <w:top w:val="nil"/>
              <w:bottom w:val="nil"/>
            </w:tcBorders>
          </w:tcPr>
          <w:p w14:paraId="554017C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42.85c-f</w:t>
            </w:r>
          </w:p>
        </w:tc>
      </w:tr>
      <w:tr w:rsidR="00B63D12" w:rsidRPr="00BD2E3D" w14:paraId="0F52A66A"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5DE56534"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468617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35</w:t>
            </w:r>
          </w:p>
        </w:tc>
        <w:tc>
          <w:tcPr>
            <w:tcW w:w="990" w:type="dxa"/>
            <w:tcBorders>
              <w:top w:val="nil"/>
              <w:bottom w:val="nil"/>
            </w:tcBorders>
          </w:tcPr>
          <w:p w14:paraId="7371044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26.97abc</w:t>
            </w:r>
          </w:p>
        </w:tc>
        <w:tc>
          <w:tcPr>
            <w:tcW w:w="1080" w:type="dxa"/>
            <w:tcBorders>
              <w:top w:val="nil"/>
              <w:bottom w:val="nil"/>
            </w:tcBorders>
          </w:tcPr>
          <w:p w14:paraId="51BEDC8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131.33b</w:t>
            </w:r>
          </w:p>
        </w:tc>
        <w:tc>
          <w:tcPr>
            <w:tcW w:w="990" w:type="dxa"/>
            <w:tcBorders>
              <w:top w:val="nil"/>
              <w:bottom w:val="nil"/>
            </w:tcBorders>
          </w:tcPr>
          <w:p w14:paraId="221F303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44.47e</w:t>
            </w:r>
          </w:p>
        </w:tc>
        <w:tc>
          <w:tcPr>
            <w:tcW w:w="1080" w:type="dxa"/>
            <w:tcBorders>
              <w:top w:val="nil"/>
              <w:bottom w:val="nil"/>
            </w:tcBorders>
          </w:tcPr>
          <w:p w14:paraId="218A5E0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22.52h-k</w:t>
            </w:r>
          </w:p>
        </w:tc>
        <w:tc>
          <w:tcPr>
            <w:tcW w:w="990" w:type="dxa"/>
            <w:tcBorders>
              <w:top w:val="nil"/>
              <w:bottom w:val="nil"/>
            </w:tcBorders>
          </w:tcPr>
          <w:p w14:paraId="5446833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12.98a-f</w:t>
            </w:r>
          </w:p>
        </w:tc>
        <w:tc>
          <w:tcPr>
            <w:tcW w:w="900" w:type="dxa"/>
            <w:tcBorders>
              <w:top w:val="nil"/>
              <w:bottom w:val="nil"/>
            </w:tcBorders>
          </w:tcPr>
          <w:p w14:paraId="3024D02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41.65c-g</w:t>
            </w:r>
          </w:p>
        </w:tc>
      </w:tr>
      <w:tr w:rsidR="00B63D12" w:rsidRPr="00BD2E3D" w14:paraId="77A6CCDB"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0C6EB19"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1A361FE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2973E56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22.27k-q</w:t>
            </w:r>
          </w:p>
        </w:tc>
        <w:tc>
          <w:tcPr>
            <w:tcW w:w="1080" w:type="dxa"/>
            <w:tcBorders>
              <w:top w:val="nil"/>
              <w:bottom w:val="nil"/>
            </w:tcBorders>
          </w:tcPr>
          <w:p w14:paraId="5E3532A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100.23c-g</w:t>
            </w:r>
          </w:p>
        </w:tc>
        <w:tc>
          <w:tcPr>
            <w:tcW w:w="990" w:type="dxa"/>
            <w:tcBorders>
              <w:top w:val="nil"/>
              <w:bottom w:val="nil"/>
            </w:tcBorders>
          </w:tcPr>
          <w:p w14:paraId="39E5296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72.74cd</w:t>
            </w:r>
          </w:p>
        </w:tc>
        <w:tc>
          <w:tcPr>
            <w:tcW w:w="1080" w:type="dxa"/>
            <w:tcBorders>
              <w:top w:val="nil"/>
              <w:bottom w:val="nil"/>
            </w:tcBorders>
          </w:tcPr>
          <w:p w14:paraId="277139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20.37n</w:t>
            </w:r>
          </w:p>
        </w:tc>
        <w:tc>
          <w:tcPr>
            <w:tcW w:w="990" w:type="dxa"/>
            <w:tcBorders>
              <w:top w:val="nil"/>
              <w:bottom w:val="nil"/>
            </w:tcBorders>
          </w:tcPr>
          <w:p w14:paraId="3DBC31E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11.24b-j</w:t>
            </w:r>
          </w:p>
        </w:tc>
        <w:tc>
          <w:tcPr>
            <w:tcW w:w="900" w:type="dxa"/>
            <w:tcBorders>
              <w:top w:val="nil"/>
              <w:bottom w:val="nil"/>
            </w:tcBorders>
          </w:tcPr>
          <w:p w14:paraId="77D313A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41.24c-g</w:t>
            </w:r>
          </w:p>
        </w:tc>
      </w:tr>
      <w:tr w:rsidR="00B63D12" w:rsidRPr="00BD2E3D" w14:paraId="0A543D0F" w14:textId="77777777" w:rsidTr="009F3D0D">
        <w:trPr>
          <w:cnfStyle w:val="000000100000" w:firstRow="0" w:lastRow="0" w:firstColumn="0" w:lastColumn="0" w:oddVBand="0" w:evenVBand="0" w:oddHBand="1" w:evenHBand="0" w:firstRowFirstColumn="0" w:firstRowLastColumn="0" w:lastRowFirstColumn="0" w:lastRowLastColumn="0"/>
          <w:trHeight w:hRule="exact" w:val="208"/>
        </w:trPr>
        <w:tc>
          <w:tcPr>
            <w:cnfStyle w:val="001000000000" w:firstRow="0" w:lastRow="0" w:firstColumn="1" w:lastColumn="0" w:oddVBand="0" w:evenVBand="0" w:oddHBand="0" w:evenHBand="0" w:firstRowFirstColumn="0" w:firstRowLastColumn="0" w:lastRowFirstColumn="0" w:lastRowLastColumn="0"/>
            <w:tcW w:w="1260" w:type="dxa"/>
            <w:vMerge/>
          </w:tcPr>
          <w:p w14:paraId="550DD4E2" w14:textId="77777777" w:rsidR="00B63D12" w:rsidRPr="00BD2E3D" w:rsidRDefault="00B63D12" w:rsidP="009F3D0D">
            <w:pPr>
              <w:jc w:val="center"/>
              <w:rPr>
                <w:rFonts w:ascii="Arial" w:hAnsi="Arial" w:cs="Arial"/>
                <w:b w:val="0"/>
                <w:sz w:val="20"/>
                <w:szCs w:val="20"/>
              </w:rPr>
            </w:pPr>
          </w:p>
        </w:tc>
        <w:tc>
          <w:tcPr>
            <w:tcW w:w="900" w:type="dxa"/>
            <w:tcBorders>
              <w:top w:val="nil"/>
            </w:tcBorders>
          </w:tcPr>
          <w:p w14:paraId="0EACCE8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tcBorders>
          </w:tcPr>
          <w:p w14:paraId="167BBE2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20.43q</w:t>
            </w:r>
          </w:p>
        </w:tc>
        <w:tc>
          <w:tcPr>
            <w:tcW w:w="1080" w:type="dxa"/>
            <w:tcBorders>
              <w:top w:val="nil"/>
            </w:tcBorders>
          </w:tcPr>
          <w:p w14:paraId="243A9EF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112.20c</w:t>
            </w:r>
          </w:p>
        </w:tc>
        <w:tc>
          <w:tcPr>
            <w:tcW w:w="990" w:type="dxa"/>
            <w:tcBorders>
              <w:top w:val="nil"/>
            </w:tcBorders>
          </w:tcPr>
          <w:p w14:paraId="77F1E19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67.73d</w:t>
            </w:r>
          </w:p>
        </w:tc>
        <w:tc>
          <w:tcPr>
            <w:tcW w:w="1080" w:type="dxa"/>
            <w:tcBorders>
              <w:top w:val="nil"/>
            </w:tcBorders>
          </w:tcPr>
          <w:p w14:paraId="156858F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21.19l-n</w:t>
            </w:r>
          </w:p>
        </w:tc>
        <w:tc>
          <w:tcPr>
            <w:tcW w:w="990" w:type="dxa"/>
            <w:tcBorders>
              <w:top w:val="nil"/>
            </w:tcBorders>
          </w:tcPr>
          <w:p w14:paraId="5F29BFF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5.44mn</w:t>
            </w:r>
          </w:p>
        </w:tc>
        <w:tc>
          <w:tcPr>
            <w:tcW w:w="900" w:type="dxa"/>
            <w:tcBorders>
              <w:top w:val="nil"/>
            </w:tcBorders>
          </w:tcPr>
          <w:p w14:paraId="5FB738F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40.33d-g</w:t>
            </w:r>
          </w:p>
          <w:p w14:paraId="1310E60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63D12" w:rsidRPr="00BD2E3D" w14:paraId="04857508"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CB71E9F" w14:textId="77777777" w:rsidR="00B63D12" w:rsidRPr="00BD2E3D" w:rsidRDefault="00B63D12" w:rsidP="009F3D0D">
            <w:pPr>
              <w:jc w:val="center"/>
              <w:rPr>
                <w:rFonts w:ascii="Arial" w:hAnsi="Arial" w:cs="Arial"/>
                <w:b w:val="0"/>
                <w:sz w:val="20"/>
                <w:szCs w:val="20"/>
              </w:rPr>
            </w:pPr>
          </w:p>
          <w:p w14:paraId="781EA01C" w14:textId="77777777" w:rsidR="00B63D12" w:rsidRPr="00BD2E3D" w:rsidRDefault="00B63D12" w:rsidP="009F3D0D">
            <w:pPr>
              <w:jc w:val="center"/>
              <w:rPr>
                <w:rFonts w:ascii="Arial" w:hAnsi="Arial" w:cs="Arial"/>
                <w:b w:val="0"/>
                <w:sz w:val="20"/>
                <w:szCs w:val="20"/>
              </w:rPr>
            </w:pPr>
          </w:p>
          <w:p w14:paraId="49F15705"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Binadhan-20</w:t>
            </w:r>
          </w:p>
          <w:p w14:paraId="4AA4369A" w14:textId="77777777" w:rsidR="00B63D12" w:rsidRPr="00BD2E3D" w:rsidRDefault="00B63D12" w:rsidP="009F3D0D">
            <w:pPr>
              <w:jc w:val="center"/>
              <w:rPr>
                <w:rFonts w:ascii="Arial" w:hAnsi="Arial" w:cs="Arial"/>
                <w:b w:val="0"/>
                <w:sz w:val="20"/>
                <w:szCs w:val="20"/>
              </w:rPr>
            </w:pPr>
          </w:p>
          <w:p w14:paraId="18CF9F58"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7020ADE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7F7F7F" w:themeColor="text1" w:themeTint="80"/>
              <w:bottom w:val="nil"/>
            </w:tcBorders>
          </w:tcPr>
          <w:p w14:paraId="30BDA82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25.61c-f</w:t>
            </w:r>
          </w:p>
        </w:tc>
        <w:tc>
          <w:tcPr>
            <w:tcW w:w="1080" w:type="dxa"/>
            <w:tcBorders>
              <w:top w:val="single" w:sz="4" w:space="0" w:color="7F7F7F" w:themeColor="text1" w:themeTint="80"/>
              <w:bottom w:val="nil"/>
            </w:tcBorders>
          </w:tcPr>
          <w:p w14:paraId="76E8C39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83.93h-m</w:t>
            </w:r>
          </w:p>
        </w:tc>
        <w:tc>
          <w:tcPr>
            <w:tcW w:w="990" w:type="dxa"/>
            <w:tcBorders>
              <w:top w:val="single" w:sz="4" w:space="0" w:color="7F7F7F" w:themeColor="text1" w:themeTint="80"/>
              <w:bottom w:val="nil"/>
            </w:tcBorders>
          </w:tcPr>
          <w:p w14:paraId="5AA49FD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32.83fgh</w:t>
            </w:r>
          </w:p>
        </w:tc>
        <w:tc>
          <w:tcPr>
            <w:tcW w:w="1080" w:type="dxa"/>
            <w:tcBorders>
              <w:top w:val="single" w:sz="4" w:space="0" w:color="7F7F7F" w:themeColor="text1" w:themeTint="80"/>
              <w:bottom w:val="nil"/>
            </w:tcBorders>
          </w:tcPr>
          <w:p w14:paraId="7895049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34.42a</w:t>
            </w:r>
          </w:p>
        </w:tc>
        <w:tc>
          <w:tcPr>
            <w:tcW w:w="990" w:type="dxa"/>
            <w:tcBorders>
              <w:top w:val="single" w:sz="4" w:space="0" w:color="7F7F7F" w:themeColor="text1" w:themeTint="80"/>
              <w:bottom w:val="nil"/>
            </w:tcBorders>
          </w:tcPr>
          <w:p w14:paraId="07DE475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12.27a-h</w:t>
            </w:r>
          </w:p>
        </w:tc>
        <w:tc>
          <w:tcPr>
            <w:tcW w:w="900" w:type="dxa"/>
            <w:tcBorders>
              <w:top w:val="single" w:sz="4" w:space="0" w:color="7F7F7F" w:themeColor="text1" w:themeTint="80"/>
              <w:bottom w:val="nil"/>
            </w:tcBorders>
          </w:tcPr>
          <w:p w14:paraId="75637B7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44.02b-f</w:t>
            </w:r>
          </w:p>
        </w:tc>
      </w:tr>
      <w:tr w:rsidR="00B63D12" w:rsidRPr="00BD2E3D" w14:paraId="466DBD37"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EE768E2"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5EAF69A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0A7658A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23.65f-m</w:t>
            </w:r>
          </w:p>
        </w:tc>
        <w:tc>
          <w:tcPr>
            <w:tcW w:w="1080" w:type="dxa"/>
            <w:tcBorders>
              <w:top w:val="nil"/>
              <w:bottom w:val="nil"/>
            </w:tcBorders>
          </w:tcPr>
          <w:p w14:paraId="7933149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109.73cde</w:t>
            </w:r>
          </w:p>
        </w:tc>
        <w:tc>
          <w:tcPr>
            <w:tcW w:w="990" w:type="dxa"/>
            <w:tcBorders>
              <w:top w:val="nil"/>
              <w:bottom w:val="nil"/>
            </w:tcBorders>
          </w:tcPr>
          <w:p w14:paraId="37A8F71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16.40k-o</w:t>
            </w:r>
          </w:p>
        </w:tc>
        <w:tc>
          <w:tcPr>
            <w:tcW w:w="1080" w:type="dxa"/>
            <w:tcBorders>
              <w:top w:val="nil"/>
              <w:bottom w:val="nil"/>
            </w:tcBorders>
          </w:tcPr>
          <w:p w14:paraId="681BDCE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33.54a</w:t>
            </w:r>
          </w:p>
        </w:tc>
        <w:tc>
          <w:tcPr>
            <w:tcW w:w="990" w:type="dxa"/>
            <w:tcBorders>
              <w:top w:val="nil"/>
              <w:bottom w:val="nil"/>
            </w:tcBorders>
          </w:tcPr>
          <w:p w14:paraId="0FF7A3C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12.96a-e</w:t>
            </w:r>
          </w:p>
        </w:tc>
        <w:tc>
          <w:tcPr>
            <w:tcW w:w="900" w:type="dxa"/>
            <w:tcBorders>
              <w:top w:val="nil"/>
              <w:bottom w:val="nil"/>
            </w:tcBorders>
          </w:tcPr>
          <w:p w14:paraId="2A52D2C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44.88b-f</w:t>
            </w:r>
          </w:p>
        </w:tc>
      </w:tr>
      <w:tr w:rsidR="00B63D12" w:rsidRPr="00BD2E3D" w14:paraId="24DB6EC1"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B00D067"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6947EF0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07AB052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24.24e-k</w:t>
            </w:r>
          </w:p>
        </w:tc>
        <w:tc>
          <w:tcPr>
            <w:tcW w:w="1080" w:type="dxa"/>
            <w:tcBorders>
              <w:top w:val="nil"/>
              <w:bottom w:val="nil"/>
            </w:tcBorders>
          </w:tcPr>
          <w:p w14:paraId="46F1F9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92.47f-j</w:t>
            </w:r>
          </w:p>
        </w:tc>
        <w:tc>
          <w:tcPr>
            <w:tcW w:w="990" w:type="dxa"/>
            <w:tcBorders>
              <w:top w:val="nil"/>
              <w:bottom w:val="nil"/>
            </w:tcBorders>
          </w:tcPr>
          <w:p w14:paraId="4C0208A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19.67i-n</w:t>
            </w:r>
          </w:p>
        </w:tc>
        <w:tc>
          <w:tcPr>
            <w:tcW w:w="1080" w:type="dxa"/>
            <w:tcBorders>
              <w:top w:val="nil"/>
              <w:bottom w:val="nil"/>
            </w:tcBorders>
          </w:tcPr>
          <w:p w14:paraId="0513AC5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33.63a</w:t>
            </w:r>
          </w:p>
        </w:tc>
        <w:tc>
          <w:tcPr>
            <w:tcW w:w="990" w:type="dxa"/>
            <w:tcBorders>
              <w:top w:val="nil"/>
              <w:bottom w:val="nil"/>
            </w:tcBorders>
          </w:tcPr>
          <w:p w14:paraId="5EC84B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13.16a-d</w:t>
            </w:r>
          </w:p>
        </w:tc>
        <w:tc>
          <w:tcPr>
            <w:tcW w:w="900" w:type="dxa"/>
            <w:tcBorders>
              <w:top w:val="nil"/>
              <w:bottom w:val="nil"/>
            </w:tcBorders>
          </w:tcPr>
          <w:p w14:paraId="4509D27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43.80b-f</w:t>
            </w:r>
          </w:p>
        </w:tc>
      </w:tr>
      <w:tr w:rsidR="00B63D12" w:rsidRPr="00BD2E3D" w14:paraId="39BB2CDC"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1134A7F3"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C1BD3D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429AD2A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25.01c-i</w:t>
            </w:r>
          </w:p>
        </w:tc>
        <w:tc>
          <w:tcPr>
            <w:tcW w:w="1080" w:type="dxa"/>
            <w:tcBorders>
              <w:top w:val="nil"/>
              <w:bottom w:val="nil"/>
            </w:tcBorders>
          </w:tcPr>
          <w:p w14:paraId="488FE13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66.07no</w:t>
            </w:r>
          </w:p>
        </w:tc>
        <w:tc>
          <w:tcPr>
            <w:tcW w:w="990" w:type="dxa"/>
            <w:tcBorders>
              <w:top w:val="nil"/>
              <w:bottom w:val="nil"/>
            </w:tcBorders>
          </w:tcPr>
          <w:p w14:paraId="52C04D6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17.07k-o</w:t>
            </w:r>
          </w:p>
        </w:tc>
        <w:tc>
          <w:tcPr>
            <w:tcW w:w="1080" w:type="dxa"/>
            <w:tcBorders>
              <w:top w:val="nil"/>
              <w:bottom w:val="nil"/>
            </w:tcBorders>
          </w:tcPr>
          <w:p w14:paraId="36655DE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33.97a</w:t>
            </w:r>
          </w:p>
        </w:tc>
        <w:tc>
          <w:tcPr>
            <w:tcW w:w="990" w:type="dxa"/>
            <w:tcBorders>
              <w:top w:val="nil"/>
              <w:bottom w:val="nil"/>
            </w:tcBorders>
          </w:tcPr>
          <w:p w14:paraId="69CF39D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11.59b-i</w:t>
            </w:r>
          </w:p>
        </w:tc>
        <w:tc>
          <w:tcPr>
            <w:tcW w:w="900" w:type="dxa"/>
            <w:tcBorders>
              <w:top w:val="nil"/>
              <w:bottom w:val="nil"/>
            </w:tcBorders>
          </w:tcPr>
          <w:p w14:paraId="4DEA89F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41.98c-g</w:t>
            </w:r>
          </w:p>
        </w:tc>
      </w:tr>
      <w:tr w:rsidR="00B63D12" w:rsidRPr="00BD2E3D" w14:paraId="7A7E5A11" w14:textId="77777777" w:rsidTr="009F3D0D">
        <w:trPr>
          <w:trHeight w:hRule="exact" w:val="199"/>
        </w:trPr>
        <w:tc>
          <w:tcPr>
            <w:cnfStyle w:val="001000000000" w:firstRow="0" w:lastRow="0" w:firstColumn="1" w:lastColumn="0" w:oddVBand="0" w:evenVBand="0" w:oddHBand="0" w:evenHBand="0" w:firstRowFirstColumn="0" w:firstRowLastColumn="0" w:lastRowFirstColumn="0" w:lastRowLastColumn="0"/>
            <w:tcW w:w="1260" w:type="dxa"/>
            <w:vMerge/>
          </w:tcPr>
          <w:p w14:paraId="5CB4B7E1" w14:textId="77777777" w:rsidR="00B63D12" w:rsidRPr="00BD2E3D" w:rsidRDefault="00B63D12" w:rsidP="009F3D0D">
            <w:pPr>
              <w:jc w:val="center"/>
              <w:rPr>
                <w:rFonts w:ascii="Arial" w:hAnsi="Arial" w:cs="Arial"/>
                <w:b w:val="0"/>
                <w:sz w:val="20"/>
                <w:szCs w:val="20"/>
              </w:rPr>
            </w:pPr>
          </w:p>
        </w:tc>
        <w:tc>
          <w:tcPr>
            <w:tcW w:w="900" w:type="dxa"/>
            <w:tcBorders>
              <w:top w:val="nil"/>
              <w:bottom w:val="single" w:sz="4" w:space="0" w:color="7F7F7F" w:themeColor="text1" w:themeTint="80"/>
            </w:tcBorders>
          </w:tcPr>
          <w:p w14:paraId="1BFF294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bottom w:val="single" w:sz="4" w:space="0" w:color="7F7F7F" w:themeColor="text1" w:themeTint="80"/>
            </w:tcBorders>
          </w:tcPr>
          <w:p w14:paraId="26DF49E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24.55d-j</w:t>
            </w:r>
          </w:p>
        </w:tc>
        <w:tc>
          <w:tcPr>
            <w:tcW w:w="1080" w:type="dxa"/>
            <w:tcBorders>
              <w:top w:val="nil"/>
              <w:bottom w:val="single" w:sz="4" w:space="0" w:color="7F7F7F" w:themeColor="text1" w:themeTint="80"/>
            </w:tcBorders>
          </w:tcPr>
          <w:p w14:paraId="5F231D3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89.80g-k</w:t>
            </w:r>
          </w:p>
        </w:tc>
        <w:tc>
          <w:tcPr>
            <w:tcW w:w="990" w:type="dxa"/>
            <w:tcBorders>
              <w:top w:val="nil"/>
              <w:bottom w:val="single" w:sz="4" w:space="0" w:color="7F7F7F" w:themeColor="text1" w:themeTint="80"/>
            </w:tcBorders>
          </w:tcPr>
          <w:p w14:paraId="6124182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14.67k-o</w:t>
            </w:r>
          </w:p>
        </w:tc>
        <w:tc>
          <w:tcPr>
            <w:tcW w:w="1080" w:type="dxa"/>
            <w:tcBorders>
              <w:top w:val="nil"/>
              <w:bottom w:val="single" w:sz="4" w:space="0" w:color="7F7F7F" w:themeColor="text1" w:themeTint="80"/>
            </w:tcBorders>
          </w:tcPr>
          <w:p w14:paraId="40BF55D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26.95c</w:t>
            </w:r>
          </w:p>
        </w:tc>
        <w:tc>
          <w:tcPr>
            <w:tcW w:w="990" w:type="dxa"/>
            <w:tcBorders>
              <w:top w:val="nil"/>
              <w:bottom w:val="single" w:sz="4" w:space="0" w:color="7F7F7F" w:themeColor="text1" w:themeTint="80"/>
            </w:tcBorders>
          </w:tcPr>
          <w:p w14:paraId="074D633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9.66h-l</w:t>
            </w:r>
          </w:p>
        </w:tc>
        <w:tc>
          <w:tcPr>
            <w:tcW w:w="900" w:type="dxa"/>
            <w:tcBorders>
              <w:top w:val="nil"/>
              <w:bottom w:val="single" w:sz="4" w:space="0" w:color="7F7F7F" w:themeColor="text1" w:themeTint="80"/>
            </w:tcBorders>
          </w:tcPr>
          <w:p w14:paraId="3EE2FDD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44.06b-f</w:t>
            </w:r>
          </w:p>
          <w:p w14:paraId="2531971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39DD507E"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C524306" w14:textId="77777777" w:rsidR="00B63D12" w:rsidRPr="00BD2E3D" w:rsidRDefault="00B63D12" w:rsidP="009F3D0D">
            <w:pPr>
              <w:jc w:val="center"/>
              <w:rPr>
                <w:rFonts w:ascii="Arial" w:hAnsi="Arial" w:cs="Arial"/>
                <w:b w:val="0"/>
                <w:sz w:val="20"/>
                <w:szCs w:val="20"/>
              </w:rPr>
            </w:pPr>
          </w:p>
          <w:p w14:paraId="5AE218F7" w14:textId="77777777" w:rsidR="00B63D12" w:rsidRPr="00BD2E3D" w:rsidRDefault="00B63D12" w:rsidP="009F3D0D">
            <w:pPr>
              <w:jc w:val="center"/>
              <w:rPr>
                <w:rFonts w:ascii="Arial" w:hAnsi="Arial" w:cs="Arial"/>
                <w:b w:val="0"/>
                <w:sz w:val="20"/>
                <w:szCs w:val="20"/>
              </w:rPr>
            </w:pPr>
          </w:p>
          <w:p w14:paraId="2EE4A921" w14:textId="77777777" w:rsidR="00B63D12" w:rsidRPr="00BD2E3D" w:rsidRDefault="00B63D12" w:rsidP="009F3D0D">
            <w:pPr>
              <w:jc w:val="center"/>
              <w:rPr>
                <w:rFonts w:ascii="Arial" w:hAnsi="Arial" w:cs="Arial"/>
                <w:b w:val="0"/>
                <w:sz w:val="20"/>
                <w:szCs w:val="20"/>
              </w:rPr>
            </w:pPr>
          </w:p>
          <w:p w14:paraId="153911F6"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Binadhan-22</w:t>
            </w:r>
          </w:p>
          <w:p w14:paraId="4972BBF8" w14:textId="77777777" w:rsidR="00B63D12" w:rsidRPr="00BD2E3D" w:rsidRDefault="00B63D12" w:rsidP="009F3D0D">
            <w:pPr>
              <w:jc w:val="center"/>
              <w:rPr>
                <w:rFonts w:ascii="Arial" w:hAnsi="Arial" w:cs="Arial"/>
                <w:b w:val="0"/>
                <w:sz w:val="20"/>
                <w:szCs w:val="20"/>
              </w:rPr>
            </w:pPr>
          </w:p>
        </w:tc>
        <w:tc>
          <w:tcPr>
            <w:tcW w:w="900" w:type="dxa"/>
            <w:tcBorders>
              <w:bottom w:val="nil"/>
            </w:tcBorders>
          </w:tcPr>
          <w:p w14:paraId="51A1FC5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bottom w:val="nil"/>
            </w:tcBorders>
          </w:tcPr>
          <w:p w14:paraId="4E5BBC3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25.46c-g</w:t>
            </w:r>
          </w:p>
        </w:tc>
        <w:tc>
          <w:tcPr>
            <w:tcW w:w="1080" w:type="dxa"/>
            <w:tcBorders>
              <w:bottom w:val="nil"/>
            </w:tcBorders>
          </w:tcPr>
          <w:p w14:paraId="304FDBC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77.87k-n</w:t>
            </w:r>
          </w:p>
        </w:tc>
        <w:tc>
          <w:tcPr>
            <w:tcW w:w="990" w:type="dxa"/>
            <w:tcBorders>
              <w:bottom w:val="nil"/>
            </w:tcBorders>
          </w:tcPr>
          <w:p w14:paraId="02AE2BD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35.13efg</w:t>
            </w:r>
          </w:p>
        </w:tc>
        <w:tc>
          <w:tcPr>
            <w:tcW w:w="1080" w:type="dxa"/>
            <w:tcBorders>
              <w:bottom w:val="nil"/>
            </w:tcBorders>
          </w:tcPr>
          <w:p w14:paraId="6ED3CD4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23.72g</w:t>
            </w:r>
          </w:p>
        </w:tc>
        <w:tc>
          <w:tcPr>
            <w:tcW w:w="990" w:type="dxa"/>
            <w:tcBorders>
              <w:bottom w:val="nil"/>
            </w:tcBorders>
          </w:tcPr>
          <w:p w14:paraId="4E784E7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11.91b-h</w:t>
            </w:r>
          </w:p>
        </w:tc>
        <w:tc>
          <w:tcPr>
            <w:tcW w:w="900" w:type="dxa"/>
            <w:tcBorders>
              <w:bottom w:val="nil"/>
            </w:tcBorders>
          </w:tcPr>
          <w:p w14:paraId="78679C1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47.51a-c</w:t>
            </w:r>
          </w:p>
        </w:tc>
      </w:tr>
      <w:tr w:rsidR="00B63D12" w:rsidRPr="00BD2E3D" w14:paraId="44A4AD81"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A65B5BB"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AF9BD7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49E68C3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25.17c-h</w:t>
            </w:r>
          </w:p>
        </w:tc>
        <w:tc>
          <w:tcPr>
            <w:tcW w:w="1080" w:type="dxa"/>
            <w:tcBorders>
              <w:top w:val="nil"/>
              <w:bottom w:val="nil"/>
            </w:tcBorders>
          </w:tcPr>
          <w:p w14:paraId="2C9E223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113.53c</w:t>
            </w:r>
          </w:p>
        </w:tc>
        <w:tc>
          <w:tcPr>
            <w:tcW w:w="990" w:type="dxa"/>
            <w:tcBorders>
              <w:top w:val="nil"/>
              <w:bottom w:val="nil"/>
            </w:tcBorders>
          </w:tcPr>
          <w:p w14:paraId="4992E0E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18.13j-n</w:t>
            </w:r>
          </w:p>
        </w:tc>
        <w:tc>
          <w:tcPr>
            <w:tcW w:w="1080" w:type="dxa"/>
            <w:tcBorders>
              <w:top w:val="nil"/>
              <w:bottom w:val="nil"/>
            </w:tcBorders>
          </w:tcPr>
          <w:p w14:paraId="22CB111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23.26ghi</w:t>
            </w:r>
          </w:p>
        </w:tc>
        <w:tc>
          <w:tcPr>
            <w:tcW w:w="990" w:type="dxa"/>
            <w:tcBorders>
              <w:top w:val="nil"/>
              <w:bottom w:val="nil"/>
            </w:tcBorders>
          </w:tcPr>
          <w:p w14:paraId="635AFC3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12.35a-h</w:t>
            </w:r>
          </w:p>
        </w:tc>
        <w:tc>
          <w:tcPr>
            <w:tcW w:w="900" w:type="dxa"/>
            <w:tcBorders>
              <w:top w:val="nil"/>
              <w:bottom w:val="nil"/>
            </w:tcBorders>
          </w:tcPr>
          <w:p w14:paraId="348A9C8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50.32ab</w:t>
            </w:r>
          </w:p>
        </w:tc>
      </w:tr>
      <w:tr w:rsidR="00B63D12" w:rsidRPr="00BD2E3D" w14:paraId="0650D888"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CA1175C"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B0A1B0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5DBBF06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23.21g-o</w:t>
            </w:r>
          </w:p>
        </w:tc>
        <w:tc>
          <w:tcPr>
            <w:tcW w:w="1080" w:type="dxa"/>
            <w:tcBorders>
              <w:top w:val="nil"/>
              <w:bottom w:val="nil"/>
            </w:tcBorders>
          </w:tcPr>
          <w:p w14:paraId="0E035C5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89.95g-k</w:t>
            </w:r>
          </w:p>
        </w:tc>
        <w:tc>
          <w:tcPr>
            <w:tcW w:w="990" w:type="dxa"/>
            <w:tcBorders>
              <w:top w:val="nil"/>
              <w:bottom w:val="nil"/>
            </w:tcBorders>
          </w:tcPr>
          <w:p w14:paraId="31FB42A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71.67cd</w:t>
            </w:r>
          </w:p>
        </w:tc>
        <w:tc>
          <w:tcPr>
            <w:tcW w:w="1080" w:type="dxa"/>
            <w:tcBorders>
              <w:top w:val="nil"/>
              <w:bottom w:val="nil"/>
            </w:tcBorders>
          </w:tcPr>
          <w:p w14:paraId="0F39364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22.57g-k</w:t>
            </w:r>
          </w:p>
        </w:tc>
        <w:tc>
          <w:tcPr>
            <w:tcW w:w="990" w:type="dxa"/>
            <w:tcBorders>
              <w:top w:val="nil"/>
              <w:bottom w:val="nil"/>
            </w:tcBorders>
          </w:tcPr>
          <w:p w14:paraId="20E4C07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12.25a-h</w:t>
            </w:r>
          </w:p>
        </w:tc>
        <w:tc>
          <w:tcPr>
            <w:tcW w:w="900" w:type="dxa"/>
            <w:tcBorders>
              <w:top w:val="nil"/>
              <w:bottom w:val="nil"/>
            </w:tcBorders>
          </w:tcPr>
          <w:p w14:paraId="02B8CB0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45.59a-e</w:t>
            </w:r>
          </w:p>
        </w:tc>
      </w:tr>
      <w:tr w:rsidR="00B63D12" w:rsidRPr="00BD2E3D" w14:paraId="5BC52B79"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68F93DA"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D27F6B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7131986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25.37c-g</w:t>
            </w:r>
          </w:p>
        </w:tc>
        <w:tc>
          <w:tcPr>
            <w:tcW w:w="1080" w:type="dxa"/>
            <w:tcBorders>
              <w:top w:val="nil"/>
              <w:bottom w:val="nil"/>
            </w:tcBorders>
          </w:tcPr>
          <w:p w14:paraId="16B1CA1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85.27h-m</w:t>
            </w:r>
          </w:p>
        </w:tc>
        <w:tc>
          <w:tcPr>
            <w:tcW w:w="990" w:type="dxa"/>
            <w:tcBorders>
              <w:top w:val="nil"/>
              <w:bottom w:val="nil"/>
            </w:tcBorders>
          </w:tcPr>
          <w:p w14:paraId="3DA3BB0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24.93g-k</w:t>
            </w:r>
          </w:p>
        </w:tc>
        <w:tc>
          <w:tcPr>
            <w:tcW w:w="1080" w:type="dxa"/>
            <w:tcBorders>
              <w:top w:val="nil"/>
              <w:bottom w:val="nil"/>
            </w:tcBorders>
          </w:tcPr>
          <w:p w14:paraId="4D4B35D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23.61gh</w:t>
            </w:r>
          </w:p>
        </w:tc>
        <w:tc>
          <w:tcPr>
            <w:tcW w:w="990" w:type="dxa"/>
            <w:tcBorders>
              <w:top w:val="nil"/>
              <w:bottom w:val="nil"/>
            </w:tcBorders>
          </w:tcPr>
          <w:p w14:paraId="595C5BD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11.02b-j</w:t>
            </w:r>
          </w:p>
        </w:tc>
        <w:tc>
          <w:tcPr>
            <w:tcW w:w="900" w:type="dxa"/>
            <w:tcBorders>
              <w:top w:val="nil"/>
              <w:bottom w:val="nil"/>
            </w:tcBorders>
          </w:tcPr>
          <w:p w14:paraId="473BCA1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43.48c-f</w:t>
            </w:r>
          </w:p>
        </w:tc>
      </w:tr>
      <w:tr w:rsidR="00B63D12" w:rsidRPr="00BD2E3D" w14:paraId="64B8657B" w14:textId="77777777" w:rsidTr="009F3D0D">
        <w:trPr>
          <w:cnfStyle w:val="000000100000" w:firstRow="0" w:lastRow="0" w:firstColumn="0" w:lastColumn="0" w:oddVBand="0" w:evenVBand="0" w:oddHBand="1" w:evenHBand="0" w:firstRowFirstColumn="0" w:firstRowLastColumn="0" w:lastRowFirstColumn="0" w:lastRowLastColumn="0"/>
          <w:trHeight w:hRule="exact" w:val="217"/>
        </w:trPr>
        <w:tc>
          <w:tcPr>
            <w:cnfStyle w:val="001000000000" w:firstRow="0" w:lastRow="0" w:firstColumn="1" w:lastColumn="0" w:oddVBand="0" w:evenVBand="0" w:oddHBand="0" w:evenHBand="0" w:firstRowFirstColumn="0" w:firstRowLastColumn="0" w:lastRowFirstColumn="0" w:lastRowLastColumn="0"/>
            <w:tcW w:w="1260" w:type="dxa"/>
            <w:vMerge/>
          </w:tcPr>
          <w:p w14:paraId="3621AD9B" w14:textId="77777777" w:rsidR="00B63D12" w:rsidRPr="00BD2E3D" w:rsidRDefault="00B63D12" w:rsidP="009F3D0D">
            <w:pPr>
              <w:jc w:val="center"/>
              <w:rPr>
                <w:rFonts w:ascii="Arial" w:hAnsi="Arial" w:cs="Arial"/>
                <w:b w:val="0"/>
                <w:sz w:val="20"/>
                <w:szCs w:val="20"/>
              </w:rPr>
            </w:pPr>
          </w:p>
        </w:tc>
        <w:tc>
          <w:tcPr>
            <w:tcW w:w="900" w:type="dxa"/>
            <w:tcBorders>
              <w:top w:val="nil"/>
            </w:tcBorders>
          </w:tcPr>
          <w:p w14:paraId="450DD55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tcBorders>
          </w:tcPr>
          <w:p w14:paraId="3EBD859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22.94h-p</w:t>
            </w:r>
          </w:p>
        </w:tc>
        <w:tc>
          <w:tcPr>
            <w:tcW w:w="1080" w:type="dxa"/>
            <w:tcBorders>
              <w:top w:val="nil"/>
            </w:tcBorders>
          </w:tcPr>
          <w:p w14:paraId="07BB447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89.47g-k</w:t>
            </w:r>
          </w:p>
        </w:tc>
        <w:tc>
          <w:tcPr>
            <w:tcW w:w="990" w:type="dxa"/>
            <w:tcBorders>
              <w:top w:val="nil"/>
            </w:tcBorders>
          </w:tcPr>
          <w:p w14:paraId="363EECD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14.33l-o</w:t>
            </w:r>
          </w:p>
        </w:tc>
        <w:tc>
          <w:tcPr>
            <w:tcW w:w="1080" w:type="dxa"/>
            <w:tcBorders>
              <w:top w:val="nil"/>
            </w:tcBorders>
          </w:tcPr>
          <w:p w14:paraId="2711AD6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23.02g-j</w:t>
            </w:r>
          </w:p>
        </w:tc>
        <w:tc>
          <w:tcPr>
            <w:tcW w:w="990" w:type="dxa"/>
            <w:tcBorders>
              <w:top w:val="nil"/>
            </w:tcBorders>
          </w:tcPr>
          <w:p w14:paraId="6C354CE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9.26h-l</w:t>
            </w:r>
          </w:p>
        </w:tc>
        <w:tc>
          <w:tcPr>
            <w:tcW w:w="900" w:type="dxa"/>
            <w:tcBorders>
              <w:top w:val="nil"/>
            </w:tcBorders>
          </w:tcPr>
          <w:p w14:paraId="53D55FD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41.37c-g</w:t>
            </w:r>
          </w:p>
          <w:p w14:paraId="3BCA8E0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63D12" w:rsidRPr="00BD2E3D" w14:paraId="7357A137"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Borders>
              <w:top w:val="single" w:sz="4" w:space="0" w:color="7F7F7F" w:themeColor="text1" w:themeTint="80"/>
              <w:bottom w:val="nil"/>
            </w:tcBorders>
          </w:tcPr>
          <w:p w14:paraId="111A1AF2" w14:textId="77777777" w:rsidR="00B63D12" w:rsidRPr="00BD2E3D" w:rsidRDefault="00B63D12" w:rsidP="009F3D0D">
            <w:pPr>
              <w:jc w:val="center"/>
              <w:rPr>
                <w:rFonts w:ascii="Arial" w:hAnsi="Arial" w:cs="Arial"/>
                <w:b w:val="0"/>
                <w:sz w:val="20"/>
                <w:szCs w:val="20"/>
              </w:rPr>
            </w:pPr>
          </w:p>
          <w:p w14:paraId="318861AC" w14:textId="77777777" w:rsidR="00B63D12" w:rsidRPr="00BD2E3D" w:rsidRDefault="00B63D12" w:rsidP="009F3D0D">
            <w:pPr>
              <w:jc w:val="center"/>
              <w:rPr>
                <w:rFonts w:ascii="Arial" w:hAnsi="Arial" w:cs="Arial"/>
                <w:b w:val="0"/>
                <w:sz w:val="20"/>
                <w:szCs w:val="20"/>
              </w:rPr>
            </w:pPr>
          </w:p>
          <w:p w14:paraId="5817E052"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Binadhan-23</w:t>
            </w:r>
          </w:p>
          <w:p w14:paraId="270585A7"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19E525A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7F7F7F" w:themeColor="text1" w:themeTint="80"/>
              <w:bottom w:val="nil"/>
            </w:tcBorders>
          </w:tcPr>
          <w:p w14:paraId="06E2EE5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25.11c-i</w:t>
            </w:r>
          </w:p>
        </w:tc>
        <w:tc>
          <w:tcPr>
            <w:tcW w:w="1080" w:type="dxa"/>
            <w:tcBorders>
              <w:top w:val="single" w:sz="4" w:space="0" w:color="7F7F7F" w:themeColor="text1" w:themeTint="80"/>
              <w:bottom w:val="nil"/>
            </w:tcBorders>
          </w:tcPr>
          <w:p w14:paraId="4ADE0B3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94.73f-i</w:t>
            </w:r>
          </w:p>
        </w:tc>
        <w:tc>
          <w:tcPr>
            <w:tcW w:w="990" w:type="dxa"/>
            <w:tcBorders>
              <w:top w:val="single" w:sz="4" w:space="0" w:color="7F7F7F" w:themeColor="text1" w:themeTint="80"/>
              <w:bottom w:val="nil"/>
            </w:tcBorders>
          </w:tcPr>
          <w:p w14:paraId="4361431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19.33i-n</w:t>
            </w:r>
          </w:p>
        </w:tc>
        <w:tc>
          <w:tcPr>
            <w:tcW w:w="1080" w:type="dxa"/>
            <w:tcBorders>
              <w:top w:val="single" w:sz="4" w:space="0" w:color="7F7F7F" w:themeColor="text1" w:themeTint="80"/>
              <w:bottom w:val="nil"/>
            </w:tcBorders>
          </w:tcPr>
          <w:p w14:paraId="05581B8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22.61g-k</w:t>
            </w:r>
          </w:p>
        </w:tc>
        <w:tc>
          <w:tcPr>
            <w:tcW w:w="990" w:type="dxa"/>
            <w:tcBorders>
              <w:top w:val="single" w:sz="4" w:space="0" w:color="7F7F7F" w:themeColor="text1" w:themeTint="80"/>
              <w:bottom w:val="nil"/>
            </w:tcBorders>
          </w:tcPr>
          <w:p w14:paraId="2024F72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11.55b-i</w:t>
            </w:r>
          </w:p>
        </w:tc>
        <w:tc>
          <w:tcPr>
            <w:tcW w:w="900" w:type="dxa"/>
            <w:tcBorders>
              <w:top w:val="single" w:sz="4" w:space="0" w:color="7F7F7F" w:themeColor="text1" w:themeTint="80"/>
              <w:bottom w:val="nil"/>
            </w:tcBorders>
          </w:tcPr>
          <w:p w14:paraId="4529E58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46.57a-e</w:t>
            </w:r>
          </w:p>
        </w:tc>
      </w:tr>
      <w:tr w:rsidR="00B63D12" w:rsidRPr="00BD2E3D" w14:paraId="181DF87B"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03D0C321"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7ADA7E1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2B24F00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25.05c-i</w:t>
            </w:r>
          </w:p>
        </w:tc>
        <w:tc>
          <w:tcPr>
            <w:tcW w:w="1080" w:type="dxa"/>
            <w:tcBorders>
              <w:top w:val="nil"/>
              <w:bottom w:val="nil"/>
            </w:tcBorders>
          </w:tcPr>
          <w:p w14:paraId="431A3AE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168.00a</w:t>
            </w:r>
          </w:p>
        </w:tc>
        <w:tc>
          <w:tcPr>
            <w:tcW w:w="990" w:type="dxa"/>
            <w:tcBorders>
              <w:top w:val="nil"/>
              <w:bottom w:val="nil"/>
            </w:tcBorders>
          </w:tcPr>
          <w:p w14:paraId="6052866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14.47l-o</w:t>
            </w:r>
          </w:p>
        </w:tc>
        <w:tc>
          <w:tcPr>
            <w:tcW w:w="1080" w:type="dxa"/>
            <w:tcBorders>
              <w:top w:val="nil"/>
              <w:bottom w:val="nil"/>
            </w:tcBorders>
          </w:tcPr>
          <w:p w14:paraId="58FA4EF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22.99g-j</w:t>
            </w:r>
          </w:p>
        </w:tc>
        <w:tc>
          <w:tcPr>
            <w:tcW w:w="990" w:type="dxa"/>
            <w:tcBorders>
              <w:top w:val="nil"/>
              <w:bottom w:val="nil"/>
            </w:tcBorders>
          </w:tcPr>
          <w:p w14:paraId="15B4531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12.98a-f</w:t>
            </w:r>
          </w:p>
        </w:tc>
        <w:tc>
          <w:tcPr>
            <w:tcW w:w="900" w:type="dxa"/>
            <w:tcBorders>
              <w:top w:val="nil"/>
              <w:bottom w:val="nil"/>
            </w:tcBorders>
          </w:tcPr>
          <w:p w14:paraId="41E5634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51.24a</w:t>
            </w:r>
          </w:p>
        </w:tc>
      </w:tr>
      <w:tr w:rsidR="00B63D12" w:rsidRPr="00BD2E3D" w14:paraId="0C46A6C4" w14:textId="77777777" w:rsidTr="009F3D0D">
        <w:trPr>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50D232D1"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AF4553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7A76F2C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25.59c-f</w:t>
            </w:r>
          </w:p>
        </w:tc>
        <w:tc>
          <w:tcPr>
            <w:tcW w:w="1080" w:type="dxa"/>
            <w:tcBorders>
              <w:top w:val="nil"/>
              <w:bottom w:val="nil"/>
            </w:tcBorders>
          </w:tcPr>
          <w:p w14:paraId="404CB28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89.67g-k</w:t>
            </w:r>
          </w:p>
        </w:tc>
        <w:tc>
          <w:tcPr>
            <w:tcW w:w="990" w:type="dxa"/>
            <w:tcBorders>
              <w:top w:val="nil"/>
              <w:bottom w:val="nil"/>
            </w:tcBorders>
          </w:tcPr>
          <w:p w14:paraId="5969D72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18.90i-n</w:t>
            </w:r>
          </w:p>
        </w:tc>
        <w:tc>
          <w:tcPr>
            <w:tcW w:w="1080" w:type="dxa"/>
            <w:tcBorders>
              <w:top w:val="nil"/>
              <w:bottom w:val="nil"/>
            </w:tcBorders>
          </w:tcPr>
          <w:p w14:paraId="4C700BD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23.58gh</w:t>
            </w:r>
          </w:p>
        </w:tc>
        <w:tc>
          <w:tcPr>
            <w:tcW w:w="990" w:type="dxa"/>
            <w:tcBorders>
              <w:top w:val="nil"/>
              <w:bottom w:val="nil"/>
            </w:tcBorders>
          </w:tcPr>
          <w:p w14:paraId="01844AE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12.16a-h</w:t>
            </w:r>
          </w:p>
        </w:tc>
        <w:tc>
          <w:tcPr>
            <w:tcW w:w="900" w:type="dxa"/>
            <w:tcBorders>
              <w:top w:val="nil"/>
              <w:bottom w:val="nil"/>
            </w:tcBorders>
          </w:tcPr>
          <w:p w14:paraId="4B3A07B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45.80a-e</w:t>
            </w:r>
          </w:p>
        </w:tc>
      </w:tr>
      <w:tr w:rsidR="00B63D12" w:rsidRPr="00BD2E3D" w14:paraId="7A2532F3"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0D785D63"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5DA34A9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5C70B84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25.92b-e</w:t>
            </w:r>
          </w:p>
        </w:tc>
        <w:tc>
          <w:tcPr>
            <w:tcW w:w="1080" w:type="dxa"/>
            <w:tcBorders>
              <w:top w:val="nil"/>
              <w:bottom w:val="nil"/>
            </w:tcBorders>
          </w:tcPr>
          <w:p w14:paraId="6B5B461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96.47e-i</w:t>
            </w:r>
          </w:p>
        </w:tc>
        <w:tc>
          <w:tcPr>
            <w:tcW w:w="990" w:type="dxa"/>
            <w:tcBorders>
              <w:top w:val="nil"/>
              <w:bottom w:val="nil"/>
            </w:tcBorders>
          </w:tcPr>
          <w:p w14:paraId="279C3A8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14.60k-o</w:t>
            </w:r>
          </w:p>
        </w:tc>
        <w:tc>
          <w:tcPr>
            <w:tcW w:w="1080" w:type="dxa"/>
            <w:tcBorders>
              <w:top w:val="nil"/>
              <w:bottom w:val="nil"/>
            </w:tcBorders>
          </w:tcPr>
          <w:p w14:paraId="2F7DBE49"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22.94g-j</w:t>
            </w:r>
          </w:p>
        </w:tc>
        <w:tc>
          <w:tcPr>
            <w:tcW w:w="990" w:type="dxa"/>
            <w:tcBorders>
              <w:top w:val="nil"/>
              <w:bottom w:val="nil"/>
            </w:tcBorders>
          </w:tcPr>
          <w:p w14:paraId="05F9B25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10.57c-k</w:t>
            </w:r>
          </w:p>
        </w:tc>
        <w:tc>
          <w:tcPr>
            <w:tcW w:w="900" w:type="dxa"/>
            <w:tcBorders>
              <w:top w:val="nil"/>
              <w:bottom w:val="nil"/>
            </w:tcBorders>
          </w:tcPr>
          <w:p w14:paraId="573A7EF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44.80b-f</w:t>
            </w:r>
          </w:p>
        </w:tc>
      </w:tr>
      <w:tr w:rsidR="00B63D12" w:rsidRPr="00BD2E3D" w14:paraId="3D838538" w14:textId="77777777" w:rsidTr="009F3D0D">
        <w:trPr>
          <w:trHeight w:hRule="exact" w:val="225"/>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single" w:sz="4" w:space="0" w:color="auto"/>
            </w:tcBorders>
          </w:tcPr>
          <w:p w14:paraId="00208C18" w14:textId="77777777" w:rsidR="00B63D12" w:rsidRPr="00BD2E3D" w:rsidRDefault="00B63D12" w:rsidP="009F3D0D">
            <w:pPr>
              <w:jc w:val="center"/>
              <w:rPr>
                <w:rFonts w:ascii="Arial" w:hAnsi="Arial" w:cs="Arial"/>
                <w:b w:val="0"/>
                <w:sz w:val="20"/>
                <w:szCs w:val="20"/>
              </w:rPr>
            </w:pPr>
          </w:p>
        </w:tc>
        <w:tc>
          <w:tcPr>
            <w:tcW w:w="900" w:type="dxa"/>
            <w:tcBorders>
              <w:top w:val="nil"/>
              <w:bottom w:val="single" w:sz="4" w:space="0" w:color="auto"/>
            </w:tcBorders>
          </w:tcPr>
          <w:p w14:paraId="7BAB12E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bottom w:val="single" w:sz="4" w:space="0" w:color="auto"/>
            </w:tcBorders>
          </w:tcPr>
          <w:p w14:paraId="6D017C9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25.61c-f</w:t>
            </w:r>
          </w:p>
        </w:tc>
        <w:tc>
          <w:tcPr>
            <w:tcW w:w="1080" w:type="dxa"/>
            <w:tcBorders>
              <w:top w:val="nil"/>
              <w:bottom w:val="single" w:sz="4" w:space="0" w:color="auto"/>
            </w:tcBorders>
          </w:tcPr>
          <w:p w14:paraId="6D149B9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92.27f-j</w:t>
            </w:r>
          </w:p>
        </w:tc>
        <w:tc>
          <w:tcPr>
            <w:tcW w:w="990" w:type="dxa"/>
            <w:tcBorders>
              <w:top w:val="nil"/>
              <w:bottom w:val="single" w:sz="4" w:space="0" w:color="auto"/>
            </w:tcBorders>
          </w:tcPr>
          <w:p w14:paraId="4AA1023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23.80h-l</w:t>
            </w:r>
          </w:p>
        </w:tc>
        <w:tc>
          <w:tcPr>
            <w:tcW w:w="1080" w:type="dxa"/>
            <w:tcBorders>
              <w:top w:val="nil"/>
              <w:bottom w:val="single" w:sz="4" w:space="0" w:color="auto"/>
            </w:tcBorders>
          </w:tcPr>
          <w:p w14:paraId="1DDF9BA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23.66gh</w:t>
            </w:r>
          </w:p>
        </w:tc>
        <w:tc>
          <w:tcPr>
            <w:tcW w:w="990" w:type="dxa"/>
            <w:tcBorders>
              <w:top w:val="nil"/>
              <w:bottom w:val="single" w:sz="4" w:space="0" w:color="auto"/>
            </w:tcBorders>
          </w:tcPr>
          <w:p w14:paraId="26641A8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9.96e-l</w:t>
            </w:r>
          </w:p>
        </w:tc>
        <w:tc>
          <w:tcPr>
            <w:tcW w:w="900" w:type="dxa"/>
            <w:tcBorders>
              <w:top w:val="nil"/>
              <w:bottom w:val="single" w:sz="4" w:space="0" w:color="auto"/>
            </w:tcBorders>
          </w:tcPr>
          <w:p w14:paraId="695BAA3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46.85a-d</w:t>
            </w:r>
          </w:p>
          <w:p w14:paraId="7C9D66F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40C3A2A1"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160" w:type="dxa"/>
            <w:gridSpan w:val="2"/>
            <w:tcBorders>
              <w:top w:val="nil"/>
              <w:left w:val="nil"/>
              <w:bottom w:val="nil"/>
              <w:right w:val="nil"/>
            </w:tcBorders>
          </w:tcPr>
          <w:p w14:paraId="799A8271" w14:textId="77777777" w:rsidR="00B63D12" w:rsidRPr="00BD2E3D" w:rsidRDefault="00B63D12" w:rsidP="009F3D0D">
            <w:pPr>
              <w:jc w:val="center"/>
              <w:rPr>
                <w:rFonts w:ascii="Arial" w:hAnsi="Arial" w:cs="Arial"/>
                <w:b w:val="0"/>
                <w:bCs w:val="0"/>
                <w:sz w:val="20"/>
                <w:szCs w:val="20"/>
              </w:rPr>
            </w:pPr>
            <w:r w:rsidRPr="00BD2E3D">
              <w:rPr>
                <w:rFonts w:ascii="Arial" w:hAnsi="Arial" w:cs="Arial"/>
                <w:b w:val="0"/>
                <w:sz w:val="20"/>
                <w:szCs w:val="20"/>
              </w:rPr>
              <w:t>LS</w:t>
            </w:r>
          </w:p>
        </w:tc>
        <w:tc>
          <w:tcPr>
            <w:tcW w:w="990" w:type="dxa"/>
            <w:tcBorders>
              <w:top w:val="nil"/>
              <w:left w:val="nil"/>
              <w:bottom w:val="nil"/>
              <w:right w:val="nil"/>
            </w:tcBorders>
          </w:tcPr>
          <w:p w14:paraId="378B25B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1080" w:type="dxa"/>
            <w:tcBorders>
              <w:top w:val="nil"/>
              <w:left w:val="nil"/>
              <w:bottom w:val="nil"/>
              <w:right w:val="nil"/>
            </w:tcBorders>
          </w:tcPr>
          <w:p w14:paraId="70335A5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990" w:type="dxa"/>
            <w:tcBorders>
              <w:top w:val="nil"/>
              <w:left w:val="nil"/>
              <w:bottom w:val="nil"/>
              <w:right w:val="nil"/>
            </w:tcBorders>
          </w:tcPr>
          <w:p w14:paraId="7D1E7D0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1080" w:type="dxa"/>
            <w:tcBorders>
              <w:top w:val="nil"/>
              <w:left w:val="nil"/>
              <w:bottom w:val="nil"/>
              <w:right w:val="nil"/>
            </w:tcBorders>
          </w:tcPr>
          <w:p w14:paraId="15B0187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990" w:type="dxa"/>
            <w:tcBorders>
              <w:top w:val="nil"/>
              <w:left w:val="nil"/>
              <w:bottom w:val="nil"/>
              <w:right w:val="nil"/>
            </w:tcBorders>
          </w:tcPr>
          <w:p w14:paraId="1FA8593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900" w:type="dxa"/>
            <w:tcBorders>
              <w:top w:val="nil"/>
              <w:left w:val="nil"/>
              <w:bottom w:val="nil"/>
              <w:right w:val="nil"/>
            </w:tcBorders>
          </w:tcPr>
          <w:p w14:paraId="18744D3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38165B12" w14:textId="77777777" w:rsidTr="009F3D0D">
        <w:trPr>
          <w:trHeight w:val="170"/>
        </w:trPr>
        <w:tc>
          <w:tcPr>
            <w:cnfStyle w:val="001000000000" w:firstRow="0" w:lastRow="0" w:firstColumn="1" w:lastColumn="0" w:oddVBand="0" w:evenVBand="0" w:oddHBand="0" w:evenHBand="0" w:firstRowFirstColumn="0" w:firstRowLastColumn="0" w:lastRowFirstColumn="0" w:lastRowLastColumn="0"/>
            <w:tcW w:w="2160" w:type="dxa"/>
            <w:gridSpan w:val="2"/>
            <w:tcBorders>
              <w:top w:val="nil"/>
              <w:bottom w:val="single" w:sz="4" w:space="0" w:color="auto"/>
            </w:tcBorders>
          </w:tcPr>
          <w:p w14:paraId="2C42DE4B"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CV (%)</w:t>
            </w:r>
          </w:p>
        </w:tc>
        <w:tc>
          <w:tcPr>
            <w:tcW w:w="990" w:type="dxa"/>
            <w:tcBorders>
              <w:top w:val="nil"/>
              <w:bottom w:val="single" w:sz="4" w:space="0" w:color="auto"/>
            </w:tcBorders>
          </w:tcPr>
          <w:p w14:paraId="1C56BAF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5.78</w:t>
            </w:r>
          </w:p>
        </w:tc>
        <w:tc>
          <w:tcPr>
            <w:tcW w:w="1080" w:type="dxa"/>
            <w:tcBorders>
              <w:top w:val="nil"/>
              <w:bottom w:val="single" w:sz="4" w:space="0" w:color="auto"/>
            </w:tcBorders>
          </w:tcPr>
          <w:p w14:paraId="46504A4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9.11</w:t>
            </w:r>
          </w:p>
        </w:tc>
        <w:tc>
          <w:tcPr>
            <w:tcW w:w="990" w:type="dxa"/>
            <w:tcBorders>
              <w:top w:val="nil"/>
              <w:bottom w:val="single" w:sz="4" w:space="0" w:color="auto"/>
            </w:tcBorders>
          </w:tcPr>
          <w:p w14:paraId="113EAC3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17.68</w:t>
            </w:r>
          </w:p>
        </w:tc>
        <w:tc>
          <w:tcPr>
            <w:tcW w:w="1080" w:type="dxa"/>
            <w:tcBorders>
              <w:top w:val="nil"/>
              <w:bottom w:val="single" w:sz="4" w:space="0" w:color="auto"/>
            </w:tcBorders>
          </w:tcPr>
          <w:p w14:paraId="2C61575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3.02</w:t>
            </w:r>
          </w:p>
        </w:tc>
        <w:tc>
          <w:tcPr>
            <w:tcW w:w="990" w:type="dxa"/>
            <w:tcBorders>
              <w:top w:val="nil"/>
              <w:bottom w:val="single" w:sz="4" w:space="0" w:color="auto"/>
            </w:tcBorders>
          </w:tcPr>
          <w:p w14:paraId="2D60F95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8.85</w:t>
            </w:r>
          </w:p>
        </w:tc>
        <w:tc>
          <w:tcPr>
            <w:tcW w:w="900" w:type="dxa"/>
            <w:tcBorders>
              <w:top w:val="nil"/>
              <w:bottom w:val="single" w:sz="4" w:space="0" w:color="auto"/>
            </w:tcBorders>
          </w:tcPr>
          <w:p w14:paraId="7C49D8F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4.95</w:t>
            </w:r>
          </w:p>
        </w:tc>
      </w:tr>
    </w:tbl>
    <w:p w14:paraId="4CB09070" w14:textId="77777777" w:rsidR="00B63D12" w:rsidRPr="00BD2E3D" w:rsidRDefault="00B63D12" w:rsidP="001E7DE5">
      <w:pPr>
        <w:spacing w:after="240"/>
        <w:jc w:val="both"/>
        <w:rPr>
          <w:rFonts w:ascii="Arial" w:hAnsi="Arial" w:cs="Arial"/>
        </w:rPr>
      </w:pPr>
      <w:r w:rsidRPr="00BD2E3D">
        <w:rPr>
          <w:rFonts w:ascii="Arial" w:hAnsi="Arial" w:cs="Arial"/>
        </w:rPr>
        <w:lastRenderedPageBreak/>
        <w:t>Here, LS, LSD and CV indicate level of significance, least significant difference and co-efficient of variation, respectively. Data in each column bearing similar letter(s) denote statistically similar whereas different letter (s) denote statistically dissimilar. Here, ** and * indicate significant at 1% and 5% level of probability, respectively.</w:t>
      </w:r>
    </w:p>
    <w:p w14:paraId="37EC5C04" w14:textId="627C2CC5" w:rsidR="00B63D12" w:rsidRPr="00BD2E3D" w:rsidRDefault="00B63D12" w:rsidP="00BB32DB">
      <w:pPr>
        <w:spacing w:after="240"/>
        <w:jc w:val="both"/>
        <w:rPr>
          <w:rFonts w:ascii="Arial" w:hAnsi="Arial" w:cs="Arial"/>
          <w:noProof/>
        </w:rPr>
      </w:pPr>
      <w:r w:rsidRPr="00BD2E3D">
        <w:rPr>
          <w:rFonts w:ascii="Arial" w:hAnsi="Arial" w:cs="Arial"/>
        </w:rPr>
        <w:t>From Figure 3, the highest g</w:t>
      </w:r>
      <w:r w:rsidR="00D05055">
        <w:rPr>
          <w:rFonts w:ascii="Arial" w:hAnsi="Arial" w:cs="Arial"/>
        </w:rPr>
        <w:t>rain yield was found in 25 days-old-</w:t>
      </w:r>
      <w:r w:rsidRPr="00BD2E3D">
        <w:rPr>
          <w:rFonts w:ascii="Arial" w:hAnsi="Arial" w:cs="Arial"/>
        </w:rPr>
        <w:t>seedling whereas the lowest g</w:t>
      </w:r>
      <w:r w:rsidR="00D05055">
        <w:rPr>
          <w:rFonts w:ascii="Arial" w:hAnsi="Arial" w:cs="Arial"/>
        </w:rPr>
        <w:t>rain yield was found in 55 days-old-</w:t>
      </w:r>
      <w:r w:rsidRPr="00BD2E3D">
        <w:rPr>
          <w:rFonts w:ascii="Arial" w:hAnsi="Arial" w:cs="Arial"/>
        </w:rPr>
        <w:t>seedling which is very low in comparison with oth</w:t>
      </w:r>
      <w:r w:rsidR="00D05055">
        <w:rPr>
          <w:rFonts w:ascii="Arial" w:hAnsi="Arial" w:cs="Arial"/>
        </w:rPr>
        <w:t>er younger seedling age (15, 25</w:t>
      </w:r>
      <w:r w:rsidRPr="00BD2E3D">
        <w:rPr>
          <w:rFonts w:ascii="Arial" w:hAnsi="Arial" w:cs="Arial"/>
        </w:rPr>
        <w:t>, 35 and 45 days). The older seedling age (55 days old) showed the lowest grain yield. Islam (2021) also found the similar finding and he reported that the younger seedling showed the higher yield than older seedling. Shah et al. (2023) also reported that the younger age seedling showed the higher grain</w:t>
      </w:r>
      <w:r w:rsidR="00BB32DB">
        <w:rPr>
          <w:rFonts w:ascii="Arial" w:hAnsi="Arial" w:cs="Arial"/>
        </w:rPr>
        <w:t xml:space="preserve"> yield than the older seedling. </w:t>
      </w:r>
      <w:r w:rsidRPr="00BD2E3D">
        <w:rPr>
          <w:rFonts w:ascii="Arial" w:hAnsi="Arial" w:cs="Arial"/>
        </w:rPr>
        <w:t xml:space="preserve">Different rice varieties significantly influenced grain yield (t ha-1)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(Figure 4). Experiment result showed the highest grain yield was recorded in Binad</w:t>
      </w:r>
      <w:r w:rsidR="00810E25">
        <w:rPr>
          <w:rFonts w:ascii="Arial" w:hAnsi="Arial" w:cs="Arial"/>
        </w:rPr>
        <w:t>han-</w:t>
      </w:r>
      <w:r w:rsidRPr="00BD2E3D">
        <w:rPr>
          <w:rFonts w:ascii="Arial" w:hAnsi="Arial" w:cs="Arial"/>
        </w:rPr>
        <w:t>23 variety which is statistically similar with Binadhan-22) and Binadhan-20 variety. Whereas the lowest grain yield was recorded in Binadhan</w:t>
      </w:r>
      <w:r w:rsidR="00810E25">
        <w:rPr>
          <w:rFonts w:ascii="Arial" w:hAnsi="Arial" w:cs="Arial"/>
        </w:rPr>
        <w:t>-</w:t>
      </w:r>
      <w:r w:rsidRPr="00BD2E3D">
        <w:rPr>
          <w:rFonts w:ascii="Arial" w:hAnsi="Arial" w:cs="Arial"/>
        </w:rPr>
        <w:t>16 variety. The probable reason of the different grain yields due to the different growth and yield attributes like tillers hill</w:t>
      </w:r>
      <w:r w:rsidRPr="00BB32DB">
        <w:rPr>
          <w:rFonts w:ascii="Arial" w:hAnsi="Arial" w:cs="Arial"/>
          <w:vertAlign w:val="superscript"/>
        </w:rPr>
        <w:t>-1</w:t>
      </w:r>
      <w:r w:rsidRPr="00BD2E3D">
        <w:rPr>
          <w:rFonts w:ascii="Arial" w:hAnsi="Arial" w:cs="Arial"/>
        </w:rPr>
        <w:t>, grains panicle</w:t>
      </w:r>
      <w:r w:rsidRPr="00BB32DB">
        <w:rPr>
          <w:rFonts w:ascii="Arial" w:hAnsi="Arial" w:cs="Arial"/>
          <w:vertAlign w:val="superscript"/>
        </w:rPr>
        <w:t>-1</w:t>
      </w:r>
      <w:r w:rsidRPr="00BD2E3D">
        <w:rPr>
          <w:rFonts w:ascii="Arial" w:hAnsi="Arial" w:cs="Arial"/>
        </w:rPr>
        <w:t xml:space="preserve">, 1000 grain weight etc. which influenced by the genetic make-up of the variety. Different variety along with age of seedling significantly effect on grain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(Figure 5). Experiment result showed that, the maximum grain yield (as found in the combination of Binadhan-23 variety at 25 days old seedling which is statistically significant with the variety of Binadhan-22 at 25 days old seedling and Binadhan-17 at 15 days old seedling. From the combined effect it was clear that 25 days old seedling showed the better performance in yield. The lowest grain yield was recorded in Binadhan-16 at 55 days old seedling. </w:t>
      </w:r>
    </w:p>
    <w:p w14:paraId="0192E178" w14:textId="77777777" w:rsidR="00B63D12" w:rsidRPr="00BD2E3D" w:rsidRDefault="00B63D12" w:rsidP="00B63D12">
      <w:pPr>
        <w:jc w:val="center"/>
        <w:rPr>
          <w:rFonts w:ascii="Arial" w:hAnsi="Arial" w:cs="Arial"/>
        </w:rPr>
      </w:pPr>
      <w:r w:rsidRPr="00BD2E3D">
        <w:rPr>
          <w:rFonts w:ascii="Arial" w:hAnsi="Arial" w:cs="Arial"/>
          <w:noProof/>
        </w:rPr>
        <w:drawing>
          <wp:inline distT="0" distB="0" distL="0" distR="0" wp14:anchorId="0CAF10C7" wp14:editId="3323625C">
            <wp:extent cx="3768918" cy="2329732"/>
            <wp:effectExtent l="0" t="0" r="3175" b="13970"/>
            <wp:docPr id="1" name="Chart 1">
              <a:extLst xmlns:a="http://schemas.openxmlformats.org/drawingml/2006/main">
                <a:ext uri="{FF2B5EF4-FFF2-40B4-BE49-F238E27FC236}">
                  <a16:creationId xmlns:a16="http://schemas.microsoft.com/office/drawing/2014/main" id="{0A492BEF-C4AA-4EA6-8654-5A50276DCD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AE06E2A" w14:textId="23222C50" w:rsidR="00B63D12" w:rsidRPr="00BD2E3D" w:rsidRDefault="00B63D12" w:rsidP="002734B8">
      <w:pPr>
        <w:spacing w:after="240"/>
        <w:jc w:val="center"/>
        <w:rPr>
          <w:rFonts w:ascii="Arial" w:hAnsi="Arial" w:cs="Arial"/>
        </w:rPr>
      </w:pPr>
      <w:r w:rsidRPr="00BD2E3D">
        <w:rPr>
          <w:rFonts w:ascii="Arial" w:hAnsi="Arial" w:cs="Arial"/>
          <w:b/>
        </w:rPr>
        <w:t>Figure 3.</w:t>
      </w:r>
      <w:r w:rsidRPr="00BD2E3D">
        <w:rPr>
          <w:rFonts w:ascii="Arial" w:hAnsi="Arial" w:cs="Arial"/>
        </w:rPr>
        <w:t xml:space="preserve"> Effect of seedling age on grain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grown in the coastal region of southwestern Bangladesh</w:t>
      </w:r>
    </w:p>
    <w:p w14:paraId="0EEF3C98" w14:textId="77777777" w:rsidR="00B63D12" w:rsidRPr="00BD2E3D" w:rsidRDefault="00B63D12" w:rsidP="00B63D12">
      <w:pPr>
        <w:jc w:val="center"/>
        <w:rPr>
          <w:rFonts w:ascii="Arial" w:hAnsi="Arial" w:cs="Arial"/>
          <w:b/>
          <w:bCs/>
        </w:rPr>
      </w:pPr>
      <w:r w:rsidRPr="00BD2E3D">
        <w:rPr>
          <w:rFonts w:ascii="Arial" w:hAnsi="Arial" w:cs="Arial"/>
          <w:noProof/>
        </w:rPr>
        <w:lastRenderedPageBreak/>
        <w:drawing>
          <wp:inline distT="0" distB="0" distL="0" distR="0" wp14:anchorId="6F812282" wp14:editId="4815D32E">
            <wp:extent cx="3927475" cy="2608028"/>
            <wp:effectExtent l="0" t="0" r="15875" b="1905"/>
            <wp:docPr id="1627315262" name="Chart 1">
              <a:extLst xmlns:a="http://schemas.openxmlformats.org/drawingml/2006/main">
                <a:ext uri="{FF2B5EF4-FFF2-40B4-BE49-F238E27FC236}">
                  <a16:creationId xmlns:a16="http://schemas.microsoft.com/office/drawing/2014/main" id="{04FB3B6D-F60A-46E5-AC83-C851502D8A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F4517D" w14:textId="18243D8E" w:rsidR="00B63D12" w:rsidRPr="00BD2E3D" w:rsidRDefault="00B63D12" w:rsidP="002734B8">
      <w:pPr>
        <w:spacing w:after="240"/>
        <w:jc w:val="center"/>
        <w:rPr>
          <w:rFonts w:ascii="Arial" w:hAnsi="Arial" w:cs="Arial"/>
        </w:rPr>
      </w:pPr>
      <w:r w:rsidRPr="00BD2E3D">
        <w:rPr>
          <w:rFonts w:ascii="Arial" w:hAnsi="Arial" w:cs="Arial"/>
          <w:b/>
        </w:rPr>
        <w:t>Figure 4.</w:t>
      </w:r>
      <w:r w:rsidRPr="00BD2E3D">
        <w:rPr>
          <w:rFonts w:ascii="Arial" w:hAnsi="Arial" w:cs="Arial"/>
        </w:rPr>
        <w:t xml:space="preserve"> Grain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varieties grown in the coastal region of southwestern Bangladesh</w:t>
      </w:r>
    </w:p>
    <w:p w14:paraId="59E6D9B6" w14:textId="77777777" w:rsidR="00B63D12" w:rsidRPr="00BD2E3D" w:rsidRDefault="00B63D12" w:rsidP="00B63D12">
      <w:pPr>
        <w:rPr>
          <w:rFonts w:ascii="Arial" w:hAnsi="Arial" w:cs="Arial"/>
        </w:rPr>
      </w:pPr>
      <w:r w:rsidRPr="00BD2E3D">
        <w:rPr>
          <w:rFonts w:ascii="Arial" w:hAnsi="Arial" w:cs="Arial"/>
          <w:noProof/>
        </w:rPr>
        <w:drawing>
          <wp:inline distT="0" distB="0" distL="0" distR="0" wp14:anchorId="08537297" wp14:editId="045FCD65">
            <wp:extent cx="5637474" cy="2776855"/>
            <wp:effectExtent l="0" t="0" r="1905" b="4445"/>
            <wp:docPr id="457713698" name="Chart 1">
              <a:extLst xmlns:a="http://schemas.openxmlformats.org/drawingml/2006/main">
                <a:ext uri="{FF2B5EF4-FFF2-40B4-BE49-F238E27FC236}">
                  <a16:creationId xmlns:a16="http://schemas.microsoft.com/office/drawing/2014/main" id="{B18DACBB-573C-423D-881F-AD582A5D80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3B08E4" w14:textId="74B464D2" w:rsidR="00B63D12" w:rsidRPr="00BD2E3D" w:rsidRDefault="00B63D12" w:rsidP="002734B8">
      <w:pPr>
        <w:spacing w:after="240"/>
        <w:jc w:val="center"/>
        <w:rPr>
          <w:rFonts w:ascii="Arial" w:hAnsi="Arial" w:cs="Arial"/>
        </w:rPr>
      </w:pPr>
      <w:r w:rsidRPr="00BD2E3D">
        <w:rPr>
          <w:rFonts w:ascii="Arial" w:hAnsi="Arial" w:cs="Arial"/>
          <w:b/>
        </w:rPr>
        <w:t>Figure 5.</w:t>
      </w:r>
      <w:r w:rsidRPr="00BD2E3D">
        <w:rPr>
          <w:rFonts w:ascii="Arial" w:hAnsi="Arial" w:cs="Arial"/>
        </w:rPr>
        <w:t xml:space="preserve"> Effect of seedling age and variety on grain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grown in the</w:t>
      </w:r>
      <w:r w:rsidR="002734B8">
        <w:rPr>
          <w:rFonts w:ascii="Arial" w:hAnsi="Arial" w:cs="Arial"/>
        </w:rPr>
        <w:t xml:space="preserve"> </w:t>
      </w:r>
      <w:r w:rsidRPr="00BD2E3D">
        <w:rPr>
          <w:rFonts w:ascii="Arial" w:hAnsi="Arial" w:cs="Arial"/>
        </w:rPr>
        <w:t>coastal region of southwestern Bangladesh</w:t>
      </w:r>
    </w:p>
    <w:p w14:paraId="73ECC927" w14:textId="3C9CD020" w:rsidR="00B63D12" w:rsidRPr="00810E25" w:rsidRDefault="00B63D12" w:rsidP="00225D67">
      <w:pPr>
        <w:spacing w:after="240"/>
        <w:jc w:val="both"/>
        <w:rPr>
          <w:rFonts w:ascii="Arial" w:hAnsi="Arial" w:cs="Arial"/>
        </w:rPr>
      </w:pPr>
      <w:r w:rsidRPr="00BD2E3D">
        <w:rPr>
          <w:rFonts w:ascii="Arial" w:hAnsi="Arial" w:cs="Arial"/>
        </w:rPr>
        <w:t xml:space="preserve">Seedling age significantly effects on biological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at </w:t>
      </w:r>
      <w:r w:rsidRPr="00810E25">
        <w:rPr>
          <w:rFonts w:ascii="Arial" w:hAnsi="Arial" w:cs="Arial"/>
        </w:rPr>
        <w:t xml:space="preserve">harvest (Table </w:t>
      </w:r>
      <w:r w:rsidR="00017935" w:rsidRPr="00810E25">
        <w:rPr>
          <w:rFonts w:ascii="Arial" w:hAnsi="Arial" w:cs="Arial"/>
        </w:rPr>
        <w:t>2a</w:t>
      </w:r>
      <w:r w:rsidRPr="00810E25">
        <w:rPr>
          <w:rFonts w:ascii="Arial" w:hAnsi="Arial" w:cs="Arial"/>
        </w:rPr>
        <w:t>). Experimental result revealed that the height biological yield was ob</w:t>
      </w:r>
      <w:r w:rsidR="00D05055">
        <w:rPr>
          <w:rFonts w:ascii="Arial" w:hAnsi="Arial" w:cs="Arial"/>
        </w:rPr>
        <w:t>tained in transplanting 25 days-old-</w:t>
      </w:r>
      <w:r w:rsidRPr="00810E25">
        <w:rPr>
          <w:rFonts w:ascii="Arial" w:hAnsi="Arial" w:cs="Arial"/>
        </w:rPr>
        <w:t>seedling whereas th</w:t>
      </w:r>
      <w:r w:rsidR="00800720">
        <w:rPr>
          <w:rFonts w:ascii="Arial" w:hAnsi="Arial" w:cs="Arial"/>
        </w:rPr>
        <w:t>e lowest biological yield</w:t>
      </w:r>
      <w:r w:rsidRPr="00810E25">
        <w:rPr>
          <w:rFonts w:ascii="Arial" w:hAnsi="Arial" w:cs="Arial"/>
        </w:rPr>
        <w:t xml:space="preserve"> was obtained in transplanting 55 days</w:t>
      </w:r>
      <w:r w:rsidR="00D05055">
        <w:rPr>
          <w:rFonts w:ascii="Arial" w:hAnsi="Arial" w:cs="Arial"/>
        </w:rPr>
        <w:t>-old-</w:t>
      </w:r>
      <w:r w:rsidRPr="00810E25">
        <w:rPr>
          <w:rFonts w:ascii="Arial" w:hAnsi="Arial" w:cs="Arial"/>
        </w:rPr>
        <w:t xml:space="preserve">seedling. It was clear that the younger seedling showed the highest biological yield than older seedling. Sarker (2012) also found similar result which supported the present finding and reported that seedling age significantly varied biological yield of </w:t>
      </w:r>
      <w:proofErr w:type="spellStart"/>
      <w:r w:rsidRPr="00810E25">
        <w:rPr>
          <w:rFonts w:ascii="Arial" w:hAnsi="Arial" w:cs="Arial"/>
        </w:rPr>
        <w:t>aman</w:t>
      </w:r>
      <w:proofErr w:type="spellEnd"/>
      <w:r w:rsidRPr="00BD2E3D">
        <w:rPr>
          <w:rFonts w:ascii="Arial" w:hAnsi="Arial" w:cs="Arial"/>
        </w:rPr>
        <w:t xml:space="preserve"> rice. Different rice varieties significantly influenced biological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at harvest (Table </w:t>
      </w:r>
      <w:r w:rsidR="00525A74" w:rsidRPr="00810E25">
        <w:rPr>
          <w:rFonts w:ascii="Arial" w:hAnsi="Arial" w:cs="Arial"/>
        </w:rPr>
        <w:t>2b</w:t>
      </w:r>
      <w:r w:rsidRPr="00810E25">
        <w:rPr>
          <w:rFonts w:ascii="Arial" w:hAnsi="Arial" w:cs="Arial"/>
        </w:rPr>
        <w:t>). Experiment result showed that the maximum biological yield was obtained from Binadhan-20 which is statistically similar with Binadhan-7, Binadhan-11, Binadhan-22 and Binadhan-23 whereas the lowest biological yield was found from Binadhan-16.</w:t>
      </w:r>
    </w:p>
    <w:p w14:paraId="5DEDC252" w14:textId="318EC5EF" w:rsidR="00B63D12" w:rsidRPr="00810E25" w:rsidRDefault="00B63D12" w:rsidP="00225D67">
      <w:pPr>
        <w:spacing w:after="240"/>
        <w:jc w:val="both"/>
        <w:rPr>
          <w:rFonts w:ascii="Arial" w:hAnsi="Arial" w:cs="Arial"/>
          <w:b/>
          <w:bCs/>
        </w:rPr>
      </w:pPr>
      <w:r w:rsidRPr="00810E25">
        <w:rPr>
          <w:rFonts w:ascii="Arial" w:hAnsi="Arial" w:cs="Arial"/>
        </w:rPr>
        <w:lastRenderedPageBreak/>
        <w:t xml:space="preserve">Different rice variety </w:t>
      </w:r>
      <w:r w:rsidR="00800720">
        <w:rPr>
          <w:rFonts w:ascii="Arial" w:hAnsi="Arial" w:cs="Arial"/>
        </w:rPr>
        <w:t xml:space="preserve">and </w:t>
      </w:r>
      <w:r w:rsidRPr="00810E25">
        <w:rPr>
          <w:rFonts w:ascii="Arial" w:hAnsi="Arial" w:cs="Arial"/>
        </w:rPr>
        <w:t xml:space="preserve">seedling age </w:t>
      </w:r>
      <w:r w:rsidR="00800720">
        <w:rPr>
          <w:rFonts w:ascii="Arial" w:hAnsi="Arial" w:cs="Arial"/>
        </w:rPr>
        <w:t xml:space="preserve">had </w:t>
      </w:r>
      <w:r w:rsidRPr="00810E25">
        <w:rPr>
          <w:rFonts w:ascii="Arial" w:hAnsi="Arial" w:cs="Arial"/>
        </w:rPr>
        <w:t>significant</w:t>
      </w:r>
      <w:r w:rsidR="00800720">
        <w:rPr>
          <w:rFonts w:ascii="Arial" w:hAnsi="Arial" w:cs="Arial"/>
        </w:rPr>
        <w:t xml:space="preserve"> influence </w:t>
      </w:r>
      <w:r w:rsidRPr="00810E25">
        <w:rPr>
          <w:rFonts w:ascii="Arial" w:hAnsi="Arial" w:cs="Arial"/>
        </w:rPr>
        <w:t xml:space="preserve">on </w:t>
      </w:r>
      <w:r w:rsidR="00800720">
        <w:rPr>
          <w:rFonts w:ascii="Arial" w:hAnsi="Arial" w:cs="Arial"/>
        </w:rPr>
        <w:t>biological yield</w:t>
      </w:r>
      <w:r w:rsidRPr="00810E25">
        <w:rPr>
          <w:rFonts w:ascii="Arial" w:hAnsi="Arial" w:cs="Arial"/>
        </w:rPr>
        <w:t xml:space="preserve">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at harvest (Table </w:t>
      </w:r>
      <w:r w:rsidR="00525A74" w:rsidRPr="00810E25">
        <w:rPr>
          <w:rFonts w:ascii="Arial" w:hAnsi="Arial" w:cs="Arial"/>
        </w:rPr>
        <w:t>2c</w:t>
      </w:r>
      <w:r w:rsidRPr="00810E25">
        <w:rPr>
          <w:rFonts w:ascii="Arial" w:hAnsi="Arial" w:cs="Arial"/>
        </w:rPr>
        <w:t>). Experiment result showed that, the highest interaction of biological yield was found from Binadhan-17 variety at 25 days old seedling which is statistically similar with 15 days old seedling of Binadhan-17, 25 days and 35 days old seedling of Binadhan-22 and 25 days old seedling, 35-days seedling of Binadhan-23 variety whereas the lowest biological yield was obtained from Binadhan-16 at 55 days old seedling.</w:t>
      </w:r>
    </w:p>
    <w:p w14:paraId="2001810A" w14:textId="41F7995E" w:rsidR="00B63D12" w:rsidRPr="00BD2E3D" w:rsidRDefault="00B63D12" w:rsidP="00800720">
      <w:pPr>
        <w:spacing w:after="240"/>
        <w:jc w:val="both"/>
        <w:rPr>
          <w:rFonts w:ascii="Arial" w:hAnsi="Arial" w:cs="Arial"/>
        </w:rPr>
      </w:pPr>
      <w:r w:rsidRPr="00810E25">
        <w:rPr>
          <w:rFonts w:ascii="Arial" w:hAnsi="Arial" w:cs="Arial"/>
        </w:rPr>
        <w:t xml:space="preserve">Transplanting different age of seedling showed significant effect on harvest index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(Table </w:t>
      </w:r>
      <w:r w:rsidR="00B3186E" w:rsidRPr="00810E25">
        <w:rPr>
          <w:rFonts w:ascii="Arial" w:hAnsi="Arial" w:cs="Arial"/>
        </w:rPr>
        <w:t>2a</w:t>
      </w:r>
      <w:r w:rsidRPr="00810E25">
        <w:rPr>
          <w:rFonts w:ascii="Arial" w:hAnsi="Arial" w:cs="Arial"/>
        </w:rPr>
        <w:t>). Experiment result revealed that the highest harvest index was obtained in 25 days old seedling which was statistically similar with 35 days old seedlings whereas the lowest harvest index was obtained in transplanting 15 days old seedling. The result obtained from the present study was similar with the findings of Islam et al. (2021) and reported that the highest harvest index (33.88%) was obtained from 22 days old seedlings. The lowest harvest index (30.467%) was obtained from 30 days old seedlings. So, harvest index was differed from different seedling age. Shah et al. (2023) also reported that the younger seedling showed the higher harvest index than older seedling.</w:t>
      </w:r>
      <w:r w:rsidR="00800720">
        <w:rPr>
          <w:rFonts w:ascii="Arial" w:hAnsi="Arial" w:cs="Arial"/>
        </w:rPr>
        <w:t xml:space="preserve"> </w:t>
      </w:r>
      <w:bookmarkStart w:id="3" w:name="_Hlk193407028"/>
      <w:r w:rsidRPr="00810E25">
        <w:rPr>
          <w:rFonts w:ascii="Arial" w:hAnsi="Arial" w:cs="Arial"/>
        </w:rPr>
        <w:t>The experiment showed that the harvest index varied among rice varieties, with Binadhan-23 achieving the highest value which statistically similar to Binadhan-22</w:t>
      </w:r>
      <w:r w:rsidR="00B3186E" w:rsidRPr="00810E25">
        <w:rPr>
          <w:rFonts w:ascii="Arial" w:hAnsi="Arial" w:cs="Arial"/>
        </w:rPr>
        <w:t xml:space="preserve"> (Table 2b)</w:t>
      </w:r>
      <w:r w:rsidRPr="00810E25">
        <w:rPr>
          <w:rFonts w:ascii="Arial" w:hAnsi="Arial" w:cs="Arial"/>
        </w:rPr>
        <w:t>. This indicates</w:t>
      </w:r>
      <w:r w:rsidRPr="00BD2E3D">
        <w:rPr>
          <w:rFonts w:ascii="Arial" w:hAnsi="Arial" w:cs="Arial"/>
        </w:rPr>
        <w:t xml:space="preserve"> their superior efficiency in converting biomass into grain yield. In contrast, the lowest harvest index was recorded in Binadhan-17, suggesting a lower grain-to-biomass ratio. These results highlight the importance of variety selection in improving harvest efficiency and overall productivity in rice cultivation.</w:t>
      </w:r>
      <w:r w:rsidR="00800720">
        <w:rPr>
          <w:rFonts w:ascii="Arial" w:hAnsi="Arial" w:cs="Arial"/>
        </w:rPr>
        <w:t xml:space="preserve"> </w:t>
      </w:r>
      <w:r w:rsidRPr="00BD2E3D">
        <w:rPr>
          <w:rFonts w:ascii="Arial" w:hAnsi="Arial" w:cs="Arial"/>
        </w:rPr>
        <w:t xml:space="preserve">The experiment demonstrated that the highest harvest index was obtained from Binadhan-23 at 25 days old seedling, statistically similar to Binadhan-22 at 25 and 35 days and Binadhan-23 at 15 days. This suggests that these combinations efficiently convert biomass into grain yield. In contrast, the lowest harvest </w:t>
      </w:r>
      <w:r w:rsidRPr="00810E25">
        <w:rPr>
          <w:rFonts w:ascii="Arial" w:hAnsi="Arial" w:cs="Arial"/>
        </w:rPr>
        <w:t>index was recorded in Binadhan-17 at 15 days old seedling, indicating poor grain formation relative to biomass</w:t>
      </w:r>
      <w:r w:rsidR="00525C8F" w:rsidRPr="00810E25">
        <w:rPr>
          <w:rFonts w:ascii="Arial" w:hAnsi="Arial" w:cs="Arial"/>
        </w:rPr>
        <w:t xml:space="preserve"> (Table 2c)</w:t>
      </w:r>
      <w:r w:rsidRPr="00810E25">
        <w:rPr>
          <w:rFonts w:ascii="Arial" w:hAnsi="Arial" w:cs="Arial"/>
        </w:rPr>
        <w:t>. These results highlight the importance of selecting optimal seedling age and variety to maximize harvest efficiency</w:t>
      </w:r>
      <w:r w:rsidRPr="00BD2E3D">
        <w:rPr>
          <w:rFonts w:ascii="Arial" w:hAnsi="Arial" w:cs="Arial"/>
        </w:rPr>
        <w:t xml:space="preserve"> in rice production.</w:t>
      </w:r>
    </w:p>
    <w:bookmarkEnd w:id="0"/>
    <w:bookmarkEnd w:id="3"/>
    <w:p w14:paraId="6BC32ABB" w14:textId="38767CCD" w:rsidR="00C30A0F" w:rsidRDefault="00C30A0F" w:rsidP="00B63D12">
      <w:pPr>
        <w:pStyle w:val="Body"/>
        <w:spacing w:after="0"/>
        <w:rPr>
          <w:rFonts w:ascii="Arial" w:hAnsi="Arial" w:cs="Arial"/>
        </w:rPr>
      </w:pPr>
    </w:p>
    <w:p w14:paraId="2C2F5E9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4DD15B" w14:textId="77777777" w:rsidR="00790ADA" w:rsidRPr="00FB3A86" w:rsidRDefault="00790ADA" w:rsidP="00441B6F">
      <w:pPr>
        <w:pStyle w:val="ConcHead"/>
        <w:spacing w:after="0"/>
        <w:jc w:val="both"/>
        <w:rPr>
          <w:rFonts w:ascii="Arial" w:hAnsi="Arial" w:cs="Arial"/>
        </w:rPr>
      </w:pPr>
    </w:p>
    <w:p w14:paraId="1C167151" w14:textId="615B912A" w:rsidR="00AD2A5C" w:rsidRPr="00BD2E3D" w:rsidRDefault="00AD2A5C" w:rsidP="00800720">
      <w:pPr>
        <w:spacing w:after="240"/>
        <w:jc w:val="both"/>
        <w:rPr>
          <w:rFonts w:ascii="Arial" w:hAnsi="Arial" w:cs="Arial"/>
        </w:rPr>
      </w:pPr>
      <w:r w:rsidRPr="00BD2E3D">
        <w:rPr>
          <w:rFonts w:ascii="Arial" w:hAnsi="Arial" w:cs="Arial"/>
        </w:rPr>
        <w:t xml:space="preserve">This study comprehensively evaluated the interaction of seedling age and varietal performance on the growth and yield attributes of BINA-released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varieties in the coastal region of southwestern Bangladesh. The findings reveal that both seedling age and rice variety significantly influenced plant morphology, yield-contributing traits and final grain yield.</w:t>
      </w:r>
      <w:r w:rsidR="00225D67">
        <w:rPr>
          <w:rFonts w:ascii="Arial" w:hAnsi="Arial" w:cs="Arial"/>
        </w:rPr>
        <w:t xml:space="preserve"> </w:t>
      </w:r>
      <w:r w:rsidRPr="00BD2E3D">
        <w:rPr>
          <w:rFonts w:ascii="Arial" w:hAnsi="Arial" w:cs="Arial"/>
        </w:rPr>
        <w:t>Transplanting 25-day-old seedlings consistently yielded the highest performance across key agronomic parameters, including grain yield (5.64 t ha</w:t>
      </w:r>
      <w:r w:rsidRPr="00BD2E3D">
        <w:rPr>
          <w:rFonts w:ascii="Cambria Math" w:hAnsi="Cambria Math" w:cs="Cambria Math"/>
        </w:rPr>
        <w:t>⁻</w:t>
      </w:r>
      <w:r w:rsidRPr="00BD2E3D">
        <w:rPr>
          <w:rFonts w:ascii="Arial" w:hAnsi="Arial" w:cs="Arial"/>
        </w:rPr>
        <w:t>¹), number of filled grains per panicle, and harvest index (43.40%), thereby indicating this age as the optimal transplanting window. While 35-day-old seedlings demonstrated enhanced vegetative growth (e.g., maximum plant height and tiller number) this did not translate into the highest yield, emphasizing that optimal physiological maturity at transplanting is critical for reproductive success and resource use efficiency.</w:t>
      </w:r>
    </w:p>
    <w:p w14:paraId="1429C262" w14:textId="6B32A2E2" w:rsidR="00AD2A5C" w:rsidRPr="00BD2E3D" w:rsidRDefault="00AD2A5C" w:rsidP="00AD2A5C">
      <w:pPr>
        <w:jc w:val="both"/>
        <w:rPr>
          <w:rFonts w:ascii="Arial" w:hAnsi="Arial" w:cs="Arial"/>
        </w:rPr>
      </w:pPr>
      <w:r w:rsidRPr="00BD2E3D">
        <w:rPr>
          <w:rFonts w:ascii="Arial" w:hAnsi="Arial" w:cs="Arial"/>
        </w:rPr>
        <w:t>Among the tested varieties, Binadhan-23 emerged as the most productive, exhibiting the highest grain yield (5.29 t ha</w:t>
      </w:r>
      <w:r w:rsidRPr="00BD2E3D">
        <w:rPr>
          <w:rFonts w:ascii="Cambria Math" w:hAnsi="Cambria Math" w:cs="Cambria Math"/>
        </w:rPr>
        <w:t>⁻</w:t>
      </w:r>
      <w:r w:rsidRPr="00BD2E3D">
        <w:rPr>
          <w:rFonts w:ascii="Arial" w:hAnsi="Arial" w:cs="Arial"/>
        </w:rPr>
        <w:t>¹), effective tillering capacity (11.87 tillers hill</w:t>
      </w:r>
      <w:r w:rsidRPr="00BD2E3D">
        <w:rPr>
          <w:rFonts w:ascii="Cambria Math" w:hAnsi="Cambria Math" w:cs="Cambria Math"/>
        </w:rPr>
        <w:t>⁻</w:t>
      </w:r>
      <w:r w:rsidRPr="00BD2E3D">
        <w:rPr>
          <w:rFonts w:ascii="Arial" w:hAnsi="Arial" w:cs="Arial"/>
        </w:rPr>
        <w:t>¹) and a superior harvest index (46.50%). The interaction analysis further affirmed that the combination of Binadhan-23 with 25-day-old seedlings provided the maximum grain yield of 6.55 t ha</w:t>
      </w:r>
      <w:r w:rsidRPr="00BD2E3D">
        <w:rPr>
          <w:rFonts w:ascii="Cambria Math" w:hAnsi="Cambria Math" w:cs="Cambria Math"/>
        </w:rPr>
        <w:t>⁻</w:t>
      </w:r>
      <w:r w:rsidRPr="00BD2E3D">
        <w:rPr>
          <w:rFonts w:ascii="Arial" w:hAnsi="Arial" w:cs="Arial"/>
        </w:rPr>
        <w:t xml:space="preserve">¹, thereby presenting a robust varietal and agronomic strategy for enhancing rice productivity in coastal </w:t>
      </w:r>
      <w:proofErr w:type="spellStart"/>
      <w:r w:rsidRPr="00BD2E3D">
        <w:rPr>
          <w:rFonts w:ascii="Arial" w:hAnsi="Arial" w:cs="Arial"/>
        </w:rPr>
        <w:t>agro</w:t>
      </w:r>
      <w:proofErr w:type="spellEnd"/>
      <w:r w:rsidRPr="00BD2E3D">
        <w:rPr>
          <w:rFonts w:ascii="Arial" w:hAnsi="Arial" w:cs="Arial"/>
        </w:rPr>
        <w:t>-ecosystems characterized by salinity and climatic stress.</w:t>
      </w:r>
      <w:r w:rsidR="00225D67">
        <w:rPr>
          <w:rFonts w:ascii="Arial" w:hAnsi="Arial" w:cs="Arial"/>
        </w:rPr>
        <w:t xml:space="preserve"> </w:t>
      </w:r>
      <w:r w:rsidRPr="00BD2E3D">
        <w:rPr>
          <w:rFonts w:ascii="Arial" w:hAnsi="Arial" w:cs="Arial"/>
        </w:rPr>
        <w:t xml:space="preserve">These results strongly suggest that adoption of 25-day-old seedlings in combination with Binadhan-23 offers a promising and location-specific agronomic package for optimizing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productivity in the saline-prone coastal regions of Bangladesh. This study not only supports sustainable rice </w:t>
      </w:r>
      <w:r w:rsidRPr="00BD2E3D">
        <w:rPr>
          <w:rFonts w:ascii="Arial" w:hAnsi="Arial" w:cs="Arial"/>
        </w:rPr>
        <w:lastRenderedPageBreak/>
        <w:t xml:space="preserve">production under challenging environments but also aligns with national food security goals by recommending resilient </w:t>
      </w:r>
      <w:r w:rsidR="00800720">
        <w:rPr>
          <w:rFonts w:ascii="Arial" w:hAnsi="Arial" w:cs="Arial"/>
        </w:rPr>
        <w:t xml:space="preserve">management </w:t>
      </w:r>
      <w:r w:rsidRPr="00BD2E3D">
        <w:rPr>
          <w:rFonts w:ascii="Arial" w:hAnsi="Arial" w:cs="Arial"/>
        </w:rPr>
        <w:t>practices for climate-vulnerable zones. Future research may focus on physiological and molecular underpinnings of seedling age-induced yield differences and conduct multi-</w:t>
      </w:r>
      <w:r w:rsidR="00800720">
        <w:rPr>
          <w:rFonts w:ascii="Arial" w:hAnsi="Arial" w:cs="Arial"/>
        </w:rPr>
        <w:t>location</w:t>
      </w:r>
      <w:r w:rsidRPr="00BD2E3D">
        <w:rPr>
          <w:rFonts w:ascii="Arial" w:hAnsi="Arial" w:cs="Arial"/>
        </w:rPr>
        <w:t xml:space="preserve"> trials to validate the consistency of these findings.</w:t>
      </w:r>
    </w:p>
    <w:p w14:paraId="44000A64" w14:textId="77777777" w:rsidR="003D655C" w:rsidRPr="00CC27FE" w:rsidRDefault="003D655C" w:rsidP="003D655C">
      <w:pPr>
        <w:rPr>
          <w:highlight w:val="yellow"/>
        </w:rPr>
      </w:pPr>
      <w:r w:rsidRPr="00CC27FE">
        <w:rPr>
          <w:highlight w:val="yellow"/>
        </w:rPr>
        <w:t>Disclaimer (Artificial intelligence)</w:t>
      </w:r>
    </w:p>
    <w:p w14:paraId="509B7026" w14:textId="77777777" w:rsidR="003D655C" w:rsidRPr="00CC27FE" w:rsidRDefault="003D655C" w:rsidP="003D655C">
      <w:pPr>
        <w:rPr>
          <w:highlight w:val="yellow"/>
        </w:rPr>
      </w:pPr>
      <w:r w:rsidRPr="00CC27FE">
        <w:rPr>
          <w:highlight w:val="yellow"/>
        </w:rPr>
        <w:t xml:space="preserve">Option 1: </w:t>
      </w:r>
    </w:p>
    <w:p w14:paraId="762A4921" w14:textId="77777777" w:rsidR="003D655C" w:rsidRPr="00CC27FE" w:rsidRDefault="003D655C" w:rsidP="003D655C">
      <w:pPr>
        <w:rPr>
          <w:highlight w:val="yellow"/>
        </w:rPr>
      </w:pPr>
      <w:r w:rsidRPr="00CC27FE">
        <w:rPr>
          <w:highlight w:val="yellow"/>
        </w:rPr>
        <w:t xml:space="preserve">Author(s) hereby </w:t>
      </w:r>
      <w:proofErr w:type="gramStart"/>
      <w:r w:rsidRPr="00CC27FE">
        <w:rPr>
          <w:highlight w:val="yellow"/>
        </w:rPr>
        <w:t>declare</w:t>
      </w:r>
      <w:proofErr w:type="gramEnd"/>
      <w:r w:rsidRPr="00CC27FE">
        <w:rPr>
          <w:highlight w:val="yellow"/>
        </w:rPr>
        <w:t xml:space="preserve"> that NO generative AI technologies such as Large Language Models (ChatGPT, COPILOT, etc.) and text-to-image generators have been used during the writing or editing of this manuscript. </w:t>
      </w:r>
    </w:p>
    <w:p w14:paraId="4F446356" w14:textId="77777777" w:rsidR="003D655C" w:rsidRPr="00CC27FE" w:rsidRDefault="003D655C" w:rsidP="003D655C">
      <w:pPr>
        <w:rPr>
          <w:highlight w:val="yellow"/>
        </w:rPr>
      </w:pPr>
      <w:r w:rsidRPr="00CC27FE">
        <w:rPr>
          <w:highlight w:val="yellow"/>
        </w:rPr>
        <w:t xml:space="preserve">Option 2: </w:t>
      </w:r>
    </w:p>
    <w:p w14:paraId="0DA3A6E6" w14:textId="77777777" w:rsidR="003D655C" w:rsidRPr="00CC27FE" w:rsidRDefault="003D655C" w:rsidP="003D655C">
      <w:pPr>
        <w:rPr>
          <w:highlight w:val="yellow"/>
        </w:rPr>
      </w:pPr>
      <w:r w:rsidRPr="00CC27FE">
        <w:rPr>
          <w:highlight w:val="yellow"/>
        </w:rPr>
        <w:t xml:space="preserve">Author(s) hereby </w:t>
      </w:r>
      <w:proofErr w:type="gramStart"/>
      <w:r w:rsidRPr="00CC27FE">
        <w:rPr>
          <w:highlight w:val="yellow"/>
        </w:rPr>
        <w:t>declare</w:t>
      </w:r>
      <w:proofErr w:type="gramEnd"/>
      <w:r w:rsidRPr="00CC27FE">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A467210" w14:textId="77777777" w:rsidR="003D655C" w:rsidRPr="00CC27FE" w:rsidRDefault="003D655C" w:rsidP="003D655C">
      <w:pPr>
        <w:rPr>
          <w:highlight w:val="yellow"/>
        </w:rPr>
      </w:pPr>
      <w:r w:rsidRPr="00CC27FE">
        <w:rPr>
          <w:highlight w:val="yellow"/>
        </w:rPr>
        <w:t>Details of the AI usage are given below:</w:t>
      </w:r>
    </w:p>
    <w:p w14:paraId="5B92A59B" w14:textId="77777777" w:rsidR="003D655C" w:rsidRPr="00CC27FE" w:rsidRDefault="003D655C" w:rsidP="003D655C">
      <w:pPr>
        <w:rPr>
          <w:highlight w:val="yellow"/>
        </w:rPr>
      </w:pPr>
      <w:r w:rsidRPr="00CC27FE">
        <w:rPr>
          <w:highlight w:val="yellow"/>
        </w:rPr>
        <w:t>1.</w:t>
      </w:r>
    </w:p>
    <w:p w14:paraId="23E80453" w14:textId="77777777" w:rsidR="003D655C" w:rsidRPr="00CC27FE" w:rsidRDefault="003D655C" w:rsidP="003D655C">
      <w:pPr>
        <w:rPr>
          <w:highlight w:val="yellow"/>
        </w:rPr>
      </w:pPr>
      <w:r w:rsidRPr="00CC27FE">
        <w:rPr>
          <w:highlight w:val="yellow"/>
        </w:rPr>
        <w:t>2.</w:t>
      </w:r>
    </w:p>
    <w:p w14:paraId="16FAB5E7" w14:textId="77777777" w:rsidR="003D655C" w:rsidRPr="0053103C" w:rsidRDefault="003D655C" w:rsidP="003D655C">
      <w:r w:rsidRPr="00CC27FE">
        <w:rPr>
          <w:highlight w:val="yellow"/>
        </w:rPr>
        <w:t>3.</w:t>
      </w:r>
    </w:p>
    <w:p w14:paraId="2DCDFA12" w14:textId="77777777" w:rsidR="00790ADA" w:rsidRPr="00FB3A86" w:rsidRDefault="00790ADA" w:rsidP="00441B6F">
      <w:pPr>
        <w:pStyle w:val="Body"/>
        <w:spacing w:after="0"/>
        <w:rPr>
          <w:rFonts w:ascii="Arial" w:hAnsi="Arial" w:cs="Arial"/>
        </w:rPr>
      </w:pPr>
    </w:p>
    <w:p w14:paraId="1E12260D" w14:textId="77777777" w:rsidR="00860000" w:rsidRDefault="00860000" w:rsidP="00441B6F">
      <w:pPr>
        <w:pStyle w:val="ReferHead"/>
        <w:spacing w:after="0"/>
        <w:jc w:val="both"/>
        <w:rPr>
          <w:rFonts w:ascii="Arial" w:hAnsi="Arial" w:cs="Arial"/>
        </w:rPr>
      </w:pPr>
    </w:p>
    <w:p w14:paraId="394A7AB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52AEF2" w14:textId="77777777" w:rsidR="00790ADA" w:rsidRPr="00FB3A86" w:rsidRDefault="00790ADA" w:rsidP="00441B6F">
      <w:pPr>
        <w:pStyle w:val="ReferHead"/>
        <w:spacing w:after="0"/>
        <w:jc w:val="both"/>
        <w:rPr>
          <w:rFonts w:ascii="Arial" w:hAnsi="Arial" w:cs="Arial"/>
        </w:rPr>
      </w:pPr>
    </w:p>
    <w:p w14:paraId="44D1BFCB" w14:textId="77777777"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Amin, A. K. M. K., &amp; Haque, M. A. (2009). Seedling age influence rice (</w:t>
      </w:r>
      <w:r w:rsidRPr="001E7DE5">
        <w:rPr>
          <w:rFonts w:ascii="Arial" w:hAnsi="Arial" w:cs="Arial"/>
          <w:i/>
          <w:color w:val="000000" w:themeColor="text1"/>
        </w:rPr>
        <w:t>Oryza sativa</w:t>
      </w:r>
      <w:r w:rsidRPr="001E7DE5">
        <w:rPr>
          <w:rFonts w:ascii="Arial" w:hAnsi="Arial" w:cs="Arial"/>
          <w:color w:val="000000" w:themeColor="text1"/>
        </w:rPr>
        <w:t xml:space="preserve"> L.) performance. </w:t>
      </w:r>
      <w:r w:rsidRPr="001E7DE5">
        <w:rPr>
          <w:rFonts w:ascii="Arial" w:hAnsi="Arial" w:cs="Arial"/>
          <w:i/>
          <w:iCs/>
          <w:color w:val="000000" w:themeColor="text1"/>
        </w:rPr>
        <w:t>Philippine Journal of Science</w:t>
      </w:r>
      <w:r w:rsidRPr="001E7DE5">
        <w:rPr>
          <w:rFonts w:ascii="Arial" w:hAnsi="Arial" w:cs="Arial"/>
          <w:color w:val="000000" w:themeColor="text1"/>
        </w:rPr>
        <w:t>, </w:t>
      </w:r>
      <w:r w:rsidRPr="001E7DE5">
        <w:rPr>
          <w:rFonts w:ascii="Arial" w:hAnsi="Arial" w:cs="Arial"/>
          <w:i/>
          <w:iCs/>
          <w:color w:val="000000" w:themeColor="text1"/>
        </w:rPr>
        <w:t>138</w:t>
      </w:r>
      <w:r w:rsidRPr="001E7DE5">
        <w:rPr>
          <w:rFonts w:ascii="Arial" w:hAnsi="Arial" w:cs="Arial"/>
          <w:color w:val="000000" w:themeColor="text1"/>
        </w:rPr>
        <w:t>(2), 219-226.</w:t>
      </w:r>
    </w:p>
    <w:p w14:paraId="3DB7A656" w14:textId="77777777"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Aslam, M. M., Zeeshan, M., Irum, A., Hassan, M. U., Ali, S., Hussain, R., &amp; Rashid, M. F. (2015). Influence of seedling age and nitrogen rates on productivity of rice (</w:t>
      </w:r>
      <w:r w:rsidRPr="001E7DE5">
        <w:rPr>
          <w:rFonts w:ascii="Arial" w:hAnsi="Arial" w:cs="Arial"/>
          <w:i/>
          <w:color w:val="000000" w:themeColor="text1"/>
        </w:rPr>
        <w:t>Oryza sativa</w:t>
      </w:r>
      <w:r w:rsidRPr="001E7DE5">
        <w:rPr>
          <w:rFonts w:ascii="Arial" w:hAnsi="Arial" w:cs="Arial"/>
          <w:color w:val="000000" w:themeColor="text1"/>
        </w:rPr>
        <w:t xml:space="preserve"> L.): A review. </w:t>
      </w:r>
      <w:r w:rsidRPr="001E7DE5">
        <w:rPr>
          <w:rFonts w:ascii="Arial" w:hAnsi="Arial" w:cs="Arial"/>
          <w:i/>
          <w:iCs/>
          <w:color w:val="000000" w:themeColor="text1"/>
        </w:rPr>
        <w:t>American Journal of Plant Sciences</w:t>
      </w:r>
      <w:r w:rsidRPr="001E7DE5">
        <w:rPr>
          <w:rFonts w:ascii="Arial" w:hAnsi="Arial" w:cs="Arial"/>
          <w:color w:val="000000" w:themeColor="text1"/>
        </w:rPr>
        <w:t>, </w:t>
      </w:r>
      <w:r w:rsidRPr="001E7DE5">
        <w:rPr>
          <w:rFonts w:ascii="Arial" w:hAnsi="Arial" w:cs="Arial"/>
          <w:i/>
          <w:iCs/>
          <w:color w:val="000000" w:themeColor="text1"/>
        </w:rPr>
        <w:t>6</w:t>
      </w:r>
      <w:r w:rsidRPr="001E7DE5">
        <w:rPr>
          <w:rFonts w:ascii="Arial" w:hAnsi="Arial" w:cs="Arial"/>
          <w:color w:val="000000" w:themeColor="text1"/>
        </w:rPr>
        <w:t>(9), 1361-1369.</w:t>
      </w:r>
    </w:p>
    <w:p w14:paraId="4975180B" w14:textId="77777777"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 xml:space="preserve">Ali, M. G., Mannan, M. A., Halder, K. P., &amp; Siddique, S. B. (1993). Effect of planting dates on the growth and yield of modern transplanted </w:t>
      </w:r>
      <w:proofErr w:type="spellStart"/>
      <w:r w:rsidRPr="001E7DE5">
        <w:rPr>
          <w:rFonts w:ascii="Arial" w:hAnsi="Arial" w:cs="Arial"/>
          <w:color w:val="000000" w:themeColor="text1"/>
        </w:rPr>
        <w:t>aman</w:t>
      </w:r>
      <w:proofErr w:type="spellEnd"/>
      <w:r w:rsidRPr="001E7DE5">
        <w:rPr>
          <w:rFonts w:ascii="Arial" w:hAnsi="Arial" w:cs="Arial"/>
          <w:color w:val="000000" w:themeColor="text1"/>
        </w:rPr>
        <w:t xml:space="preserve"> rice. </w:t>
      </w:r>
      <w:r w:rsidRPr="001E7DE5">
        <w:rPr>
          <w:rFonts w:ascii="Arial" w:hAnsi="Arial" w:cs="Arial"/>
          <w:i/>
          <w:iCs/>
          <w:color w:val="000000" w:themeColor="text1"/>
        </w:rPr>
        <w:t>Annals of Bangladesh Agriculture</w:t>
      </w:r>
      <w:r w:rsidRPr="001E7DE5">
        <w:rPr>
          <w:rFonts w:ascii="Arial" w:hAnsi="Arial" w:cs="Arial"/>
          <w:color w:val="000000" w:themeColor="text1"/>
        </w:rPr>
        <w:t>, </w:t>
      </w:r>
      <w:r w:rsidRPr="001E7DE5">
        <w:rPr>
          <w:rFonts w:ascii="Arial" w:hAnsi="Arial" w:cs="Arial"/>
          <w:i/>
          <w:iCs/>
          <w:color w:val="000000" w:themeColor="text1"/>
        </w:rPr>
        <w:t>3</w:t>
      </w:r>
      <w:r w:rsidRPr="001E7DE5">
        <w:rPr>
          <w:rFonts w:ascii="Arial" w:hAnsi="Arial" w:cs="Arial"/>
          <w:color w:val="000000" w:themeColor="text1"/>
        </w:rPr>
        <w:t>(2), 103-108.</w:t>
      </w:r>
    </w:p>
    <w:p w14:paraId="2C283FEE" w14:textId="1966E483" w:rsidR="001E7DE5" w:rsidRPr="001E7DE5" w:rsidRDefault="001E7DE5" w:rsidP="001E7DE5">
      <w:pPr>
        <w:ind w:left="720" w:hanging="720"/>
        <w:jc w:val="both"/>
        <w:rPr>
          <w:rFonts w:ascii="Arial" w:hAnsi="Arial" w:cs="Arial"/>
          <w:bCs/>
          <w:color w:val="000000" w:themeColor="text1"/>
        </w:rPr>
      </w:pPr>
      <w:r w:rsidRPr="001E7DE5">
        <w:rPr>
          <w:rFonts w:ascii="Arial" w:hAnsi="Arial" w:cs="Arial"/>
          <w:bCs/>
          <w:color w:val="000000" w:themeColor="text1"/>
        </w:rPr>
        <w:t>Bangladesh Bureau of Statistics (BBS) (2024). Yearbook of Agricultural Statistics, Bangladesh Bureau of Statistics, Statistics and Informatics Division, Ministry of Planning, Government of the Peopl</w:t>
      </w:r>
      <w:r w:rsidR="00415BC5">
        <w:rPr>
          <w:rFonts w:ascii="Arial" w:hAnsi="Arial" w:cs="Arial"/>
          <w:bCs/>
          <w:color w:val="000000" w:themeColor="text1"/>
        </w:rPr>
        <w:t xml:space="preserve">e’s Republic of Bangladesh. </w:t>
      </w:r>
      <w:r w:rsidR="00415BC5" w:rsidRPr="002C650C">
        <w:rPr>
          <w:rFonts w:ascii="Arial" w:hAnsi="Arial" w:cs="Arial"/>
          <w:bCs/>
          <w:color w:val="00B050"/>
        </w:rPr>
        <w:t>p. 41</w:t>
      </w:r>
      <w:r w:rsidRPr="002C650C">
        <w:rPr>
          <w:rFonts w:ascii="Arial" w:hAnsi="Arial" w:cs="Arial"/>
          <w:bCs/>
          <w:color w:val="00B050"/>
        </w:rPr>
        <w:t>.</w:t>
      </w:r>
    </w:p>
    <w:p w14:paraId="1F295073" w14:textId="77777777" w:rsidR="001E7DE5" w:rsidRPr="001E7DE5" w:rsidRDefault="001E7DE5" w:rsidP="001E7DE5">
      <w:pPr>
        <w:ind w:left="720" w:hanging="720"/>
        <w:jc w:val="both"/>
        <w:rPr>
          <w:rFonts w:ascii="Arial" w:hAnsi="Arial" w:cs="Arial"/>
          <w:bCs/>
          <w:color w:val="000000" w:themeColor="text1"/>
        </w:rPr>
      </w:pPr>
      <w:r w:rsidRPr="001E7DE5">
        <w:rPr>
          <w:rFonts w:ascii="Arial" w:hAnsi="Arial" w:cs="Arial"/>
          <w:bCs/>
          <w:color w:val="000000" w:themeColor="text1"/>
        </w:rPr>
        <w:t>Hosain, S., Akter, S., Chakraborty, N., Hossen, S., Hossen, K., &amp; Rabbani, M. G. (2018). Effect of age of seedlings on the performance of drought tolerant Aman rice cultivars. </w:t>
      </w:r>
      <w:r w:rsidRPr="001E7DE5">
        <w:rPr>
          <w:rFonts w:ascii="Arial" w:hAnsi="Arial" w:cs="Arial"/>
          <w:bCs/>
          <w:i/>
          <w:iCs/>
          <w:color w:val="000000" w:themeColor="text1"/>
        </w:rPr>
        <w:t>Archives of Agriculture and Environmental Science</w:t>
      </w:r>
      <w:r w:rsidRPr="001E7DE5">
        <w:rPr>
          <w:rFonts w:ascii="Arial" w:hAnsi="Arial" w:cs="Arial"/>
          <w:bCs/>
          <w:color w:val="000000" w:themeColor="text1"/>
        </w:rPr>
        <w:t>, </w:t>
      </w:r>
      <w:r w:rsidRPr="001E7DE5">
        <w:rPr>
          <w:rFonts w:ascii="Arial" w:hAnsi="Arial" w:cs="Arial"/>
          <w:bCs/>
          <w:i/>
          <w:iCs/>
          <w:color w:val="000000" w:themeColor="text1"/>
        </w:rPr>
        <w:t>3</w:t>
      </w:r>
      <w:r w:rsidRPr="001E7DE5">
        <w:rPr>
          <w:rFonts w:ascii="Arial" w:hAnsi="Arial" w:cs="Arial"/>
          <w:bCs/>
          <w:color w:val="000000" w:themeColor="text1"/>
        </w:rPr>
        <w:t>(4), 388-393.</w:t>
      </w:r>
    </w:p>
    <w:p w14:paraId="0F000E18" w14:textId="77777777" w:rsidR="001E7DE5" w:rsidRPr="001E7DE5" w:rsidRDefault="001E7DE5" w:rsidP="001E7DE5">
      <w:pPr>
        <w:ind w:left="720" w:hanging="720"/>
        <w:jc w:val="both"/>
        <w:rPr>
          <w:rFonts w:ascii="Arial" w:hAnsi="Arial" w:cs="Arial"/>
          <w:bCs/>
          <w:color w:val="000000" w:themeColor="text1"/>
        </w:rPr>
      </w:pPr>
      <w:r w:rsidRPr="001E7DE5">
        <w:rPr>
          <w:rFonts w:ascii="Arial" w:hAnsi="Arial" w:cs="Arial"/>
          <w:bCs/>
          <w:color w:val="000000" w:themeColor="text1"/>
        </w:rPr>
        <w:t>Islam, T., &amp; Salam, M. A. (2017). Effect of number of seedlings hill-1 on the yield and yield contributing characters of short duration Aman rice cultivars. </w:t>
      </w:r>
      <w:r w:rsidRPr="001E7DE5">
        <w:rPr>
          <w:rFonts w:ascii="Arial" w:hAnsi="Arial" w:cs="Arial"/>
          <w:bCs/>
          <w:i/>
          <w:iCs/>
          <w:color w:val="000000" w:themeColor="text1"/>
        </w:rPr>
        <w:t>Progressive Agriculture</w:t>
      </w:r>
      <w:r w:rsidRPr="001E7DE5">
        <w:rPr>
          <w:rFonts w:ascii="Arial" w:hAnsi="Arial" w:cs="Arial"/>
          <w:bCs/>
          <w:color w:val="000000" w:themeColor="text1"/>
        </w:rPr>
        <w:t>, </w:t>
      </w:r>
      <w:r w:rsidRPr="001E7DE5">
        <w:rPr>
          <w:rFonts w:ascii="Arial" w:hAnsi="Arial" w:cs="Arial"/>
          <w:bCs/>
          <w:i/>
          <w:iCs/>
          <w:color w:val="000000" w:themeColor="text1"/>
        </w:rPr>
        <w:t>28</w:t>
      </w:r>
      <w:r w:rsidRPr="001E7DE5">
        <w:rPr>
          <w:rFonts w:ascii="Arial" w:hAnsi="Arial" w:cs="Arial"/>
          <w:bCs/>
          <w:color w:val="000000" w:themeColor="text1"/>
        </w:rPr>
        <w:t>(4), 279-286.</w:t>
      </w:r>
    </w:p>
    <w:p w14:paraId="102958AF" w14:textId="77777777"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 xml:space="preserve">Imran, A. A. K., </w:t>
      </w:r>
      <w:proofErr w:type="spellStart"/>
      <w:r w:rsidRPr="001E7DE5">
        <w:rPr>
          <w:rFonts w:ascii="Arial" w:hAnsi="Arial" w:cs="Arial"/>
          <w:color w:val="000000" w:themeColor="text1"/>
        </w:rPr>
        <w:t>Inamullah</w:t>
      </w:r>
      <w:proofErr w:type="spellEnd"/>
      <w:r w:rsidRPr="001E7DE5">
        <w:rPr>
          <w:rFonts w:ascii="Arial" w:hAnsi="Arial" w:cs="Arial"/>
          <w:color w:val="000000" w:themeColor="text1"/>
        </w:rPr>
        <w:t>, F. A. S., Naeem, L. Z. M., &amp; Khan, M. N. (2015). Phenological traits of rice as influenced by seedling age and number of seedlings per hill under temperate region. </w:t>
      </w:r>
      <w:r w:rsidRPr="001E7DE5">
        <w:rPr>
          <w:rFonts w:ascii="Arial" w:hAnsi="Arial" w:cs="Arial"/>
          <w:i/>
          <w:iCs/>
          <w:color w:val="000000" w:themeColor="text1"/>
        </w:rPr>
        <w:t>Journal of Biology, Agriculture and Healthcare</w:t>
      </w:r>
      <w:r w:rsidRPr="001E7DE5">
        <w:rPr>
          <w:rFonts w:ascii="Arial" w:hAnsi="Arial" w:cs="Arial"/>
          <w:color w:val="000000" w:themeColor="text1"/>
        </w:rPr>
        <w:t>, </w:t>
      </w:r>
      <w:r w:rsidRPr="001E7DE5">
        <w:rPr>
          <w:rFonts w:ascii="Arial" w:hAnsi="Arial" w:cs="Arial"/>
          <w:i/>
          <w:iCs/>
          <w:color w:val="000000" w:themeColor="text1"/>
        </w:rPr>
        <w:t>5</w:t>
      </w:r>
      <w:r w:rsidRPr="001E7DE5">
        <w:rPr>
          <w:rFonts w:ascii="Arial" w:hAnsi="Arial" w:cs="Arial"/>
          <w:color w:val="000000" w:themeColor="text1"/>
        </w:rPr>
        <w:t>, 145-49.</w:t>
      </w:r>
    </w:p>
    <w:p w14:paraId="1D3BDA43" w14:textId="77777777"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Islam, M. S. (2021). Evaluation of growth and yield of four modern rice varieties as influenced by seedling age (Doctoral dissertation, Department of Agricultural Botany, Sher-E-Bangla Agricultural University, Dhaka, Bangladesh).</w:t>
      </w:r>
    </w:p>
    <w:p w14:paraId="1C310805" w14:textId="77777777"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 xml:space="preserve">Islam, M., Hossen, K., </w:t>
      </w:r>
      <w:proofErr w:type="spellStart"/>
      <w:r w:rsidRPr="001E7DE5">
        <w:rPr>
          <w:rFonts w:ascii="Arial" w:hAnsi="Arial" w:cs="Arial"/>
          <w:color w:val="000000" w:themeColor="text1"/>
        </w:rPr>
        <w:t>Afroge</w:t>
      </w:r>
      <w:proofErr w:type="spellEnd"/>
      <w:r w:rsidRPr="001E7DE5">
        <w:rPr>
          <w:rFonts w:ascii="Arial" w:hAnsi="Arial" w:cs="Arial"/>
          <w:color w:val="000000" w:themeColor="text1"/>
        </w:rPr>
        <w:t>, M., Hosen, A., Masum, K. A. A. M., Osma, M., &amp; Chowdhury, F. (2021). Effect of different age of seedlings on the growth and yield performance of transplanted Aus rice variety. </w:t>
      </w:r>
      <w:r w:rsidRPr="001E7DE5">
        <w:rPr>
          <w:rFonts w:ascii="Arial" w:hAnsi="Arial" w:cs="Arial"/>
          <w:i/>
          <w:iCs/>
          <w:color w:val="000000" w:themeColor="text1"/>
        </w:rPr>
        <w:t>Innovations in Agriculture,</w:t>
      </w:r>
      <w:r w:rsidRPr="001E7DE5">
        <w:rPr>
          <w:rFonts w:ascii="Arial" w:hAnsi="Arial" w:cs="Arial"/>
          <w:color w:val="000000" w:themeColor="text1"/>
        </w:rPr>
        <w:t> </w:t>
      </w:r>
      <w:r w:rsidRPr="001E7DE5">
        <w:rPr>
          <w:rFonts w:ascii="Arial" w:hAnsi="Arial" w:cs="Arial"/>
          <w:i/>
          <w:iCs/>
          <w:color w:val="000000" w:themeColor="text1"/>
        </w:rPr>
        <w:t>4</w:t>
      </w:r>
      <w:r w:rsidRPr="001E7DE5">
        <w:rPr>
          <w:rFonts w:ascii="Arial" w:hAnsi="Arial" w:cs="Arial"/>
          <w:color w:val="000000" w:themeColor="text1"/>
        </w:rPr>
        <w:t>, 1-6.</w:t>
      </w:r>
    </w:p>
    <w:p w14:paraId="200D6CD4" w14:textId="77777777"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Islam, T., &amp; Salam, M. A. (2017). Effect of number of seedlings hill-1 on the yield and yield contributing characters of short duration Aman rice cultivars. </w:t>
      </w:r>
      <w:r w:rsidRPr="001E7DE5">
        <w:rPr>
          <w:rFonts w:ascii="Arial" w:hAnsi="Arial" w:cs="Arial"/>
          <w:i/>
          <w:iCs/>
          <w:color w:val="000000" w:themeColor="text1"/>
        </w:rPr>
        <w:t>Progressive Agriculture</w:t>
      </w:r>
      <w:r w:rsidRPr="001E7DE5">
        <w:rPr>
          <w:rFonts w:ascii="Arial" w:hAnsi="Arial" w:cs="Arial"/>
          <w:color w:val="000000" w:themeColor="text1"/>
        </w:rPr>
        <w:t>, </w:t>
      </w:r>
      <w:r w:rsidRPr="001E7DE5">
        <w:rPr>
          <w:rFonts w:ascii="Arial" w:hAnsi="Arial" w:cs="Arial"/>
          <w:i/>
          <w:iCs/>
          <w:color w:val="000000" w:themeColor="text1"/>
        </w:rPr>
        <w:t>28</w:t>
      </w:r>
      <w:r w:rsidRPr="001E7DE5">
        <w:rPr>
          <w:rFonts w:ascii="Arial" w:hAnsi="Arial" w:cs="Arial"/>
          <w:color w:val="000000" w:themeColor="text1"/>
        </w:rPr>
        <w:t>(4), 279-286.</w:t>
      </w:r>
    </w:p>
    <w:p w14:paraId="3E14BFA8" w14:textId="77777777"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lastRenderedPageBreak/>
        <w:t>Kawatra, A., Ghai, N., &amp; Dhillon, B. S. (2021). Growth and reproductive efficiency of transplanted rice (</w:t>
      </w:r>
      <w:r w:rsidRPr="001E7DE5">
        <w:rPr>
          <w:rFonts w:ascii="Arial" w:hAnsi="Arial" w:cs="Arial"/>
          <w:i/>
          <w:color w:val="000000" w:themeColor="text1"/>
        </w:rPr>
        <w:t>Oryza sativa</w:t>
      </w:r>
      <w:r w:rsidRPr="001E7DE5">
        <w:rPr>
          <w:rFonts w:ascii="Arial" w:hAnsi="Arial" w:cs="Arial"/>
          <w:color w:val="000000" w:themeColor="text1"/>
        </w:rPr>
        <w:t>) in relation to seedling age and growth regulators. </w:t>
      </w:r>
      <w:r w:rsidRPr="001E7DE5">
        <w:rPr>
          <w:rFonts w:ascii="Arial" w:hAnsi="Arial" w:cs="Arial"/>
          <w:i/>
          <w:iCs/>
          <w:color w:val="000000" w:themeColor="text1"/>
        </w:rPr>
        <w:t>Agricultural Research</w:t>
      </w:r>
      <w:r w:rsidRPr="001E7DE5">
        <w:rPr>
          <w:rFonts w:ascii="Arial" w:hAnsi="Arial" w:cs="Arial"/>
          <w:color w:val="000000" w:themeColor="text1"/>
        </w:rPr>
        <w:t>, 1-10.</w:t>
      </w:r>
    </w:p>
    <w:p w14:paraId="3D09642D" w14:textId="77777777" w:rsidR="001E7DE5" w:rsidRPr="001E7DE5" w:rsidRDefault="001E7DE5" w:rsidP="001E7DE5">
      <w:pPr>
        <w:ind w:left="720" w:hanging="720"/>
        <w:jc w:val="both"/>
        <w:rPr>
          <w:rFonts w:ascii="Arial" w:hAnsi="Arial" w:cs="Arial"/>
          <w:color w:val="000000" w:themeColor="text1"/>
        </w:rPr>
      </w:pPr>
      <w:proofErr w:type="spellStart"/>
      <w:r w:rsidRPr="001E7DE5">
        <w:rPr>
          <w:rFonts w:ascii="Arial" w:hAnsi="Arial" w:cs="Arial"/>
          <w:color w:val="000000" w:themeColor="text1"/>
        </w:rPr>
        <w:t>Lampayan</w:t>
      </w:r>
      <w:proofErr w:type="spellEnd"/>
      <w:r w:rsidRPr="001E7DE5">
        <w:rPr>
          <w:rFonts w:ascii="Arial" w:hAnsi="Arial" w:cs="Arial"/>
          <w:color w:val="000000" w:themeColor="text1"/>
        </w:rPr>
        <w:t xml:space="preserve">, R. M., Faronila, J. E., Tuong, T. P., Espiritu, A. J., Dios, J. L., Bayot, R. S., Bueno, C. S., &amp; Hosen, Y. (2015). Effects of seedbed management and delayed transplanting of rice seedlings on crop performance, grain yield, and water productivity. </w:t>
      </w:r>
      <w:r w:rsidRPr="001E7DE5">
        <w:rPr>
          <w:rFonts w:ascii="Arial" w:hAnsi="Arial" w:cs="Arial"/>
          <w:i/>
          <w:color w:val="000000" w:themeColor="text1"/>
        </w:rPr>
        <w:t xml:space="preserve">Field Crops Research, 183, </w:t>
      </w:r>
      <w:r w:rsidRPr="001E7DE5">
        <w:rPr>
          <w:rFonts w:ascii="Arial" w:hAnsi="Arial" w:cs="Arial"/>
          <w:color w:val="000000" w:themeColor="text1"/>
        </w:rPr>
        <w:t xml:space="preserve">303-314. Doi: </w:t>
      </w:r>
      <w:hyperlink r:id="rId15" w:tgtFrame="_blank" w:tooltip="Persistent link using digital object identifier" w:history="1">
        <w:r w:rsidRPr="001E7DE5">
          <w:rPr>
            <w:rFonts w:ascii="Arial" w:hAnsi="Arial" w:cs="Arial"/>
            <w:color w:val="000000" w:themeColor="text1"/>
          </w:rPr>
          <w:t>https://doi.org/10.1016/j.fcr.2015.08.014</w:t>
        </w:r>
      </w:hyperlink>
      <w:r w:rsidRPr="001E7DE5">
        <w:rPr>
          <w:rFonts w:ascii="Arial" w:hAnsi="Arial" w:cs="Arial"/>
          <w:color w:val="000000" w:themeColor="text1"/>
        </w:rPr>
        <w:t xml:space="preserve"> </w:t>
      </w:r>
    </w:p>
    <w:p w14:paraId="2C54EB84" w14:textId="77777777"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Mohammed Ashraf, A. (2017). Studies on the effect of seedling age on growth and physiological parameters in rice landraces. </w:t>
      </w:r>
      <w:r w:rsidRPr="001E7DE5">
        <w:rPr>
          <w:rFonts w:ascii="Arial" w:hAnsi="Arial" w:cs="Arial"/>
          <w:i/>
          <w:iCs/>
          <w:color w:val="000000" w:themeColor="text1"/>
        </w:rPr>
        <w:t>International Journal of Agriculture Sciences, ISSN</w:t>
      </w:r>
      <w:r w:rsidRPr="001E7DE5">
        <w:rPr>
          <w:rFonts w:ascii="Arial" w:hAnsi="Arial" w:cs="Arial"/>
          <w:color w:val="000000" w:themeColor="text1"/>
        </w:rPr>
        <w:t xml:space="preserve">, 0975-3710. </w:t>
      </w:r>
    </w:p>
    <w:p w14:paraId="50DBE046" w14:textId="77777777"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 xml:space="preserve">Pradhan, A., &amp; Dixit, A. (2021). Effect of age and number of seedlings on rice (Oryza sativa) under SRI in rainfed </w:t>
      </w:r>
      <w:proofErr w:type="spellStart"/>
      <w:r w:rsidRPr="001E7DE5">
        <w:rPr>
          <w:rFonts w:ascii="Arial" w:hAnsi="Arial" w:cs="Arial"/>
          <w:color w:val="000000" w:themeColor="text1"/>
        </w:rPr>
        <w:t>agro</w:t>
      </w:r>
      <w:proofErr w:type="spellEnd"/>
      <w:r w:rsidRPr="001E7DE5">
        <w:rPr>
          <w:rFonts w:ascii="Arial" w:hAnsi="Arial" w:cs="Arial"/>
          <w:color w:val="000000" w:themeColor="text1"/>
        </w:rPr>
        <w:t>-ecosystem. </w:t>
      </w:r>
      <w:r w:rsidRPr="001E7DE5">
        <w:rPr>
          <w:rFonts w:ascii="Arial" w:hAnsi="Arial" w:cs="Arial"/>
          <w:i/>
          <w:iCs/>
          <w:color w:val="000000" w:themeColor="text1"/>
        </w:rPr>
        <w:t>The Indian Journal of Agricultural Sciences</w:t>
      </w:r>
      <w:r w:rsidRPr="001E7DE5">
        <w:rPr>
          <w:rFonts w:ascii="Arial" w:hAnsi="Arial" w:cs="Arial"/>
          <w:color w:val="000000" w:themeColor="text1"/>
        </w:rPr>
        <w:t>, </w:t>
      </w:r>
      <w:r w:rsidRPr="001E7DE5">
        <w:rPr>
          <w:rFonts w:ascii="Arial" w:hAnsi="Arial" w:cs="Arial"/>
          <w:i/>
          <w:iCs/>
          <w:color w:val="000000" w:themeColor="text1"/>
        </w:rPr>
        <w:t>91</w:t>
      </w:r>
      <w:r w:rsidRPr="001E7DE5">
        <w:rPr>
          <w:rFonts w:ascii="Arial" w:hAnsi="Arial" w:cs="Arial"/>
          <w:color w:val="000000" w:themeColor="text1"/>
        </w:rPr>
        <w:t>(6), 857-860.</w:t>
      </w:r>
    </w:p>
    <w:p w14:paraId="1E37B58C" w14:textId="77777777"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 xml:space="preserve">Sarker, T. K., Hossain, M. D., Salam, M. A., &amp; Rabbani, M. G. (2013). Effect of   seedling           age and method of transplanting on the yield of </w:t>
      </w:r>
      <w:proofErr w:type="spellStart"/>
      <w:r w:rsidRPr="001E7DE5">
        <w:rPr>
          <w:rFonts w:ascii="Arial" w:hAnsi="Arial" w:cs="Arial"/>
          <w:color w:val="000000" w:themeColor="text1"/>
        </w:rPr>
        <w:t>aman</w:t>
      </w:r>
      <w:proofErr w:type="spellEnd"/>
      <w:r w:rsidRPr="001E7DE5">
        <w:rPr>
          <w:rFonts w:ascii="Arial" w:hAnsi="Arial" w:cs="Arial"/>
          <w:color w:val="000000" w:themeColor="text1"/>
        </w:rPr>
        <w:t xml:space="preserve"> rice. </w:t>
      </w:r>
      <w:r w:rsidRPr="001E7DE5">
        <w:rPr>
          <w:rFonts w:ascii="Arial" w:hAnsi="Arial" w:cs="Arial"/>
          <w:i/>
          <w:color w:val="000000" w:themeColor="text1"/>
        </w:rPr>
        <w:t>Progressive Agriculture,</w:t>
      </w:r>
      <w:r w:rsidRPr="001E7DE5">
        <w:rPr>
          <w:rFonts w:ascii="Arial" w:hAnsi="Arial" w:cs="Arial"/>
          <w:color w:val="000000" w:themeColor="text1"/>
        </w:rPr>
        <w:t xml:space="preserve"> 24(1-2), 9-16.</w:t>
      </w:r>
    </w:p>
    <w:p w14:paraId="5A3C86B6" w14:textId="23228E38"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 xml:space="preserve">Sah, M.K., Shrestha, A., Shah, A., &amp; Mishra, A. (2023). Impact of age of seedling and variety on yield and yield attributing characters of rice in Central Terai Region of Nepal. </w:t>
      </w:r>
      <w:r w:rsidRPr="001E7DE5">
        <w:rPr>
          <w:rFonts w:ascii="Arial" w:hAnsi="Arial" w:cs="Arial"/>
          <w:i/>
          <w:color w:val="000000" w:themeColor="text1"/>
        </w:rPr>
        <w:t>Agronomy Journal</w:t>
      </w:r>
      <w:r w:rsidR="00564179">
        <w:rPr>
          <w:rFonts w:ascii="Arial" w:hAnsi="Arial" w:cs="Arial"/>
          <w:i/>
          <w:color w:val="000000" w:themeColor="text1"/>
        </w:rPr>
        <w:t xml:space="preserve"> </w:t>
      </w:r>
      <w:r w:rsidR="00564179" w:rsidRPr="00564179">
        <w:rPr>
          <w:rFonts w:ascii="Arial" w:hAnsi="Arial" w:cs="Arial"/>
          <w:i/>
          <w:color w:val="00B050"/>
        </w:rPr>
        <w:t>of Nepal</w:t>
      </w:r>
      <w:r w:rsidRPr="00564179">
        <w:rPr>
          <w:rFonts w:ascii="Arial" w:hAnsi="Arial" w:cs="Arial"/>
          <w:i/>
          <w:color w:val="00B050"/>
        </w:rPr>
        <w:t xml:space="preserve">, </w:t>
      </w:r>
      <w:r w:rsidR="00564179" w:rsidRPr="00564179">
        <w:rPr>
          <w:rFonts w:ascii="Arial" w:hAnsi="Arial" w:cs="Arial"/>
          <w:color w:val="00B050"/>
        </w:rPr>
        <w:t xml:space="preserve">7(1), 88-93. </w:t>
      </w:r>
      <w:r w:rsidRPr="00564179">
        <w:rPr>
          <w:rFonts w:ascii="Arial" w:hAnsi="Arial" w:cs="Arial"/>
          <w:color w:val="000000" w:themeColor="text1"/>
        </w:rPr>
        <w:t>Doi</w:t>
      </w:r>
      <w:r w:rsidRPr="001E7DE5">
        <w:rPr>
          <w:rFonts w:ascii="Arial" w:hAnsi="Arial" w:cs="Arial"/>
          <w:color w:val="000000" w:themeColor="text1"/>
        </w:rPr>
        <w:t xml:space="preserve">: </w:t>
      </w:r>
      <w:hyperlink r:id="rId16" w:history="1">
        <w:r w:rsidRPr="001E7DE5">
          <w:rPr>
            <w:rStyle w:val="Hyperlink"/>
            <w:rFonts w:ascii="Arial" w:hAnsi="Arial" w:cs="Arial"/>
            <w:color w:val="000000" w:themeColor="text1"/>
          </w:rPr>
          <w:t>https://doi.org/10.3126/ajn.v7i1.62154</w:t>
        </w:r>
      </w:hyperlink>
    </w:p>
    <w:p w14:paraId="0999A146" w14:textId="3CA23F19" w:rsidR="007A32B5" w:rsidRPr="007A32B5" w:rsidRDefault="007A32B5" w:rsidP="001E7DE5">
      <w:pPr>
        <w:ind w:left="720" w:hanging="720"/>
        <w:jc w:val="both"/>
        <w:rPr>
          <w:rFonts w:ascii="Arial" w:hAnsi="Arial" w:cs="Arial"/>
          <w:bCs/>
          <w:color w:val="00B050"/>
        </w:rPr>
      </w:pPr>
      <w:r w:rsidRPr="007A32B5">
        <w:rPr>
          <w:rFonts w:ascii="Arial" w:hAnsi="Arial" w:cs="Arial"/>
          <w:bCs/>
          <w:color w:val="00B050"/>
        </w:rPr>
        <w:t xml:space="preserve">Shanta, L. A., Haque, M. T., Quddus, K. G., &amp; Sarker, B. C. (2019). Growth and yield response of BRRI dhan28 to phosphorous rates in </w:t>
      </w:r>
      <w:proofErr w:type="spellStart"/>
      <w:r w:rsidRPr="007A32B5">
        <w:rPr>
          <w:rFonts w:ascii="Arial" w:hAnsi="Arial" w:cs="Arial"/>
          <w:bCs/>
          <w:color w:val="00B050"/>
        </w:rPr>
        <w:t>Batiaghata</w:t>
      </w:r>
      <w:proofErr w:type="spellEnd"/>
      <w:r w:rsidRPr="007A32B5">
        <w:rPr>
          <w:rFonts w:ascii="Arial" w:hAnsi="Arial" w:cs="Arial"/>
          <w:bCs/>
          <w:color w:val="00B050"/>
        </w:rPr>
        <w:t xml:space="preserve"> </w:t>
      </w:r>
      <w:proofErr w:type="spellStart"/>
      <w:r w:rsidRPr="007A32B5">
        <w:rPr>
          <w:rFonts w:ascii="Arial" w:hAnsi="Arial" w:cs="Arial"/>
          <w:bCs/>
          <w:color w:val="00B050"/>
        </w:rPr>
        <w:t>upazilla</w:t>
      </w:r>
      <w:proofErr w:type="spellEnd"/>
      <w:r w:rsidRPr="007A32B5">
        <w:rPr>
          <w:rFonts w:ascii="Arial" w:hAnsi="Arial" w:cs="Arial"/>
          <w:bCs/>
          <w:color w:val="00B050"/>
        </w:rPr>
        <w:t xml:space="preserve"> of southwestern Bangladesh. </w:t>
      </w:r>
      <w:r w:rsidRPr="007A32B5">
        <w:rPr>
          <w:rFonts w:ascii="Arial" w:hAnsi="Arial" w:cs="Arial"/>
          <w:bCs/>
          <w:i/>
          <w:color w:val="00B050"/>
        </w:rPr>
        <w:t>South Asian Journal of Agriculture, 7</w:t>
      </w:r>
      <w:r w:rsidRPr="007A32B5">
        <w:rPr>
          <w:rFonts w:ascii="Arial" w:hAnsi="Arial" w:cs="Arial"/>
          <w:bCs/>
          <w:color w:val="00B050"/>
        </w:rPr>
        <w:t>(1&amp;2), 30-33.</w:t>
      </w:r>
    </w:p>
    <w:p w14:paraId="5F08DF90" w14:textId="77777777" w:rsidR="001E7DE5" w:rsidRPr="001E7DE5" w:rsidRDefault="001E7DE5" w:rsidP="001E7DE5">
      <w:pPr>
        <w:ind w:left="720" w:hanging="720"/>
        <w:jc w:val="both"/>
        <w:rPr>
          <w:rFonts w:ascii="Arial" w:hAnsi="Arial" w:cs="Arial"/>
          <w:bCs/>
          <w:color w:val="000000" w:themeColor="text1"/>
        </w:rPr>
      </w:pPr>
      <w:r w:rsidRPr="001E7DE5">
        <w:rPr>
          <w:rFonts w:ascii="Arial" w:hAnsi="Arial" w:cs="Arial"/>
          <w:bCs/>
          <w:color w:val="000000" w:themeColor="text1"/>
        </w:rPr>
        <w:t>Sinha, T., Paul, S. K., &amp; Sarkar, A. R. (2018). Effect of age of seedlings at staggered transplanting and weed management on the growth and yield of aromatic Boro rice (cv. BRRI dhan50). </w:t>
      </w:r>
      <w:r w:rsidRPr="001E7DE5">
        <w:rPr>
          <w:rFonts w:ascii="Arial" w:hAnsi="Arial" w:cs="Arial"/>
          <w:bCs/>
          <w:i/>
          <w:iCs/>
          <w:color w:val="000000" w:themeColor="text1"/>
        </w:rPr>
        <w:t>Journal of the Bangladesh Agricultural University</w:t>
      </w:r>
      <w:r w:rsidRPr="001E7DE5">
        <w:rPr>
          <w:rFonts w:ascii="Arial" w:hAnsi="Arial" w:cs="Arial"/>
          <w:bCs/>
          <w:color w:val="000000" w:themeColor="text1"/>
        </w:rPr>
        <w:t>, </w:t>
      </w:r>
      <w:r w:rsidRPr="001E7DE5">
        <w:rPr>
          <w:rFonts w:ascii="Arial" w:hAnsi="Arial" w:cs="Arial"/>
          <w:bCs/>
          <w:i/>
          <w:iCs/>
          <w:color w:val="000000" w:themeColor="text1"/>
        </w:rPr>
        <w:t>16</w:t>
      </w:r>
      <w:r w:rsidRPr="001E7DE5">
        <w:rPr>
          <w:rFonts w:ascii="Arial" w:hAnsi="Arial" w:cs="Arial"/>
          <w:bCs/>
          <w:color w:val="000000" w:themeColor="text1"/>
        </w:rPr>
        <w:t>(1), 5-11.</w:t>
      </w:r>
    </w:p>
    <w:p w14:paraId="72758348" w14:textId="77777777" w:rsidR="001E7DE5" w:rsidRPr="001E7DE5" w:rsidRDefault="001E7DE5" w:rsidP="001E7DE5">
      <w:pPr>
        <w:ind w:left="720" w:hanging="720"/>
        <w:jc w:val="both"/>
        <w:rPr>
          <w:rFonts w:ascii="Arial" w:hAnsi="Arial" w:cs="Arial"/>
          <w:bCs/>
          <w:color w:val="000000" w:themeColor="text1"/>
        </w:rPr>
      </w:pPr>
      <w:r w:rsidRPr="001E7DE5">
        <w:rPr>
          <w:rFonts w:ascii="Arial" w:hAnsi="Arial" w:cs="Arial"/>
          <w:bCs/>
          <w:color w:val="000000" w:themeColor="text1"/>
        </w:rPr>
        <w:t xml:space="preserve">Sultana, N., Hossain, M. D., Salam, M. A., &amp; Rasul, S. (2020). Effect of age of seedling and level of nitrogen on the growth and yield of transplant </w:t>
      </w:r>
      <w:proofErr w:type="spellStart"/>
      <w:r w:rsidRPr="001E7DE5">
        <w:rPr>
          <w:rFonts w:ascii="Arial" w:hAnsi="Arial" w:cs="Arial"/>
          <w:bCs/>
          <w:color w:val="000000" w:themeColor="text1"/>
        </w:rPr>
        <w:t>aman</w:t>
      </w:r>
      <w:proofErr w:type="spellEnd"/>
      <w:r w:rsidRPr="001E7DE5">
        <w:rPr>
          <w:rFonts w:ascii="Arial" w:hAnsi="Arial" w:cs="Arial"/>
          <w:bCs/>
          <w:color w:val="000000" w:themeColor="text1"/>
        </w:rPr>
        <w:t xml:space="preserve"> rice CV. Binadhan-15. </w:t>
      </w:r>
      <w:r w:rsidRPr="001E7DE5">
        <w:rPr>
          <w:rFonts w:ascii="Arial" w:hAnsi="Arial" w:cs="Arial"/>
          <w:bCs/>
          <w:i/>
          <w:iCs/>
          <w:color w:val="000000" w:themeColor="text1"/>
        </w:rPr>
        <w:t>Asian Plant Research Journal</w:t>
      </w:r>
      <w:r w:rsidRPr="001E7DE5">
        <w:rPr>
          <w:rFonts w:ascii="Arial" w:hAnsi="Arial" w:cs="Arial"/>
          <w:bCs/>
          <w:color w:val="000000" w:themeColor="text1"/>
        </w:rPr>
        <w:t>, </w:t>
      </w:r>
      <w:r w:rsidRPr="001E7DE5">
        <w:rPr>
          <w:rFonts w:ascii="Arial" w:hAnsi="Arial" w:cs="Arial"/>
          <w:bCs/>
          <w:i/>
          <w:iCs/>
          <w:color w:val="000000" w:themeColor="text1"/>
        </w:rPr>
        <w:t>6</w:t>
      </w:r>
      <w:r w:rsidRPr="001E7DE5">
        <w:rPr>
          <w:rFonts w:ascii="Arial" w:hAnsi="Arial" w:cs="Arial"/>
          <w:bCs/>
          <w:color w:val="000000" w:themeColor="text1"/>
        </w:rPr>
        <w:t>(4), 75-85.</w:t>
      </w:r>
    </w:p>
    <w:p w14:paraId="213A578C" w14:textId="77777777" w:rsidR="001E7DE5" w:rsidRPr="001E7DE5" w:rsidRDefault="001E7DE5" w:rsidP="001E7DE5">
      <w:pPr>
        <w:ind w:left="720" w:hanging="720"/>
        <w:jc w:val="both"/>
        <w:rPr>
          <w:rFonts w:ascii="Arial" w:hAnsi="Arial" w:cs="Arial"/>
          <w:bCs/>
          <w:color w:val="000000" w:themeColor="text1"/>
        </w:rPr>
      </w:pPr>
      <w:r w:rsidRPr="001E7DE5">
        <w:rPr>
          <w:rFonts w:ascii="Arial" w:hAnsi="Arial" w:cs="Arial"/>
          <w:bCs/>
          <w:color w:val="000000" w:themeColor="text1"/>
        </w:rPr>
        <w:t xml:space="preserve">Sarker, M. H., Rahman, M. M., Yusouf, M. N., Kabir, M. M., &amp; Alam, M. K. (2013). Effect of age of seedlings on growth and yield of two modern rice varieties during </w:t>
      </w:r>
      <w:proofErr w:type="spellStart"/>
      <w:r w:rsidRPr="001E7DE5">
        <w:rPr>
          <w:rFonts w:ascii="Arial" w:hAnsi="Arial" w:cs="Arial"/>
          <w:bCs/>
          <w:color w:val="000000" w:themeColor="text1"/>
        </w:rPr>
        <w:t>boro</w:t>
      </w:r>
      <w:proofErr w:type="spellEnd"/>
      <w:r w:rsidRPr="001E7DE5">
        <w:rPr>
          <w:rFonts w:ascii="Arial" w:hAnsi="Arial" w:cs="Arial"/>
          <w:bCs/>
          <w:color w:val="000000" w:themeColor="text1"/>
        </w:rPr>
        <w:t xml:space="preserve"> season. </w:t>
      </w:r>
      <w:r w:rsidRPr="001E7DE5">
        <w:rPr>
          <w:rFonts w:ascii="Arial" w:hAnsi="Arial" w:cs="Arial"/>
          <w:bCs/>
          <w:i/>
          <w:iCs/>
          <w:color w:val="000000" w:themeColor="text1"/>
        </w:rPr>
        <w:t>International Journal of Biological Research</w:t>
      </w:r>
      <w:r w:rsidRPr="001E7DE5">
        <w:rPr>
          <w:rFonts w:ascii="Arial" w:hAnsi="Arial" w:cs="Arial"/>
          <w:bCs/>
          <w:color w:val="000000" w:themeColor="text1"/>
        </w:rPr>
        <w:t>, </w:t>
      </w:r>
      <w:r w:rsidRPr="001E7DE5">
        <w:rPr>
          <w:rFonts w:ascii="Arial" w:hAnsi="Arial" w:cs="Arial"/>
          <w:bCs/>
          <w:i/>
          <w:iCs/>
          <w:color w:val="000000" w:themeColor="text1"/>
        </w:rPr>
        <w:t>15</w:t>
      </w:r>
      <w:r w:rsidRPr="001E7DE5">
        <w:rPr>
          <w:rFonts w:ascii="Arial" w:hAnsi="Arial" w:cs="Arial"/>
          <w:bCs/>
          <w:color w:val="000000" w:themeColor="text1"/>
        </w:rPr>
        <w:t>(6), 40-50.</w:t>
      </w:r>
    </w:p>
    <w:p w14:paraId="563D4909" w14:textId="64A4B06F" w:rsidR="001E7DE5" w:rsidRPr="00564179" w:rsidRDefault="001E7DE5" w:rsidP="001E7DE5">
      <w:pPr>
        <w:ind w:left="720" w:hanging="720"/>
        <w:jc w:val="both"/>
        <w:rPr>
          <w:rFonts w:ascii="Arial" w:hAnsi="Arial" w:cs="Arial"/>
          <w:bCs/>
          <w:color w:val="00B050"/>
        </w:rPr>
      </w:pPr>
      <w:r w:rsidRPr="001E7DE5">
        <w:rPr>
          <w:rFonts w:ascii="Arial" w:hAnsi="Arial" w:cs="Arial"/>
          <w:bCs/>
          <w:color w:val="000000" w:themeColor="text1"/>
        </w:rPr>
        <w:t xml:space="preserve">Sarkar, M. A. R., Paul, S. K., &amp; Hossain, M. A. (2011). Effect of row arrangement, age of tiller seedling and number of tiller seedlings per hill on performance of transplant </w:t>
      </w:r>
      <w:proofErr w:type="spellStart"/>
      <w:r w:rsidRPr="001E7DE5">
        <w:rPr>
          <w:rFonts w:ascii="Arial" w:hAnsi="Arial" w:cs="Arial"/>
          <w:bCs/>
          <w:color w:val="000000" w:themeColor="text1"/>
        </w:rPr>
        <w:t>aman</w:t>
      </w:r>
      <w:proofErr w:type="spellEnd"/>
      <w:r w:rsidRPr="001E7DE5">
        <w:rPr>
          <w:rFonts w:ascii="Arial" w:hAnsi="Arial" w:cs="Arial"/>
          <w:bCs/>
          <w:color w:val="000000" w:themeColor="text1"/>
        </w:rPr>
        <w:t xml:space="preserve"> rice. </w:t>
      </w:r>
      <w:r w:rsidRPr="001E7DE5">
        <w:rPr>
          <w:rFonts w:ascii="Arial" w:hAnsi="Arial" w:cs="Arial"/>
          <w:bCs/>
          <w:i/>
          <w:iCs/>
          <w:color w:val="000000" w:themeColor="text1"/>
        </w:rPr>
        <w:t>Journal of Agricultural Sciences</w:t>
      </w:r>
      <w:r w:rsidR="00564179">
        <w:rPr>
          <w:rFonts w:ascii="Arial" w:hAnsi="Arial" w:cs="Arial"/>
          <w:bCs/>
          <w:i/>
          <w:iCs/>
          <w:color w:val="000000" w:themeColor="text1"/>
        </w:rPr>
        <w:t xml:space="preserve">- </w:t>
      </w:r>
      <w:proofErr w:type="spellStart"/>
      <w:r w:rsidR="00564179" w:rsidRPr="00564179">
        <w:rPr>
          <w:rFonts w:ascii="Arial" w:hAnsi="Arial" w:cs="Arial"/>
          <w:bCs/>
          <w:i/>
          <w:iCs/>
          <w:color w:val="00B050"/>
        </w:rPr>
        <w:t>Srilanka</w:t>
      </w:r>
      <w:proofErr w:type="spellEnd"/>
      <w:r w:rsidRPr="00564179">
        <w:rPr>
          <w:rFonts w:ascii="Arial" w:hAnsi="Arial" w:cs="Arial"/>
          <w:bCs/>
          <w:color w:val="00B050"/>
        </w:rPr>
        <w:t>,</w:t>
      </w:r>
      <w:r w:rsidRPr="001E7DE5">
        <w:rPr>
          <w:rFonts w:ascii="Arial" w:hAnsi="Arial" w:cs="Arial"/>
          <w:bCs/>
          <w:color w:val="000000" w:themeColor="text1"/>
        </w:rPr>
        <w:t> </w:t>
      </w:r>
      <w:r w:rsidRPr="001E7DE5">
        <w:rPr>
          <w:rFonts w:ascii="Arial" w:hAnsi="Arial" w:cs="Arial"/>
          <w:bCs/>
          <w:i/>
          <w:iCs/>
          <w:color w:val="000000" w:themeColor="text1"/>
        </w:rPr>
        <w:t>6</w:t>
      </w:r>
      <w:r w:rsidR="00564179">
        <w:rPr>
          <w:rFonts w:ascii="Arial" w:hAnsi="Arial" w:cs="Arial"/>
          <w:bCs/>
          <w:color w:val="000000" w:themeColor="text1"/>
        </w:rPr>
        <w:t xml:space="preserve">(2), </w:t>
      </w:r>
      <w:r w:rsidR="00564179" w:rsidRPr="00564179">
        <w:rPr>
          <w:rFonts w:ascii="Arial" w:hAnsi="Arial" w:cs="Arial"/>
          <w:bCs/>
          <w:color w:val="00B050"/>
        </w:rPr>
        <w:t>59-68.</w:t>
      </w:r>
    </w:p>
    <w:p w14:paraId="0827BA6F" w14:textId="77777777"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 xml:space="preserve">Vishwakarma, A., Singh, J. K., Sen, A., Bohra, J. S., &amp; Singh S. (2016). Effect of transplanting date and age of seedlings on growth, yield and quality of hybrids under system of rice (Oryza sativa) intensification and their effect on soil fertility. </w:t>
      </w:r>
      <w:r w:rsidRPr="001E7DE5">
        <w:rPr>
          <w:rFonts w:ascii="Arial" w:hAnsi="Arial" w:cs="Arial"/>
          <w:i/>
          <w:color w:val="000000" w:themeColor="text1"/>
        </w:rPr>
        <w:t>Indian Journal of Agricultural Science, 86</w:t>
      </w:r>
      <w:r w:rsidRPr="001E7DE5">
        <w:rPr>
          <w:rFonts w:ascii="Arial" w:hAnsi="Arial" w:cs="Arial"/>
          <w:color w:val="000000" w:themeColor="text1"/>
        </w:rPr>
        <w:t>(5), 679-685.</w:t>
      </w:r>
    </w:p>
    <w:p w14:paraId="5AA06A54" w14:textId="6272C2DD" w:rsidR="004D4277" w:rsidRPr="00225D67" w:rsidRDefault="001E7DE5" w:rsidP="00225D67">
      <w:pPr>
        <w:ind w:left="720" w:hanging="720"/>
        <w:jc w:val="both"/>
        <w:rPr>
          <w:rFonts w:ascii="Arial" w:hAnsi="Arial" w:cs="Arial"/>
          <w:color w:val="000000" w:themeColor="text1"/>
        </w:rPr>
        <w:sectPr w:rsidR="004D4277" w:rsidRPr="00225D67" w:rsidSect="000B1E33">
          <w:footerReference w:type="default" r:id="rId17"/>
          <w:type w:val="continuous"/>
          <w:pgSz w:w="12240" w:h="15840"/>
          <w:pgMar w:top="1440" w:right="2016" w:bottom="2016" w:left="2016" w:header="720" w:footer="1123" w:gutter="0"/>
          <w:lnNumType w:countBy="1" w:restart="continuous"/>
          <w:cols w:space="720"/>
          <w:docGrid w:linePitch="272"/>
        </w:sectPr>
      </w:pPr>
      <w:r w:rsidRPr="001E7DE5">
        <w:rPr>
          <w:rFonts w:ascii="Arial" w:hAnsi="Arial" w:cs="Arial"/>
          <w:color w:val="000000" w:themeColor="text1"/>
        </w:rPr>
        <w:t xml:space="preserve">Virk, A.L., Farooq, M.S., Ahmad, A., Khaliq, T., Rehmani, M.I.A., Haider, F.U., &amp; Ejaz, I. (2021) Effect of seedling age on growth and yield of fine rice cultivars under alternate wetting and drying system, </w:t>
      </w:r>
      <w:r w:rsidRPr="001E7DE5">
        <w:rPr>
          <w:rFonts w:ascii="Arial" w:hAnsi="Arial" w:cs="Arial"/>
          <w:i/>
          <w:color w:val="000000" w:themeColor="text1"/>
        </w:rPr>
        <w:t>Journal of Plant Nutrition</w:t>
      </w:r>
      <w:r w:rsidRPr="001E7DE5">
        <w:rPr>
          <w:rFonts w:ascii="Arial" w:hAnsi="Arial" w:cs="Arial"/>
          <w:color w:val="000000" w:themeColor="text1"/>
        </w:rPr>
        <w:t xml:space="preserve">, </w:t>
      </w:r>
      <w:r w:rsidRPr="001E7DE5">
        <w:rPr>
          <w:rFonts w:ascii="Arial" w:hAnsi="Arial" w:cs="Arial"/>
          <w:i/>
          <w:color w:val="000000" w:themeColor="text1"/>
        </w:rPr>
        <w:t>44</w:t>
      </w:r>
      <w:r w:rsidR="00564179">
        <w:rPr>
          <w:rFonts w:ascii="Arial" w:hAnsi="Arial" w:cs="Arial"/>
          <w:color w:val="000000" w:themeColor="text1"/>
        </w:rPr>
        <w:t>(</w:t>
      </w:r>
      <w:r w:rsidRPr="001E7DE5">
        <w:rPr>
          <w:rFonts w:ascii="Arial" w:hAnsi="Arial" w:cs="Arial"/>
          <w:color w:val="000000" w:themeColor="text1"/>
        </w:rPr>
        <w:t>1</w:t>
      </w:r>
      <w:r w:rsidR="00564179">
        <w:rPr>
          <w:rFonts w:ascii="Arial" w:hAnsi="Arial" w:cs="Arial"/>
          <w:color w:val="000000" w:themeColor="text1"/>
        </w:rPr>
        <w:t>)</w:t>
      </w:r>
      <w:r w:rsidRPr="001E7DE5">
        <w:rPr>
          <w:rFonts w:ascii="Arial" w:hAnsi="Arial" w:cs="Arial"/>
          <w:color w:val="000000" w:themeColor="text1"/>
        </w:rPr>
        <w:t>, 1-15, DOI: https://doi.or</w:t>
      </w:r>
      <w:r w:rsidR="00225D67">
        <w:rPr>
          <w:rFonts w:ascii="Arial" w:hAnsi="Arial" w:cs="Arial"/>
          <w:color w:val="000000" w:themeColor="text1"/>
        </w:rPr>
        <w:t>g /10.1080/01904167.2020.181264</w:t>
      </w:r>
      <w:r w:rsidR="003E3C19">
        <w:rPr>
          <w:rFonts w:ascii="Arial" w:hAnsi="Arial" w:cs="Arial"/>
          <w:color w:val="000000" w:themeColor="text1"/>
        </w:rPr>
        <w:t>2</w:t>
      </w:r>
    </w:p>
    <w:p w14:paraId="571BF80C" w14:textId="77777777" w:rsidR="00B01FCD" w:rsidRPr="00FB3A86" w:rsidRDefault="00B01FCD" w:rsidP="00225D67">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767E" w14:textId="77777777" w:rsidR="009A7DB8" w:rsidRDefault="009A7DB8" w:rsidP="00C37E61">
      <w:r>
        <w:separator/>
      </w:r>
    </w:p>
  </w:endnote>
  <w:endnote w:type="continuationSeparator" w:id="0">
    <w:p w14:paraId="3C36F5FC" w14:textId="77777777" w:rsidR="009A7DB8" w:rsidRDefault="009A7DB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B096" w14:textId="77777777" w:rsidR="002C650C" w:rsidRDefault="002C650C">
    <w:pPr>
      <w:pStyle w:val="Footer"/>
      <w:rPr>
        <w:rFonts w:ascii="Arial" w:hAnsi="Arial" w:cs="Arial"/>
        <w:sz w:val="16"/>
      </w:rPr>
    </w:pPr>
  </w:p>
  <w:p w14:paraId="0917545F" w14:textId="77777777" w:rsidR="002C650C" w:rsidRDefault="002C650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F0C66E0" w14:textId="77777777" w:rsidR="002C650C" w:rsidRDefault="002C650C">
    <w:pPr>
      <w:pStyle w:val="Footer"/>
      <w:rPr>
        <w:rFonts w:ascii="Arial" w:hAnsi="Arial" w:cs="Arial"/>
        <w:sz w:val="16"/>
      </w:rPr>
    </w:pPr>
  </w:p>
  <w:p w14:paraId="79D37936" w14:textId="77777777" w:rsidR="002C650C" w:rsidRPr="009E048A" w:rsidRDefault="002C650C">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5436" w14:textId="77777777" w:rsidR="002C650C" w:rsidRPr="00C37E61" w:rsidRDefault="002C650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218B" w14:textId="77777777" w:rsidR="009A7DB8" w:rsidRDefault="009A7DB8" w:rsidP="00C37E61">
      <w:r>
        <w:separator/>
      </w:r>
    </w:p>
  </w:footnote>
  <w:footnote w:type="continuationSeparator" w:id="0">
    <w:p w14:paraId="09E55CB6" w14:textId="77777777" w:rsidR="009A7DB8" w:rsidRDefault="009A7DB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6B33" w14:textId="77777777" w:rsidR="002C650C" w:rsidRPr="00296529" w:rsidRDefault="002C650C" w:rsidP="00296529">
    <w:pPr>
      <w:ind w:left="2160"/>
      <w:jc w:val="center"/>
      <w:rPr>
        <w:rFonts w:ascii="Times New Roman" w:eastAsia="Calibri" w:hAnsi="Times New Roman"/>
        <w:i/>
        <w:sz w:val="18"/>
        <w:szCs w:val="22"/>
      </w:rPr>
    </w:pPr>
  </w:p>
  <w:p w14:paraId="30246828" w14:textId="77777777" w:rsidR="002C650C" w:rsidRPr="00296529" w:rsidRDefault="002C650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BC9E32" w14:textId="77777777" w:rsidR="002C650C" w:rsidRPr="00296529" w:rsidRDefault="002C650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0DD1F0" w14:textId="77777777" w:rsidR="002C650C" w:rsidRPr="00296529" w:rsidRDefault="002C650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3B9BB5" w14:textId="77777777" w:rsidR="002C650C" w:rsidRDefault="002C650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D15F72" w14:textId="77777777" w:rsidR="002C650C" w:rsidRDefault="002C650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F479074" w14:textId="77777777" w:rsidR="002C650C" w:rsidRDefault="002C650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8D23EF"/>
    <w:multiLevelType w:val="hybridMultilevel"/>
    <w:tmpl w:val="5BF2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F4BD6"/>
    <w:multiLevelType w:val="hybridMultilevel"/>
    <w:tmpl w:val="0D3629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456639A"/>
    <w:multiLevelType w:val="hybridMultilevel"/>
    <w:tmpl w:val="A3D8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A5B6E"/>
    <w:multiLevelType w:val="hybridMultilevel"/>
    <w:tmpl w:val="DB1E91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F1CB1"/>
    <w:multiLevelType w:val="hybridMultilevel"/>
    <w:tmpl w:val="B4E6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98211D3"/>
    <w:multiLevelType w:val="hybridMultilevel"/>
    <w:tmpl w:val="F32EB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5DB6117"/>
    <w:multiLevelType w:val="hybridMultilevel"/>
    <w:tmpl w:val="6D82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84C46"/>
    <w:multiLevelType w:val="hybridMultilevel"/>
    <w:tmpl w:val="DBEA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1E50B07"/>
    <w:multiLevelType w:val="hybridMultilevel"/>
    <w:tmpl w:val="77069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E3D92"/>
    <w:multiLevelType w:val="hybridMultilevel"/>
    <w:tmpl w:val="B9E4EF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C7BE5"/>
    <w:multiLevelType w:val="hybridMultilevel"/>
    <w:tmpl w:val="91E8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EF7581D"/>
    <w:multiLevelType w:val="hybridMultilevel"/>
    <w:tmpl w:val="1F963C3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731D9"/>
    <w:multiLevelType w:val="hybridMultilevel"/>
    <w:tmpl w:val="1228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AA25917"/>
    <w:multiLevelType w:val="hybridMultilevel"/>
    <w:tmpl w:val="2734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755728"/>
    <w:multiLevelType w:val="hybridMultilevel"/>
    <w:tmpl w:val="A31AC6C8"/>
    <w:lvl w:ilvl="0" w:tplc="A7AE400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495285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58398735">
    <w:abstractNumId w:val="23"/>
  </w:num>
  <w:num w:numId="3" w16cid:durableId="1747655000">
    <w:abstractNumId w:val="36"/>
  </w:num>
  <w:num w:numId="4" w16cid:durableId="41236216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35192783">
    <w:abstractNumId w:val="11"/>
  </w:num>
  <w:num w:numId="6" w16cid:durableId="1432162505">
    <w:abstractNumId w:val="8"/>
  </w:num>
  <w:num w:numId="7" w16cid:durableId="495998952">
    <w:abstractNumId w:val="1"/>
  </w:num>
  <w:num w:numId="8" w16cid:durableId="524755453">
    <w:abstractNumId w:val="18"/>
  </w:num>
  <w:num w:numId="9" w16cid:durableId="1197157423">
    <w:abstractNumId w:val="38"/>
  </w:num>
  <w:num w:numId="10" w16cid:durableId="1110391256">
    <w:abstractNumId w:val="2"/>
  </w:num>
  <w:num w:numId="11" w16cid:durableId="826634778">
    <w:abstractNumId w:val="29"/>
  </w:num>
  <w:num w:numId="12" w16cid:durableId="402485798">
    <w:abstractNumId w:val="3"/>
  </w:num>
  <w:num w:numId="13" w16cid:durableId="1476338873">
    <w:abstractNumId w:val="28"/>
  </w:num>
  <w:num w:numId="14" w16cid:durableId="371157582">
    <w:abstractNumId w:val="12"/>
  </w:num>
  <w:num w:numId="15" w16cid:durableId="606084955">
    <w:abstractNumId w:val="34"/>
  </w:num>
  <w:num w:numId="16" w16cid:durableId="1109856746">
    <w:abstractNumId w:val="5"/>
  </w:num>
  <w:num w:numId="17" w16cid:durableId="1776706083">
    <w:abstractNumId w:val="35"/>
  </w:num>
  <w:num w:numId="18" w16cid:durableId="1908104868">
    <w:abstractNumId w:val="20"/>
  </w:num>
  <w:num w:numId="19" w16cid:durableId="726143871">
    <w:abstractNumId w:val="43"/>
  </w:num>
  <w:num w:numId="20" w16cid:durableId="1337727690">
    <w:abstractNumId w:val="16"/>
  </w:num>
  <w:num w:numId="21" w16cid:durableId="1330982095">
    <w:abstractNumId w:val="13"/>
  </w:num>
  <w:num w:numId="22" w16cid:durableId="820271503">
    <w:abstractNumId w:val="19"/>
  </w:num>
  <w:num w:numId="23" w16cid:durableId="486554419">
    <w:abstractNumId w:val="31"/>
  </w:num>
  <w:num w:numId="24" w16cid:durableId="488793213">
    <w:abstractNumId w:val="40"/>
  </w:num>
  <w:num w:numId="25" w16cid:durableId="875120915">
    <w:abstractNumId w:val="4"/>
  </w:num>
  <w:num w:numId="26" w16cid:durableId="996693069">
    <w:abstractNumId w:val="26"/>
  </w:num>
  <w:num w:numId="27" w16cid:durableId="304701411">
    <w:abstractNumId w:val="32"/>
  </w:num>
  <w:num w:numId="28" w16cid:durableId="795871766">
    <w:abstractNumId w:val="41"/>
  </w:num>
  <w:num w:numId="29" w16cid:durableId="410322048">
    <w:abstractNumId w:val="37"/>
  </w:num>
  <w:num w:numId="30" w16cid:durableId="689263055">
    <w:abstractNumId w:val="14"/>
  </w:num>
  <w:num w:numId="31" w16cid:durableId="1471245513">
    <w:abstractNumId w:val="27"/>
  </w:num>
  <w:num w:numId="32" w16cid:durableId="681200559">
    <w:abstractNumId w:val="9"/>
  </w:num>
  <w:num w:numId="33" w16cid:durableId="686565451">
    <w:abstractNumId w:val="39"/>
  </w:num>
  <w:num w:numId="34" w16cid:durableId="1496915101">
    <w:abstractNumId w:val="6"/>
  </w:num>
  <w:num w:numId="35" w16cid:durableId="1521354844">
    <w:abstractNumId w:val="33"/>
  </w:num>
  <w:num w:numId="36" w16cid:durableId="289938786">
    <w:abstractNumId w:val="22"/>
  </w:num>
  <w:num w:numId="37" w16cid:durableId="1643921471">
    <w:abstractNumId w:val="7"/>
  </w:num>
  <w:num w:numId="38" w16cid:durableId="2017070873">
    <w:abstractNumId w:val="30"/>
  </w:num>
  <w:num w:numId="39" w16cid:durableId="1225212910">
    <w:abstractNumId w:val="10"/>
  </w:num>
  <w:num w:numId="40" w16cid:durableId="1417363601">
    <w:abstractNumId w:val="25"/>
  </w:num>
  <w:num w:numId="41" w16cid:durableId="673534305">
    <w:abstractNumId w:val="17"/>
  </w:num>
  <w:num w:numId="42" w16cid:durableId="998079272">
    <w:abstractNumId w:val="15"/>
  </w:num>
  <w:num w:numId="43" w16cid:durableId="2085838056">
    <w:abstractNumId w:val="24"/>
  </w:num>
  <w:num w:numId="44" w16cid:durableId="1465660709">
    <w:abstractNumId w:val="42"/>
  </w:num>
  <w:num w:numId="45" w16cid:durableId="19739046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935"/>
    <w:rsid w:val="00030174"/>
    <w:rsid w:val="0004579C"/>
    <w:rsid w:val="000A47FA"/>
    <w:rsid w:val="000A65D3"/>
    <w:rsid w:val="000B1E33"/>
    <w:rsid w:val="000D689F"/>
    <w:rsid w:val="000E7B7B"/>
    <w:rsid w:val="000E7D62"/>
    <w:rsid w:val="000F6466"/>
    <w:rsid w:val="00103188"/>
    <w:rsid w:val="00103357"/>
    <w:rsid w:val="00123C9F"/>
    <w:rsid w:val="00126190"/>
    <w:rsid w:val="00130F17"/>
    <w:rsid w:val="001320BF"/>
    <w:rsid w:val="00163BC4"/>
    <w:rsid w:val="00191062"/>
    <w:rsid w:val="00192B72"/>
    <w:rsid w:val="001A29D8"/>
    <w:rsid w:val="001A5CAA"/>
    <w:rsid w:val="001A6E59"/>
    <w:rsid w:val="001B0427"/>
    <w:rsid w:val="001D3A51"/>
    <w:rsid w:val="001E10D2"/>
    <w:rsid w:val="001E25B4"/>
    <w:rsid w:val="001E44FE"/>
    <w:rsid w:val="001E7DE5"/>
    <w:rsid w:val="00200595"/>
    <w:rsid w:val="00204835"/>
    <w:rsid w:val="00225D67"/>
    <w:rsid w:val="00231920"/>
    <w:rsid w:val="0023195C"/>
    <w:rsid w:val="0024282C"/>
    <w:rsid w:val="002460DC"/>
    <w:rsid w:val="00250985"/>
    <w:rsid w:val="002556F6"/>
    <w:rsid w:val="002734B8"/>
    <w:rsid w:val="00283105"/>
    <w:rsid w:val="00284C4C"/>
    <w:rsid w:val="00287E68"/>
    <w:rsid w:val="00296529"/>
    <w:rsid w:val="002B27FB"/>
    <w:rsid w:val="002B685A"/>
    <w:rsid w:val="002C57D2"/>
    <w:rsid w:val="002C650C"/>
    <w:rsid w:val="002E0D56"/>
    <w:rsid w:val="00315186"/>
    <w:rsid w:val="0033343E"/>
    <w:rsid w:val="003512C2"/>
    <w:rsid w:val="00371FB6"/>
    <w:rsid w:val="003763C1"/>
    <w:rsid w:val="00376BBE"/>
    <w:rsid w:val="0039224F"/>
    <w:rsid w:val="003A43A4"/>
    <w:rsid w:val="003A7E18"/>
    <w:rsid w:val="003C4C86"/>
    <w:rsid w:val="003C6258"/>
    <w:rsid w:val="003D655C"/>
    <w:rsid w:val="003E2904"/>
    <w:rsid w:val="003E3C19"/>
    <w:rsid w:val="003F5BC1"/>
    <w:rsid w:val="00401927"/>
    <w:rsid w:val="0041027F"/>
    <w:rsid w:val="00412475"/>
    <w:rsid w:val="00415BC5"/>
    <w:rsid w:val="00423789"/>
    <w:rsid w:val="00440F43"/>
    <w:rsid w:val="00441B6F"/>
    <w:rsid w:val="00446221"/>
    <w:rsid w:val="00450E62"/>
    <w:rsid w:val="004539DB"/>
    <w:rsid w:val="00457D93"/>
    <w:rsid w:val="00471A80"/>
    <w:rsid w:val="004B2DFB"/>
    <w:rsid w:val="004C4ECF"/>
    <w:rsid w:val="004D305E"/>
    <w:rsid w:val="004D4277"/>
    <w:rsid w:val="00502516"/>
    <w:rsid w:val="00505F06"/>
    <w:rsid w:val="00506828"/>
    <w:rsid w:val="00525A74"/>
    <w:rsid w:val="00525C8F"/>
    <w:rsid w:val="0053056E"/>
    <w:rsid w:val="00554FDA"/>
    <w:rsid w:val="00564179"/>
    <w:rsid w:val="005C784C"/>
    <w:rsid w:val="005D17F6"/>
    <w:rsid w:val="005E5539"/>
    <w:rsid w:val="005E7E6B"/>
    <w:rsid w:val="00602BF5"/>
    <w:rsid w:val="006065F3"/>
    <w:rsid w:val="00617FDD"/>
    <w:rsid w:val="00622842"/>
    <w:rsid w:val="00633614"/>
    <w:rsid w:val="00633F68"/>
    <w:rsid w:val="00636EB2"/>
    <w:rsid w:val="006375B8"/>
    <w:rsid w:val="00657B73"/>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74C6"/>
    <w:rsid w:val="00761D52"/>
    <w:rsid w:val="007623DF"/>
    <w:rsid w:val="0077749E"/>
    <w:rsid w:val="00790ADA"/>
    <w:rsid w:val="007A32B5"/>
    <w:rsid w:val="007D2288"/>
    <w:rsid w:val="007E088F"/>
    <w:rsid w:val="007F7B32"/>
    <w:rsid w:val="00800720"/>
    <w:rsid w:val="00804BC2"/>
    <w:rsid w:val="00806312"/>
    <w:rsid w:val="00810E25"/>
    <w:rsid w:val="0081431A"/>
    <w:rsid w:val="0083216F"/>
    <w:rsid w:val="008516DE"/>
    <w:rsid w:val="00853967"/>
    <w:rsid w:val="00860000"/>
    <w:rsid w:val="00863BD3"/>
    <w:rsid w:val="008641ED"/>
    <w:rsid w:val="00866D66"/>
    <w:rsid w:val="008671C6"/>
    <w:rsid w:val="00871619"/>
    <w:rsid w:val="00875803"/>
    <w:rsid w:val="008B459E"/>
    <w:rsid w:val="008E13AE"/>
    <w:rsid w:val="008E1506"/>
    <w:rsid w:val="008E2197"/>
    <w:rsid w:val="008E710C"/>
    <w:rsid w:val="008F69D6"/>
    <w:rsid w:val="00902823"/>
    <w:rsid w:val="00915CA6"/>
    <w:rsid w:val="00927834"/>
    <w:rsid w:val="009500A6"/>
    <w:rsid w:val="00957C18"/>
    <w:rsid w:val="009659BA"/>
    <w:rsid w:val="00977804"/>
    <w:rsid w:val="00983040"/>
    <w:rsid w:val="009A7DB8"/>
    <w:rsid w:val="009B3FB9"/>
    <w:rsid w:val="009C2465"/>
    <w:rsid w:val="009D35A0"/>
    <w:rsid w:val="009D7EB7"/>
    <w:rsid w:val="009E048A"/>
    <w:rsid w:val="009E08E9"/>
    <w:rsid w:val="009E3DB9"/>
    <w:rsid w:val="009E6E35"/>
    <w:rsid w:val="009F0EDA"/>
    <w:rsid w:val="009F3D0D"/>
    <w:rsid w:val="00A03B96"/>
    <w:rsid w:val="00A05B19"/>
    <w:rsid w:val="00A1134E"/>
    <w:rsid w:val="00A24E7E"/>
    <w:rsid w:val="00A258C3"/>
    <w:rsid w:val="00A347C0"/>
    <w:rsid w:val="00A51431"/>
    <w:rsid w:val="00A539AD"/>
    <w:rsid w:val="00A61364"/>
    <w:rsid w:val="00A94063"/>
    <w:rsid w:val="00A95295"/>
    <w:rsid w:val="00AA6219"/>
    <w:rsid w:val="00AA74E0"/>
    <w:rsid w:val="00AB703F"/>
    <w:rsid w:val="00AC6BB8"/>
    <w:rsid w:val="00AD2A5C"/>
    <w:rsid w:val="00AE008F"/>
    <w:rsid w:val="00B01FCD"/>
    <w:rsid w:val="00B1776C"/>
    <w:rsid w:val="00B3186E"/>
    <w:rsid w:val="00B4394A"/>
    <w:rsid w:val="00B52583"/>
    <w:rsid w:val="00B52896"/>
    <w:rsid w:val="00B52F5B"/>
    <w:rsid w:val="00B63D12"/>
    <w:rsid w:val="00B67EAD"/>
    <w:rsid w:val="00B87E6D"/>
    <w:rsid w:val="00B95236"/>
    <w:rsid w:val="00B96BD9"/>
    <w:rsid w:val="00BA1B01"/>
    <w:rsid w:val="00BA2641"/>
    <w:rsid w:val="00BB32DB"/>
    <w:rsid w:val="00BB37AA"/>
    <w:rsid w:val="00BC53A0"/>
    <w:rsid w:val="00BE62AD"/>
    <w:rsid w:val="00BF121F"/>
    <w:rsid w:val="00BF1F80"/>
    <w:rsid w:val="00C166EF"/>
    <w:rsid w:val="00C16B4C"/>
    <w:rsid w:val="00C17EB0"/>
    <w:rsid w:val="00C27F5F"/>
    <w:rsid w:val="00C30A0F"/>
    <w:rsid w:val="00C347FA"/>
    <w:rsid w:val="00C37E61"/>
    <w:rsid w:val="00C70F1B"/>
    <w:rsid w:val="00C71A47"/>
    <w:rsid w:val="00C7464C"/>
    <w:rsid w:val="00C85588"/>
    <w:rsid w:val="00CC27FE"/>
    <w:rsid w:val="00CD6755"/>
    <w:rsid w:val="00CD6856"/>
    <w:rsid w:val="00CE0089"/>
    <w:rsid w:val="00CE1491"/>
    <w:rsid w:val="00CE793C"/>
    <w:rsid w:val="00CF193C"/>
    <w:rsid w:val="00D05055"/>
    <w:rsid w:val="00D173F1"/>
    <w:rsid w:val="00D2065E"/>
    <w:rsid w:val="00D74CB0"/>
    <w:rsid w:val="00D822C0"/>
    <w:rsid w:val="00D8295D"/>
    <w:rsid w:val="00DC2A65"/>
    <w:rsid w:val="00DD1870"/>
    <w:rsid w:val="00DE15F0"/>
    <w:rsid w:val="00DE5663"/>
    <w:rsid w:val="00DE78AA"/>
    <w:rsid w:val="00E053D0"/>
    <w:rsid w:val="00E15994"/>
    <w:rsid w:val="00E3114E"/>
    <w:rsid w:val="00E31A70"/>
    <w:rsid w:val="00E31FB3"/>
    <w:rsid w:val="00E35B02"/>
    <w:rsid w:val="00E66496"/>
    <w:rsid w:val="00E66B35"/>
    <w:rsid w:val="00E66E10"/>
    <w:rsid w:val="00E769F6"/>
    <w:rsid w:val="00E8407C"/>
    <w:rsid w:val="00E84F3C"/>
    <w:rsid w:val="00EA012C"/>
    <w:rsid w:val="00EC6A55"/>
    <w:rsid w:val="00ED0288"/>
    <w:rsid w:val="00EE359D"/>
    <w:rsid w:val="00EE52CB"/>
    <w:rsid w:val="00EF581D"/>
    <w:rsid w:val="00EF7FD8"/>
    <w:rsid w:val="00F005A0"/>
    <w:rsid w:val="00F06F59"/>
    <w:rsid w:val="00F17988"/>
    <w:rsid w:val="00F4372C"/>
    <w:rsid w:val="00F469F0"/>
    <w:rsid w:val="00F53273"/>
    <w:rsid w:val="00F755E4"/>
    <w:rsid w:val="00F767F5"/>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B3D5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63D1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GB"/>
    </w:rPr>
  </w:style>
  <w:style w:type="paragraph" w:styleId="Heading3">
    <w:name w:val="heading 3"/>
    <w:basedOn w:val="Normal"/>
    <w:next w:val="Normal"/>
    <w:link w:val="Heading3Char"/>
    <w:uiPriority w:val="9"/>
    <w:semiHidden/>
    <w:unhideWhenUsed/>
    <w:qFormat/>
    <w:rsid w:val="00B63D12"/>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GB"/>
    </w:rPr>
  </w:style>
  <w:style w:type="paragraph" w:styleId="Heading4">
    <w:name w:val="heading 4"/>
    <w:basedOn w:val="Normal"/>
    <w:next w:val="Normal"/>
    <w:link w:val="Heading4Char"/>
    <w:uiPriority w:val="9"/>
    <w:semiHidden/>
    <w:unhideWhenUsed/>
    <w:qFormat/>
    <w:rsid w:val="00B63D12"/>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GB"/>
    </w:rPr>
  </w:style>
  <w:style w:type="paragraph" w:styleId="Heading5">
    <w:name w:val="heading 5"/>
    <w:basedOn w:val="Normal"/>
    <w:next w:val="Normal"/>
    <w:link w:val="Heading5Char"/>
    <w:uiPriority w:val="9"/>
    <w:semiHidden/>
    <w:unhideWhenUsed/>
    <w:qFormat/>
    <w:rsid w:val="00B63D12"/>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GB"/>
    </w:rPr>
  </w:style>
  <w:style w:type="paragraph" w:styleId="Heading6">
    <w:name w:val="heading 6"/>
    <w:basedOn w:val="Normal"/>
    <w:next w:val="Normal"/>
    <w:link w:val="Heading6Char"/>
    <w:uiPriority w:val="9"/>
    <w:semiHidden/>
    <w:unhideWhenUsed/>
    <w:qFormat/>
    <w:rsid w:val="00B63D1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rPr>
  </w:style>
  <w:style w:type="paragraph" w:styleId="Heading7">
    <w:name w:val="heading 7"/>
    <w:basedOn w:val="Normal"/>
    <w:next w:val="Normal"/>
    <w:link w:val="Heading7Char"/>
    <w:uiPriority w:val="9"/>
    <w:semiHidden/>
    <w:unhideWhenUsed/>
    <w:qFormat/>
    <w:rsid w:val="00B63D1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rPr>
  </w:style>
  <w:style w:type="paragraph" w:styleId="Heading8">
    <w:name w:val="heading 8"/>
    <w:basedOn w:val="Normal"/>
    <w:next w:val="Normal"/>
    <w:link w:val="Heading8Char"/>
    <w:uiPriority w:val="9"/>
    <w:semiHidden/>
    <w:unhideWhenUsed/>
    <w:qFormat/>
    <w:rsid w:val="00B63D1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rPr>
  </w:style>
  <w:style w:type="paragraph" w:styleId="Heading9">
    <w:name w:val="heading 9"/>
    <w:basedOn w:val="Normal"/>
    <w:next w:val="Normal"/>
    <w:link w:val="Heading9Char"/>
    <w:uiPriority w:val="9"/>
    <w:semiHidden/>
    <w:unhideWhenUsed/>
    <w:qFormat/>
    <w:rsid w:val="00B63D1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806312"/>
    <w:rPr>
      <w:rFonts w:ascii="Helvetica" w:hAnsi="Helvetica"/>
      <w:b/>
      <w:bCs/>
      <w:lang w:val="en-US" w:eastAsia="en-US"/>
    </w:rPr>
  </w:style>
  <w:style w:type="character" w:customStyle="1" w:styleId="CommentSubjectChar">
    <w:name w:val="Comment Subject Char"/>
    <w:basedOn w:val="CommentTextChar"/>
    <w:link w:val="CommentSubject"/>
    <w:semiHidden/>
    <w:rsid w:val="00806312"/>
    <w:rPr>
      <w:rFonts w:ascii="Helvetica" w:hAnsi="Helvetica"/>
      <w:b/>
      <w:bCs/>
      <w:lang w:val="nb-NO" w:eastAsia="nb-NO"/>
    </w:rPr>
  </w:style>
  <w:style w:type="character" w:customStyle="1" w:styleId="Heading2Char">
    <w:name w:val="Heading 2 Char"/>
    <w:basedOn w:val="DefaultParagraphFont"/>
    <w:link w:val="Heading2"/>
    <w:uiPriority w:val="9"/>
    <w:semiHidden/>
    <w:rsid w:val="00B63D12"/>
    <w:rPr>
      <w:rFonts w:asciiTheme="majorHAnsi" w:eastAsiaTheme="majorEastAsia" w:hAnsiTheme="majorHAnsi" w:cstheme="majorBidi"/>
      <w:color w:val="365F91" w:themeColor="accent1" w:themeShade="BF"/>
      <w:kern w:val="2"/>
      <w:sz w:val="32"/>
      <w:szCs w:val="32"/>
      <w:lang w:val="en-GB"/>
    </w:rPr>
  </w:style>
  <w:style w:type="character" w:customStyle="1" w:styleId="Heading3Char">
    <w:name w:val="Heading 3 Char"/>
    <w:basedOn w:val="DefaultParagraphFont"/>
    <w:link w:val="Heading3"/>
    <w:uiPriority w:val="9"/>
    <w:semiHidden/>
    <w:rsid w:val="00B63D12"/>
    <w:rPr>
      <w:rFonts w:asciiTheme="minorHAnsi" w:eastAsiaTheme="majorEastAsia" w:hAnsiTheme="minorHAnsi" w:cstheme="majorBidi"/>
      <w:color w:val="365F91" w:themeColor="accent1" w:themeShade="BF"/>
      <w:kern w:val="2"/>
      <w:sz w:val="28"/>
      <w:szCs w:val="28"/>
      <w:lang w:val="en-GB"/>
    </w:rPr>
  </w:style>
  <w:style w:type="character" w:customStyle="1" w:styleId="Heading4Char">
    <w:name w:val="Heading 4 Char"/>
    <w:basedOn w:val="DefaultParagraphFont"/>
    <w:link w:val="Heading4"/>
    <w:uiPriority w:val="9"/>
    <w:semiHidden/>
    <w:rsid w:val="00B63D12"/>
    <w:rPr>
      <w:rFonts w:asciiTheme="minorHAnsi" w:eastAsiaTheme="majorEastAsia" w:hAnsiTheme="minorHAnsi" w:cstheme="majorBidi"/>
      <w:i/>
      <w:iCs/>
      <w:color w:val="365F91" w:themeColor="accent1" w:themeShade="BF"/>
      <w:kern w:val="2"/>
      <w:sz w:val="24"/>
      <w:szCs w:val="24"/>
      <w:lang w:val="en-GB"/>
    </w:rPr>
  </w:style>
  <w:style w:type="character" w:customStyle="1" w:styleId="Heading5Char">
    <w:name w:val="Heading 5 Char"/>
    <w:basedOn w:val="DefaultParagraphFont"/>
    <w:link w:val="Heading5"/>
    <w:uiPriority w:val="9"/>
    <w:semiHidden/>
    <w:rsid w:val="00B63D12"/>
    <w:rPr>
      <w:rFonts w:asciiTheme="minorHAnsi" w:eastAsiaTheme="majorEastAsia" w:hAnsiTheme="minorHAnsi" w:cstheme="majorBidi"/>
      <w:color w:val="365F91" w:themeColor="accent1" w:themeShade="BF"/>
      <w:kern w:val="2"/>
      <w:sz w:val="24"/>
      <w:szCs w:val="24"/>
      <w:lang w:val="en-GB"/>
    </w:rPr>
  </w:style>
  <w:style w:type="character" w:customStyle="1" w:styleId="Heading6Char">
    <w:name w:val="Heading 6 Char"/>
    <w:basedOn w:val="DefaultParagraphFont"/>
    <w:link w:val="Heading6"/>
    <w:uiPriority w:val="9"/>
    <w:semiHidden/>
    <w:rsid w:val="00B63D12"/>
    <w:rPr>
      <w:rFonts w:asciiTheme="minorHAnsi" w:eastAsiaTheme="majorEastAsia" w:hAnsiTheme="minorHAnsi" w:cstheme="majorBidi"/>
      <w:i/>
      <w:iCs/>
      <w:color w:val="595959" w:themeColor="text1" w:themeTint="A6"/>
      <w:kern w:val="2"/>
      <w:sz w:val="24"/>
      <w:szCs w:val="24"/>
      <w:lang w:val="en-GB"/>
    </w:rPr>
  </w:style>
  <w:style w:type="character" w:customStyle="1" w:styleId="Heading7Char">
    <w:name w:val="Heading 7 Char"/>
    <w:basedOn w:val="DefaultParagraphFont"/>
    <w:link w:val="Heading7"/>
    <w:uiPriority w:val="9"/>
    <w:semiHidden/>
    <w:rsid w:val="00B63D12"/>
    <w:rPr>
      <w:rFonts w:asciiTheme="minorHAnsi" w:eastAsiaTheme="majorEastAsia" w:hAnsiTheme="minorHAnsi" w:cstheme="majorBidi"/>
      <w:color w:val="595959" w:themeColor="text1" w:themeTint="A6"/>
      <w:kern w:val="2"/>
      <w:sz w:val="24"/>
      <w:szCs w:val="24"/>
      <w:lang w:val="en-GB"/>
    </w:rPr>
  </w:style>
  <w:style w:type="character" w:customStyle="1" w:styleId="Heading8Char">
    <w:name w:val="Heading 8 Char"/>
    <w:basedOn w:val="DefaultParagraphFont"/>
    <w:link w:val="Heading8"/>
    <w:uiPriority w:val="9"/>
    <w:semiHidden/>
    <w:rsid w:val="00B63D12"/>
    <w:rPr>
      <w:rFonts w:asciiTheme="minorHAnsi" w:eastAsiaTheme="majorEastAsia" w:hAnsiTheme="minorHAnsi" w:cstheme="majorBidi"/>
      <w:i/>
      <w:iCs/>
      <w:color w:val="272727" w:themeColor="text1" w:themeTint="D8"/>
      <w:kern w:val="2"/>
      <w:sz w:val="24"/>
      <w:szCs w:val="24"/>
      <w:lang w:val="en-GB"/>
    </w:rPr>
  </w:style>
  <w:style w:type="character" w:customStyle="1" w:styleId="Heading9Char">
    <w:name w:val="Heading 9 Char"/>
    <w:basedOn w:val="DefaultParagraphFont"/>
    <w:link w:val="Heading9"/>
    <w:uiPriority w:val="9"/>
    <w:semiHidden/>
    <w:rsid w:val="00B63D12"/>
    <w:rPr>
      <w:rFonts w:asciiTheme="minorHAnsi" w:eastAsiaTheme="majorEastAsia" w:hAnsiTheme="minorHAnsi" w:cstheme="majorBidi"/>
      <w:color w:val="272727" w:themeColor="text1" w:themeTint="D8"/>
      <w:kern w:val="2"/>
      <w:sz w:val="24"/>
      <w:szCs w:val="24"/>
      <w:lang w:val="en-GB"/>
    </w:rPr>
  </w:style>
  <w:style w:type="character" w:customStyle="1" w:styleId="Heading1Char">
    <w:name w:val="Heading 1 Char"/>
    <w:basedOn w:val="DefaultParagraphFont"/>
    <w:link w:val="Heading1"/>
    <w:uiPriority w:val="9"/>
    <w:rsid w:val="00B63D12"/>
    <w:rPr>
      <w:rFonts w:ascii="Arial" w:hAnsi="Arial"/>
      <w:b/>
      <w:kern w:val="28"/>
      <w:sz w:val="28"/>
    </w:rPr>
  </w:style>
  <w:style w:type="character" w:customStyle="1" w:styleId="TitleChar">
    <w:name w:val="Title Char"/>
    <w:basedOn w:val="DefaultParagraphFont"/>
    <w:link w:val="Title"/>
    <w:uiPriority w:val="10"/>
    <w:rsid w:val="00B63D12"/>
    <w:rPr>
      <w:rFonts w:ascii="Helvetica" w:hAnsi="Helvetica"/>
      <w:b/>
      <w:kern w:val="28"/>
      <w:sz w:val="36"/>
    </w:rPr>
  </w:style>
  <w:style w:type="paragraph" w:styleId="Subtitle">
    <w:name w:val="Subtitle"/>
    <w:basedOn w:val="Normal"/>
    <w:next w:val="Normal"/>
    <w:link w:val="SubtitleChar"/>
    <w:uiPriority w:val="11"/>
    <w:qFormat/>
    <w:rsid w:val="00B63D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rPr>
  </w:style>
  <w:style w:type="character" w:customStyle="1" w:styleId="SubtitleChar">
    <w:name w:val="Subtitle Char"/>
    <w:basedOn w:val="DefaultParagraphFont"/>
    <w:link w:val="Subtitle"/>
    <w:uiPriority w:val="11"/>
    <w:rsid w:val="00B63D12"/>
    <w:rPr>
      <w:rFonts w:asciiTheme="minorHAnsi" w:eastAsiaTheme="majorEastAsia" w:hAnsiTheme="minorHAnsi" w:cstheme="majorBidi"/>
      <w:color w:val="595959" w:themeColor="text1" w:themeTint="A6"/>
      <w:spacing w:val="15"/>
      <w:kern w:val="2"/>
      <w:sz w:val="28"/>
      <w:szCs w:val="28"/>
      <w:lang w:val="en-GB"/>
    </w:rPr>
  </w:style>
  <w:style w:type="paragraph" w:styleId="Quote">
    <w:name w:val="Quote"/>
    <w:basedOn w:val="Normal"/>
    <w:next w:val="Normal"/>
    <w:link w:val="QuoteChar"/>
    <w:uiPriority w:val="29"/>
    <w:qFormat/>
    <w:rsid w:val="00B63D12"/>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GB"/>
    </w:rPr>
  </w:style>
  <w:style w:type="character" w:customStyle="1" w:styleId="QuoteChar">
    <w:name w:val="Quote Char"/>
    <w:basedOn w:val="DefaultParagraphFont"/>
    <w:link w:val="Quote"/>
    <w:uiPriority w:val="29"/>
    <w:rsid w:val="00B63D12"/>
    <w:rPr>
      <w:rFonts w:asciiTheme="minorHAnsi" w:eastAsiaTheme="minorEastAsia" w:hAnsiTheme="minorHAnsi" w:cstheme="minorBidi"/>
      <w:i/>
      <w:iCs/>
      <w:color w:val="404040" w:themeColor="text1" w:themeTint="BF"/>
      <w:kern w:val="2"/>
      <w:sz w:val="24"/>
      <w:szCs w:val="24"/>
      <w:lang w:val="en-GB"/>
    </w:rPr>
  </w:style>
  <w:style w:type="paragraph" w:styleId="ListParagraph">
    <w:name w:val="List Paragraph"/>
    <w:basedOn w:val="Normal"/>
    <w:uiPriority w:val="34"/>
    <w:qFormat/>
    <w:rsid w:val="00B63D12"/>
    <w:pPr>
      <w:spacing w:after="160" w:line="278" w:lineRule="auto"/>
      <w:ind w:left="720"/>
      <w:contextualSpacing/>
    </w:pPr>
    <w:rPr>
      <w:rFonts w:asciiTheme="minorHAnsi" w:eastAsiaTheme="minorEastAsia" w:hAnsiTheme="minorHAnsi" w:cstheme="minorBidi"/>
      <w:kern w:val="2"/>
      <w:sz w:val="24"/>
      <w:szCs w:val="24"/>
      <w:lang w:val="en-GB"/>
    </w:rPr>
  </w:style>
  <w:style w:type="character" w:styleId="IntenseEmphasis">
    <w:name w:val="Intense Emphasis"/>
    <w:basedOn w:val="DefaultParagraphFont"/>
    <w:uiPriority w:val="21"/>
    <w:qFormat/>
    <w:rsid w:val="00B63D12"/>
    <w:rPr>
      <w:i/>
      <w:iCs/>
      <w:color w:val="365F91" w:themeColor="accent1" w:themeShade="BF"/>
    </w:rPr>
  </w:style>
  <w:style w:type="paragraph" w:styleId="IntenseQuote">
    <w:name w:val="Intense Quote"/>
    <w:basedOn w:val="Normal"/>
    <w:next w:val="Normal"/>
    <w:link w:val="IntenseQuoteChar"/>
    <w:uiPriority w:val="30"/>
    <w:qFormat/>
    <w:rsid w:val="00B63D12"/>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EastAsia" w:hAnsiTheme="minorHAnsi" w:cstheme="minorBidi"/>
      <w:i/>
      <w:iCs/>
      <w:color w:val="365F91" w:themeColor="accent1" w:themeShade="BF"/>
      <w:kern w:val="2"/>
      <w:sz w:val="24"/>
      <w:szCs w:val="24"/>
      <w:lang w:val="en-GB"/>
    </w:rPr>
  </w:style>
  <w:style w:type="character" w:customStyle="1" w:styleId="IntenseQuoteChar">
    <w:name w:val="Intense Quote Char"/>
    <w:basedOn w:val="DefaultParagraphFont"/>
    <w:link w:val="IntenseQuote"/>
    <w:uiPriority w:val="30"/>
    <w:rsid w:val="00B63D12"/>
    <w:rPr>
      <w:rFonts w:asciiTheme="minorHAnsi" w:eastAsiaTheme="minorEastAsia" w:hAnsiTheme="minorHAnsi" w:cstheme="minorBidi"/>
      <w:i/>
      <w:iCs/>
      <w:color w:val="365F91" w:themeColor="accent1" w:themeShade="BF"/>
      <w:kern w:val="2"/>
      <w:sz w:val="24"/>
      <w:szCs w:val="24"/>
      <w:lang w:val="en-GB"/>
    </w:rPr>
  </w:style>
  <w:style w:type="character" w:styleId="IntenseReference">
    <w:name w:val="Intense Reference"/>
    <w:basedOn w:val="DefaultParagraphFont"/>
    <w:uiPriority w:val="32"/>
    <w:qFormat/>
    <w:rsid w:val="00B63D12"/>
    <w:rPr>
      <w:b/>
      <w:bCs/>
      <w:smallCaps/>
      <w:color w:val="365F91" w:themeColor="accent1" w:themeShade="BF"/>
      <w:spacing w:val="5"/>
    </w:rPr>
  </w:style>
  <w:style w:type="table" w:styleId="LightShading">
    <w:name w:val="Light Shading"/>
    <w:basedOn w:val="TableNormal"/>
    <w:uiPriority w:val="60"/>
    <w:rsid w:val="00B63D12"/>
    <w:rPr>
      <w:rFonts w:asciiTheme="minorHAnsi" w:eastAsiaTheme="minorEastAsia" w:hAnsiTheme="minorHAnsi" w:cstheme="minorBidi"/>
      <w:color w:val="000000" w:themeColor="text1" w:themeShade="BF"/>
      <w:kern w:val="2"/>
      <w:sz w:val="24"/>
      <w:szCs w:val="24"/>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haracterStyle1">
    <w:name w:val="Character Style 1"/>
    <w:uiPriority w:val="99"/>
    <w:rsid w:val="00B63D12"/>
    <w:rPr>
      <w:sz w:val="28"/>
    </w:rPr>
  </w:style>
  <w:style w:type="table" w:customStyle="1" w:styleId="PlainTable41">
    <w:name w:val="Plain Table 41"/>
    <w:basedOn w:val="TableNormal"/>
    <w:uiPriority w:val="44"/>
    <w:rsid w:val="00B63D12"/>
    <w:rPr>
      <w:rFonts w:asciiTheme="minorHAnsi" w:eastAsiaTheme="minorEastAsia" w:hAnsiTheme="minorHAnsi" w:cstheme="minorBidi"/>
      <w:kern w:val="2"/>
      <w:sz w:val="24"/>
      <w:szCs w:val="24"/>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rsid w:val="00B63D12"/>
    <w:rPr>
      <w:rFonts w:ascii="Helvetica" w:hAnsi="Helvetica"/>
    </w:rPr>
  </w:style>
  <w:style w:type="character" w:customStyle="1" w:styleId="FooterChar">
    <w:name w:val="Footer Char"/>
    <w:basedOn w:val="DefaultParagraphFont"/>
    <w:link w:val="Footer"/>
    <w:uiPriority w:val="99"/>
    <w:rsid w:val="00B63D12"/>
    <w:rPr>
      <w:rFonts w:ascii="Helvetica" w:hAnsi="Helvetica"/>
    </w:rPr>
  </w:style>
  <w:style w:type="table" w:customStyle="1" w:styleId="PlainTable31">
    <w:name w:val="Plain Table 31"/>
    <w:basedOn w:val="TableNormal"/>
    <w:uiPriority w:val="43"/>
    <w:rsid w:val="00B63D12"/>
    <w:rPr>
      <w:rFonts w:asciiTheme="minorHAnsi" w:eastAsiaTheme="minorEastAsia" w:hAnsiTheme="minorHAnsi" w:cstheme="minorBidi"/>
      <w:kern w:val="2"/>
      <w:sz w:val="24"/>
      <w:szCs w:val="24"/>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B63D12"/>
    <w:rPr>
      <w:rFonts w:asciiTheme="minorHAnsi" w:eastAsiaTheme="minorEastAsia" w:hAnsiTheme="minorHAnsi" w:cstheme="minorBidi"/>
      <w:kern w:val="2"/>
      <w:sz w:val="24"/>
      <w:szCs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B63D12"/>
    <w:pPr>
      <w:spacing w:after="160" w:line="278" w:lineRule="auto"/>
    </w:pPr>
    <w:rPr>
      <w:rFonts w:ascii="Times New Roman" w:eastAsiaTheme="minorEastAsia" w:hAnsi="Times New Roman"/>
      <w:kern w:val="2"/>
      <w:sz w:val="24"/>
      <w:szCs w:val="24"/>
      <w:lang w:val="en-GB"/>
    </w:rPr>
  </w:style>
  <w:style w:type="character" w:customStyle="1" w:styleId="UnresolvedMention10">
    <w:name w:val="Unresolved Mention1"/>
    <w:basedOn w:val="DefaultParagraphFont"/>
    <w:uiPriority w:val="99"/>
    <w:semiHidden/>
    <w:unhideWhenUsed/>
    <w:rsid w:val="00B63D12"/>
    <w:rPr>
      <w:color w:val="605E5C"/>
      <w:shd w:val="clear" w:color="auto" w:fill="E1DFDD"/>
    </w:rPr>
  </w:style>
  <w:style w:type="character" w:customStyle="1" w:styleId="UnresolvedMention2">
    <w:name w:val="Unresolved Mention2"/>
    <w:basedOn w:val="DefaultParagraphFont"/>
    <w:uiPriority w:val="99"/>
    <w:semiHidden/>
    <w:unhideWhenUsed/>
    <w:rsid w:val="00B63D12"/>
    <w:rPr>
      <w:color w:val="605E5C"/>
      <w:shd w:val="clear" w:color="auto" w:fill="E1DFDD"/>
    </w:rPr>
  </w:style>
  <w:style w:type="character" w:customStyle="1" w:styleId="title-text">
    <w:name w:val="title-text"/>
    <w:basedOn w:val="DefaultParagraphFont"/>
    <w:rsid w:val="00B63D12"/>
  </w:style>
  <w:style w:type="character" w:customStyle="1" w:styleId="anchor-text">
    <w:name w:val="anchor-text"/>
    <w:basedOn w:val="DefaultParagraphFont"/>
    <w:rsid w:val="00B63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126/ajn.v7i1.621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doi.org/10.1016/j.fcr.2015.08.014"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Thesi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Thesis\Graph.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oleObject" Target="file:///E:\Thesis\Graph.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Thesis\Graph.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esktop\Thesis\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45751919898902"/>
          <c:y val="5.0925925925925923E-2"/>
          <c:w val="0.83598692524545548"/>
          <c:h val="0.75399472720196481"/>
        </c:manualLayout>
      </c:layout>
      <c:barChart>
        <c:barDir val="col"/>
        <c:grouping val="clustered"/>
        <c:varyColors val="0"/>
        <c:ser>
          <c:idx val="0"/>
          <c:order val="0"/>
          <c:tx>
            <c:strRef>
              <c:f>CD!$B$1</c:f>
              <c:strCache>
                <c:ptCount val="1"/>
                <c:pt idx="0">
                  <c:v>Yield</c:v>
                </c:pt>
              </c:strCache>
            </c:strRef>
          </c:tx>
          <c:spPr>
            <a:solidFill>
              <a:schemeClr val="accent1"/>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B97-404C-89AD-6D7513ADF03C}"/>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B97-404C-89AD-6D7513ADF03C}"/>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B97-404C-89AD-6D7513ADF03C}"/>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B97-404C-89AD-6D7513ADF03C}"/>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B97-404C-89AD-6D7513ADF0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CD!$A$2:$A$6</c:f>
              <c:strCache>
                <c:ptCount val="5"/>
                <c:pt idx="0">
                  <c:v>15 days old</c:v>
                </c:pt>
                <c:pt idx="1">
                  <c:v>25 days old</c:v>
                </c:pt>
                <c:pt idx="2">
                  <c:v>35 days old</c:v>
                </c:pt>
                <c:pt idx="3">
                  <c:v>45 days old</c:v>
                </c:pt>
                <c:pt idx="4">
                  <c:v>55 days old</c:v>
                </c:pt>
              </c:strCache>
            </c:strRef>
          </c:cat>
          <c:val>
            <c:numRef>
              <c:f>CD!$B$2:$B$6</c:f>
              <c:numCache>
                <c:formatCode>General</c:formatCode>
                <c:ptCount val="5"/>
                <c:pt idx="0">
                  <c:v>99.29</c:v>
                </c:pt>
                <c:pt idx="1">
                  <c:v>120.21</c:v>
                </c:pt>
                <c:pt idx="2">
                  <c:v>102.25</c:v>
                </c:pt>
                <c:pt idx="3">
                  <c:v>110.75</c:v>
                </c:pt>
                <c:pt idx="4">
                  <c:v>121.29</c:v>
                </c:pt>
              </c:numCache>
            </c:numRef>
          </c:val>
          <c:extLst>
            <c:ext xmlns:c16="http://schemas.microsoft.com/office/drawing/2014/chart" uri="{C3380CC4-5D6E-409C-BE32-E72D297353CC}">
              <c16:uniqueId val="{00000005-CB97-404C-89AD-6D7513ADF03C}"/>
            </c:ext>
          </c:extLst>
        </c:ser>
        <c:dLbls>
          <c:dLblPos val="outEnd"/>
          <c:showLegendKey val="0"/>
          <c:showVal val="1"/>
          <c:showCatName val="0"/>
          <c:showSerName val="0"/>
          <c:showPercent val="0"/>
          <c:showBubbleSize val="0"/>
        </c:dLbls>
        <c:gapWidth val="119"/>
        <c:axId val="-1067334976"/>
        <c:axId val="-1067334432"/>
      </c:barChart>
      <c:catAx>
        <c:axId val="-10673349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Seedling age</a:t>
                </a:r>
              </a:p>
            </c:rich>
          </c:tx>
          <c:layout>
            <c:manualLayout>
              <c:xMode val="edge"/>
              <c:yMode val="edge"/>
              <c:x val="0.45941076115485563"/>
              <c:y val="0.9328703703703703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67334432"/>
        <c:crosses val="autoZero"/>
        <c:auto val="1"/>
        <c:lblAlgn val="ctr"/>
        <c:lblOffset val="100"/>
        <c:noMultiLvlLbl val="0"/>
      </c:catAx>
      <c:valAx>
        <c:axId val="-1067334432"/>
        <c:scaling>
          <c:orientation val="minMax"/>
          <c:max val="15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Crop duration (days)</a:t>
                </a:r>
              </a:p>
            </c:rich>
          </c:tx>
          <c:layout>
            <c:manualLayout>
              <c:xMode val="edge"/>
              <c:yMode val="edge"/>
              <c:x val="5.2204000815687642E-4"/>
              <c:y val="0.124224307203152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67334976"/>
        <c:crosses val="autoZero"/>
        <c:crossBetween val="between"/>
        <c:majorUnit val="3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90796901970753"/>
          <c:y val="2.3896876371682214E-2"/>
          <c:w val="0.83904991174728205"/>
          <c:h val="0.64032629788853901"/>
        </c:manualLayout>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412-4F46-B2B3-1254D81CA6C9}"/>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412-4F46-B2B3-1254D81CA6C9}"/>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412-4F46-B2B3-1254D81CA6C9}"/>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412-4F46-B2B3-1254D81CA6C9}"/>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412-4F46-B2B3-1254D81CA6C9}"/>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412-4F46-B2B3-1254D81CA6C9}"/>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412-4F46-B2B3-1254D81CA6C9}"/>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E412-4F46-B2B3-1254D81CA6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CD!$J$1:$J$8</c:f>
              <c:strCache>
                <c:ptCount val="8"/>
                <c:pt idx="0">
                  <c:v>Binashail</c:v>
                </c:pt>
                <c:pt idx="1">
                  <c:v>Binadhan -7</c:v>
                </c:pt>
                <c:pt idx="2">
                  <c:v>Binadhan-11</c:v>
                </c:pt>
                <c:pt idx="3">
                  <c:v>Binadhan-16</c:v>
                </c:pt>
                <c:pt idx="4">
                  <c:v>Binadhan-17</c:v>
                </c:pt>
                <c:pt idx="5">
                  <c:v>Binadhan-20</c:v>
                </c:pt>
                <c:pt idx="6">
                  <c:v>Binadhan-22</c:v>
                </c:pt>
                <c:pt idx="7">
                  <c:v>Binadhan-23</c:v>
                </c:pt>
              </c:strCache>
            </c:strRef>
          </c:cat>
          <c:val>
            <c:numRef>
              <c:f>CD!$K$1:$K$8</c:f>
              <c:numCache>
                <c:formatCode>General</c:formatCode>
                <c:ptCount val="8"/>
                <c:pt idx="0">
                  <c:v>110.73</c:v>
                </c:pt>
                <c:pt idx="1">
                  <c:v>95.93</c:v>
                </c:pt>
                <c:pt idx="2">
                  <c:v>109.93</c:v>
                </c:pt>
                <c:pt idx="3">
                  <c:v>112.47</c:v>
                </c:pt>
                <c:pt idx="4">
                  <c:v>114.2</c:v>
                </c:pt>
                <c:pt idx="5">
                  <c:v>112</c:v>
                </c:pt>
                <c:pt idx="6">
                  <c:v>109.53</c:v>
                </c:pt>
                <c:pt idx="7">
                  <c:v>121.27</c:v>
                </c:pt>
              </c:numCache>
            </c:numRef>
          </c:val>
          <c:extLst>
            <c:ext xmlns:c16="http://schemas.microsoft.com/office/drawing/2014/chart" uri="{C3380CC4-5D6E-409C-BE32-E72D297353CC}">
              <c16:uniqueId val="{00000008-E412-4F46-B2B3-1254D81CA6C9}"/>
            </c:ext>
          </c:extLst>
        </c:ser>
        <c:dLbls>
          <c:dLblPos val="outEnd"/>
          <c:showLegendKey val="0"/>
          <c:showVal val="1"/>
          <c:showCatName val="0"/>
          <c:showSerName val="0"/>
          <c:showPercent val="0"/>
          <c:showBubbleSize val="0"/>
        </c:dLbls>
        <c:gapWidth val="79"/>
        <c:axId val="-1067324096"/>
        <c:axId val="-1067333344"/>
      </c:barChart>
      <c:catAx>
        <c:axId val="-106732409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T. aman</a:t>
                </a:r>
                <a:r>
                  <a:rPr lang="en-US" baseline="0"/>
                  <a:t> r</a:t>
                </a:r>
                <a:r>
                  <a:rPr lang="en-US"/>
                  <a:t>ic</a:t>
                </a:r>
                <a:r>
                  <a:rPr lang="en-US" baseline="0"/>
                  <a:t>e varieties</a:t>
                </a:r>
                <a:endParaRPr lang="en-US"/>
              </a:p>
            </c:rich>
          </c:tx>
          <c:layout>
            <c:manualLayout>
              <c:xMode val="edge"/>
              <c:yMode val="edge"/>
              <c:x val="0.39483572586796023"/>
              <c:y val="0.9291646311675623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67333344"/>
        <c:crosses val="autoZero"/>
        <c:auto val="1"/>
        <c:lblAlgn val="ctr"/>
        <c:lblOffset val="100"/>
        <c:noMultiLvlLbl val="0"/>
      </c:catAx>
      <c:valAx>
        <c:axId val="-1067333344"/>
        <c:scaling>
          <c:orientation val="minMax"/>
          <c:max val="14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a:t>Crop duration (days)</a:t>
                </a:r>
              </a:p>
            </c:rich>
          </c:tx>
          <c:layout>
            <c:manualLayout>
              <c:xMode val="edge"/>
              <c:yMode val="edge"/>
              <c:x val="2.7777777777777779E-3"/>
              <c:y val="0.175991907261592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67324096"/>
        <c:crosses val="autoZero"/>
        <c:crossBetween val="between"/>
        <c:majorUnit val="35"/>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75000"/>
        </a:schemeClr>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76616450340967"/>
          <c:y val="4.8088758428579736E-2"/>
          <c:w val="0.89111974016946516"/>
          <c:h val="0.76290913960212348"/>
        </c:manualLayout>
      </c:layout>
      <c:barChart>
        <c:barDir val="col"/>
        <c:grouping val="clustered"/>
        <c:varyColors val="0"/>
        <c:ser>
          <c:idx val="0"/>
          <c:order val="0"/>
          <c:tx>
            <c:strRef>
              <c:f>'Gy '!$B$1</c:f>
              <c:strCache>
                <c:ptCount val="1"/>
                <c:pt idx="0">
                  <c:v>Yield</c:v>
                </c:pt>
              </c:strCache>
            </c:strRef>
          </c:tx>
          <c:spPr>
            <a:solidFill>
              <a:schemeClr val="accent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D5B-444C-82CC-7B8AFA4B7AE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D5B-444C-82CC-7B8AFA4B7AE1}"/>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D5B-444C-82CC-7B8AFA4B7AE1}"/>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D5B-444C-82CC-7B8AFA4B7AE1}"/>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D5B-444C-82CC-7B8AFA4B7A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'Gy '!$A$2:$A$6</c:f>
              <c:strCache>
                <c:ptCount val="5"/>
                <c:pt idx="0">
                  <c:v>15 days old</c:v>
                </c:pt>
                <c:pt idx="1">
                  <c:v>25 days old</c:v>
                </c:pt>
                <c:pt idx="2">
                  <c:v>35 days old</c:v>
                </c:pt>
                <c:pt idx="3">
                  <c:v>45 days old</c:v>
                </c:pt>
                <c:pt idx="4">
                  <c:v>55 days old</c:v>
                </c:pt>
              </c:strCache>
            </c:strRef>
          </c:cat>
          <c:val>
            <c:numRef>
              <c:f>'Gy '!$B$2:$B$6</c:f>
              <c:numCache>
                <c:formatCode>General</c:formatCode>
                <c:ptCount val="5"/>
                <c:pt idx="0">
                  <c:v>5.09</c:v>
                </c:pt>
                <c:pt idx="1">
                  <c:v>5.64</c:v>
                </c:pt>
                <c:pt idx="2">
                  <c:v>5.04</c:v>
                </c:pt>
                <c:pt idx="3">
                  <c:v>4.17</c:v>
                </c:pt>
                <c:pt idx="4">
                  <c:v>3.35</c:v>
                </c:pt>
              </c:numCache>
            </c:numRef>
          </c:val>
          <c:extLst>
            <c:ext xmlns:c16="http://schemas.microsoft.com/office/drawing/2014/chart" uri="{C3380CC4-5D6E-409C-BE32-E72D297353CC}">
              <c16:uniqueId val="{00000005-2D5B-444C-82CC-7B8AFA4B7AE1}"/>
            </c:ext>
          </c:extLst>
        </c:ser>
        <c:dLbls>
          <c:dLblPos val="outEnd"/>
          <c:showLegendKey val="0"/>
          <c:showVal val="1"/>
          <c:showCatName val="0"/>
          <c:showSerName val="0"/>
          <c:showPercent val="0"/>
          <c:showBubbleSize val="0"/>
        </c:dLbls>
        <c:gapWidth val="119"/>
        <c:axId val="-1067331168"/>
        <c:axId val="-1067338240"/>
      </c:barChart>
      <c:catAx>
        <c:axId val="-10673311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Seedling age </a:t>
                </a:r>
              </a:p>
            </c:rich>
          </c:tx>
          <c:layout>
            <c:manualLayout>
              <c:xMode val="edge"/>
              <c:yMode val="edge"/>
              <c:x val="0.45941076115485563"/>
              <c:y val="0.9328703703703703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67338240"/>
        <c:crosses val="autoZero"/>
        <c:auto val="1"/>
        <c:lblAlgn val="ctr"/>
        <c:lblOffset val="100"/>
        <c:noMultiLvlLbl val="0"/>
      </c:catAx>
      <c:valAx>
        <c:axId val="-106733824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Grain yield (t ha</a:t>
                </a:r>
                <a:r>
                  <a:rPr lang="en-US" baseline="30000"/>
                  <a:t>-1</a:t>
                </a:r>
                <a:r>
                  <a:rPr lang="en-US"/>
                  <a:t>)</a:t>
                </a:r>
              </a:p>
            </c:rich>
          </c:tx>
          <c:layout>
            <c:manualLayout>
              <c:xMode val="edge"/>
              <c:yMode val="edge"/>
              <c:x val="1.7123886911396349E-3"/>
              <c:y val="0.232523261734820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673311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 lastClr="FFFFFF">
          <a:lumMod val="75000"/>
        </a:sys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67390626292974"/>
          <c:y val="2.7903654900280322E-2"/>
          <c:w val="0.84774365209199287"/>
          <c:h val="0.65726079345998478"/>
        </c:manualLayout>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CE8-4DD6-8133-61BE1CE2A446}"/>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CE8-4DD6-8133-61BE1CE2A446}"/>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CE8-4DD6-8133-61BE1CE2A446}"/>
                </c:ext>
              </c:extLst>
            </c:dLbl>
            <c:dLbl>
              <c:idx val="3"/>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CE8-4DD6-8133-61BE1CE2A446}"/>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CE8-4DD6-8133-61BE1CE2A446}"/>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CE8-4DD6-8133-61BE1CE2A446}"/>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CCE8-4DD6-8133-61BE1CE2A446}"/>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CE8-4DD6-8133-61BE1CE2A44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'Gy '!$J$1:$J$8</c:f>
              <c:strCache>
                <c:ptCount val="8"/>
                <c:pt idx="0">
                  <c:v>Binashail</c:v>
                </c:pt>
                <c:pt idx="1">
                  <c:v>Binadhan -7</c:v>
                </c:pt>
                <c:pt idx="2">
                  <c:v>Binadhan-11</c:v>
                </c:pt>
                <c:pt idx="3">
                  <c:v>Binadhan-16</c:v>
                </c:pt>
                <c:pt idx="4">
                  <c:v>Binadhan-17</c:v>
                </c:pt>
                <c:pt idx="5">
                  <c:v>Binadhan-20</c:v>
                </c:pt>
                <c:pt idx="6">
                  <c:v>Binadhan-22</c:v>
                </c:pt>
                <c:pt idx="7">
                  <c:v>Binadhan-23</c:v>
                </c:pt>
              </c:strCache>
            </c:strRef>
          </c:cat>
          <c:val>
            <c:numRef>
              <c:f>'Gy '!$K$1:$K$8</c:f>
              <c:numCache>
                <c:formatCode>General</c:formatCode>
                <c:ptCount val="8"/>
                <c:pt idx="0">
                  <c:v>3.77</c:v>
                </c:pt>
                <c:pt idx="1">
                  <c:v>4.71</c:v>
                </c:pt>
                <c:pt idx="2">
                  <c:v>4.6100000000000003</c:v>
                </c:pt>
                <c:pt idx="3">
                  <c:v>3.47</c:v>
                </c:pt>
                <c:pt idx="4">
                  <c:v>4.97</c:v>
                </c:pt>
                <c:pt idx="5">
                  <c:v>5.22</c:v>
                </c:pt>
                <c:pt idx="6">
                  <c:v>5.23</c:v>
                </c:pt>
                <c:pt idx="7">
                  <c:v>5.29</c:v>
                </c:pt>
              </c:numCache>
            </c:numRef>
          </c:val>
          <c:extLst>
            <c:ext xmlns:c16="http://schemas.microsoft.com/office/drawing/2014/chart" uri="{C3380CC4-5D6E-409C-BE32-E72D297353CC}">
              <c16:uniqueId val="{00000008-CCE8-4DD6-8133-61BE1CE2A446}"/>
            </c:ext>
          </c:extLst>
        </c:ser>
        <c:dLbls>
          <c:dLblPos val="outEnd"/>
          <c:showLegendKey val="0"/>
          <c:showVal val="1"/>
          <c:showCatName val="0"/>
          <c:showSerName val="0"/>
          <c:showPercent val="0"/>
          <c:showBubbleSize val="0"/>
        </c:dLbls>
        <c:gapWidth val="79"/>
        <c:axId val="-1067328992"/>
        <c:axId val="-1067327904"/>
      </c:barChart>
      <c:catAx>
        <c:axId val="-10673289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T. aman</a:t>
                </a:r>
                <a:r>
                  <a:rPr lang="en-US"/>
                  <a:t> rice varieties</a:t>
                </a:r>
              </a:p>
            </c:rich>
          </c:tx>
          <c:layout>
            <c:manualLayout>
              <c:xMode val="edge"/>
              <c:yMode val="edge"/>
              <c:x val="0.39576750965951402"/>
              <c:y val="0.9293888483077672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67327904"/>
        <c:crosses val="autoZero"/>
        <c:auto val="1"/>
        <c:lblAlgn val="ctr"/>
        <c:lblOffset val="100"/>
        <c:noMultiLvlLbl val="0"/>
      </c:catAx>
      <c:valAx>
        <c:axId val="-10673279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a:t>Grain yield (t ha</a:t>
                </a:r>
                <a:r>
                  <a:rPr lang="en-US" baseline="30000"/>
                  <a:t>-1</a:t>
                </a:r>
                <a:r>
                  <a:rPr lang="en-US"/>
                  <a:t>)</a:t>
                </a:r>
              </a:p>
            </c:rich>
          </c:tx>
          <c:layout>
            <c:manualLayout>
              <c:xMode val="edge"/>
              <c:yMode val="edge"/>
              <c:x val="2.7777777777777779E-3"/>
              <c:y val="0.175991907261592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673289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75000"/>
        </a:schemeClr>
      </a:solidFill>
      <a:round/>
    </a:ln>
    <a:effectLst/>
  </c:spPr>
  <c:txPr>
    <a:bodyPr/>
    <a:lstStyle/>
    <a:p>
      <a:pPr algn="just">
        <a:defRPr sz="10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700522184642432E-2"/>
          <c:y val="2.28675966155957E-2"/>
          <c:w val="0.90051633035563017"/>
          <c:h val="0.74103221090046101"/>
        </c:manualLayout>
      </c:layout>
      <c:barChart>
        <c:barDir val="col"/>
        <c:grouping val="clustered"/>
        <c:varyColors val="0"/>
        <c:ser>
          <c:idx val="0"/>
          <c:order val="0"/>
          <c:tx>
            <c:strRef>
              <c:f>'Interaction graph'!$C$1</c:f>
              <c:strCache>
                <c:ptCount val="1"/>
                <c:pt idx="0">
                  <c:v>GY</c:v>
                </c:pt>
              </c:strCache>
            </c:strRef>
          </c:tx>
          <c:spPr>
            <a:solidFill>
              <a:schemeClr val="accent1"/>
            </a:solidFill>
            <a:ln>
              <a:noFill/>
            </a:ln>
            <a:effectLst/>
          </c:spPr>
          <c:invertIfNegative val="0"/>
          <c:dLbls>
            <c:dLbl>
              <c:idx val="0"/>
              <c:tx>
                <c:rich>
                  <a:bodyPr/>
                  <a:lstStyle/>
                  <a:p>
                    <a:r>
                      <a:rPr lang="en-US"/>
                      <a:t>l-o</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986-4158-9E34-384C707368BB}"/>
                </c:ext>
              </c:extLst>
            </c:dLbl>
            <c:dLbl>
              <c:idx val="1"/>
              <c:tx>
                <c:rich>
                  <a:bodyPr/>
                  <a:lstStyle/>
                  <a:p>
                    <a:r>
                      <a:rPr lang="en-US"/>
                      <a:t>h-k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986-4158-9E34-384C707368BB}"/>
                </c:ext>
              </c:extLst>
            </c:dLbl>
            <c:dLbl>
              <c:idx val="2"/>
              <c:tx>
                <c:rich>
                  <a:bodyPr/>
                  <a:lstStyle/>
                  <a:p>
                    <a:r>
                      <a:rPr lang="en-US"/>
                      <a:t>m-o</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986-4158-9E34-384C707368BB}"/>
                </c:ext>
              </c:extLst>
            </c:dLbl>
            <c:dLbl>
              <c:idx val="3"/>
              <c:tx>
                <c:rich>
                  <a:bodyPr/>
                  <a:lstStyle/>
                  <a:p>
                    <a:r>
                      <a:rPr lang="en-US"/>
                      <a:t>p</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986-4158-9E34-384C707368BB}"/>
                </c:ext>
              </c:extLst>
            </c:dLbl>
            <c:dLbl>
              <c:idx val="4"/>
              <c:tx>
                <c:rich>
                  <a:bodyPr/>
                  <a:lstStyle/>
                  <a:p>
                    <a:r>
                      <a:rPr lang="en-US"/>
                      <a:t>p</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986-4158-9E34-384C707368BB}"/>
                </c:ext>
              </c:extLst>
            </c:dLbl>
            <c:dLbl>
              <c:idx val="5"/>
              <c:tx>
                <c:rich>
                  <a:bodyPr/>
                  <a:lstStyle/>
                  <a:p>
                    <a:r>
                      <a:rPr lang="en-US"/>
                      <a:t>f-j</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986-4158-9E34-384C707368BB}"/>
                </c:ext>
              </c:extLst>
            </c:dLbl>
            <c:dLbl>
              <c:idx val="6"/>
              <c:tx>
                <c:rich>
                  <a:bodyPr/>
                  <a:lstStyle/>
                  <a:p>
                    <a:r>
                      <a:rPr lang="en-US"/>
                      <a:t>b-e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986-4158-9E34-384C707368BB}"/>
                </c:ext>
              </c:extLst>
            </c:dLbl>
            <c:dLbl>
              <c:idx val="7"/>
              <c:layout>
                <c:manualLayout>
                  <c:x val="0"/>
                  <c:y val="0"/>
                </c:manualLayout>
              </c:layout>
              <c:tx>
                <c:rich>
                  <a:bodyPr/>
                  <a:lstStyle/>
                  <a:p>
                    <a:r>
                      <a:rPr lang="en-US"/>
                      <a:t>e-i</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3986-4158-9E34-384C707368BB}"/>
                </c:ext>
              </c:extLst>
            </c:dLbl>
            <c:dLbl>
              <c:idx val="8"/>
              <c:tx>
                <c:rich>
                  <a:bodyPr/>
                  <a:lstStyle/>
                  <a:p>
                    <a:r>
                      <a:rPr lang="en-US"/>
                      <a:t>j-m</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3986-4158-9E34-384C707368BB}"/>
                </c:ext>
              </c:extLst>
            </c:dLbl>
            <c:dLbl>
              <c:idx val="9"/>
              <c:tx>
                <c:rich>
                  <a:bodyPr/>
                  <a:lstStyle/>
                  <a:p>
                    <a:r>
                      <a:rPr lang="en-US"/>
                      <a:t>p</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3986-4158-9E34-384C707368BB}"/>
                </c:ext>
              </c:extLst>
            </c:dLbl>
            <c:dLbl>
              <c:idx val="10"/>
              <c:tx>
                <c:rich>
                  <a:bodyPr/>
                  <a:lstStyle/>
                  <a:p>
                    <a:r>
                      <a:rPr lang="en-US"/>
                      <a:t>g-j</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3986-4158-9E34-384C707368BB}"/>
                </c:ext>
              </c:extLst>
            </c:dLbl>
            <c:dLbl>
              <c:idx val="11"/>
              <c:tx>
                <c:rich>
                  <a:bodyPr rot="-5400000" spcFirstLastPara="1" vertOverflow="ellipsis"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d-f</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B-3986-4158-9E34-384C707368BB}"/>
                </c:ext>
              </c:extLst>
            </c:dLbl>
            <c:dLbl>
              <c:idx val="12"/>
              <c:layout>
                <c:manualLayout>
                  <c:x val="0"/>
                  <c:y val="-3.0967737740379274E-2"/>
                </c:manualLayout>
              </c:layout>
              <c:tx>
                <c:rich>
                  <a:bodyPr/>
                  <a:lstStyle/>
                  <a:p>
                    <a:r>
                      <a:rPr lang="en-US"/>
                      <a:t>j-l</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3986-4158-9E34-384C707368BB}"/>
                </c:ext>
              </c:extLst>
            </c:dLbl>
            <c:dLbl>
              <c:idx val="13"/>
              <c:tx>
                <c:rich>
                  <a:bodyPr/>
                  <a:lstStyle/>
                  <a:p>
                    <a:r>
                      <a:rPr lang="en-US"/>
                      <a:t>h-k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3986-4158-9E34-384C707368BB}"/>
                </c:ext>
              </c:extLst>
            </c:dLbl>
            <c:dLbl>
              <c:idx val="14"/>
              <c:tx>
                <c:rich>
                  <a:bodyPr/>
                  <a:lstStyle/>
                  <a:p>
                    <a:r>
                      <a:rPr lang="en-US"/>
                      <a:t>op</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3986-4158-9E34-384C707368BB}"/>
                </c:ext>
              </c:extLst>
            </c:dLbl>
            <c:dLbl>
              <c:idx val="15"/>
              <c:tx>
                <c:rich>
                  <a:bodyPr/>
                  <a:lstStyle/>
                  <a:p>
                    <a:r>
                      <a:rPr lang="en-US"/>
                      <a:t>k-n</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3986-4158-9E34-384C707368BB}"/>
                </c:ext>
              </c:extLst>
            </c:dLbl>
            <c:dLbl>
              <c:idx val="16"/>
              <c:tx>
                <c:rich>
                  <a:bodyPr/>
                  <a:lstStyle/>
                  <a:p>
                    <a:r>
                      <a:rPr lang="en-US"/>
                      <a:t>jk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3986-4158-9E34-384C707368BB}"/>
                </c:ext>
              </c:extLst>
            </c:dLbl>
            <c:dLbl>
              <c:idx val="17"/>
              <c:tx>
                <c:rich>
                  <a:bodyPr/>
                  <a:lstStyle/>
                  <a:p>
                    <a:r>
                      <a:rPr lang="en-US"/>
                      <a:t>j-m</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3986-4158-9E34-384C707368BB}"/>
                </c:ext>
              </c:extLst>
            </c:dLbl>
            <c:dLbl>
              <c:idx val="18"/>
              <c:tx>
                <c:rich>
                  <a:bodyPr/>
                  <a:lstStyle/>
                  <a:p>
                    <a:r>
                      <a:rPr lang="en-US"/>
                      <a:t>q</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3986-4158-9E34-384C707368BB}"/>
                </c:ext>
              </c:extLst>
            </c:dLbl>
            <c:dLbl>
              <c:idx val="19"/>
              <c:tx>
                <c:rich>
                  <a:bodyPr/>
                  <a:lstStyle/>
                  <a:p>
                    <a:r>
                      <a:rPr lang="en-US"/>
                      <a:t>q</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3986-4158-9E34-384C707368BB}"/>
                </c:ext>
              </c:extLst>
            </c:dLbl>
            <c:dLbl>
              <c:idx val="20"/>
              <c:layout>
                <c:manualLayout>
                  <c:x val="1.8115942028984178E-3"/>
                  <c:y val="1.0322579246793091E-2"/>
                </c:manualLayout>
              </c:layout>
              <c:tx>
                <c:rich>
                  <a:bodyPr/>
                  <a:lstStyle/>
                  <a:p>
                    <a:r>
                      <a:rPr lang="en-US"/>
                      <a:t>a-c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3986-4158-9E34-384C707368BB}"/>
                </c:ext>
              </c:extLst>
            </c:dLbl>
            <c:dLbl>
              <c:idx val="2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3986-4158-9E34-384C707368BB}"/>
                </c:ext>
              </c:extLst>
            </c:dLbl>
            <c:dLbl>
              <c:idx val="22"/>
              <c:tx>
                <c:rich>
                  <a:bodyPr/>
                  <a:lstStyle/>
                  <a:p>
                    <a:r>
                      <a:rPr lang="en-US"/>
                      <a:t>d-h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3986-4158-9E34-384C707368BB}"/>
                </c:ext>
              </c:extLst>
            </c:dLbl>
            <c:dLbl>
              <c:idx val="23"/>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3986-4158-9E34-384C707368BB}"/>
                </c:ext>
              </c:extLst>
            </c:dLbl>
            <c:dLbl>
              <c:idx val="24"/>
              <c:tx>
                <c:rich>
                  <a:bodyPr/>
                  <a:lstStyle/>
                  <a:p>
                    <a:r>
                      <a:rPr lang="en-US"/>
                      <a:t>q</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3986-4158-9E34-384C707368BB}"/>
                </c:ext>
              </c:extLst>
            </c:dLbl>
            <c:dLbl>
              <c:idx val="25"/>
              <c:tx>
                <c:rich>
                  <a:bodyPr rot="-5400000" spcFirstLastPara="1" vertOverflow="ellipsis"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d-g</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19-3986-4158-9E34-384C707368BB}"/>
                </c:ext>
              </c:extLst>
            </c:dLbl>
            <c:dLbl>
              <c:idx val="26"/>
              <c:tx>
                <c:rich>
                  <a:bodyPr/>
                  <a:lstStyle/>
                  <a:p>
                    <a:r>
                      <a:rPr lang="en-US"/>
                      <a:t>b-d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3986-4158-9E34-384C707368BB}"/>
                </c:ext>
              </c:extLst>
            </c:dLbl>
            <c:dLbl>
              <c:idx val="27"/>
              <c:layout>
                <c:manualLayout>
                  <c:x val="0"/>
                  <c:y val="6.8817194978620612E-3"/>
                </c:manualLayout>
              </c:layout>
              <c:tx>
                <c:rich>
                  <a:bodyPr/>
                  <a:lstStyle/>
                  <a:p>
                    <a:r>
                      <a:rPr lang="en-US"/>
                      <a:t>b-d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3986-4158-9E34-384C707368BB}"/>
                </c:ext>
              </c:extLst>
            </c:dLbl>
            <c:dLbl>
              <c:idx val="28"/>
              <c:tx>
                <c:rich>
                  <a:bodyPr/>
                  <a:lstStyle/>
                  <a:p>
                    <a:r>
                      <a:rPr lang="en-US"/>
                      <a:t>g-j</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3986-4158-9E34-384C707368BB}"/>
                </c:ext>
              </c:extLst>
            </c:dLbl>
            <c:dLbl>
              <c:idx val="29"/>
              <c:tx>
                <c:rich>
                  <a:bodyPr/>
                  <a:lstStyle/>
                  <a:p>
                    <a:r>
                      <a:rPr lang="en-US"/>
                      <a:t>k-m</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3986-4158-9E34-384C707368BB}"/>
                </c:ext>
              </c:extLst>
            </c:dLbl>
            <c:dLbl>
              <c:idx val="30"/>
              <c:tx>
                <c:rich>
                  <a:bodyPr/>
                  <a:lstStyle/>
                  <a:p>
                    <a:r>
                      <a:rPr lang="en-US"/>
                      <a:t>b-e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3986-4158-9E34-384C707368BB}"/>
                </c:ext>
              </c:extLst>
            </c:dLbl>
            <c:dLbl>
              <c:idx val="3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3986-4158-9E34-384C707368BB}"/>
                </c:ext>
              </c:extLst>
            </c:dLbl>
            <c:dLbl>
              <c:idx val="32"/>
              <c:tx>
                <c:rich>
                  <a:bodyPr/>
                  <a:lstStyle/>
                  <a:p>
                    <a:r>
                      <a:rPr lang="en-US"/>
                      <a:t>c-e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3986-4158-9E34-384C707368BB}"/>
                </c:ext>
              </c:extLst>
            </c:dLbl>
            <c:dLbl>
              <c:idx val="33"/>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3986-4158-9E34-384C707368BB}"/>
                </c:ext>
              </c:extLst>
            </c:dLbl>
            <c:dLbl>
              <c:idx val="34"/>
              <c:tx>
                <c:rich>
                  <a:bodyPr/>
                  <a:lstStyle/>
                  <a:p>
                    <a:r>
                      <a:rPr lang="en-US"/>
                      <a:t>no</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3986-4158-9E34-384C707368BB}"/>
                </c:ext>
              </c:extLst>
            </c:dLbl>
            <c:dLbl>
              <c:idx val="35"/>
              <c:tx>
                <c:rich>
                  <a:bodyPr/>
                  <a:lstStyle/>
                  <a:p>
                    <a:r>
                      <a:rPr lang="en-US"/>
                      <a:t>d-g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3-3986-4158-9E34-384C707368BB}"/>
                </c:ext>
              </c:extLst>
            </c:dLbl>
            <c:dLbl>
              <c:idx val="3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4-3986-4158-9E34-384C707368BB}"/>
                </c:ext>
              </c:extLst>
            </c:dLbl>
            <c:dLbl>
              <c:idx val="37"/>
              <c:tx>
                <c:rich>
                  <a:bodyPr/>
                  <a:lstStyle/>
                  <a:p>
                    <a:r>
                      <a:rPr lang="en-US"/>
                      <a:t>c-e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5-3986-4158-9E34-384C707368BB}"/>
                </c:ext>
              </c:extLst>
            </c:dLbl>
            <c:dLbl>
              <c:idx val="38"/>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6-3986-4158-9E34-384C707368BB}"/>
                </c:ext>
              </c:extLst>
            </c:dLbl>
            <c:dLbl>
              <c:idx val="39"/>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7-3986-4158-9E34-384C707368BB}"/>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'Interaction graph'!$A$2:$B$41</c:f>
              <c:multiLvlStrCache>
                <c:ptCount val="40"/>
                <c:lvl>
                  <c:pt idx="0">
                    <c:v>15</c:v>
                  </c:pt>
                  <c:pt idx="1">
                    <c:v>25</c:v>
                  </c:pt>
                  <c:pt idx="2">
                    <c:v>35</c:v>
                  </c:pt>
                  <c:pt idx="3">
                    <c:v>45</c:v>
                  </c:pt>
                  <c:pt idx="4">
                    <c:v>55</c:v>
                  </c:pt>
                  <c:pt idx="5">
                    <c:v>15</c:v>
                  </c:pt>
                  <c:pt idx="6">
                    <c:v>25</c:v>
                  </c:pt>
                  <c:pt idx="7">
                    <c:v>35</c:v>
                  </c:pt>
                  <c:pt idx="8">
                    <c:v>45</c:v>
                  </c:pt>
                  <c:pt idx="9">
                    <c:v>55</c:v>
                  </c:pt>
                  <c:pt idx="10">
                    <c:v>15</c:v>
                  </c:pt>
                  <c:pt idx="11">
                    <c:v>25</c:v>
                  </c:pt>
                  <c:pt idx="12">
                    <c:v>35</c:v>
                  </c:pt>
                  <c:pt idx="13">
                    <c:v>45</c:v>
                  </c:pt>
                  <c:pt idx="14">
                    <c:v>55</c:v>
                  </c:pt>
                  <c:pt idx="15">
                    <c:v>15</c:v>
                  </c:pt>
                  <c:pt idx="16">
                    <c:v>25</c:v>
                  </c:pt>
                  <c:pt idx="17">
                    <c:v>35</c:v>
                  </c:pt>
                  <c:pt idx="18">
                    <c:v>45</c:v>
                  </c:pt>
                  <c:pt idx="19">
                    <c:v>55</c:v>
                  </c:pt>
                  <c:pt idx="20">
                    <c:v>15</c:v>
                  </c:pt>
                  <c:pt idx="21">
                    <c:v>25</c:v>
                  </c:pt>
                  <c:pt idx="22">
                    <c:v>35</c:v>
                  </c:pt>
                  <c:pt idx="23">
                    <c:v>45</c:v>
                  </c:pt>
                  <c:pt idx="24">
                    <c:v>55</c:v>
                  </c:pt>
                  <c:pt idx="25">
                    <c:v>15</c:v>
                  </c:pt>
                  <c:pt idx="26">
                    <c:v>25</c:v>
                  </c:pt>
                  <c:pt idx="27">
                    <c:v>35</c:v>
                  </c:pt>
                  <c:pt idx="28">
                    <c:v>45</c:v>
                  </c:pt>
                  <c:pt idx="29">
                    <c:v>55</c:v>
                  </c:pt>
                  <c:pt idx="30">
                    <c:v>15</c:v>
                  </c:pt>
                  <c:pt idx="31">
                    <c:v>25</c:v>
                  </c:pt>
                  <c:pt idx="32">
                    <c:v>35</c:v>
                  </c:pt>
                  <c:pt idx="33">
                    <c:v>45</c:v>
                  </c:pt>
                  <c:pt idx="34">
                    <c:v>55</c:v>
                  </c:pt>
                  <c:pt idx="35">
                    <c:v>15</c:v>
                  </c:pt>
                  <c:pt idx="36">
                    <c:v>25</c:v>
                  </c:pt>
                  <c:pt idx="37">
                    <c:v>35</c:v>
                  </c:pt>
                  <c:pt idx="38">
                    <c:v>45</c:v>
                  </c:pt>
                  <c:pt idx="39">
                    <c:v>55</c:v>
                  </c:pt>
                </c:lvl>
                <c:lvl>
                  <c:pt idx="0">
                    <c:v>Binashail</c:v>
                  </c:pt>
                  <c:pt idx="5">
                    <c:v>Binadhan-7</c:v>
                  </c:pt>
                  <c:pt idx="10">
                    <c:v>Binadhan-11</c:v>
                  </c:pt>
                  <c:pt idx="15">
                    <c:v>Binadhan-16</c:v>
                  </c:pt>
                  <c:pt idx="20">
                    <c:v>Binadhan-17</c:v>
                  </c:pt>
                  <c:pt idx="25">
                    <c:v>Binadhan-20</c:v>
                  </c:pt>
                  <c:pt idx="30">
                    <c:v>Binadhan-22</c:v>
                  </c:pt>
                  <c:pt idx="35">
                    <c:v>Binadhan-23</c:v>
                  </c:pt>
                </c:lvl>
              </c:multiLvlStrCache>
            </c:multiLvlStrRef>
          </c:cat>
          <c:val>
            <c:numRef>
              <c:f>'Interaction graph'!$C$2:$C$41</c:f>
              <c:numCache>
                <c:formatCode>General</c:formatCode>
                <c:ptCount val="40"/>
                <c:pt idx="0">
                  <c:v>3.9510000000000001</c:v>
                </c:pt>
                <c:pt idx="1">
                  <c:v>4.8</c:v>
                </c:pt>
                <c:pt idx="2">
                  <c:v>3.92</c:v>
                </c:pt>
                <c:pt idx="3">
                  <c:v>2.98</c:v>
                </c:pt>
                <c:pt idx="4">
                  <c:v>3.19</c:v>
                </c:pt>
                <c:pt idx="5">
                  <c:v>5</c:v>
                </c:pt>
                <c:pt idx="6">
                  <c:v>5.64</c:v>
                </c:pt>
                <c:pt idx="7">
                  <c:v>5.19</c:v>
                </c:pt>
                <c:pt idx="8">
                  <c:v>4.46</c:v>
                </c:pt>
                <c:pt idx="9">
                  <c:v>3.25</c:v>
                </c:pt>
                <c:pt idx="10">
                  <c:v>4.88</c:v>
                </c:pt>
                <c:pt idx="11">
                  <c:v>5.47</c:v>
                </c:pt>
                <c:pt idx="12">
                  <c:v>4.4800000000000004</c:v>
                </c:pt>
                <c:pt idx="13">
                  <c:v>4.8</c:v>
                </c:pt>
                <c:pt idx="14">
                  <c:v>3.34</c:v>
                </c:pt>
                <c:pt idx="15">
                  <c:v>4.25</c:v>
                </c:pt>
                <c:pt idx="16">
                  <c:v>4.57</c:v>
                </c:pt>
                <c:pt idx="17">
                  <c:v>4.46</c:v>
                </c:pt>
                <c:pt idx="18">
                  <c:v>2.0699999999999998</c:v>
                </c:pt>
                <c:pt idx="19">
                  <c:v>1.98</c:v>
                </c:pt>
                <c:pt idx="20">
                  <c:v>6.1</c:v>
                </c:pt>
                <c:pt idx="21">
                  <c:v>6.19</c:v>
                </c:pt>
                <c:pt idx="22">
                  <c:v>5.36</c:v>
                </c:pt>
                <c:pt idx="23">
                  <c:v>4.6399999999999997</c:v>
                </c:pt>
                <c:pt idx="24">
                  <c:v>2.1800000000000002</c:v>
                </c:pt>
                <c:pt idx="25">
                  <c:v>5.41</c:v>
                </c:pt>
                <c:pt idx="26">
                  <c:v>5.79</c:v>
                </c:pt>
                <c:pt idx="27">
                  <c:v>5.76</c:v>
                </c:pt>
                <c:pt idx="28">
                  <c:v>4.8600000000000003</c:v>
                </c:pt>
                <c:pt idx="29">
                  <c:v>4.26</c:v>
                </c:pt>
                <c:pt idx="30">
                  <c:v>5.75</c:v>
                </c:pt>
                <c:pt idx="31">
                  <c:v>6.19</c:v>
                </c:pt>
                <c:pt idx="32">
                  <c:v>5.58</c:v>
                </c:pt>
                <c:pt idx="33">
                  <c:v>4.79</c:v>
                </c:pt>
                <c:pt idx="34">
                  <c:v>3.83</c:v>
                </c:pt>
                <c:pt idx="35">
                  <c:v>5.38</c:v>
                </c:pt>
                <c:pt idx="36">
                  <c:v>6.55</c:v>
                </c:pt>
                <c:pt idx="37">
                  <c:v>5.57</c:v>
                </c:pt>
                <c:pt idx="38">
                  <c:v>4.74</c:v>
                </c:pt>
                <c:pt idx="39">
                  <c:v>4.66</c:v>
                </c:pt>
              </c:numCache>
            </c:numRef>
          </c:val>
          <c:extLst>
            <c:ext xmlns:c16="http://schemas.microsoft.com/office/drawing/2014/chart" uri="{C3380CC4-5D6E-409C-BE32-E72D297353CC}">
              <c16:uniqueId val="{00000028-3986-4158-9E34-384C707368BB}"/>
            </c:ext>
          </c:extLst>
        </c:ser>
        <c:dLbls>
          <c:showLegendKey val="0"/>
          <c:showVal val="0"/>
          <c:showCatName val="0"/>
          <c:showSerName val="0"/>
          <c:showPercent val="0"/>
          <c:showBubbleSize val="0"/>
        </c:dLbls>
        <c:gapWidth val="49"/>
        <c:axId val="-1009173104"/>
        <c:axId val="-1009161136"/>
      </c:barChart>
      <c:catAx>
        <c:axId val="-10091731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Interction effect of variety and seedling age </a:t>
                </a:r>
              </a:p>
            </c:rich>
          </c:tx>
          <c:layout>
            <c:manualLayout>
              <c:xMode val="edge"/>
              <c:yMode val="edge"/>
              <c:x val="0.36236172573730746"/>
              <c:y val="0.93368396981477242"/>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09161136"/>
        <c:crosses val="autoZero"/>
        <c:auto val="1"/>
        <c:lblAlgn val="ctr"/>
        <c:lblOffset val="100"/>
        <c:noMultiLvlLbl val="0"/>
      </c:catAx>
      <c:valAx>
        <c:axId val="-100916113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Grain yield (t ha</a:t>
                </a:r>
                <a:r>
                  <a:rPr lang="en-US" baseline="30000"/>
                  <a:t>-1</a:t>
                </a:r>
                <a:r>
                  <a:rPr lang="en-US"/>
                  <a:t>)</a:t>
                </a:r>
              </a:p>
            </c:rich>
          </c:tx>
          <c:layout>
            <c:manualLayout>
              <c:xMode val="edge"/>
              <c:yMode val="edge"/>
              <c:x val="4.5947281260339684E-5"/>
              <c:y val="0.25039946270150942"/>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091731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0.31971</cdr:x>
      <cdr:y>0.01447</cdr:y>
    </cdr:from>
    <cdr:to>
      <cdr:x>0.4873</cdr:x>
      <cdr:y>0.0641</cdr:y>
    </cdr:to>
    <cdr:sp macro="" textlink="">
      <cdr:nvSpPr>
        <cdr:cNvPr id="2" name="Text Box 1"/>
        <cdr:cNvSpPr txBox="1"/>
      </cdr:nvSpPr>
      <cdr:spPr>
        <a:xfrm xmlns:a="http://schemas.openxmlformats.org/drawingml/2006/main">
          <a:off x="1472896" y="38329"/>
          <a:ext cx="772039" cy="1314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0.21949</cdr:x>
      <cdr:y>0</cdr:y>
    </cdr:from>
    <cdr:to>
      <cdr:x>0.38826</cdr:x>
      <cdr:y>0.10705</cdr:y>
    </cdr:to>
    <cdr:sp macro="" textlink="">
      <cdr:nvSpPr>
        <cdr:cNvPr id="4" name="Text Box 3"/>
        <cdr:cNvSpPr txBox="1"/>
      </cdr:nvSpPr>
      <cdr:spPr>
        <a:xfrm xmlns:a="http://schemas.openxmlformats.org/drawingml/2006/main">
          <a:off x="902169" y="0"/>
          <a:ext cx="693705" cy="2782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i="1" kern="1200">
              <a:latin typeface="Times New Roman" panose="02020603050405020304" pitchFamily="18" charset="0"/>
              <a:ea typeface="Tahoma" panose="020B0604030504040204" pitchFamily="34" charset="0"/>
              <a:cs typeface="Times New Roman" panose="02020603050405020304" pitchFamily="18" charset="0"/>
            </a:rPr>
            <a:t>p&lt;0.01</a:t>
          </a:r>
        </a:p>
      </cdr:txBody>
    </cdr:sp>
  </cdr:relSizeAnchor>
</c:userShapes>
</file>

<file path=word/drawings/drawing2.xml><?xml version="1.0" encoding="utf-8"?>
<c:userShapes xmlns:c="http://schemas.openxmlformats.org/drawingml/2006/chart">
  <cdr:relSizeAnchor xmlns:cdr="http://schemas.openxmlformats.org/drawingml/2006/chartDrawing">
    <cdr:from>
      <cdr:x>0.71266</cdr:x>
      <cdr:y>0.05446</cdr:y>
    </cdr:from>
    <cdr:to>
      <cdr:x>0.87802</cdr:x>
      <cdr:y>0.16546</cdr:y>
    </cdr:to>
    <cdr:sp macro="" textlink="">
      <cdr:nvSpPr>
        <cdr:cNvPr id="2" name="Text Box 1"/>
        <cdr:cNvSpPr txBox="1"/>
      </cdr:nvSpPr>
      <cdr:spPr>
        <a:xfrm xmlns:a="http://schemas.openxmlformats.org/drawingml/2006/main">
          <a:off x="2973169" y="142362"/>
          <a:ext cx="689906" cy="2901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i="1" kern="1200">
              <a:latin typeface="Times New Roman" panose="02020603050405020304" pitchFamily="18" charset="0"/>
              <a:cs typeface="Times New Roman" panose="02020603050405020304" pitchFamily="18" charset="0"/>
            </a:rPr>
            <a:t>p&lt;0.01</a:t>
          </a:r>
        </a:p>
      </cdr:txBody>
    </cdr:sp>
  </cdr:relSizeAnchor>
</c:userShapes>
</file>

<file path=word/drawings/drawing3.xml><?xml version="1.0" encoding="utf-8"?>
<c:userShapes xmlns:c="http://schemas.openxmlformats.org/drawingml/2006/chart">
  <cdr:relSizeAnchor xmlns:cdr="http://schemas.openxmlformats.org/drawingml/2006/chartDrawing">
    <cdr:from>
      <cdr:x>0.34074</cdr:x>
      <cdr:y>0.01744</cdr:y>
    </cdr:from>
    <cdr:to>
      <cdr:x>0.50319</cdr:x>
      <cdr:y>0.10203</cdr:y>
    </cdr:to>
    <cdr:sp macro="" textlink="">
      <cdr:nvSpPr>
        <cdr:cNvPr id="2" name="Text Box 1"/>
        <cdr:cNvSpPr txBox="1"/>
      </cdr:nvSpPr>
      <cdr:spPr>
        <a:xfrm xmlns:a="http://schemas.openxmlformats.org/drawingml/2006/main">
          <a:off x="1338258" y="45480"/>
          <a:ext cx="638019" cy="2206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000" i="1" kern="1200">
              <a:latin typeface="Times New Roman" panose="02020603050405020304" pitchFamily="18" charset="0"/>
              <a:ea typeface="Tahoma" panose="020B0604030504040204" pitchFamily="34" charset="0"/>
              <a:cs typeface="Times New Roman" panose="02020603050405020304" pitchFamily="18" charset="0"/>
            </a:rPr>
            <a:t>p&lt;0.01</a:t>
          </a:r>
        </a:p>
      </cdr:txBody>
    </cdr:sp>
  </cdr:relSizeAnchor>
</c:userShapes>
</file>

<file path=word/drawings/drawing4.xml><?xml version="1.0" encoding="utf-8"?>
<c:userShapes xmlns:c="http://schemas.openxmlformats.org/drawingml/2006/chart">
  <cdr:relSizeAnchor xmlns:cdr="http://schemas.openxmlformats.org/drawingml/2006/chartDrawing">
    <cdr:from>
      <cdr:x>0.39049</cdr:x>
      <cdr:y>0.00592</cdr:y>
    </cdr:from>
    <cdr:to>
      <cdr:x>0.53036</cdr:x>
      <cdr:y>0.09662</cdr:y>
    </cdr:to>
    <cdr:sp macro="" textlink="">
      <cdr:nvSpPr>
        <cdr:cNvPr id="2" name="Text Box 1"/>
        <cdr:cNvSpPr txBox="1"/>
      </cdr:nvSpPr>
      <cdr:spPr>
        <a:xfrm xmlns:a="http://schemas.openxmlformats.org/drawingml/2006/main">
          <a:off x="2201131" y="16426"/>
          <a:ext cx="788465" cy="2518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i="1" kern="1200">
              <a:latin typeface="Times New Roman" panose="02020603050405020304" pitchFamily="18" charset="0"/>
              <a:cs typeface="Times New Roman" panose="02020603050405020304" pitchFamily="18" charset="0"/>
            </a:rPr>
            <a:t>p&lt;0.01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4417B-65B7-4312-B36F-34E87725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214</TotalTime>
  <Pages>15</Pages>
  <Words>6901</Words>
  <Characters>39340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46149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41</cp:revision>
  <cp:lastPrinted>1999-07-06T11:00:00Z</cp:lastPrinted>
  <dcterms:created xsi:type="dcterms:W3CDTF">2025-11-30T07:50:00Z</dcterms:created>
  <dcterms:modified xsi:type="dcterms:W3CDTF">2025-12-12T07:01:00Z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50fec223-ea7b-40da-8377-e8df62c155f9</vt:lpwstr>
  </property>
</Properties>
</file>