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0C68B" w14:textId="0C3CCE7A" w:rsidR="009749A6" w:rsidRPr="009749A6" w:rsidRDefault="00C17A2F" w:rsidP="009749A6">
      <w:pPr>
        <w:jc w:val="center"/>
        <w:rPr>
          <w:rFonts w:ascii="Times New Roman" w:hAnsi="Times New Roman" w:cs="Times New Roman"/>
          <w:sz w:val="24"/>
          <w:szCs w:val="24"/>
        </w:rPr>
      </w:pPr>
      <w:r w:rsidRPr="00B32747">
        <w:rPr>
          <w:rFonts w:ascii="Times New Roman" w:eastAsia="Times New Roman" w:hAnsi="Times New Roman" w:cs="Times New Roman"/>
          <w:b/>
          <w:bCs/>
          <w:color w:val="0F1115"/>
          <w:sz w:val="24"/>
          <w:szCs w:val="24"/>
        </w:rPr>
        <w:t xml:space="preserve">Phosphate Fertilizer Rates </w:t>
      </w:r>
      <w:r>
        <w:rPr>
          <w:rFonts w:ascii="Times New Roman" w:eastAsia="Times New Roman" w:hAnsi="Times New Roman" w:cs="Times New Roman"/>
          <w:b/>
          <w:bCs/>
          <w:color w:val="0F1115"/>
          <w:sz w:val="24"/>
          <w:szCs w:val="24"/>
        </w:rPr>
        <w:t>a</w:t>
      </w:r>
      <w:r w:rsidRPr="00B32747">
        <w:rPr>
          <w:rFonts w:ascii="Times New Roman" w:eastAsia="Times New Roman" w:hAnsi="Times New Roman" w:cs="Times New Roman"/>
          <w:b/>
          <w:bCs/>
          <w:color w:val="0F1115"/>
          <w:sz w:val="24"/>
          <w:szCs w:val="24"/>
        </w:rPr>
        <w:t xml:space="preserve">nd Time </w:t>
      </w:r>
      <w:r>
        <w:rPr>
          <w:rFonts w:ascii="Times New Roman" w:eastAsia="Times New Roman" w:hAnsi="Times New Roman" w:cs="Times New Roman"/>
          <w:b/>
          <w:bCs/>
          <w:color w:val="0F1115"/>
          <w:sz w:val="24"/>
          <w:szCs w:val="24"/>
        </w:rPr>
        <w:t>o</w:t>
      </w:r>
      <w:r w:rsidRPr="00B32747">
        <w:rPr>
          <w:rFonts w:ascii="Times New Roman" w:eastAsia="Times New Roman" w:hAnsi="Times New Roman" w:cs="Times New Roman"/>
          <w:b/>
          <w:bCs/>
          <w:color w:val="0F1115"/>
          <w:sz w:val="24"/>
          <w:szCs w:val="24"/>
        </w:rPr>
        <w:t>f Application</w:t>
      </w:r>
      <w:r>
        <w:rPr>
          <w:rFonts w:ascii="Times New Roman" w:eastAsia="Times New Roman" w:hAnsi="Times New Roman" w:cs="Times New Roman"/>
          <w:b/>
          <w:bCs/>
          <w:color w:val="0F1115"/>
          <w:sz w:val="24"/>
          <w:szCs w:val="24"/>
        </w:rPr>
        <w:t xml:space="preserve"> Influence</w:t>
      </w:r>
      <w:r w:rsidRPr="00B32747">
        <w:rPr>
          <w:rFonts w:ascii="Times New Roman" w:eastAsia="Times New Roman" w:hAnsi="Times New Roman" w:cs="Times New Roman"/>
          <w:b/>
          <w:bCs/>
          <w:color w:val="0F1115"/>
          <w:sz w:val="24"/>
          <w:szCs w:val="24"/>
        </w:rPr>
        <w:t xml:space="preserve"> Yield </w:t>
      </w:r>
      <w:r>
        <w:rPr>
          <w:rFonts w:ascii="Times New Roman" w:eastAsia="Times New Roman" w:hAnsi="Times New Roman" w:cs="Times New Roman"/>
          <w:b/>
          <w:bCs/>
          <w:color w:val="0F1115"/>
          <w:sz w:val="24"/>
          <w:szCs w:val="24"/>
        </w:rPr>
        <w:t>o</w:t>
      </w:r>
      <w:r w:rsidRPr="00B32747">
        <w:rPr>
          <w:rFonts w:ascii="Times New Roman" w:eastAsia="Times New Roman" w:hAnsi="Times New Roman" w:cs="Times New Roman"/>
          <w:b/>
          <w:bCs/>
          <w:color w:val="0F1115"/>
          <w:sz w:val="24"/>
          <w:szCs w:val="24"/>
        </w:rPr>
        <w:t>f Groundnut (</w:t>
      </w:r>
      <w:proofErr w:type="spellStart"/>
      <w:r w:rsidRPr="00B32747">
        <w:rPr>
          <w:rFonts w:ascii="Times New Roman" w:eastAsia="Times New Roman" w:hAnsi="Times New Roman" w:cs="Times New Roman"/>
          <w:b/>
          <w:bCs/>
          <w:i/>
          <w:iCs/>
          <w:color w:val="0F1115"/>
          <w:sz w:val="24"/>
          <w:szCs w:val="24"/>
        </w:rPr>
        <w:t>Arachis</w:t>
      </w:r>
      <w:proofErr w:type="spellEnd"/>
      <w:r w:rsidRPr="00B32747">
        <w:rPr>
          <w:rFonts w:ascii="Times New Roman" w:eastAsia="Times New Roman" w:hAnsi="Times New Roman" w:cs="Times New Roman"/>
          <w:b/>
          <w:bCs/>
          <w:i/>
          <w:iCs/>
          <w:color w:val="0F1115"/>
          <w:sz w:val="24"/>
          <w:szCs w:val="24"/>
        </w:rPr>
        <w:t xml:space="preserve"> </w:t>
      </w:r>
      <w:proofErr w:type="spellStart"/>
      <w:r w:rsidRPr="00B32747">
        <w:rPr>
          <w:rFonts w:ascii="Times New Roman" w:eastAsia="Times New Roman" w:hAnsi="Times New Roman" w:cs="Times New Roman"/>
          <w:b/>
          <w:bCs/>
          <w:i/>
          <w:iCs/>
          <w:color w:val="0F1115"/>
          <w:sz w:val="24"/>
          <w:szCs w:val="24"/>
        </w:rPr>
        <w:t>Hypogaea</w:t>
      </w:r>
      <w:proofErr w:type="spellEnd"/>
      <w:r>
        <w:rPr>
          <w:rFonts w:ascii="Times New Roman" w:eastAsia="Times New Roman" w:hAnsi="Times New Roman" w:cs="Times New Roman"/>
          <w:b/>
          <w:bCs/>
          <w:color w:val="0F1115"/>
          <w:sz w:val="24"/>
          <w:szCs w:val="24"/>
        </w:rPr>
        <w:t xml:space="preserve">) in Makurdi, Benue State, </w:t>
      </w:r>
      <w:r w:rsidRPr="00B32747">
        <w:rPr>
          <w:rFonts w:ascii="Times New Roman" w:eastAsia="Times New Roman" w:hAnsi="Times New Roman" w:cs="Times New Roman"/>
          <w:b/>
          <w:bCs/>
          <w:color w:val="0F1115"/>
          <w:sz w:val="24"/>
          <w:szCs w:val="24"/>
        </w:rPr>
        <w:t>Nigeria</w:t>
      </w:r>
    </w:p>
    <w:p w14:paraId="7D3D845B" w14:textId="77777777" w:rsidR="009749A6" w:rsidRPr="00B32747" w:rsidRDefault="009749A6" w:rsidP="00523FD5">
      <w:pPr>
        <w:shd w:val="clear" w:color="auto" w:fill="FFFFFF"/>
        <w:spacing w:before="240" w:after="240" w:line="240" w:lineRule="auto"/>
        <w:jc w:val="center"/>
        <w:rPr>
          <w:rFonts w:ascii="Times New Roman" w:eastAsia="Times New Roman" w:hAnsi="Times New Roman" w:cs="Times New Roman"/>
          <w:color w:val="0F1115"/>
          <w:sz w:val="24"/>
          <w:szCs w:val="24"/>
        </w:rPr>
      </w:pPr>
      <w:r w:rsidRPr="00B32747">
        <w:rPr>
          <w:rFonts w:ascii="Times New Roman" w:eastAsia="Times New Roman" w:hAnsi="Times New Roman" w:cs="Times New Roman"/>
          <w:b/>
          <w:bCs/>
          <w:color w:val="0F1115"/>
          <w:sz w:val="24"/>
          <w:szCs w:val="24"/>
        </w:rPr>
        <w:t>ABSTRACT</w:t>
      </w:r>
    </w:p>
    <w:p w14:paraId="062A4CB6" w14:textId="77777777" w:rsidR="00C5232D" w:rsidRDefault="00E67973" w:rsidP="00061607">
      <w:pPr>
        <w:jc w:val="both"/>
        <w:rPr>
          <w:rStyle w:val="diff-highlight"/>
          <w:rFonts w:ascii="Times New Roman" w:hAnsi="Times New Roman" w:cs="Times New Roman"/>
          <w:sz w:val="24"/>
          <w:szCs w:val="24"/>
          <w:shd w:val="clear" w:color="auto" w:fill="FFFFFF"/>
        </w:rPr>
      </w:pPr>
      <w:r w:rsidRPr="00E67973">
        <w:rPr>
          <w:rFonts w:ascii="Times New Roman" w:hAnsi="Times New Roman" w:cs="Times New Roman"/>
          <w:sz w:val="24"/>
          <w:szCs w:val="24"/>
        </w:rPr>
        <w:t xml:space="preserve">An extensive study was conducted in the growing season on the Teaching and Research Farm linked to Joseph </w:t>
      </w:r>
      <w:proofErr w:type="spellStart"/>
      <w:r w:rsidRPr="00E67973">
        <w:rPr>
          <w:rFonts w:ascii="Times New Roman" w:hAnsi="Times New Roman" w:cs="Times New Roman"/>
          <w:sz w:val="24"/>
          <w:szCs w:val="24"/>
        </w:rPr>
        <w:t>Sarwuan</w:t>
      </w:r>
      <w:proofErr w:type="spellEnd"/>
      <w:r w:rsidRPr="00E67973">
        <w:rPr>
          <w:rFonts w:ascii="Times New Roman" w:hAnsi="Times New Roman" w:cs="Times New Roman"/>
          <w:sz w:val="24"/>
          <w:szCs w:val="24"/>
        </w:rPr>
        <w:t xml:space="preserve"> </w:t>
      </w:r>
      <w:proofErr w:type="spellStart"/>
      <w:r w:rsidRPr="00E67973">
        <w:rPr>
          <w:rFonts w:ascii="Times New Roman" w:hAnsi="Times New Roman" w:cs="Times New Roman"/>
          <w:sz w:val="24"/>
          <w:szCs w:val="24"/>
        </w:rPr>
        <w:t>Tarka</w:t>
      </w:r>
      <w:proofErr w:type="spellEnd"/>
      <w:r w:rsidRPr="00E67973">
        <w:rPr>
          <w:rFonts w:ascii="Times New Roman" w:hAnsi="Times New Roman" w:cs="Times New Roman"/>
          <w:sz w:val="24"/>
          <w:szCs w:val="24"/>
        </w:rPr>
        <w:t xml:space="preserve"> University in Makurdi, Nigeria. </w:t>
      </w:r>
      <w:r w:rsidR="005414B1" w:rsidRPr="005414B1">
        <w:rPr>
          <w:rFonts w:ascii="Times New Roman" w:hAnsi="Times New Roman" w:cs="Times New Roman"/>
          <w:sz w:val="24"/>
          <w:szCs w:val="24"/>
          <w:shd w:val="clear" w:color="auto" w:fill="FFFFFF"/>
        </w:rPr>
        <w:t xml:space="preserve">The </w:t>
      </w:r>
      <w:r w:rsidR="005414B1" w:rsidRPr="005414B1">
        <w:rPr>
          <w:rStyle w:val="diff-highlight"/>
          <w:rFonts w:ascii="Times New Roman" w:hAnsi="Times New Roman" w:cs="Times New Roman"/>
          <w:sz w:val="24"/>
          <w:szCs w:val="24"/>
          <w:shd w:val="clear" w:color="auto" w:fill="FFFFFF"/>
        </w:rPr>
        <w:t>purpose</w:t>
      </w:r>
      <w:r w:rsidR="005414B1" w:rsidRPr="005414B1">
        <w:rPr>
          <w:rFonts w:ascii="Times New Roman" w:hAnsi="Times New Roman" w:cs="Times New Roman"/>
          <w:sz w:val="24"/>
          <w:szCs w:val="24"/>
          <w:shd w:val="clear" w:color="auto" w:fill="FFFFFF"/>
        </w:rPr>
        <w:t xml:space="preserve"> of this study was to </w:t>
      </w:r>
      <w:r w:rsidR="005414B1" w:rsidRPr="005414B1">
        <w:rPr>
          <w:rStyle w:val="diff-highlight"/>
          <w:rFonts w:ascii="Times New Roman" w:hAnsi="Times New Roman" w:cs="Times New Roman"/>
          <w:sz w:val="24"/>
          <w:szCs w:val="24"/>
          <w:shd w:val="clear" w:color="auto" w:fill="FFFFFF"/>
        </w:rPr>
        <w:t>determine</w:t>
      </w:r>
      <w:r w:rsidR="005414B1" w:rsidRPr="005414B1">
        <w:rPr>
          <w:rFonts w:ascii="Times New Roman" w:hAnsi="Times New Roman" w:cs="Times New Roman"/>
          <w:sz w:val="24"/>
          <w:szCs w:val="24"/>
          <w:shd w:val="clear" w:color="auto" w:fill="FFFFFF"/>
        </w:rPr>
        <w:t xml:space="preserve"> the </w:t>
      </w:r>
      <w:r w:rsidR="005414B1" w:rsidRPr="005414B1">
        <w:rPr>
          <w:rStyle w:val="diff-highlight"/>
          <w:rFonts w:ascii="Times New Roman" w:hAnsi="Times New Roman" w:cs="Times New Roman"/>
          <w:sz w:val="24"/>
          <w:szCs w:val="24"/>
          <w:shd w:val="clear" w:color="auto" w:fill="FFFFFF"/>
        </w:rPr>
        <w:t>impact</w:t>
      </w:r>
      <w:r w:rsidR="005414B1" w:rsidRPr="005414B1">
        <w:rPr>
          <w:rFonts w:ascii="Times New Roman" w:hAnsi="Times New Roman" w:cs="Times New Roman"/>
          <w:sz w:val="24"/>
          <w:szCs w:val="24"/>
          <w:shd w:val="clear" w:color="auto" w:fill="FFFFFF"/>
        </w:rPr>
        <w:t xml:space="preserve"> of </w:t>
      </w:r>
      <w:r w:rsidR="005414B1" w:rsidRPr="005414B1">
        <w:rPr>
          <w:rStyle w:val="diff-highlight"/>
          <w:rFonts w:ascii="Times New Roman" w:hAnsi="Times New Roman" w:cs="Times New Roman"/>
          <w:sz w:val="24"/>
          <w:szCs w:val="24"/>
          <w:shd w:val="clear" w:color="auto" w:fill="FFFFFF"/>
        </w:rPr>
        <w:t>varying</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doses</w:t>
      </w:r>
      <w:r w:rsidR="005414B1" w:rsidRPr="005414B1">
        <w:rPr>
          <w:rFonts w:ascii="Times New Roman" w:hAnsi="Times New Roman" w:cs="Times New Roman"/>
          <w:sz w:val="24"/>
          <w:szCs w:val="24"/>
          <w:shd w:val="clear" w:color="auto" w:fill="FFFFFF"/>
        </w:rPr>
        <w:t xml:space="preserve"> of phosphate </w:t>
      </w:r>
      <w:r w:rsidR="005414B1" w:rsidRPr="005414B1">
        <w:rPr>
          <w:rStyle w:val="diff-highlight"/>
          <w:rFonts w:ascii="Times New Roman" w:hAnsi="Times New Roman" w:cs="Times New Roman"/>
          <w:sz w:val="24"/>
          <w:szCs w:val="24"/>
          <w:shd w:val="clear" w:color="auto" w:fill="FFFFFF"/>
        </w:rPr>
        <w:t>fertiliser</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and</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their</w:t>
      </w:r>
      <w:r w:rsidR="005414B1" w:rsidRPr="005414B1">
        <w:rPr>
          <w:rFonts w:ascii="Times New Roman" w:hAnsi="Times New Roman" w:cs="Times New Roman"/>
          <w:sz w:val="24"/>
          <w:szCs w:val="24"/>
          <w:shd w:val="clear" w:color="auto" w:fill="FFFFFF"/>
        </w:rPr>
        <w:t xml:space="preserve"> timing of application on groundnut </w:t>
      </w:r>
      <w:r w:rsidR="005414B1" w:rsidRPr="005414B1">
        <w:rPr>
          <w:rStyle w:val="diff-highlight"/>
          <w:rFonts w:ascii="Times New Roman" w:hAnsi="Times New Roman" w:cs="Times New Roman"/>
          <w:sz w:val="24"/>
          <w:szCs w:val="24"/>
          <w:shd w:val="clear" w:color="auto" w:fill="FFFFFF"/>
        </w:rPr>
        <w:t>yields</w:t>
      </w:r>
      <w:r w:rsidR="005414B1" w:rsidRPr="005414B1">
        <w:rPr>
          <w:rFonts w:ascii="Times New Roman" w:hAnsi="Times New Roman" w:cs="Times New Roman"/>
          <w:sz w:val="24"/>
          <w:szCs w:val="24"/>
          <w:shd w:val="clear" w:color="auto" w:fill="FFFFFF"/>
        </w:rPr>
        <w:t xml:space="preserve">. The experimental design </w:t>
      </w:r>
      <w:r w:rsidR="005414B1" w:rsidRPr="005414B1">
        <w:rPr>
          <w:rStyle w:val="diff-highlight"/>
          <w:rFonts w:ascii="Times New Roman" w:hAnsi="Times New Roman" w:cs="Times New Roman"/>
          <w:sz w:val="24"/>
          <w:szCs w:val="24"/>
          <w:shd w:val="clear" w:color="auto" w:fill="FFFFFF"/>
        </w:rPr>
        <w:t>consisted of</w:t>
      </w:r>
      <w:r w:rsidR="005414B1" w:rsidRPr="005414B1">
        <w:rPr>
          <w:rFonts w:ascii="Times New Roman" w:hAnsi="Times New Roman" w:cs="Times New Roman"/>
          <w:sz w:val="24"/>
          <w:szCs w:val="24"/>
          <w:shd w:val="clear" w:color="auto" w:fill="FFFFFF"/>
        </w:rPr>
        <w:t xml:space="preserve"> four predetermined dosages of phosphate application (0, 27, 54 and 81 kg P₂O₅ </w:t>
      </w:r>
      <w:r w:rsidR="005414B1" w:rsidRPr="005414B1">
        <w:rPr>
          <w:rStyle w:val="diff-highlight"/>
          <w:rFonts w:ascii="Times New Roman" w:hAnsi="Times New Roman" w:cs="Times New Roman"/>
          <w:sz w:val="24"/>
          <w:szCs w:val="24"/>
          <w:shd w:val="clear" w:color="auto" w:fill="FFFFFF"/>
        </w:rPr>
        <w:t>/ha</w:t>
      </w:r>
      <w:r w:rsidR="005414B1" w:rsidRPr="005414B1">
        <w:rPr>
          <w:rFonts w:ascii="Times New Roman" w:hAnsi="Times New Roman" w:cs="Times New Roman"/>
          <w:sz w:val="24"/>
          <w:szCs w:val="24"/>
          <w:shd w:val="clear" w:color="auto" w:fill="FFFFFF"/>
        </w:rPr>
        <w:t xml:space="preserve">) and three different times </w:t>
      </w:r>
      <w:r w:rsidR="005414B1" w:rsidRPr="005414B1">
        <w:rPr>
          <w:rStyle w:val="diff-highlight"/>
          <w:rFonts w:ascii="Times New Roman" w:hAnsi="Times New Roman" w:cs="Times New Roman"/>
          <w:sz w:val="24"/>
          <w:szCs w:val="24"/>
          <w:shd w:val="clear" w:color="auto" w:fill="FFFFFF"/>
        </w:rPr>
        <w:t>to</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apply the fertiliser</w:t>
      </w:r>
      <w:r w:rsidR="005414B1" w:rsidRPr="005414B1">
        <w:rPr>
          <w:rFonts w:ascii="Times New Roman" w:hAnsi="Times New Roman" w:cs="Times New Roman"/>
          <w:sz w:val="24"/>
          <w:szCs w:val="24"/>
          <w:shd w:val="clear" w:color="auto" w:fill="FFFFFF"/>
        </w:rPr>
        <w:t xml:space="preserve"> (two weeks </w:t>
      </w:r>
      <w:r w:rsidR="005414B1" w:rsidRPr="005414B1">
        <w:rPr>
          <w:rStyle w:val="diff-highlight"/>
          <w:rFonts w:ascii="Times New Roman" w:hAnsi="Times New Roman" w:cs="Times New Roman"/>
          <w:sz w:val="24"/>
          <w:szCs w:val="24"/>
          <w:shd w:val="clear" w:color="auto" w:fill="FFFFFF"/>
        </w:rPr>
        <w:t>prior to</w:t>
      </w:r>
      <w:r w:rsidR="005414B1" w:rsidRPr="005414B1">
        <w:rPr>
          <w:rFonts w:ascii="Times New Roman" w:hAnsi="Times New Roman" w:cs="Times New Roman"/>
          <w:sz w:val="24"/>
          <w:szCs w:val="24"/>
          <w:shd w:val="clear" w:color="auto" w:fill="FFFFFF"/>
        </w:rPr>
        <w:t xml:space="preserve"> planting, at planting, and two weeks after planting), which were combined </w:t>
      </w:r>
      <w:r w:rsidR="005414B1" w:rsidRPr="005414B1">
        <w:rPr>
          <w:rStyle w:val="diff-highlight"/>
          <w:rFonts w:ascii="Times New Roman" w:hAnsi="Times New Roman" w:cs="Times New Roman"/>
          <w:sz w:val="24"/>
          <w:szCs w:val="24"/>
          <w:shd w:val="clear" w:color="auto" w:fill="FFFFFF"/>
        </w:rPr>
        <w:t>according to</w:t>
      </w:r>
      <w:r w:rsidR="005414B1" w:rsidRPr="005414B1">
        <w:rPr>
          <w:rFonts w:ascii="Times New Roman" w:hAnsi="Times New Roman" w:cs="Times New Roman"/>
          <w:sz w:val="24"/>
          <w:szCs w:val="24"/>
          <w:shd w:val="clear" w:color="auto" w:fill="FFFFFF"/>
        </w:rPr>
        <w:t xml:space="preserve"> a factorial </w:t>
      </w:r>
      <w:r w:rsidR="005414B1" w:rsidRPr="005414B1">
        <w:rPr>
          <w:rStyle w:val="diff-highlight"/>
          <w:rFonts w:ascii="Times New Roman" w:hAnsi="Times New Roman" w:cs="Times New Roman"/>
          <w:sz w:val="24"/>
          <w:szCs w:val="24"/>
          <w:shd w:val="clear" w:color="auto" w:fill="FFFFFF"/>
        </w:rPr>
        <w:t>design</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resulting</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in</w:t>
      </w:r>
      <w:r w:rsidR="005414B1" w:rsidRPr="005414B1">
        <w:rPr>
          <w:rFonts w:ascii="Times New Roman" w:hAnsi="Times New Roman" w:cs="Times New Roman"/>
          <w:sz w:val="24"/>
          <w:szCs w:val="24"/>
          <w:shd w:val="clear" w:color="auto" w:fill="FFFFFF"/>
        </w:rPr>
        <w:t xml:space="preserve"> twelve treatment </w:t>
      </w:r>
      <w:proofErr w:type="gramStart"/>
      <w:r w:rsidR="005414B1" w:rsidRPr="005414B1">
        <w:rPr>
          <w:rFonts w:ascii="Times New Roman" w:hAnsi="Times New Roman" w:cs="Times New Roman"/>
          <w:sz w:val="24"/>
          <w:szCs w:val="24"/>
          <w:shd w:val="clear" w:color="auto" w:fill="FFFFFF"/>
        </w:rPr>
        <w:t>combinations.</w:t>
      </w:r>
      <w:r w:rsidRPr="005414B1">
        <w:rPr>
          <w:rFonts w:ascii="Times New Roman" w:hAnsi="Times New Roman" w:cs="Times New Roman"/>
          <w:sz w:val="24"/>
          <w:szCs w:val="24"/>
        </w:rPr>
        <w:t>.</w:t>
      </w:r>
      <w:proofErr w:type="gramEnd"/>
      <w:r w:rsidRPr="005414B1">
        <w:rPr>
          <w:rFonts w:ascii="Times New Roman" w:hAnsi="Times New Roman" w:cs="Times New Roman"/>
          <w:sz w:val="24"/>
          <w:szCs w:val="24"/>
        </w:rPr>
        <w:t xml:space="preserve"> </w:t>
      </w:r>
      <w:r w:rsidRPr="00E67973">
        <w:rPr>
          <w:rFonts w:ascii="Times New Roman" w:hAnsi="Times New Roman" w:cs="Times New Roman"/>
          <w:sz w:val="24"/>
          <w:szCs w:val="24"/>
        </w:rPr>
        <w:t>These treatment arrangements were conducted with a Randomized Complete Block Desig</w:t>
      </w:r>
      <w:r>
        <w:rPr>
          <w:rFonts w:ascii="Times New Roman" w:hAnsi="Times New Roman" w:cs="Times New Roman"/>
          <w:sz w:val="24"/>
          <w:szCs w:val="24"/>
        </w:rPr>
        <w:t>n (RCBD) replicated three times</w:t>
      </w:r>
      <w:r w:rsidR="00BA19D1" w:rsidRPr="005849C8">
        <w:rPr>
          <w:rFonts w:ascii="Times New Roman" w:hAnsi="Times New Roman" w:cs="Times New Roman"/>
          <w:sz w:val="24"/>
          <w:szCs w:val="24"/>
        </w:rPr>
        <w:t xml:space="preserve">. Standard agronomic protocols were adhered to until the crops reached maturity, at which point essential yield parameters were meticulously recorded. The data collected were subjected to an Analysis of Variance (ANOVA) utilizing GENSTAT 17th Edition, and mean separation for treatments exhibiting statistical significance was conducted employing Fisher's Least Significant Difference (LSD) at a 5% probability threshold. The analysis elucidated that </w:t>
      </w:r>
      <w:r w:rsidR="00BA19D1" w:rsidRPr="005414B1">
        <w:rPr>
          <w:rFonts w:ascii="Times New Roman" w:hAnsi="Times New Roman" w:cs="Times New Roman"/>
          <w:sz w:val="24"/>
          <w:szCs w:val="24"/>
        </w:rPr>
        <w:t xml:space="preserve">treatments involving phosphate fertilizers substantially enhanced all evaluated yield components. </w:t>
      </w:r>
      <w:r w:rsidR="005414B1" w:rsidRPr="005414B1">
        <w:rPr>
          <w:rStyle w:val="diff-highlight"/>
          <w:rFonts w:ascii="Times New Roman" w:hAnsi="Times New Roman" w:cs="Times New Roman"/>
          <w:sz w:val="24"/>
          <w:szCs w:val="24"/>
          <w:shd w:val="clear" w:color="auto" w:fill="FFFFFF"/>
        </w:rPr>
        <w:t>Increased</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phosphate</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levels</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in</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the</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soil</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increased</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pod quantity</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pod</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weight, and</w:t>
      </w:r>
      <w:r w:rsidR="005414B1" w:rsidRPr="005414B1">
        <w:rPr>
          <w:rFonts w:ascii="Times New Roman" w:hAnsi="Times New Roman" w:cs="Times New Roman"/>
          <w:sz w:val="24"/>
          <w:szCs w:val="24"/>
          <w:shd w:val="clear" w:color="auto" w:fill="FFFFFF"/>
        </w:rPr>
        <w:t xml:space="preserve"> grain yield</w:t>
      </w:r>
      <w:r w:rsidR="005414B1" w:rsidRPr="005414B1">
        <w:rPr>
          <w:rStyle w:val="diff-highlight"/>
          <w:rFonts w:ascii="Times New Roman" w:hAnsi="Times New Roman" w:cs="Times New Roman"/>
          <w:sz w:val="24"/>
          <w:szCs w:val="24"/>
          <w:shd w:val="clear" w:color="auto" w:fill="FFFFFF"/>
        </w:rPr>
        <w:t>.</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The</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least</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amount</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of</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grain</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produced</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as</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a</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result</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of</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phosphate</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fertilization</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at</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0kg</w:t>
      </w:r>
      <w:r w:rsidR="005414B1" w:rsidRPr="005414B1">
        <w:rPr>
          <w:rFonts w:ascii="Times New Roman" w:hAnsi="Times New Roman" w:cs="Times New Roman"/>
          <w:sz w:val="24"/>
          <w:szCs w:val="24"/>
          <w:shd w:val="clear" w:color="auto" w:fill="FFFFFF"/>
        </w:rPr>
        <w:t xml:space="preserve"> P₂O₅ ha⁻¹ (</w:t>
      </w:r>
      <w:r w:rsidR="005414B1" w:rsidRPr="005414B1">
        <w:rPr>
          <w:rStyle w:val="diff-highlight"/>
          <w:rFonts w:ascii="Times New Roman" w:hAnsi="Times New Roman" w:cs="Times New Roman"/>
          <w:sz w:val="24"/>
          <w:szCs w:val="24"/>
          <w:shd w:val="clear" w:color="auto" w:fill="FFFFFF"/>
        </w:rPr>
        <w:t>control)</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was</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364kg</w:t>
      </w:r>
      <w:r w:rsidR="005414B1">
        <w:rPr>
          <w:rStyle w:val="diff-highlight"/>
          <w:rFonts w:ascii="Times New Roman" w:hAnsi="Times New Roman" w:cs="Times New Roman"/>
          <w:sz w:val="24"/>
          <w:szCs w:val="24"/>
          <w:shd w:val="clear" w:color="auto" w:fill="FFFFFF"/>
        </w:rPr>
        <w:t xml:space="preserve"> </w:t>
      </w:r>
      <w:r w:rsidR="005414B1" w:rsidRPr="005414B1">
        <w:rPr>
          <w:rFonts w:ascii="Times New Roman" w:hAnsi="Times New Roman" w:cs="Times New Roman"/>
          <w:sz w:val="24"/>
          <w:szCs w:val="24"/>
          <w:shd w:val="clear" w:color="auto" w:fill="FFFFFF"/>
        </w:rPr>
        <w:t xml:space="preserve">ha⁻¹, </w:t>
      </w:r>
      <w:r w:rsidR="005414B1" w:rsidRPr="005414B1">
        <w:rPr>
          <w:rStyle w:val="diff-highlight"/>
          <w:rFonts w:ascii="Times New Roman" w:hAnsi="Times New Roman" w:cs="Times New Roman"/>
          <w:sz w:val="24"/>
          <w:szCs w:val="24"/>
          <w:shd w:val="clear" w:color="auto" w:fill="FFFFFF"/>
        </w:rPr>
        <w:t>while</w:t>
      </w:r>
      <w:r w:rsidR="005414B1" w:rsidRPr="005414B1">
        <w:rPr>
          <w:rFonts w:ascii="Times New Roman" w:hAnsi="Times New Roman" w:cs="Times New Roman"/>
          <w:sz w:val="24"/>
          <w:szCs w:val="24"/>
          <w:shd w:val="clear" w:color="auto" w:fill="FFFFFF"/>
        </w:rPr>
        <w:t xml:space="preserve"> the highest </w:t>
      </w:r>
      <w:r w:rsidR="005414B1" w:rsidRPr="005414B1">
        <w:rPr>
          <w:rStyle w:val="diff-highlight"/>
          <w:rFonts w:ascii="Times New Roman" w:hAnsi="Times New Roman" w:cs="Times New Roman"/>
          <w:sz w:val="24"/>
          <w:szCs w:val="24"/>
          <w:shd w:val="clear" w:color="auto" w:fill="FFFFFF"/>
        </w:rPr>
        <w:t>amount</w:t>
      </w:r>
      <w:r w:rsidR="005414B1" w:rsidRPr="005414B1">
        <w:rPr>
          <w:rFonts w:ascii="Times New Roman" w:hAnsi="Times New Roman" w:cs="Times New Roman"/>
          <w:sz w:val="24"/>
          <w:szCs w:val="24"/>
          <w:shd w:val="clear" w:color="auto" w:fill="FFFFFF"/>
        </w:rPr>
        <w:t xml:space="preserve"> of </w:t>
      </w:r>
      <w:r w:rsidR="005414B1" w:rsidRPr="005414B1">
        <w:rPr>
          <w:rStyle w:val="diff-highlight"/>
          <w:rFonts w:ascii="Times New Roman" w:hAnsi="Times New Roman" w:cs="Times New Roman"/>
          <w:sz w:val="24"/>
          <w:szCs w:val="24"/>
          <w:shd w:val="clear" w:color="auto" w:fill="FFFFFF"/>
        </w:rPr>
        <w:t>grain</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produced</w:t>
      </w:r>
      <w:r w:rsidR="005414B1" w:rsidRPr="005414B1">
        <w:rPr>
          <w:rFonts w:ascii="Times New Roman" w:hAnsi="Times New Roman" w:cs="Times New Roman"/>
          <w:sz w:val="24"/>
          <w:szCs w:val="24"/>
          <w:shd w:val="clear" w:color="auto" w:fill="FFFFFF"/>
        </w:rPr>
        <w:t xml:space="preserve"> due to </w:t>
      </w:r>
      <w:r w:rsidR="005414B1" w:rsidRPr="005414B1">
        <w:rPr>
          <w:rStyle w:val="diff-highlight"/>
          <w:rFonts w:ascii="Times New Roman" w:hAnsi="Times New Roman" w:cs="Times New Roman"/>
          <w:sz w:val="24"/>
          <w:szCs w:val="24"/>
          <w:shd w:val="clear" w:color="auto" w:fill="FFFFFF"/>
        </w:rPr>
        <w:t>adding</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81kg</w:t>
      </w:r>
      <w:r w:rsidR="005414B1" w:rsidRPr="005414B1">
        <w:rPr>
          <w:rFonts w:ascii="Times New Roman" w:hAnsi="Times New Roman" w:cs="Times New Roman"/>
          <w:sz w:val="24"/>
          <w:szCs w:val="24"/>
          <w:shd w:val="clear" w:color="auto" w:fill="FFFFFF"/>
        </w:rPr>
        <w:t xml:space="preserve"> P₂O₅</w:t>
      </w:r>
      <w:r w:rsidR="005414B1">
        <w:rPr>
          <w:rStyle w:val="diff-highlight"/>
          <w:rFonts w:ascii="Times New Roman" w:hAnsi="Times New Roman" w:cs="Times New Roman"/>
          <w:sz w:val="24"/>
          <w:szCs w:val="24"/>
          <w:shd w:val="clear" w:color="auto" w:fill="FFFFFF"/>
        </w:rPr>
        <w:t xml:space="preserve"> </w:t>
      </w:r>
      <w:r w:rsidR="005414B1" w:rsidRPr="005414B1">
        <w:rPr>
          <w:rFonts w:ascii="Times New Roman" w:hAnsi="Times New Roman" w:cs="Times New Roman"/>
          <w:sz w:val="24"/>
          <w:szCs w:val="24"/>
          <w:shd w:val="clear" w:color="auto" w:fill="FFFFFF"/>
        </w:rPr>
        <w:t xml:space="preserve">ha⁻¹ </w:t>
      </w:r>
      <w:r w:rsidR="005414B1" w:rsidRPr="005414B1">
        <w:rPr>
          <w:rStyle w:val="diff-highlight"/>
          <w:rFonts w:ascii="Times New Roman" w:hAnsi="Times New Roman" w:cs="Times New Roman"/>
          <w:sz w:val="24"/>
          <w:szCs w:val="24"/>
          <w:shd w:val="clear" w:color="auto" w:fill="FFFFFF"/>
        </w:rPr>
        <w:t>a was</w:t>
      </w:r>
      <w:r w:rsidR="005414B1" w:rsidRPr="005414B1">
        <w:rPr>
          <w:rFonts w:ascii="Times New Roman" w:hAnsi="Times New Roman" w:cs="Times New Roman"/>
          <w:sz w:val="24"/>
          <w:szCs w:val="24"/>
          <w:shd w:val="clear" w:color="auto" w:fill="FFFFFF"/>
        </w:rPr>
        <w:t xml:space="preserve"> </w:t>
      </w:r>
      <w:r w:rsidR="005414B1" w:rsidRPr="005414B1">
        <w:rPr>
          <w:rStyle w:val="diff-highlight"/>
          <w:rFonts w:ascii="Times New Roman" w:hAnsi="Times New Roman" w:cs="Times New Roman"/>
          <w:sz w:val="24"/>
          <w:szCs w:val="24"/>
          <w:shd w:val="clear" w:color="auto" w:fill="FFFFFF"/>
        </w:rPr>
        <w:t>545kg</w:t>
      </w:r>
      <w:r w:rsidR="005414B1" w:rsidRPr="005414B1">
        <w:rPr>
          <w:rFonts w:ascii="Times New Roman" w:hAnsi="Times New Roman" w:cs="Times New Roman"/>
          <w:sz w:val="24"/>
          <w:szCs w:val="24"/>
          <w:shd w:val="clear" w:color="auto" w:fill="FFFFFF"/>
        </w:rPr>
        <w:t xml:space="preserve"> ha⁻¹.</w:t>
      </w:r>
      <w:r w:rsidR="00061607" w:rsidRPr="005414B1">
        <w:rPr>
          <w:rFonts w:ascii="Times New Roman" w:hAnsi="Times New Roman" w:cs="Times New Roman"/>
          <w:sz w:val="24"/>
          <w:szCs w:val="24"/>
        </w:rPr>
        <w:t xml:space="preserve"> </w:t>
      </w:r>
      <w:r w:rsidR="00061607" w:rsidRPr="00061607">
        <w:rPr>
          <w:rFonts w:ascii="Times New Roman" w:hAnsi="Times New Roman" w:cs="Times New Roman"/>
          <w:sz w:val="24"/>
          <w:szCs w:val="24"/>
        </w:rPr>
        <w:t xml:space="preserve">Regarding the treatment of application, the addition of phosphate at the time of sowing was found to be the most beneficial one (524 kg ha⁻¹). </w:t>
      </w:r>
      <w:r w:rsidR="00C5232D" w:rsidRPr="00C5232D">
        <w:rPr>
          <w:rStyle w:val="diff-highlight"/>
          <w:rFonts w:ascii="Times New Roman" w:hAnsi="Times New Roman" w:cs="Times New Roman"/>
          <w:sz w:val="24"/>
          <w:szCs w:val="24"/>
          <w:shd w:val="clear" w:color="auto" w:fill="FFFFFF"/>
        </w:rPr>
        <w:t>Therefore</w:t>
      </w:r>
      <w:r w:rsidR="00C5232D" w:rsidRPr="00C5232D">
        <w:rPr>
          <w:rFonts w:ascii="Times New Roman" w:hAnsi="Times New Roman" w:cs="Times New Roman"/>
          <w:sz w:val="24"/>
          <w:szCs w:val="24"/>
          <w:shd w:val="clear" w:color="auto" w:fill="FFFFFF"/>
        </w:rPr>
        <w:t xml:space="preserve">, </w:t>
      </w:r>
      <w:r w:rsidR="00C5232D" w:rsidRPr="00C5232D">
        <w:rPr>
          <w:rStyle w:val="diff-highlight"/>
          <w:rFonts w:ascii="Times New Roman" w:hAnsi="Times New Roman" w:cs="Times New Roman"/>
          <w:sz w:val="24"/>
          <w:szCs w:val="24"/>
          <w:shd w:val="clear" w:color="auto" w:fill="FFFFFF"/>
        </w:rPr>
        <w:t>the</w:t>
      </w:r>
      <w:r w:rsidR="00C5232D" w:rsidRPr="00C5232D">
        <w:rPr>
          <w:rFonts w:ascii="Times New Roman" w:hAnsi="Times New Roman" w:cs="Times New Roman"/>
          <w:sz w:val="24"/>
          <w:szCs w:val="24"/>
          <w:shd w:val="clear" w:color="auto" w:fill="FFFFFF"/>
        </w:rPr>
        <w:t xml:space="preserve"> </w:t>
      </w:r>
      <w:r w:rsidR="00C5232D" w:rsidRPr="00C5232D">
        <w:rPr>
          <w:rStyle w:val="diff-highlight"/>
          <w:rFonts w:ascii="Times New Roman" w:hAnsi="Times New Roman" w:cs="Times New Roman"/>
          <w:sz w:val="24"/>
          <w:szCs w:val="24"/>
          <w:shd w:val="clear" w:color="auto" w:fill="FFFFFF"/>
        </w:rPr>
        <w:t>use</w:t>
      </w:r>
      <w:r w:rsidR="00C5232D" w:rsidRPr="00C5232D">
        <w:rPr>
          <w:rFonts w:ascii="Times New Roman" w:hAnsi="Times New Roman" w:cs="Times New Roman"/>
          <w:sz w:val="24"/>
          <w:szCs w:val="24"/>
          <w:shd w:val="clear" w:color="auto" w:fill="FFFFFF"/>
        </w:rPr>
        <w:t xml:space="preserve"> </w:t>
      </w:r>
      <w:r w:rsidR="00C5232D" w:rsidRPr="00C5232D">
        <w:rPr>
          <w:rStyle w:val="diff-highlight"/>
          <w:rFonts w:ascii="Times New Roman" w:hAnsi="Times New Roman" w:cs="Times New Roman"/>
          <w:sz w:val="24"/>
          <w:szCs w:val="24"/>
          <w:shd w:val="clear" w:color="auto" w:fill="FFFFFF"/>
        </w:rPr>
        <w:t>of</w:t>
      </w:r>
      <w:r w:rsidR="00C5232D" w:rsidRPr="00C5232D">
        <w:rPr>
          <w:rFonts w:ascii="Times New Roman" w:hAnsi="Times New Roman" w:cs="Times New Roman"/>
          <w:sz w:val="24"/>
          <w:szCs w:val="24"/>
          <w:shd w:val="clear" w:color="auto" w:fill="FFFFFF"/>
        </w:rPr>
        <w:t xml:space="preserve"> </w:t>
      </w:r>
      <w:r w:rsidR="00C5232D" w:rsidRPr="00C5232D">
        <w:rPr>
          <w:rStyle w:val="diff-highlight"/>
          <w:rFonts w:ascii="Times New Roman" w:hAnsi="Times New Roman" w:cs="Times New Roman"/>
          <w:sz w:val="24"/>
          <w:szCs w:val="24"/>
          <w:shd w:val="clear" w:color="auto" w:fill="FFFFFF"/>
        </w:rPr>
        <w:t>81</w:t>
      </w:r>
      <w:r w:rsidR="00C5232D" w:rsidRPr="00C5232D">
        <w:rPr>
          <w:rFonts w:ascii="Times New Roman" w:hAnsi="Times New Roman" w:cs="Times New Roman"/>
          <w:sz w:val="24"/>
          <w:szCs w:val="24"/>
          <w:shd w:val="clear" w:color="auto" w:fill="FFFFFF"/>
        </w:rPr>
        <w:t xml:space="preserve"> </w:t>
      </w:r>
      <w:r w:rsidR="00C5232D" w:rsidRPr="00C5232D">
        <w:rPr>
          <w:rStyle w:val="diff-highlight"/>
          <w:rFonts w:ascii="Times New Roman" w:hAnsi="Times New Roman" w:cs="Times New Roman"/>
          <w:sz w:val="24"/>
          <w:szCs w:val="24"/>
          <w:shd w:val="clear" w:color="auto" w:fill="FFFFFF"/>
        </w:rPr>
        <w:t>kg</w:t>
      </w:r>
      <w:r w:rsidR="00C5232D" w:rsidRPr="00C5232D">
        <w:rPr>
          <w:rFonts w:ascii="Times New Roman" w:hAnsi="Times New Roman" w:cs="Times New Roman"/>
          <w:sz w:val="24"/>
          <w:szCs w:val="24"/>
          <w:shd w:val="clear" w:color="auto" w:fill="FFFFFF"/>
        </w:rPr>
        <w:t xml:space="preserve"> </w:t>
      </w:r>
      <w:r w:rsidR="00C5232D" w:rsidRPr="00C5232D">
        <w:rPr>
          <w:rStyle w:val="diff-highlight"/>
          <w:rFonts w:ascii="Times New Roman" w:hAnsi="Times New Roman" w:cs="Times New Roman"/>
          <w:sz w:val="24"/>
          <w:szCs w:val="24"/>
          <w:shd w:val="clear" w:color="auto" w:fill="FFFFFF"/>
        </w:rPr>
        <w:t>of</w:t>
      </w:r>
      <w:r w:rsidR="00C5232D" w:rsidRPr="00C5232D">
        <w:rPr>
          <w:rFonts w:ascii="Times New Roman" w:hAnsi="Times New Roman" w:cs="Times New Roman"/>
          <w:sz w:val="24"/>
          <w:szCs w:val="24"/>
          <w:shd w:val="clear" w:color="auto" w:fill="FFFFFF"/>
        </w:rPr>
        <w:t xml:space="preserve"> </w:t>
      </w:r>
      <w:r w:rsidR="00C5232D" w:rsidRPr="00C5232D">
        <w:rPr>
          <w:rStyle w:val="diff-highlight"/>
          <w:rFonts w:ascii="Times New Roman" w:hAnsi="Times New Roman" w:cs="Times New Roman"/>
          <w:sz w:val="24"/>
          <w:szCs w:val="24"/>
          <w:shd w:val="clear" w:color="auto" w:fill="FFFFFF"/>
        </w:rPr>
        <w:t>phosphorus</w:t>
      </w:r>
      <w:r w:rsidR="00C5232D" w:rsidRPr="00C5232D">
        <w:rPr>
          <w:rFonts w:ascii="Times New Roman" w:hAnsi="Times New Roman" w:cs="Times New Roman"/>
          <w:sz w:val="24"/>
          <w:szCs w:val="24"/>
          <w:shd w:val="clear" w:color="auto" w:fill="FFFFFF"/>
        </w:rPr>
        <w:t xml:space="preserve"> </w:t>
      </w:r>
      <w:r w:rsidR="00C5232D" w:rsidRPr="00C5232D">
        <w:rPr>
          <w:rStyle w:val="diff-highlight"/>
          <w:rFonts w:ascii="Times New Roman" w:hAnsi="Times New Roman" w:cs="Times New Roman"/>
          <w:sz w:val="24"/>
          <w:szCs w:val="24"/>
          <w:shd w:val="clear" w:color="auto" w:fill="FFFFFF"/>
        </w:rPr>
        <w:t>(</w:t>
      </w:r>
      <w:r w:rsidR="00C5232D" w:rsidRPr="00C5232D">
        <w:rPr>
          <w:rFonts w:ascii="Times New Roman" w:hAnsi="Times New Roman" w:cs="Times New Roman"/>
          <w:sz w:val="24"/>
          <w:szCs w:val="24"/>
          <w:shd w:val="clear" w:color="auto" w:fill="FFFFFF"/>
        </w:rPr>
        <w:t>P₂O₅</w:t>
      </w:r>
      <w:r w:rsidR="00C5232D" w:rsidRPr="00C5232D">
        <w:rPr>
          <w:rStyle w:val="diff-highlight"/>
          <w:rFonts w:ascii="Times New Roman" w:hAnsi="Times New Roman" w:cs="Times New Roman"/>
          <w:sz w:val="24"/>
          <w:szCs w:val="24"/>
          <w:shd w:val="clear" w:color="auto" w:fill="FFFFFF"/>
        </w:rPr>
        <w:t>)</w:t>
      </w:r>
      <w:r w:rsidR="00C5232D" w:rsidRPr="00C5232D">
        <w:rPr>
          <w:rFonts w:ascii="Times New Roman" w:hAnsi="Times New Roman" w:cs="Times New Roman"/>
          <w:sz w:val="24"/>
          <w:szCs w:val="24"/>
          <w:shd w:val="clear" w:color="auto" w:fill="FFFFFF"/>
        </w:rPr>
        <w:t xml:space="preserve"> </w:t>
      </w:r>
      <w:r w:rsidR="00C5232D">
        <w:rPr>
          <w:rFonts w:ascii="Times New Roman" w:hAnsi="Times New Roman" w:cs="Times New Roman"/>
          <w:sz w:val="24"/>
          <w:szCs w:val="24"/>
          <w:shd w:val="clear" w:color="auto" w:fill="FFFFFF"/>
        </w:rPr>
        <w:t xml:space="preserve">at sowing </w:t>
      </w:r>
      <w:r w:rsidR="00C5232D" w:rsidRPr="00C5232D">
        <w:rPr>
          <w:rStyle w:val="diff-highlight"/>
          <w:rFonts w:ascii="Times New Roman" w:hAnsi="Times New Roman" w:cs="Times New Roman"/>
          <w:sz w:val="24"/>
          <w:szCs w:val="24"/>
          <w:shd w:val="clear" w:color="auto" w:fill="FFFFFF"/>
        </w:rPr>
        <w:t>per</w:t>
      </w:r>
      <w:r w:rsidR="00C5232D" w:rsidRPr="00C5232D">
        <w:rPr>
          <w:rFonts w:ascii="Times New Roman" w:hAnsi="Times New Roman" w:cs="Times New Roman"/>
          <w:sz w:val="24"/>
          <w:szCs w:val="24"/>
          <w:shd w:val="clear" w:color="auto" w:fill="FFFFFF"/>
        </w:rPr>
        <w:t xml:space="preserve"> </w:t>
      </w:r>
      <w:r w:rsidR="00C5232D" w:rsidRPr="00C5232D">
        <w:rPr>
          <w:rStyle w:val="diff-highlight"/>
          <w:rFonts w:ascii="Times New Roman" w:hAnsi="Times New Roman" w:cs="Times New Roman"/>
          <w:sz w:val="24"/>
          <w:szCs w:val="24"/>
          <w:shd w:val="clear" w:color="auto" w:fill="FFFFFF"/>
        </w:rPr>
        <w:t>hectare</w:t>
      </w:r>
      <w:r w:rsidR="00C5232D" w:rsidRPr="00C5232D">
        <w:rPr>
          <w:rFonts w:ascii="Times New Roman" w:hAnsi="Times New Roman" w:cs="Times New Roman"/>
          <w:sz w:val="24"/>
          <w:szCs w:val="24"/>
          <w:shd w:val="clear" w:color="auto" w:fill="FFFFFF"/>
        </w:rPr>
        <w:t xml:space="preserve"> is </w:t>
      </w:r>
      <w:r w:rsidR="00C5232D" w:rsidRPr="00C5232D">
        <w:rPr>
          <w:rStyle w:val="diff-highlight"/>
          <w:rFonts w:ascii="Times New Roman" w:hAnsi="Times New Roman" w:cs="Times New Roman"/>
          <w:sz w:val="24"/>
          <w:szCs w:val="24"/>
          <w:shd w:val="clear" w:color="auto" w:fill="FFFFFF"/>
        </w:rPr>
        <w:t>advised</w:t>
      </w:r>
      <w:r w:rsidR="00C5232D" w:rsidRPr="00C5232D">
        <w:rPr>
          <w:rFonts w:ascii="Times New Roman" w:hAnsi="Times New Roman" w:cs="Times New Roman"/>
          <w:sz w:val="24"/>
          <w:szCs w:val="24"/>
          <w:shd w:val="clear" w:color="auto" w:fill="FFFFFF"/>
        </w:rPr>
        <w:t xml:space="preserve"> </w:t>
      </w:r>
      <w:r w:rsidR="00C5232D" w:rsidRPr="00C5232D">
        <w:rPr>
          <w:rStyle w:val="diff-highlight"/>
          <w:rFonts w:ascii="Times New Roman" w:hAnsi="Times New Roman" w:cs="Times New Roman"/>
          <w:sz w:val="24"/>
          <w:szCs w:val="24"/>
          <w:shd w:val="clear" w:color="auto" w:fill="FFFFFF"/>
        </w:rPr>
        <w:t>when</w:t>
      </w:r>
      <w:r w:rsidR="00C5232D" w:rsidRPr="00C5232D">
        <w:rPr>
          <w:rFonts w:ascii="Times New Roman" w:hAnsi="Times New Roman" w:cs="Times New Roman"/>
          <w:sz w:val="24"/>
          <w:szCs w:val="24"/>
          <w:shd w:val="clear" w:color="auto" w:fill="FFFFFF"/>
        </w:rPr>
        <w:t xml:space="preserve"> </w:t>
      </w:r>
      <w:r w:rsidR="00C5232D" w:rsidRPr="00C5232D">
        <w:rPr>
          <w:rStyle w:val="diff-highlight"/>
          <w:rFonts w:ascii="Times New Roman" w:hAnsi="Times New Roman" w:cs="Times New Roman"/>
          <w:sz w:val="24"/>
          <w:szCs w:val="24"/>
          <w:shd w:val="clear" w:color="auto" w:fill="FFFFFF"/>
        </w:rPr>
        <w:t>sowing</w:t>
      </w:r>
      <w:r w:rsidR="00C5232D" w:rsidRPr="00C5232D">
        <w:rPr>
          <w:rFonts w:ascii="Times New Roman" w:hAnsi="Times New Roman" w:cs="Times New Roman"/>
          <w:sz w:val="24"/>
          <w:szCs w:val="24"/>
          <w:shd w:val="clear" w:color="auto" w:fill="FFFFFF"/>
        </w:rPr>
        <w:t xml:space="preserve"> </w:t>
      </w:r>
      <w:r w:rsidR="00C5232D" w:rsidRPr="00C5232D">
        <w:rPr>
          <w:rStyle w:val="diff-highlight"/>
          <w:rFonts w:ascii="Times New Roman" w:hAnsi="Times New Roman" w:cs="Times New Roman"/>
          <w:sz w:val="24"/>
          <w:szCs w:val="24"/>
          <w:shd w:val="clear" w:color="auto" w:fill="FFFFFF"/>
        </w:rPr>
        <w:t>groundnut</w:t>
      </w:r>
      <w:r w:rsidR="00C5232D" w:rsidRPr="00C5232D">
        <w:rPr>
          <w:rFonts w:ascii="Times New Roman" w:hAnsi="Times New Roman" w:cs="Times New Roman"/>
          <w:sz w:val="24"/>
          <w:szCs w:val="24"/>
          <w:shd w:val="clear" w:color="auto" w:fill="FFFFFF"/>
        </w:rPr>
        <w:t xml:space="preserve"> </w:t>
      </w:r>
      <w:r w:rsidR="00C5232D" w:rsidRPr="00C5232D">
        <w:rPr>
          <w:rStyle w:val="diff-highlight"/>
          <w:rFonts w:ascii="Times New Roman" w:hAnsi="Times New Roman" w:cs="Times New Roman"/>
          <w:sz w:val="24"/>
          <w:szCs w:val="24"/>
          <w:shd w:val="clear" w:color="auto" w:fill="FFFFFF"/>
        </w:rPr>
        <w:t>for</w:t>
      </w:r>
      <w:r w:rsidR="00C5232D" w:rsidRPr="00C5232D">
        <w:rPr>
          <w:rFonts w:ascii="Times New Roman" w:hAnsi="Times New Roman" w:cs="Times New Roman"/>
          <w:sz w:val="24"/>
          <w:szCs w:val="24"/>
          <w:shd w:val="clear" w:color="auto" w:fill="FFFFFF"/>
        </w:rPr>
        <w:t xml:space="preserve"> </w:t>
      </w:r>
      <w:r w:rsidR="00C5232D" w:rsidRPr="00C5232D">
        <w:rPr>
          <w:rStyle w:val="diff-highlight"/>
          <w:rFonts w:ascii="Times New Roman" w:hAnsi="Times New Roman" w:cs="Times New Roman"/>
          <w:sz w:val="24"/>
          <w:szCs w:val="24"/>
          <w:shd w:val="clear" w:color="auto" w:fill="FFFFFF"/>
        </w:rPr>
        <w:t>optimal</w:t>
      </w:r>
      <w:r w:rsidR="00C5232D" w:rsidRPr="00C5232D">
        <w:rPr>
          <w:rFonts w:ascii="Times New Roman" w:hAnsi="Times New Roman" w:cs="Times New Roman"/>
          <w:sz w:val="24"/>
          <w:szCs w:val="24"/>
          <w:shd w:val="clear" w:color="auto" w:fill="FFFFFF"/>
        </w:rPr>
        <w:t xml:space="preserve"> </w:t>
      </w:r>
      <w:r w:rsidR="00C5232D" w:rsidRPr="00C5232D">
        <w:rPr>
          <w:rStyle w:val="diff-highlight"/>
          <w:rFonts w:ascii="Times New Roman" w:hAnsi="Times New Roman" w:cs="Times New Roman"/>
          <w:sz w:val="24"/>
          <w:szCs w:val="24"/>
          <w:shd w:val="clear" w:color="auto" w:fill="FFFFFF"/>
        </w:rPr>
        <w:t>yield</w:t>
      </w:r>
      <w:r w:rsidR="00C5232D" w:rsidRPr="00C5232D">
        <w:rPr>
          <w:rFonts w:ascii="Times New Roman" w:hAnsi="Times New Roman" w:cs="Times New Roman"/>
          <w:sz w:val="24"/>
          <w:szCs w:val="24"/>
          <w:shd w:val="clear" w:color="auto" w:fill="FFFFFF"/>
        </w:rPr>
        <w:t xml:space="preserve"> </w:t>
      </w:r>
      <w:r w:rsidR="00C5232D" w:rsidRPr="00C5232D">
        <w:rPr>
          <w:rStyle w:val="diff-highlight"/>
          <w:rFonts w:ascii="Times New Roman" w:hAnsi="Times New Roman" w:cs="Times New Roman"/>
          <w:sz w:val="24"/>
          <w:szCs w:val="24"/>
          <w:shd w:val="clear" w:color="auto" w:fill="FFFFFF"/>
        </w:rPr>
        <w:t>in</w:t>
      </w:r>
      <w:r w:rsidR="00C5232D" w:rsidRPr="00C5232D">
        <w:rPr>
          <w:rFonts w:ascii="Times New Roman" w:hAnsi="Times New Roman" w:cs="Times New Roman"/>
          <w:sz w:val="24"/>
          <w:szCs w:val="24"/>
          <w:shd w:val="clear" w:color="auto" w:fill="FFFFFF"/>
        </w:rPr>
        <w:t xml:space="preserve"> the </w:t>
      </w:r>
      <w:r w:rsidR="00C5232D" w:rsidRPr="00C5232D">
        <w:rPr>
          <w:rStyle w:val="diff-highlight"/>
          <w:rFonts w:ascii="Times New Roman" w:hAnsi="Times New Roman" w:cs="Times New Roman"/>
          <w:sz w:val="24"/>
          <w:szCs w:val="24"/>
          <w:shd w:val="clear" w:color="auto" w:fill="FFFFFF"/>
        </w:rPr>
        <w:t>area</w:t>
      </w:r>
      <w:r w:rsidR="00C5232D" w:rsidRPr="00C5232D">
        <w:rPr>
          <w:rFonts w:ascii="Times New Roman" w:hAnsi="Times New Roman" w:cs="Times New Roman"/>
          <w:sz w:val="24"/>
          <w:szCs w:val="24"/>
          <w:shd w:val="clear" w:color="auto" w:fill="FFFFFF"/>
        </w:rPr>
        <w:t xml:space="preserve"> </w:t>
      </w:r>
      <w:r w:rsidR="00C5232D" w:rsidRPr="00C5232D">
        <w:rPr>
          <w:rStyle w:val="diff-highlight"/>
          <w:rFonts w:ascii="Times New Roman" w:hAnsi="Times New Roman" w:cs="Times New Roman"/>
          <w:sz w:val="24"/>
          <w:szCs w:val="24"/>
          <w:shd w:val="clear" w:color="auto" w:fill="FFFFFF"/>
        </w:rPr>
        <w:t>investigated</w:t>
      </w:r>
      <w:r w:rsidR="00C5232D" w:rsidRPr="00C5232D">
        <w:rPr>
          <w:rFonts w:ascii="Times New Roman" w:hAnsi="Times New Roman" w:cs="Times New Roman"/>
          <w:sz w:val="24"/>
          <w:szCs w:val="24"/>
          <w:shd w:val="clear" w:color="auto" w:fill="FFFFFF"/>
        </w:rPr>
        <w:t>.</w:t>
      </w:r>
      <w:r w:rsidR="00C5232D" w:rsidRPr="00C5232D">
        <w:rPr>
          <w:rStyle w:val="diff-highlight"/>
          <w:rFonts w:ascii="Times New Roman" w:hAnsi="Times New Roman" w:cs="Times New Roman"/>
          <w:sz w:val="24"/>
          <w:szCs w:val="24"/>
          <w:shd w:val="clear" w:color="auto" w:fill="FFFFFF"/>
        </w:rPr>
        <w:t xml:space="preserve"> </w:t>
      </w:r>
    </w:p>
    <w:p w14:paraId="21C56D89" w14:textId="0EBD11AF" w:rsidR="009749A6" w:rsidRPr="00C5232D" w:rsidRDefault="00C5232D" w:rsidP="00061607">
      <w:pPr>
        <w:jc w:val="both"/>
        <w:rPr>
          <w:rFonts w:ascii="Times New Roman" w:eastAsia="Times New Roman" w:hAnsi="Times New Roman" w:cs="Times New Roman"/>
          <w:sz w:val="24"/>
          <w:szCs w:val="24"/>
        </w:rPr>
      </w:pPr>
      <w:r w:rsidRPr="00C5232D">
        <w:rPr>
          <w:rStyle w:val="diff-highlight"/>
          <w:rFonts w:ascii="Times New Roman" w:hAnsi="Times New Roman" w:cs="Times New Roman"/>
          <w:b/>
          <w:sz w:val="24"/>
          <w:szCs w:val="24"/>
          <w:shd w:val="clear" w:color="auto" w:fill="FFFFFF"/>
        </w:rPr>
        <w:t>Keywords</w:t>
      </w:r>
      <w:r w:rsidRPr="00C5232D">
        <w:rPr>
          <w:rFonts w:ascii="Times New Roman" w:hAnsi="Times New Roman" w:cs="Times New Roman"/>
          <w:b/>
          <w:sz w:val="24"/>
          <w:szCs w:val="24"/>
          <w:shd w:val="clear" w:color="auto" w:fill="FFFFFF"/>
        </w:rPr>
        <w:t>:</w:t>
      </w:r>
      <w:r w:rsidRPr="00C5232D">
        <w:rPr>
          <w:rFonts w:ascii="Times New Roman" w:hAnsi="Times New Roman" w:cs="Times New Roman"/>
          <w:sz w:val="24"/>
          <w:szCs w:val="24"/>
          <w:shd w:val="clear" w:color="auto" w:fill="FFFFFF"/>
        </w:rPr>
        <w:t xml:space="preserve"> Phosphorus, </w:t>
      </w:r>
      <w:r>
        <w:rPr>
          <w:rStyle w:val="diff-highlight"/>
          <w:rFonts w:ascii="Times New Roman" w:hAnsi="Times New Roman" w:cs="Times New Roman"/>
          <w:sz w:val="24"/>
          <w:szCs w:val="24"/>
          <w:shd w:val="clear" w:color="auto" w:fill="FFFFFF"/>
        </w:rPr>
        <w:t>fertiliz</w:t>
      </w:r>
      <w:r w:rsidRPr="00C5232D">
        <w:rPr>
          <w:rStyle w:val="diff-highlight"/>
          <w:rFonts w:ascii="Times New Roman" w:hAnsi="Times New Roman" w:cs="Times New Roman"/>
          <w:sz w:val="24"/>
          <w:szCs w:val="24"/>
          <w:shd w:val="clear" w:color="auto" w:fill="FFFFFF"/>
        </w:rPr>
        <w:t>ation</w:t>
      </w:r>
      <w:r w:rsidRPr="00C5232D">
        <w:rPr>
          <w:rFonts w:ascii="Times New Roman" w:hAnsi="Times New Roman" w:cs="Times New Roman"/>
          <w:sz w:val="24"/>
          <w:szCs w:val="24"/>
          <w:shd w:val="clear" w:color="auto" w:fill="FFFFFF"/>
        </w:rPr>
        <w:t>, rate</w:t>
      </w:r>
      <w:r w:rsidRPr="00C5232D">
        <w:rPr>
          <w:rStyle w:val="diff-highlight"/>
          <w:rFonts w:ascii="Times New Roman" w:hAnsi="Times New Roman" w:cs="Times New Roman"/>
          <w:sz w:val="24"/>
          <w:szCs w:val="24"/>
          <w:shd w:val="clear" w:color="auto" w:fill="FFFFFF"/>
        </w:rPr>
        <w:t xml:space="preserve"> of application</w:t>
      </w:r>
      <w:r w:rsidRPr="00C5232D">
        <w:rPr>
          <w:rFonts w:ascii="Times New Roman" w:hAnsi="Times New Roman" w:cs="Times New Roman"/>
          <w:sz w:val="24"/>
          <w:szCs w:val="24"/>
          <w:shd w:val="clear" w:color="auto" w:fill="FFFFFF"/>
        </w:rPr>
        <w:t xml:space="preserve">, groundnut, </w:t>
      </w:r>
      <w:r w:rsidRPr="00C5232D">
        <w:rPr>
          <w:rStyle w:val="diff-highlight"/>
          <w:rFonts w:ascii="Times New Roman" w:hAnsi="Times New Roman" w:cs="Times New Roman"/>
          <w:sz w:val="24"/>
          <w:szCs w:val="24"/>
          <w:shd w:val="clear" w:color="auto" w:fill="FFFFFF"/>
        </w:rPr>
        <w:t>time of application.</w:t>
      </w:r>
    </w:p>
    <w:p w14:paraId="2E07F823" w14:textId="77777777" w:rsidR="009749A6" w:rsidRPr="00B32747" w:rsidRDefault="009749A6" w:rsidP="009749A6">
      <w:pPr>
        <w:shd w:val="clear" w:color="auto" w:fill="FFFFFF"/>
        <w:spacing w:before="240" w:after="240" w:line="240" w:lineRule="auto"/>
        <w:jc w:val="both"/>
        <w:rPr>
          <w:rFonts w:ascii="Times New Roman" w:eastAsia="Times New Roman" w:hAnsi="Times New Roman" w:cs="Times New Roman"/>
          <w:color w:val="0F1115"/>
          <w:sz w:val="24"/>
          <w:szCs w:val="24"/>
        </w:rPr>
      </w:pPr>
      <w:r w:rsidRPr="00B32747">
        <w:rPr>
          <w:rFonts w:ascii="Times New Roman" w:eastAsia="Times New Roman" w:hAnsi="Times New Roman" w:cs="Times New Roman"/>
          <w:b/>
          <w:bCs/>
          <w:color w:val="0F1115"/>
          <w:sz w:val="24"/>
          <w:szCs w:val="24"/>
        </w:rPr>
        <w:t>INTRODUCTION</w:t>
      </w:r>
    </w:p>
    <w:p w14:paraId="6FA7F463" w14:textId="7C17479B" w:rsidR="00540C97" w:rsidRDefault="00E67973" w:rsidP="00BA19D1">
      <w:pPr>
        <w:spacing w:after="0" w:line="240" w:lineRule="auto"/>
        <w:jc w:val="both"/>
        <w:rPr>
          <w:rFonts w:ascii="Times New Roman" w:eastAsia="Times New Roman" w:hAnsi="Times New Roman" w:cs="Times New Roman"/>
          <w:sz w:val="24"/>
          <w:szCs w:val="24"/>
        </w:rPr>
      </w:pPr>
      <w:r w:rsidRPr="00E67973">
        <w:rPr>
          <w:rFonts w:ascii="Times New Roman" w:eastAsia="Times New Roman" w:hAnsi="Times New Roman" w:cs="Times New Roman"/>
          <w:sz w:val="24"/>
          <w:szCs w:val="24"/>
        </w:rPr>
        <w:t xml:space="preserve">Groundnut is a self-pollinated legume, which belongs to Leguminosae family, subfamily </w:t>
      </w:r>
      <w:proofErr w:type="spellStart"/>
      <w:r w:rsidRPr="00E67973">
        <w:rPr>
          <w:rFonts w:ascii="Times New Roman" w:eastAsia="Times New Roman" w:hAnsi="Times New Roman" w:cs="Times New Roman"/>
          <w:sz w:val="24"/>
          <w:szCs w:val="24"/>
        </w:rPr>
        <w:t>Papilionaceae</w:t>
      </w:r>
      <w:proofErr w:type="spellEnd"/>
      <w:r w:rsidRPr="00E67973">
        <w:rPr>
          <w:rFonts w:ascii="Times New Roman" w:eastAsia="Times New Roman" w:hAnsi="Times New Roman" w:cs="Times New Roman"/>
          <w:sz w:val="24"/>
          <w:szCs w:val="24"/>
        </w:rPr>
        <w:t xml:space="preserve"> (Reddy, 2012; </w:t>
      </w:r>
      <w:proofErr w:type="spellStart"/>
      <w:r w:rsidRPr="00E67973">
        <w:rPr>
          <w:rFonts w:ascii="Times New Roman" w:eastAsia="Times New Roman" w:hAnsi="Times New Roman" w:cs="Times New Roman"/>
          <w:sz w:val="24"/>
          <w:szCs w:val="24"/>
        </w:rPr>
        <w:t>Yenagi</w:t>
      </w:r>
      <w:proofErr w:type="spellEnd"/>
      <w:r w:rsidRPr="00E67973">
        <w:rPr>
          <w:rFonts w:ascii="Times New Roman" w:eastAsia="Times New Roman" w:hAnsi="Times New Roman" w:cs="Times New Roman"/>
          <w:sz w:val="24"/>
          <w:szCs w:val="24"/>
        </w:rPr>
        <w:t xml:space="preserve"> &amp; Rohini, 2024). It is one of the most common crops cultivated across the globe, which is rich in seeds along with edible kernels, acting as a cash crop as well as a food crop (Kamara </w:t>
      </w:r>
      <w:r w:rsidRPr="00E67973">
        <w:rPr>
          <w:rFonts w:ascii="Times New Roman" w:eastAsia="Times New Roman" w:hAnsi="Times New Roman" w:cs="Times New Roman"/>
          <w:i/>
          <w:sz w:val="24"/>
          <w:szCs w:val="24"/>
        </w:rPr>
        <w:t>et al.,</w:t>
      </w:r>
      <w:r w:rsidRPr="00E67973">
        <w:rPr>
          <w:rFonts w:ascii="Times New Roman" w:eastAsia="Times New Roman" w:hAnsi="Times New Roman" w:cs="Times New Roman"/>
          <w:sz w:val="24"/>
          <w:szCs w:val="24"/>
        </w:rPr>
        <w:t xml:space="preserve"> 2011).</w:t>
      </w:r>
      <w:r>
        <w:rPr>
          <w:rFonts w:ascii="Times New Roman" w:eastAsia="Times New Roman" w:hAnsi="Times New Roman" w:cs="Times New Roman"/>
          <w:sz w:val="24"/>
          <w:szCs w:val="24"/>
        </w:rPr>
        <w:t xml:space="preserve"> </w:t>
      </w:r>
      <w:r w:rsidR="00BA19D1" w:rsidRPr="005849C8">
        <w:rPr>
          <w:rFonts w:ascii="Times New Roman" w:eastAsia="Times New Roman" w:hAnsi="Times New Roman" w:cs="Times New Roman"/>
          <w:sz w:val="24"/>
          <w:szCs w:val="24"/>
        </w:rPr>
        <w:t>Flourishing in semi-arid and subtropical areas, it is grown in almost 100 nations (</w:t>
      </w:r>
      <w:proofErr w:type="spellStart"/>
      <w:r w:rsidR="00BA19D1" w:rsidRPr="005849C8">
        <w:rPr>
          <w:rFonts w:ascii="Times New Roman" w:eastAsia="Times New Roman" w:hAnsi="Times New Roman" w:cs="Times New Roman"/>
          <w:sz w:val="24"/>
          <w:szCs w:val="24"/>
        </w:rPr>
        <w:t>Ajeigbe</w:t>
      </w:r>
      <w:proofErr w:type="spellEnd"/>
      <w:r w:rsidR="00BA19D1" w:rsidRPr="005849C8">
        <w:rPr>
          <w:rFonts w:ascii="Times New Roman" w:eastAsia="Times New Roman" w:hAnsi="Times New Roman" w:cs="Times New Roman"/>
          <w:sz w:val="24"/>
          <w:szCs w:val="24"/>
        </w:rPr>
        <w:t xml:space="preserve"> </w:t>
      </w:r>
      <w:r w:rsidR="00BA19D1" w:rsidRPr="00523FD5">
        <w:rPr>
          <w:rFonts w:ascii="Times New Roman" w:eastAsia="Times New Roman" w:hAnsi="Times New Roman" w:cs="Times New Roman"/>
          <w:i/>
          <w:sz w:val="24"/>
          <w:szCs w:val="24"/>
        </w:rPr>
        <w:t>et al.,</w:t>
      </w:r>
      <w:r w:rsidR="00BA19D1" w:rsidRPr="005849C8">
        <w:rPr>
          <w:rFonts w:ascii="Times New Roman" w:eastAsia="Times New Roman" w:hAnsi="Times New Roman" w:cs="Times New Roman"/>
          <w:sz w:val="24"/>
          <w:szCs w:val="24"/>
        </w:rPr>
        <w:t xml:space="preserve"> 2015; </w:t>
      </w:r>
      <w:proofErr w:type="spellStart"/>
      <w:r w:rsidR="00BA19D1" w:rsidRPr="005849C8">
        <w:rPr>
          <w:rFonts w:ascii="Times New Roman" w:eastAsia="Times New Roman" w:hAnsi="Times New Roman" w:cs="Times New Roman"/>
          <w:sz w:val="24"/>
          <w:szCs w:val="24"/>
        </w:rPr>
        <w:t>Darshini</w:t>
      </w:r>
      <w:proofErr w:type="spellEnd"/>
      <w:r w:rsidR="00BA19D1" w:rsidRPr="005849C8">
        <w:rPr>
          <w:rFonts w:ascii="Times New Roman" w:eastAsia="Times New Roman" w:hAnsi="Times New Roman" w:cs="Times New Roman"/>
          <w:sz w:val="24"/>
          <w:szCs w:val="24"/>
        </w:rPr>
        <w:t xml:space="preserve"> </w:t>
      </w:r>
      <w:r w:rsidR="00BA19D1" w:rsidRPr="00523FD5">
        <w:rPr>
          <w:rFonts w:ascii="Times New Roman" w:eastAsia="Times New Roman" w:hAnsi="Times New Roman" w:cs="Times New Roman"/>
          <w:i/>
          <w:sz w:val="24"/>
          <w:szCs w:val="24"/>
        </w:rPr>
        <w:t>et al.,</w:t>
      </w:r>
      <w:r w:rsidR="00BA19D1" w:rsidRPr="005849C8">
        <w:rPr>
          <w:rFonts w:ascii="Times New Roman" w:eastAsia="Times New Roman" w:hAnsi="Times New Roman" w:cs="Times New Roman"/>
          <w:sz w:val="24"/>
          <w:szCs w:val="24"/>
        </w:rPr>
        <w:t xml:space="preserve"> 2025). Groundnut serves as a major worldwide source of edible oil, positioned as the thirteenth most essential food crop and the fourth most crucial oilseed crop globally (</w:t>
      </w:r>
      <w:proofErr w:type="spellStart"/>
      <w:r w:rsidR="00BA19D1" w:rsidRPr="005849C8">
        <w:rPr>
          <w:rFonts w:ascii="Times New Roman" w:eastAsia="Times New Roman" w:hAnsi="Times New Roman" w:cs="Times New Roman"/>
          <w:sz w:val="24"/>
          <w:szCs w:val="24"/>
        </w:rPr>
        <w:t>Adinya</w:t>
      </w:r>
      <w:proofErr w:type="spellEnd"/>
      <w:r w:rsidR="00BA19D1" w:rsidRPr="005849C8">
        <w:rPr>
          <w:rFonts w:ascii="Times New Roman" w:eastAsia="Times New Roman" w:hAnsi="Times New Roman" w:cs="Times New Roman"/>
          <w:sz w:val="24"/>
          <w:szCs w:val="24"/>
        </w:rPr>
        <w:t xml:space="preserve"> et al., 2010). Although the seeds, which contain 40-50</w:t>
      </w:r>
      <w:r w:rsidR="00523FD5">
        <w:rPr>
          <w:rFonts w:ascii="Times New Roman" w:eastAsia="Times New Roman" w:hAnsi="Times New Roman" w:cs="Times New Roman"/>
          <w:sz w:val="24"/>
          <w:szCs w:val="24"/>
        </w:rPr>
        <w:t xml:space="preserve"> </w:t>
      </w:r>
      <w:r w:rsidR="00BA19D1" w:rsidRPr="005849C8">
        <w:rPr>
          <w:rFonts w:ascii="Times New Roman" w:eastAsia="Times New Roman" w:hAnsi="Times New Roman" w:cs="Times New Roman"/>
          <w:sz w:val="24"/>
          <w:szCs w:val="24"/>
        </w:rPr>
        <w:t xml:space="preserve">% oil, are the main product, the whole plant, including the haulms, is used as animal feed, offering extra income for farmers (Ahmad </w:t>
      </w:r>
      <w:r w:rsidR="00BA19D1" w:rsidRPr="00523FD5">
        <w:rPr>
          <w:rFonts w:ascii="Times New Roman" w:eastAsia="Times New Roman" w:hAnsi="Times New Roman" w:cs="Times New Roman"/>
          <w:i/>
          <w:sz w:val="24"/>
          <w:szCs w:val="24"/>
        </w:rPr>
        <w:t>et al.,</w:t>
      </w:r>
      <w:r w:rsidR="00BA19D1" w:rsidRPr="005849C8">
        <w:rPr>
          <w:rFonts w:ascii="Times New Roman" w:eastAsia="Times New Roman" w:hAnsi="Times New Roman" w:cs="Times New Roman"/>
          <w:sz w:val="24"/>
          <w:szCs w:val="24"/>
        </w:rPr>
        <w:t xml:space="preserve"> 2007; Arslan, 2005). This crop is thought to have originated in the southern areas of Bolivia and northern parts of Argentina (</w:t>
      </w:r>
      <w:proofErr w:type="spellStart"/>
      <w:r w:rsidR="00BA19D1" w:rsidRPr="005849C8">
        <w:rPr>
          <w:rFonts w:ascii="Times New Roman" w:eastAsia="Times New Roman" w:hAnsi="Times New Roman" w:cs="Times New Roman"/>
          <w:sz w:val="24"/>
          <w:szCs w:val="24"/>
        </w:rPr>
        <w:t>Uguru</w:t>
      </w:r>
      <w:proofErr w:type="spellEnd"/>
      <w:r w:rsidR="00BA19D1" w:rsidRPr="005849C8">
        <w:rPr>
          <w:rFonts w:ascii="Times New Roman" w:eastAsia="Times New Roman" w:hAnsi="Times New Roman" w:cs="Times New Roman"/>
          <w:sz w:val="24"/>
          <w:szCs w:val="24"/>
        </w:rPr>
        <w:t>, 2011). In West Africa, Nigeria is the leading producer, accounting for 51</w:t>
      </w:r>
      <w:r w:rsidR="00523FD5">
        <w:rPr>
          <w:rFonts w:ascii="Times New Roman" w:eastAsia="Times New Roman" w:hAnsi="Times New Roman" w:cs="Times New Roman"/>
          <w:sz w:val="24"/>
          <w:szCs w:val="24"/>
        </w:rPr>
        <w:t xml:space="preserve"> </w:t>
      </w:r>
      <w:r w:rsidR="00BA19D1" w:rsidRPr="005849C8">
        <w:rPr>
          <w:rFonts w:ascii="Times New Roman" w:eastAsia="Times New Roman" w:hAnsi="Times New Roman" w:cs="Times New Roman"/>
          <w:sz w:val="24"/>
          <w:szCs w:val="24"/>
        </w:rPr>
        <w:t>% of the area's total output. Nationally, groundnut cultivation constitutes 10</w:t>
      </w:r>
      <w:r w:rsidR="00523FD5">
        <w:rPr>
          <w:rFonts w:ascii="Times New Roman" w:eastAsia="Times New Roman" w:hAnsi="Times New Roman" w:cs="Times New Roman"/>
          <w:sz w:val="24"/>
          <w:szCs w:val="24"/>
        </w:rPr>
        <w:t xml:space="preserve"> </w:t>
      </w:r>
      <w:r w:rsidR="00BA19D1" w:rsidRPr="005849C8">
        <w:rPr>
          <w:rFonts w:ascii="Times New Roman" w:eastAsia="Times New Roman" w:hAnsi="Times New Roman" w:cs="Times New Roman"/>
          <w:sz w:val="24"/>
          <w:szCs w:val="24"/>
        </w:rPr>
        <w:t>% of the worldwide output and 39</w:t>
      </w:r>
      <w:r w:rsidR="00540C97">
        <w:rPr>
          <w:rFonts w:ascii="Times New Roman" w:eastAsia="Times New Roman" w:hAnsi="Times New Roman" w:cs="Times New Roman"/>
          <w:sz w:val="24"/>
          <w:szCs w:val="24"/>
        </w:rPr>
        <w:t xml:space="preserve"> </w:t>
      </w:r>
      <w:r w:rsidR="00BA19D1" w:rsidRPr="005849C8">
        <w:rPr>
          <w:rFonts w:ascii="Times New Roman" w:eastAsia="Times New Roman" w:hAnsi="Times New Roman" w:cs="Times New Roman"/>
          <w:sz w:val="24"/>
          <w:szCs w:val="24"/>
        </w:rPr>
        <w:t>% of the total production in Africa (</w:t>
      </w:r>
      <w:proofErr w:type="spellStart"/>
      <w:r w:rsidR="00BA19D1" w:rsidRPr="005849C8">
        <w:rPr>
          <w:rFonts w:ascii="Times New Roman" w:eastAsia="Times New Roman" w:hAnsi="Times New Roman" w:cs="Times New Roman"/>
          <w:sz w:val="24"/>
          <w:szCs w:val="24"/>
        </w:rPr>
        <w:t>Ajeigbe</w:t>
      </w:r>
      <w:proofErr w:type="spellEnd"/>
      <w:r w:rsidR="00BA19D1" w:rsidRPr="005849C8">
        <w:rPr>
          <w:rFonts w:ascii="Times New Roman" w:eastAsia="Times New Roman" w:hAnsi="Times New Roman" w:cs="Times New Roman"/>
          <w:sz w:val="24"/>
          <w:szCs w:val="24"/>
        </w:rPr>
        <w:t xml:space="preserve"> </w:t>
      </w:r>
      <w:r w:rsidR="00BA19D1" w:rsidRPr="00540C97">
        <w:rPr>
          <w:rFonts w:ascii="Times New Roman" w:eastAsia="Times New Roman" w:hAnsi="Times New Roman" w:cs="Times New Roman"/>
          <w:i/>
          <w:sz w:val="24"/>
          <w:szCs w:val="24"/>
        </w:rPr>
        <w:t>et al.,</w:t>
      </w:r>
      <w:r w:rsidR="00BA19D1" w:rsidRPr="005849C8">
        <w:rPr>
          <w:rFonts w:ascii="Times New Roman" w:eastAsia="Times New Roman" w:hAnsi="Times New Roman" w:cs="Times New Roman"/>
          <w:sz w:val="24"/>
          <w:szCs w:val="24"/>
        </w:rPr>
        <w:t xml:space="preserve"> 2015). Around 0.8 to 1.5 million hectares are utilized for groundnut farming each year in Nigeria. Nonetheless, typical yields for farmers are low, falling between 500 and 700 kg ha⁻¹ of dry, unshelled pods. By implementing enhanced management techniques, this potential can rise significantly to 2,500–3,000 kg ha⁻¹ (</w:t>
      </w:r>
      <w:proofErr w:type="spellStart"/>
      <w:r w:rsidR="00BA19D1" w:rsidRPr="005849C8">
        <w:rPr>
          <w:rFonts w:ascii="Times New Roman" w:eastAsia="Times New Roman" w:hAnsi="Times New Roman" w:cs="Times New Roman"/>
          <w:sz w:val="24"/>
          <w:szCs w:val="24"/>
        </w:rPr>
        <w:t>Chude</w:t>
      </w:r>
      <w:proofErr w:type="spellEnd"/>
      <w:r w:rsidR="00BA19D1" w:rsidRPr="005849C8">
        <w:rPr>
          <w:rFonts w:ascii="Times New Roman" w:eastAsia="Times New Roman" w:hAnsi="Times New Roman" w:cs="Times New Roman"/>
          <w:sz w:val="24"/>
          <w:szCs w:val="24"/>
        </w:rPr>
        <w:t xml:space="preserve"> </w:t>
      </w:r>
      <w:r w:rsidR="00BA19D1" w:rsidRPr="00540C97">
        <w:rPr>
          <w:rFonts w:ascii="Times New Roman" w:eastAsia="Times New Roman" w:hAnsi="Times New Roman" w:cs="Times New Roman"/>
          <w:i/>
          <w:sz w:val="24"/>
          <w:szCs w:val="24"/>
        </w:rPr>
        <w:t>et al.,</w:t>
      </w:r>
      <w:r w:rsidR="00BA19D1" w:rsidRPr="005849C8">
        <w:rPr>
          <w:rFonts w:ascii="Times New Roman" w:eastAsia="Times New Roman" w:hAnsi="Times New Roman" w:cs="Times New Roman"/>
          <w:sz w:val="24"/>
          <w:szCs w:val="24"/>
        </w:rPr>
        <w:t xml:space="preserve"> 2012)</w:t>
      </w:r>
    </w:p>
    <w:p w14:paraId="4BB19879" w14:textId="77777777" w:rsidR="00540C97" w:rsidRDefault="00540C97" w:rsidP="00BA19D1">
      <w:pPr>
        <w:spacing w:after="0" w:line="240" w:lineRule="auto"/>
        <w:jc w:val="both"/>
        <w:rPr>
          <w:rFonts w:ascii="Times New Roman" w:eastAsia="Times New Roman" w:hAnsi="Times New Roman" w:cs="Times New Roman"/>
          <w:sz w:val="24"/>
          <w:szCs w:val="24"/>
        </w:rPr>
      </w:pPr>
    </w:p>
    <w:p w14:paraId="0B08DBE3" w14:textId="77777777" w:rsidR="007B34B5" w:rsidRPr="007B34B5" w:rsidRDefault="007B34B5" w:rsidP="007B34B5">
      <w:pPr>
        <w:spacing w:after="0" w:line="240" w:lineRule="auto"/>
        <w:jc w:val="both"/>
        <w:rPr>
          <w:rFonts w:ascii="Times New Roman" w:eastAsia="Times New Roman" w:hAnsi="Times New Roman" w:cs="Times New Roman"/>
          <w:sz w:val="24"/>
          <w:szCs w:val="24"/>
        </w:rPr>
      </w:pPr>
      <w:r w:rsidRPr="007B34B5">
        <w:rPr>
          <w:rFonts w:ascii="Times New Roman" w:eastAsia="Times New Roman" w:hAnsi="Times New Roman" w:cs="Times New Roman"/>
          <w:sz w:val="24"/>
          <w:szCs w:val="24"/>
        </w:rPr>
        <w:t>Phosphorus is a macronutrient that is necessary for the growth and development of legume plants, including groundnut (</w:t>
      </w:r>
      <w:proofErr w:type="spellStart"/>
      <w:r w:rsidRPr="007B34B5">
        <w:rPr>
          <w:rFonts w:ascii="Times New Roman" w:eastAsia="Times New Roman" w:hAnsi="Times New Roman" w:cs="Times New Roman"/>
          <w:sz w:val="24"/>
          <w:szCs w:val="24"/>
        </w:rPr>
        <w:t>Chude</w:t>
      </w:r>
      <w:proofErr w:type="spellEnd"/>
      <w:r w:rsidRPr="007B34B5">
        <w:rPr>
          <w:rFonts w:ascii="Times New Roman" w:eastAsia="Times New Roman" w:hAnsi="Times New Roman" w:cs="Times New Roman"/>
          <w:sz w:val="24"/>
          <w:szCs w:val="24"/>
        </w:rPr>
        <w:t xml:space="preserve"> </w:t>
      </w:r>
      <w:r w:rsidRPr="007B34B5">
        <w:rPr>
          <w:rFonts w:ascii="Times New Roman" w:eastAsia="Times New Roman" w:hAnsi="Times New Roman" w:cs="Times New Roman"/>
          <w:i/>
          <w:sz w:val="24"/>
          <w:szCs w:val="24"/>
        </w:rPr>
        <w:t>et al.,</w:t>
      </w:r>
      <w:r w:rsidRPr="007B34B5">
        <w:rPr>
          <w:rFonts w:ascii="Times New Roman" w:eastAsia="Times New Roman" w:hAnsi="Times New Roman" w:cs="Times New Roman"/>
          <w:sz w:val="24"/>
          <w:szCs w:val="24"/>
        </w:rPr>
        <w:t xml:space="preserve"> 2012; </w:t>
      </w:r>
      <w:proofErr w:type="spellStart"/>
      <w:r w:rsidRPr="007B34B5">
        <w:rPr>
          <w:rFonts w:ascii="Times New Roman" w:eastAsia="Times New Roman" w:hAnsi="Times New Roman" w:cs="Times New Roman"/>
          <w:sz w:val="24"/>
          <w:szCs w:val="24"/>
        </w:rPr>
        <w:t>Rezaul</w:t>
      </w:r>
      <w:proofErr w:type="spellEnd"/>
      <w:r w:rsidRPr="007B34B5">
        <w:rPr>
          <w:rFonts w:ascii="Times New Roman" w:eastAsia="Times New Roman" w:hAnsi="Times New Roman" w:cs="Times New Roman"/>
          <w:sz w:val="24"/>
          <w:szCs w:val="24"/>
        </w:rPr>
        <w:t xml:space="preserve"> </w:t>
      </w:r>
      <w:r w:rsidRPr="007B34B5">
        <w:rPr>
          <w:rFonts w:ascii="Times New Roman" w:eastAsia="Times New Roman" w:hAnsi="Times New Roman" w:cs="Times New Roman"/>
          <w:i/>
          <w:sz w:val="24"/>
          <w:szCs w:val="24"/>
        </w:rPr>
        <w:t>et al.,</w:t>
      </w:r>
      <w:r w:rsidRPr="007B34B5">
        <w:rPr>
          <w:rFonts w:ascii="Times New Roman" w:eastAsia="Times New Roman" w:hAnsi="Times New Roman" w:cs="Times New Roman"/>
          <w:sz w:val="24"/>
          <w:szCs w:val="24"/>
        </w:rPr>
        <w:t xml:space="preserve"> 2013). Phosphorus is necessary in groundnut crops in adequate amounts, encouraging root system development, water, and nutrient uptake effic</w:t>
      </w:r>
      <w:r>
        <w:rPr>
          <w:rFonts w:ascii="Times New Roman" w:eastAsia="Times New Roman" w:hAnsi="Times New Roman" w:cs="Times New Roman"/>
          <w:sz w:val="24"/>
          <w:szCs w:val="24"/>
        </w:rPr>
        <w:t>iencies, hence increasing yield</w:t>
      </w:r>
      <w:r w:rsidR="00BA19D1" w:rsidRPr="005849C8">
        <w:rPr>
          <w:rFonts w:ascii="Times New Roman" w:eastAsia="Times New Roman" w:hAnsi="Times New Roman" w:cs="Times New Roman"/>
          <w:sz w:val="24"/>
          <w:szCs w:val="24"/>
        </w:rPr>
        <w:t xml:space="preserve">. It also has a significant impact on seed oil content; both lack and surplus can negatively influence oil percentage (Afridi </w:t>
      </w:r>
      <w:r w:rsidR="00BA19D1" w:rsidRPr="00540C97">
        <w:rPr>
          <w:rFonts w:ascii="Times New Roman" w:eastAsia="Times New Roman" w:hAnsi="Times New Roman" w:cs="Times New Roman"/>
          <w:i/>
          <w:sz w:val="24"/>
          <w:szCs w:val="24"/>
        </w:rPr>
        <w:t>et al.,</w:t>
      </w:r>
      <w:r w:rsidR="00BA19D1" w:rsidRPr="005849C8">
        <w:rPr>
          <w:rFonts w:ascii="Times New Roman" w:eastAsia="Times New Roman" w:hAnsi="Times New Roman" w:cs="Times New Roman"/>
          <w:sz w:val="24"/>
          <w:szCs w:val="24"/>
        </w:rPr>
        <w:t xml:space="preserve"> 2002). Phosphorus deficiency is a significant fertility problem that limits crop yields in tropical soils (</w:t>
      </w:r>
      <w:proofErr w:type="spellStart"/>
      <w:r w:rsidR="00BA19D1" w:rsidRPr="005849C8">
        <w:rPr>
          <w:rFonts w:ascii="Times New Roman" w:eastAsia="Times New Roman" w:hAnsi="Times New Roman" w:cs="Times New Roman"/>
          <w:sz w:val="24"/>
          <w:szCs w:val="24"/>
        </w:rPr>
        <w:t>Chude</w:t>
      </w:r>
      <w:proofErr w:type="spellEnd"/>
      <w:r w:rsidR="00BA19D1" w:rsidRPr="005849C8">
        <w:rPr>
          <w:rFonts w:ascii="Times New Roman" w:eastAsia="Times New Roman" w:hAnsi="Times New Roman" w:cs="Times New Roman"/>
          <w:sz w:val="24"/>
          <w:szCs w:val="24"/>
        </w:rPr>
        <w:t xml:space="preserve"> </w:t>
      </w:r>
      <w:r w:rsidR="00BA19D1" w:rsidRPr="00540C97">
        <w:rPr>
          <w:rFonts w:ascii="Times New Roman" w:eastAsia="Times New Roman" w:hAnsi="Times New Roman" w:cs="Times New Roman"/>
          <w:i/>
          <w:sz w:val="24"/>
          <w:szCs w:val="24"/>
        </w:rPr>
        <w:t>et al.,</w:t>
      </w:r>
      <w:r w:rsidR="00BA19D1" w:rsidRPr="005849C8">
        <w:rPr>
          <w:rFonts w:ascii="Times New Roman" w:eastAsia="Times New Roman" w:hAnsi="Times New Roman" w:cs="Times New Roman"/>
          <w:sz w:val="24"/>
          <w:szCs w:val="24"/>
        </w:rPr>
        <w:t xml:space="preserve"> 2012). </w:t>
      </w:r>
      <w:proofErr w:type="spellStart"/>
      <w:r w:rsidR="00BA19D1" w:rsidRPr="005849C8">
        <w:rPr>
          <w:rFonts w:ascii="Times New Roman" w:eastAsia="Times New Roman" w:hAnsi="Times New Roman" w:cs="Times New Roman"/>
          <w:sz w:val="24"/>
          <w:szCs w:val="24"/>
        </w:rPr>
        <w:t>Nodulating</w:t>
      </w:r>
      <w:proofErr w:type="spellEnd"/>
      <w:r w:rsidR="00BA19D1" w:rsidRPr="005849C8">
        <w:rPr>
          <w:rFonts w:ascii="Times New Roman" w:eastAsia="Times New Roman" w:hAnsi="Times New Roman" w:cs="Times New Roman"/>
          <w:sz w:val="24"/>
          <w:szCs w:val="24"/>
        </w:rPr>
        <w:t xml:space="preserve"> legumes have a significantly greater phosphorus requirement compared to non-leguminous crops due to its crucial function in the energy-demanding process of biological nitrogen fixation. As a result, adding phosphorus to soils lacking it consistently results in significant enhancements in groundnut production (</w:t>
      </w:r>
      <w:proofErr w:type="spellStart"/>
      <w:r w:rsidR="00BA19D1" w:rsidRPr="005849C8">
        <w:rPr>
          <w:rFonts w:ascii="Times New Roman" w:eastAsia="Times New Roman" w:hAnsi="Times New Roman" w:cs="Times New Roman"/>
          <w:sz w:val="24"/>
          <w:szCs w:val="24"/>
        </w:rPr>
        <w:t>Asiedu</w:t>
      </w:r>
      <w:proofErr w:type="spellEnd"/>
      <w:r w:rsidR="00BA19D1" w:rsidRPr="005849C8">
        <w:rPr>
          <w:rFonts w:ascii="Times New Roman" w:eastAsia="Times New Roman" w:hAnsi="Times New Roman" w:cs="Times New Roman"/>
          <w:sz w:val="24"/>
          <w:szCs w:val="24"/>
        </w:rPr>
        <w:t xml:space="preserve"> </w:t>
      </w:r>
      <w:r w:rsidR="00BA19D1" w:rsidRPr="00540C97">
        <w:rPr>
          <w:rFonts w:ascii="Times New Roman" w:eastAsia="Times New Roman" w:hAnsi="Times New Roman" w:cs="Times New Roman"/>
          <w:i/>
          <w:sz w:val="24"/>
          <w:szCs w:val="24"/>
        </w:rPr>
        <w:t>et al.,</w:t>
      </w:r>
      <w:r w:rsidR="00BA19D1" w:rsidRPr="005849C8">
        <w:rPr>
          <w:rFonts w:ascii="Times New Roman" w:eastAsia="Times New Roman" w:hAnsi="Times New Roman" w:cs="Times New Roman"/>
          <w:sz w:val="24"/>
          <w:szCs w:val="24"/>
        </w:rPr>
        <w:t xml:space="preserve"> 2000). A crop's need for nutrients is acknowledged to change throughout its growth stages, with certain times necessitating significant nutrient absorption for optimal growth. </w:t>
      </w:r>
      <w:r w:rsidRPr="007B34B5">
        <w:rPr>
          <w:rFonts w:ascii="Times New Roman" w:eastAsia="Times New Roman" w:hAnsi="Times New Roman" w:cs="Times New Roman"/>
          <w:sz w:val="24"/>
          <w:szCs w:val="24"/>
        </w:rPr>
        <w:t xml:space="preserve">As a result, fertilization has to be planned effectively, depending on the deficiencies of nutrients and the stage of growth of the crops to achieve better results (Ibrahim </w:t>
      </w:r>
      <w:r w:rsidRPr="007B34B5">
        <w:rPr>
          <w:rFonts w:ascii="Times New Roman" w:eastAsia="Times New Roman" w:hAnsi="Times New Roman" w:cs="Times New Roman"/>
          <w:i/>
          <w:sz w:val="24"/>
          <w:szCs w:val="24"/>
        </w:rPr>
        <w:t>et al.,</w:t>
      </w:r>
      <w:r w:rsidRPr="007B34B5">
        <w:rPr>
          <w:rFonts w:ascii="Times New Roman" w:eastAsia="Times New Roman" w:hAnsi="Times New Roman" w:cs="Times New Roman"/>
          <w:sz w:val="24"/>
          <w:szCs w:val="24"/>
        </w:rPr>
        <w:t xml:space="preserve"> 2017).</w:t>
      </w:r>
    </w:p>
    <w:p w14:paraId="2940A445" w14:textId="246C741A" w:rsidR="00BA19D1" w:rsidRPr="005849C8" w:rsidRDefault="007B34B5" w:rsidP="007B34B5">
      <w:pPr>
        <w:spacing w:after="0" w:line="240" w:lineRule="auto"/>
        <w:jc w:val="both"/>
        <w:rPr>
          <w:rFonts w:ascii="Times New Roman" w:hAnsi="Times New Roman" w:cs="Times New Roman"/>
          <w:sz w:val="24"/>
          <w:szCs w:val="24"/>
        </w:rPr>
      </w:pPr>
      <w:r w:rsidRPr="007B34B5">
        <w:rPr>
          <w:rFonts w:ascii="Times New Roman" w:eastAsia="Times New Roman" w:hAnsi="Times New Roman" w:cs="Times New Roman"/>
          <w:sz w:val="24"/>
          <w:szCs w:val="24"/>
        </w:rPr>
        <w:t>Inefficient management of soils contributes to increased nutrient declines, with phosphorus deficiency identified as a major yield limitation factor in groundnuts (</w:t>
      </w:r>
      <w:proofErr w:type="spellStart"/>
      <w:r w:rsidRPr="007B34B5">
        <w:rPr>
          <w:rFonts w:ascii="Times New Roman" w:eastAsia="Times New Roman" w:hAnsi="Times New Roman" w:cs="Times New Roman"/>
          <w:sz w:val="24"/>
          <w:szCs w:val="24"/>
        </w:rPr>
        <w:t>Compaore</w:t>
      </w:r>
      <w:proofErr w:type="spellEnd"/>
      <w:r w:rsidRPr="007B34B5">
        <w:rPr>
          <w:rFonts w:ascii="Times New Roman" w:eastAsia="Times New Roman" w:hAnsi="Times New Roman" w:cs="Times New Roman"/>
          <w:sz w:val="24"/>
          <w:szCs w:val="24"/>
        </w:rPr>
        <w:t xml:space="preserve"> </w:t>
      </w:r>
      <w:r w:rsidRPr="007B34B5">
        <w:rPr>
          <w:rFonts w:ascii="Times New Roman" w:eastAsia="Times New Roman" w:hAnsi="Times New Roman" w:cs="Times New Roman"/>
          <w:i/>
          <w:sz w:val="24"/>
          <w:szCs w:val="24"/>
        </w:rPr>
        <w:t>et al.,</w:t>
      </w:r>
      <w:r w:rsidRPr="007B34B5">
        <w:rPr>
          <w:rFonts w:ascii="Times New Roman" w:eastAsia="Times New Roman" w:hAnsi="Times New Roman" w:cs="Times New Roman"/>
          <w:sz w:val="24"/>
          <w:szCs w:val="24"/>
        </w:rPr>
        <w:t xml:space="preserve"> 2011). Use of adequate phosphorus fertilizer is necessary for maximum groundnut yield (Brady &amp; Weil, 2014). It is on this observation that this research work was triggered to investigate the specific response of groundnuts to different levels of p</w:t>
      </w:r>
      <w:r>
        <w:rPr>
          <w:rFonts w:ascii="Times New Roman" w:eastAsia="Times New Roman" w:hAnsi="Times New Roman" w:cs="Times New Roman"/>
          <w:sz w:val="24"/>
          <w:szCs w:val="24"/>
        </w:rPr>
        <w:t>hosphate fertilizer application and timings.</w:t>
      </w:r>
    </w:p>
    <w:p w14:paraId="77155FCF" w14:textId="77777777" w:rsidR="009749A6" w:rsidRPr="00B32747" w:rsidRDefault="009749A6" w:rsidP="009749A6">
      <w:pPr>
        <w:shd w:val="clear" w:color="auto" w:fill="FFFFFF"/>
        <w:spacing w:before="240" w:after="240" w:line="240" w:lineRule="auto"/>
        <w:jc w:val="both"/>
        <w:rPr>
          <w:rFonts w:ascii="Times New Roman" w:eastAsia="Times New Roman" w:hAnsi="Times New Roman" w:cs="Times New Roman"/>
          <w:color w:val="0F1115"/>
          <w:sz w:val="24"/>
          <w:szCs w:val="24"/>
        </w:rPr>
      </w:pPr>
      <w:r w:rsidRPr="00B32747">
        <w:rPr>
          <w:rFonts w:ascii="Times New Roman" w:eastAsia="Times New Roman" w:hAnsi="Times New Roman" w:cs="Times New Roman"/>
          <w:b/>
          <w:bCs/>
          <w:color w:val="0F1115"/>
          <w:sz w:val="24"/>
          <w:szCs w:val="24"/>
        </w:rPr>
        <w:t>MATERIALS AND METHODS</w:t>
      </w:r>
    </w:p>
    <w:p w14:paraId="45A7EC2A" w14:textId="77777777" w:rsidR="00BA19D1" w:rsidRPr="005849C8" w:rsidRDefault="00BA19D1" w:rsidP="00BA19D1">
      <w:pPr>
        <w:spacing w:after="0" w:line="240" w:lineRule="auto"/>
        <w:rPr>
          <w:rFonts w:ascii="Times New Roman" w:eastAsia="Times New Roman" w:hAnsi="Times New Roman" w:cs="Times New Roman"/>
          <w:b/>
          <w:sz w:val="24"/>
          <w:szCs w:val="24"/>
        </w:rPr>
      </w:pPr>
      <w:r w:rsidRPr="005849C8">
        <w:rPr>
          <w:rFonts w:ascii="Times New Roman" w:eastAsia="Times New Roman" w:hAnsi="Times New Roman" w:cs="Times New Roman"/>
          <w:b/>
          <w:sz w:val="24"/>
          <w:szCs w:val="24"/>
        </w:rPr>
        <w:t>Research Location</w:t>
      </w:r>
    </w:p>
    <w:p w14:paraId="63E4E99E" w14:textId="2488F3A8" w:rsidR="00982814" w:rsidRPr="00982814" w:rsidRDefault="0059089B" w:rsidP="00982814">
      <w:pPr>
        <w:spacing w:after="0" w:line="240" w:lineRule="auto"/>
        <w:jc w:val="both"/>
        <w:rPr>
          <w:rFonts w:ascii="Times New Roman" w:eastAsia="Times New Roman" w:hAnsi="Times New Roman" w:cs="Times New Roman"/>
          <w:sz w:val="24"/>
          <w:szCs w:val="24"/>
        </w:rPr>
      </w:pPr>
      <w:r w:rsidRPr="0059089B">
        <w:rPr>
          <w:rFonts w:ascii="Times New Roman" w:hAnsi="Times New Roman" w:cs="Times New Roman"/>
          <w:sz w:val="24"/>
          <w:szCs w:val="24"/>
          <w:shd w:val="clear" w:color="auto" w:fill="FFFFFF"/>
        </w:rPr>
        <w:t xml:space="preserve">The research </w:t>
      </w:r>
      <w:r w:rsidRPr="0059089B">
        <w:rPr>
          <w:rStyle w:val="diff-highlight"/>
          <w:rFonts w:ascii="Times New Roman" w:hAnsi="Times New Roman" w:cs="Times New Roman"/>
          <w:sz w:val="24"/>
          <w:szCs w:val="24"/>
          <w:shd w:val="clear" w:color="auto" w:fill="FFFFFF"/>
        </w:rPr>
        <w:t>site</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is</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Joseph</w:t>
      </w:r>
      <w:r w:rsidRPr="0059089B">
        <w:rPr>
          <w:rFonts w:ascii="Times New Roman" w:hAnsi="Times New Roman" w:cs="Times New Roman"/>
          <w:sz w:val="24"/>
          <w:szCs w:val="24"/>
          <w:shd w:val="clear" w:color="auto" w:fill="FFFFFF"/>
        </w:rPr>
        <w:t xml:space="preserve"> </w:t>
      </w:r>
      <w:proofErr w:type="spellStart"/>
      <w:r w:rsidRPr="0059089B">
        <w:rPr>
          <w:rStyle w:val="diff-highlight"/>
          <w:rFonts w:ascii="Times New Roman" w:hAnsi="Times New Roman" w:cs="Times New Roman"/>
          <w:sz w:val="24"/>
          <w:szCs w:val="24"/>
          <w:shd w:val="clear" w:color="auto" w:fill="FFFFFF"/>
        </w:rPr>
        <w:t>Sarwuan</w:t>
      </w:r>
      <w:proofErr w:type="spellEnd"/>
      <w:r w:rsidRPr="0059089B">
        <w:rPr>
          <w:rFonts w:ascii="Times New Roman" w:hAnsi="Times New Roman" w:cs="Times New Roman"/>
          <w:sz w:val="24"/>
          <w:szCs w:val="24"/>
          <w:shd w:val="clear" w:color="auto" w:fill="FFFFFF"/>
        </w:rPr>
        <w:t xml:space="preserve"> </w:t>
      </w:r>
      <w:proofErr w:type="spellStart"/>
      <w:r w:rsidRPr="0059089B">
        <w:rPr>
          <w:rStyle w:val="diff-highlight"/>
          <w:rFonts w:ascii="Times New Roman" w:hAnsi="Times New Roman" w:cs="Times New Roman"/>
          <w:sz w:val="24"/>
          <w:szCs w:val="24"/>
          <w:shd w:val="clear" w:color="auto" w:fill="FFFFFF"/>
        </w:rPr>
        <w:t>Tarka</w:t>
      </w:r>
      <w:proofErr w:type="spellEnd"/>
      <w:r w:rsidRPr="0059089B">
        <w:rPr>
          <w:rStyle w:val="diff-highlight"/>
          <w:rFonts w:ascii="Times New Roman" w:hAnsi="Times New Roman" w:cs="Times New Roman"/>
          <w:sz w:val="24"/>
          <w:szCs w:val="24"/>
          <w:shd w:val="clear" w:color="auto" w:fill="FFFFFF"/>
        </w:rPr>
        <w:t xml:space="preserve"> University’s</w:t>
      </w:r>
      <w:r w:rsidRPr="0059089B">
        <w:rPr>
          <w:rFonts w:ascii="Times New Roman" w:hAnsi="Times New Roman" w:cs="Times New Roman"/>
          <w:sz w:val="24"/>
          <w:szCs w:val="24"/>
          <w:shd w:val="clear" w:color="auto" w:fill="FFFFFF"/>
        </w:rPr>
        <w:t xml:space="preserve"> Teaching and Research Farm </w:t>
      </w:r>
      <w:r w:rsidRPr="0059089B">
        <w:rPr>
          <w:rStyle w:val="diff-highlight"/>
          <w:rFonts w:ascii="Times New Roman" w:hAnsi="Times New Roman" w:cs="Times New Roman"/>
          <w:sz w:val="24"/>
          <w:szCs w:val="24"/>
          <w:shd w:val="clear" w:color="auto" w:fill="FFFFFF"/>
        </w:rPr>
        <w:t>located</w:t>
      </w:r>
      <w:r w:rsidRPr="0059089B">
        <w:rPr>
          <w:rFonts w:ascii="Times New Roman" w:hAnsi="Times New Roman" w:cs="Times New Roman"/>
          <w:sz w:val="24"/>
          <w:szCs w:val="24"/>
          <w:shd w:val="clear" w:color="auto" w:fill="FFFFFF"/>
        </w:rPr>
        <w:t xml:space="preserve"> in Makurdi </w:t>
      </w:r>
      <w:r w:rsidRPr="0059089B">
        <w:rPr>
          <w:rStyle w:val="diff-highlight"/>
          <w:rFonts w:ascii="Times New Roman" w:hAnsi="Times New Roman" w:cs="Times New Roman"/>
          <w:sz w:val="24"/>
          <w:szCs w:val="24"/>
          <w:shd w:val="clear" w:color="auto" w:fill="FFFFFF"/>
        </w:rPr>
        <w:t>Nigeria,</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situated</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within</w:t>
      </w:r>
      <w:r w:rsidRPr="0059089B">
        <w:rPr>
          <w:rFonts w:ascii="Times New Roman" w:hAnsi="Times New Roman" w:cs="Times New Roman"/>
          <w:sz w:val="24"/>
          <w:szCs w:val="24"/>
          <w:shd w:val="clear" w:color="auto" w:fill="FFFFFF"/>
        </w:rPr>
        <w:t xml:space="preserve"> the Southern Guinea Savannah ecological zone </w:t>
      </w:r>
      <w:r w:rsidRPr="0059089B">
        <w:rPr>
          <w:rStyle w:val="diff-highlight"/>
          <w:rFonts w:ascii="Times New Roman" w:hAnsi="Times New Roman" w:cs="Times New Roman"/>
          <w:sz w:val="24"/>
          <w:szCs w:val="24"/>
          <w:shd w:val="clear" w:color="auto" w:fill="FFFFFF"/>
        </w:rPr>
        <w:t>(Latitude</w:t>
      </w:r>
      <w:r w:rsidRPr="0059089B">
        <w:rPr>
          <w:rFonts w:ascii="Times New Roman" w:hAnsi="Times New Roman" w:cs="Times New Roman"/>
          <w:sz w:val="24"/>
          <w:szCs w:val="24"/>
          <w:shd w:val="clear" w:color="auto" w:fill="FFFFFF"/>
        </w:rPr>
        <w:t xml:space="preserve"> 7° 47’36</w:t>
      </w:r>
      <w:r w:rsidRPr="0059089B">
        <w:rPr>
          <w:rStyle w:val="diff-highlight"/>
          <w:rFonts w:ascii="Times New Roman" w:hAnsi="Times New Roman" w:cs="Times New Roman"/>
          <w:sz w:val="24"/>
          <w:szCs w:val="24"/>
          <w:shd w:val="clear" w:color="auto" w:fill="FFFFFF"/>
        </w:rPr>
        <w:t>”</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North</w:t>
      </w:r>
      <w:r w:rsidRPr="0059089B">
        <w:rPr>
          <w:rFonts w:ascii="Times New Roman" w:hAnsi="Times New Roman" w:cs="Times New Roman"/>
          <w:sz w:val="24"/>
          <w:szCs w:val="24"/>
          <w:shd w:val="clear" w:color="auto" w:fill="FFFFFF"/>
        </w:rPr>
        <w:t xml:space="preserve"> and</w:t>
      </w:r>
      <w:r w:rsidRPr="0059089B">
        <w:rPr>
          <w:rStyle w:val="diff-highlight"/>
          <w:rFonts w:ascii="Times New Roman" w:hAnsi="Times New Roman" w:cs="Times New Roman"/>
          <w:sz w:val="24"/>
          <w:szCs w:val="24"/>
          <w:shd w:val="clear" w:color="auto" w:fill="FFFFFF"/>
        </w:rPr>
        <w:t xml:space="preserve"> Longitude</w:t>
      </w:r>
      <w:r w:rsidRPr="0059089B">
        <w:rPr>
          <w:rFonts w:ascii="Times New Roman" w:hAnsi="Times New Roman" w:cs="Times New Roman"/>
          <w:sz w:val="24"/>
          <w:szCs w:val="24"/>
          <w:shd w:val="clear" w:color="auto" w:fill="FFFFFF"/>
        </w:rPr>
        <w:t xml:space="preserve"> 8°</w:t>
      </w:r>
      <w:r w:rsidRPr="0059089B">
        <w:rPr>
          <w:rStyle w:val="diff-highlight"/>
          <w:rFonts w:ascii="Times New Roman" w:hAnsi="Times New Roman" w:cs="Times New Roman"/>
          <w:sz w:val="24"/>
          <w:szCs w:val="24"/>
          <w:shd w:val="clear" w:color="auto" w:fill="FFFFFF"/>
        </w:rPr>
        <w:t xml:space="preserve"> </w:t>
      </w:r>
      <w:r w:rsidRPr="0059089B">
        <w:rPr>
          <w:rFonts w:ascii="Times New Roman" w:hAnsi="Times New Roman" w:cs="Times New Roman"/>
          <w:sz w:val="24"/>
          <w:szCs w:val="24"/>
          <w:shd w:val="clear" w:color="auto" w:fill="FFFFFF"/>
        </w:rPr>
        <w:t>37’10</w:t>
      </w:r>
      <w:r w:rsidRPr="0059089B">
        <w:rPr>
          <w:rStyle w:val="diff-highlight"/>
          <w:rFonts w:ascii="Times New Roman" w:hAnsi="Times New Roman" w:cs="Times New Roman"/>
          <w:sz w:val="24"/>
          <w:szCs w:val="24"/>
          <w:shd w:val="clear" w:color="auto" w:fill="FFFFFF"/>
        </w:rPr>
        <w:t>”</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East;</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Elevation</w:t>
      </w:r>
      <w:r w:rsidRPr="0059089B">
        <w:rPr>
          <w:rFonts w:ascii="Times New Roman" w:hAnsi="Times New Roman" w:cs="Times New Roman"/>
          <w:sz w:val="24"/>
          <w:szCs w:val="24"/>
          <w:shd w:val="clear" w:color="auto" w:fill="FFFFFF"/>
        </w:rPr>
        <w:t xml:space="preserve"> of </w:t>
      </w:r>
      <w:r w:rsidRPr="0059089B">
        <w:rPr>
          <w:rStyle w:val="diff-highlight"/>
          <w:rFonts w:ascii="Times New Roman" w:hAnsi="Times New Roman" w:cs="Times New Roman"/>
          <w:sz w:val="24"/>
          <w:szCs w:val="24"/>
          <w:shd w:val="clear" w:color="auto" w:fill="FFFFFF"/>
        </w:rPr>
        <w:t>479metres)</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The</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climate has</w:t>
      </w:r>
      <w:r w:rsidRPr="0059089B">
        <w:rPr>
          <w:rFonts w:ascii="Times New Roman" w:hAnsi="Times New Roman" w:cs="Times New Roman"/>
          <w:sz w:val="24"/>
          <w:szCs w:val="24"/>
          <w:shd w:val="clear" w:color="auto" w:fill="FFFFFF"/>
        </w:rPr>
        <w:t xml:space="preserve"> a wet and dry season </w:t>
      </w:r>
      <w:r w:rsidRPr="0059089B">
        <w:rPr>
          <w:rStyle w:val="diff-highlight"/>
          <w:rFonts w:ascii="Times New Roman" w:hAnsi="Times New Roman" w:cs="Times New Roman"/>
          <w:sz w:val="24"/>
          <w:szCs w:val="24"/>
          <w:shd w:val="clear" w:color="auto" w:fill="FFFFFF"/>
        </w:rPr>
        <w:t>(Typical</w:t>
      </w:r>
      <w:r w:rsidRPr="0059089B">
        <w:rPr>
          <w:rFonts w:ascii="Times New Roman" w:hAnsi="Times New Roman" w:cs="Times New Roman"/>
          <w:sz w:val="24"/>
          <w:szCs w:val="24"/>
          <w:shd w:val="clear" w:color="auto" w:fill="FFFFFF"/>
        </w:rPr>
        <w:t xml:space="preserve"> of a tropical</w:t>
      </w:r>
      <w:r w:rsidRPr="0059089B">
        <w:rPr>
          <w:rStyle w:val="diff-highlight"/>
          <w:rFonts w:ascii="Times New Roman" w:hAnsi="Times New Roman" w:cs="Times New Roman"/>
          <w:sz w:val="24"/>
          <w:szCs w:val="24"/>
          <w:shd w:val="clear" w:color="auto" w:fill="FFFFFF"/>
        </w:rPr>
        <w:t xml:space="preserve"> type</w:t>
      </w:r>
      <w:r w:rsidRPr="0059089B">
        <w:rPr>
          <w:rFonts w:ascii="Times New Roman" w:hAnsi="Times New Roman" w:cs="Times New Roman"/>
          <w:sz w:val="24"/>
          <w:szCs w:val="24"/>
          <w:shd w:val="clear" w:color="auto" w:fill="FFFFFF"/>
        </w:rPr>
        <w:t xml:space="preserve"> climate</w:t>
      </w:r>
      <w:r w:rsidRPr="0059089B">
        <w:rPr>
          <w:rStyle w:val="diff-highlight"/>
          <w:rFonts w:ascii="Times New Roman" w:hAnsi="Times New Roman" w:cs="Times New Roman"/>
          <w:sz w:val="24"/>
          <w:szCs w:val="24"/>
          <w:shd w:val="clear" w:color="auto" w:fill="FFFFFF"/>
        </w:rPr>
        <w:t>)</w:t>
      </w:r>
      <w:r w:rsidRPr="0059089B">
        <w:rPr>
          <w:rFonts w:ascii="Times New Roman" w:hAnsi="Times New Roman" w:cs="Times New Roman"/>
          <w:sz w:val="24"/>
          <w:szCs w:val="24"/>
          <w:shd w:val="clear" w:color="auto" w:fill="FFFFFF"/>
        </w:rPr>
        <w:t xml:space="preserve"> with </w:t>
      </w:r>
      <w:r w:rsidRPr="0059089B">
        <w:rPr>
          <w:rStyle w:val="diff-highlight"/>
          <w:rFonts w:ascii="Times New Roman" w:hAnsi="Times New Roman" w:cs="Times New Roman"/>
          <w:sz w:val="24"/>
          <w:szCs w:val="24"/>
          <w:shd w:val="clear" w:color="auto" w:fill="FFFFFF"/>
        </w:rPr>
        <w:t>an</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average</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for</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the</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year’s</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Rainfall</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being</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approximately</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1137mm.</w:t>
      </w:r>
      <w:r w:rsidR="00982814" w:rsidRPr="0059089B">
        <w:rPr>
          <w:rFonts w:ascii="Times New Roman" w:eastAsia="Times New Roman" w:hAnsi="Times New Roman" w:cs="Times New Roman"/>
          <w:sz w:val="24"/>
          <w:szCs w:val="24"/>
        </w:rPr>
        <w:t xml:space="preserve"> </w:t>
      </w:r>
      <w:r w:rsidR="00982814" w:rsidRPr="00982814">
        <w:rPr>
          <w:rFonts w:ascii="Times New Roman" w:eastAsia="Times New Roman" w:hAnsi="Times New Roman" w:cs="Times New Roman"/>
          <w:sz w:val="24"/>
          <w:szCs w:val="24"/>
        </w:rPr>
        <w:t>There may be some variability in the exact date of the onset and close of the rains in a season.</w:t>
      </w:r>
    </w:p>
    <w:p w14:paraId="5FE35166" w14:textId="77777777" w:rsidR="00982814" w:rsidRPr="00982814" w:rsidRDefault="00982814" w:rsidP="00982814">
      <w:pPr>
        <w:spacing w:after="0" w:line="240" w:lineRule="auto"/>
        <w:jc w:val="both"/>
        <w:rPr>
          <w:rFonts w:ascii="Times New Roman" w:eastAsia="Times New Roman" w:hAnsi="Times New Roman" w:cs="Times New Roman"/>
          <w:b/>
          <w:sz w:val="24"/>
          <w:szCs w:val="24"/>
        </w:rPr>
      </w:pPr>
      <w:r w:rsidRPr="00982814">
        <w:rPr>
          <w:rFonts w:ascii="Times New Roman" w:eastAsia="Times New Roman" w:hAnsi="Times New Roman" w:cs="Times New Roman"/>
          <w:b/>
          <w:sz w:val="24"/>
          <w:szCs w:val="24"/>
        </w:rPr>
        <w:t>Experimental Methodologies and Frameworks</w:t>
      </w:r>
    </w:p>
    <w:p w14:paraId="4CE63C1B" w14:textId="77777777" w:rsidR="0059089B" w:rsidRPr="0059089B" w:rsidRDefault="0059089B" w:rsidP="00982814">
      <w:pPr>
        <w:spacing w:after="0" w:line="240" w:lineRule="auto"/>
        <w:jc w:val="both"/>
        <w:rPr>
          <w:rFonts w:ascii="Times New Roman" w:hAnsi="Times New Roman" w:cs="Times New Roman"/>
          <w:sz w:val="24"/>
          <w:szCs w:val="24"/>
          <w:shd w:val="clear" w:color="auto" w:fill="FFFFFF"/>
        </w:rPr>
      </w:pPr>
      <w:r w:rsidRPr="0059089B">
        <w:rPr>
          <w:rStyle w:val="diff-highlight"/>
          <w:rFonts w:ascii="Times New Roman" w:hAnsi="Times New Roman" w:cs="Times New Roman"/>
          <w:sz w:val="24"/>
          <w:szCs w:val="24"/>
          <w:shd w:val="clear" w:color="auto" w:fill="FFFFFF"/>
        </w:rPr>
        <w:t>The</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experiment</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was</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structured</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with</w:t>
      </w:r>
      <w:r w:rsidRPr="0059089B">
        <w:rPr>
          <w:rFonts w:ascii="Times New Roman" w:hAnsi="Times New Roman" w:cs="Times New Roman"/>
          <w:sz w:val="24"/>
          <w:szCs w:val="24"/>
          <w:shd w:val="clear" w:color="auto" w:fill="FFFFFF"/>
        </w:rPr>
        <w:t xml:space="preserve"> two factors </w:t>
      </w:r>
      <w:r w:rsidRPr="0059089B">
        <w:rPr>
          <w:rStyle w:val="diff-highlight"/>
          <w:rFonts w:ascii="Times New Roman" w:hAnsi="Times New Roman" w:cs="Times New Roman"/>
          <w:sz w:val="24"/>
          <w:szCs w:val="24"/>
          <w:shd w:val="clear" w:color="auto" w:fill="FFFFFF"/>
        </w:rPr>
        <w:t>that</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employed</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a factorial design</w:t>
      </w:r>
      <w:r w:rsidRPr="0059089B">
        <w:rPr>
          <w:rFonts w:ascii="Times New Roman" w:hAnsi="Times New Roman" w:cs="Times New Roman"/>
          <w:sz w:val="24"/>
          <w:szCs w:val="24"/>
          <w:shd w:val="clear" w:color="auto" w:fill="FFFFFF"/>
        </w:rPr>
        <w:t>.</w:t>
      </w:r>
      <w:r w:rsidRPr="0059089B">
        <w:rPr>
          <w:rStyle w:val="diff-highlight"/>
          <w:rFonts w:ascii="Times New Roman" w:hAnsi="Times New Roman" w:cs="Times New Roman"/>
          <w:sz w:val="24"/>
          <w:szCs w:val="24"/>
          <w:shd w:val="clear" w:color="auto" w:fill="FFFFFF"/>
        </w:rPr>
        <w:t xml:space="preserve"> </w:t>
      </w:r>
      <w:proofErr w:type="spellStart"/>
      <w:r w:rsidRPr="0059089B">
        <w:rPr>
          <w:rFonts w:ascii="Times New Roman" w:hAnsi="Times New Roman" w:cs="Times New Roman"/>
          <w:sz w:val="24"/>
          <w:szCs w:val="24"/>
          <w:shd w:val="clear" w:color="auto" w:fill="FFFFFF"/>
        </w:rPr>
        <w:t>i</w:t>
      </w:r>
      <w:proofErr w:type="spellEnd"/>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Phosphorous</w:t>
      </w:r>
      <w:r w:rsidRPr="0059089B">
        <w:rPr>
          <w:rFonts w:ascii="Times New Roman" w:hAnsi="Times New Roman" w:cs="Times New Roman"/>
          <w:sz w:val="24"/>
          <w:szCs w:val="24"/>
          <w:shd w:val="clear" w:color="auto" w:fill="FFFFFF"/>
        </w:rPr>
        <w:t xml:space="preserve"> Fertilizer Rates:</w:t>
      </w:r>
      <w:r w:rsidRPr="0059089B">
        <w:rPr>
          <w:rStyle w:val="diff-highlight"/>
          <w:rFonts w:ascii="Times New Roman" w:hAnsi="Times New Roman" w:cs="Times New Roman"/>
          <w:sz w:val="24"/>
          <w:szCs w:val="24"/>
          <w:shd w:val="clear" w:color="auto" w:fill="FFFFFF"/>
        </w:rPr>
        <w:t xml:space="preserve"> There were</w:t>
      </w:r>
      <w:r w:rsidRPr="0059089B">
        <w:rPr>
          <w:rFonts w:ascii="Times New Roman" w:hAnsi="Times New Roman" w:cs="Times New Roman"/>
          <w:sz w:val="24"/>
          <w:szCs w:val="24"/>
          <w:shd w:val="clear" w:color="auto" w:fill="FFFFFF"/>
        </w:rPr>
        <w:t xml:space="preserve"> Four levels </w:t>
      </w:r>
      <w:r w:rsidRPr="0059089B">
        <w:rPr>
          <w:rStyle w:val="diff-highlight"/>
          <w:rFonts w:ascii="Times New Roman" w:hAnsi="Times New Roman" w:cs="Times New Roman"/>
          <w:sz w:val="24"/>
          <w:szCs w:val="24"/>
          <w:shd w:val="clear" w:color="auto" w:fill="FFFFFF"/>
        </w:rPr>
        <w:t>of</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fertilization,</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 xml:space="preserve">comprising: A </w:t>
      </w:r>
      <w:r w:rsidRPr="0059089B">
        <w:rPr>
          <w:rFonts w:ascii="Times New Roman" w:hAnsi="Times New Roman" w:cs="Times New Roman"/>
          <w:sz w:val="24"/>
          <w:szCs w:val="24"/>
          <w:shd w:val="clear" w:color="auto" w:fill="FFFFFF"/>
        </w:rPr>
        <w:t>control</w:t>
      </w:r>
      <w:r w:rsidRPr="0059089B">
        <w:rPr>
          <w:rStyle w:val="diff-highlight"/>
          <w:rFonts w:ascii="Times New Roman" w:hAnsi="Times New Roman" w:cs="Times New Roman"/>
          <w:sz w:val="24"/>
          <w:szCs w:val="24"/>
          <w:shd w:val="clear" w:color="auto" w:fill="FFFFFF"/>
        </w:rPr>
        <w:t xml:space="preserve"> with no phosphorus (default</w:t>
      </w:r>
      <w:r w:rsidRPr="0059089B">
        <w:rPr>
          <w:rFonts w:ascii="Times New Roman" w:hAnsi="Times New Roman" w:cs="Times New Roman"/>
          <w:sz w:val="24"/>
          <w:szCs w:val="24"/>
          <w:shd w:val="clear" w:color="auto" w:fill="FFFFFF"/>
        </w:rPr>
        <w:t>) 27</w:t>
      </w:r>
      <w:r w:rsidRPr="0059089B">
        <w:rPr>
          <w:rStyle w:val="diff-highlight"/>
          <w:rFonts w:ascii="Times New Roman" w:hAnsi="Times New Roman" w:cs="Times New Roman"/>
          <w:sz w:val="24"/>
          <w:szCs w:val="24"/>
          <w:shd w:val="clear" w:color="auto" w:fill="FFFFFF"/>
        </w:rPr>
        <w:t xml:space="preserve"> kg P₂O₅/ha</w:t>
      </w:r>
      <w:r w:rsidRPr="0059089B">
        <w:rPr>
          <w:rFonts w:ascii="Times New Roman" w:hAnsi="Times New Roman" w:cs="Times New Roman"/>
          <w:sz w:val="24"/>
          <w:szCs w:val="24"/>
          <w:shd w:val="clear" w:color="auto" w:fill="FFFFFF"/>
        </w:rPr>
        <w:t xml:space="preserve">, 54 </w:t>
      </w:r>
      <w:r w:rsidRPr="0059089B">
        <w:rPr>
          <w:rStyle w:val="diff-highlight"/>
          <w:rFonts w:ascii="Times New Roman" w:hAnsi="Times New Roman" w:cs="Times New Roman"/>
          <w:sz w:val="24"/>
          <w:szCs w:val="24"/>
          <w:shd w:val="clear" w:color="auto" w:fill="FFFFFF"/>
        </w:rPr>
        <w:t>kg P₂O₅/ha,</w:t>
      </w:r>
      <w:r w:rsidRPr="0059089B">
        <w:rPr>
          <w:rFonts w:ascii="Times New Roman" w:hAnsi="Times New Roman" w:cs="Times New Roman"/>
          <w:sz w:val="24"/>
          <w:szCs w:val="24"/>
          <w:shd w:val="clear" w:color="auto" w:fill="FFFFFF"/>
        </w:rPr>
        <w:t xml:space="preserve"> 81 kg P₂O₅</w:t>
      </w:r>
      <w:r w:rsidRPr="0059089B">
        <w:rPr>
          <w:rStyle w:val="diff-highlight"/>
          <w:rFonts w:ascii="Times New Roman" w:hAnsi="Times New Roman" w:cs="Times New Roman"/>
          <w:sz w:val="24"/>
          <w:szCs w:val="24"/>
          <w:shd w:val="clear" w:color="auto" w:fill="FFFFFF"/>
        </w:rPr>
        <w:t xml:space="preserve">/ha </w:t>
      </w:r>
      <w:r w:rsidRPr="0059089B">
        <w:rPr>
          <w:rFonts w:ascii="Times New Roman" w:hAnsi="Times New Roman" w:cs="Times New Roman"/>
          <w:sz w:val="24"/>
          <w:szCs w:val="24"/>
          <w:shd w:val="clear" w:color="auto" w:fill="FFFFFF"/>
        </w:rPr>
        <w:t>ii. Timing</w:t>
      </w:r>
      <w:r w:rsidRPr="0059089B">
        <w:rPr>
          <w:rStyle w:val="diff-highlight"/>
          <w:rFonts w:ascii="Times New Roman" w:hAnsi="Times New Roman" w:cs="Times New Roman"/>
          <w:sz w:val="24"/>
          <w:szCs w:val="24"/>
          <w:shd w:val="clear" w:color="auto" w:fill="FFFFFF"/>
        </w:rPr>
        <w:t xml:space="preserve"> for Fertilization Applications</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Fertilizations</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Timing</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were</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conducted at three intervals relative to planting:</w:t>
      </w:r>
      <w:r w:rsidRPr="0059089B">
        <w:rPr>
          <w:rFonts w:ascii="Times New Roman" w:hAnsi="Times New Roman" w:cs="Times New Roman"/>
          <w:sz w:val="24"/>
          <w:szCs w:val="24"/>
          <w:shd w:val="clear" w:color="auto" w:fill="FFFFFF"/>
        </w:rPr>
        <w:t xml:space="preserve"> two weeks </w:t>
      </w:r>
      <w:r w:rsidRPr="0059089B">
        <w:rPr>
          <w:rStyle w:val="diff-highlight"/>
          <w:rFonts w:ascii="Times New Roman" w:hAnsi="Times New Roman" w:cs="Times New Roman"/>
          <w:sz w:val="24"/>
          <w:szCs w:val="24"/>
          <w:shd w:val="clear" w:color="auto" w:fill="FFFFFF"/>
        </w:rPr>
        <w:t>prior to</w:t>
      </w:r>
      <w:r w:rsidRPr="0059089B">
        <w:rPr>
          <w:rFonts w:ascii="Times New Roman" w:hAnsi="Times New Roman" w:cs="Times New Roman"/>
          <w:sz w:val="24"/>
          <w:szCs w:val="24"/>
          <w:shd w:val="clear" w:color="auto" w:fill="FFFFFF"/>
        </w:rPr>
        <w:t xml:space="preserve"> planting, </w:t>
      </w:r>
      <w:r w:rsidRPr="0059089B">
        <w:rPr>
          <w:rStyle w:val="diff-highlight"/>
          <w:rFonts w:ascii="Times New Roman" w:hAnsi="Times New Roman" w:cs="Times New Roman"/>
          <w:sz w:val="24"/>
          <w:szCs w:val="24"/>
          <w:shd w:val="clear" w:color="auto" w:fill="FFFFFF"/>
        </w:rPr>
        <w:t>at</w:t>
      </w:r>
      <w:r w:rsidRPr="0059089B">
        <w:rPr>
          <w:rFonts w:ascii="Times New Roman" w:hAnsi="Times New Roman" w:cs="Times New Roman"/>
          <w:sz w:val="24"/>
          <w:szCs w:val="24"/>
          <w:shd w:val="clear" w:color="auto" w:fill="FFFFFF"/>
        </w:rPr>
        <w:t xml:space="preserve"> planting, and two weeks after planting</w:t>
      </w:r>
      <w:r>
        <w:rPr>
          <w:rFonts w:ascii="Arial" w:hAnsi="Arial" w:cs="Arial"/>
          <w:color w:val="131417"/>
          <w:shd w:val="clear" w:color="auto" w:fill="FFFFFF"/>
        </w:rPr>
        <w:t>.</w:t>
      </w:r>
      <w:r w:rsidRPr="00982814">
        <w:rPr>
          <w:rFonts w:ascii="Times New Roman" w:eastAsia="Times New Roman" w:hAnsi="Times New Roman" w:cs="Times New Roman"/>
          <w:sz w:val="24"/>
          <w:szCs w:val="24"/>
        </w:rPr>
        <w:t xml:space="preserve"> This</w:t>
      </w:r>
      <w:r w:rsidR="00982814" w:rsidRPr="00982814">
        <w:rPr>
          <w:rFonts w:ascii="Times New Roman" w:eastAsia="Times New Roman" w:hAnsi="Times New Roman" w:cs="Times New Roman"/>
          <w:sz w:val="24"/>
          <w:szCs w:val="24"/>
        </w:rPr>
        <w:t xml:space="preserve"> composite yielded 12 different treatments. </w:t>
      </w:r>
      <w:r w:rsidRPr="0059089B">
        <w:rPr>
          <w:rFonts w:ascii="Times New Roman" w:hAnsi="Times New Roman" w:cs="Times New Roman"/>
          <w:sz w:val="24"/>
          <w:szCs w:val="24"/>
          <w:shd w:val="clear" w:color="auto" w:fill="FFFFFF"/>
        </w:rPr>
        <w:t xml:space="preserve">The Randomized Complete Block Design (RCBD) </w:t>
      </w:r>
      <w:r w:rsidRPr="0059089B">
        <w:rPr>
          <w:rStyle w:val="diff-highlight"/>
          <w:rFonts w:ascii="Times New Roman" w:hAnsi="Times New Roman" w:cs="Times New Roman"/>
          <w:sz w:val="24"/>
          <w:szCs w:val="24"/>
          <w:shd w:val="clear" w:color="auto" w:fill="FFFFFF"/>
        </w:rPr>
        <w:t>method</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was</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used</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in</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the</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experiment.</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Each</w:t>
      </w:r>
      <w:r w:rsidRPr="0059089B">
        <w:rPr>
          <w:rFonts w:ascii="Times New Roman" w:hAnsi="Times New Roman" w:cs="Times New Roman"/>
          <w:sz w:val="24"/>
          <w:szCs w:val="24"/>
          <w:shd w:val="clear" w:color="auto" w:fill="FFFFFF"/>
        </w:rPr>
        <w:t xml:space="preserve"> of </w:t>
      </w:r>
      <w:r w:rsidRPr="0059089B">
        <w:rPr>
          <w:rStyle w:val="diff-highlight"/>
          <w:rFonts w:ascii="Times New Roman" w:hAnsi="Times New Roman" w:cs="Times New Roman"/>
          <w:sz w:val="24"/>
          <w:szCs w:val="24"/>
          <w:shd w:val="clear" w:color="auto" w:fill="FFFFFF"/>
        </w:rPr>
        <w:t>the</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three</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replications</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had</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36</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plots</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total,</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which</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were</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arranged</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into</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three</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ridges</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at</w:t>
      </w:r>
      <w:r w:rsidRPr="0059089B">
        <w:rPr>
          <w:rFonts w:ascii="Times New Roman" w:hAnsi="Times New Roman" w:cs="Times New Roman"/>
          <w:sz w:val="24"/>
          <w:szCs w:val="24"/>
          <w:shd w:val="clear" w:color="auto" w:fill="FFFFFF"/>
        </w:rPr>
        <w:t xml:space="preserve"> a distance of 0.75 </w:t>
      </w:r>
      <w:r w:rsidRPr="0059089B">
        <w:rPr>
          <w:rStyle w:val="diff-highlight"/>
          <w:rFonts w:ascii="Times New Roman" w:hAnsi="Times New Roman" w:cs="Times New Roman"/>
          <w:sz w:val="24"/>
          <w:szCs w:val="24"/>
          <w:shd w:val="clear" w:color="auto" w:fill="FFFFFF"/>
        </w:rPr>
        <w:t>m</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apart</w:t>
      </w:r>
      <w:r w:rsidRPr="0059089B">
        <w:rPr>
          <w:rFonts w:ascii="Times New Roman" w:hAnsi="Times New Roman" w:cs="Times New Roman"/>
          <w:sz w:val="24"/>
          <w:szCs w:val="24"/>
          <w:shd w:val="clear" w:color="auto" w:fill="FFFFFF"/>
        </w:rPr>
        <w:t xml:space="preserve"> (4 </w:t>
      </w:r>
      <w:r w:rsidRPr="0059089B">
        <w:rPr>
          <w:rStyle w:val="diff-highlight"/>
          <w:rFonts w:ascii="Times New Roman" w:hAnsi="Times New Roman" w:cs="Times New Roman"/>
          <w:sz w:val="24"/>
          <w:szCs w:val="24"/>
          <w:shd w:val="clear" w:color="auto" w:fill="FFFFFF"/>
        </w:rPr>
        <w:t>m</w:t>
      </w:r>
      <w:r w:rsidRPr="0059089B">
        <w:rPr>
          <w:rFonts w:ascii="Times New Roman" w:hAnsi="Times New Roman" w:cs="Times New Roman"/>
          <w:sz w:val="24"/>
          <w:szCs w:val="24"/>
          <w:shd w:val="clear" w:color="auto" w:fill="FFFFFF"/>
        </w:rPr>
        <w:t xml:space="preserve"> x 3 </w:t>
      </w:r>
      <w:r w:rsidRPr="0059089B">
        <w:rPr>
          <w:rStyle w:val="diff-highlight"/>
          <w:rFonts w:ascii="Times New Roman" w:hAnsi="Times New Roman" w:cs="Times New Roman"/>
          <w:sz w:val="24"/>
          <w:szCs w:val="24"/>
          <w:shd w:val="clear" w:color="auto" w:fill="FFFFFF"/>
        </w:rPr>
        <w:t>m</w:t>
      </w:r>
      <w:r w:rsidRPr="0059089B">
        <w:rPr>
          <w:rFonts w:ascii="Times New Roman" w:hAnsi="Times New Roman" w:cs="Times New Roman"/>
          <w:sz w:val="24"/>
          <w:szCs w:val="24"/>
          <w:shd w:val="clear" w:color="auto" w:fill="FFFFFF"/>
        </w:rPr>
        <w:t xml:space="preserve">) with 1 </w:t>
      </w:r>
      <w:r w:rsidRPr="0059089B">
        <w:rPr>
          <w:rStyle w:val="diff-highlight"/>
          <w:rFonts w:ascii="Times New Roman" w:hAnsi="Times New Roman" w:cs="Times New Roman"/>
          <w:sz w:val="24"/>
          <w:szCs w:val="24"/>
          <w:shd w:val="clear" w:color="auto" w:fill="FFFFFF"/>
        </w:rPr>
        <w:t>m</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pathways</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separating</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plots</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within</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blocks</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and</w:t>
      </w:r>
      <w:r w:rsidRPr="0059089B">
        <w:rPr>
          <w:rFonts w:ascii="Times New Roman" w:hAnsi="Times New Roman" w:cs="Times New Roman"/>
          <w:sz w:val="24"/>
          <w:szCs w:val="24"/>
          <w:shd w:val="clear" w:color="auto" w:fill="FFFFFF"/>
        </w:rPr>
        <w:t xml:space="preserve"> between </w:t>
      </w:r>
      <w:r w:rsidRPr="0059089B">
        <w:rPr>
          <w:rStyle w:val="diff-highlight"/>
          <w:rFonts w:ascii="Times New Roman" w:hAnsi="Times New Roman" w:cs="Times New Roman"/>
          <w:sz w:val="24"/>
          <w:szCs w:val="24"/>
          <w:shd w:val="clear" w:color="auto" w:fill="FFFFFF"/>
        </w:rPr>
        <w:t>blocks</w:t>
      </w:r>
      <w:r w:rsidRPr="0059089B">
        <w:rPr>
          <w:rFonts w:ascii="Times New Roman" w:hAnsi="Times New Roman" w:cs="Times New Roman"/>
          <w:sz w:val="24"/>
          <w:szCs w:val="24"/>
          <w:shd w:val="clear" w:color="auto" w:fill="FFFFFF"/>
        </w:rPr>
        <w:t>.</w:t>
      </w:r>
    </w:p>
    <w:p w14:paraId="2CD936D1" w14:textId="379CAAFB" w:rsidR="00982814" w:rsidRPr="00982814" w:rsidRDefault="00982814" w:rsidP="0098281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Soil Preparation and Sowing</w:t>
      </w:r>
    </w:p>
    <w:p w14:paraId="7236C91D" w14:textId="77777777" w:rsidR="0059089B" w:rsidRPr="0059089B" w:rsidRDefault="0059089B" w:rsidP="00540C97">
      <w:pPr>
        <w:spacing w:after="0" w:line="240" w:lineRule="auto"/>
        <w:jc w:val="both"/>
        <w:rPr>
          <w:rFonts w:ascii="Times New Roman" w:hAnsi="Times New Roman" w:cs="Times New Roman"/>
          <w:sz w:val="24"/>
          <w:szCs w:val="24"/>
          <w:shd w:val="clear" w:color="auto" w:fill="FFFFFF"/>
        </w:rPr>
      </w:pPr>
      <w:r w:rsidRPr="0059089B">
        <w:rPr>
          <w:rStyle w:val="diff-highlight"/>
          <w:rFonts w:ascii="Times New Roman" w:hAnsi="Times New Roman" w:cs="Times New Roman"/>
          <w:sz w:val="24"/>
          <w:szCs w:val="24"/>
          <w:shd w:val="clear" w:color="auto" w:fill="FFFFFF"/>
        </w:rPr>
        <w:t>Manual</w:t>
      </w:r>
      <w:r w:rsidRPr="0059089B">
        <w:rPr>
          <w:rFonts w:ascii="Times New Roman" w:hAnsi="Times New Roman" w:cs="Times New Roman"/>
          <w:sz w:val="24"/>
          <w:szCs w:val="24"/>
          <w:shd w:val="clear" w:color="auto" w:fill="FFFFFF"/>
        </w:rPr>
        <w:t xml:space="preserve"> </w:t>
      </w:r>
      <w:proofErr w:type="spellStart"/>
      <w:r w:rsidRPr="0059089B">
        <w:rPr>
          <w:rStyle w:val="diff-highlight"/>
          <w:rFonts w:ascii="Times New Roman" w:hAnsi="Times New Roman" w:cs="Times New Roman"/>
          <w:sz w:val="24"/>
          <w:szCs w:val="24"/>
          <w:shd w:val="clear" w:color="auto" w:fill="FFFFFF"/>
        </w:rPr>
        <w:t>labor</w:t>
      </w:r>
      <w:proofErr w:type="spellEnd"/>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prepared</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the</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site;</w:t>
      </w:r>
      <w:r w:rsidRPr="0059089B">
        <w:rPr>
          <w:rFonts w:ascii="Times New Roman" w:hAnsi="Times New Roman" w:cs="Times New Roman"/>
          <w:sz w:val="24"/>
          <w:szCs w:val="24"/>
          <w:shd w:val="clear" w:color="auto" w:fill="FFFFFF"/>
        </w:rPr>
        <w:t xml:space="preserve"> mounds were </w:t>
      </w:r>
      <w:r w:rsidRPr="0059089B">
        <w:rPr>
          <w:rStyle w:val="diff-highlight"/>
          <w:rFonts w:ascii="Times New Roman" w:hAnsi="Times New Roman" w:cs="Times New Roman"/>
          <w:sz w:val="24"/>
          <w:szCs w:val="24"/>
          <w:shd w:val="clear" w:color="auto" w:fill="FFFFFF"/>
        </w:rPr>
        <w:t>made by hand</w:t>
      </w:r>
      <w:r w:rsidRPr="0059089B">
        <w:rPr>
          <w:rFonts w:ascii="Times New Roman" w:hAnsi="Times New Roman" w:cs="Times New Roman"/>
          <w:sz w:val="24"/>
          <w:szCs w:val="24"/>
          <w:shd w:val="clear" w:color="auto" w:fill="FFFFFF"/>
        </w:rPr>
        <w:t xml:space="preserve"> using hoes. </w:t>
      </w:r>
      <w:r w:rsidRPr="0059089B">
        <w:rPr>
          <w:rStyle w:val="diff-highlight"/>
          <w:rFonts w:ascii="Times New Roman" w:hAnsi="Times New Roman" w:cs="Times New Roman"/>
          <w:sz w:val="24"/>
          <w:szCs w:val="24"/>
          <w:shd w:val="clear" w:color="auto" w:fill="FFFFFF"/>
        </w:rPr>
        <w:t>Traces</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of</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Groundnut</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 xml:space="preserve">Type </w:t>
      </w:r>
      <w:proofErr w:type="spellStart"/>
      <w:r w:rsidRPr="0059089B">
        <w:rPr>
          <w:rFonts w:ascii="Times New Roman" w:hAnsi="Times New Roman" w:cs="Times New Roman"/>
          <w:sz w:val="24"/>
          <w:szCs w:val="24"/>
          <w:shd w:val="clear" w:color="auto" w:fill="FFFFFF"/>
        </w:rPr>
        <w:t>Samnut</w:t>
      </w:r>
      <w:proofErr w:type="spellEnd"/>
      <w:r w:rsidRPr="0059089B">
        <w:rPr>
          <w:rFonts w:ascii="Times New Roman" w:hAnsi="Times New Roman" w:cs="Times New Roman"/>
          <w:sz w:val="24"/>
          <w:szCs w:val="24"/>
          <w:shd w:val="clear" w:color="auto" w:fill="FFFFFF"/>
        </w:rPr>
        <w:t xml:space="preserve"> 24 </w:t>
      </w:r>
      <w:r w:rsidRPr="0059089B">
        <w:rPr>
          <w:rStyle w:val="diff-highlight"/>
          <w:rFonts w:ascii="Times New Roman" w:hAnsi="Times New Roman" w:cs="Times New Roman"/>
          <w:sz w:val="24"/>
          <w:szCs w:val="24"/>
          <w:shd w:val="clear" w:color="auto" w:fill="FFFFFF"/>
        </w:rPr>
        <w:t>were</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placed</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in</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rows</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that</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were</w:t>
      </w:r>
      <w:r w:rsidRPr="0059089B">
        <w:rPr>
          <w:rFonts w:ascii="Times New Roman" w:hAnsi="Times New Roman" w:cs="Times New Roman"/>
          <w:sz w:val="24"/>
          <w:szCs w:val="24"/>
          <w:shd w:val="clear" w:color="auto" w:fill="FFFFFF"/>
        </w:rPr>
        <w:t xml:space="preserve"> 75 cm</w:t>
      </w:r>
      <w:r w:rsidRPr="0059089B">
        <w:rPr>
          <w:rStyle w:val="diff-highlight"/>
          <w:rFonts w:ascii="Times New Roman" w:hAnsi="Times New Roman" w:cs="Times New Roman"/>
          <w:sz w:val="24"/>
          <w:szCs w:val="24"/>
          <w:shd w:val="clear" w:color="auto" w:fill="FFFFFF"/>
        </w:rPr>
        <w:t xml:space="preserve"> apart</w:t>
      </w:r>
      <w:r w:rsidRPr="0059089B">
        <w:rPr>
          <w:rFonts w:ascii="Times New Roman" w:hAnsi="Times New Roman" w:cs="Times New Roman"/>
          <w:sz w:val="24"/>
          <w:szCs w:val="24"/>
          <w:shd w:val="clear" w:color="auto" w:fill="FFFFFF"/>
        </w:rPr>
        <w:t xml:space="preserve"> and 20 cm between plants </w:t>
      </w:r>
      <w:r w:rsidRPr="0059089B">
        <w:rPr>
          <w:rStyle w:val="diff-highlight"/>
          <w:rFonts w:ascii="Times New Roman" w:hAnsi="Times New Roman" w:cs="Times New Roman"/>
          <w:sz w:val="24"/>
          <w:szCs w:val="24"/>
          <w:shd w:val="clear" w:color="auto" w:fill="FFFFFF"/>
        </w:rPr>
        <w:t>within</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a</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row,</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with</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two</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seeds</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used</w:t>
      </w:r>
      <w:r w:rsidRPr="0059089B">
        <w:rPr>
          <w:rFonts w:ascii="Times New Roman" w:hAnsi="Times New Roman" w:cs="Times New Roman"/>
          <w:sz w:val="24"/>
          <w:szCs w:val="24"/>
          <w:shd w:val="clear" w:color="auto" w:fill="FFFFFF"/>
        </w:rPr>
        <w:t xml:space="preserve"> </w:t>
      </w:r>
      <w:r w:rsidRPr="0059089B">
        <w:rPr>
          <w:rStyle w:val="diff-highlight"/>
          <w:rFonts w:ascii="Times New Roman" w:hAnsi="Times New Roman" w:cs="Times New Roman"/>
          <w:sz w:val="24"/>
          <w:szCs w:val="24"/>
          <w:shd w:val="clear" w:color="auto" w:fill="FFFFFF"/>
        </w:rPr>
        <w:t>per</w:t>
      </w:r>
      <w:r w:rsidRPr="0059089B">
        <w:rPr>
          <w:rFonts w:ascii="Times New Roman" w:hAnsi="Times New Roman" w:cs="Times New Roman"/>
          <w:sz w:val="24"/>
          <w:szCs w:val="24"/>
          <w:shd w:val="clear" w:color="auto" w:fill="FFFFFF"/>
        </w:rPr>
        <w:t xml:space="preserve"> hole.</w:t>
      </w:r>
    </w:p>
    <w:p w14:paraId="79D6DF08" w14:textId="3ACE46F6" w:rsidR="00BA19D1" w:rsidRPr="005849C8" w:rsidRDefault="00BA19D1" w:rsidP="00540C97">
      <w:pPr>
        <w:spacing w:after="0" w:line="240" w:lineRule="auto"/>
        <w:jc w:val="both"/>
        <w:rPr>
          <w:rFonts w:ascii="Times New Roman" w:eastAsia="Times New Roman" w:hAnsi="Times New Roman" w:cs="Times New Roman"/>
          <w:b/>
          <w:sz w:val="24"/>
          <w:szCs w:val="24"/>
        </w:rPr>
      </w:pPr>
      <w:r w:rsidRPr="005849C8">
        <w:rPr>
          <w:rFonts w:ascii="Times New Roman" w:eastAsia="Times New Roman" w:hAnsi="Times New Roman" w:cs="Times New Roman"/>
          <w:b/>
          <w:sz w:val="24"/>
          <w:szCs w:val="24"/>
        </w:rPr>
        <w:t>Cultural Practices</w:t>
      </w:r>
    </w:p>
    <w:p w14:paraId="433731C3" w14:textId="77777777" w:rsidR="00BA19D1" w:rsidRPr="005849C8" w:rsidRDefault="00BA19D1" w:rsidP="00540C97">
      <w:pPr>
        <w:spacing w:after="0" w:line="240" w:lineRule="auto"/>
        <w:jc w:val="both"/>
        <w:rPr>
          <w:rFonts w:ascii="Times New Roman" w:eastAsia="Times New Roman" w:hAnsi="Times New Roman" w:cs="Times New Roman"/>
          <w:sz w:val="24"/>
          <w:szCs w:val="24"/>
        </w:rPr>
      </w:pPr>
      <w:r w:rsidRPr="005849C8">
        <w:rPr>
          <w:rFonts w:ascii="Times New Roman" w:eastAsia="Times New Roman" w:hAnsi="Times New Roman" w:cs="Times New Roman"/>
          <w:sz w:val="24"/>
          <w:szCs w:val="24"/>
        </w:rPr>
        <w:t xml:space="preserve">All essential crop management practices, including weeding, were carried out as needed. The treatments of phosphate fertilizer (single superphosphate) were administered based on the designated timing plans for each plot. Nitrogen and potassium were uniformly applied to all plots </w:t>
      </w:r>
      <w:r w:rsidRPr="005849C8">
        <w:rPr>
          <w:rFonts w:ascii="Times New Roman" w:eastAsia="Times New Roman" w:hAnsi="Times New Roman" w:cs="Times New Roman"/>
          <w:sz w:val="24"/>
          <w:szCs w:val="24"/>
        </w:rPr>
        <w:lastRenderedPageBreak/>
        <w:t xml:space="preserve">at suggested levels using urea and </w:t>
      </w:r>
      <w:proofErr w:type="spellStart"/>
      <w:r w:rsidRPr="005849C8">
        <w:rPr>
          <w:rFonts w:ascii="Times New Roman" w:eastAsia="Times New Roman" w:hAnsi="Times New Roman" w:cs="Times New Roman"/>
          <w:sz w:val="24"/>
          <w:szCs w:val="24"/>
        </w:rPr>
        <w:t>muriate</w:t>
      </w:r>
      <w:proofErr w:type="spellEnd"/>
      <w:r w:rsidRPr="005849C8">
        <w:rPr>
          <w:rFonts w:ascii="Times New Roman" w:eastAsia="Times New Roman" w:hAnsi="Times New Roman" w:cs="Times New Roman"/>
          <w:sz w:val="24"/>
          <w:szCs w:val="24"/>
        </w:rPr>
        <w:t xml:space="preserve"> of potash (MOP), respectively, as a fundamental practice</w:t>
      </w:r>
    </w:p>
    <w:p w14:paraId="377CE96C" w14:textId="77777777" w:rsidR="00BA19D1" w:rsidRPr="005849C8" w:rsidRDefault="00BA19D1" w:rsidP="00BA19D1">
      <w:pPr>
        <w:shd w:val="clear" w:color="auto" w:fill="FFFFFF"/>
        <w:spacing w:after="45" w:line="240" w:lineRule="auto"/>
        <w:rPr>
          <w:rFonts w:ascii="Times New Roman" w:eastAsia="Times New Roman" w:hAnsi="Times New Roman" w:cs="Times New Roman"/>
          <w:color w:val="125B83"/>
          <w:sz w:val="24"/>
          <w:szCs w:val="24"/>
          <w:u w:val="single"/>
        </w:rPr>
      </w:pPr>
      <w:r w:rsidRPr="005849C8">
        <w:rPr>
          <w:rFonts w:ascii="Times New Roman" w:eastAsia="Times New Roman" w:hAnsi="Times New Roman" w:cs="Times New Roman"/>
          <w:color w:val="2B2D38"/>
          <w:sz w:val="24"/>
          <w:szCs w:val="24"/>
        </w:rPr>
        <w:fldChar w:fldCharType="begin"/>
      </w:r>
      <w:r w:rsidRPr="005849C8">
        <w:rPr>
          <w:rFonts w:ascii="Times New Roman" w:eastAsia="Times New Roman" w:hAnsi="Times New Roman" w:cs="Times New Roman"/>
          <w:color w:val="2B2D38"/>
          <w:sz w:val="24"/>
          <w:szCs w:val="24"/>
        </w:rPr>
        <w:instrText xml:space="preserve"> HYPERLINK "https://www.zerogpt.com/word-counter" \t "" </w:instrText>
      </w:r>
      <w:r w:rsidRPr="005849C8">
        <w:rPr>
          <w:rFonts w:ascii="Times New Roman" w:eastAsia="Times New Roman" w:hAnsi="Times New Roman" w:cs="Times New Roman"/>
          <w:color w:val="2B2D38"/>
          <w:sz w:val="24"/>
          <w:szCs w:val="24"/>
        </w:rPr>
        <w:fldChar w:fldCharType="separate"/>
      </w:r>
    </w:p>
    <w:p w14:paraId="4E139712" w14:textId="77777777" w:rsidR="00BA19D1" w:rsidRPr="00540C97" w:rsidRDefault="00BA19D1" w:rsidP="00BA19D1">
      <w:pPr>
        <w:shd w:val="clear" w:color="auto" w:fill="FFFFFF"/>
        <w:spacing w:after="0" w:line="240" w:lineRule="auto"/>
        <w:jc w:val="both"/>
        <w:rPr>
          <w:rFonts w:ascii="Times New Roman" w:eastAsia="Times New Roman" w:hAnsi="Times New Roman" w:cs="Times New Roman"/>
          <w:b/>
          <w:sz w:val="24"/>
          <w:szCs w:val="24"/>
        </w:rPr>
      </w:pPr>
      <w:r w:rsidRPr="005849C8">
        <w:rPr>
          <w:rFonts w:ascii="Times New Roman" w:eastAsia="Times New Roman" w:hAnsi="Times New Roman" w:cs="Times New Roman"/>
          <w:color w:val="2B2D38"/>
          <w:sz w:val="24"/>
          <w:szCs w:val="24"/>
        </w:rPr>
        <w:fldChar w:fldCharType="end"/>
      </w:r>
      <w:r w:rsidRPr="00540C97">
        <w:rPr>
          <w:rFonts w:ascii="Times New Roman" w:eastAsia="Times New Roman" w:hAnsi="Times New Roman" w:cs="Times New Roman"/>
          <w:b/>
          <w:sz w:val="24"/>
          <w:szCs w:val="24"/>
        </w:rPr>
        <w:t>Soil Collection and Examination</w:t>
      </w:r>
      <w:r w:rsidRPr="00540C97">
        <w:rPr>
          <w:rFonts w:ascii="Times New Roman" w:eastAsia="Times New Roman" w:hAnsi="Times New Roman" w:cs="Times New Roman"/>
          <w:b/>
          <w:sz w:val="24"/>
          <w:szCs w:val="24"/>
        </w:rPr>
        <w:br/>
      </w:r>
    </w:p>
    <w:p w14:paraId="6560B724" w14:textId="77777777" w:rsidR="00540C97" w:rsidRDefault="00BA19D1" w:rsidP="00BA19D1">
      <w:pPr>
        <w:shd w:val="clear" w:color="auto" w:fill="FFFFFF"/>
        <w:spacing w:after="0" w:line="240" w:lineRule="auto"/>
        <w:jc w:val="both"/>
        <w:rPr>
          <w:rFonts w:ascii="Times New Roman" w:eastAsia="Times New Roman" w:hAnsi="Times New Roman" w:cs="Times New Roman"/>
          <w:sz w:val="24"/>
          <w:szCs w:val="24"/>
        </w:rPr>
      </w:pPr>
      <w:r w:rsidRPr="005849C8">
        <w:rPr>
          <w:rFonts w:ascii="Times New Roman" w:eastAsia="Times New Roman" w:hAnsi="Times New Roman" w:cs="Times New Roman"/>
          <w:sz w:val="24"/>
          <w:szCs w:val="24"/>
        </w:rPr>
        <w:t xml:space="preserve">Prior to planting, initial soil samples were gathered from the 0–15 cm depth throughout the experimental area utilizing a soil auger. A composite sample was formed from twelve random sub-samples. The sample was dried in the air, ground, and screened through a 2-mm sieve prior to standard </w:t>
      </w:r>
      <w:proofErr w:type="spellStart"/>
      <w:r w:rsidRPr="005849C8">
        <w:rPr>
          <w:rFonts w:ascii="Times New Roman" w:eastAsia="Times New Roman" w:hAnsi="Times New Roman" w:cs="Times New Roman"/>
          <w:sz w:val="24"/>
          <w:szCs w:val="24"/>
        </w:rPr>
        <w:t>physico</w:t>
      </w:r>
      <w:proofErr w:type="spellEnd"/>
      <w:r w:rsidRPr="005849C8">
        <w:rPr>
          <w:rFonts w:ascii="Times New Roman" w:eastAsia="Times New Roman" w:hAnsi="Times New Roman" w:cs="Times New Roman"/>
          <w:sz w:val="24"/>
          <w:szCs w:val="24"/>
        </w:rPr>
        <w:t>-chemical analysis at the Advanced Analytical Laboratory of the Department of Soil Science.</w:t>
      </w:r>
    </w:p>
    <w:p w14:paraId="7AF5A9B5" w14:textId="77777777" w:rsidR="00540C97" w:rsidRDefault="00540C97" w:rsidP="00BA19D1">
      <w:pPr>
        <w:shd w:val="clear" w:color="auto" w:fill="FFFFFF"/>
        <w:spacing w:after="0" w:line="240" w:lineRule="auto"/>
        <w:jc w:val="both"/>
        <w:rPr>
          <w:rFonts w:ascii="Times New Roman" w:eastAsia="Times New Roman" w:hAnsi="Times New Roman" w:cs="Times New Roman"/>
          <w:sz w:val="24"/>
          <w:szCs w:val="24"/>
        </w:rPr>
      </w:pPr>
    </w:p>
    <w:p w14:paraId="17BCBC02" w14:textId="77777777" w:rsidR="00540C97" w:rsidRPr="00540C97" w:rsidRDefault="00BA19D1" w:rsidP="00BA19D1">
      <w:pPr>
        <w:shd w:val="clear" w:color="auto" w:fill="FFFFFF"/>
        <w:spacing w:after="0" w:line="240" w:lineRule="auto"/>
        <w:jc w:val="both"/>
        <w:rPr>
          <w:rFonts w:ascii="Times New Roman" w:eastAsia="Times New Roman" w:hAnsi="Times New Roman" w:cs="Times New Roman"/>
          <w:b/>
          <w:sz w:val="24"/>
          <w:szCs w:val="24"/>
        </w:rPr>
      </w:pPr>
      <w:r w:rsidRPr="00540C97">
        <w:rPr>
          <w:rFonts w:ascii="Times New Roman" w:eastAsia="Times New Roman" w:hAnsi="Times New Roman" w:cs="Times New Roman"/>
          <w:b/>
          <w:sz w:val="24"/>
          <w:szCs w:val="24"/>
        </w:rPr>
        <w:t>Distribution of Particle Size</w:t>
      </w:r>
    </w:p>
    <w:p w14:paraId="3D7C8C86" w14:textId="77777777" w:rsidR="00540C97" w:rsidRDefault="00BA19D1" w:rsidP="00BA19D1">
      <w:pPr>
        <w:shd w:val="clear" w:color="auto" w:fill="FFFFFF"/>
        <w:spacing w:after="0" w:line="240" w:lineRule="auto"/>
        <w:jc w:val="both"/>
        <w:rPr>
          <w:rFonts w:ascii="Times New Roman" w:eastAsia="Times New Roman" w:hAnsi="Times New Roman" w:cs="Times New Roman"/>
          <w:sz w:val="24"/>
          <w:szCs w:val="24"/>
        </w:rPr>
      </w:pPr>
      <w:r w:rsidRPr="005849C8">
        <w:rPr>
          <w:rFonts w:ascii="Times New Roman" w:eastAsia="Times New Roman" w:hAnsi="Times New Roman" w:cs="Times New Roman"/>
          <w:sz w:val="24"/>
          <w:szCs w:val="24"/>
        </w:rPr>
        <w:t xml:space="preserve">Soil texture was assessed using the </w:t>
      </w:r>
      <w:proofErr w:type="spellStart"/>
      <w:r w:rsidRPr="005849C8">
        <w:rPr>
          <w:rFonts w:ascii="Times New Roman" w:eastAsia="Times New Roman" w:hAnsi="Times New Roman" w:cs="Times New Roman"/>
          <w:sz w:val="24"/>
          <w:szCs w:val="24"/>
        </w:rPr>
        <w:t>Bouyoucos</w:t>
      </w:r>
      <w:proofErr w:type="spellEnd"/>
      <w:r w:rsidRPr="005849C8">
        <w:rPr>
          <w:rFonts w:ascii="Times New Roman" w:eastAsia="Times New Roman" w:hAnsi="Times New Roman" w:cs="Times New Roman"/>
          <w:sz w:val="24"/>
          <w:szCs w:val="24"/>
        </w:rPr>
        <w:t xml:space="preserve"> hydrometer technique. </w:t>
      </w:r>
    </w:p>
    <w:p w14:paraId="25B34BB9" w14:textId="08549933" w:rsidR="00BA19D1" w:rsidRPr="005849C8" w:rsidRDefault="00BA19D1" w:rsidP="00BA19D1">
      <w:pPr>
        <w:shd w:val="clear" w:color="auto" w:fill="FFFFFF"/>
        <w:spacing w:after="0" w:line="240" w:lineRule="auto"/>
        <w:jc w:val="both"/>
        <w:rPr>
          <w:rFonts w:ascii="Times New Roman" w:eastAsia="Times New Roman" w:hAnsi="Times New Roman" w:cs="Times New Roman"/>
          <w:sz w:val="24"/>
          <w:szCs w:val="24"/>
        </w:rPr>
      </w:pPr>
      <w:r w:rsidRPr="005849C8">
        <w:rPr>
          <w:rFonts w:ascii="Times New Roman" w:eastAsia="Times New Roman" w:hAnsi="Times New Roman" w:cs="Times New Roman"/>
          <w:sz w:val="24"/>
          <w:szCs w:val="24"/>
        </w:rPr>
        <w:t>A 50 g soil specimen was dispersed with a 5</w:t>
      </w:r>
      <w:r w:rsidR="00540C97">
        <w:rPr>
          <w:rFonts w:ascii="Times New Roman" w:eastAsia="Times New Roman" w:hAnsi="Times New Roman" w:cs="Times New Roman"/>
          <w:sz w:val="24"/>
          <w:szCs w:val="24"/>
        </w:rPr>
        <w:t xml:space="preserve"> </w:t>
      </w:r>
      <w:r w:rsidRPr="005849C8">
        <w:rPr>
          <w:rFonts w:ascii="Times New Roman" w:eastAsia="Times New Roman" w:hAnsi="Times New Roman" w:cs="Times New Roman"/>
          <w:sz w:val="24"/>
          <w:szCs w:val="24"/>
        </w:rPr>
        <w:t>% sodium hexametaphosphate (Calgon) solution. Hydrometer measurements were recorded at 40 seconds (for silt + clay) and at 3 hours (for clay). The proportions of sand, silt, and clay were computed using standard formulas to identify the textural category.</w:t>
      </w:r>
      <w:r w:rsidRPr="005849C8">
        <w:rPr>
          <w:rFonts w:ascii="Times New Roman" w:eastAsia="Times New Roman" w:hAnsi="Times New Roman" w:cs="Times New Roman"/>
          <w:sz w:val="24"/>
          <w:szCs w:val="24"/>
        </w:rPr>
        <w:br/>
      </w:r>
    </w:p>
    <w:p w14:paraId="6A6CCAED" w14:textId="77777777" w:rsidR="00BA19D1" w:rsidRPr="00A05909" w:rsidRDefault="00BA19D1" w:rsidP="00BA19D1">
      <w:pPr>
        <w:shd w:val="clear" w:color="auto" w:fill="FFFFFF"/>
        <w:spacing w:after="0" w:line="240" w:lineRule="auto"/>
        <w:jc w:val="both"/>
        <w:rPr>
          <w:rFonts w:ascii="Times New Roman" w:eastAsia="Times New Roman" w:hAnsi="Times New Roman" w:cs="Times New Roman"/>
          <w:b/>
          <w:sz w:val="24"/>
          <w:szCs w:val="24"/>
        </w:rPr>
      </w:pPr>
      <w:r w:rsidRPr="00A05909">
        <w:rPr>
          <w:rFonts w:ascii="Times New Roman" w:eastAsia="Times New Roman" w:hAnsi="Times New Roman" w:cs="Times New Roman"/>
          <w:b/>
          <w:sz w:val="24"/>
          <w:szCs w:val="24"/>
        </w:rPr>
        <w:t>Soil acidity or alkalinity</w:t>
      </w:r>
      <w:r w:rsidRPr="00A05909">
        <w:rPr>
          <w:rFonts w:ascii="Times New Roman" w:eastAsia="Times New Roman" w:hAnsi="Times New Roman" w:cs="Times New Roman"/>
          <w:b/>
          <w:sz w:val="24"/>
          <w:szCs w:val="24"/>
        </w:rPr>
        <w:br/>
      </w:r>
    </w:p>
    <w:p w14:paraId="7E057E0F" w14:textId="77777777" w:rsidR="00A05909" w:rsidRDefault="00BA19D1" w:rsidP="00BA19D1">
      <w:pPr>
        <w:shd w:val="clear" w:color="auto" w:fill="FFFFFF"/>
        <w:spacing w:after="0" w:line="240" w:lineRule="auto"/>
        <w:jc w:val="both"/>
        <w:rPr>
          <w:rFonts w:ascii="Times New Roman" w:eastAsia="Times New Roman" w:hAnsi="Times New Roman" w:cs="Times New Roman"/>
          <w:sz w:val="24"/>
          <w:szCs w:val="24"/>
        </w:rPr>
      </w:pPr>
      <w:r w:rsidRPr="005849C8">
        <w:rPr>
          <w:rFonts w:ascii="Times New Roman" w:eastAsia="Times New Roman" w:hAnsi="Times New Roman" w:cs="Times New Roman"/>
          <w:sz w:val="24"/>
          <w:szCs w:val="24"/>
        </w:rPr>
        <w:t xml:space="preserve">Soil pH was assessed potentiometrically in both a 1:1 soil-to-water suspension and a 1:2 soil-to-0.01M </w:t>
      </w:r>
      <w:proofErr w:type="spellStart"/>
      <w:r w:rsidRPr="005849C8">
        <w:rPr>
          <w:rFonts w:ascii="Times New Roman" w:eastAsia="Times New Roman" w:hAnsi="Times New Roman" w:cs="Times New Roman"/>
          <w:sz w:val="24"/>
          <w:szCs w:val="24"/>
        </w:rPr>
        <w:t>CaCl</w:t>
      </w:r>
      <w:proofErr w:type="spellEnd"/>
      <w:r w:rsidRPr="005849C8">
        <w:rPr>
          <w:rFonts w:ascii="Times New Roman" w:eastAsia="Times New Roman" w:hAnsi="Times New Roman" w:cs="Times New Roman"/>
          <w:sz w:val="24"/>
          <w:szCs w:val="24"/>
        </w:rPr>
        <w:t>₂ suspension using a calibrated glass electrode pH meter.</w:t>
      </w:r>
    </w:p>
    <w:p w14:paraId="6AB1D451" w14:textId="33F579B6" w:rsidR="00BA19D1" w:rsidRPr="005849C8" w:rsidRDefault="00BA19D1" w:rsidP="00BA19D1">
      <w:pPr>
        <w:shd w:val="clear" w:color="auto" w:fill="FFFFFF"/>
        <w:spacing w:after="0" w:line="240" w:lineRule="auto"/>
        <w:jc w:val="both"/>
        <w:rPr>
          <w:rFonts w:ascii="Times New Roman" w:eastAsia="Times New Roman" w:hAnsi="Times New Roman" w:cs="Times New Roman"/>
          <w:sz w:val="24"/>
          <w:szCs w:val="24"/>
        </w:rPr>
      </w:pPr>
    </w:p>
    <w:p w14:paraId="6B4B09A4" w14:textId="77777777" w:rsidR="00A05909" w:rsidRPr="00A05909" w:rsidRDefault="00BA19D1" w:rsidP="00BA19D1">
      <w:pPr>
        <w:shd w:val="clear" w:color="auto" w:fill="FFFFFF"/>
        <w:spacing w:after="0" w:line="240" w:lineRule="auto"/>
        <w:jc w:val="both"/>
        <w:rPr>
          <w:rFonts w:ascii="Times New Roman" w:eastAsia="Times New Roman" w:hAnsi="Times New Roman" w:cs="Times New Roman"/>
          <w:b/>
          <w:sz w:val="24"/>
          <w:szCs w:val="24"/>
        </w:rPr>
      </w:pPr>
      <w:r w:rsidRPr="00A05909">
        <w:rPr>
          <w:rFonts w:ascii="Times New Roman" w:eastAsia="Times New Roman" w:hAnsi="Times New Roman" w:cs="Times New Roman"/>
          <w:b/>
          <w:sz w:val="24"/>
          <w:szCs w:val="24"/>
        </w:rPr>
        <w:t>Interchangeable Bases and Cation Exchange Capability (CEC)</w:t>
      </w:r>
    </w:p>
    <w:p w14:paraId="432B08AF" w14:textId="62836CD2" w:rsidR="00BA19D1" w:rsidRPr="005849C8" w:rsidRDefault="00BA19D1" w:rsidP="00BA19D1">
      <w:pPr>
        <w:shd w:val="clear" w:color="auto" w:fill="FFFFFF"/>
        <w:spacing w:after="0" w:line="240" w:lineRule="auto"/>
        <w:jc w:val="both"/>
        <w:rPr>
          <w:rFonts w:ascii="Times New Roman" w:eastAsia="Times New Roman" w:hAnsi="Times New Roman" w:cs="Times New Roman"/>
          <w:sz w:val="24"/>
          <w:szCs w:val="24"/>
        </w:rPr>
      </w:pPr>
    </w:p>
    <w:p w14:paraId="64F8F292" w14:textId="77777777" w:rsidR="00BA19D1" w:rsidRPr="005849C8" w:rsidRDefault="00BA19D1" w:rsidP="00BA19D1">
      <w:pPr>
        <w:shd w:val="clear" w:color="auto" w:fill="FFFFFF"/>
        <w:spacing w:after="0" w:line="240" w:lineRule="auto"/>
        <w:jc w:val="both"/>
        <w:rPr>
          <w:rFonts w:ascii="Times New Roman" w:eastAsia="Times New Roman" w:hAnsi="Times New Roman" w:cs="Times New Roman"/>
          <w:sz w:val="24"/>
          <w:szCs w:val="24"/>
        </w:rPr>
      </w:pPr>
      <w:r w:rsidRPr="005849C8">
        <w:rPr>
          <w:rFonts w:ascii="Times New Roman" w:eastAsia="Times New Roman" w:hAnsi="Times New Roman" w:cs="Times New Roman"/>
          <w:sz w:val="24"/>
          <w:szCs w:val="24"/>
        </w:rPr>
        <w:t>Exchangeable cations (Ca²⁺, Mg²⁺, K⁺, Na⁺) were obtained using 1 N ammonium acetate (</w:t>
      </w:r>
      <w:proofErr w:type="spellStart"/>
      <w:r w:rsidRPr="005849C8">
        <w:rPr>
          <w:rFonts w:ascii="Times New Roman" w:eastAsia="Times New Roman" w:hAnsi="Times New Roman" w:cs="Times New Roman"/>
          <w:sz w:val="24"/>
          <w:szCs w:val="24"/>
        </w:rPr>
        <w:t>NH₄OAc</w:t>
      </w:r>
      <w:proofErr w:type="spellEnd"/>
      <w:r w:rsidRPr="005849C8">
        <w:rPr>
          <w:rFonts w:ascii="Times New Roman" w:eastAsia="Times New Roman" w:hAnsi="Times New Roman" w:cs="Times New Roman"/>
          <w:sz w:val="24"/>
          <w:szCs w:val="24"/>
        </w:rPr>
        <w:t>) adjusted to pH 7.0. Calcium and magnesium levels in the extract were measured via atomic absorption spectrophotometry (AAS), whereas potassium and sodium were assessed using a flame photometer. The CEC was determined by saturating the soil exchange sites using a known potassium chloride solution, then displacing it with ammonium acetate and measuring the released potassium.</w:t>
      </w:r>
      <w:r w:rsidRPr="005849C8">
        <w:rPr>
          <w:rFonts w:ascii="Times New Roman" w:eastAsia="Times New Roman" w:hAnsi="Times New Roman" w:cs="Times New Roman"/>
          <w:sz w:val="24"/>
          <w:szCs w:val="24"/>
        </w:rPr>
        <w:br/>
      </w:r>
    </w:p>
    <w:p w14:paraId="3D7EB271" w14:textId="17C32127" w:rsidR="00BA19D1" w:rsidRPr="00A05909" w:rsidRDefault="00BA19D1" w:rsidP="00BA19D1">
      <w:pPr>
        <w:shd w:val="clear" w:color="auto" w:fill="FFFFFF"/>
        <w:spacing w:after="0" w:line="240" w:lineRule="auto"/>
        <w:jc w:val="both"/>
        <w:rPr>
          <w:rFonts w:ascii="Times New Roman" w:eastAsia="Times New Roman" w:hAnsi="Times New Roman" w:cs="Times New Roman"/>
          <w:b/>
          <w:sz w:val="24"/>
          <w:szCs w:val="24"/>
        </w:rPr>
      </w:pPr>
      <w:r w:rsidRPr="00A05909">
        <w:rPr>
          <w:rFonts w:ascii="Times New Roman" w:eastAsia="Times New Roman" w:hAnsi="Times New Roman" w:cs="Times New Roman"/>
          <w:b/>
          <w:sz w:val="24"/>
          <w:szCs w:val="24"/>
        </w:rPr>
        <w:t>Data Gathering</w:t>
      </w:r>
      <w:r w:rsidRPr="00A05909">
        <w:rPr>
          <w:rFonts w:ascii="Times New Roman" w:eastAsia="Times New Roman" w:hAnsi="Times New Roman" w:cs="Times New Roman"/>
          <w:b/>
          <w:sz w:val="24"/>
          <w:szCs w:val="24"/>
        </w:rPr>
        <w:br/>
      </w:r>
    </w:p>
    <w:p w14:paraId="40906601" w14:textId="77777777" w:rsidR="00BA19D1" w:rsidRPr="005849C8" w:rsidRDefault="00BA19D1" w:rsidP="00BA19D1">
      <w:pPr>
        <w:shd w:val="clear" w:color="auto" w:fill="FFFFFF"/>
        <w:spacing w:after="0" w:line="240" w:lineRule="auto"/>
        <w:jc w:val="both"/>
        <w:rPr>
          <w:rFonts w:ascii="Times New Roman" w:eastAsia="Times New Roman" w:hAnsi="Times New Roman" w:cs="Times New Roman"/>
          <w:sz w:val="24"/>
          <w:szCs w:val="24"/>
        </w:rPr>
      </w:pPr>
      <w:r w:rsidRPr="005849C8">
        <w:rPr>
          <w:rFonts w:ascii="Times New Roman" w:eastAsia="Times New Roman" w:hAnsi="Times New Roman" w:cs="Times New Roman"/>
          <w:sz w:val="24"/>
          <w:szCs w:val="24"/>
        </w:rPr>
        <w:t>At physiological maturity, the subsequent yield parameters were noted from the net plot area: pods per plant, dry pod weight per plot (kg), and grain yield per hectare (kg ha⁻¹) following shelling.</w:t>
      </w:r>
      <w:r w:rsidRPr="005849C8">
        <w:rPr>
          <w:rFonts w:ascii="Times New Roman" w:eastAsia="Times New Roman" w:hAnsi="Times New Roman" w:cs="Times New Roman"/>
          <w:sz w:val="24"/>
          <w:szCs w:val="24"/>
        </w:rPr>
        <w:br/>
      </w:r>
    </w:p>
    <w:p w14:paraId="7EA5FCBE" w14:textId="77777777" w:rsidR="00BA19D1" w:rsidRPr="004361D0" w:rsidRDefault="00BA19D1" w:rsidP="00BA19D1">
      <w:pPr>
        <w:shd w:val="clear" w:color="auto" w:fill="FFFFFF"/>
        <w:spacing w:after="0" w:line="240" w:lineRule="auto"/>
        <w:jc w:val="both"/>
        <w:rPr>
          <w:rFonts w:ascii="Times New Roman" w:eastAsia="Times New Roman" w:hAnsi="Times New Roman" w:cs="Times New Roman"/>
          <w:b/>
          <w:sz w:val="24"/>
          <w:szCs w:val="24"/>
        </w:rPr>
      </w:pPr>
      <w:r w:rsidRPr="004361D0">
        <w:rPr>
          <w:rFonts w:ascii="Times New Roman" w:eastAsia="Times New Roman" w:hAnsi="Times New Roman" w:cs="Times New Roman"/>
          <w:b/>
          <w:sz w:val="24"/>
          <w:szCs w:val="24"/>
        </w:rPr>
        <w:t>Statistical Examination</w:t>
      </w:r>
      <w:r w:rsidRPr="004361D0">
        <w:rPr>
          <w:rFonts w:ascii="Times New Roman" w:eastAsia="Times New Roman" w:hAnsi="Times New Roman" w:cs="Times New Roman"/>
          <w:b/>
          <w:sz w:val="24"/>
          <w:szCs w:val="24"/>
        </w:rPr>
        <w:br/>
      </w:r>
    </w:p>
    <w:p w14:paraId="1D67B741" w14:textId="083397B0" w:rsidR="00BA19D1" w:rsidRDefault="00BA19D1" w:rsidP="00BA19D1">
      <w:pPr>
        <w:tabs>
          <w:tab w:val="left" w:pos="13048"/>
        </w:tabs>
        <w:spacing w:after="0" w:line="240" w:lineRule="auto"/>
        <w:rPr>
          <w:rFonts w:ascii="Times New Roman" w:eastAsia="Times New Roman" w:hAnsi="Times New Roman" w:cs="Times New Roman"/>
          <w:sz w:val="24"/>
          <w:szCs w:val="24"/>
        </w:rPr>
      </w:pPr>
      <w:r w:rsidRPr="005849C8">
        <w:rPr>
          <w:rFonts w:ascii="Times New Roman" w:eastAsia="Times New Roman" w:hAnsi="Times New Roman" w:cs="Times New Roman"/>
          <w:sz w:val="24"/>
          <w:szCs w:val="24"/>
        </w:rPr>
        <w:t>All</w:t>
      </w:r>
      <w:r w:rsidR="004361D0" w:rsidRPr="005849C8">
        <w:rPr>
          <w:rFonts w:ascii="Times New Roman" w:eastAsia="Times New Roman" w:hAnsi="Times New Roman" w:cs="Times New Roman"/>
          <w:sz w:val="24"/>
          <w:szCs w:val="24"/>
        </w:rPr>
        <w:t> yield</w:t>
      </w:r>
      <w:r w:rsidRPr="005849C8">
        <w:rPr>
          <w:rFonts w:ascii="Times New Roman" w:eastAsia="Times New Roman" w:hAnsi="Times New Roman" w:cs="Times New Roman"/>
          <w:sz w:val="24"/>
          <w:szCs w:val="24"/>
        </w:rPr>
        <w:t> information was </w:t>
      </w:r>
      <w:proofErr w:type="spellStart"/>
      <w:r w:rsidRPr="005849C8">
        <w:rPr>
          <w:rFonts w:ascii="Times New Roman" w:eastAsia="Times New Roman" w:hAnsi="Times New Roman" w:cs="Times New Roman"/>
          <w:sz w:val="24"/>
          <w:szCs w:val="24"/>
        </w:rPr>
        <w:t>analyzed</w:t>
      </w:r>
      <w:proofErr w:type="spellEnd"/>
      <w:r w:rsidRPr="005849C8">
        <w:rPr>
          <w:rFonts w:ascii="Times New Roman" w:eastAsia="Times New Roman" w:hAnsi="Times New Roman" w:cs="Times New Roman"/>
          <w:sz w:val="24"/>
          <w:szCs w:val="24"/>
        </w:rPr>
        <w:t> using Analysis of Variance (ANOVA) suitable for the RCBD with a factorial treatment design. In instances where the F-test revealed significant treatment effects (p ≤ 0.05), Fisher's Least Significant Difference (LSD) was utilized to differentiate and </w:t>
      </w:r>
      <w:proofErr w:type="spellStart"/>
      <w:r w:rsidRPr="005849C8">
        <w:rPr>
          <w:rFonts w:ascii="Times New Roman" w:eastAsia="Times New Roman" w:hAnsi="Times New Roman" w:cs="Times New Roman"/>
          <w:sz w:val="24"/>
          <w:szCs w:val="24"/>
        </w:rPr>
        <w:t>analyze</w:t>
      </w:r>
      <w:proofErr w:type="spellEnd"/>
      <w:r w:rsidRPr="005849C8">
        <w:rPr>
          <w:rFonts w:ascii="Times New Roman" w:eastAsia="Times New Roman" w:hAnsi="Times New Roman" w:cs="Times New Roman"/>
          <w:sz w:val="24"/>
          <w:szCs w:val="24"/>
        </w:rPr>
        <w:t> treatment means.</w:t>
      </w:r>
    </w:p>
    <w:p w14:paraId="7BFF3810" w14:textId="77777777" w:rsidR="00BA19D1" w:rsidRDefault="00BA19D1" w:rsidP="00BA19D1">
      <w:pPr>
        <w:tabs>
          <w:tab w:val="left" w:pos="13048"/>
        </w:tabs>
        <w:spacing w:after="0" w:line="240" w:lineRule="auto"/>
        <w:rPr>
          <w:rFonts w:ascii="Times New Roman" w:eastAsia="Times New Roman" w:hAnsi="Times New Roman" w:cs="Times New Roman"/>
          <w:sz w:val="24"/>
          <w:szCs w:val="24"/>
        </w:rPr>
      </w:pPr>
    </w:p>
    <w:p w14:paraId="64C2F8E0" w14:textId="2EEE033E" w:rsidR="00021867" w:rsidRDefault="00021867" w:rsidP="00BA19D1">
      <w:pPr>
        <w:tabs>
          <w:tab w:val="left" w:pos="13048"/>
        </w:tabs>
        <w:spacing w:after="0" w:line="240" w:lineRule="auto"/>
        <w:rPr>
          <w:rFonts w:ascii="Times New Roman" w:hAnsi="Times New Roman" w:cs="Times New Roman"/>
          <w:b/>
          <w:color w:val="000000" w:themeColor="text1"/>
          <w:sz w:val="24"/>
          <w:szCs w:val="24"/>
        </w:rPr>
      </w:pPr>
      <w:r w:rsidRPr="00FA5ED0">
        <w:rPr>
          <w:rFonts w:ascii="Times New Roman" w:hAnsi="Times New Roman" w:cs="Times New Roman"/>
          <w:b/>
          <w:color w:val="000000" w:themeColor="text1"/>
          <w:sz w:val="24"/>
          <w:szCs w:val="24"/>
        </w:rPr>
        <w:t>RESULTS</w:t>
      </w:r>
    </w:p>
    <w:p w14:paraId="2964E32C" w14:textId="77777777" w:rsidR="004361D0" w:rsidRPr="00FA5ED0" w:rsidRDefault="004361D0" w:rsidP="00BA19D1">
      <w:pPr>
        <w:tabs>
          <w:tab w:val="left" w:pos="13048"/>
        </w:tabs>
        <w:spacing w:after="0" w:line="240" w:lineRule="auto"/>
        <w:rPr>
          <w:rFonts w:ascii="Times New Roman" w:hAnsi="Times New Roman" w:cs="Times New Roman"/>
          <w:b/>
          <w:color w:val="000000" w:themeColor="text1"/>
          <w:sz w:val="24"/>
          <w:szCs w:val="24"/>
        </w:rPr>
      </w:pPr>
    </w:p>
    <w:p w14:paraId="16227552" w14:textId="77777777" w:rsidR="00982814" w:rsidRPr="00982814" w:rsidRDefault="00982814" w:rsidP="00982814">
      <w:pPr>
        <w:spacing w:after="0" w:line="240" w:lineRule="auto"/>
        <w:jc w:val="both"/>
        <w:rPr>
          <w:rFonts w:ascii="Times New Roman" w:eastAsia="Times New Roman" w:hAnsi="Times New Roman" w:cs="Times New Roman"/>
          <w:b/>
          <w:sz w:val="24"/>
          <w:szCs w:val="24"/>
        </w:rPr>
      </w:pPr>
      <w:r w:rsidRPr="00982814">
        <w:rPr>
          <w:rFonts w:ascii="Times New Roman" w:eastAsia="Times New Roman" w:hAnsi="Times New Roman" w:cs="Times New Roman"/>
          <w:b/>
          <w:sz w:val="24"/>
          <w:szCs w:val="24"/>
        </w:rPr>
        <w:lastRenderedPageBreak/>
        <w:t>Initial Properties of the Experimental Site Soils</w:t>
      </w:r>
    </w:p>
    <w:p w14:paraId="1E6BCDC7" w14:textId="6B8D9CFB" w:rsidR="004361D0" w:rsidRPr="00982814" w:rsidRDefault="00982814" w:rsidP="00982814">
      <w:pPr>
        <w:spacing w:after="0" w:line="240" w:lineRule="auto"/>
        <w:jc w:val="both"/>
        <w:rPr>
          <w:rFonts w:ascii="Times New Roman" w:eastAsia="Times New Roman" w:hAnsi="Times New Roman" w:cs="Times New Roman"/>
          <w:sz w:val="24"/>
          <w:szCs w:val="24"/>
        </w:rPr>
      </w:pPr>
      <w:r w:rsidRPr="00982814">
        <w:rPr>
          <w:rFonts w:ascii="Times New Roman" w:eastAsia="Times New Roman" w:hAnsi="Times New Roman" w:cs="Times New Roman"/>
          <w:sz w:val="24"/>
          <w:szCs w:val="24"/>
        </w:rPr>
        <w:t>Table 1 gives the characteristics of the</w:t>
      </w:r>
      <w:r>
        <w:rPr>
          <w:rFonts w:ascii="Times New Roman" w:eastAsia="Times New Roman" w:hAnsi="Times New Roman" w:cs="Times New Roman"/>
          <w:sz w:val="24"/>
          <w:szCs w:val="24"/>
        </w:rPr>
        <w:t xml:space="preserve"> soils prior to the experiment. </w:t>
      </w:r>
      <w:r w:rsidRPr="00982814">
        <w:rPr>
          <w:rFonts w:ascii="Times New Roman" w:eastAsia="Times New Roman" w:hAnsi="Times New Roman" w:cs="Times New Roman"/>
          <w:sz w:val="24"/>
          <w:szCs w:val="24"/>
        </w:rPr>
        <w:t xml:space="preserve">The soils were of sandy loam type, with a composition of 71.8% sandy particles, 13.0% silt particles, and 15.2% clay particles. The soils were very weakly to weakly alkaline, with a pH of 6.18 units, measured using water. The soils were very low in organic carbon (0.43%) and total nitrogen (0.036%). The soils were low in available phosphorus (3.80 mg kg⁻¹). The exchangeable bases involved low to moderate amounts of potassium (0.21 </w:t>
      </w:r>
      <w:proofErr w:type="spellStart"/>
      <w:r w:rsidRPr="00982814">
        <w:rPr>
          <w:rFonts w:ascii="Times New Roman" w:eastAsia="Times New Roman" w:hAnsi="Times New Roman" w:cs="Times New Roman"/>
          <w:sz w:val="24"/>
          <w:szCs w:val="24"/>
        </w:rPr>
        <w:t>cmol</w:t>
      </w:r>
      <w:proofErr w:type="spellEnd"/>
      <w:r w:rsidRPr="00982814">
        <w:rPr>
          <w:rFonts w:ascii="Times New Roman" w:eastAsia="Times New Roman" w:hAnsi="Times New Roman" w:cs="Times New Roman"/>
          <w:sz w:val="24"/>
          <w:szCs w:val="24"/>
        </w:rPr>
        <w:t xml:space="preserve"> kg⁻¹) and calcium (2.81 </w:t>
      </w:r>
      <w:proofErr w:type="spellStart"/>
      <w:r w:rsidRPr="00982814">
        <w:rPr>
          <w:rFonts w:ascii="Times New Roman" w:eastAsia="Times New Roman" w:hAnsi="Times New Roman" w:cs="Times New Roman"/>
          <w:sz w:val="24"/>
          <w:szCs w:val="24"/>
        </w:rPr>
        <w:t>cmol</w:t>
      </w:r>
      <w:proofErr w:type="spellEnd"/>
      <w:r w:rsidRPr="00982814">
        <w:rPr>
          <w:rFonts w:ascii="Times New Roman" w:eastAsia="Times New Roman" w:hAnsi="Times New Roman" w:cs="Times New Roman"/>
          <w:sz w:val="24"/>
          <w:szCs w:val="24"/>
        </w:rPr>
        <w:t xml:space="preserve"> kg⁻¹). Magnesium was moderately high (2.52 </w:t>
      </w:r>
      <w:proofErr w:type="spellStart"/>
      <w:r w:rsidRPr="00982814">
        <w:rPr>
          <w:rFonts w:ascii="Times New Roman" w:eastAsia="Times New Roman" w:hAnsi="Times New Roman" w:cs="Times New Roman"/>
          <w:sz w:val="24"/>
          <w:szCs w:val="24"/>
        </w:rPr>
        <w:t>cmol</w:t>
      </w:r>
      <w:proofErr w:type="spellEnd"/>
      <w:r w:rsidRPr="00982814">
        <w:rPr>
          <w:rFonts w:ascii="Times New Roman" w:eastAsia="Times New Roman" w:hAnsi="Times New Roman" w:cs="Times New Roman"/>
          <w:sz w:val="24"/>
          <w:szCs w:val="24"/>
        </w:rPr>
        <w:t xml:space="preserve"> kg⁻¹). The cation exchange capacity was moderate (6.84 </w:t>
      </w:r>
      <w:proofErr w:type="spellStart"/>
      <w:r w:rsidRPr="00982814">
        <w:rPr>
          <w:rFonts w:ascii="Times New Roman" w:eastAsia="Times New Roman" w:hAnsi="Times New Roman" w:cs="Times New Roman"/>
          <w:sz w:val="24"/>
          <w:szCs w:val="24"/>
        </w:rPr>
        <w:t>cmol</w:t>
      </w:r>
      <w:proofErr w:type="spellEnd"/>
      <w:r w:rsidRPr="00982814">
        <w:rPr>
          <w:rFonts w:ascii="Times New Roman" w:eastAsia="Times New Roman" w:hAnsi="Times New Roman" w:cs="Times New Roman"/>
          <w:sz w:val="24"/>
          <w:szCs w:val="24"/>
        </w:rPr>
        <w:t xml:space="preserve"> kg⁻¹). Hence, the base saturation was very high (83.63</w:t>
      </w:r>
      <w:r>
        <w:rPr>
          <w:rFonts w:ascii="Times New Roman" w:eastAsia="Times New Roman" w:hAnsi="Times New Roman" w:cs="Times New Roman"/>
          <w:sz w:val="24"/>
          <w:szCs w:val="24"/>
        </w:rPr>
        <w:t>%)</w:t>
      </w:r>
    </w:p>
    <w:p w14:paraId="5BBB52C6" w14:textId="77777777" w:rsidR="00937CBE" w:rsidRPr="005849C8" w:rsidRDefault="00937CBE" w:rsidP="00937CBE">
      <w:pPr>
        <w:spacing w:after="0" w:line="240" w:lineRule="auto"/>
        <w:jc w:val="both"/>
        <w:rPr>
          <w:rFonts w:ascii="Times New Roman" w:eastAsia="Times New Roman" w:hAnsi="Times New Roman" w:cs="Times New Roman"/>
          <w:b/>
          <w:sz w:val="24"/>
          <w:szCs w:val="24"/>
        </w:rPr>
      </w:pPr>
      <w:r w:rsidRPr="005849C8">
        <w:rPr>
          <w:rFonts w:ascii="Times New Roman" w:eastAsia="Times New Roman" w:hAnsi="Times New Roman" w:cs="Times New Roman"/>
          <w:b/>
          <w:sz w:val="24"/>
          <w:szCs w:val="24"/>
        </w:rPr>
        <w:t>Impact of Phosphate Fertilizer Amount on Groundnut Production</w:t>
      </w:r>
    </w:p>
    <w:p w14:paraId="28C20703" w14:textId="275F890C" w:rsidR="004361D0" w:rsidRDefault="00937CBE" w:rsidP="00937CBE">
      <w:pPr>
        <w:spacing w:after="0" w:line="240" w:lineRule="auto"/>
        <w:jc w:val="both"/>
        <w:rPr>
          <w:rFonts w:ascii="Times New Roman" w:eastAsia="Times New Roman" w:hAnsi="Times New Roman" w:cs="Times New Roman"/>
          <w:sz w:val="24"/>
          <w:szCs w:val="24"/>
        </w:rPr>
      </w:pPr>
      <w:r w:rsidRPr="005849C8">
        <w:rPr>
          <w:rFonts w:ascii="Times New Roman" w:eastAsia="Times New Roman" w:hAnsi="Times New Roman" w:cs="Times New Roman"/>
          <w:sz w:val="24"/>
          <w:szCs w:val="24"/>
        </w:rPr>
        <w:t xml:space="preserve">The use of phosphate fertilizer greatly affected all yield metrics of groundnut (Table 2). </w:t>
      </w:r>
      <w:r w:rsidR="006C681C" w:rsidRPr="006C681C">
        <w:rPr>
          <w:rFonts w:ascii="Times New Roman" w:eastAsia="Times New Roman" w:hAnsi="Times New Roman" w:cs="Times New Roman"/>
          <w:sz w:val="24"/>
          <w:szCs w:val="24"/>
        </w:rPr>
        <w:t>Pods per plant quantity showed a consistent increase as the level of phosphates increased, from 18.2 pods per plant in the control to 26.4 pods per plant at the 81 kg P₂O₅ ha⁻¹ addition treatment. A similar desirable response was also observed with the dry pods per plot weight, which increased from 22.7 kg per plot in the control to 38.2 kg per plot at the 81 kg P₂O₅ ha⁻¹ addition treatment. This led to an increase in the quantity of grains produced, from 364 kg ha⁻¹ per plot in the control to 545 kg ha⁻¹ per plot at the 81 kg P₂O₅ ha⁻¹ addition treatment.</w:t>
      </w:r>
    </w:p>
    <w:p w14:paraId="17195FE3" w14:textId="77777777" w:rsidR="006C681C" w:rsidRPr="005849C8" w:rsidRDefault="006C681C" w:rsidP="00937CBE">
      <w:pPr>
        <w:spacing w:after="0" w:line="240" w:lineRule="auto"/>
        <w:jc w:val="both"/>
        <w:rPr>
          <w:rFonts w:ascii="Times New Roman" w:eastAsia="Times New Roman" w:hAnsi="Times New Roman" w:cs="Times New Roman"/>
          <w:sz w:val="24"/>
          <w:szCs w:val="24"/>
        </w:rPr>
      </w:pPr>
    </w:p>
    <w:p w14:paraId="4D7E761F" w14:textId="77777777" w:rsidR="00937CBE" w:rsidRPr="005849C8" w:rsidRDefault="00937CBE" w:rsidP="00937CBE">
      <w:pPr>
        <w:spacing w:after="0" w:line="240" w:lineRule="auto"/>
        <w:jc w:val="both"/>
        <w:rPr>
          <w:rFonts w:ascii="Times New Roman" w:eastAsia="Times New Roman" w:hAnsi="Times New Roman" w:cs="Times New Roman"/>
          <w:b/>
          <w:sz w:val="24"/>
          <w:szCs w:val="24"/>
        </w:rPr>
      </w:pPr>
      <w:r w:rsidRPr="005849C8">
        <w:rPr>
          <w:rFonts w:ascii="Times New Roman" w:eastAsia="Times New Roman" w:hAnsi="Times New Roman" w:cs="Times New Roman"/>
          <w:b/>
          <w:sz w:val="24"/>
          <w:szCs w:val="24"/>
        </w:rPr>
        <w:t>Impact of Application Timing on Groundnut Production</w:t>
      </w:r>
    </w:p>
    <w:p w14:paraId="0786517E" w14:textId="77777777" w:rsidR="00937CBE" w:rsidRDefault="00937CBE" w:rsidP="00937CBE">
      <w:pPr>
        <w:spacing w:after="0" w:line="240" w:lineRule="auto"/>
        <w:jc w:val="both"/>
        <w:rPr>
          <w:rFonts w:ascii="Times New Roman" w:eastAsia="Times New Roman" w:hAnsi="Times New Roman" w:cs="Times New Roman"/>
          <w:sz w:val="24"/>
          <w:szCs w:val="24"/>
        </w:rPr>
      </w:pPr>
      <w:r w:rsidRPr="005849C8">
        <w:rPr>
          <w:rFonts w:ascii="Times New Roman" w:eastAsia="Times New Roman" w:hAnsi="Times New Roman" w:cs="Times New Roman"/>
          <w:sz w:val="24"/>
          <w:szCs w:val="24"/>
        </w:rPr>
        <w:t>The timing of phosphate application significantly influenced yield components (Table 2). Applying phosphate during planting produced the maximum dry pod weight (34.8 kg ha⁻¹), the highest pod count per plant (25.8), and the highest numerical grain yield (524 kg ha⁻¹). Post-planting application resulted in intermediate outcomes (458 kg ha⁻¹), whereas pre-planting application resulted in the lowest figures (360 kg ha⁻¹). The impact on grain yield was not statistically significant (NS) according to the LSD test when considering only the timing factor.</w:t>
      </w:r>
    </w:p>
    <w:p w14:paraId="3693CF03" w14:textId="77777777" w:rsidR="004361D0" w:rsidRPr="005849C8" w:rsidRDefault="004361D0" w:rsidP="00937CBE">
      <w:pPr>
        <w:spacing w:after="0" w:line="240" w:lineRule="auto"/>
        <w:jc w:val="both"/>
        <w:rPr>
          <w:rFonts w:ascii="Times New Roman" w:eastAsia="Times New Roman" w:hAnsi="Times New Roman" w:cs="Times New Roman"/>
          <w:sz w:val="24"/>
          <w:szCs w:val="24"/>
        </w:rPr>
      </w:pPr>
    </w:p>
    <w:p w14:paraId="46F0F42A" w14:textId="77777777" w:rsidR="00937CBE" w:rsidRPr="005849C8" w:rsidRDefault="00937CBE" w:rsidP="00937CBE">
      <w:pPr>
        <w:spacing w:after="0" w:line="240" w:lineRule="auto"/>
        <w:jc w:val="both"/>
        <w:rPr>
          <w:rFonts w:ascii="Times New Roman" w:eastAsia="Times New Roman" w:hAnsi="Times New Roman" w:cs="Times New Roman"/>
          <w:b/>
          <w:sz w:val="24"/>
          <w:szCs w:val="24"/>
        </w:rPr>
      </w:pPr>
      <w:r w:rsidRPr="005849C8">
        <w:rPr>
          <w:rFonts w:ascii="Times New Roman" w:eastAsia="Times New Roman" w:hAnsi="Times New Roman" w:cs="Times New Roman"/>
          <w:b/>
          <w:sz w:val="24"/>
          <w:szCs w:val="24"/>
        </w:rPr>
        <w:t>Effect of Phosphate Rate and Timing of Application Interaction</w:t>
      </w:r>
    </w:p>
    <w:p w14:paraId="24D3BB3D" w14:textId="77777777" w:rsidR="00937CBE" w:rsidRPr="005849C8" w:rsidRDefault="00937CBE" w:rsidP="00937CBE">
      <w:pPr>
        <w:spacing w:after="0" w:line="240" w:lineRule="auto"/>
        <w:jc w:val="both"/>
        <w:rPr>
          <w:rFonts w:ascii="Times New Roman" w:eastAsia="Times New Roman" w:hAnsi="Times New Roman" w:cs="Times New Roman"/>
          <w:sz w:val="24"/>
          <w:szCs w:val="24"/>
        </w:rPr>
      </w:pPr>
      <w:r w:rsidRPr="005849C8">
        <w:rPr>
          <w:rFonts w:ascii="Times New Roman" w:eastAsia="Times New Roman" w:hAnsi="Times New Roman" w:cs="Times New Roman"/>
          <w:sz w:val="24"/>
          <w:szCs w:val="24"/>
        </w:rPr>
        <w:t>The relationship between phosphate rate and application timing showed no significant impact (NS) on dry pod weight and grain yield. Nonetheless, it markedly affected the quantity of pods produced by each plant (Table 3). The maximum pod count (29.7 pods per plant) was reached with the application of the highest phosphate rate (81 kg P₂O₅ ha⁻¹) during planting. Alternative combinations, like 54 kg P₂O₅ ha⁻¹ applied during planting, also led to excellent results, producing 634 kg ha⁻¹ of grain and 36.3 kg of dry pod weight.</w:t>
      </w:r>
    </w:p>
    <w:p w14:paraId="1929C7D9" w14:textId="77777777" w:rsidR="00021867" w:rsidRPr="00FA5ED0" w:rsidRDefault="00021867" w:rsidP="00201F77">
      <w:pPr>
        <w:spacing w:after="0" w:line="240" w:lineRule="auto"/>
        <w:rPr>
          <w:rFonts w:ascii="Times New Roman" w:hAnsi="Times New Roman" w:cs="Times New Roman"/>
          <w:sz w:val="24"/>
          <w:szCs w:val="24"/>
        </w:rPr>
      </w:pPr>
    </w:p>
    <w:tbl>
      <w:tblPr>
        <w:tblStyle w:val="TableGrid"/>
        <w:tblpPr w:leftFromText="180" w:rightFromText="180" w:vertAnchor="page" w:horzAnchor="margin" w:tblpY="2498"/>
        <w:tblW w:w="8470" w:type="dxa"/>
        <w:tblBorders>
          <w:top w:val="none" w:sz="0" w:space="0" w:color="auto"/>
          <w:left w:val="none" w:sz="0" w:space="0" w:color="auto"/>
          <w:right w:val="none" w:sz="0" w:space="0" w:color="auto"/>
        </w:tblBorders>
        <w:tblLook w:val="04A0" w:firstRow="1" w:lastRow="0" w:firstColumn="1" w:lastColumn="0" w:noHBand="0" w:noVBand="1"/>
      </w:tblPr>
      <w:tblGrid>
        <w:gridCol w:w="3491"/>
        <w:gridCol w:w="4979"/>
      </w:tblGrid>
      <w:tr w:rsidR="00E9301B" w:rsidRPr="00FA5ED0" w14:paraId="684527B4" w14:textId="77777777" w:rsidTr="00E9301B">
        <w:trPr>
          <w:trHeight w:val="535"/>
        </w:trPr>
        <w:tc>
          <w:tcPr>
            <w:tcW w:w="8470" w:type="dxa"/>
            <w:gridSpan w:val="2"/>
            <w:tcBorders>
              <w:top w:val="nil"/>
              <w:bottom w:val="single" w:sz="4" w:space="0" w:color="auto"/>
            </w:tcBorders>
          </w:tcPr>
          <w:p w14:paraId="68670ECD" w14:textId="750438A0" w:rsidR="00E9301B" w:rsidRPr="00FA5ED0" w:rsidRDefault="00E9301B" w:rsidP="00E9301B">
            <w:pPr>
              <w:rPr>
                <w:rFonts w:ascii="Times New Roman" w:hAnsi="Times New Roman" w:cs="Times New Roman"/>
                <w:sz w:val="24"/>
                <w:szCs w:val="24"/>
              </w:rPr>
            </w:pPr>
            <w:r w:rsidRPr="00FA5ED0">
              <w:rPr>
                <w:rFonts w:ascii="Times New Roman" w:hAnsi="Times New Roman" w:cs="Times New Roman"/>
                <w:b/>
                <w:bCs/>
                <w:sz w:val="24"/>
                <w:szCs w:val="24"/>
              </w:rPr>
              <w:lastRenderedPageBreak/>
              <w:t>Table 1.</w:t>
            </w:r>
            <w:r w:rsidRPr="00FA5ED0">
              <w:rPr>
                <w:rFonts w:ascii="Times New Roman" w:hAnsi="Times New Roman" w:cs="Times New Roman"/>
                <w:sz w:val="24"/>
                <w:szCs w:val="24"/>
              </w:rPr>
              <w:t xml:space="preserve"> </w:t>
            </w:r>
            <w:r w:rsidRPr="00FA5ED0">
              <w:rPr>
                <w:rFonts w:ascii="Times New Roman" w:hAnsi="Times New Roman" w:cs="Times New Roman"/>
                <w:b/>
                <w:sz w:val="24"/>
                <w:szCs w:val="24"/>
              </w:rPr>
              <w:t>Physical and Chemical Properties of the</w:t>
            </w:r>
            <w:r w:rsidR="00B124C5">
              <w:rPr>
                <w:rFonts w:ascii="Times New Roman" w:hAnsi="Times New Roman" w:cs="Times New Roman"/>
                <w:b/>
                <w:sz w:val="24"/>
                <w:szCs w:val="24"/>
              </w:rPr>
              <w:t xml:space="preserve"> Soils at the</w:t>
            </w:r>
            <w:r w:rsidRPr="00FA5ED0">
              <w:rPr>
                <w:rFonts w:ascii="Times New Roman" w:hAnsi="Times New Roman" w:cs="Times New Roman"/>
                <w:b/>
                <w:sz w:val="24"/>
                <w:szCs w:val="24"/>
              </w:rPr>
              <w:t xml:space="preserve"> Experimental Site</w:t>
            </w:r>
          </w:p>
          <w:p w14:paraId="0160590E" w14:textId="77777777" w:rsidR="00E9301B" w:rsidRPr="00FA5ED0" w:rsidRDefault="00E9301B" w:rsidP="00201F77">
            <w:pPr>
              <w:tabs>
                <w:tab w:val="left" w:pos="13048"/>
              </w:tabs>
              <w:jc w:val="right"/>
              <w:rPr>
                <w:rFonts w:ascii="Times New Roman" w:hAnsi="Times New Roman" w:cs="Times New Roman"/>
                <w:sz w:val="24"/>
                <w:szCs w:val="24"/>
              </w:rPr>
            </w:pPr>
          </w:p>
        </w:tc>
      </w:tr>
      <w:tr w:rsidR="000C42D4" w:rsidRPr="00FA5ED0" w14:paraId="3923104E" w14:textId="77777777" w:rsidTr="000C42D4">
        <w:trPr>
          <w:trHeight w:val="535"/>
        </w:trPr>
        <w:tc>
          <w:tcPr>
            <w:tcW w:w="3491" w:type="dxa"/>
            <w:tcBorders>
              <w:top w:val="single" w:sz="4" w:space="0" w:color="auto"/>
              <w:bottom w:val="single" w:sz="4" w:space="0" w:color="auto"/>
              <w:right w:val="nil"/>
            </w:tcBorders>
          </w:tcPr>
          <w:p w14:paraId="72E4894D"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 xml:space="preserve">Parameter </w:t>
            </w:r>
          </w:p>
        </w:tc>
        <w:tc>
          <w:tcPr>
            <w:tcW w:w="4979" w:type="dxa"/>
            <w:tcBorders>
              <w:top w:val="single" w:sz="4" w:space="0" w:color="auto"/>
              <w:left w:val="nil"/>
              <w:bottom w:val="single" w:sz="4" w:space="0" w:color="auto"/>
            </w:tcBorders>
          </w:tcPr>
          <w:p w14:paraId="44743506"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Value</w:t>
            </w:r>
          </w:p>
        </w:tc>
      </w:tr>
      <w:tr w:rsidR="000C42D4" w:rsidRPr="00FA5ED0" w14:paraId="00971211" w14:textId="77777777" w:rsidTr="000C42D4">
        <w:trPr>
          <w:trHeight w:val="535"/>
        </w:trPr>
        <w:tc>
          <w:tcPr>
            <w:tcW w:w="3491" w:type="dxa"/>
            <w:tcBorders>
              <w:top w:val="single" w:sz="4" w:space="0" w:color="auto"/>
              <w:bottom w:val="nil"/>
              <w:right w:val="nil"/>
            </w:tcBorders>
          </w:tcPr>
          <w:p w14:paraId="1135541C" w14:textId="0BA5389B"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 xml:space="preserve"> </w:t>
            </w:r>
            <w:r w:rsidR="005728F4" w:rsidRPr="00FA5ED0">
              <w:rPr>
                <w:rFonts w:ascii="Times New Roman" w:hAnsi="Times New Roman" w:cs="Times New Roman"/>
                <w:sz w:val="24"/>
                <w:szCs w:val="24"/>
              </w:rPr>
              <w:t>p</w:t>
            </w:r>
            <w:r w:rsidRPr="00FA5ED0">
              <w:rPr>
                <w:rFonts w:ascii="Times New Roman" w:hAnsi="Times New Roman" w:cs="Times New Roman"/>
                <w:sz w:val="24"/>
                <w:szCs w:val="24"/>
              </w:rPr>
              <w:t>H</w:t>
            </w:r>
            <w:r w:rsidR="00B124C5">
              <w:rPr>
                <w:rFonts w:ascii="Times New Roman" w:hAnsi="Times New Roman" w:cs="Times New Roman"/>
                <w:sz w:val="24"/>
                <w:szCs w:val="24"/>
              </w:rPr>
              <w:t xml:space="preserve"> (H</w:t>
            </w:r>
            <w:r w:rsidR="00B124C5">
              <w:rPr>
                <w:rFonts w:ascii="Times New Roman" w:hAnsi="Times New Roman" w:cs="Times New Roman"/>
                <w:sz w:val="24"/>
                <w:szCs w:val="24"/>
                <w:vertAlign w:val="subscript"/>
              </w:rPr>
              <w:t>2</w:t>
            </w:r>
            <w:r w:rsidR="00B124C5">
              <w:rPr>
                <w:rFonts w:ascii="Times New Roman" w:hAnsi="Times New Roman" w:cs="Times New Roman"/>
                <w:sz w:val="24"/>
                <w:szCs w:val="24"/>
              </w:rPr>
              <w:t>O)</w:t>
            </w:r>
          </w:p>
        </w:tc>
        <w:tc>
          <w:tcPr>
            <w:tcW w:w="4979" w:type="dxa"/>
            <w:tcBorders>
              <w:top w:val="single" w:sz="4" w:space="0" w:color="auto"/>
              <w:left w:val="nil"/>
              <w:bottom w:val="nil"/>
            </w:tcBorders>
          </w:tcPr>
          <w:p w14:paraId="45E86C7F"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6.18</w:t>
            </w:r>
          </w:p>
        </w:tc>
      </w:tr>
      <w:tr w:rsidR="000C42D4" w:rsidRPr="00FA5ED0" w14:paraId="49345CB5" w14:textId="77777777" w:rsidTr="000C42D4">
        <w:trPr>
          <w:trHeight w:val="535"/>
        </w:trPr>
        <w:tc>
          <w:tcPr>
            <w:tcW w:w="3491" w:type="dxa"/>
            <w:tcBorders>
              <w:top w:val="nil"/>
              <w:bottom w:val="nil"/>
              <w:right w:val="nil"/>
            </w:tcBorders>
          </w:tcPr>
          <w:p w14:paraId="3E9CC60E"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Sand (%)</w:t>
            </w:r>
          </w:p>
        </w:tc>
        <w:tc>
          <w:tcPr>
            <w:tcW w:w="4979" w:type="dxa"/>
            <w:tcBorders>
              <w:top w:val="nil"/>
              <w:left w:val="nil"/>
              <w:bottom w:val="nil"/>
            </w:tcBorders>
          </w:tcPr>
          <w:p w14:paraId="1F66E38D"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71.80</w:t>
            </w:r>
          </w:p>
        </w:tc>
      </w:tr>
      <w:tr w:rsidR="000C42D4" w:rsidRPr="00FA5ED0" w14:paraId="548AAC20" w14:textId="77777777" w:rsidTr="000C42D4">
        <w:trPr>
          <w:trHeight w:val="535"/>
        </w:trPr>
        <w:tc>
          <w:tcPr>
            <w:tcW w:w="3491" w:type="dxa"/>
            <w:tcBorders>
              <w:top w:val="nil"/>
              <w:bottom w:val="nil"/>
              <w:right w:val="nil"/>
            </w:tcBorders>
          </w:tcPr>
          <w:p w14:paraId="78D56657"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Silt (%)</w:t>
            </w:r>
          </w:p>
        </w:tc>
        <w:tc>
          <w:tcPr>
            <w:tcW w:w="4979" w:type="dxa"/>
            <w:tcBorders>
              <w:top w:val="nil"/>
              <w:left w:val="nil"/>
              <w:bottom w:val="nil"/>
            </w:tcBorders>
          </w:tcPr>
          <w:p w14:paraId="2DC40899"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13.0</w:t>
            </w:r>
          </w:p>
        </w:tc>
      </w:tr>
      <w:tr w:rsidR="000C42D4" w:rsidRPr="00FA5ED0" w14:paraId="6AD53FC9" w14:textId="77777777" w:rsidTr="000C42D4">
        <w:trPr>
          <w:trHeight w:val="535"/>
        </w:trPr>
        <w:tc>
          <w:tcPr>
            <w:tcW w:w="3491" w:type="dxa"/>
            <w:tcBorders>
              <w:top w:val="nil"/>
              <w:bottom w:val="nil"/>
              <w:right w:val="nil"/>
            </w:tcBorders>
          </w:tcPr>
          <w:p w14:paraId="66FA1998" w14:textId="77777777" w:rsidR="000C42D4" w:rsidRPr="00FA5ED0" w:rsidRDefault="000C42D4" w:rsidP="00201F77">
            <w:pPr>
              <w:tabs>
                <w:tab w:val="right" w:pos="3275"/>
              </w:tabs>
              <w:rPr>
                <w:rFonts w:ascii="Times New Roman" w:hAnsi="Times New Roman" w:cs="Times New Roman"/>
                <w:sz w:val="24"/>
                <w:szCs w:val="24"/>
              </w:rPr>
            </w:pPr>
            <w:r w:rsidRPr="00FA5ED0">
              <w:rPr>
                <w:rFonts w:ascii="Times New Roman" w:hAnsi="Times New Roman" w:cs="Times New Roman"/>
                <w:sz w:val="24"/>
                <w:szCs w:val="24"/>
              </w:rPr>
              <w:t>Clay (%)</w:t>
            </w:r>
            <w:r w:rsidR="004D1351" w:rsidRPr="00FA5ED0">
              <w:rPr>
                <w:rFonts w:ascii="Times New Roman" w:hAnsi="Times New Roman" w:cs="Times New Roman"/>
                <w:sz w:val="24"/>
                <w:szCs w:val="24"/>
              </w:rPr>
              <w:tab/>
            </w:r>
          </w:p>
        </w:tc>
        <w:tc>
          <w:tcPr>
            <w:tcW w:w="4979" w:type="dxa"/>
            <w:tcBorders>
              <w:top w:val="nil"/>
              <w:left w:val="nil"/>
              <w:bottom w:val="nil"/>
            </w:tcBorders>
          </w:tcPr>
          <w:p w14:paraId="23B4D17C"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15.20</w:t>
            </w:r>
          </w:p>
        </w:tc>
      </w:tr>
      <w:tr w:rsidR="000C42D4" w:rsidRPr="00FA5ED0" w14:paraId="2773C2DE" w14:textId="77777777" w:rsidTr="000C42D4">
        <w:trPr>
          <w:trHeight w:val="535"/>
        </w:trPr>
        <w:tc>
          <w:tcPr>
            <w:tcW w:w="3491" w:type="dxa"/>
            <w:tcBorders>
              <w:top w:val="nil"/>
              <w:bottom w:val="nil"/>
              <w:right w:val="nil"/>
            </w:tcBorders>
          </w:tcPr>
          <w:p w14:paraId="11FCF5A3"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 xml:space="preserve">Textural Class </w:t>
            </w:r>
          </w:p>
        </w:tc>
        <w:tc>
          <w:tcPr>
            <w:tcW w:w="4979" w:type="dxa"/>
            <w:tcBorders>
              <w:top w:val="nil"/>
              <w:left w:val="nil"/>
              <w:bottom w:val="nil"/>
            </w:tcBorders>
          </w:tcPr>
          <w:p w14:paraId="30682C2F"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Sandy Loam</w:t>
            </w:r>
          </w:p>
        </w:tc>
      </w:tr>
      <w:tr w:rsidR="000C42D4" w:rsidRPr="00FA5ED0" w14:paraId="517BCEDC" w14:textId="77777777" w:rsidTr="000C42D4">
        <w:trPr>
          <w:trHeight w:val="535"/>
        </w:trPr>
        <w:tc>
          <w:tcPr>
            <w:tcW w:w="3491" w:type="dxa"/>
            <w:tcBorders>
              <w:top w:val="nil"/>
              <w:bottom w:val="nil"/>
              <w:right w:val="nil"/>
            </w:tcBorders>
          </w:tcPr>
          <w:p w14:paraId="1F07968B"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Organic Carbon (%)</w:t>
            </w:r>
          </w:p>
        </w:tc>
        <w:tc>
          <w:tcPr>
            <w:tcW w:w="4979" w:type="dxa"/>
            <w:tcBorders>
              <w:top w:val="nil"/>
              <w:left w:val="nil"/>
              <w:bottom w:val="nil"/>
            </w:tcBorders>
          </w:tcPr>
          <w:p w14:paraId="01270873"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0.43</w:t>
            </w:r>
          </w:p>
        </w:tc>
      </w:tr>
      <w:tr w:rsidR="000C42D4" w:rsidRPr="00FA5ED0" w14:paraId="34AAED60" w14:textId="77777777" w:rsidTr="000C42D4">
        <w:trPr>
          <w:trHeight w:val="535"/>
        </w:trPr>
        <w:tc>
          <w:tcPr>
            <w:tcW w:w="3491" w:type="dxa"/>
            <w:tcBorders>
              <w:top w:val="nil"/>
              <w:bottom w:val="nil"/>
              <w:right w:val="nil"/>
            </w:tcBorders>
          </w:tcPr>
          <w:p w14:paraId="15BBB8C6"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Total Nitrogen (%)</w:t>
            </w:r>
          </w:p>
        </w:tc>
        <w:tc>
          <w:tcPr>
            <w:tcW w:w="4979" w:type="dxa"/>
            <w:tcBorders>
              <w:top w:val="nil"/>
              <w:left w:val="nil"/>
              <w:bottom w:val="nil"/>
            </w:tcBorders>
          </w:tcPr>
          <w:p w14:paraId="5DAC439E"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0.036</w:t>
            </w:r>
          </w:p>
        </w:tc>
      </w:tr>
      <w:tr w:rsidR="000C42D4" w:rsidRPr="00FA5ED0" w14:paraId="7DA183BF" w14:textId="77777777" w:rsidTr="000C42D4">
        <w:trPr>
          <w:trHeight w:val="535"/>
        </w:trPr>
        <w:tc>
          <w:tcPr>
            <w:tcW w:w="3491" w:type="dxa"/>
            <w:tcBorders>
              <w:top w:val="nil"/>
              <w:bottom w:val="nil"/>
              <w:right w:val="nil"/>
            </w:tcBorders>
          </w:tcPr>
          <w:p w14:paraId="1C6141B6" w14:textId="2DBC62FD" w:rsidR="000C42D4" w:rsidRPr="00FA5ED0" w:rsidRDefault="00831A85" w:rsidP="00201F77">
            <w:pPr>
              <w:tabs>
                <w:tab w:val="left" w:pos="13048"/>
              </w:tabs>
              <w:rPr>
                <w:rFonts w:ascii="Times New Roman" w:hAnsi="Times New Roman" w:cs="Times New Roman"/>
                <w:sz w:val="24"/>
                <w:szCs w:val="24"/>
              </w:rPr>
            </w:pPr>
            <w:r>
              <w:rPr>
                <w:rFonts w:ascii="Times New Roman" w:hAnsi="Times New Roman" w:cs="Times New Roman"/>
                <w:sz w:val="24"/>
                <w:szCs w:val="24"/>
              </w:rPr>
              <w:t xml:space="preserve">Available </w:t>
            </w:r>
            <w:r w:rsidR="00201F77" w:rsidRPr="00FA5ED0">
              <w:rPr>
                <w:rFonts w:ascii="Times New Roman" w:hAnsi="Times New Roman" w:cs="Times New Roman"/>
                <w:sz w:val="24"/>
                <w:szCs w:val="24"/>
              </w:rPr>
              <w:t>Phosphorus (</w:t>
            </w:r>
            <w:r w:rsidR="000C42D4" w:rsidRPr="00FA5ED0">
              <w:rPr>
                <w:rFonts w:ascii="Times New Roman" w:hAnsi="Times New Roman" w:cs="Times New Roman"/>
                <w:sz w:val="24"/>
                <w:szCs w:val="24"/>
              </w:rPr>
              <w:t>mg kg</w:t>
            </w:r>
            <w:r w:rsidR="000C42D4" w:rsidRPr="00FA5ED0">
              <w:rPr>
                <w:rFonts w:ascii="Times New Roman" w:hAnsi="Times New Roman" w:cs="Times New Roman"/>
                <w:sz w:val="24"/>
                <w:szCs w:val="24"/>
                <w:vertAlign w:val="superscript"/>
              </w:rPr>
              <w:t xml:space="preserve">– </w:t>
            </w:r>
            <w:proofErr w:type="gramStart"/>
            <w:r w:rsidR="000C42D4" w:rsidRPr="00FA5ED0">
              <w:rPr>
                <w:rFonts w:ascii="Times New Roman" w:hAnsi="Times New Roman" w:cs="Times New Roman"/>
                <w:sz w:val="24"/>
                <w:szCs w:val="24"/>
                <w:vertAlign w:val="superscript"/>
              </w:rPr>
              <w:t xml:space="preserve">1 </w:t>
            </w:r>
            <w:r w:rsidR="000C42D4" w:rsidRPr="00FA5ED0">
              <w:rPr>
                <w:rFonts w:ascii="Times New Roman" w:hAnsi="Times New Roman" w:cs="Times New Roman"/>
                <w:sz w:val="24"/>
                <w:szCs w:val="24"/>
              </w:rPr>
              <w:t>)</w:t>
            </w:r>
            <w:proofErr w:type="gramEnd"/>
          </w:p>
        </w:tc>
        <w:tc>
          <w:tcPr>
            <w:tcW w:w="4979" w:type="dxa"/>
            <w:tcBorders>
              <w:top w:val="nil"/>
              <w:left w:val="nil"/>
              <w:bottom w:val="nil"/>
            </w:tcBorders>
          </w:tcPr>
          <w:p w14:paraId="5A22A1AE"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3.80</w:t>
            </w:r>
          </w:p>
        </w:tc>
      </w:tr>
      <w:tr w:rsidR="000C42D4" w:rsidRPr="00FA5ED0" w14:paraId="5527CB46" w14:textId="77777777" w:rsidTr="000C42D4">
        <w:trPr>
          <w:trHeight w:val="535"/>
        </w:trPr>
        <w:tc>
          <w:tcPr>
            <w:tcW w:w="3491" w:type="dxa"/>
            <w:tcBorders>
              <w:top w:val="nil"/>
              <w:bottom w:val="nil"/>
              <w:right w:val="nil"/>
            </w:tcBorders>
          </w:tcPr>
          <w:p w14:paraId="38483A09" w14:textId="2B941C71" w:rsidR="000C42D4" w:rsidRPr="00FA5ED0" w:rsidRDefault="00373F8D" w:rsidP="00201F77">
            <w:pPr>
              <w:tabs>
                <w:tab w:val="left" w:pos="13048"/>
              </w:tabs>
              <w:rPr>
                <w:rFonts w:ascii="Times New Roman" w:hAnsi="Times New Roman" w:cs="Times New Roman"/>
                <w:sz w:val="24"/>
                <w:szCs w:val="24"/>
              </w:rPr>
            </w:pPr>
            <w:r>
              <w:rPr>
                <w:rFonts w:ascii="Times New Roman" w:hAnsi="Times New Roman" w:cs="Times New Roman"/>
                <w:sz w:val="24"/>
                <w:szCs w:val="24"/>
              </w:rPr>
              <w:t xml:space="preserve">Exchangeable </w:t>
            </w:r>
            <w:r w:rsidR="000C42D4" w:rsidRPr="00FA5ED0">
              <w:rPr>
                <w:rFonts w:ascii="Times New Roman" w:hAnsi="Times New Roman" w:cs="Times New Roman"/>
                <w:sz w:val="24"/>
                <w:szCs w:val="24"/>
              </w:rPr>
              <w:t xml:space="preserve">K </w:t>
            </w:r>
            <w:r w:rsidR="000C42D4" w:rsidRPr="00FA5ED0">
              <w:rPr>
                <w:rFonts w:ascii="Times New Roman" w:hAnsi="Times New Roman" w:cs="Times New Roman"/>
                <w:sz w:val="24"/>
                <w:szCs w:val="24"/>
                <w:vertAlign w:val="superscript"/>
              </w:rPr>
              <w:t xml:space="preserve">+ </w:t>
            </w:r>
            <w:r w:rsidR="000C42D4" w:rsidRPr="00FA5ED0">
              <w:rPr>
                <w:rFonts w:ascii="Times New Roman" w:hAnsi="Times New Roman" w:cs="Times New Roman"/>
                <w:sz w:val="24"/>
                <w:szCs w:val="24"/>
              </w:rPr>
              <w:t>(</w:t>
            </w:r>
            <w:proofErr w:type="spellStart"/>
            <w:r w:rsidR="000C42D4" w:rsidRPr="00FA5ED0">
              <w:rPr>
                <w:rFonts w:ascii="Times New Roman" w:hAnsi="Times New Roman" w:cs="Times New Roman"/>
                <w:sz w:val="24"/>
                <w:szCs w:val="24"/>
              </w:rPr>
              <w:t>cmol</w:t>
            </w:r>
            <w:proofErr w:type="spellEnd"/>
            <w:r w:rsidR="000C42D4" w:rsidRPr="00FA5ED0">
              <w:rPr>
                <w:rFonts w:ascii="Times New Roman" w:hAnsi="Times New Roman" w:cs="Times New Roman"/>
                <w:sz w:val="24"/>
                <w:szCs w:val="24"/>
              </w:rPr>
              <w:t xml:space="preserve"> kg </w:t>
            </w:r>
            <w:r w:rsidR="000C42D4" w:rsidRPr="00FA5ED0">
              <w:rPr>
                <w:rFonts w:ascii="Times New Roman" w:hAnsi="Times New Roman" w:cs="Times New Roman"/>
                <w:sz w:val="24"/>
                <w:szCs w:val="24"/>
                <w:vertAlign w:val="superscript"/>
              </w:rPr>
              <w:t>– 1</w:t>
            </w:r>
            <w:r w:rsidR="000C42D4" w:rsidRPr="00FA5ED0">
              <w:rPr>
                <w:rFonts w:ascii="Times New Roman" w:hAnsi="Times New Roman" w:cs="Times New Roman"/>
                <w:sz w:val="24"/>
                <w:szCs w:val="24"/>
              </w:rPr>
              <w:t>)</w:t>
            </w:r>
          </w:p>
        </w:tc>
        <w:tc>
          <w:tcPr>
            <w:tcW w:w="4979" w:type="dxa"/>
            <w:tcBorders>
              <w:top w:val="nil"/>
              <w:left w:val="nil"/>
              <w:bottom w:val="nil"/>
            </w:tcBorders>
          </w:tcPr>
          <w:p w14:paraId="45E74AA7"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0.21</w:t>
            </w:r>
          </w:p>
        </w:tc>
      </w:tr>
      <w:tr w:rsidR="000C42D4" w:rsidRPr="00FA5ED0" w14:paraId="7AF04002" w14:textId="77777777" w:rsidTr="000C42D4">
        <w:trPr>
          <w:trHeight w:val="535"/>
        </w:trPr>
        <w:tc>
          <w:tcPr>
            <w:tcW w:w="3491" w:type="dxa"/>
            <w:tcBorders>
              <w:top w:val="nil"/>
              <w:bottom w:val="nil"/>
              <w:right w:val="nil"/>
            </w:tcBorders>
          </w:tcPr>
          <w:p w14:paraId="72AE17C4" w14:textId="198D462B" w:rsidR="000C42D4" w:rsidRPr="00FA5ED0" w:rsidRDefault="00373F8D" w:rsidP="00201F77">
            <w:pPr>
              <w:tabs>
                <w:tab w:val="left" w:pos="13048"/>
              </w:tabs>
              <w:rPr>
                <w:rFonts w:ascii="Times New Roman" w:hAnsi="Times New Roman" w:cs="Times New Roman"/>
                <w:sz w:val="24"/>
                <w:szCs w:val="24"/>
              </w:rPr>
            </w:pPr>
            <w:r>
              <w:rPr>
                <w:rFonts w:ascii="Times New Roman" w:hAnsi="Times New Roman" w:cs="Times New Roman"/>
                <w:sz w:val="24"/>
                <w:szCs w:val="24"/>
              </w:rPr>
              <w:t>Exchangeable</w:t>
            </w:r>
            <w:r w:rsidRPr="00FA5ED0">
              <w:rPr>
                <w:rFonts w:ascii="Times New Roman" w:hAnsi="Times New Roman" w:cs="Times New Roman"/>
                <w:sz w:val="24"/>
                <w:szCs w:val="24"/>
              </w:rPr>
              <w:t xml:space="preserve"> </w:t>
            </w:r>
            <w:r w:rsidR="000C42D4" w:rsidRPr="00FA5ED0">
              <w:rPr>
                <w:rFonts w:ascii="Times New Roman" w:hAnsi="Times New Roman" w:cs="Times New Roman"/>
                <w:sz w:val="24"/>
                <w:szCs w:val="24"/>
              </w:rPr>
              <w:t xml:space="preserve">Ca </w:t>
            </w:r>
            <w:r w:rsidR="000C42D4" w:rsidRPr="00FA5ED0">
              <w:rPr>
                <w:rFonts w:ascii="Times New Roman" w:hAnsi="Times New Roman" w:cs="Times New Roman"/>
                <w:sz w:val="24"/>
                <w:szCs w:val="24"/>
                <w:vertAlign w:val="superscript"/>
              </w:rPr>
              <w:t>2+</w:t>
            </w:r>
            <w:r w:rsidR="000C42D4" w:rsidRPr="00FA5ED0">
              <w:rPr>
                <w:rFonts w:ascii="Times New Roman" w:hAnsi="Times New Roman" w:cs="Times New Roman"/>
                <w:sz w:val="24"/>
                <w:szCs w:val="24"/>
              </w:rPr>
              <w:t xml:space="preserve"> (</w:t>
            </w:r>
            <w:proofErr w:type="spellStart"/>
            <w:r w:rsidR="000C42D4" w:rsidRPr="00FA5ED0">
              <w:rPr>
                <w:rFonts w:ascii="Times New Roman" w:hAnsi="Times New Roman" w:cs="Times New Roman"/>
                <w:sz w:val="24"/>
                <w:szCs w:val="24"/>
              </w:rPr>
              <w:t>cmol</w:t>
            </w:r>
            <w:proofErr w:type="spellEnd"/>
            <w:r w:rsidR="000C42D4" w:rsidRPr="00FA5ED0">
              <w:rPr>
                <w:rFonts w:ascii="Times New Roman" w:hAnsi="Times New Roman" w:cs="Times New Roman"/>
                <w:sz w:val="24"/>
                <w:szCs w:val="24"/>
              </w:rPr>
              <w:t xml:space="preserve"> kg</w:t>
            </w:r>
            <w:r w:rsidR="000C42D4" w:rsidRPr="00FA5ED0">
              <w:rPr>
                <w:rFonts w:ascii="Times New Roman" w:hAnsi="Times New Roman" w:cs="Times New Roman"/>
                <w:sz w:val="24"/>
                <w:szCs w:val="24"/>
                <w:vertAlign w:val="superscript"/>
              </w:rPr>
              <w:t xml:space="preserve"> -1</w:t>
            </w:r>
            <w:r w:rsidR="000C42D4" w:rsidRPr="00FA5ED0">
              <w:rPr>
                <w:rFonts w:ascii="Times New Roman" w:hAnsi="Times New Roman" w:cs="Times New Roman"/>
                <w:sz w:val="24"/>
                <w:szCs w:val="24"/>
              </w:rPr>
              <w:t>)</w:t>
            </w:r>
          </w:p>
        </w:tc>
        <w:tc>
          <w:tcPr>
            <w:tcW w:w="4979" w:type="dxa"/>
            <w:tcBorders>
              <w:top w:val="nil"/>
              <w:left w:val="nil"/>
              <w:bottom w:val="nil"/>
            </w:tcBorders>
          </w:tcPr>
          <w:p w14:paraId="1BD2A427"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2.81</w:t>
            </w:r>
          </w:p>
        </w:tc>
      </w:tr>
      <w:tr w:rsidR="000C42D4" w:rsidRPr="00FA5ED0" w14:paraId="3762D93C" w14:textId="77777777" w:rsidTr="000C42D4">
        <w:trPr>
          <w:trHeight w:val="535"/>
        </w:trPr>
        <w:tc>
          <w:tcPr>
            <w:tcW w:w="3491" w:type="dxa"/>
            <w:tcBorders>
              <w:top w:val="nil"/>
              <w:bottom w:val="nil"/>
              <w:right w:val="nil"/>
            </w:tcBorders>
          </w:tcPr>
          <w:p w14:paraId="6DD496BE" w14:textId="6397E427" w:rsidR="000C42D4" w:rsidRPr="00FA5ED0" w:rsidRDefault="00373F8D" w:rsidP="00201F77">
            <w:pPr>
              <w:tabs>
                <w:tab w:val="left" w:pos="13048"/>
              </w:tabs>
              <w:rPr>
                <w:rFonts w:ascii="Times New Roman" w:hAnsi="Times New Roman" w:cs="Times New Roman"/>
                <w:sz w:val="24"/>
                <w:szCs w:val="24"/>
              </w:rPr>
            </w:pPr>
            <w:r>
              <w:rPr>
                <w:rFonts w:ascii="Times New Roman" w:hAnsi="Times New Roman" w:cs="Times New Roman"/>
                <w:sz w:val="24"/>
                <w:szCs w:val="24"/>
              </w:rPr>
              <w:t>Exchangeable</w:t>
            </w:r>
            <w:r w:rsidRPr="00FA5ED0">
              <w:rPr>
                <w:rFonts w:ascii="Times New Roman" w:hAnsi="Times New Roman" w:cs="Times New Roman"/>
                <w:sz w:val="24"/>
                <w:szCs w:val="24"/>
              </w:rPr>
              <w:t xml:space="preserve"> </w:t>
            </w:r>
            <w:r w:rsidR="000C42D4" w:rsidRPr="00FA5ED0">
              <w:rPr>
                <w:rFonts w:ascii="Times New Roman" w:hAnsi="Times New Roman" w:cs="Times New Roman"/>
                <w:sz w:val="24"/>
                <w:szCs w:val="24"/>
              </w:rPr>
              <w:t xml:space="preserve">Mg </w:t>
            </w:r>
            <w:r w:rsidR="000C42D4" w:rsidRPr="00FA5ED0">
              <w:rPr>
                <w:rFonts w:ascii="Times New Roman" w:hAnsi="Times New Roman" w:cs="Times New Roman"/>
                <w:sz w:val="24"/>
                <w:szCs w:val="24"/>
                <w:vertAlign w:val="superscript"/>
              </w:rPr>
              <w:t>2+</w:t>
            </w:r>
            <w:r w:rsidR="000C42D4" w:rsidRPr="00FA5ED0">
              <w:rPr>
                <w:rFonts w:ascii="Times New Roman" w:hAnsi="Times New Roman" w:cs="Times New Roman"/>
                <w:sz w:val="24"/>
                <w:szCs w:val="24"/>
              </w:rPr>
              <w:t xml:space="preserve"> (</w:t>
            </w:r>
            <w:proofErr w:type="spellStart"/>
            <w:r w:rsidR="000C42D4" w:rsidRPr="00FA5ED0">
              <w:rPr>
                <w:rFonts w:ascii="Times New Roman" w:hAnsi="Times New Roman" w:cs="Times New Roman"/>
                <w:sz w:val="24"/>
                <w:szCs w:val="24"/>
              </w:rPr>
              <w:t>cmol</w:t>
            </w:r>
            <w:proofErr w:type="spellEnd"/>
            <w:r w:rsidR="000C42D4" w:rsidRPr="00FA5ED0">
              <w:rPr>
                <w:rFonts w:ascii="Times New Roman" w:hAnsi="Times New Roman" w:cs="Times New Roman"/>
                <w:sz w:val="24"/>
                <w:szCs w:val="24"/>
              </w:rPr>
              <w:t xml:space="preserve"> kg </w:t>
            </w:r>
            <w:r w:rsidR="000C42D4" w:rsidRPr="00FA5ED0">
              <w:rPr>
                <w:rFonts w:ascii="Times New Roman" w:hAnsi="Times New Roman" w:cs="Times New Roman"/>
                <w:sz w:val="24"/>
                <w:szCs w:val="24"/>
                <w:vertAlign w:val="superscript"/>
              </w:rPr>
              <w:t xml:space="preserve">– </w:t>
            </w:r>
            <w:proofErr w:type="gramStart"/>
            <w:r w:rsidR="000C42D4" w:rsidRPr="00FA5ED0">
              <w:rPr>
                <w:rFonts w:ascii="Times New Roman" w:hAnsi="Times New Roman" w:cs="Times New Roman"/>
                <w:sz w:val="24"/>
                <w:szCs w:val="24"/>
                <w:vertAlign w:val="superscript"/>
              </w:rPr>
              <w:t xml:space="preserve">1 </w:t>
            </w:r>
            <w:r w:rsidR="000C42D4" w:rsidRPr="00FA5ED0">
              <w:rPr>
                <w:rFonts w:ascii="Times New Roman" w:hAnsi="Times New Roman" w:cs="Times New Roman"/>
                <w:sz w:val="24"/>
                <w:szCs w:val="24"/>
              </w:rPr>
              <w:t>)</w:t>
            </w:r>
            <w:proofErr w:type="gramEnd"/>
          </w:p>
        </w:tc>
        <w:tc>
          <w:tcPr>
            <w:tcW w:w="4979" w:type="dxa"/>
            <w:tcBorders>
              <w:top w:val="nil"/>
              <w:left w:val="nil"/>
              <w:bottom w:val="nil"/>
            </w:tcBorders>
          </w:tcPr>
          <w:p w14:paraId="0FA7E758"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2.52</w:t>
            </w:r>
          </w:p>
        </w:tc>
      </w:tr>
      <w:tr w:rsidR="000C42D4" w:rsidRPr="00FA5ED0" w14:paraId="77477106" w14:textId="77777777" w:rsidTr="000C42D4">
        <w:trPr>
          <w:trHeight w:val="547"/>
        </w:trPr>
        <w:tc>
          <w:tcPr>
            <w:tcW w:w="3491" w:type="dxa"/>
            <w:tcBorders>
              <w:top w:val="nil"/>
              <w:bottom w:val="nil"/>
              <w:right w:val="nil"/>
            </w:tcBorders>
          </w:tcPr>
          <w:p w14:paraId="6634AA76" w14:textId="2994A3FE" w:rsidR="000C42D4" w:rsidRPr="00FA5ED0" w:rsidRDefault="00373F8D" w:rsidP="00201F77">
            <w:pPr>
              <w:tabs>
                <w:tab w:val="left" w:pos="13048"/>
              </w:tabs>
              <w:rPr>
                <w:rFonts w:ascii="Times New Roman" w:hAnsi="Times New Roman" w:cs="Times New Roman"/>
                <w:sz w:val="24"/>
                <w:szCs w:val="24"/>
              </w:rPr>
            </w:pPr>
            <w:r>
              <w:rPr>
                <w:rFonts w:ascii="Times New Roman" w:hAnsi="Times New Roman" w:cs="Times New Roman"/>
                <w:sz w:val="24"/>
                <w:szCs w:val="24"/>
              </w:rPr>
              <w:t>Exchangeable</w:t>
            </w:r>
            <w:r w:rsidRPr="00FA5ED0">
              <w:rPr>
                <w:rFonts w:ascii="Times New Roman" w:hAnsi="Times New Roman" w:cs="Times New Roman"/>
                <w:sz w:val="24"/>
                <w:szCs w:val="24"/>
              </w:rPr>
              <w:t xml:space="preserve"> </w:t>
            </w:r>
            <w:r w:rsidR="000C42D4" w:rsidRPr="00FA5ED0">
              <w:rPr>
                <w:rFonts w:ascii="Times New Roman" w:hAnsi="Times New Roman" w:cs="Times New Roman"/>
                <w:sz w:val="24"/>
                <w:szCs w:val="24"/>
              </w:rPr>
              <w:t>Na</w:t>
            </w:r>
            <w:r w:rsidR="000C42D4" w:rsidRPr="00FA5ED0">
              <w:rPr>
                <w:rFonts w:ascii="Times New Roman" w:hAnsi="Times New Roman" w:cs="Times New Roman"/>
                <w:sz w:val="24"/>
                <w:szCs w:val="24"/>
                <w:vertAlign w:val="superscript"/>
              </w:rPr>
              <w:t xml:space="preserve">+ </w:t>
            </w:r>
            <w:r w:rsidR="000C42D4" w:rsidRPr="00FA5ED0">
              <w:rPr>
                <w:rFonts w:ascii="Times New Roman" w:hAnsi="Times New Roman" w:cs="Times New Roman"/>
                <w:sz w:val="24"/>
                <w:szCs w:val="24"/>
              </w:rPr>
              <w:t>(</w:t>
            </w:r>
            <w:proofErr w:type="spellStart"/>
            <w:r w:rsidR="000C42D4" w:rsidRPr="00FA5ED0">
              <w:rPr>
                <w:rFonts w:ascii="Times New Roman" w:hAnsi="Times New Roman" w:cs="Times New Roman"/>
                <w:sz w:val="24"/>
                <w:szCs w:val="24"/>
              </w:rPr>
              <w:t>cmol</w:t>
            </w:r>
            <w:proofErr w:type="spellEnd"/>
            <w:r w:rsidR="000C42D4" w:rsidRPr="00FA5ED0">
              <w:rPr>
                <w:rFonts w:ascii="Times New Roman" w:hAnsi="Times New Roman" w:cs="Times New Roman"/>
                <w:sz w:val="24"/>
                <w:szCs w:val="24"/>
              </w:rPr>
              <w:t xml:space="preserve"> kg </w:t>
            </w:r>
            <w:r w:rsidR="000C42D4" w:rsidRPr="00FA5ED0">
              <w:rPr>
                <w:rFonts w:ascii="Times New Roman" w:hAnsi="Times New Roman" w:cs="Times New Roman"/>
                <w:sz w:val="24"/>
                <w:szCs w:val="24"/>
                <w:vertAlign w:val="superscript"/>
              </w:rPr>
              <w:t xml:space="preserve">– </w:t>
            </w:r>
            <w:proofErr w:type="gramStart"/>
            <w:r w:rsidR="000C42D4" w:rsidRPr="00FA5ED0">
              <w:rPr>
                <w:rFonts w:ascii="Times New Roman" w:hAnsi="Times New Roman" w:cs="Times New Roman"/>
                <w:sz w:val="24"/>
                <w:szCs w:val="24"/>
                <w:vertAlign w:val="superscript"/>
              </w:rPr>
              <w:t xml:space="preserve">1 </w:t>
            </w:r>
            <w:r w:rsidR="000C42D4" w:rsidRPr="00FA5ED0">
              <w:rPr>
                <w:rFonts w:ascii="Times New Roman" w:hAnsi="Times New Roman" w:cs="Times New Roman"/>
                <w:sz w:val="24"/>
                <w:szCs w:val="24"/>
              </w:rPr>
              <w:t>)</w:t>
            </w:r>
            <w:proofErr w:type="gramEnd"/>
          </w:p>
        </w:tc>
        <w:tc>
          <w:tcPr>
            <w:tcW w:w="4979" w:type="dxa"/>
            <w:tcBorders>
              <w:top w:val="nil"/>
              <w:left w:val="nil"/>
              <w:bottom w:val="nil"/>
            </w:tcBorders>
          </w:tcPr>
          <w:p w14:paraId="0D7C5EA4"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0.18</w:t>
            </w:r>
          </w:p>
        </w:tc>
      </w:tr>
      <w:tr w:rsidR="000C42D4" w:rsidRPr="00FA5ED0" w14:paraId="311EC77E" w14:textId="77777777" w:rsidTr="000C42D4">
        <w:trPr>
          <w:trHeight w:val="535"/>
        </w:trPr>
        <w:tc>
          <w:tcPr>
            <w:tcW w:w="3491" w:type="dxa"/>
            <w:tcBorders>
              <w:top w:val="nil"/>
              <w:bottom w:val="nil"/>
              <w:right w:val="nil"/>
            </w:tcBorders>
          </w:tcPr>
          <w:p w14:paraId="0AC7DCE8" w14:textId="77777777"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TEB (</w:t>
            </w:r>
            <w:proofErr w:type="spellStart"/>
            <w:r w:rsidRPr="00FA5ED0">
              <w:rPr>
                <w:rFonts w:ascii="Times New Roman" w:hAnsi="Times New Roman" w:cs="Times New Roman"/>
                <w:sz w:val="24"/>
                <w:szCs w:val="24"/>
              </w:rPr>
              <w:t>cmol</w:t>
            </w:r>
            <w:proofErr w:type="spellEnd"/>
            <w:r w:rsidRPr="00FA5ED0">
              <w:rPr>
                <w:rFonts w:ascii="Times New Roman" w:hAnsi="Times New Roman" w:cs="Times New Roman"/>
                <w:sz w:val="24"/>
                <w:szCs w:val="24"/>
              </w:rPr>
              <w:t xml:space="preserve"> kg </w:t>
            </w:r>
            <w:r w:rsidRPr="00FA5ED0">
              <w:rPr>
                <w:rFonts w:ascii="Times New Roman" w:hAnsi="Times New Roman" w:cs="Times New Roman"/>
                <w:sz w:val="24"/>
                <w:szCs w:val="24"/>
                <w:vertAlign w:val="superscript"/>
              </w:rPr>
              <w:t>– 1</w:t>
            </w:r>
            <w:r w:rsidRPr="00FA5ED0">
              <w:rPr>
                <w:rFonts w:ascii="Times New Roman" w:hAnsi="Times New Roman" w:cs="Times New Roman"/>
                <w:sz w:val="24"/>
                <w:szCs w:val="24"/>
              </w:rPr>
              <w:t>)</w:t>
            </w:r>
          </w:p>
        </w:tc>
        <w:tc>
          <w:tcPr>
            <w:tcW w:w="4979" w:type="dxa"/>
            <w:tcBorders>
              <w:top w:val="nil"/>
              <w:left w:val="nil"/>
              <w:bottom w:val="nil"/>
            </w:tcBorders>
          </w:tcPr>
          <w:p w14:paraId="30726F26"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5.72</w:t>
            </w:r>
          </w:p>
        </w:tc>
      </w:tr>
      <w:tr w:rsidR="000C42D4" w:rsidRPr="00FA5ED0" w14:paraId="2C9AAE2B" w14:textId="77777777" w:rsidTr="000C42D4">
        <w:trPr>
          <w:trHeight w:val="535"/>
        </w:trPr>
        <w:tc>
          <w:tcPr>
            <w:tcW w:w="3491" w:type="dxa"/>
            <w:tcBorders>
              <w:top w:val="nil"/>
              <w:bottom w:val="nil"/>
              <w:right w:val="nil"/>
            </w:tcBorders>
          </w:tcPr>
          <w:p w14:paraId="04D7F994" w14:textId="5F68887B"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E</w:t>
            </w:r>
            <w:r w:rsidR="00373F8D">
              <w:rPr>
                <w:rFonts w:ascii="Times New Roman" w:hAnsi="Times New Roman" w:cs="Times New Roman"/>
                <w:sz w:val="24"/>
                <w:szCs w:val="24"/>
              </w:rPr>
              <w:t xml:space="preserve">xchangeable </w:t>
            </w:r>
            <w:r w:rsidRPr="00FA5ED0">
              <w:rPr>
                <w:rFonts w:ascii="Times New Roman" w:hAnsi="Times New Roman" w:cs="Times New Roman"/>
                <w:sz w:val="24"/>
                <w:szCs w:val="24"/>
              </w:rPr>
              <w:t>A</w:t>
            </w:r>
            <w:r w:rsidR="00373F8D">
              <w:rPr>
                <w:rFonts w:ascii="Times New Roman" w:hAnsi="Times New Roman" w:cs="Times New Roman"/>
                <w:sz w:val="24"/>
                <w:szCs w:val="24"/>
              </w:rPr>
              <w:t>cidity</w:t>
            </w:r>
            <w:r w:rsidRPr="00FA5ED0">
              <w:rPr>
                <w:rFonts w:ascii="Times New Roman" w:hAnsi="Times New Roman" w:cs="Times New Roman"/>
                <w:sz w:val="24"/>
                <w:szCs w:val="24"/>
              </w:rPr>
              <w:t xml:space="preserve"> (</w:t>
            </w:r>
            <w:proofErr w:type="spellStart"/>
            <w:r w:rsidRPr="00FA5ED0">
              <w:rPr>
                <w:rFonts w:ascii="Times New Roman" w:hAnsi="Times New Roman" w:cs="Times New Roman"/>
                <w:sz w:val="24"/>
                <w:szCs w:val="24"/>
              </w:rPr>
              <w:t>cmol</w:t>
            </w:r>
            <w:proofErr w:type="spellEnd"/>
            <w:r w:rsidRPr="00FA5ED0">
              <w:rPr>
                <w:rFonts w:ascii="Times New Roman" w:hAnsi="Times New Roman" w:cs="Times New Roman"/>
                <w:sz w:val="24"/>
                <w:szCs w:val="24"/>
              </w:rPr>
              <w:t xml:space="preserve"> kg </w:t>
            </w:r>
            <w:r w:rsidRPr="00FA5ED0">
              <w:rPr>
                <w:rFonts w:ascii="Times New Roman" w:hAnsi="Times New Roman" w:cs="Times New Roman"/>
                <w:sz w:val="24"/>
                <w:szCs w:val="24"/>
                <w:vertAlign w:val="superscript"/>
              </w:rPr>
              <w:t>1</w:t>
            </w:r>
            <w:r w:rsidRPr="00FA5ED0">
              <w:rPr>
                <w:rFonts w:ascii="Times New Roman" w:hAnsi="Times New Roman" w:cs="Times New Roman"/>
                <w:sz w:val="24"/>
                <w:szCs w:val="24"/>
              </w:rPr>
              <w:t>)</w:t>
            </w:r>
          </w:p>
        </w:tc>
        <w:tc>
          <w:tcPr>
            <w:tcW w:w="4979" w:type="dxa"/>
            <w:tcBorders>
              <w:top w:val="nil"/>
              <w:left w:val="nil"/>
              <w:bottom w:val="nil"/>
            </w:tcBorders>
          </w:tcPr>
          <w:p w14:paraId="6C8E5D35"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1.12</w:t>
            </w:r>
          </w:p>
        </w:tc>
      </w:tr>
      <w:tr w:rsidR="000C42D4" w:rsidRPr="00FA5ED0" w14:paraId="12B05086" w14:textId="77777777" w:rsidTr="000C42D4">
        <w:trPr>
          <w:trHeight w:val="535"/>
        </w:trPr>
        <w:tc>
          <w:tcPr>
            <w:tcW w:w="3491" w:type="dxa"/>
            <w:tcBorders>
              <w:top w:val="nil"/>
              <w:bottom w:val="nil"/>
              <w:right w:val="nil"/>
            </w:tcBorders>
          </w:tcPr>
          <w:p w14:paraId="45188176" w14:textId="0A5FC6D3" w:rsidR="000C42D4" w:rsidRPr="00FA5ED0" w:rsidRDefault="00373F8D" w:rsidP="00201F77">
            <w:pPr>
              <w:tabs>
                <w:tab w:val="left" w:pos="13048"/>
              </w:tabs>
              <w:rPr>
                <w:rFonts w:ascii="Times New Roman" w:hAnsi="Times New Roman" w:cs="Times New Roman"/>
                <w:sz w:val="24"/>
                <w:szCs w:val="24"/>
              </w:rPr>
            </w:pPr>
            <w:r>
              <w:rPr>
                <w:rFonts w:ascii="Times New Roman" w:hAnsi="Times New Roman" w:cs="Times New Roman"/>
                <w:sz w:val="24"/>
                <w:szCs w:val="24"/>
              </w:rPr>
              <w:t xml:space="preserve">Effective </w:t>
            </w:r>
            <w:r w:rsidR="000C42D4" w:rsidRPr="00FA5ED0">
              <w:rPr>
                <w:rFonts w:ascii="Times New Roman" w:hAnsi="Times New Roman" w:cs="Times New Roman"/>
                <w:sz w:val="24"/>
                <w:szCs w:val="24"/>
              </w:rPr>
              <w:t>CEC (</w:t>
            </w:r>
            <w:proofErr w:type="spellStart"/>
            <w:r w:rsidR="000C42D4" w:rsidRPr="00FA5ED0">
              <w:rPr>
                <w:rFonts w:ascii="Times New Roman" w:hAnsi="Times New Roman" w:cs="Times New Roman"/>
                <w:sz w:val="24"/>
                <w:szCs w:val="24"/>
              </w:rPr>
              <w:t>cmol</w:t>
            </w:r>
            <w:proofErr w:type="spellEnd"/>
            <w:r w:rsidR="000C42D4" w:rsidRPr="00FA5ED0">
              <w:rPr>
                <w:rFonts w:ascii="Times New Roman" w:hAnsi="Times New Roman" w:cs="Times New Roman"/>
                <w:sz w:val="24"/>
                <w:szCs w:val="24"/>
              </w:rPr>
              <w:t xml:space="preserve"> kg </w:t>
            </w:r>
            <w:r w:rsidR="000C42D4" w:rsidRPr="00FA5ED0">
              <w:rPr>
                <w:rFonts w:ascii="Times New Roman" w:hAnsi="Times New Roman" w:cs="Times New Roman"/>
                <w:sz w:val="24"/>
                <w:szCs w:val="24"/>
                <w:vertAlign w:val="superscript"/>
              </w:rPr>
              <w:t>– 1</w:t>
            </w:r>
            <w:r w:rsidR="000C42D4" w:rsidRPr="00FA5ED0">
              <w:rPr>
                <w:rFonts w:ascii="Times New Roman" w:hAnsi="Times New Roman" w:cs="Times New Roman"/>
                <w:sz w:val="24"/>
                <w:szCs w:val="24"/>
              </w:rPr>
              <w:t>)</w:t>
            </w:r>
          </w:p>
        </w:tc>
        <w:tc>
          <w:tcPr>
            <w:tcW w:w="4979" w:type="dxa"/>
            <w:tcBorders>
              <w:top w:val="nil"/>
              <w:left w:val="nil"/>
              <w:bottom w:val="nil"/>
            </w:tcBorders>
          </w:tcPr>
          <w:p w14:paraId="582B5D8A"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6.84</w:t>
            </w:r>
          </w:p>
        </w:tc>
      </w:tr>
      <w:tr w:rsidR="000C42D4" w:rsidRPr="00FA5ED0" w14:paraId="4852773F" w14:textId="77777777" w:rsidTr="000C42D4">
        <w:trPr>
          <w:trHeight w:val="535"/>
        </w:trPr>
        <w:tc>
          <w:tcPr>
            <w:tcW w:w="3491" w:type="dxa"/>
            <w:tcBorders>
              <w:top w:val="nil"/>
              <w:bottom w:val="single" w:sz="4" w:space="0" w:color="auto"/>
              <w:right w:val="nil"/>
            </w:tcBorders>
          </w:tcPr>
          <w:p w14:paraId="110DF2E8" w14:textId="55654D21" w:rsidR="000C42D4" w:rsidRPr="00FA5ED0" w:rsidRDefault="000C42D4" w:rsidP="00201F77">
            <w:pPr>
              <w:tabs>
                <w:tab w:val="left" w:pos="13048"/>
              </w:tabs>
              <w:rPr>
                <w:rFonts w:ascii="Times New Roman" w:hAnsi="Times New Roman" w:cs="Times New Roman"/>
                <w:sz w:val="24"/>
                <w:szCs w:val="24"/>
              </w:rPr>
            </w:pPr>
            <w:r w:rsidRPr="00FA5ED0">
              <w:rPr>
                <w:rFonts w:ascii="Times New Roman" w:hAnsi="Times New Roman" w:cs="Times New Roman"/>
                <w:sz w:val="24"/>
                <w:szCs w:val="24"/>
              </w:rPr>
              <w:t>B</w:t>
            </w:r>
            <w:r w:rsidR="008D2E78">
              <w:rPr>
                <w:rFonts w:ascii="Times New Roman" w:hAnsi="Times New Roman" w:cs="Times New Roman"/>
                <w:sz w:val="24"/>
                <w:szCs w:val="24"/>
              </w:rPr>
              <w:t xml:space="preserve">ase </w:t>
            </w:r>
            <w:r w:rsidRPr="00FA5ED0">
              <w:rPr>
                <w:rFonts w:ascii="Times New Roman" w:hAnsi="Times New Roman" w:cs="Times New Roman"/>
                <w:sz w:val="24"/>
                <w:szCs w:val="24"/>
              </w:rPr>
              <w:t>S</w:t>
            </w:r>
            <w:r w:rsidR="008D2E78">
              <w:rPr>
                <w:rFonts w:ascii="Times New Roman" w:hAnsi="Times New Roman" w:cs="Times New Roman"/>
                <w:sz w:val="24"/>
                <w:szCs w:val="24"/>
              </w:rPr>
              <w:t>aturation</w:t>
            </w:r>
            <w:r w:rsidRPr="00FA5ED0">
              <w:rPr>
                <w:rFonts w:ascii="Times New Roman" w:hAnsi="Times New Roman" w:cs="Times New Roman"/>
                <w:sz w:val="24"/>
                <w:szCs w:val="24"/>
              </w:rPr>
              <w:t xml:space="preserve"> (%)</w:t>
            </w:r>
          </w:p>
        </w:tc>
        <w:tc>
          <w:tcPr>
            <w:tcW w:w="4979" w:type="dxa"/>
            <w:tcBorders>
              <w:top w:val="nil"/>
              <w:left w:val="nil"/>
              <w:bottom w:val="single" w:sz="4" w:space="0" w:color="auto"/>
            </w:tcBorders>
          </w:tcPr>
          <w:p w14:paraId="5F2C7A08" w14:textId="77777777" w:rsidR="000C42D4" w:rsidRPr="00FA5ED0" w:rsidRDefault="000C42D4" w:rsidP="00201F77">
            <w:pPr>
              <w:tabs>
                <w:tab w:val="left" w:pos="13048"/>
              </w:tabs>
              <w:jc w:val="right"/>
              <w:rPr>
                <w:rFonts w:ascii="Times New Roman" w:hAnsi="Times New Roman" w:cs="Times New Roman"/>
                <w:sz w:val="24"/>
                <w:szCs w:val="24"/>
              </w:rPr>
            </w:pPr>
            <w:r w:rsidRPr="00FA5ED0">
              <w:rPr>
                <w:rFonts w:ascii="Times New Roman" w:hAnsi="Times New Roman" w:cs="Times New Roman"/>
                <w:sz w:val="24"/>
                <w:szCs w:val="24"/>
              </w:rPr>
              <w:t>83.63</w:t>
            </w:r>
          </w:p>
        </w:tc>
      </w:tr>
    </w:tbl>
    <w:p w14:paraId="34006A14" w14:textId="5F798685"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01957862"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5E37F621"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23EA487A"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6DEB3241"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72F3E1D2"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112B1906"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3D6BA5AA"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65BF4438"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75A913E6"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726D4C8C"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661E8993"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3C90A9D7"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14D063FE"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1998B44F"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1249F48C"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3A375B07"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78ABEFE9"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771FABB6"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150B5EE1"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2A40C41B"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11AFFEAD" w14:textId="77777777" w:rsidR="000674ED"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p>
    <w:p w14:paraId="458C5204" w14:textId="77777777" w:rsidR="004361D0" w:rsidRDefault="004361D0" w:rsidP="00D570D7">
      <w:pPr>
        <w:shd w:val="clear" w:color="auto" w:fill="FFFFFF"/>
        <w:spacing w:before="240" w:after="240" w:line="240" w:lineRule="auto"/>
        <w:jc w:val="both"/>
        <w:rPr>
          <w:rFonts w:ascii="Times New Roman" w:hAnsi="Times New Roman" w:cs="Times New Roman"/>
          <w:b/>
          <w:sz w:val="24"/>
          <w:szCs w:val="24"/>
        </w:rPr>
      </w:pPr>
    </w:p>
    <w:p w14:paraId="3333301B" w14:textId="77777777" w:rsidR="004361D0" w:rsidRDefault="004361D0" w:rsidP="00D570D7">
      <w:pPr>
        <w:shd w:val="clear" w:color="auto" w:fill="FFFFFF"/>
        <w:spacing w:before="240" w:after="240" w:line="240" w:lineRule="auto"/>
        <w:jc w:val="both"/>
        <w:rPr>
          <w:rFonts w:ascii="Times New Roman" w:hAnsi="Times New Roman" w:cs="Times New Roman"/>
          <w:b/>
          <w:sz w:val="24"/>
          <w:szCs w:val="24"/>
        </w:rPr>
      </w:pPr>
    </w:p>
    <w:p w14:paraId="4DC94EAE" w14:textId="77777777" w:rsidR="004361D0" w:rsidRDefault="004361D0" w:rsidP="00D570D7">
      <w:pPr>
        <w:shd w:val="clear" w:color="auto" w:fill="FFFFFF"/>
        <w:spacing w:before="240" w:after="240" w:line="240" w:lineRule="auto"/>
        <w:jc w:val="both"/>
        <w:rPr>
          <w:rFonts w:ascii="Times New Roman" w:hAnsi="Times New Roman" w:cs="Times New Roman"/>
          <w:b/>
          <w:sz w:val="24"/>
          <w:szCs w:val="24"/>
        </w:rPr>
      </w:pPr>
    </w:p>
    <w:p w14:paraId="373A1763" w14:textId="77777777" w:rsidR="00D570D7" w:rsidRPr="00B32747" w:rsidRDefault="005C356F" w:rsidP="00D570D7">
      <w:pPr>
        <w:shd w:val="clear" w:color="auto" w:fill="FFFFFF"/>
        <w:spacing w:before="240" w:after="240" w:line="240" w:lineRule="auto"/>
        <w:jc w:val="both"/>
        <w:rPr>
          <w:rFonts w:ascii="Times New Roman" w:eastAsia="Times New Roman" w:hAnsi="Times New Roman" w:cs="Times New Roman"/>
          <w:color w:val="0F1115"/>
          <w:sz w:val="24"/>
          <w:szCs w:val="24"/>
        </w:rPr>
      </w:pPr>
      <w:r w:rsidRPr="00FA5ED0">
        <w:rPr>
          <w:rFonts w:ascii="Times New Roman" w:hAnsi="Times New Roman" w:cs="Times New Roman"/>
          <w:b/>
          <w:sz w:val="24"/>
          <w:szCs w:val="24"/>
        </w:rPr>
        <w:lastRenderedPageBreak/>
        <w:t xml:space="preserve">Table </w:t>
      </w:r>
      <w:r w:rsidR="0096792C" w:rsidRPr="00FA5ED0">
        <w:rPr>
          <w:rFonts w:ascii="Times New Roman" w:hAnsi="Times New Roman" w:cs="Times New Roman"/>
          <w:b/>
          <w:sz w:val="24"/>
          <w:szCs w:val="24"/>
        </w:rPr>
        <w:t>2</w:t>
      </w:r>
      <w:r w:rsidRPr="00FA5ED0">
        <w:rPr>
          <w:rFonts w:ascii="Times New Roman" w:hAnsi="Times New Roman" w:cs="Times New Roman"/>
          <w:b/>
          <w:sz w:val="24"/>
          <w:szCs w:val="24"/>
        </w:rPr>
        <w:t xml:space="preserve">: </w:t>
      </w:r>
      <w:r w:rsidR="00D570D7" w:rsidRPr="00B32747">
        <w:rPr>
          <w:rFonts w:ascii="Times New Roman" w:eastAsia="Times New Roman" w:hAnsi="Times New Roman" w:cs="Times New Roman"/>
          <w:b/>
          <w:bCs/>
          <w:color w:val="0F1115"/>
          <w:sz w:val="24"/>
          <w:szCs w:val="24"/>
        </w:rPr>
        <w:t>Main Effects of Phosphate Fertilizer Rate and Time of Application on Groundnut Yield</w:t>
      </w:r>
    </w:p>
    <w:tbl>
      <w:tblPr>
        <w:tblStyle w:val="ListTable6Colorful"/>
        <w:tblW w:w="9378" w:type="dxa"/>
        <w:tblLook w:val="04A0" w:firstRow="1" w:lastRow="0" w:firstColumn="1" w:lastColumn="0" w:noHBand="0" w:noVBand="1"/>
      </w:tblPr>
      <w:tblGrid>
        <w:gridCol w:w="2949"/>
        <w:gridCol w:w="2212"/>
        <w:gridCol w:w="1872"/>
        <w:gridCol w:w="2345"/>
      </w:tblGrid>
      <w:tr w:rsidR="005C356F" w:rsidRPr="00FA5ED0" w14:paraId="36DA23E6" w14:textId="77777777" w:rsidTr="00212B13">
        <w:trPr>
          <w:cnfStyle w:val="100000000000" w:firstRow="1" w:lastRow="0" w:firstColumn="0" w:lastColumn="0" w:oddVBand="0" w:evenVBand="0" w:oddHBand="0"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2949" w:type="dxa"/>
          </w:tcPr>
          <w:p w14:paraId="19ADD65F" w14:textId="2CCB6E79" w:rsidR="005C356F" w:rsidRPr="00FA5ED0" w:rsidRDefault="00A068DA" w:rsidP="00C6300C">
            <w:pPr>
              <w:jc w:val="center"/>
              <w:rPr>
                <w:rFonts w:ascii="Times New Roman" w:hAnsi="Times New Roman" w:cs="Times New Roman"/>
                <w:sz w:val="24"/>
                <w:szCs w:val="24"/>
              </w:rPr>
            </w:pPr>
            <w:r>
              <w:rPr>
                <w:rFonts w:ascii="Times New Roman" w:hAnsi="Times New Roman" w:cs="Times New Roman"/>
                <w:sz w:val="24"/>
                <w:szCs w:val="24"/>
              </w:rPr>
              <w:t>Phosphate Rate</w:t>
            </w:r>
          </w:p>
          <w:p w14:paraId="3D05BDDF" w14:textId="6DC98BF0" w:rsidR="005C356F" w:rsidRPr="00FA5ED0" w:rsidRDefault="00A068DA" w:rsidP="00C6300C">
            <w:pPr>
              <w:jc w:val="center"/>
              <w:rPr>
                <w:rFonts w:ascii="Times New Roman" w:hAnsi="Times New Roman" w:cs="Times New Roman"/>
                <w:sz w:val="24"/>
                <w:szCs w:val="24"/>
              </w:rPr>
            </w:pPr>
            <w:r w:rsidRPr="00B32747">
              <w:rPr>
                <w:rFonts w:ascii="Times New Roman" w:eastAsia="Times New Roman" w:hAnsi="Times New Roman" w:cs="Times New Roman"/>
                <w:b w:val="0"/>
                <w:bCs w:val="0"/>
                <w:sz w:val="24"/>
                <w:szCs w:val="24"/>
              </w:rPr>
              <w:t>(kg P₂O₅ ha⁻¹)</w:t>
            </w:r>
          </w:p>
        </w:tc>
        <w:tc>
          <w:tcPr>
            <w:tcW w:w="2212" w:type="dxa"/>
          </w:tcPr>
          <w:p w14:paraId="2051F92B" w14:textId="513E0E14" w:rsidR="005C356F" w:rsidRPr="00FA5ED0" w:rsidRDefault="00C05ECC"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Dry pod</w:t>
            </w:r>
            <w:r w:rsidR="005C356F" w:rsidRPr="00FA5ED0">
              <w:rPr>
                <w:rFonts w:ascii="Times New Roman" w:hAnsi="Times New Roman" w:cs="Times New Roman"/>
                <w:sz w:val="24"/>
                <w:szCs w:val="24"/>
              </w:rPr>
              <w:t xml:space="preserve"> </w:t>
            </w:r>
            <w:r w:rsidR="00EC0C04" w:rsidRPr="00FA5ED0">
              <w:rPr>
                <w:rFonts w:ascii="Times New Roman" w:hAnsi="Times New Roman" w:cs="Times New Roman"/>
                <w:sz w:val="24"/>
                <w:szCs w:val="24"/>
              </w:rPr>
              <w:t>weight</w:t>
            </w:r>
          </w:p>
          <w:p w14:paraId="03D0A258" w14:textId="0DC3AFE0" w:rsidR="005C356F" w:rsidRPr="00FA5ED0" w:rsidRDefault="001F050F"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(kg</w:t>
            </w:r>
            <w:r w:rsidR="005C356F" w:rsidRPr="00FA5ED0">
              <w:rPr>
                <w:rFonts w:ascii="Times New Roman" w:hAnsi="Times New Roman" w:cs="Times New Roman"/>
                <w:sz w:val="24"/>
                <w:szCs w:val="24"/>
              </w:rPr>
              <w:t>)</w:t>
            </w:r>
          </w:p>
        </w:tc>
        <w:tc>
          <w:tcPr>
            <w:tcW w:w="1872" w:type="dxa"/>
          </w:tcPr>
          <w:p w14:paraId="75F0B486" w14:textId="77777777" w:rsidR="005C356F" w:rsidRPr="00FA5ED0" w:rsidRDefault="005C356F"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A5ED0">
              <w:rPr>
                <w:rFonts w:ascii="Times New Roman" w:hAnsi="Times New Roman" w:cs="Times New Roman"/>
                <w:sz w:val="24"/>
                <w:szCs w:val="24"/>
              </w:rPr>
              <w:t>Grain yield</w:t>
            </w:r>
          </w:p>
          <w:p w14:paraId="2E4A7F7A" w14:textId="77777777" w:rsidR="005C356F" w:rsidRPr="00FA5ED0" w:rsidRDefault="005C356F"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A5ED0">
              <w:rPr>
                <w:rFonts w:ascii="Times New Roman" w:hAnsi="Times New Roman" w:cs="Times New Roman"/>
                <w:sz w:val="24"/>
                <w:szCs w:val="24"/>
              </w:rPr>
              <w:t>(kg/ha)</w:t>
            </w:r>
          </w:p>
        </w:tc>
        <w:tc>
          <w:tcPr>
            <w:tcW w:w="2345" w:type="dxa"/>
          </w:tcPr>
          <w:p w14:paraId="7B093C77" w14:textId="77777777" w:rsidR="005C356F" w:rsidRPr="00FA5ED0" w:rsidRDefault="005C356F"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A5ED0">
              <w:rPr>
                <w:rFonts w:ascii="Times New Roman" w:hAnsi="Times New Roman" w:cs="Times New Roman"/>
                <w:sz w:val="24"/>
                <w:szCs w:val="24"/>
              </w:rPr>
              <w:t>Number of pods per plant</w:t>
            </w:r>
          </w:p>
          <w:p w14:paraId="2C619692" w14:textId="24262CBC" w:rsidR="005C356F" w:rsidRPr="00FA5ED0" w:rsidRDefault="005C356F"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C356F" w:rsidRPr="00FA5ED0" w14:paraId="068F7C40" w14:textId="77777777" w:rsidTr="00D570D7">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2949" w:type="dxa"/>
            <w:tcBorders>
              <w:bottom w:val="single" w:sz="4" w:space="0" w:color="auto"/>
            </w:tcBorders>
            <w:shd w:val="clear" w:color="auto" w:fill="FFFFFF" w:themeFill="background1"/>
          </w:tcPr>
          <w:p w14:paraId="69A0059F" w14:textId="77777777" w:rsidR="005C356F" w:rsidRPr="00FA5ED0" w:rsidRDefault="005C356F" w:rsidP="00C6300C">
            <w:pPr>
              <w:jc w:val="center"/>
              <w:rPr>
                <w:rFonts w:ascii="Times New Roman" w:hAnsi="Times New Roman" w:cs="Times New Roman"/>
                <w:bCs w:val="0"/>
                <w:sz w:val="24"/>
                <w:szCs w:val="24"/>
              </w:rPr>
            </w:pPr>
            <w:r w:rsidRPr="00FA5ED0">
              <w:rPr>
                <w:rFonts w:ascii="Times New Roman" w:hAnsi="Times New Roman" w:cs="Times New Roman"/>
                <w:b w:val="0"/>
                <w:sz w:val="24"/>
                <w:szCs w:val="24"/>
              </w:rPr>
              <w:t>0</w:t>
            </w:r>
          </w:p>
          <w:p w14:paraId="3B048126" w14:textId="36240620" w:rsidR="005C356F" w:rsidRPr="00FA5ED0" w:rsidRDefault="000D3DDA" w:rsidP="00C6300C">
            <w:pPr>
              <w:jc w:val="center"/>
              <w:rPr>
                <w:rFonts w:ascii="Times New Roman" w:hAnsi="Times New Roman" w:cs="Times New Roman"/>
                <w:bCs w:val="0"/>
                <w:sz w:val="24"/>
                <w:szCs w:val="24"/>
              </w:rPr>
            </w:pPr>
            <w:r>
              <w:rPr>
                <w:rFonts w:ascii="Times New Roman" w:hAnsi="Times New Roman" w:cs="Times New Roman"/>
                <w:b w:val="0"/>
                <w:sz w:val="24"/>
                <w:szCs w:val="24"/>
              </w:rPr>
              <w:t>27</w:t>
            </w:r>
          </w:p>
          <w:p w14:paraId="36DB6739" w14:textId="1FE81A01" w:rsidR="005C356F" w:rsidRPr="00FA5ED0" w:rsidRDefault="000D3DDA" w:rsidP="00C6300C">
            <w:pPr>
              <w:jc w:val="center"/>
              <w:rPr>
                <w:rFonts w:ascii="Times New Roman" w:hAnsi="Times New Roman" w:cs="Times New Roman"/>
                <w:bCs w:val="0"/>
                <w:sz w:val="24"/>
                <w:szCs w:val="24"/>
              </w:rPr>
            </w:pPr>
            <w:r>
              <w:rPr>
                <w:rFonts w:ascii="Times New Roman" w:hAnsi="Times New Roman" w:cs="Times New Roman"/>
                <w:b w:val="0"/>
                <w:sz w:val="24"/>
                <w:szCs w:val="24"/>
              </w:rPr>
              <w:t>54</w:t>
            </w:r>
          </w:p>
          <w:p w14:paraId="1A13B613" w14:textId="290B7FC8" w:rsidR="005C356F" w:rsidRPr="00FA5ED0" w:rsidRDefault="000D3DDA" w:rsidP="00C6300C">
            <w:pPr>
              <w:jc w:val="center"/>
              <w:rPr>
                <w:rFonts w:ascii="Times New Roman" w:hAnsi="Times New Roman" w:cs="Times New Roman"/>
                <w:b w:val="0"/>
                <w:sz w:val="24"/>
                <w:szCs w:val="24"/>
              </w:rPr>
            </w:pPr>
            <w:r>
              <w:rPr>
                <w:rFonts w:ascii="Times New Roman" w:hAnsi="Times New Roman" w:cs="Times New Roman"/>
                <w:b w:val="0"/>
                <w:sz w:val="24"/>
                <w:szCs w:val="24"/>
              </w:rPr>
              <w:t>81</w:t>
            </w:r>
          </w:p>
        </w:tc>
        <w:tc>
          <w:tcPr>
            <w:tcW w:w="2212" w:type="dxa"/>
            <w:tcBorders>
              <w:bottom w:val="single" w:sz="4" w:space="0" w:color="auto"/>
            </w:tcBorders>
            <w:shd w:val="clear" w:color="auto" w:fill="FFFFFF" w:themeFill="background1"/>
          </w:tcPr>
          <w:p w14:paraId="013CAB82"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22.70</w:t>
            </w:r>
          </w:p>
          <w:p w14:paraId="0F8C3AF9"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25.00</w:t>
            </w:r>
          </w:p>
          <w:p w14:paraId="11BF2466"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30.70</w:t>
            </w:r>
          </w:p>
          <w:p w14:paraId="6CE41609"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38.20</w:t>
            </w:r>
          </w:p>
        </w:tc>
        <w:tc>
          <w:tcPr>
            <w:tcW w:w="1872" w:type="dxa"/>
            <w:tcBorders>
              <w:bottom w:val="single" w:sz="4" w:space="0" w:color="auto"/>
            </w:tcBorders>
            <w:shd w:val="clear" w:color="auto" w:fill="FFFFFF" w:themeFill="background1"/>
          </w:tcPr>
          <w:p w14:paraId="052E4994" w14:textId="1E98600B" w:rsidR="005C356F" w:rsidRPr="00FA5ED0" w:rsidRDefault="0059452D"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364</w:t>
            </w:r>
          </w:p>
          <w:p w14:paraId="5BC956A8" w14:textId="1993200D" w:rsidR="005C356F" w:rsidRPr="00FA5ED0" w:rsidRDefault="0059452D"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435</w:t>
            </w:r>
          </w:p>
          <w:p w14:paraId="560E4518" w14:textId="01AF73A8" w:rsidR="005C356F" w:rsidRPr="00FA5ED0" w:rsidRDefault="00B541B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4</w:t>
            </w:r>
            <w:r w:rsidR="0059452D">
              <w:rPr>
                <w:rFonts w:ascii="Times New Roman" w:hAnsi="Times New Roman" w:cs="Times New Roman"/>
                <w:bCs/>
                <w:sz w:val="24"/>
                <w:szCs w:val="24"/>
              </w:rPr>
              <w:t>45</w:t>
            </w:r>
          </w:p>
          <w:p w14:paraId="7C7D904B" w14:textId="4695AE93" w:rsidR="005C356F" w:rsidRPr="00FA5ED0" w:rsidRDefault="00B541BF" w:rsidP="005945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5</w:t>
            </w:r>
            <w:r w:rsidR="0059452D">
              <w:rPr>
                <w:rFonts w:ascii="Times New Roman" w:hAnsi="Times New Roman" w:cs="Times New Roman"/>
                <w:bCs/>
                <w:sz w:val="24"/>
                <w:szCs w:val="24"/>
              </w:rPr>
              <w:t>45</w:t>
            </w:r>
          </w:p>
        </w:tc>
        <w:tc>
          <w:tcPr>
            <w:tcW w:w="2345" w:type="dxa"/>
            <w:tcBorders>
              <w:bottom w:val="single" w:sz="4" w:space="0" w:color="auto"/>
            </w:tcBorders>
            <w:shd w:val="clear" w:color="auto" w:fill="FFFFFF" w:themeFill="background1"/>
          </w:tcPr>
          <w:p w14:paraId="781580A2" w14:textId="7D414053"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18.2</w:t>
            </w:r>
            <w:r w:rsidR="00B541BF">
              <w:rPr>
                <w:rFonts w:ascii="Times New Roman" w:hAnsi="Times New Roman" w:cs="Times New Roman"/>
                <w:bCs/>
                <w:sz w:val="24"/>
                <w:szCs w:val="24"/>
              </w:rPr>
              <w:t>0</w:t>
            </w:r>
          </w:p>
          <w:p w14:paraId="6BF4BC90" w14:textId="4B4DBC45"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18.3</w:t>
            </w:r>
            <w:r w:rsidR="00B541BF">
              <w:rPr>
                <w:rFonts w:ascii="Times New Roman" w:hAnsi="Times New Roman" w:cs="Times New Roman"/>
                <w:bCs/>
                <w:sz w:val="24"/>
                <w:szCs w:val="24"/>
              </w:rPr>
              <w:t>0</w:t>
            </w:r>
          </w:p>
          <w:p w14:paraId="26F2C7F1" w14:textId="003C7052"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20.8</w:t>
            </w:r>
            <w:r w:rsidR="00B541BF">
              <w:rPr>
                <w:rFonts w:ascii="Times New Roman" w:hAnsi="Times New Roman" w:cs="Times New Roman"/>
                <w:bCs/>
                <w:sz w:val="24"/>
                <w:szCs w:val="24"/>
              </w:rPr>
              <w:t>0</w:t>
            </w:r>
          </w:p>
          <w:p w14:paraId="4AED241E" w14:textId="29ADB7AE"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26.4</w:t>
            </w:r>
            <w:r w:rsidR="00B541BF">
              <w:rPr>
                <w:rFonts w:ascii="Times New Roman" w:hAnsi="Times New Roman" w:cs="Times New Roman"/>
                <w:bCs/>
                <w:sz w:val="24"/>
                <w:szCs w:val="24"/>
              </w:rPr>
              <w:t>0</w:t>
            </w:r>
          </w:p>
        </w:tc>
      </w:tr>
      <w:tr w:rsidR="005C356F" w:rsidRPr="00FA5ED0" w14:paraId="3424859D" w14:textId="77777777" w:rsidTr="00212B13">
        <w:trPr>
          <w:trHeight w:val="415"/>
        </w:trPr>
        <w:tc>
          <w:tcPr>
            <w:cnfStyle w:val="001000000000" w:firstRow="0" w:lastRow="0" w:firstColumn="1" w:lastColumn="0" w:oddVBand="0" w:evenVBand="0" w:oddHBand="0" w:evenHBand="0" w:firstRowFirstColumn="0" w:firstRowLastColumn="0" w:lastRowFirstColumn="0" w:lastRowLastColumn="0"/>
            <w:tcW w:w="2949" w:type="dxa"/>
            <w:tcBorders>
              <w:top w:val="single" w:sz="4" w:space="0" w:color="auto"/>
              <w:bottom w:val="single" w:sz="4" w:space="0" w:color="auto"/>
            </w:tcBorders>
          </w:tcPr>
          <w:p w14:paraId="499E6590" w14:textId="6B634C48" w:rsidR="005C356F" w:rsidRPr="00FA5ED0" w:rsidRDefault="005C356F" w:rsidP="00C6300C">
            <w:pPr>
              <w:jc w:val="center"/>
              <w:rPr>
                <w:rFonts w:ascii="Times New Roman" w:hAnsi="Times New Roman" w:cs="Times New Roman"/>
                <w:b w:val="0"/>
                <w:sz w:val="24"/>
                <w:szCs w:val="24"/>
              </w:rPr>
            </w:pPr>
            <w:r w:rsidRPr="00FA5ED0">
              <w:rPr>
                <w:rFonts w:ascii="Times New Roman" w:hAnsi="Times New Roman" w:cs="Times New Roman"/>
                <w:b w:val="0"/>
                <w:sz w:val="24"/>
                <w:szCs w:val="24"/>
              </w:rPr>
              <w:t xml:space="preserve">LSD </w:t>
            </w:r>
            <w:r w:rsidRPr="00FA5ED0">
              <w:rPr>
                <w:rFonts w:ascii="Times New Roman" w:hAnsi="Times New Roman" w:cs="Times New Roman"/>
                <w:sz w:val="24"/>
                <w:szCs w:val="24"/>
              </w:rPr>
              <w:t>(</w:t>
            </w:r>
            <w:r w:rsidR="00044A30">
              <w:rPr>
                <w:rFonts w:ascii="Times New Roman" w:hAnsi="Times New Roman" w:cs="Times New Roman"/>
                <w:sz w:val="24"/>
                <w:szCs w:val="24"/>
              </w:rPr>
              <w:t>P</w:t>
            </w:r>
            <w:r w:rsidRPr="00FA5ED0">
              <w:rPr>
                <w:rFonts w:ascii="Times New Roman" w:hAnsi="Times New Roman" w:cs="Times New Roman"/>
                <w:sz w:val="24"/>
                <w:szCs w:val="24"/>
              </w:rPr>
              <w:t>≤0.05</w:t>
            </w:r>
            <w:r w:rsidRPr="00FA5ED0">
              <w:rPr>
                <w:rFonts w:ascii="Times New Roman" w:hAnsi="Times New Roman" w:cs="Times New Roman"/>
                <w:b w:val="0"/>
                <w:sz w:val="24"/>
                <w:szCs w:val="24"/>
              </w:rPr>
              <w:t>)</w:t>
            </w:r>
          </w:p>
        </w:tc>
        <w:tc>
          <w:tcPr>
            <w:tcW w:w="2212" w:type="dxa"/>
            <w:tcBorders>
              <w:top w:val="single" w:sz="4" w:space="0" w:color="auto"/>
              <w:bottom w:val="single" w:sz="4" w:space="0" w:color="auto"/>
            </w:tcBorders>
          </w:tcPr>
          <w:p w14:paraId="5CAB15A2" w14:textId="77777777" w:rsidR="005C356F" w:rsidRPr="00FA5ED0" w:rsidRDefault="005C356F" w:rsidP="00201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8.36</w:t>
            </w:r>
          </w:p>
        </w:tc>
        <w:tc>
          <w:tcPr>
            <w:tcW w:w="1872" w:type="dxa"/>
            <w:tcBorders>
              <w:top w:val="single" w:sz="4" w:space="0" w:color="auto"/>
              <w:bottom w:val="single" w:sz="4" w:space="0" w:color="auto"/>
            </w:tcBorders>
          </w:tcPr>
          <w:p w14:paraId="2A69DD44" w14:textId="77777777" w:rsidR="005C356F" w:rsidRPr="00FA5ED0" w:rsidRDefault="005C356F" w:rsidP="00201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159.7</w:t>
            </w:r>
          </w:p>
        </w:tc>
        <w:tc>
          <w:tcPr>
            <w:tcW w:w="2345" w:type="dxa"/>
            <w:tcBorders>
              <w:top w:val="single" w:sz="4" w:space="0" w:color="auto"/>
              <w:bottom w:val="single" w:sz="4" w:space="0" w:color="auto"/>
            </w:tcBorders>
          </w:tcPr>
          <w:p w14:paraId="3A5A4562" w14:textId="77777777" w:rsidR="005C356F" w:rsidRPr="00FA5ED0" w:rsidRDefault="005C356F" w:rsidP="00201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6.580</w:t>
            </w:r>
          </w:p>
        </w:tc>
      </w:tr>
      <w:tr w:rsidR="005C356F" w:rsidRPr="00FA5ED0" w14:paraId="4EF3416E" w14:textId="77777777" w:rsidTr="00D570D7">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2949" w:type="dxa"/>
            <w:tcBorders>
              <w:top w:val="single" w:sz="4" w:space="0" w:color="auto"/>
              <w:bottom w:val="single" w:sz="4" w:space="0" w:color="auto"/>
            </w:tcBorders>
            <w:shd w:val="clear" w:color="auto" w:fill="FFFFFF" w:themeFill="background1"/>
          </w:tcPr>
          <w:p w14:paraId="782696AC" w14:textId="66081B05" w:rsidR="005C356F" w:rsidRPr="00FA5ED0" w:rsidRDefault="005C356F" w:rsidP="00C6300C">
            <w:pPr>
              <w:jc w:val="center"/>
              <w:rPr>
                <w:rFonts w:ascii="Times New Roman" w:hAnsi="Times New Roman" w:cs="Times New Roman"/>
                <w:bCs w:val="0"/>
                <w:sz w:val="24"/>
                <w:szCs w:val="24"/>
              </w:rPr>
            </w:pPr>
            <w:r w:rsidRPr="00FA5ED0">
              <w:rPr>
                <w:rFonts w:ascii="Times New Roman" w:hAnsi="Times New Roman" w:cs="Times New Roman"/>
                <w:bCs w:val="0"/>
                <w:sz w:val="24"/>
                <w:szCs w:val="24"/>
              </w:rPr>
              <w:t>Time of Application</w:t>
            </w:r>
          </w:p>
          <w:p w14:paraId="7B6F3EFD" w14:textId="169C7306" w:rsidR="005C356F" w:rsidRPr="00FA5ED0" w:rsidRDefault="005C356F" w:rsidP="00C6300C">
            <w:pPr>
              <w:jc w:val="center"/>
              <w:rPr>
                <w:rFonts w:ascii="Times New Roman" w:hAnsi="Times New Roman" w:cs="Times New Roman"/>
                <w:bCs w:val="0"/>
                <w:sz w:val="24"/>
                <w:szCs w:val="24"/>
              </w:rPr>
            </w:pPr>
            <w:r w:rsidRPr="00FA5ED0">
              <w:rPr>
                <w:rFonts w:ascii="Times New Roman" w:hAnsi="Times New Roman" w:cs="Times New Roman"/>
                <w:b w:val="0"/>
                <w:sz w:val="24"/>
                <w:szCs w:val="24"/>
              </w:rPr>
              <w:t>Before</w:t>
            </w:r>
            <w:r w:rsidR="002E0D94">
              <w:rPr>
                <w:rFonts w:ascii="Times New Roman" w:hAnsi="Times New Roman" w:cs="Times New Roman"/>
                <w:b w:val="0"/>
                <w:sz w:val="24"/>
                <w:szCs w:val="24"/>
              </w:rPr>
              <w:t xml:space="preserve"> planting</w:t>
            </w:r>
          </w:p>
          <w:p w14:paraId="75D06F83" w14:textId="0AF55D4A" w:rsidR="005C356F" w:rsidRPr="00FA5ED0" w:rsidRDefault="005C356F" w:rsidP="00C6300C">
            <w:pPr>
              <w:jc w:val="center"/>
              <w:rPr>
                <w:rFonts w:ascii="Times New Roman" w:hAnsi="Times New Roman" w:cs="Times New Roman"/>
                <w:bCs w:val="0"/>
                <w:sz w:val="24"/>
                <w:szCs w:val="24"/>
              </w:rPr>
            </w:pPr>
            <w:r w:rsidRPr="00FA5ED0">
              <w:rPr>
                <w:rFonts w:ascii="Times New Roman" w:hAnsi="Times New Roman" w:cs="Times New Roman"/>
                <w:b w:val="0"/>
                <w:sz w:val="24"/>
                <w:szCs w:val="24"/>
              </w:rPr>
              <w:t xml:space="preserve">At </w:t>
            </w:r>
            <w:r w:rsidR="002E0D94">
              <w:rPr>
                <w:rFonts w:ascii="Times New Roman" w:hAnsi="Times New Roman" w:cs="Times New Roman"/>
                <w:b w:val="0"/>
                <w:sz w:val="24"/>
                <w:szCs w:val="24"/>
              </w:rPr>
              <w:t>planting</w:t>
            </w:r>
          </w:p>
          <w:p w14:paraId="5852DB51" w14:textId="02088487" w:rsidR="005C356F" w:rsidRPr="00FA5ED0" w:rsidRDefault="005C356F" w:rsidP="00C6300C">
            <w:pPr>
              <w:jc w:val="center"/>
              <w:rPr>
                <w:rFonts w:ascii="Times New Roman" w:hAnsi="Times New Roman" w:cs="Times New Roman"/>
                <w:b w:val="0"/>
                <w:sz w:val="24"/>
                <w:szCs w:val="24"/>
              </w:rPr>
            </w:pPr>
            <w:r w:rsidRPr="00FA5ED0">
              <w:rPr>
                <w:rFonts w:ascii="Times New Roman" w:hAnsi="Times New Roman" w:cs="Times New Roman"/>
                <w:b w:val="0"/>
                <w:sz w:val="24"/>
                <w:szCs w:val="24"/>
              </w:rPr>
              <w:t xml:space="preserve">After </w:t>
            </w:r>
            <w:r w:rsidR="002E0D94">
              <w:rPr>
                <w:rFonts w:ascii="Times New Roman" w:hAnsi="Times New Roman" w:cs="Times New Roman"/>
                <w:b w:val="0"/>
                <w:sz w:val="24"/>
                <w:szCs w:val="24"/>
              </w:rPr>
              <w:t>planting</w:t>
            </w:r>
          </w:p>
        </w:tc>
        <w:tc>
          <w:tcPr>
            <w:tcW w:w="2212" w:type="dxa"/>
            <w:tcBorders>
              <w:top w:val="single" w:sz="4" w:space="0" w:color="auto"/>
              <w:bottom w:val="single" w:sz="4" w:space="0" w:color="auto"/>
            </w:tcBorders>
            <w:shd w:val="clear" w:color="auto" w:fill="FFFFFF" w:themeFill="background1"/>
          </w:tcPr>
          <w:p w14:paraId="7DB48D76"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12A3DC4F"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25.50</w:t>
            </w:r>
          </w:p>
          <w:p w14:paraId="334780AB"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34.80</w:t>
            </w:r>
          </w:p>
          <w:p w14:paraId="591FDBEA"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27.20</w:t>
            </w:r>
          </w:p>
        </w:tc>
        <w:tc>
          <w:tcPr>
            <w:tcW w:w="1872" w:type="dxa"/>
            <w:tcBorders>
              <w:top w:val="single" w:sz="4" w:space="0" w:color="auto"/>
              <w:bottom w:val="single" w:sz="4" w:space="0" w:color="auto"/>
            </w:tcBorders>
            <w:shd w:val="clear" w:color="auto" w:fill="FFFFFF" w:themeFill="background1"/>
          </w:tcPr>
          <w:p w14:paraId="364477E6"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7BB88EDD" w14:textId="25B92304" w:rsidR="005C356F" w:rsidRPr="00FA5ED0" w:rsidRDefault="0059452D"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360</w:t>
            </w:r>
          </w:p>
          <w:p w14:paraId="724DAC18" w14:textId="606EC4EB" w:rsidR="005C356F" w:rsidRPr="00FA5ED0" w:rsidRDefault="0059452D"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524</w:t>
            </w:r>
          </w:p>
          <w:p w14:paraId="28CFFFA5" w14:textId="488FFA17" w:rsidR="005C356F" w:rsidRPr="00FA5ED0" w:rsidRDefault="0059452D" w:rsidP="005945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458</w:t>
            </w:r>
          </w:p>
        </w:tc>
        <w:tc>
          <w:tcPr>
            <w:tcW w:w="2345" w:type="dxa"/>
            <w:tcBorders>
              <w:top w:val="single" w:sz="4" w:space="0" w:color="auto"/>
              <w:bottom w:val="single" w:sz="4" w:space="0" w:color="auto"/>
            </w:tcBorders>
            <w:shd w:val="clear" w:color="auto" w:fill="FFFFFF" w:themeFill="background1"/>
          </w:tcPr>
          <w:p w14:paraId="4E8F1836" w14:textId="77777777"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62A09D17" w14:textId="1D4EAE6F"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19.2</w:t>
            </w:r>
            <w:r w:rsidR="0059452D">
              <w:rPr>
                <w:rFonts w:ascii="Times New Roman" w:hAnsi="Times New Roman" w:cs="Times New Roman"/>
                <w:bCs/>
                <w:sz w:val="24"/>
                <w:szCs w:val="24"/>
              </w:rPr>
              <w:t>0</w:t>
            </w:r>
          </w:p>
          <w:p w14:paraId="46B77484" w14:textId="6E86A413"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25.8</w:t>
            </w:r>
            <w:r w:rsidR="0059452D">
              <w:rPr>
                <w:rFonts w:ascii="Times New Roman" w:hAnsi="Times New Roman" w:cs="Times New Roman"/>
                <w:bCs/>
                <w:sz w:val="24"/>
                <w:szCs w:val="24"/>
              </w:rPr>
              <w:t>0</w:t>
            </w:r>
          </w:p>
          <w:p w14:paraId="06FDBAC8" w14:textId="3E515F3E" w:rsidR="005C356F" w:rsidRPr="00FA5ED0" w:rsidRDefault="005C356F"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17.9</w:t>
            </w:r>
            <w:r w:rsidR="0059452D">
              <w:rPr>
                <w:rFonts w:ascii="Times New Roman" w:hAnsi="Times New Roman" w:cs="Times New Roman"/>
                <w:bCs/>
                <w:sz w:val="24"/>
                <w:szCs w:val="24"/>
              </w:rPr>
              <w:t>0</w:t>
            </w:r>
          </w:p>
        </w:tc>
      </w:tr>
      <w:tr w:rsidR="005C356F" w:rsidRPr="00FA5ED0" w14:paraId="64DCF25D" w14:textId="77777777" w:rsidTr="00212B13">
        <w:trPr>
          <w:trHeight w:val="85"/>
        </w:trPr>
        <w:tc>
          <w:tcPr>
            <w:cnfStyle w:val="001000000000" w:firstRow="0" w:lastRow="0" w:firstColumn="1" w:lastColumn="0" w:oddVBand="0" w:evenVBand="0" w:oddHBand="0" w:evenHBand="0" w:firstRowFirstColumn="0" w:firstRowLastColumn="0" w:lastRowFirstColumn="0" w:lastRowLastColumn="0"/>
            <w:tcW w:w="2949" w:type="dxa"/>
            <w:tcBorders>
              <w:top w:val="single" w:sz="4" w:space="0" w:color="auto"/>
            </w:tcBorders>
          </w:tcPr>
          <w:p w14:paraId="6521EA55" w14:textId="5B7264C9" w:rsidR="005C356F" w:rsidRPr="00FA5ED0" w:rsidRDefault="005C356F" w:rsidP="00C6300C">
            <w:pPr>
              <w:jc w:val="center"/>
              <w:rPr>
                <w:rFonts w:ascii="Times New Roman" w:hAnsi="Times New Roman" w:cs="Times New Roman"/>
                <w:b w:val="0"/>
                <w:sz w:val="24"/>
                <w:szCs w:val="24"/>
              </w:rPr>
            </w:pPr>
            <w:r w:rsidRPr="00FA5ED0">
              <w:rPr>
                <w:rFonts w:ascii="Times New Roman" w:hAnsi="Times New Roman" w:cs="Times New Roman"/>
                <w:b w:val="0"/>
                <w:sz w:val="24"/>
                <w:szCs w:val="24"/>
              </w:rPr>
              <w:t xml:space="preserve">LSD </w:t>
            </w:r>
            <w:r w:rsidRPr="00FA5ED0">
              <w:rPr>
                <w:rFonts w:ascii="Times New Roman" w:hAnsi="Times New Roman" w:cs="Times New Roman"/>
                <w:sz w:val="24"/>
                <w:szCs w:val="24"/>
              </w:rPr>
              <w:t>(</w:t>
            </w:r>
            <w:r w:rsidR="00044A30">
              <w:rPr>
                <w:rFonts w:ascii="Times New Roman" w:hAnsi="Times New Roman" w:cs="Times New Roman"/>
                <w:sz w:val="24"/>
                <w:szCs w:val="24"/>
              </w:rPr>
              <w:t>P</w:t>
            </w:r>
            <w:r w:rsidRPr="00FA5ED0">
              <w:rPr>
                <w:rFonts w:ascii="Times New Roman" w:hAnsi="Times New Roman" w:cs="Times New Roman"/>
                <w:sz w:val="24"/>
                <w:szCs w:val="24"/>
              </w:rPr>
              <w:t>≤0.05</w:t>
            </w:r>
            <w:r w:rsidRPr="00FA5ED0">
              <w:rPr>
                <w:rFonts w:ascii="Times New Roman" w:hAnsi="Times New Roman" w:cs="Times New Roman"/>
                <w:b w:val="0"/>
                <w:sz w:val="24"/>
                <w:szCs w:val="24"/>
              </w:rPr>
              <w:t>)</w:t>
            </w:r>
          </w:p>
        </w:tc>
        <w:tc>
          <w:tcPr>
            <w:tcW w:w="2212" w:type="dxa"/>
            <w:tcBorders>
              <w:top w:val="single" w:sz="4" w:space="0" w:color="auto"/>
            </w:tcBorders>
          </w:tcPr>
          <w:p w14:paraId="6127A2C2" w14:textId="77777777" w:rsidR="005C356F" w:rsidRPr="00FA5ED0" w:rsidRDefault="005C356F" w:rsidP="00201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A5ED0">
              <w:rPr>
                <w:rFonts w:ascii="Times New Roman" w:hAnsi="Times New Roman" w:cs="Times New Roman"/>
                <w:b/>
                <w:sz w:val="24"/>
                <w:szCs w:val="24"/>
              </w:rPr>
              <w:t>7.24</w:t>
            </w:r>
          </w:p>
        </w:tc>
        <w:tc>
          <w:tcPr>
            <w:tcW w:w="1872" w:type="dxa"/>
            <w:tcBorders>
              <w:top w:val="single" w:sz="4" w:space="0" w:color="auto"/>
            </w:tcBorders>
          </w:tcPr>
          <w:p w14:paraId="489BCB30" w14:textId="77777777" w:rsidR="005C356F" w:rsidRPr="00FA5ED0" w:rsidRDefault="005C356F" w:rsidP="00201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A5ED0">
              <w:rPr>
                <w:rFonts w:ascii="Times New Roman" w:hAnsi="Times New Roman" w:cs="Times New Roman"/>
                <w:b/>
                <w:sz w:val="24"/>
                <w:szCs w:val="24"/>
              </w:rPr>
              <w:t>NS</w:t>
            </w:r>
          </w:p>
        </w:tc>
        <w:tc>
          <w:tcPr>
            <w:tcW w:w="2345" w:type="dxa"/>
            <w:tcBorders>
              <w:top w:val="single" w:sz="4" w:space="0" w:color="auto"/>
            </w:tcBorders>
          </w:tcPr>
          <w:p w14:paraId="1BCEBAB2" w14:textId="77777777" w:rsidR="005C356F" w:rsidRPr="00FA5ED0" w:rsidRDefault="005C356F" w:rsidP="00201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A5ED0">
              <w:rPr>
                <w:rFonts w:ascii="Times New Roman" w:hAnsi="Times New Roman" w:cs="Times New Roman"/>
                <w:b/>
                <w:sz w:val="24"/>
                <w:szCs w:val="24"/>
              </w:rPr>
              <w:t>5.70</w:t>
            </w:r>
          </w:p>
        </w:tc>
      </w:tr>
    </w:tbl>
    <w:p w14:paraId="0B4AC05E" w14:textId="77777777" w:rsidR="005C356F" w:rsidRPr="00FA5ED0" w:rsidRDefault="005C356F" w:rsidP="00201F77">
      <w:pPr>
        <w:spacing w:after="0" w:line="240" w:lineRule="auto"/>
        <w:jc w:val="both"/>
        <w:rPr>
          <w:rFonts w:ascii="Times New Roman" w:hAnsi="Times New Roman" w:cs="Times New Roman"/>
          <w:sz w:val="24"/>
          <w:szCs w:val="24"/>
        </w:rPr>
      </w:pPr>
    </w:p>
    <w:p w14:paraId="649A8BCB" w14:textId="77777777" w:rsidR="00EF5CEC" w:rsidRPr="00FA5ED0" w:rsidRDefault="00EF5CEC" w:rsidP="00201F77">
      <w:pPr>
        <w:spacing w:after="0" w:line="240" w:lineRule="auto"/>
        <w:jc w:val="both"/>
        <w:rPr>
          <w:rFonts w:ascii="Times New Roman" w:hAnsi="Times New Roman" w:cs="Times New Roman"/>
          <w:sz w:val="24"/>
          <w:szCs w:val="24"/>
        </w:rPr>
      </w:pPr>
    </w:p>
    <w:p w14:paraId="1CE81E89" w14:textId="2624C341" w:rsidR="00F37C56" w:rsidRPr="00FA5ED0" w:rsidRDefault="0096792C" w:rsidP="00201F77">
      <w:pPr>
        <w:spacing w:after="0" w:line="240" w:lineRule="auto"/>
        <w:jc w:val="both"/>
        <w:rPr>
          <w:rFonts w:ascii="Times New Roman" w:hAnsi="Times New Roman" w:cs="Times New Roman"/>
          <w:b/>
          <w:sz w:val="24"/>
          <w:szCs w:val="24"/>
        </w:rPr>
      </w:pPr>
      <w:r w:rsidRPr="00FA5ED0">
        <w:rPr>
          <w:rFonts w:ascii="Times New Roman" w:hAnsi="Times New Roman" w:cs="Times New Roman"/>
          <w:b/>
          <w:sz w:val="24"/>
          <w:szCs w:val="24"/>
        </w:rPr>
        <w:t>Table 3</w:t>
      </w:r>
      <w:r w:rsidR="00EF5CEC">
        <w:rPr>
          <w:rFonts w:ascii="Times New Roman" w:hAnsi="Times New Roman" w:cs="Times New Roman"/>
          <w:b/>
          <w:sz w:val="24"/>
          <w:szCs w:val="24"/>
        </w:rPr>
        <w:t xml:space="preserve">: </w:t>
      </w:r>
      <w:r w:rsidR="00044A30" w:rsidRPr="00B32747">
        <w:rPr>
          <w:rFonts w:ascii="Times New Roman" w:eastAsia="Times New Roman" w:hAnsi="Times New Roman" w:cs="Times New Roman"/>
          <w:b/>
          <w:bCs/>
          <w:color w:val="0F1115"/>
          <w:sz w:val="24"/>
          <w:szCs w:val="24"/>
        </w:rPr>
        <w:t>Interaction Effects of Phosphate Fertilizer Rate and Time of Application on Groundnut Yield</w:t>
      </w:r>
    </w:p>
    <w:tbl>
      <w:tblPr>
        <w:tblStyle w:val="ListTable6Colorful"/>
        <w:tblW w:w="0" w:type="auto"/>
        <w:tblLook w:val="04A0" w:firstRow="1" w:lastRow="0" w:firstColumn="1" w:lastColumn="0" w:noHBand="0" w:noVBand="1"/>
      </w:tblPr>
      <w:tblGrid>
        <w:gridCol w:w="2428"/>
        <w:gridCol w:w="1629"/>
        <w:gridCol w:w="1809"/>
        <w:gridCol w:w="1567"/>
        <w:gridCol w:w="1927"/>
      </w:tblGrid>
      <w:tr w:rsidR="00DA4517" w:rsidRPr="00FA5ED0" w14:paraId="683CB041" w14:textId="77777777" w:rsidTr="00DA45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8" w:type="dxa"/>
          </w:tcPr>
          <w:p w14:paraId="437F6101" w14:textId="77777777" w:rsidR="00044A30" w:rsidRPr="00FA5ED0" w:rsidRDefault="00044A30" w:rsidP="00044A30">
            <w:pPr>
              <w:jc w:val="center"/>
              <w:rPr>
                <w:rFonts w:ascii="Times New Roman" w:hAnsi="Times New Roman" w:cs="Times New Roman"/>
                <w:sz w:val="24"/>
                <w:szCs w:val="24"/>
              </w:rPr>
            </w:pPr>
            <w:r>
              <w:rPr>
                <w:rFonts w:ascii="Times New Roman" w:hAnsi="Times New Roman" w:cs="Times New Roman"/>
                <w:sz w:val="24"/>
                <w:szCs w:val="24"/>
              </w:rPr>
              <w:t>Phosphate Rate</w:t>
            </w:r>
          </w:p>
          <w:p w14:paraId="5A5B3C83" w14:textId="08B93DA8" w:rsidR="00DA4517" w:rsidRPr="00FA5ED0" w:rsidRDefault="00044A30" w:rsidP="00044A30">
            <w:pPr>
              <w:jc w:val="center"/>
              <w:rPr>
                <w:rFonts w:ascii="Times New Roman" w:hAnsi="Times New Roman" w:cs="Times New Roman"/>
                <w:b w:val="0"/>
                <w:sz w:val="24"/>
                <w:szCs w:val="24"/>
              </w:rPr>
            </w:pPr>
            <w:r w:rsidRPr="00B32747">
              <w:rPr>
                <w:rFonts w:ascii="Times New Roman" w:eastAsia="Times New Roman" w:hAnsi="Times New Roman" w:cs="Times New Roman"/>
                <w:b w:val="0"/>
                <w:bCs w:val="0"/>
                <w:sz w:val="24"/>
                <w:szCs w:val="24"/>
              </w:rPr>
              <w:t>(kg P₂O₅ ha⁻¹)</w:t>
            </w:r>
          </w:p>
        </w:tc>
        <w:tc>
          <w:tcPr>
            <w:tcW w:w="1629" w:type="dxa"/>
          </w:tcPr>
          <w:p w14:paraId="792D42B5" w14:textId="77777777" w:rsidR="00DA4517" w:rsidRPr="00FA5ED0" w:rsidRDefault="00DA4517"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5ED0">
              <w:rPr>
                <w:rFonts w:ascii="Times New Roman" w:hAnsi="Times New Roman" w:cs="Times New Roman"/>
                <w:b w:val="0"/>
                <w:sz w:val="24"/>
                <w:szCs w:val="24"/>
              </w:rPr>
              <w:t>Time of Application</w:t>
            </w:r>
          </w:p>
        </w:tc>
        <w:tc>
          <w:tcPr>
            <w:tcW w:w="1809" w:type="dxa"/>
          </w:tcPr>
          <w:p w14:paraId="586500C7" w14:textId="4288D13A" w:rsidR="00DA4517" w:rsidRPr="00FA5ED0" w:rsidRDefault="00C05ECC"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Pr>
                <w:rFonts w:ascii="Times New Roman" w:hAnsi="Times New Roman" w:cs="Times New Roman"/>
                <w:b w:val="0"/>
                <w:sz w:val="24"/>
                <w:szCs w:val="24"/>
              </w:rPr>
              <w:t>Dry pod</w:t>
            </w:r>
            <w:r w:rsidR="00FF2EDB">
              <w:rPr>
                <w:rFonts w:ascii="Times New Roman" w:hAnsi="Times New Roman" w:cs="Times New Roman"/>
                <w:b w:val="0"/>
                <w:sz w:val="24"/>
                <w:szCs w:val="24"/>
              </w:rPr>
              <w:t xml:space="preserve"> weight</w:t>
            </w:r>
          </w:p>
          <w:p w14:paraId="35DBC935" w14:textId="589C106A" w:rsidR="00DA4517" w:rsidRPr="00FA5ED0" w:rsidRDefault="00864420"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(kg</w:t>
            </w:r>
            <w:r w:rsidR="00DA4517" w:rsidRPr="00FA5ED0">
              <w:rPr>
                <w:rFonts w:ascii="Times New Roman" w:hAnsi="Times New Roman" w:cs="Times New Roman"/>
                <w:b w:val="0"/>
                <w:sz w:val="24"/>
                <w:szCs w:val="24"/>
              </w:rPr>
              <w:t>)</w:t>
            </w:r>
          </w:p>
        </w:tc>
        <w:tc>
          <w:tcPr>
            <w:tcW w:w="1567" w:type="dxa"/>
          </w:tcPr>
          <w:p w14:paraId="4BC2B3D8" w14:textId="77777777" w:rsidR="00DA4517" w:rsidRPr="00FA5ED0" w:rsidRDefault="00DA4517"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FA5ED0">
              <w:rPr>
                <w:rFonts w:ascii="Times New Roman" w:hAnsi="Times New Roman" w:cs="Times New Roman"/>
                <w:b w:val="0"/>
                <w:sz w:val="24"/>
                <w:szCs w:val="24"/>
              </w:rPr>
              <w:t>Grain yield</w:t>
            </w:r>
          </w:p>
          <w:p w14:paraId="077A4B26" w14:textId="77777777" w:rsidR="00DA4517" w:rsidRPr="00FA5ED0" w:rsidRDefault="00DA4517"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5ED0">
              <w:rPr>
                <w:rFonts w:ascii="Times New Roman" w:hAnsi="Times New Roman" w:cs="Times New Roman"/>
                <w:b w:val="0"/>
                <w:sz w:val="24"/>
                <w:szCs w:val="24"/>
              </w:rPr>
              <w:t>(kg/ha)</w:t>
            </w:r>
          </w:p>
        </w:tc>
        <w:tc>
          <w:tcPr>
            <w:tcW w:w="1927" w:type="dxa"/>
          </w:tcPr>
          <w:p w14:paraId="79A1B6EF" w14:textId="77777777" w:rsidR="00DA4517" w:rsidRPr="00FA5ED0" w:rsidRDefault="00DA4517" w:rsidP="00201F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FA5ED0">
              <w:rPr>
                <w:rFonts w:ascii="Times New Roman" w:hAnsi="Times New Roman" w:cs="Times New Roman"/>
                <w:b w:val="0"/>
                <w:sz w:val="24"/>
                <w:szCs w:val="24"/>
              </w:rPr>
              <w:t>Number of pods per plant</w:t>
            </w:r>
          </w:p>
          <w:p w14:paraId="4BF3EFA0" w14:textId="762E9D5A" w:rsidR="00DA4517" w:rsidRPr="00FA5ED0" w:rsidRDefault="00DA4517" w:rsidP="0086442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r w:rsidR="00DA4517" w:rsidRPr="00FA5ED0" w14:paraId="6F23B8B3" w14:textId="77777777" w:rsidTr="00DA4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8" w:type="dxa"/>
            <w:tcBorders>
              <w:bottom w:val="single" w:sz="4" w:space="0" w:color="auto"/>
            </w:tcBorders>
            <w:shd w:val="clear" w:color="auto" w:fill="FFFFFF" w:themeFill="background1"/>
          </w:tcPr>
          <w:p w14:paraId="7B42935D" w14:textId="77777777" w:rsidR="00DA4517" w:rsidRPr="00FA5ED0" w:rsidRDefault="00DA4517" w:rsidP="00044A30">
            <w:pPr>
              <w:jc w:val="center"/>
              <w:rPr>
                <w:rFonts w:ascii="Times New Roman" w:hAnsi="Times New Roman" w:cs="Times New Roman"/>
                <w:bCs w:val="0"/>
                <w:sz w:val="24"/>
                <w:szCs w:val="24"/>
              </w:rPr>
            </w:pPr>
            <w:r w:rsidRPr="00FA5ED0">
              <w:rPr>
                <w:rFonts w:ascii="Times New Roman" w:hAnsi="Times New Roman" w:cs="Times New Roman"/>
                <w:b w:val="0"/>
                <w:sz w:val="24"/>
                <w:szCs w:val="24"/>
              </w:rPr>
              <w:t>0</w:t>
            </w:r>
          </w:p>
          <w:p w14:paraId="441C4A40" w14:textId="77777777" w:rsidR="0011156B" w:rsidRPr="00FA5ED0" w:rsidRDefault="0011156B" w:rsidP="00044A30">
            <w:pPr>
              <w:jc w:val="center"/>
              <w:rPr>
                <w:rFonts w:ascii="Times New Roman" w:hAnsi="Times New Roman" w:cs="Times New Roman"/>
                <w:bCs w:val="0"/>
                <w:sz w:val="24"/>
                <w:szCs w:val="24"/>
              </w:rPr>
            </w:pPr>
          </w:p>
          <w:p w14:paraId="0C594FA5" w14:textId="77777777" w:rsidR="0011156B" w:rsidRPr="00FA5ED0" w:rsidRDefault="0011156B" w:rsidP="00044A30">
            <w:pPr>
              <w:jc w:val="center"/>
              <w:rPr>
                <w:rFonts w:ascii="Times New Roman" w:hAnsi="Times New Roman" w:cs="Times New Roman"/>
                <w:bCs w:val="0"/>
                <w:sz w:val="24"/>
                <w:szCs w:val="24"/>
              </w:rPr>
            </w:pPr>
          </w:p>
          <w:p w14:paraId="595130FA" w14:textId="77777777" w:rsidR="00DA4517" w:rsidRPr="00FA5ED0" w:rsidRDefault="0096792C" w:rsidP="00044A30">
            <w:pPr>
              <w:jc w:val="center"/>
              <w:rPr>
                <w:rFonts w:ascii="Times New Roman" w:hAnsi="Times New Roman" w:cs="Times New Roman"/>
                <w:bCs w:val="0"/>
                <w:sz w:val="24"/>
                <w:szCs w:val="24"/>
              </w:rPr>
            </w:pPr>
            <w:r w:rsidRPr="00FA5ED0">
              <w:rPr>
                <w:rFonts w:ascii="Times New Roman" w:hAnsi="Times New Roman" w:cs="Times New Roman"/>
                <w:b w:val="0"/>
                <w:sz w:val="24"/>
                <w:szCs w:val="24"/>
              </w:rPr>
              <w:t>27</w:t>
            </w:r>
          </w:p>
          <w:p w14:paraId="1AD0BDF7" w14:textId="77777777" w:rsidR="0011156B" w:rsidRPr="00FA5ED0" w:rsidRDefault="0011156B" w:rsidP="00044A30">
            <w:pPr>
              <w:jc w:val="center"/>
              <w:rPr>
                <w:rFonts w:ascii="Times New Roman" w:hAnsi="Times New Roman" w:cs="Times New Roman"/>
                <w:bCs w:val="0"/>
                <w:sz w:val="24"/>
                <w:szCs w:val="24"/>
              </w:rPr>
            </w:pPr>
          </w:p>
          <w:p w14:paraId="551469B9" w14:textId="77777777" w:rsidR="0011156B" w:rsidRPr="00FA5ED0" w:rsidRDefault="0011156B" w:rsidP="00044A30">
            <w:pPr>
              <w:jc w:val="center"/>
              <w:rPr>
                <w:rFonts w:ascii="Times New Roman" w:hAnsi="Times New Roman" w:cs="Times New Roman"/>
                <w:bCs w:val="0"/>
                <w:sz w:val="24"/>
                <w:szCs w:val="24"/>
              </w:rPr>
            </w:pPr>
          </w:p>
          <w:p w14:paraId="0B28B281" w14:textId="77777777" w:rsidR="00DA4517" w:rsidRPr="00FA5ED0" w:rsidRDefault="0096792C" w:rsidP="00044A30">
            <w:pPr>
              <w:jc w:val="center"/>
              <w:rPr>
                <w:rFonts w:ascii="Times New Roman" w:hAnsi="Times New Roman" w:cs="Times New Roman"/>
                <w:bCs w:val="0"/>
                <w:sz w:val="24"/>
                <w:szCs w:val="24"/>
              </w:rPr>
            </w:pPr>
            <w:r w:rsidRPr="00FA5ED0">
              <w:rPr>
                <w:rFonts w:ascii="Times New Roman" w:hAnsi="Times New Roman" w:cs="Times New Roman"/>
                <w:b w:val="0"/>
                <w:sz w:val="24"/>
                <w:szCs w:val="24"/>
              </w:rPr>
              <w:t>54</w:t>
            </w:r>
          </w:p>
          <w:p w14:paraId="3354BF9A" w14:textId="77777777" w:rsidR="0011156B" w:rsidRPr="00FA5ED0" w:rsidRDefault="0011156B" w:rsidP="00044A30">
            <w:pPr>
              <w:jc w:val="center"/>
              <w:rPr>
                <w:rFonts w:ascii="Times New Roman" w:hAnsi="Times New Roman" w:cs="Times New Roman"/>
                <w:bCs w:val="0"/>
                <w:sz w:val="24"/>
                <w:szCs w:val="24"/>
              </w:rPr>
            </w:pPr>
          </w:p>
          <w:p w14:paraId="55474E63" w14:textId="77777777" w:rsidR="0011156B" w:rsidRPr="00FA5ED0" w:rsidRDefault="0011156B" w:rsidP="00044A30">
            <w:pPr>
              <w:jc w:val="center"/>
              <w:rPr>
                <w:rFonts w:ascii="Times New Roman" w:hAnsi="Times New Roman" w:cs="Times New Roman"/>
                <w:bCs w:val="0"/>
                <w:sz w:val="24"/>
                <w:szCs w:val="24"/>
              </w:rPr>
            </w:pPr>
          </w:p>
          <w:p w14:paraId="2B9704D5" w14:textId="77777777" w:rsidR="00DA4517" w:rsidRPr="00FA5ED0" w:rsidRDefault="0096792C" w:rsidP="00044A30">
            <w:pPr>
              <w:jc w:val="center"/>
              <w:rPr>
                <w:rFonts w:ascii="Times New Roman" w:hAnsi="Times New Roman" w:cs="Times New Roman"/>
                <w:b w:val="0"/>
                <w:sz w:val="24"/>
                <w:szCs w:val="24"/>
              </w:rPr>
            </w:pPr>
            <w:r w:rsidRPr="00FA5ED0">
              <w:rPr>
                <w:rFonts w:ascii="Times New Roman" w:hAnsi="Times New Roman" w:cs="Times New Roman"/>
                <w:b w:val="0"/>
                <w:sz w:val="24"/>
                <w:szCs w:val="24"/>
              </w:rPr>
              <w:t>81</w:t>
            </w:r>
          </w:p>
        </w:tc>
        <w:tc>
          <w:tcPr>
            <w:tcW w:w="1629" w:type="dxa"/>
            <w:tcBorders>
              <w:bottom w:val="single" w:sz="4" w:space="0" w:color="auto"/>
            </w:tcBorders>
            <w:shd w:val="clear" w:color="auto" w:fill="FFFFFF" w:themeFill="background1"/>
          </w:tcPr>
          <w:p w14:paraId="5BA12330" w14:textId="77777777" w:rsidR="00DA4517"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 xml:space="preserve">Before </w:t>
            </w:r>
          </w:p>
          <w:p w14:paraId="4FCFD109"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 xml:space="preserve">At </w:t>
            </w:r>
          </w:p>
          <w:p w14:paraId="729335FC"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 xml:space="preserve">After </w:t>
            </w:r>
          </w:p>
          <w:p w14:paraId="148AFE15"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 xml:space="preserve">Before </w:t>
            </w:r>
          </w:p>
          <w:p w14:paraId="33423715"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 xml:space="preserve">At </w:t>
            </w:r>
          </w:p>
          <w:p w14:paraId="0E47F719"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After</w:t>
            </w:r>
          </w:p>
          <w:p w14:paraId="79DF4515"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 xml:space="preserve">Before </w:t>
            </w:r>
          </w:p>
          <w:p w14:paraId="056A3004"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 xml:space="preserve">At </w:t>
            </w:r>
          </w:p>
          <w:p w14:paraId="55C0C6D2"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After</w:t>
            </w:r>
          </w:p>
          <w:p w14:paraId="5F98370F"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 xml:space="preserve">Before </w:t>
            </w:r>
          </w:p>
          <w:p w14:paraId="6D85334E"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 xml:space="preserve">At </w:t>
            </w:r>
          </w:p>
          <w:p w14:paraId="2A0E3704" w14:textId="77777777" w:rsidR="0011156B" w:rsidRPr="00FA5ED0" w:rsidRDefault="0011156B"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After</w:t>
            </w:r>
          </w:p>
        </w:tc>
        <w:tc>
          <w:tcPr>
            <w:tcW w:w="1809" w:type="dxa"/>
            <w:tcBorders>
              <w:bottom w:val="single" w:sz="4" w:space="0" w:color="auto"/>
            </w:tcBorders>
            <w:shd w:val="clear" w:color="auto" w:fill="FFFFFF" w:themeFill="background1"/>
          </w:tcPr>
          <w:p w14:paraId="7E615BB5" w14:textId="77777777" w:rsidR="00DA4517" w:rsidRPr="00FA5ED0" w:rsidRDefault="005B638E"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22.00</w:t>
            </w:r>
          </w:p>
          <w:p w14:paraId="780824FD" w14:textId="77777777" w:rsidR="005B638E" w:rsidRPr="00FA5ED0" w:rsidRDefault="005B638E"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27.70</w:t>
            </w:r>
          </w:p>
          <w:p w14:paraId="6B7FF006" w14:textId="77777777" w:rsidR="005B638E" w:rsidRPr="00FA5ED0" w:rsidRDefault="005B638E"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18.30</w:t>
            </w:r>
          </w:p>
          <w:p w14:paraId="26280899" w14:textId="77777777" w:rsidR="005B638E" w:rsidRPr="00FA5ED0" w:rsidRDefault="005B638E"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17.70</w:t>
            </w:r>
          </w:p>
          <w:p w14:paraId="68DE9724" w14:textId="77777777" w:rsidR="005B638E" w:rsidRPr="00FA5ED0" w:rsidRDefault="005B638E"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33.70</w:t>
            </w:r>
          </w:p>
          <w:p w14:paraId="3E593DCF" w14:textId="77777777" w:rsidR="005B638E" w:rsidRPr="00FA5ED0" w:rsidRDefault="005B638E"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23.70</w:t>
            </w:r>
          </w:p>
          <w:p w14:paraId="00A5001A" w14:textId="77777777" w:rsidR="005B638E" w:rsidRPr="00FA5ED0" w:rsidRDefault="005B638E"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26.30</w:t>
            </w:r>
          </w:p>
          <w:p w14:paraId="55018703" w14:textId="77777777" w:rsidR="005B638E" w:rsidRPr="00FA5ED0" w:rsidRDefault="00D06176"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36.30</w:t>
            </w:r>
          </w:p>
          <w:p w14:paraId="36A56651" w14:textId="77777777" w:rsidR="00D06176" w:rsidRPr="00FA5ED0" w:rsidRDefault="00D06176"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29.30</w:t>
            </w:r>
          </w:p>
          <w:p w14:paraId="025309C5" w14:textId="77777777" w:rsidR="00D06176" w:rsidRPr="00FA5ED0" w:rsidRDefault="00D06176"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36.30</w:t>
            </w:r>
          </w:p>
          <w:p w14:paraId="46AA83F6" w14:textId="77777777" w:rsidR="00D06176" w:rsidRPr="00FA5ED0" w:rsidRDefault="00D06176"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41.30</w:t>
            </w:r>
          </w:p>
          <w:p w14:paraId="16955375" w14:textId="77777777" w:rsidR="00D06176" w:rsidRPr="00FA5ED0" w:rsidRDefault="00D06176"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37.30</w:t>
            </w:r>
          </w:p>
        </w:tc>
        <w:tc>
          <w:tcPr>
            <w:tcW w:w="1567" w:type="dxa"/>
            <w:tcBorders>
              <w:bottom w:val="single" w:sz="4" w:space="0" w:color="auto"/>
            </w:tcBorders>
            <w:shd w:val="clear" w:color="auto" w:fill="FFFFFF" w:themeFill="background1"/>
          </w:tcPr>
          <w:p w14:paraId="79AF66DF" w14:textId="77777777" w:rsidR="00DA4517" w:rsidRPr="00FA5ED0" w:rsidRDefault="00221BAD"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245.0</w:t>
            </w:r>
          </w:p>
          <w:p w14:paraId="590A8221" w14:textId="77777777" w:rsidR="00221BAD" w:rsidRPr="00FA5ED0" w:rsidRDefault="00221BAD"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498.0</w:t>
            </w:r>
          </w:p>
          <w:p w14:paraId="032F156B" w14:textId="77777777" w:rsidR="00221BAD" w:rsidRPr="00FA5ED0" w:rsidRDefault="00221BAD"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348.0</w:t>
            </w:r>
          </w:p>
          <w:p w14:paraId="40554CCA" w14:textId="77777777" w:rsidR="00221BAD" w:rsidRPr="00FA5ED0" w:rsidRDefault="00220EE5"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340.0</w:t>
            </w:r>
          </w:p>
          <w:p w14:paraId="236FAD97" w14:textId="77777777" w:rsidR="00220EE5" w:rsidRPr="00FA5ED0" w:rsidRDefault="00220EE5"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573.0</w:t>
            </w:r>
          </w:p>
          <w:p w14:paraId="0E6339EC" w14:textId="77777777" w:rsidR="00220EE5" w:rsidRPr="00FA5ED0" w:rsidRDefault="00220EE5"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392.0</w:t>
            </w:r>
          </w:p>
          <w:p w14:paraId="0FB1D1D4" w14:textId="77777777" w:rsidR="00220EE5" w:rsidRPr="00FA5ED0" w:rsidRDefault="00220EE5"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465.0</w:t>
            </w:r>
          </w:p>
          <w:p w14:paraId="33CB633F" w14:textId="77777777" w:rsidR="00220EE5" w:rsidRPr="00FA5ED0" w:rsidRDefault="00220EE5"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634.0</w:t>
            </w:r>
          </w:p>
          <w:p w14:paraId="1CAB2854" w14:textId="77777777" w:rsidR="00220EE5" w:rsidRPr="00FA5ED0" w:rsidRDefault="00220EE5"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538.0</w:t>
            </w:r>
          </w:p>
          <w:p w14:paraId="6D36DA15" w14:textId="77777777" w:rsidR="00220EE5" w:rsidRPr="00FA5ED0" w:rsidRDefault="00220EE5"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389.0</w:t>
            </w:r>
          </w:p>
          <w:p w14:paraId="6C5940FA" w14:textId="77777777" w:rsidR="00220EE5" w:rsidRPr="00FA5ED0" w:rsidRDefault="00220EE5"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394.0</w:t>
            </w:r>
          </w:p>
          <w:p w14:paraId="371E9FA5" w14:textId="77777777" w:rsidR="00220EE5" w:rsidRPr="00FA5ED0" w:rsidRDefault="00220EE5"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552.0</w:t>
            </w:r>
          </w:p>
        </w:tc>
        <w:tc>
          <w:tcPr>
            <w:tcW w:w="1927" w:type="dxa"/>
            <w:tcBorders>
              <w:bottom w:val="single" w:sz="4" w:space="0" w:color="auto"/>
            </w:tcBorders>
            <w:shd w:val="clear" w:color="auto" w:fill="FFFFFF" w:themeFill="background1"/>
          </w:tcPr>
          <w:p w14:paraId="2CDF5B47" w14:textId="77777777" w:rsidR="00DA4517"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17.70</w:t>
            </w:r>
          </w:p>
          <w:p w14:paraId="0FBD8092"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24.0</w:t>
            </w:r>
          </w:p>
          <w:p w14:paraId="73FA2958"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13.0</w:t>
            </w:r>
          </w:p>
          <w:p w14:paraId="5F10F9AC"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16.0</w:t>
            </w:r>
          </w:p>
          <w:p w14:paraId="29471A1F"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23.0</w:t>
            </w:r>
          </w:p>
          <w:p w14:paraId="27C1DA8D"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16.0</w:t>
            </w:r>
          </w:p>
          <w:p w14:paraId="52EA0B0B"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17.0</w:t>
            </w:r>
          </w:p>
          <w:p w14:paraId="77B68B32"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26.3</w:t>
            </w:r>
          </w:p>
          <w:p w14:paraId="3106F414"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19.0</w:t>
            </w:r>
          </w:p>
          <w:p w14:paraId="72CE60EE"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26.0</w:t>
            </w:r>
          </w:p>
          <w:p w14:paraId="7269771B"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29.7</w:t>
            </w:r>
          </w:p>
          <w:p w14:paraId="530B2F55" w14:textId="77777777" w:rsidR="00A151AA" w:rsidRPr="00FA5ED0" w:rsidRDefault="00A151AA" w:rsidP="00201F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23.7</w:t>
            </w:r>
          </w:p>
        </w:tc>
      </w:tr>
      <w:tr w:rsidR="00DA4517" w:rsidRPr="00FA5ED0" w14:paraId="0246C8B8" w14:textId="77777777" w:rsidTr="00DA4517">
        <w:trPr>
          <w:trHeight w:val="404"/>
        </w:trPr>
        <w:tc>
          <w:tcPr>
            <w:cnfStyle w:val="001000000000" w:firstRow="0" w:lastRow="0" w:firstColumn="1" w:lastColumn="0" w:oddVBand="0" w:evenVBand="0" w:oddHBand="0" w:evenHBand="0" w:firstRowFirstColumn="0" w:firstRowLastColumn="0" w:lastRowFirstColumn="0" w:lastRowLastColumn="0"/>
            <w:tcW w:w="2428" w:type="dxa"/>
            <w:tcBorders>
              <w:top w:val="single" w:sz="4" w:space="0" w:color="auto"/>
              <w:bottom w:val="single" w:sz="4" w:space="0" w:color="auto"/>
            </w:tcBorders>
          </w:tcPr>
          <w:p w14:paraId="4871AFA6" w14:textId="4E914BF5" w:rsidR="00DA4517" w:rsidRPr="00FA5ED0" w:rsidRDefault="00DA4517" w:rsidP="00044A30">
            <w:pPr>
              <w:jc w:val="center"/>
              <w:rPr>
                <w:rFonts w:ascii="Times New Roman" w:hAnsi="Times New Roman" w:cs="Times New Roman"/>
                <w:b w:val="0"/>
                <w:sz w:val="24"/>
                <w:szCs w:val="24"/>
              </w:rPr>
            </w:pPr>
            <w:r w:rsidRPr="00FA5ED0">
              <w:rPr>
                <w:rFonts w:ascii="Times New Roman" w:hAnsi="Times New Roman" w:cs="Times New Roman"/>
                <w:b w:val="0"/>
                <w:sz w:val="24"/>
                <w:szCs w:val="24"/>
              </w:rPr>
              <w:t xml:space="preserve">LSD </w:t>
            </w:r>
            <w:r w:rsidRPr="00FA5ED0">
              <w:rPr>
                <w:rFonts w:ascii="Times New Roman" w:hAnsi="Times New Roman" w:cs="Times New Roman"/>
                <w:sz w:val="24"/>
                <w:szCs w:val="24"/>
              </w:rPr>
              <w:t>(</w:t>
            </w:r>
            <w:r w:rsidR="00044A30">
              <w:rPr>
                <w:rFonts w:ascii="Times New Roman" w:hAnsi="Times New Roman" w:cs="Times New Roman"/>
                <w:sz w:val="24"/>
                <w:szCs w:val="24"/>
              </w:rPr>
              <w:t>P</w:t>
            </w:r>
            <w:r w:rsidRPr="00FA5ED0">
              <w:rPr>
                <w:rFonts w:ascii="Times New Roman" w:hAnsi="Times New Roman" w:cs="Times New Roman"/>
                <w:sz w:val="24"/>
                <w:szCs w:val="24"/>
              </w:rPr>
              <w:t>≤0.05</w:t>
            </w:r>
            <w:r w:rsidRPr="00FA5ED0">
              <w:rPr>
                <w:rFonts w:ascii="Times New Roman" w:hAnsi="Times New Roman" w:cs="Times New Roman"/>
                <w:b w:val="0"/>
                <w:sz w:val="24"/>
                <w:szCs w:val="24"/>
              </w:rPr>
              <w:t>)</w:t>
            </w:r>
          </w:p>
        </w:tc>
        <w:tc>
          <w:tcPr>
            <w:tcW w:w="1629" w:type="dxa"/>
            <w:tcBorders>
              <w:top w:val="single" w:sz="4" w:space="0" w:color="auto"/>
              <w:bottom w:val="single" w:sz="4" w:space="0" w:color="auto"/>
            </w:tcBorders>
          </w:tcPr>
          <w:p w14:paraId="4C6C60A0" w14:textId="77777777" w:rsidR="00DA4517" w:rsidRPr="00FA5ED0" w:rsidRDefault="00DA4517" w:rsidP="00201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809" w:type="dxa"/>
            <w:tcBorders>
              <w:top w:val="single" w:sz="4" w:space="0" w:color="auto"/>
              <w:bottom w:val="single" w:sz="4" w:space="0" w:color="auto"/>
            </w:tcBorders>
          </w:tcPr>
          <w:p w14:paraId="74C3B47C" w14:textId="77777777" w:rsidR="00DA4517" w:rsidRPr="00FA5ED0" w:rsidRDefault="00415BB3" w:rsidP="00201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NS</w:t>
            </w:r>
          </w:p>
        </w:tc>
        <w:tc>
          <w:tcPr>
            <w:tcW w:w="1567" w:type="dxa"/>
            <w:tcBorders>
              <w:top w:val="single" w:sz="4" w:space="0" w:color="auto"/>
              <w:bottom w:val="single" w:sz="4" w:space="0" w:color="auto"/>
            </w:tcBorders>
          </w:tcPr>
          <w:p w14:paraId="12EFFB80" w14:textId="77777777" w:rsidR="00DA4517" w:rsidRPr="00FA5ED0" w:rsidRDefault="00415BB3" w:rsidP="00201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NS</w:t>
            </w:r>
          </w:p>
        </w:tc>
        <w:tc>
          <w:tcPr>
            <w:tcW w:w="1927" w:type="dxa"/>
            <w:tcBorders>
              <w:top w:val="single" w:sz="4" w:space="0" w:color="auto"/>
              <w:bottom w:val="single" w:sz="4" w:space="0" w:color="auto"/>
            </w:tcBorders>
          </w:tcPr>
          <w:p w14:paraId="1B901A1F" w14:textId="77777777" w:rsidR="00DA4517" w:rsidRPr="00FA5ED0" w:rsidRDefault="00415BB3" w:rsidP="00201F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A5ED0">
              <w:rPr>
                <w:rFonts w:ascii="Times New Roman" w:hAnsi="Times New Roman" w:cs="Times New Roman"/>
                <w:bCs/>
                <w:sz w:val="24"/>
                <w:szCs w:val="24"/>
              </w:rPr>
              <w:t>5.70</w:t>
            </w:r>
          </w:p>
        </w:tc>
      </w:tr>
    </w:tbl>
    <w:p w14:paraId="5C2D901F" w14:textId="77777777" w:rsidR="00201F77" w:rsidRPr="00FA5ED0" w:rsidRDefault="00201F77" w:rsidP="00201F77">
      <w:pPr>
        <w:spacing w:after="0" w:line="240" w:lineRule="auto"/>
        <w:rPr>
          <w:rFonts w:ascii="Times New Roman" w:hAnsi="Times New Roman" w:cs="Times New Roman"/>
          <w:b/>
          <w:sz w:val="24"/>
          <w:szCs w:val="24"/>
        </w:rPr>
      </w:pPr>
    </w:p>
    <w:p w14:paraId="2C908497" w14:textId="77777777" w:rsidR="000674ED" w:rsidRPr="00B32747" w:rsidRDefault="000674ED" w:rsidP="000674ED">
      <w:pPr>
        <w:shd w:val="clear" w:color="auto" w:fill="FFFFFF"/>
        <w:spacing w:before="240" w:after="240" w:line="240" w:lineRule="auto"/>
        <w:jc w:val="both"/>
        <w:rPr>
          <w:rFonts w:ascii="Times New Roman" w:eastAsia="Times New Roman" w:hAnsi="Times New Roman" w:cs="Times New Roman"/>
          <w:color w:val="0F1115"/>
          <w:sz w:val="24"/>
          <w:szCs w:val="24"/>
        </w:rPr>
      </w:pPr>
      <w:r w:rsidRPr="00B32747">
        <w:rPr>
          <w:rFonts w:ascii="Times New Roman" w:eastAsia="Times New Roman" w:hAnsi="Times New Roman" w:cs="Times New Roman"/>
          <w:b/>
          <w:bCs/>
          <w:color w:val="0F1115"/>
          <w:sz w:val="24"/>
          <w:szCs w:val="24"/>
        </w:rPr>
        <w:t>DISCUSSION</w:t>
      </w:r>
    </w:p>
    <w:p w14:paraId="43EEDD20" w14:textId="77777777" w:rsidR="00CE3DFD" w:rsidRDefault="00937CBE" w:rsidP="00937CBE">
      <w:pPr>
        <w:spacing w:after="0" w:line="240" w:lineRule="auto"/>
        <w:jc w:val="both"/>
        <w:rPr>
          <w:rFonts w:ascii="Times New Roman" w:eastAsia="Times New Roman" w:hAnsi="Times New Roman" w:cs="Times New Roman"/>
          <w:sz w:val="24"/>
          <w:szCs w:val="24"/>
        </w:rPr>
      </w:pPr>
      <w:r w:rsidRPr="005849C8">
        <w:rPr>
          <w:rFonts w:ascii="Times New Roman" w:eastAsia="Times New Roman" w:hAnsi="Times New Roman" w:cs="Times New Roman"/>
          <w:sz w:val="24"/>
          <w:szCs w:val="24"/>
        </w:rPr>
        <w:t xml:space="preserve">The sandy loam composition of the experimental area, advantageous for groundnut pod penetration and harvest convenience, was marked by low natural fertility, reflected in the low amounts of organic matter and available phosphorus. Soil texture greatly impacts crop yield; in groundnut, it can influence root nodulation and the effectiveness of pod development. The decreased organic </w:t>
      </w:r>
      <w:r w:rsidRPr="005849C8">
        <w:rPr>
          <w:rFonts w:ascii="Times New Roman" w:eastAsia="Times New Roman" w:hAnsi="Times New Roman" w:cs="Times New Roman"/>
          <w:sz w:val="24"/>
          <w:szCs w:val="24"/>
        </w:rPr>
        <w:lastRenderedPageBreak/>
        <w:t xml:space="preserve">matter probably played a role in the reduced levels of phosphorus, nitrogen, and other nutrients (Zhao </w:t>
      </w:r>
      <w:r w:rsidRPr="00FE63CC">
        <w:rPr>
          <w:rFonts w:ascii="Times New Roman" w:eastAsia="Times New Roman" w:hAnsi="Times New Roman" w:cs="Times New Roman"/>
          <w:i/>
          <w:sz w:val="24"/>
          <w:szCs w:val="24"/>
        </w:rPr>
        <w:t>et al.,</w:t>
      </w:r>
      <w:r w:rsidRPr="005849C8">
        <w:rPr>
          <w:rFonts w:ascii="Times New Roman" w:eastAsia="Times New Roman" w:hAnsi="Times New Roman" w:cs="Times New Roman"/>
          <w:sz w:val="24"/>
          <w:szCs w:val="24"/>
        </w:rPr>
        <w:t xml:space="preserve"> 2015). This finding aligns with recorded accounts of extensive nutrient extraction in heavily cultivated soils of the Guinea Savannah region, including Makurdi (</w:t>
      </w:r>
      <w:proofErr w:type="spellStart"/>
      <w:r w:rsidRPr="005849C8">
        <w:rPr>
          <w:rFonts w:ascii="Times New Roman" w:eastAsia="Times New Roman" w:hAnsi="Times New Roman" w:cs="Times New Roman"/>
          <w:sz w:val="24"/>
          <w:szCs w:val="24"/>
        </w:rPr>
        <w:t>Anjembe</w:t>
      </w:r>
      <w:proofErr w:type="spellEnd"/>
      <w:r w:rsidRPr="005849C8">
        <w:rPr>
          <w:rFonts w:ascii="Times New Roman" w:eastAsia="Times New Roman" w:hAnsi="Times New Roman" w:cs="Times New Roman"/>
          <w:sz w:val="24"/>
          <w:szCs w:val="24"/>
        </w:rPr>
        <w:t xml:space="preserve"> &amp; Ibrahim, 2018). </w:t>
      </w:r>
      <w:r w:rsidR="00CE3DFD" w:rsidRPr="00CE3DFD">
        <w:rPr>
          <w:rFonts w:ascii="Times New Roman" w:eastAsia="Times New Roman" w:hAnsi="Times New Roman" w:cs="Times New Roman"/>
          <w:sz w:val="24"/>
          <w:szCs w:val="24"/>
        </w:rPr>
        <w:t xml:space="preserve">Although a slightly acidic soil pH (6.18) is </w:t>
      </w:r>
      <w:proofErr w:type="spellStart"/>
      <w:r w:rsidR="00CE3DFD" w:rsidRPr="00CE3DFD">
        <w:rPr>
          <w:rFonts w:ascii="Times New Roman" w:eastAsia="Times New Roman" w:hAnsi="Times New Roman" w:cs="Times New Roman"/>
          <w:sz w:val="24"/>
          <w:szCs w:val="24"/>
        </w:rPr>
        <w:t>favorable</w:t>
      </w:r>
      <w:proofErr w:type="spellEnd"/>
      <w:r w:rsidR="00CE3DFD" w:rsidRPr="00CE3DFD">
        <w:rPr>
          <w:rFonts w:ascii="Times New Roman" w:eastAsia="Times New Roman" w:hAnsi="Times New Roman" w:cs="Times New Roman"/>
          <w:sz w:val="24"/>
          <w:szCs w:val="24"/>
        </w:rPr>
        <w:t xml:space="preserve"> to phosphorus availability and legume mutualism, the low native phosphorus concentration (3.80 mg kg⁻¹) is particularly indicative that phosphorus is a major limiting factor to growth in this environment.</w:t>
      </w:r>
    </w:p>
    <w:p w14:paraId="1F8F55DD" w14:textId="77777777" w:rsidR="00CE3DFD" w:rsidRDefault="00CE3DFD" w:rsidP="00937CBE">
      <w:pPr>
        <w:spacing w:after="0" w:line="240" w:lineRule="auto"/>
        <w:jc w:val="both"/>
        <w:rPr>
          <w:rFonts w:ascii="Times New Roman" w:eastAsia="Times New Roman" w:hAnsi="Times New Roman" w:cs="Times New Roman"/>
          <w:sz w:val="24"/>
          <w:szCs w:val="24"/>
        </w:rPr>
      </w:pPr>
    </w:p>
    <w:p w14:paraId="6004B62A" w14:textId="3DA5E001" w:rsidR="00937CBE" w:rsidRPr="005849C8" w:rsidRDefault="00937CBE" w:rsidP="00937CBE">
      <w:pPr>
        <w:spacing w:after="0" w:line="240" w:lineRule="auto"/>
        <w:jc w:val="both"/>
        <w:rPr>
          <w:rFonts w:ascii="Times New Roman" w:eastAsia="Times New Roman" w:hAnsi="Times New Roman" w:cs="Times New Roman"/>
          <w:sz w:val="24"/>
          <w:szCs w:val="24"/>
        </w:rPr>
      </w:pPr>
      <w:r w:rsidRPr="005849C8">
        <w:rPr>
          <w:rFonts w:ascii="Times New Roman" w:eastAsia="Times New Roman" w:hAnsi="Times New Roman" w:cs="Times New Roman"/>
          <w:sz w:val="24"/>
          <w:szCs w:val="24"/>
        </w:rPr>
        <w:t xml:space="preserve">The rise in groundnut yield factors alongside higher phosphate levels demonstrated the essential role of phosphorus in legume physiology. Phosphorus plays a crucial role in cellular energy transfer (ATP), the development of root structures, and the nitrogen fixation process (Brady &amp; Weil, 2014). The noted increases in pod quantity, pod development, and total grain yield, especially at the 81 kg P₂O₅ ha⁻¹ level, indicate enhanced reproductive growth and better allocation of </w:t>
      </w:r>
      <w:proofErr w:type="spellStart"/>
      <w:r w:rsidRPr="005849C8">
        <w:rPr>
          <w:rFonts w:ascii="Times New Roman" w:eastAsia="Times New Roman" w:hAnsi="Times New Roman" w:cs="Times New Roman"/>
          <w:sz w:val="24"/>
          <w:szCs w:val="24"/>
        </w:rPr>
        <w:t>photoassimilates</w:t>
      </w:r>
      <w:proofErr w:type="spellEnd"/>
    </w:p>
    <w:p w14:paraId="15366741" w14:textId="77777777" w:rsidR="00CE3DFD" w:rsidRPr="00CE3DFD" w:rsidRDefault="00CE3DFD" w:rsidP="00CE3DFD">
      <w:pPr>
        <w:spacing w:after="0" w:line="240" w:lineRule="auto"/>
        <w:jc w:val="both"/>
        <w:rPr>
          <w:rFonts w:ascii="Times New Roman" w:eastAsia="Times New Roman" w:hAnsi="Times New Roman" w:cs="Times New Roman"/>
          <w:sz w:val="24"/>
          <w:szCs w:val="24"/>
        </w:rPr>
      </w:pPr>
      <w:r w:rsidRPr="00CE3DFD">
        <w:rPr>
          <w:rFonts w:ascii="Times New Roman" w:eastAsia="Times New Roman" w:hAnsi="Times New Roman" w:cs="Times New Roman"/>
          <w:sz w:val="24"/>
          <w:szCs w:val="24"/>
        </w:rPr>
        <w:t>These findings confirm previous studies conducted by Kamara et al. (2011), Kumar et al. (2017), and Ibrahim et al. (2022) that showed improved biomass growth and nodulation in groundnut when phosphorus fertilizer is added.</w:t>
      </w:r>
    </w:p>
    <w:p w14:paraId="74573226" w14:textId="77777777" w:rsidR="00CE3DFD" w:rsidRDefault="00CE3DFD" w:rsidP="00CE3DFD">
      <w:pPr>
        <w:spacing w:after="0" w:line="240" w:lineRule="auto"/>
        <w:jc w:val="both"/>
        <w:rPr>
          <w:rFonts w:ascii="Times New Roman" w:eastAsia="Times New Roman" w:hAnsi="Times New Roman" w:cs="Times New Roman"/>
          <w:sz w:val="24"/>
          <w:szCs w:val="24"/>
        </w:rPr>
      </w:pPr>
      <w:r w:rsidRPr="00CE3DFD">
        <w:rPr>
          <w:rFonts w:ascii="Times New Roman" w:eastAsia="Times New Roman" w:hAnsi="Times New Roman" w:cs="Times New Roman"/>
          <w:sz w:val="24"/>
          <w:szCs w:val="24"/>
        </w:rPr>
        <w:t>The enhanced performance associated with phosphate application at planting can be attributed to the timely availability of the nutrient during critical phases of root establishment and establishment growth. The probable stimulation of enhanced root growth by phosphorus applied at planting would have resulted in easy water and nutrient uptake, leading to higher pod set and ultimately higher yield. Applying phosphorus prior to planting may have resulted in higher chances of binding with soil particles, thereby making it less readily available at planting time. Conversely, applying beyond planting may have missed the critical establishment phase where phosphorus requirements are most needed.</w:t>
      </w:r>
    </w:p>
    <w:p w14:paraId="743754DA" w14:textId="4A40BE9F" w:rsidR="00937CBE" w:rsidRPr="005849C8" w:rsidRDefault="000F482E" w:rsidP="00CE3DFD">
      <w:pPr>
        <w:spacing w:after="0" w:line="240" w:lineRule="auto"/>
        <w:jc w:val="both"/>
        <w:rPr>
          <w:rFonts w:ascii="Times New Roman" w:eastAsia="Times New Roman" w:hAnsi="Times New Roman" w:cs="Times New Roman"/>
          <w:sz w:val="24"/>
          <w:szCs w:val="24"/>
        </w:rPr>
      </w:pPr>
      <w:r w:rsidRPr="000F482E">
        <w:rPr>
          <w:rFonts w:ascii="Times New Roman" w:eastAsia="Times New Roman" w:hAnsi="Times New Roman" w:cs="Times New Roman"/>
          <w:sz w:val="24"/>
          <w:szCs w:val="24"/>
        </w:rPr>
        <w:t>Lack of strong interaction effects on final grain yield suggests that the dominant effects of rate and time are prominent and relatively independent with respect to final grain yield. The strong interaction effect on the number of pods per plant suggests that not only is a proper quantity of phosphorus required but it should also be applied at a proper growth stage to ensure optimal pod growth. The combination that yielded the highest quantity of pods and optimal grain yield (81 kg P₂O₅ ha⁻¹) at planting has been identified as one effective management strategy to enhance groundnut yield in phosphorus-deficient soil conditions in Makurdi, Nigeria.</w:t>
      </w:r>
    </w:p>
    <w:p w14:paraId="09BF2D61" w14:textId="77777777" w:rsidR="00937CBE" w:rsidRPr="005849C8" w:rsidRDefault="00937CBE" w:rsidP="00937CBE">
      <w:pPr>
        <w:spacing w:after="0" w:line="240" w:lineRule="auto"/>
        <w:jc w:val="both"/>
        <w:rPr>
          <w:rFonts w:ascii="Times New Roman" w:eastAsia="Times New Roman" w:hAnsi="Times New Roman" w:cs="Times New Roman"/>
          <w:sz w:val="24"/>
          <w:szCs w:val="24"/>
        </w:rPr>
      </w:pPr>
    </w:p>
    <w:p w14:paraId="063C9139" w14:textId="77777777" w:rsidR="00937CBE" w:rsidRPr="00FE63CC" w:rsidRDefault="00937CBE" w:rsidP="00937CBE">
      <w:pPr>
        <w:spacing w:after="0" w:line="240" w:lineRule="auto"/>
        <w:jc w:val="both"/>
        <w:rPr>
          <w:rFonts w:ascii="Times New Roman" w:eastAsia="Times New Roman" w:hAnsi="Times New Roman" w:cs="Times New Roman"/>
          <w:b/>
          <w:sz w:val="24"/>
          <w:szCs w:val="24"/>
        </w:rPr>
      </w:pPr>
      <w:r w:rsidRPr="00FE63CC">
        <w:rPr>
          <w:rFonts w:ascii="Times New Roman" w:eastAsia="Times New Roman" w:hAnsi="Times New Roman" w:cs="Times New Roman"/>
          <w:b/>
          <w:sz w:val="24"/>
          <w:szCs w:val="24"/>
        </w:rPr>
        <w:t>CONCLUSION</w:t>
      </w:r>
    </w:p>
    <w:p w14:paraId="27AED0DF" w14:textId="3E436AA6" w:rsidR="00B25774" w:rsidRDefault="00537170" w:rsidP="0022006D">
      <w:pPr>
        <w:spacing w:after="0" w:line="240" w:lineRule="auto"/>
        <w:jc w:val="both"/>
        <w:rPr>
          <w:rFonts w:ascii="Times New Roman" w:eastAsia="Times New Roman" w:hAnsi="Times New Roman" w:cs="Times New Roman"/>
          <w:sz w:val="24"/>
          <w:szCs w:val="24"/>
        </w:rPr>
      </w:pPr>
      <w:r w:rsidRPr="00537170">
        <w:rPr>
          <w:rFonts w:ascii="Times New Roman" w:eastAsia="Times New Roman" w:hAnsi="Times New Roman" w:cs="Times New Roman"/>
          <w:sz w:val="24"/>
          <w:szCs w:val="24"/>
        </w:rPr>
        <w:t>From the experiment, it was clear that the rate and timing at which the phosphate fertilizer was applied had major roles to play in the determination of groundnut yield at Makurdi, Nigeria. As the concentration of the fertilizer increased, the grain yield, weight of the pods, as well as the number of pods per plant, showed consistent increments to reach the optimum at 81 kg P₂O₅/ha concentration. As per the results obtained, groundnut growers should apply the 81 kg/P₂O₅ ha⁻¹ concentration of the fertilizer at the time of planting to raise the overall productiveness</w:t>
      </w:r>
    </w:p>
    <w:p w14:paraId="3B5F27EA" w14:textId="77777777" w:rsidR="00C17A2F" w:rsidRDefault="00C17A2F" w:rsidP="0022006D">
      <w:pPr>
        <w:spacing w:after="0" w:line="240" w:lineRule="auto"/>
        <w:jc w:val="both"/>
        <w:rPr>
          <w:rFonts w:ascii="Times New Roman" w:hAnsi="Times New Roman" w:cs="Times New Roman"/>
          <w:sz w:val="24"/>
          <w:szCs w:val="24"/>
        </w:rPr>
      </w:pPr>
      <w:bookmarkStart w:id="0" w:name="_GoBack"/>
      <w:bookmarkEnd w:id="0"/>
    </w:p>
    <w:p w14:paraId="285D9607" w14:textId="77777777" w:rsidR="00B25774" w:rsidRPr="00FB6C19" w:rsidRDefault="00B25774" w:rsidP="00FB6C19">
      <w:pPr>
        <w:jc w:val="both"/>
        <w:rPr>
          <w:rFonts w:ascii="Times New Roman" w:eastAsia="Calibri" w:hAnsi="Times New Roman" w:cs="Times New Roman"/>
          <w:b/>
          <w:kern w:val="2"/>
          <w:sz w:val="24"/>
          <w:szCs w:val="24"/>
          <w:lang w:val="en-US"/>
        </w:rPr>
      </w:pPr>
      <w:bookmarkStart w:id="1" w:name="_Hlk197682619"/>
      <w:bookmarkStart w:id="2" w:name="_Hlk180402183"/>
      <w:bookmarkStart w:id="3" w:name="_Hlk183680988"/>
      <w:bookmarkStart w:id="4" w:name="_Hlk197351200"/>
      <w:r w:rsidRPr="00FB6C19">
        <w:rPr>
          <w:rFonts w:ascii="Times New Roman" w:eastAsia="Calibri" w:hAnsi="Times New Roman" w:cs="Times New Roman"/>
          <w:b/>
          <w:kern w:val="2"/>
          <w:sz w:val="24"/>
          <w:szCs w:val="24"/>
          <w:lang w:val="en-US"/>
        </w:rPr>
        <w:t>Disclaimer (Artificial intelligence)</w:t>
      </w:r>
    </w:p>
    <w:p w14:paraId="3003D21D" w14:textId="48C635E4" w:rsidR="00B25774" w:rsidRPr="00FB6C19" w:rsidRDefault="00FB6C19" w:rsidP="00FB6C19">
      <w:pPr>
        <w:jc w:val="both"/>
        <w:rPr>
          <w:rFonts w:ascii="Times New Roman" w:eastAsia="Calibri" w:hAnsi="Times New Roman" w:cs="Times New Roman"/>
          <w:kern w:val="2"/>
          <w:sz w:val="24"/>
          <w:szCs w:val="24"/>
          <w:lang w:val="en-US"/>
        </w:rPr>
      </w:pPr>
      <w:r>
        <w:rPr>
          <w:rFonts w:ascii="Times New Roman" w:eastAsia="Calibri" w:hAnsi="Times New Roman" w:cs="Times New Roman"/>
          <w:kern w:val="2"/>
          <w:sz w:val="24"/>
          <w:szCs w:val="24"/>
          <w:lang w:val="en-US"/>
        </w:rPr>
        <w:t>Authors</w:t>
      </w:r>
      <w:r w:rsidR="00B25774" w:rsidRPr="00FB6C19">
        <w:rPr>
          <w:rFonts w:ascii="Times New Roman" w:eastAsia="Calibri" w:hAnsi="Times New Roman" w:cs="Times New Roman"/>
          <w:kern w:val="2"/>
          <w:sz w:val="24"/>
          <w:szCs w:val="24"/>
          <w:lang w:val="en-US"/>
        </w:rPr>
        <w:t xml:space="preserve"> hereby declare that NO generative AI technologies such as Large Language Models (</w:t>
      </w:r>
      <w:proofErr w:type="spellStart"/>
      <w:r w:rsidR="00B25774" w:rsidRPr="00FB6C19">
        <w:rPr>
          <w:rFonts w:ascii="Times New Roman" w:eastAsia="Calibri" w:hAnsi="Times New Roman" w:cs="Times New Roman"/>
          <w:kern w:val="2"/>
          <w:sz w:val="24"/>
          <w:szCs w:val="24"/>
          <w:lang w:val="en-US"/>
        </w:rPr>
        <w:t>ChatGPT</w:t>
      </w:r>
      <w:proofErr w:type="spellEnd"/>
      <w:r w:rsidR="00B25774" w:rsidRPr="00FB6C19">
        <w:rPr>
          <w:rFonts w:ascii="Times New Roman" w:eastAsia="Calibri" w:hAnsi="Times New Roman" w:cs="Times New Roman"/>
          <w:kern w:val="2"/>
          <w:sz w:val="24"/>
          <w:szCs w:val="24"/>
          <w:lang w:val="en-US"/>
        </w:rPr>
        <w:t xml:space="preserve">, COPILOT, etc.) and text-to-image generators have been used during the writing or editing of this manuscript. </w:t>
      </w:r>
    </w:p>
    <w:bookmarkEnd w:id="1"/>
    <w:bookmarkEnd w:id="2"/>
    <w:bookmarkEnd w:id="3"/>
    <w:bookmarkEnd w:id="4"/>
    <w:p w14:paraId="3E3C3F85" w14:textId="77777777" w:rsidR="00B25774" w:rsidRPr="00FA5ED0" w:rsidRDefault="00B25774" w:rsidP="0022006D">
      <w:pPr>
        <w:spacing w:after="0" w:line="240" w:lineRule="auto"/>
        <w:jc w:val="both"/>
        <w:rPr>
          <w:rFonts w:ascii="Times New Roman" w:hAnsi="Times New Roman" w:cs="Times New Roman"/>
          <w:sz w:val="24"/>
          <w:szCs w:val="24"/>
        </w:rPr>
      </w:pPr>
    </w:p>
    <w:p w14:paraId="19D3BCEE" w14:textId="77777777" w:rsidR="00C36BAF" w:rsidRPr="00FA5ED0" w:rsidRDefault="00021867" w:rsidP="00201F77">
      <w:pPr>
        <w:spacing w:after="0" w:line="240" w:lineRule="auto"/>
        <w:rPr>
          <w:rFonts w:ascii="Times New Roman" w:hAnsi="Times New Roman" w:cs="Times New Roman"/>
          <w:b/>
          <w:sz w:val="24"/>
          <w:szCs w:val="24"/>
        </w:rPr>
      </w:pPr>
      <w:r w:rsidRPr="00FA5ED0">
        <w:rPr>
          <w:rFonts w:ascii="Times New Roman" w:hAnsi="Times New Roman" w:cs="Times New Roman"/>
          <w:b/>
          <w:sz w:val="24"/>
          <w:szCs w:val="24"/>
        </w:rPr>
        <w:lastRenderedPageBreak/>
        <w:t>REFERENCE</w:t>
      </w:r>
    </w:p>
    <w:p w14:paraId="18F0F7EF" w14:textId="77777777" w:rsidR="00273362" w:rsidRDefault="00273362" w:rsidP="00A048AB">
      <w:pPr>
        <w:spacing w:after="0" w:line="240" w:lineRule="auto"/>
        <w:ind w:left="993" w:hanging="993"/>
        <w:jc w:val="both"/>
        <w:rPr>
          <w:rFonts w:ascii="Times New Roman" w:hAnsi="Times New Roman" w:cs="Times New Roman"/>
          <w:sz w:val="24"/>
          <w:szCs w:val="24"/>
        </w:rPr>
      </w:pPr>
    </w:p>
    <w:p w14:paraId="7E66267D" w14:textId="7F5B9907" w:rsidR="00273362" w:rsidRPr="00BF320B" w:rsidRDefault="00273362" w:rsidP="00BF320B">
      <w:pPr>
        <w:pStyle w:val="ListParagraph"/>
        <w:numPr>
          <w:ilvl w:val="0"/>
          <w:numId w:val="3"/>
        </w:numPr>
        <w:spacing w:after="0" w:line="240" w:lineRule="auto"/>
        <w:jc w:val="both"/>
        <w:rPr>
          <w:rFonts w:ascii="Times New Roman" w:hAnsi="Times New Roman" w:cs="Times New Roman"/>
          <w:sz w:val="24"/>
          <w:szCs w:val="24"/>
        </w:rPr>
      </w:pPr>
      <w:proofErr w:type="spellStart"/>
      <w:r w:rsidRPr="00BF320B">
        <w:rPr>
          <w:rFonts w:ascii="Times New Roman" w:hAnsi="Times New Roman" w:cs="Times New Roman"/>
          <w:sz w:val="24"/>
          <w:szCs w:val="24"/>
        </w:rPr>
        <w:t>Adinya</w:t>
      </w:r>
      <w:proofErr w:type="spellEnd"/>
      <w:r w:rsidRPr="00BF320B">
        <w:rPr>
          <w:rFonts w:ascii="Times New Roman" w:hAnsi="Times New Roman" w:cs="Times New Roman"/>
          <w:sz w:val="24"/>
          <w:szCs w:val="24"/>
        </w:rPr>
        <w:t xml:space="preserve">, I. B., </w:t>
      </w:r>
      <w:proofErr w:type="spellStart"/>
      <w:r w:rsidRPr="00BF320B">
        <w:rPr>
          <w:rFonts w:ascii="Times New Roman" w:hAnsi="Times New Roman" w:cs="Times New Roman"/>
          <w:sz w:val="24"/>
          <w:szCs w:val="24"/>
        </w:rPr>
        <w:t>Enun</w:t>
      </w:r>
      <w:proofErr w:type="spellEnd"/>
      <w:r w:rsidRPr="00BF320B">
        <w:rPr>
          <w:rFonts w:ascii="Times New Roman" w:hAnsi="Times New Roman" w:cs="Times New Roman"/>
          <w:sz w:val="24"/>
          <w:szCs w:val="24"/>
        </w:rPr>
        <w:t>, E. E.</w:t>
      </w:r>
      <w:r w:rsidR="00696007">
        <w:rPr>
          <w:rFonts w:ascii="Times New Roman" w:hAnsi="Times New Roman" w:cs="Times New Roman"/>
          <w:sz w:val="24"/>
          <w:szCs w:val="24"/>
        </w:rPr>
        <w:t>,</w:t>
      </w:r>
      <w:r w:rsidRPr="00BF320B">
        <w:rPr>
          <w:rFonts w:ascii="Times New Roman" w:hAnsi="Times New Roman" w:cs="Times New Roman"/>
          <w:sz w:val="24"/>
          <w:szCs w:val="24"/>
        </w:rPr>
        <w:t xml:space="preserve"> and </w:t>
      </w:r>
      <w:proofErr w:type="spellStart"/>
      <w:r w:rsidRPr="00BF320B">
        <w:rPr>
          <w:rFonts w:ascii="Times New Roman" w:hAnsi="Times New Roman" w:cs="Times New Roman"/>
          <w:sz w:val="24"/>
          <w:szCs w:val="24"/>
        </w:rPr>
        <w:t>Ijoma</w:t>
      </w:r>
      <w:proofErr w:type="spellEnd"/>
      <w:r w:rsidRPr="00BF320B">
        <w:rPr>
          <w:rFonts w:ascii="Times New Roman" w:hAnsi="Times New Roman" w:cs="Times New Roman"/>
          <w:sz w:val="24"/>
          <w:szCs w:val="24"/>
        </w:rPr>
        <w:t>, J. U. (2010). Exploring profitability potentials in groundnut production through agroforestry practices: a case study in Nigeria. Journal of Animal and Plant Sciences 20(2): 123 – 131.</w:t>
      </w:r>
    </w:p>
    <w:p w14:paraId="2FDF8C29" w14:textId="34AD81DC" w:rsidR="00273362" w:rsidRPr="00BF320B" w:rsidRDefault="00696007" w:rsidP="00BF320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Afridi, M. Z.,</w:t>
      </w:r>
      <w:r w:rsidR="00273362" w:rsidRPr="00BF320B">
        <w:rPr>
          <w:rFonts w:ascii="Times New Roman" w:hAnsi="Times New Roman" w:cs="Times New Roman"/>
          <w:sz w:val="24"/>
          <w:szCs w:val="24"/>
        </w:rPr>
        <w:t xml:space="preserve"> Jan, M.T., Ahmad, I.,</w:t>
      </w:r>
      <w:r w:rsidR="00B4736F">
        <w:rPr>
          <w:rFonts w:ascii="Times New Roman" w:hAnsi="Times New Roman" w:cs="Times New Roman"/>
          <w:sz w:val="24"/>
          <w:szCs w:val="24"/>
        </w:rPr>
        <w:t xml:space="preserve"> and</w:t>
      </w:r>
      <w:r w:rsidR="00845C68">
        <w:rPr>
          <w:rFonts w:ascii="Times New Roman" w:hAnsi="Times New Roman" w:cs="Times New Roman"/>
          <w:sz w:val="24"/>
          <w:szCs w:val="24"/>
        </w:rPr>
        <w:t xml:space="preserve"> Khan, M.A. (2002</w:t>
      </w:r>
      <w:r w:rsidR="00273362" w:rsidRPr="00BF320B">
        <w:rPr>
          <w:rFonts w:ascii="Times New Roman" w:hAnsi="Times New Roman" w:cs="Times New Roman"/>
          <w:sz w:val="24"/>
          <w:szCs w:val="24"/>
        </w:rPr>
        <w:t>)</w:t>
      </w:r>
      <w:r w:rsidR="00845C68">
        <w:rPr>
          <w:rFonts w:ascii="Times New Roman" w:hAnsi="Times New Roman" w:cs="Times New Roman"/>
          <w:sz w:val="24"/>
          <w:szCs w:val="24"/>
        </w:rPr>
        <w:t>.</w:t>
      </w:r>
      <w:r w:rsidR="00273362" w:rsidRPr="00BF320B">
        <w:rPr>
          <w:rFonts w:ascii="Times New Roman" w:hAnsi="Times New Roman" w:cs="Times New Roman"/>
          <w:sz w:val="24"/>
          <w:szCs w:val="24"/>
        </w:rPr>
        <w:t xml:space="preserve"> Yield components of canola response to NPK Nutrition. J </w:t>
      </w:r>
      <w:proofErr w:type="spellStart"/>
      <w:r w:rsidR="00273362" w:rsidRPr="00BF320B">
        <w:rPr>
          <w:rFonts w:ascii="Times New Roman" w:hAnsi="Times New Roman" w:cs="Times New Roman"/>
          <w:sz w:val="24"/>
          <w:szCs w:val="24"/>
        </w:rPr>
        <w:t>Agron</w:t>
      </w:r>
      <w:proofErr w:type="spellEnd"/>
      <w:r w:rsidR="00273362" w:rsidRPr="00BF320B">
        <w:rPr>
          <w:rFonts w:ascii="Times New Roman" w:hAnsi="Times New Roman" w:cs="Times New Roman"/>
          <w:sz w:val="24"/>
          <w:szCs w:val="24"/>
        </w:rPr>
        <w:t xml:space="preserve"> 1: 133-135.  Link:  https://bit.ly/34IAWJs </w:t>
      </w:r>
    </w:p>
    <w:p w14:paraId="2E10D963" w14:textId="780AA603" w:rsidR="00273362" w:rsidRPr="00BF320B" w:rsidRDefault="00273362" w:rsidP="00BF320B">
      <w:pPr>
        <w:pStyle w:val="ListParagraph"/>
        <w:numPr>
          <w:ilvl w:val="0"/>
          <w:numId w:val="3"/>
        </w:numPr>
        <w:spacing w:after="0" w:line="240" w:lineRule="auto"/>
        <w:jc w:val="both"/>
        <w:rPr>
          <w:rFonts w:ascii="Times New Roman" w:hAnsi="Times New Roman" w:cs="Times New Roman"/>
          <w:sz w:val="24"/>
          <w:szCs w:val="24"/>
        </w:rPr>
      </w:pPr>
      <w:r w:rsidRPr="00BF320B">
        <w:rPr>
          <w:rFonts w:ascii="Times New Roman" w:hAnsi="Times New Roman" w:cs="Times New Roman"/>
          <w:sz w:val="24"/>
          <w:szCs w:val="24"/>
        </w:rPr>
        <w:t>Ahmad, N., Rahim, M., and Khan, U. (2007). Evaluation of different varieties, seed rates</w:t>
      </w:r>
      <w:r w:rsidR="00696007">
        <w:rPr>
          <w:rFonts w:ascii="Times New Roman" w:hAnsi="Times New Roman" w:cs="Times New Roman"/>
          <w:sz w:val="24"/>
          <w:szCs w:val="24"/>
        </w:rPr>
        <w:t>,</w:t>
      </w:r>
      <w:r w:rsidRPr="00BF320B">
        <w:rPr>
          <w:rFonts w:ascii="Times New Roman" w:hAnsi="Times New Roman" w:cs="Times New Roman"/>
          <w:sz w:val="24"/>
          <w:szCs w:val="24"/>
        </w:rPr>
        <w:t xml:space="preserve"> and row spacing of groundnut, planted under </w:t>
      </w:r>
      <w:proofErr w:type="spellStart"/>
      <w:r w:rsidRPr="00BF320B">
        <w:rPr>
          <w:rFonts w:ascii="Times New Roman" w:hAnsi="Times New Roman" w:cs="Times New Roman"/>
          <w:sz w:val="24"/>
          <w:szCs w:val="24"/>
        </w:rPr>
        <w:t>agro</w:t>
      </w:r>
      <w:proofErr w:type="spellEnd"/>
      <w:r w:rsidRPr="00BF320B">
        <w:rPr>
          <w:rFonts w:ascii="Times New Roman" w:hAnsi="Times New Roman" w:cs="Times New Roman"/>
          <w:sz w:val="24"/>
          <w:szCs w:val="24"/>
        </w:rPr>
        <w:t xml:space="preserve">-ecological conditions of Malakand division. J </w:t>
      </w:r>
      <w:proofErr w:type="spellStart"/>
      <w:r w:rsidRPr="00BF320B">
        <w:rPr>
          <w:rFonts w:ascii="Times New Roman" w:hAnsi="Times New Roman" w:cs="Times New Roman"/>
          <w:sz w:val="24"/>
          <w:szCs w:val="24"/>
        </w:rPr>
        <w:t>Agron</w:t>
      </w:r>
      <w:proofErr w:type="spellEnd"/>
      <w:r w:rsidRPr="00BF320B">
        <w:rPr>
          <w:rFonts w:ascii="Times New Roman" w:hAnsi="Times New Roman" w:cs="Times New Roman"/>
          <w:sz w:val="24"/>
          <w:szCs w:val="24"/>
        </w:rPr>
        <w:t xml:space="preserve"> 6: 385-387.  Link:  https://bit.ly/3uUf6gH </w:t>
      </w:r>
    </w:p>
    <w:p w14:paraId="5770724C" w14:textId="4E6C1AFF" w:rsidR="00273362" w:rsidRPr="00BF320B" w:rsidRDefault="00273362" w:rsidP="00BF320B">
      <w:pPr>
        <w:pStyle w:val="ListParagraph"/>
        <w:numPr>
          <w:ilvl w:val="0"/>
          <w:numId w:val="3"/>
        </w:numPr>
        <w:spacing w:after="0" w:line="240" w:lineRule="auto"/>
        <w:jc w:val="both"/>
        <w:rPr>
          <w:rFonts w:ascii="Times New Roman" w:hAnsi="Times New Roman" w:cs="Times New Roman"/>
          <w:sz w:val="24"/>
          <w:szCs w:val="24"/>
        </w:rPr>
      </w:pPr>
      <w:proofErr w:type="spellStart"/>
      <w:r w:rsidRPr="00BF320B">
        <w:rPr>
          <w:rFonts w:ascii="Times New Roman" w:hAnsi="Times New Roman" w:cs="Times New Roman"/>
          <w:sz w:val="24"/>
          <w:szCs w:val="24"/>
        </w:rPr>
        <w:t>Ajeigbe</w:t>
      </w:r>
      <w:proofErr w:type="spellEnd"/>
      <w:r w:rsidRPr="00BF320B">
        <w:rPr>
          <w:rFonts w:ascii="Times New Roman" w:hAnsi="Times New Roman" w:cs="Times New Roman"/>
          <w:sz w:val="24"/>
          <w:szCs w:val="24"/>
        </w:rPr>
        <w:t xml:space="preserve">, H. A., </w:t>
      </w:r>
      <w:proofErr w:type="spellStart"/>
      <w:r w:rsidRPr="00BF320B">
        <w:rPr>
          <w:rFonts w:ascii="Times New Roman" w:hAnsi="Times New Roman" w:cs="Times New Roman"/>
          <w:sz w:val="24"/>
          <w:szCs w:val="24"/>
        </w:rPr>
        <w:t>Waliyar</w:t>
      </w:r>
      <w:proofErr w:type="spellEnd"/>
      <w:r w:rsidRPr="00BF320B">
        <w:rPr>
          <w:rFonts w:ascii="Times New Roman" w:hAnsi="Times New Roman" w:cs="Times New Roman"/>
          <w:sz w:val="24"/>
          <w:szCs w:val="24"/>
        </w:rPr>
        <w:t xml:space="preserve">, F., </w:t>
      </w:r>
      <w:proofErr w:type="spellStart"/>
      <w:r w:rsidRPr="00BF320B">
        <w:rPr>
          <w:rFonts w:ascii="Times New Roman" w:hAnsi="Times New Roman" w:cs="Times New Roman"/>
          <w:sz w:val="24"/>
          <w:szCs w:val="24"/>
        </w:rPr>
        <w:t>Echekwu</w:t>
      </w:r>
      <w:proofErr w:type="spellEnd"/>
      <w:r w:rsidRPr="00BF320B">
        <w:rPr>
          <w:rFonts w:ascii="Times New Roman" w:hAnsi="Times New Roman" w:cs="Times New Roman"/>
          <w:sz w:val="24"/>
          <w:szCs w:val="24"/>
        </w:rPr>
        <w:t xml:space="preserve">, C. A., </w:t>
      </w:r>
      <w:proofErr w:type="spellStart"/>
      <w:r w:rsidRPr="00BF320B">
        <w:rPr>
          <w:rFonts w:ascii="Times New Roman" w:hAnsi="Times New Roman" w:cs="Times New Roman"/>
          <w:sz w:val="24"/>
          <w:szCs w:val="24"/>
        </w:rPr>
        <w:t>Ayuba</w:t>
      </w:r>
      <w:proofErr w:type="spellEnd"/>
      <w:r w:rsidRPr="00BF320B">
        <w:rPr>
          <w:rFonts w:ascii="Times New Roman" w:hAnsi="Times New Roman" w:cs="Times New Roman"/>
          <w:sz w:val="24"/>
          <w:szCs w:val="24"/>
        </w:rPr>
        <w:t xml:space="preserve">, K., </w:t>
      </w:r>
      <w:proofErr w:type="spellStart"/>
      <w:r w:rsidRPr="00BF320B">
        <w:rPr>
          <w:rFonts w:ascii="Times New Roman" w:hAnsi="Times New Roman" w:cs="Times New Roman"/>
          <w:sz w:val="24"/>
          <w:szCs w:val="24"/>
        </w:rPr>
        <w:t>Motagi</w:t>
      </w:r>
      <w:proofErr w:type="spellEnd"/>
      <w:r w:rsidRPr="00BF320B">
        <w:rPr>
          <w:rFonts w:ascii="Times New Roman" w:hAnsi="Times New Roman" w:cs="Times New Roman"/>
          <w:sz w:val="24"/>
          <w:szCs w:val="24"/>
        </w:rPr>
        <w:t xml:space="preserve">, B. N., </w:t>
      </w:r>
      <w:proofErr w:type="spellStart"/>
      <w:r w:rsidRPr="00BF320B">
        <w:rPr>
          <w:rFonts w:ascii="Times New Roman" w:hAnsi="Times New Roman" w:cs="Times New Roman"/>
          <w:sz w:val="24"/>
          <w:szCs w:val="24"/>
        </w:rPr>
        <w:t>Eniayeju</w:t>
      </w:r>
      <w:proofErr w:type="spellEnd"/>
      <w:r w:rsidRPr="00BF320B">
        <w:rPr>
          <w:rFonts w:ascii="Times New Roman" w:hAnsi="Times New Roman" w:cs="Times New Roman"/>
          <w:sz w:val="24"/>
          <w:szCs w:val="24"/>
        </w:rPr>
        <w:t>, D.</w:t>
      </w:r>
      <w:r w:rsidR="00845C68">
        <w:rPr>
          <w:rFonts w:ascii="Times New Roman" w:hAnsi="Times New Roman" w:cs="Times New Roman"/>
          <w:sz w:val="24"/>
          <w:szCs w:val="24"/>
        </w:rPr>
        <w:t>,</w:t>
      </w:r>
      <w:r w:rsidRPr="00BF320B">
        <w:rPr>
          <w:rFonts w:ascii="Times New Roman" w:hAnsi="Times New Roman" w:cs="Times New Roman"/>
          <w:sz w:val="24"/>
          <w:szCs w:val="24"/>
        </w:rPr>
        <w:t xml:space="preserve"> and </w:t>
      </w:r>
      <w:proofErr w:type="spellStart"/>
      <w:r w:rsidRPr="00BF320B">
        <w:rPr>
          <w:rFonts w:ascii="Times New Roman" w:hAnsi="Times New Roman" w:cs="Times New Roman"/>
          <w:sz w:val="24"/>
          <w:szCs w:val="24"/>
        </w:rPr>
        <w:t>Inuwa</w:t>
      </w:r>
      <w:proofErr w:type="spellEnd"/>
      <w:r w:rsidRPr="00BF320B">
        <w:rPr>
          <w:rFonts w:ascii="Times New Roman" w:hAnsi="Times New Roman" w:cs="Times New Roman"/>
          <w:sz w:val="24"/>
          <w:szCs w:val="24"/>
        </w:rPr>
        <w:t xml:space="preserve">, A. (2015). A Farmer's Guide to Groundnut Production in Nigeria. </w:t>
      </w:r>
      <w:proofErr w:type="spellStart"/>
      <w:r w:rsidRPr="00BF320B">
        <w:rPr>
          <w:rFonts w:ascii="Times New Roman" w:hAnsi="Times New Roman" w:cs="Times New Roman"/>
          <w:sz w:val="24"/>
          <w:szCs w:val="24"/>
        </w:rPr>
        <w:t>Patancheru</w:t>
      </w:r>
      <w:proofErr w:type="spellEnd"/>
      <w:r w:rsidRPr="00BF320B">
        <w:rPr>
          <w:rFonts w:ascii="Times New Roman" w:hAnsi="Times New Roman" w:cs="Times New Roman"/>
          <w:sz w:val="24"/>
          <w:szCs w:val="24"/>
        </w:rPr>
        <w:t xml:space="preserve"> 502 324, Telangana, India: </w:t>
      </w:r>
      <w:r w:rsidRPr="00BF320B">
        <w:rPr>
          <w:rFonts w:ascii="Times New Roman" w:hAnsi="Times New Roman" w:cs="Times New Roman"/>
          <w:i/>
          <w:sz w:val="24"/>
          <w:szCs w:val="24"/>
        </w:rPr>
        <w:t>International Crops Research Institute for the Semi-Arid Tropics</w:t>
      </w:r>
      <w:r w:rsidRPr="00BF320B">
        <w:rPr>
          <w:rFonts w:ascii="Times New Roman" w:hAnsi="Times New Roman" w:cs="Times New Roman"/>
          <w:sz w:val="24"/>
          <w:szCs w:val="24"/>
        </w:rPr>
        <w:t>. 36 pp.</w:t>
      </w:r>
    </w:p>
    <w:p w14:paraId="0FDDA474" w14:textId="77777777" w:rsidR="00273362" w:rsidRPr="00BF320B" w:rsidRDefault="00273362" w:rsidP="00BF320B">
      <w:pPr>
        <w:pStyle w:val="ListParagraph"/>
        <w:numPr>
          <w:ilvl w:val="0"/>
          <w:numId w:val="3"/>
        </w:numPr>
        <w:autoSpaceDE w:val="0"/>
        <w:autoSpaceDN w:val="0"/>
        <w:adjustRightInd w:val="0"/>
        <w:spacing w:before="240" w:after="0" w:line="240" w:lineRule="auto"/>
        <w:jc w:val="both"/>
        <w:rPr>
          <w:rFonts w:ascii="Times New Roman" w:hAnsi="Times New Roman" w:cs="Times New Roman"/>
          <w:sz w:val="24"/>
          <w:szCs w:val="24"/>
        </w:rPr>
      </w:pPr>
      <w:proofErr w:type="spellStart"/>
      <w:r w:rsidRPr="00BF320B">
        <w:rPr>
          <w:rFonts w:ascii="Times New Roman" w:hAnsi="Times New Roman" w:cs="Times New Roman"/>
          <w:bCs/>
          <w:sz w:val="24"/>
          <w:szCs w:val="24"/>
          <w:lang w:val="en-US"/>
        </w:rPr>
        <w:t>Anjembe</w:t>
      </w:r>
      <w:proofErr w:type="spellEnd"/>
      <w:r w:rsidRPr="00BF320B">
        <w:rPr>
          <w:rFonts w:ascii="Times New Roman" w:hAnsi="Times New Roman" w:cs="Times New Roman"/>
          <w:bCs/>
          <w:sz w:val="24"/>
          <w:szCs w:val="24"/>
          <w:lang w:val="en-US"/>
        </w:rPr>
        <w:t xml:space="preserve">, B. and Ibrahim, F. (2018). Influence of Poultry Manure on Phosphorus Sorption Characteristics in Selected </w:t>
      </w:r>
      <w:proofErr w:type="spellStart"/>
      <w:r w:rsidRPr="00BF320B">
        <w:rPr>
          <w:rFonts w:ascii="Times New Roman" w:hAnsi="Times New Roman" w:cs="Times New Roman"/>
          <w:bCs/>
          <w:sz w:val="24"/>
          <w:szCs w:val="24"/>
          <w:lang w:val="en-US"/>
        </w:rPr>
        <w:t>Alfisols</w:t>
      </w:r>
      <w:proofErr w:type="spellEnd"/>
      <w:r w:rsidRPr="00BF320B">
        <w:rPr>
          <w:rFonts w:ascii="Times New Roman" w:hAnsi="Times New Roman" w:cs="Times New Roman"/>
          <w:bCs/>
          <w:sz w:val="24"/>
          <w:szCs w:val="24"/>
          <w:lang w:val="en-US"/>
        </w:rPr>
        <w:t xml:space="preserve"> of Benue State, Nigeria. </w:t>
      </w:r>
      <w:r w:rsidRPr="00BF320B">
        <w:rPr>
          <w:rFonts w:ascii="Times New Roman" w:hAnsi="Times New Roman" w:cs="Times New Roman"/>
          <w:bCs/>
          <w:i/>
          <w:sz w:val="24"/>
          <w:szCs w:val="24"/>
          <w:lang w:val="en-US"/>
        </w:rPr>
        <w:t xml:space="preserve">International Journal of Agriculture, Environment and Bioresearch, </w:t>
      </w:r>
      <w:r w:rsidRPr="00BF320B">
        <w:rPr>
          <w:rFonts w:ascii="Times New Roman" w:hAnsi="Times New Roman" w:cs="Times New Roman"/>
          <w:bCs/>
          <w:sz w:val="24"/>
          <w:szCs w:val="24"/>
          <w:lang w:val="en-US"/>
        </w:rPr>
        <w:t>3(3):280-291.</w:t>
      </w:r>
    </w:p>
    <w:p w14:paraId="44FABD9F" w14:textId="77777777" w:rsidR="00273362" w:rsidRPr="00BF320B" w:rsidRDefault="00273362" w:rsidP="00BF320B">
      <w:pPr>
        <w:pStyle w:val="ListParagraph"/>
        <w:numPr>
          <w:ilvl w:val="0"/>
          <w:numId w:val="3"/>
        </w:numPr>
        <w:spacing w:after="0" w:line="240" w:lineRule="auto"/>
        <w:jc w:val="both"/>
        <w:rPr>
          <w:rFonts w:ascii="Times New Roman" w:hAnsi="Times New Roman" w:cs="Times New Roman"/>
          <w:sz w:val="24"/>
          <w:szCs w:val="24"/>
        </w:rPr>
      </w:pPr>
      <w:r w:rsidRPr="00BF320B">
        <w:rPr>
          <w:rFonts w:ascii="Times New Roman" w:hAnsi="Times New Roman" w:cs="Times New Roman"/>
          <w:sz w:val="24"/>
          <w:szCs w:val="24"/>
        </w:rPr>
        <w:t xml:space="preserve">Arslan, M. (2005). Effects of haulm cutting time on haulm and pod yield of peanut. J </w:t>
      </w:r>
      <w:proofErr w:type="spellStart"/>
      <w:r w:rsidRPr="00BF320B">
        <w:rPr>
          <w:rFonts w:ascii="Times New Roman" w:hAnsi="Times New Roman" w:cs="Times New Roman"/>
          <w:sz w:val="24"/>
          <w:szCs w:val="24"/>
        </w:rPr>
        <w:t>Agron</w:t>
      </w:r>
      <w:proofErr w:type="spellEnd"/>
      <w:r w:rsidRPr="00BF320B">
        <w:rPr>
          <w:rFonts w:ascii="Times New Roman" w:hAnsi="Times New Roman" w:cs="Times New Roman"/>
          <w:sz w:val="24"/>
          <w:szCs w:val="24"/>
        </w:rPr>
        <w:t xml:space="preserve"> 4: 39-43.  Link:  https://bit.ly/3HZyAE7 </w:t>
      </w:r>
    </w:p>
    <w:p w14:paraId="6249618A" w14:textId="759AF008" w:rsidR="00273362" w:rsidRPr="00BF320B" w:rsidRDefault="00273362" w:rsidP="00BF320B">
      <w:pPr>
        <w:pStyle w:val="ListParagraph"/>
        <w:numPr>
          <w:ilvl w:val="0"/>
          <w:numId w:val="3"/>
        </w:numPr>
        <w:spacing w:after="0" w:line="240" w:lineRule="auto"/>
        <w:jc w:val="both"/>
        <w:rPr>
          <w:rFonts w:ascii="Times New Roman" w:hAnsi="Times New Roman" w:cs="Times New Roman"/>
          <w:sz w:val="24"/>
          <w:szCs w:val="24"/>
        </w:rPr>
      </w:pPr>
      <w:proofErr w:type="spellStart"/>
      <w:r w:rsidRPr="00BF320B">
        <w:rPr>
          <w:rFonts w:ascii="Times New Roman" w:hAnsi="Times New Roman" w:cs="Times New Roman"/>
          <w:sz w:val="24"/>
          <w:szCs w:val="24"/>
        </w:rPr>
        <w:t>Asiedu</w:t>
      </w:r>
      <w:proofErr w:type="spellEnd"/>
      <w:r w:rsidRPr="00BF320B">
        <w:rPr>
          <w:rFonts w:ascii="Times New Roman" w:hAnsi="Times New Roman" w:cs="Times New Roman"/>
          <w:sz w:val="24"/>
          <w:szCs w:val="24"/>
        </w:rPr>
        <w:t>, E.</w:t>
      </w:r>
      <w:r w:rsidR="00845C68">
        <w:rPr>
          <w:rFonts w:ascii="Times New Roman" w:hAnsi="Times New Roman" w:cs="Times New Roman"/>
          <w:sz w:val="24"/>
          <w:szCs w:val="24"/>
        </w:rPr>
        <w:t xml:space="preserve"> </w:t>
      </w:r>
      <w:r w:rsidRPr="00BF320B">
        <w:rPr>
          <w:rFonts w:ascii="Times New Roman" w:hAnsi="Times New Roman" w:cs="Times New Roman"/>
          <w:sz w:val="24"/>
          <w:szCs w:val="24"/>
        </w:rPr>
        <w:t xml:space="preserve">A., </w:t>
      </w:r>
      <w:proofErr w:type="spellStart"/>
      <w:r w:rsidRPr="00BF320B">
        <w:rPr>
          <w:rFonts w:ascii="Times New Roman" w:hAnsi="Times New Roman" w:cs="Times New Roman"/>
          <w:sz w:val="24"/>
          <w:szCs w:val="24"/>
        </w:rPr>
        <w:t>Vangastel</w:t>
      </w:r>
      <w:proofErr w:type="spellEnd"/>
      <w:r w:rsidRPr="00BF320B">
        <w:rPr>
          <w:rFonts w:ascii="Times New Roman" w:hAnsi="Times New Roman" w:cs="Times New Roman"/>
          <w:sz w:val="24"/>
          <w:szCs w:val="24"/>
        </w:rPr>
        <w:t>, A.</w:t>
      </w:r>
      <w:r w:rsidR="00845C68">
        <w:rPr>
          <w:rFonts w:ascii="Times New Roman" w:hAnsi="Times New Roman" w:cs="Times New Roman"/>
          <w:sz w:val="24"/>
          <w:szCs w:val="24"/>
        </w:rPr>
        <w:t xml:space="preserve"> </w:t>
      </w:r>
      <w:r w:rsidRPr="00BF320B">
        <w:rPr>
          <w:rFonts w:ascii="Times New Roman" w:hAnsi="Times New Roman" w:cs="Times New Roman"/>
          <w:sz w:val="24"/>
          <w:szCs w:val="24"/>
        </w:rPr>
        <w:t>J.</w:t>
      </w:r>
      <w:r w:rsidR="00845C68">
        <w:rPr>
          <w:rFonts w:ascii="Times New Roman" w:hAnsi="Times New Roman" w:cs="Times New Roman"/>
          <w:sz w:val="24"/>
          <w:szCs w:val="24"/>
        </w:rPr>
        <w:t xml:space="preserve"> G., and Gregg, B.R.</w:t>
      </w:r>
      <w:r w:rsidRPr="00BF320B">
        <w:rPr>
          <w:rFonts w:ascii="Times New Roman" w:hAnsi="Times New Roman" w:cs="Times New Roman"/>
          <w:sz w:val="24"/>
          <w:szCs w:val="24"/>
        </w:rPr>
        <w:t xml:space="preserve"> (2000). Extension agents’ technical crop guidelines for assisting seed producers in Ghana.  </w:t>
      </w:r>
    </w:p>
    <w:p w14:paraId="342FD0BD" w14:textId="5811E77F" w:rsidR="00273362" w:rsidRPr="00BF320B" w:rsidRDefault="00273362" w:rsidP="00BF320B">
      <w:pPr>
        <w:pStyle w:val="ListParagraph"/>
        <w:numPr>
          <w:ilvl w:val="0"/>
          <w:numId w:val="3"/>
        </w:numPr>
        <w:spacing w:after="0" w:line="240" w:lineRule="auto"/>
        <w:jc w:val="both"/>
        <w:rPr>
          <w:rFonts w:ascii="Times New Roman" w:hAnsi="Times New Roman" w:cs="Times New Roman"/>
          <w:sz w:val="24"/>
          <w:szCs w:val="24"/>
        </w:rPr>
      </w:pPr>
      <w:r w:rsidRPr="00BF320B">
        <w:rPr>
          <w:rFonts w:ascii="Times New Roman" w:hAnsi="Times New Roman" w:cs="Times New Roman"/>
          <w:color w:val="000000"/>
          <w:sz w:val="24"/>
          <w:szCs w:val="24"/>
          <w:lang w:val="en-US"/>
        </w:rPr>
        <w:t xml:space="preserve">Brady, N. C., </w:t>
      </w:r>
      <w:r w:rsidR="00845C68">
        <w:rPr>
          <w:rFonts w:ascii="Times New Roman" w:hAnsi="Times New Roman" w:cs="Times New Roman"/>
          <w:color w:val="000000"/>
          <w:sz w:val="24"/>
          <w:szCs w:val="24"/>
          <w:lang w:val="en-US"/>
        </w:rPr>
        <w:t>and Weil, R. R.</w:t>
      </w:r>
      <w:r w:rsidRPr="00BF320B">
        <w:rPr>
          <w:rFonts w:ascii="Times New Roman" w:hAnsi="Times New Roman" w:cs="Times New Roman"/>
          <w:color w:val="000000"/>
          <w:sz w:val="24"/>
          <w:szCs w:val="24"/>
          <w:lang w:val="en-US"/>
        </w:rPr>
        <w:t xml:space="preserve"> (2014). The Nature and Properties of Soils, 14</w:t>
      </w:r>
      <w:r w:rsidRPr="00BF320B">
        <w:rPr>
          <w:rFonts w:ascii="Times New Roman" w:hAnsi="Times New Roman" w:cs="Times New Roman"/>
          <w:color w:val="000000"/>
          <w:sz w:val="24"/>
          <w:szCs w:val="24"/>
          <w:vertAlign w:val="superscript"/>
          <w:lang w:val="en-US"/>
        </w:rPr>
        <w:t xml:space="preserve">th </w:t>
      </w:r>
      <w:r w:rsidRPr="00BF320B">
        <w:rPr>
          <w:rFonts w:ascii="Times New Roman" w:hAnsi="Times New Roman" w:cs="Times New Roman"/>
          <w:color w:val="000000"/>
          <w:sz w:val="24"/>
          <w:szCs w:val="24"/>
          <w:lang w:val="en-US"/>
        </w:rPr>
        <w:t>Edition. Prentice Hall, Upper Saddle River, NJ. 1046 pp</w:t>
      </w:r>
    </w:p>
    <w:p w14:paraId="2967A1D4" w14:textId="41EAC795" w:rsidR="00273362" w:rsidRPr="00BF320B" w:rsidRDefault="00273362" w:rsidP="00BF320B">
      <w:pPr>
        <w:pStyle w:val="ListParagraph"/>
        <w:numPr>
          <w:ilvl w:val="0"/>
          <w:numId w:val="3"/>
        </w:numPr>
        <w:spacing w:after="0" w:line="240" w:lineRule="auto"/>
        <w:jc w:val="both"/>
        <w:rPr>
          <w:rFonts w:ascii="Times New Roman" w:hAnsi="Times New Roman" w:cs="Times New Roman"/>
          <w:sz w:val="24"/>
          <w:szCs w:val="24"/>
        </w:rPr>
      </w:pPr>
      <w:proofErr w:type="spellStart"/>
      <w:r w:rsidRPr="00BF320B">
        <w:rPr>
          <w:rFonts w:ascii="Times New Roman" w:hAnsi="Times New Roman" w:cs="Times New Roman"/>
          <w:sz w:val="24"/>
          <w:szCs w:val="24"/>
        </w:rPr>
        <w:t>Chude</w:t>
      </w:r>
      <w:proofErr w:type="spellEnd"/>
      <w:r w:rsidRPr="00BF320B">
        <w:rPr>
          <w:rFonts w:ascii="Times New Roman" w:hAnsi="Times New Roman" w:cs="Times New Roman"/>
          <w:sz w:val="24"/>
          <w:szCs w:val="24"/>
        </w:rPr>
        <w:t xml:space="preserve">, V. O., </w:t>
      </w:r>
      <w:proofErr w:type="spellStart"/>
      <w:r w:rsidRPr="00BF320B">
        <w:rPr>
          <w:rFonts w:ascii="Times New Roman" w:hAnsi="Times New Roman" w:cs="Times New Roman"/>
          <w:sz w:val="24"/>
          <w:szCs w:val="24"/>
        </w:rPr>
        <w:t>Olayiwola</w:t>
      </w:r>
      <w:proofErr w:type="spellEnd"/>
      <w:r w:rsidRPr="00BF320B">
        <w:rPr>
          <w:rFonts w:ascii="Times New Roman" w:hAnsi="Times New Roman" w:cs="Times New Roman"/>
          <w:sz w:val="24"/>
          <w:szCs w:val="24"/>
        </w:rPr>
        <w:t xml:space="preserve">, S. O., </w:t>
      </w:r>
      <w:proofErr w:type="spellStart"/>
      <w:r w:rsidRPr="00BF320B">
        <w:rPr>
          <w:rFonts w:ascii="Times New Roman" w:hAnsi="Times New Roman" w:cs="Times New Roman"/>
          <w:sz w:val="24"/>
          <w:szCs w:val="24"/>
        </w:rPr>
        <w:t>Daudu</w:t>
      </w:r>
      <w:proofErr w:type="spellEnd"/>
      <w:r w:rsidRPr="00BF320B">
        <w:rPr>
          <w:rFonts w:ascii="Times New Roman" w:hAnsi="Times New Roman" w:cs="Times New Roman"/>
          <w:sz w:val="24"/>
          <w:szCs w:val="24"/>
        </w:rPr>
        <w:t xml:space="preserve">, C., </w:t>
      </w:r>
      <w:r w:rsidR="00845C68">
        <w:rPr>
          <w:rFonts w:ascii="Times New Roman" w:hAnsi="Times New Roman" w:cs="Times New Roman"/>
          <w:sz w:val="24"/>
          <w:szCs w:val="24"/>
        </w:rPr>
        <w:t xml:space="preserve">and </w:t>
      </w:r>
      <w:proofErr w:type="spellStart"/>
      <w:r w:rsidRPr="00BF320B">
        <w:rPr>
          <w:rFonts w:ascii="Times New Roman" w:hAnsi="Times New Roman" w:cs="Times New Roman"/>
          <w:sz w:val="24"/>
          <w:szCs w:val="24"/>
        </w:rPr>
        <w:t>Ekeoma</w:t>
      </w:r>
      <w:proofErr w:type="spellEnd"/>
      <w:r w:rsidRPr="00BF320B">
        <w:rPr>
          <w:rFonts w:ascii="Times New Roman" w:hAnsi="Times New Roman" w:cs="Times New Roman"/>
          <w:sz w:val="24"/>
          <w:szCs w:val="24"/>
        </w:rPr>
        <w:t xml:space="preserve">, A. (2012). Fertilizer Use and Management Practices for Crops in Nigeria. 4th edition Federal Fertilizer Department, Federal Ministry of Agriculture and Rural </w:t>
      </w:r>
      <w:proofErr w:type="spellStart"/>
      <w:r w:rsidRPr="00BF320B">
        <w:rPr>
          <w:rFonts w:ascii="Times New Roman" w:hAnsi="Times New Roman" w:cs="Times New Roman"/>
          <w:sz w:val="24"/>
          <w:szCs w:val="24"/>
        </w:rPr>
        <w:t>Development.Abuja</w:t>
      </w:r>
      <w:proofErr w:type="spellEnd"/>
      <w:r w:rsidRPr="00BF320B">
        <w:rPr>
          <w:rFonts w:ascii="Times New Roman" w:hAnsi="Times New Roman" w:cs="Times New Roman"/>
          <w:sz w:val="24"/>
          <w:szCs w:val="24"/>
        </w:rPr>
        <w:t>. p.224</w:t>
      </w:r>
    </w:p>
    <w:p w14:paraId="07B7FA37" w14:textId="4F8C928E" w:rsidR="00273362" w:rsidRPr="00BF320B" w:rsidRDefault="00273362" w:rsidP="00BF320B">
      <w:pPr>
        <w:pStyle w:val="ListParagraph"/>
        <w:numPr>
          <w:ilvl w:val="0"/>
          <w:numId w:val="3"/>
        </w:numPr>
        <w:spacing w:after="0" w:line="240" w:lineRule="auto"/>
        <w:jc w:val="both"/>
        <w:rPr>
          <w:rFonts w:ascii="Times New Roman" w:hAnsi="Times New Roman" w:cs="Times New Roman"/>
          <w:sz w:val="24"/>
          <w:szCs w:val="24"/>
        </w:rPr>
      </w:pPr>
      <w:proofErr w:type="spellStart"/>
      <w:r w:rsidRPr="00BF320B">
        <w:rPr>
          <w:rFonts w:ascii="Times New Roman" w:hAnsi="Times New Roman" w:cs="Times New Roman"/>
          <w:sz w:val="24"/>
          <w:szCs w:val="24"/>
        </w:rPr>
        <w:t>Compaore</w:t>
      </w:r>
      <w:proofErr w:type="spellEnd"/>
      <w:r w:rsidRPr="00BF320B">
        <w:rPr>
          <w:rFonts w:ascii="Times New Roman" w:hAnsi="Times New Roman" w:cs="Times New Roman"/>
          <w:sz w:val="24"/>
          <w:szCs w:val="24"/>
        </w:rPr>
        <w:t>, E., Catton, P.</w:t>
      </w:r>
      <w:r w:rsidR="00696007">
        <w:rPr>
          <w:rFonts w:ascii="Times New Roman" w:hAnsi="Times New Roman" w:cs="Times New Roman"/>
          <w:sz w:val="24"/>
          <w:szCs w:val="24"/>
        </w:rPr>
        <w:t>,</w:t>
      </w:r>
      <w:r w:rsidRPr="00BF320B">
        <w:rPr>
          <w:rFonts w:ascii="Times New Roman" w:hAnsi="Times New Roman" w:cs="Times New Roman"/>
          <w:sz w:val="24"/>
          <w:szCs w:val="24"/>
        </w:rPr>
        <w:t xml:space="preserve"> and </w:t>
      </w:r>
      <w:proofErr w:type="spellStart"/>
      <w:r w:rsidRPr="00BF320B">
        <w:rPr>
          <w:rFonts w:ascii="Times New Roman" w:hAnsi="Times New Roman" w:cs="Times New Roman"/>
          <w:sz w:val="24"/>
          <w:szCs w:val="24"/>
        </w:rPr>
        <w:t>Taonda</w:t>
      </w:r>
      <w:proofErr w:type="spellEnd"/>
      <w:r w:rsidR="00696007">
        <w:rPr>
          <w:rFonts w:ascii="Times New Roman" w:hAnsi="Times New Roman" w:cs="Times New Roman"/>
          <w:sz w:val="24"/>
          <w:szCs w:val="24"/>
        </w:rPr>
        <w:t>,</w:t>
      </w:r>
      <w:r w:rsidRPr="00BF320B">
        <w:rPr>
          <w:rFonts w:ascii="Times New Roman" w:hAnsi="Times New Roman" w:cs="Times New Roman"/>
          <w:sz w:val="24"/>
          <w:szCs w:val="24"/>
        </w:rPr>
        <w:t xml:space="preserve"> J. B. S. (2011). Effect of continuous mineral and organic fertilizer inputs and </w:t>
      </w:r>
      <w:proofErr w:type="spellStart"/>
      <w:r w:rsidRPr="00BF320B">
        <w:rPr>
          <w:rFonts w:ascii="Times New Roman" w:hAnsi="Times New Roman" w:cs="Times New Roman"/>
          <w:sz w:val="24"/>
          <w:szCs w:val="24"/>
        </w:rPr>
        <w:t>plowing</w:t>
      </w:r>
      <w:proofErr w:type="spellEnd"/>
      <w:r w:rsidRPr="00BF320B">
        <w:rPr>
          <w:rFonts w:ascii="Times New Roman" w:hAnsi="Times New Roman" w:cs="Times New Roman"/>
          <w:sz w:val="24"/>
          <w:szCs w:val="24"/>
        </w:rPr>
        <w:t xml:space="preserve"> on groundnut yield and soil fertility and groundnut sorghum rotation in Central Burkina Faso. In: Innovation as Key to Green Revolution in Africa. (Edited by </w:t>
      </w:r>
      <w:proofErr w:type="spellStart"/>
      <w:r w:rsidRPr="00BF320B">
        <w:rPr>
          <w:rFonts w:ascii="Times New Roman" w:hAnsi="Times New Roman" w:cs="Times New Roman"/>
          <w:sz w:val="24"/>
          <w:szCs w:val="24"/>
        </w:rPr>
        <w:t>Batiano</w:t>
      </w:r>
      <w:proofErr w:type="spellEnd"/>
      <w:r w:rsidRPr="00BF320B">
        <w:rPr>
          <w:rFonts w:ascii="Times New Roman" w:hAnsi="Times New Roman" w:cs="Times New Roman"/>
          <w:sz w:val="24"/>
          <w:szCs w:val="24"/>
        </w:rPr>
        <w:t xml:space="preserve">, A., </w:t>
      </w:r>
      <w:proofErr w:type="spellStart"/>
      <w:r w:rsidRPr="00BF320B">
        <w:rPr>
          <w:rFonts w:ascii="Times New Roman" w:hAnsi="Times New Roman" w:cs="Times New Roman"/>
          <w:sz w:val="24"/>
          <w:szCs w:val="24"/>
        </w:rPr>
        <w:t>Hattemink</w:t>
      </w:r>
      <w:proofErr w:type="spellEnd"/>
      <w:r w:rsidR="00696007">
        <w:rPr>
          <w:rFonts w:ascii="Times New Roman" w:hAnsi="Times New Roman" w:cs="Times New Roman"/>
          <w:sz w:val="24"/>
          <w:szCs w:val="24"/>
        </w:rPr>
        <w:t>,</w:t>
      </w:r>
      <w:r w:rsidRPr="00BF320B">
        <w:rPr>
          <w:rFonts w:ascii="Times New Roman" w:hAnsi="Times New Roman" w:cs="Times New Roman"/>
          <w:sz w:val="24"/>
          <w:szCs w:val="24"/>
        </w:rPr>
        <w:t xml:space="preserve"> A., Lungu, O., </w:t>
      </w:r>
      <w:proofErr w:type="spellStart"/>
      <w:r w:rsidRPr="00BF320B">
        <w:rPr>
          <w:rFonts w:ascii="Times New Roman" w:hAnsi="Times New Roman" w:cs="Times New Roman"/>
          <w:sz w:val="24"/>
          <w:szCs w:val="24"/>
        </w:rPr>
        <w:t>Naimi</w:t>
      </w:r>
      <w:proofErr w:type="spellEnd"/>
      <w:r w:rsidRPr="00BF320B">
        <w:rPr>
          <w:rFonts w:ascii="Times New Roman" w:hAnsi="Times New Roman" w:cs="Times New Roman"/>
          <w:sz w:val="24"/>
          <w:szCs w:val="24"/>
        </w:rPr>
        <w:t xml:space="preserve">, M., Okoth, P., </w:t>
      </w:r>
      <w:proofErr w:type="spellStart"/>
      <w:r w:rsidRPr="00BF320B">
        <w:rPr>
          <w:rFonts w:ascii="Times New Roman" w:hAnsi="Times New Roman" w:cs="Times New Roman"/>
          <w:sz w:val="24"/>
          <w:szCs w:val="24"/>
        </w:rPr>
        <w:t>Smaling</w:t>
      </w:r>
      <w:proofErr w:type="spellEnd"/>
      <w:r w:rsidRPr="00BF320B">
        <w:rPr>
          <w:rFonts w:ascii="Times New Roman" w:hAnsi="Times New Roman" w:cs="Times New Roman"/>
          <w:sz w:val="24"/>
          <w:szCs w:val="24"/>
        </w:rPr>
        <w:t>, E.</w:t>
      </w:r>
      <w:r w:rsidR="00696007">
        <w:rPr>
          <w:rFonts w:ascii="Times New Roman" w:hAnsi="Times New Roman" w:cs="Times New Roman"/>
          <w:sz w:val="24"/>
          <w:szCs w:val="24"/>
        </w:rPr>
        <w:t>,</w:t>
      </w:r>
      <w:r w:rsidRPr="00BF320B">
        <w:rPr>
          <w:rFonts w:ascii="Times New Roman" w:hAnsi="Times New Roman" w:cs="Times New Roman"/>
          <w:sz w:val="24"/>
          <w:szCs w:val="24"/>
        </w:rPr>
        <w:t xml:space="preserve"> and </w:t>
      </w:r>
      <w:proofErr w:type="spellStart"/>
      <w:r w:rsidRPr="00BF320B">
        <w:rPr>
          <w:rFonts w:ascii="Times New Roman" w:hAnsi="Times New Roman" w:cs="Times New Roman"/>
          <w:sz w:val="24"/>
          <w:szCs w:val="24"/>
        </w:rPr>
        <w:t>Thiombiano</w:t>
      </w:r>
      <w:proofErr w:type="spellEnd"/>
      <w:r w:rsidRPr="00BF320B">
        <w:rPr>
          <w:rFonts w:ascii="Times New Roman" w:hAnsi="Times New Roman" w:cs="Times New Roman"/>
          <w:sz w:val="24"/>
          <w:szCs w:val="24"/>
        </w:rPr>
        <w:t>, L.), Central Burkina, Faso. pp. 22 – 36.</w:t>
      </w:r>
    </w:p>
    <w:p w14:paraId="3806CC4C" w14:textId="77777777" w:rsidR="00273362" w:rsidRPr="00BF320B" w:rsidRDefault="00273362" w:rsidP="00BF320B">
      <w:pPr>
        <w:pStyle w:val="ListParagraph"/>
        <w:numPr>
          <w:ilvl w:val="0"/>
          <w:numId w:val="3"/>
        </w:numPr>
        <w:spacing w:after="0" w:line="240" w:lineRule="auto"/>
        <w:jc w:val="both"/>
        <w:rPr>
          <w:rFonts w:ascii="Times New Roman" w:hAnsi="Times New Roman" w:cs="Times New Roman"/>
          <w:sz w:val="24"/>
          <w:szCs w:val="24"/>
        </w:rPr>
      </w:pPr>
      <w:r w:rsidRPr="00BF320B">
        <w:rPr>
          <w:rFonts w:ascii="Arial" w:eastAsia="Times New Roman" w:hAnsi="Arial" w:cs="Arial"/>
          <w:color w:val="222222"/>
          <w:sz w:val="24"/>
          <w:szCs w:val="24"/>
        </w:rPr>
        <w:t xml:space="preserve">Ibrahim, F., </w:t>
      </w:r>
      <w:proofErr w:type="spellStart"/>
      <w:r w:rsidRPr="00BF320B">
        <w:rPr>
          <w:rFonts w:ascii="Arial" w:eastAsia="Times New Roman" w:hAnsi="Arial" w:cs="Arial"/>
          <w:color w:val="222222"/>
          <w:sz w:val="24"/>
          <w:szCs w:val="24"/>
        </w:rPr>
        <w:t>Anjembe</w:t>
      </w:r>
      <w:proofErr w:type="spellEnd"/>
      <w:r w:rsidRPr="00BF320B">
        <w:rPr>
          <w:rFonts w:ascii="Arial" w:eastAsia="Times New Roman" w:hAnsi="Arial" w:cs="Arial"/>
          <w:color w:val="222222"/>
          <w:sz w:val="24"/>
          <w:szCs w:val="24"/>
        </w:rPr>
        <w:t xml:space="preserve">, B. C., Usman, M., &amp; </w:t>
      </w:r>
      <w:proofErr w:type="spellStart"/>
      <w:r w:rsidRPr="00BF320B">
        <w:rPr>
          <w:rFonts w:ascii="Arial" w:eastAsia="Times New Roman" w:hAnsi="Arial" w:cs="Arial"/>
          <w:color w:val="222222"/>
          <w:sz w:val="24"/>
          <w:szCs w:val="24"/>
        </w:rPr>
        <w:t>Ogbebe</w:t>
      </w:r>
      <w:proofErr w:type="spellEnd"/>
      <w:r w:rsidRPr="00BF320B">
        <w:rPr>
          <w:rFonts w:ascii="Arial" w:eastAsia="Times New Roman" w:hAnsi="Arial" w:cs="Arial"/>
          <w:color w:val="222222"/>
          <w:sz w:val="24"/>
          <w:szCs w:val="24"/>
        </w:rPr>
        <w:t>, C. O. (2022). Growth and yield response of groundnut to phosphate fertilizer application in Makurdi, Nigeria. Nigerian Journal of Soil Science, 32(1), 1–6. </w:t>
      </w:r>
      <w:hyperlink r:id="rId8" w:tgtFrame="_blank" w:history="1">
        <w:r w:rsidRPr="00BF320B">
          <w:rPr>
            <w:rFonts w:ascii="Arial" w:eastAsia="Times New Roman" w:hAnsi="Arial" w:cs="Arial"/>
            <w:color w:val="1155CC"/>
            <w:sz w:val="24"/>
            <w:szCs w:val="24"/>
            <w:u w:val="single"/>
          </w:rPr>
          <w:t>https://doi.org/10.36265/jonages.2022.010205</w:t>
        </w:r>
      </w:hyperlink>
    </w:p>
    <w:p w14:paraId="77D861EA" w14:textId="48788FBD" w:rsidR="00273362" w:rsidRPr="00BF320B" w:rsidRDefault="00273362" w:rsidP="00BF320B">
      <w:pPr>
        <w:pStyle w:val="ListParagraph"/>
        <w:numPr>
          <w:ilvl w:val="0"/>
          <w:numId w:val="3"/>
        </w:numPr>
        <w:spacing w:after="0" w:line="240" w:lineRule="auto"/>
        <w:jc w:val="both"/>
        <w:rPr>
          <w:rFonts w:ascii="Times New Roman" w:hAnsi="Times New Roman" w:cs="Times New Roman"/>
          <w:sz w:val="24"/>
          <w:szCs w:val="24"/>
        </w:rPr>
      </w:pPr>
      <w:r w:rsidRPr="00BF320B">
        <w:rPr>
          <w:rFonts w:ascii="Times New Roman" w:hAnsi="Times New Roman" w:cs="Times New Roman"/>
          <w:sz w:val="24"/>
          <w:szCs w:val="24"/>
          <w:lang w:val="nl-BE"/>
        </w:rPr>
        <w:t>Kamara, A. Y., Ekeleme, F., Kwari, J. D., Omoigui, L. O.</w:t>
      </w:r>
      <w:r w:rsidR="00845C68">
        <w:rPr>
          <w:rFonts w:ascii="Times New Roman" w:hAnsi="Times New Roman" w:cs="Times New Roman"/>
          <w:sz w:val="24"/>
          <w:szCs w:val="24"/>
          <w:lang w:val="nl-BE"/>
        </w:rPr>
        <w:t>,</w:t>
      </w:r>
      <w:r w:rsidRPr="00BF320B">
        <w:rPr>
          <w:rFonts w:ascii="Times New Roman" w:hAnsi="Times New Roman" w:cs="Times New Roman"/>
          <w:sz w:val="24"/>
          <w:szCs w:val="24"/>
          <w:lang w:val="nl-BE"/>
        </w:rPr>
        <w:t xml:space="preserve"> and Chikoye, D. (2011). </w:t>
      </w:r>
      <w:r w:rsidRPr="00BF320B">
        <w:rPr>
          <w:rFonts w:ascii="Times New Roman" w:hAnsi="Times New Roman" w:cs="Times New Roman"/>
          <w:sz w:val="24"/>
          <w:szCs w:val="24"/>
        </w:rPr>
        <w:t xml:space="preserve">Phosphorus effect on growth and yield of groundnut varieties in the tropical savanna of </w:t>
      </w:r>
      <w:r w:rsidR="003705B6">
        <w:rPr>
          <w:rFonts w:ascii="Times New Roman" w:hAnsi="Times New Roman" w:cs="Times New Roman"/>
          <w:sz w:val="24"/>
          <w:szCs w:val="24"/>
        </w:rPr>
        <w:t xml:space="preserve">the </w:t>
      </w:r>
      <w:r w:rsidRPr="00BF320B">
        <w:rPr>
          <w:rFonts w:ascii="Times New Roman" w:hAnsi="Times New Roman" w:cs="Times New Roman"/>
          <w:sz w:val="24"/>
          <w:szCs w:val="24"/>
        </w:rPr>
        <w:t>North Eastern Nigeria. Journal of Tropical Africa 49(2): 24 – 30.</w:t>
      </w:r>
    </w:p>
    <w:p w14:paraId="433133D6" w14:textId="3CC2A188" w:rsidR="00273362" w:rsidRPr="00BF320B" w:rsidRDefault="00B85E59" w:rsidP="00BF320B">
      <w:pPr>
        <w:pStyle w:val="ListParagraph"/>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Kumar</w:t>
      </w:r>
      <w:r w:rsidR="00273362" w:rsidRPr="00BF320B">
        <w:rPr>
          <w:rFonts w:ascii="Times New Roman" w:hAnsi="Times New Roman" w:cs="Times New Roman"/>
          <w:sz w:val="24"/>
          <w:szCs w:val="24"/>
        </w:rPr>
        <w:t>Naik</w:t>
      </w:r>
      <w:proofErr w:type="spellEnd"/>
      <w:r w:rsidR="00273362" w:rsidRPr="00BF320B">
        <w:rPr>
          <w:rFonts w:ascii="Times New Roman" w:hAnsi="Times New Roman" w:cs="Times New Roman"/>
          <w:sz w:val="24"/>
          <w:szCs w:val="24"/>
        </w:rPr>
        <w:t>, A.H., Pallavi</w:t>
      </w:r>
      <w:r>
        <w:rPr>
          <w:rFonts w:ascii="Times New Roman" w:hAnsi="Times New Roman" w:cs="Times New Roman"/>
          <w:sz w:val="24"/>
          <w:szCs w:val="24"/>
        </w:rPr>
        <w:t xml:space="preserve">, </w:t>
      </w:r>
      <w:r w:rsidR="00640E94">
        <w:rPr>
          <w:rFonts w:ascii="Times New Roman" w:hAnsi="Times New Roman" w:cs="Times New Roman"/>
          <w:sz w:val="24"/>
          <w:szCs w:val="24"/>
        </w:rPr>
        <w:t xml:space="preserve">N., </w:t>
      </w:r>
      <w:r w:rsidR="00696007">
        <w:rPr>
          <w:rFonts w:ascii="Times New Roman" w:hAnsi="Times New Roman" w:cs="Times New Roman"/>
          <w:sz w:val="24"/>
          <w:szCs w:val="24"/>
        </w:rPr>
        <w:t xml:space="preserve">and </w:t>
      </w:r>
      <w:r w:rsidR="00273362" w:rsidRPr="00BF320B">
        <w:rPr>
          <w:rFonts w:ascii="Times New Roman" w:hAnsi="Times New Roman" w:cs="Times New Roman"/>
          <w:sz w:val="24"/>
          <w:szCs w:val="24"/>
        </w:rPr>
        <w:t>Naveen</w:t>
      </w:r>
      <w:r w:rsidR="00696007">
        <w:rPr>
          <w:rFonts w:ascii="Times New Roman" w:hAnsi="Times New Roman" w:cs="Times New Roman"/>
          <w:sz w:val="24"/>
          <w:szCs w:val="24"/>
        </w:rPr>
        <w:t xml:space="preserve">, </w:t>
      </w:r>
      <w:r w:rsidR="00273362" w:rsidRPr="00BF320B">
        <w:rPr>
          <w:rFonts w:ascii="Times New Roman" w:hAnsi="Times New Roman" w:cs="Times New Roman"/>
          <w:sz w:val="24"/>
          <w:szCs w:val="24"/>
        </w:rPr>
        <w:t>N.</w:t>
      </w:r>
      <w:r w:rsidR="00845C68">
        <w:rPr>
          <w:rFonts w:ascii="Times New Roman" w:hAnsi="Times New Roman" w:cs="Times New Roman"/>
          <w:sz w:val="24"/>
          <w:szCs w:val="24"/>
        </w:rPr>
        <w:t xml:space="preserve"> </w:t>
      </w:r>
      <w:r w:rsidR="00273362" w:rsidRPr="00BF320B">
        <w:rPr>
          <w:rFonts w:ascii="Times New Roman" w:hAnsi="Times New Roman" w:cs="Times New Roman"/>
          <w:sz w:val="24"/>
          <w:szCs w:val="24"/>
        </w:rPr>
        <w:t xml:space="preserve">E. </w:t>
      </w:r>
      <w:r w:rsidR="00845C68">
        <w:rPr>
          <w:rFonts w:ascii="Times New Roman" w:hAnsi="Times New Roman" w:cs="Times New Roman"/>
          <w:sz w:val="24"/>
          <w:szCs w:val="24"/>
        </w:rPr>
        <w:t>(</w:t>
      </w:r>
      <w:r w:rsidR="00273362" w:rsidRPr="00BF320B">
        <w:rPr>
          <w:rFonts w:ascii="Times New Roman" w:hAnsi="Times New Roman" w:cs="Times New Roman"/>
          <w:sz w:val="24"/>
          <w:szCs w:val="24"/>
        </w:rPr>
        <w:t>2017</w:t>
      </w:r>
      <w:r w:rsidR="00845C68">
        <w:rPr>
          <w:rFonts w:ascii="Times New Roman" w:hAnsi="Times New Roman" w:cs="Times New Roman"/>
          <w:sz w:val="24"/>
          <w:szCs w:val="24"/>
        </w:rPr>
        <w:t>)</w:t>
      </w:r>
      <w:r w:rsidR="00273362" w:rsidRPr="00BF320B">
        <w:rPr>
          <w:rFonts w:ascii="Times New Roman" w:hAnsi="Times New Roman" w:cs="Times New Roman"/>
          <w:sz w:val="24"/>
          <w:szCs w:val="24"/>
        </w:rPr>
        <w:t>. Economizing Phosphorus Use in Groundnut Production</w:t>
      </w:r>
      <w:r>
        <w:rPr>
          <w:rFonts w:ascii="Times New Roman" w:hAnsi="Times New Roman" w:cs="Times New Roman"/>
          <w:sz w:val="24"/>
          <w:szCs w:val="24"/>
        </w:rPr>
        <w:t xml:space="preserve"> by Exploiting Phosphorus Build</w:t>
      </w:r>
      <w:r w:rsidR="00273362" w:rsidRPr="00BF320B">
        <w:rPr>
          <w:rFonts w:ascii="Times New Roman" w:hAnsi="Times New Roman" w:cs="Times New Roman"/>
          <w:sz w:val="24"/>
          <w:szCs w:val="24"/>
        </w:rPr>
        <w:t xml:space="preserve">-Up in Soil. </w:t>
      </w:r>
      <w:proofErr w:type="spellStart"/>
      <w:r w:rsidR="00273362" w:rsidRPr="00BF320B">
        <w:rPr>
          <w:rFonts w:ascii="Times New Roman" w:hAnsi="Times New Roman" w:cs="Times New Roman"/>
          <w:sz w:val="24"/>
          <w:szCs w:val="24"/>
        </w:rPr>
        <w:t>Int.J.Curr.Microbiol.App.Sci</w:t>
      </w:r>
      <w:proofErr w:type="spellEnd"/>
      <w:r w:rsidR="00273362" w:rsidRPr="00BF320B">
        <w:rPr>
          <w:rFonts w:ascii="Times New Roman" w:hAnsi="Times New Roman" w:cs="Times New Roman"/>
          <w:sz w:val="24"/>
          <w:szCs w:val="24"/>
        </w:rPr>
        <w:t xml:space="preserve">. 6(10): 251-255. </w:t>
      </w:r>
      <w:proofErr w:type="spellStart"/>
      <w:r w:rsidR="00273362" w:rsidRPr="00BF320B">
        <w:rPr>
          <w:rFonts w:ascii="Times New Roman" w:hAnsi="Times New Roman" w:cs="Times New Roman"/>
          <w:sz w:val="24"/>
          <w:szCs w:val="24"/>
        </w:rPr>
        <w:t>doi</w:t>
      </w:r>
      <w:proofErr w:type="spellEnd"/>
      <w:r w:rsidR="00273362" w:rsidRPr="00BF320B">
        <w:rPr>
          <w:rFonts w:ascii="Times New Roman" w:hAnsi="Times New Roman" w:cs="Times New Roman"/>
          <w:sz w:val="24"/>
          <w:szCs w:val="24"/>
        </w:rPr>
        <w:t xml:space="preserve">: </w:t>
      </w:r>
      <w:hyperlink r:id="rId9" w:history="1">
        <w:r w:rsidR="00273362" w:rsidRPr="00BF320B">
          <w:rPr>
            <w:rStyle w:val="Hyperlink"/>
            <w:rFonts w:ascii="Times New Roman" w:hAnsi="Times New Roman" w:cs="Times New Roman"/>
            <w:sz w:val="24"/>
            <w:szCs w:val="24"/>
          </w:rPr>
          <w:t>https://doi.org/10.20546/ijcmas.2017.610.031</w:t>
        </w:r>
      </w:hyperlink>
      <w:r w:rsidR="00273362" w:rsidRPr="00BF320B">
        <w:rPr>
          <w:rFonts w:ascii="Times New Roman" w:hAnsi="Times New Roman" w:cs="Times New Roman"/>
          <w:sz w:val="24"/>
          <w:szCs w:val="24"/>
        </w:rPr>
        <w:t>.</w:t>
      </w:r>
    </w:p>
    <w:p w14:paraId="519E6CE3" w14:textId="1877E51B" w:rsidR="00273362" w:rsidRPr="00BF320B" w:rsidRDefault="00273362" w:rsidP="00BF320B">
      <w:pPr>
        <w:pStyle w:val="ListParagraph"/>
        <w:numPr>
          <w:ilvl w:val="0"/>
          <w:numId w:val="3"/>
        </w:numPr>
        <w:spacing w:after="0" w:line="240" w:lineRule="auto"/>
        <w:jc w:val="both"/>
        <w:rPr>
          <w:rFonts w:ascii="Times New Roman" w:hAnsi="Times New Roman" w:cs="Times New Roman"/>
          <w:sz w:val="24"/>
          <w:szCs w:val="24"/>
        </w:rPr>
      </w:pPr>
      <w:r w:rsidRPr="00BF320B">
        <w:rPr>
          <w:rFonts w:ascii="Times New Roman" w:hAnsi="Times New Roman" w:cs="Times New Roman"/>
          <w:sz w:val="24"/>
          <w:szCs w:val="24"/>
        </w:rPr>
        <w:t>Reddy, T. Y., Reddy, V. R.</w:t>
      </w:r>
      <w:r w:rsidR="00640E94">
        <w:rPr>
          <w:rFonts w:ascii="Times New Roman" w:hAnsi="Times New Roman" w:cs="Times New Roman"/>
          <w:sz w:val="24"/>
          <w:szCs w:val="24"/>
        </w:rPr>
        <w:t>,</w:t>
      </w:r>
      <w:r w:rsidRPr="00BF320B">
        <w:rPr>
          <w:rFonts w:ascii="Times New Roman" w:hAnsi="Times New Roman" w:cs="Times New Roman"/>
          <w:sz w:val="24"/>
          <w:szCs w:val="24"/>
        </w:rPr>
        <w:t xml:space="preserve"> and </w:t>
      </w:r>
      <w:proofErr w:type="spellStart"/>
      <w:r w:rsidRPr="00BF320B">
        <w:rPr>
          <w:rFonts w:ascii="Times New Roman" w:hAnsi="Times New Roman" w:cs="Times New Roman"/>
          <w:sz w:val="24"/>
          <w:szCs w:val="24"/>
        </w:rPr>
        <w:t>Anbumozhi</w:t>
      </w:r>
      <w:proofErr w:type="spellEnd"/>
      <w:r w:rsidRPr="00BF320B">
        <w:rPr>
          <w:rFonts w:ascii="Times New Roman" w:hAnsi="Times New Roman" w:cs="Times New Roman"/>
          <w:sz w:val="24"/>
          <w:szCs w:val="24"/>
        </w:rPr>
        <w:t>, V. (2003). Physiological responses of groundnut (</w:t>
      </w:r>
      <w:proofErr w:type="spellStart"/>
      <w:r w:rsidRPr="00BF320B">
        <w:rPr>
          <w:rFonts w:ascii="Times New Roman" w:hAnsi="Times New Roman" w:cs="Times New Roman"/>
          <w:sz w:val="24"/>
          <w:szCs w:val="24"/>
        </w:rPr>
        <w:t>Arachis</w:t>
      </w:r>
      <w:proofErr w:type="spellEnd"/>
      <w:r w:rsidRPr="00BF320B">
        <w:rPr>
          <w:rFonts w:ascii="Times New Roman" w:hAnsi="Times New Roman" w:cs="Times New Roman"/>
          <w:sz w:val="24"/>
          <w:szCs w:val="24"/>
        </w:rPr>
        <w:t xml:space="preserve"> </w:t>
      </w:r>
      <w:proofErr w:type="spellStart"/>
      <w:r w:rsidRPr="00BF320B">
        <w:rPr>
          <w:rFonts w:ascii="Times New Roman" w:hAnsi="Times New Roman" w:cs="Times New Roman"/>
          <w:sz w:val="24"/>
          <w:szCs w:val="24"/>
        </w:rPr>
        <w:t>hypogaea</w:t>
      </w:r>
      <w:proofErr w:type="spellEnd"/>
      <w:r w:rsidRPr="00BF320B">
        <w:rPr>
          <w:rFonts w:ascii="Times New Roman" w:hAnsi="Times New Roman" w:cs="Times New Roman"/>
          <w:sz w:val="24"/>
          <w:szCs w:val="24"/>
        </w:rPr>
        <w:t xml:space="preserve"> L.) to drought stress and its amelioration: a critical review. Plant Growth Regulation 41: 75 – 88.</w:t>
      </w:r>
    </w:p>
    <w:p w14:paraId="45C419A1" w14:textId="7E71EF2E" w:rsidR="00273362" w:rsidRPr="00BF320B" w:rsidRDefault="00273362" w:rsidP="00BF320B">
      <w:pPr>
        <w:pStyle w:val="ListParagraph"/>
        <w:numPr>
          <w:ilvl w:val="0"/>
          <w:numId w:val="3"/>
        </w:numPr>
        <w:spacing w:after="0" w:line="240" w:lineRule="auto"/>
        <w:jc w:val="both"/>
        <w:rPr>
          <w:rFonts w:ascii="Times New Roman" w:hAnsi="Times New Roman" w:cs="Times New Roman"/>
          <w:sz w:val="24"/>
          <w:szCs w:val="24"/>
        </w:rPr>
      </w:pPr>
      <w:proofErr w:type="spellStart"/>
      <w:r w:rsidRPr="00BF320B">
        <w:rPr>
          <w:rFonts w:ascii="Times New Roman" w:hAnsi="Times New Roman" w:cs="Times New Roman"/>
          <w:sz w:val="24"/>
          <w:szCs w:val="24"/>
        </w:rPr>
        <w:lastRenderedPageBreak/>
        <w:t>Rezaul</w:t>
      </w:r>
      <w:proofErr w:type="spellEnd"/>
      <w:r w:rsidRPr="00BF320B">
        <w:rPr>
          <w:rFonts w:ascii="Times New Roman" w:hAnsi="Times New Roman" w:cs="Times New Roman"/>
          <w:sz w:val="24"/>
          <w:szCs w:val="24"/>
        </w:rPr>
        <w:t xml:space="preserve">, K., Sabina, Y., </w:t>
      </w:r>
      <w:proofErr w:type="spellStart"/>
      <w:r w:rsidRPr="00BF320B">
        <w:rPr>
          <w:rFonts w:ascii="Times New Roman" w:hAnsi="Times New Roman" w:cs="Times New Roman"/>
          <w:sz w:val="24"/>
          <w:szCs w:val="24"/>
        </w:rPr>
        <w:t>Mominul</w:t>
      </w:r>
      <w:proofErr w:type="spellEnd"/>
      <w:r w:rsidRPr="00BF320B">
        <w:rPr>
          <w:rFonts w:ascii="Times New Roman" w:hAnsi="Times New Roman" w:cs="Times New Roman"/>
          <w:sz w:val="24"/>
          <w:szCs w:val="24"/>
        </w:rPr>
        <w:t>, I. A. K.</w:t>
      </w:r>
      <w:r w:rsidR="0025672D">
        <w:rPr>
          <w:rFonts w:ascii="Times New Roman" w:hAnsi="Times New Roman" w:cs="Times New Roman"/>
          <w:sz w:val="24"/>
          <w:szCs w:val="24"/>
        </w:rPr>
        <w:t>,</w:t>
      </w:r>
      <w:r w:rsidRPr="00BF320B">
        <w:rPr>
          <w:rFonts w:ascii="Times New Roman" w:hAnsi="Times New Roman" w:cs="Times New Roman"/>
          <w:sz w:val="24"/>
          <w:szCs w:val="24"/>
        </w:rPr>
        <w:t xml:space="preserve"> and </w:t>
      </w:r>
      <w:proofErr w:type="spellStart"/>
      <w:r w:rsidRPr="00BF320B">
        <w:rPr>
          <w:rFonts w:ascii="Times New Roman" w:hAnsi="Times New Roman" w:cs="Times New Roman"/>
          <w:sz w:val="24"/>
          <w:szCs w:val="24"/>
        </w:rPr>
        <w:t>MdAbdur</w:t>
      </w:r>
      <w:proofErr w:type="spellEnd"/>
      <w:r w:rsidRPr="00BF320B">
        <w:rPr>
          <w:rFonts w:ascii="Times New Roman" w:hAnsi="Times New Roman" w:cs="Times New Roman"/>
          <w:sz w:val="24"/>
          <w:szCs w:val="24"/>
        </w:rPr>
        <w:t xml:space="preserve"> R. S. (2013). Effect of Phosphorus, Calcium and Boron on the Growth and Yield of Groundnut (</w:t>
      </w:r>
      <w:proofErr w:type="spellStart"/>
      <w:r w:rsidRPr="00640E94">
        <w:rPr>
          <w:rFonts w:ascii="Times New Roman" w:hAnsi="Times New Roman" w:cs="Times New Roman"/>
          <w:i/>
          <w:sz w:val="24"/>
          <w:szCs w:val="24"/>
        </w:rPr>
        <w:t>Arachis</w:t>
      </w:r>
      <w:proofErr w:type="spellEnd"/>
      <w:r w:rsidRPr="00640E94">
        <w:rPr>
          <w:rFonts w:ascii="Times New Roman" w:hAnsi="Times New Roman" w:cs="Times New Roman"/>
          <w:i/>
          <w:sz w:val="24"/>
          <w:szCs w:val="24"/>
        </w:rPr>
        <w:t xml:space="preserve"> </w:t>
      </w:r>
      <w:proofErr w:type="spellStart"/>
      <w:r w:rsidRPr="00640E94">
        <w:rPr>
          <w:rFonts w:ascii="Times New Roman" w:hAnsi="Times New Roman" w:cs="Times New Roman"/>
          <w:i/>
          <w:sz w:val="24"/>
          <w:szCs w:val="24"/>
        </w:rPr>
        <w:t>hypogaea</w:t>
      </w:r>
      <w:proofErr w:type="spellEnd"/>
      <w:r w:rsidRPr="00BF320B">
        <w:rPr>
          <w:rFonts w:ascii="Times New Roman" w:hAnsi="Times New Roman" w:cs="Times New Roman"/>
          <w:sz w:val="24"/>
          <w:szCs w:val="24"/>
        </w:rPr>
        <w:t xml:space="preserve"> L.). International Journal of Bio-Science and Bio-Technology 5(3): 1 – 10.</w:t>
      </w:r>
    </w:p>
    <w:p w14:paraId="0F18152D" w14:textId="4A9CEBF0" w:rsidR="00273362" w:rsidRPr="00BF320B" w:rsidRDefault="00273362" w:rsidP="00BF320B">
      <w:pPr>
        <w:pStyle w:val="ListParagraph"/>
        <w:numPr>
          <w:ilvl w:val="0"/>
          <w:numId w:val="3"/>
        </w:numPr>
        <w:spacing w:after="0" w:line="240" w:lineRule="auto"/>
        <w:jc w:val="both"/>
        <w:rPr>
          <w:rFonts w:ascii="Times New Roman" w:hAnsi="Times New Roman" w:cs="Times New Roman"/>
          <w:sz w:val="24"/>
          <w:szCs w:val="24"/>
        </w:rPr>
      </w:pPr>
      <w:proofErr w:type="spellStart"/>
      <w:r w:rsidRPr="00BF320B">
        <w:rPr>
          <w:rFonts w:ascii="Times New Roman" w:hAnsi="Times New Roman" w:cs="Times New Roman"/>
          <w:sz w:val="24"/>
          <w:szCs w:val="24"/>
        </w:rPr>
        <w:t>Uguru</w:t>
      </w:r>
      <w:proofErr w:type="spellEnd"/>
      <w:r w:rsidRPr="00BF320B">
        <w:rPr>
          <w:rFonts w:ascii="Times New Roman" w:hAnsi="Times New Roman" w:cs="Times New Roman"/>
          <w:sz w:val="24"/>
          <w:szCs w:val="24"/>
        </w:rPr>
        <w:t>, M. I. (2011)</w:t>
      </w:r>
      <w:r w:rsidR="00640E94">
        <w:rPr>
          <w:rFonts w:ascii="Times New Roman" w:hAnsi="Times New Roman" w:cs="Times New Roman"/>
          <w:sz w:val="24"/>
          <w:szCs w:val="24"/>
        </w:rPr>
        <w:t>.</w:t>
      </w:r>
      <w:r w:rsidRPr="00BF320B">
        <w:rPr>
          <w:rFonts w:ascii="Times New Roman" w:hAnsi="Times New Roman" w:cs="Times New Roman"/>
          <w:sz w:val="24"/>
          <w:szCs w:val="24"/>
        </w:rPr>
        <w:t xml:space="preserve"> Crop Production Tools, Techniques and Practice, Rev. ed. Full Pub. Com. 55-57.</w:t>
      </w:r>
    </w:p>
    <w:p w14:paraId="29F1111A" w14:textId="73F1AF98" w:rsidR="00273362" w:rsidRPr="00BF320B" w:rsidRDefault="00273362" w:rsidP="00BF320B">
      <w:pPr>
        <w:pStyle w:val="ListParagraph"/>
        <w:numPr>
          <w:ilvl w:val="0"/>
          <w:numId w:val="3"/>
        </w:numPr>
        <w:spacing w:after="0" w:line="240" w:lineRule="auto"/>
        <w:jc w:val="both"/>
        <w:rPr>
          <w:rFonts w:ascii="Times New Roman" w:hAnsi="Times New Roman" w:cs="Times New Roman"/>
          <w:sz w:val="24"/>
          <w:szCs w:val="24"/>
        </w:rPr>
      </w:pPr>
      <w:proofErr w:type="spellStart"/>
      <w:r w:rsidRPr="00BF320B">
        <w:rPr>
          <w:rFonts w:ascii="Times New Roman" w:hAnsi="Times New Roman" w:cs="Times New Roman"/>
          <w:sz w:val="24"/>
          <w:szCs w:val="24"/>
        </w:rPr>
        <w:t>Wandahwa</w:t>
      </w:r>
      <w:proofErr w:type="spellEnd"/>
      <w:r w:rsidRPr="00BF320B">
        <w:rPr>
          <w:rFonts w:ascii="Times New Roman" w:hAnsi="Times New Roman" w:cs="Times New Roman"/>
          <w:sz w:val="24"/>
          <w:szCs w:val="24"/>
        </w:rPr>
        <w:t xml:space="preserve">, P. I., </w:t>
      </w:r>
      <w:proofErr w:type="spellStart"/>
      <w:r w:rsidRPr="00BF320B">
        <w:rPr>
          <w:rFonts w:ascii="Times New Roman" w:hAnsi="Times New Roman" w:cs="Times New Roman"/>
          <w:sz w:val="24"/>
          <w:szCs w:val="24"/>
        </w:rPr>
        <w:t>Tabu</w:t>
      </w:r>
      <w:proofErr w:type="spellEnd"/>
      <w:r w:rsidRPr="00BF320B">
        <w:rPr>
          <w:rFonts w:ascii="Times New Roman" w:hAnsi="Times New Roman" w:cs="Times New Roman"/>
          <w:sz w:val="24"/>
          <w:szCs w:val="24"/>
        </w:rPr>
        <w:t xml:space="preserve">, I. M., </w:t>
      </w:r>
      <w:proofErr w:type="spellStart"/>
      <w:r w:rsidRPr="00BF320B">
        <w:rPr>
          <w:rFonts w:ascii="Times New Roman" w:hAnsi="Times New Roman" w:cs="Times New Roman"/>
          <w:sz w:val="24"/>
          <w:szCs w:val="24"/>
        </w:rPr>
        <w:t>Kendagor</w:t>
      </w:r>
      <w:proofErr w:type="spellEnd"/>
      <w:r w:rsidRPr="00BF320B">
        <w:rPr>
          <w:rFonts w:ascii="Times New Roman" w:hAnsi="Times New Roman" w:cs="Times New Roman"/>
          <w:sz w:val="24"/>
          <w:szCs w:val="24"/>
        </w:rPr>
        <w:t>, M. K.</w:t>
      </w:r>
      <w:r w:rsidR="00640E94">
        <w:rPr>
          <w:rFonts w:ascii="Times New Roman" w:hAnsi="Times New Roman" w:cs="Times New Roman"/>
          <w:sz w:val="24"/>
          <w:szCs w:val="24"/>
        </w:rPr>
        <w:t>,</w:t>
      </w:r>
      <w:r w:rsidRPr="00BF320B">
        <w:rPr>
          <w:rFonts w:ascii="Times New Roman" w:hAnsi="Times New Roman" w:cs="Times New Roman"/>
          <w:sz w:val="24"/>
          <w:szCs w:val="24"/>
        </w:rPr>
        <w:t xml:space="preserve"> and Rota, J. A. (2006). Effects of intercropping and fertilizer type on growth</w:t>
      </w:r>
      <w:r w:rsidR="0025672D">
        <w:rPr>
          <w:rFonts w:ascii="Times New Roman" w:hAnsi="Times New Roman" w:cs="Times New Roman"/>
          <w:sz w:val="24"/>
          <w:szCs w:val="24"/>
        </w:rPr>
        <w:t>,</w:t>
      </w:r>
      <w:r w:rsidRPr="00BF320B">
        <w:rPr>
          <w:rFonts w:ascii="Times New Roman" w:hAnsi="Times New Roman" w:cs="Times New Roman"/>
          <w:sz w:val="24"/>
          <w:szCs w:val="24"/>
        </w:rPr>
        <w:t xml:space="preserve"> and yield of soybean (</w:t>
      </w:r>
      <w:r w:rsidR="009F29D1">
        <w:rPr>
          <w:rFonts w:ascii="Times New Roman" w:hAnsi="Times New Roman" w:cs="Times New Roman"/>
          <w:i/>
          <w:sz w:val="24"/>
          <w:szCs w:val="24"/>
        </w:rPr>
        <w:t xml:space="preserve">Glycine max L. </w:t>
      </w:r>
      <w:proofErr w:type="spellStart"/>
      <w:r w:rsidR="009F29D1" w:rsidRPr="009F29D1">
        <w:rPr>
          <w:rFonts w:ascii="Times New Roman" w:hAnsi="Times New Roman" w:cs="Times New Roman"/>
          <w:sz w:val="24"/>
          <w:szCs w:val="24"/>
        </w:rPr>
        <w:t>M</w:t>
      </w:r>
      <w:r w:rsidR="009F29D1">
        <w:rPr>
          <w:rFonts w:ascii="Times New Roman" w:hAnsi="Times New Roman" w:cs="Times New Roman"/>
          <w:sz w:val="24"/>
          <w:szCs w:val="24"/>
        </w:rPr>
        <w:t>erri</w:t>
      </w:r>
      <w:r w:rsidRPr="009F29D1">
        <w:rPr>
          <w:rFonts w:ascii="Times New Roman" w:hAnsi="Times New Roman" w:cs="Times New Roman"/>
          <w:sz w:val="24"/>
          <w:szCs w:val="24"/>
        </w:rPr>
        <w:t>l</w:t>
      </w:r>
      <w:proofErr w:type="spellEnd"/>
      <w:r w:rsidRPr="00BF320B">
        <w:rPr>
          <w:rFonts w:ascii="Times New Roman" w:hAnsi="Times New Roman" w:cs="Times New Roman"/>
          <w:sz w:val="24"/>
          <w:szCs w:val="24"/>
        </w:rPr>
        <w:t xml:space="preserve">). J </w:t>
      </w:r>
      <w:proofErr w:type="spellStart"/>
      <w:r w:rsidRPr="00BF320B">
        <w:rPr>
          <w:rFonts w:ascii="Times New Roman" w:hAnsi="Times New Roman" w:cs="Times New Roman"/>
          <w:sz w:val="24"/>
          <w:szCs w:val="24"/>
        </w:rPr>
        <w:t>Agron</w:t>
      </w:r>
      <w:proofErr w:type="spellEnd"/>
      <w:r w:rsidRPr="00BF320B">
        <w:rPr>
          <w:rFonts w:ascii="Times New Roman" w:hAnsi="Times New Roman" w:cs="Times New Roman"/>
          <w:sz w:val="24"/>
          <w:szCs w:val="24"/>
        </w:rPr>
        <w:t xml:space="preserve"> 5: 69-73.  Link:  https://bit.ly/3rV0dsv </w:t>
      </w:r>
    </w:p>
    <w:p w14:paraId="2029DD4D" w14:textId="7A73A2AA" w:rsidR="00273362" w:rsidRDefault="00273362" w:rsidP="00BF320B">
      <w:pPr>
        <w:pStyle w:val="ListParagraph"/>
        <w:numPr>
          <w:ilvl w:val="0"/>
          <w:numId w:val="3"/>
        </w:numPr>
        <w:spacing w:after="0" w:line="240" w:lineRule="auto"/>
        <w:jc w:val="both"/>
        <w:rPr>
          <w:rFonts w:ascii="Times New Roman" w:hAnsi="Times New Roman" w:cs="Times New Roman"/>
          <w:sz w:val="24"/>
          <w:szCs w:val="24"/>
        </w:rPr>
      </w:pPr>
      <w:r w:rsidRPr="00BF320B">
        <w:rPr>
          <w:rFonts w:ascii="Times New Roman" w:hAnsi="Times New Roman" w:cs="Times New Roman"/>
          <w:sz w:val="24"/>
          <w:szCs w:val="24"/>
        </w:rPr>
        <w:t xml:space="preserve">Zhao, S. C., </w:t>
      </w:r>
      <w:proofErr w:type="spellStart"/>
      <w:r w:rsidRPr="00BF320B">
        <w:rPr>
          <w:rFonts w:ascii="Times New Roman" w:hAnsi="Times New Roman" w:cs="Times New Roman"/>
          <w:sz w:val="24"/>
          <w:szCs w:val="24"/>
        </w:rPr>
        <w:t>Qiu</w:t>
      </w:r>
      <w:proofErr w:type="spellEnd"/>
      <w:r w:rsidRPr="00BF320B">
        <w:rPr>
          <w:rFonts w:ascii="Times New Roman" w:hAnsi="Times New Roman" w:cs="Times New Roman"/>
          <w:sz w:val="24"/>
          <w:szCs w:val="24"/>
        </w:rPr>
        <w:t>, S. J., Cao, C. Y., Zheng, C. L., Zhou, W.</w:t>
      </w:r>
      <w:r w:rsidR="00640E94">
        <w:rPr>
          <w:rFonts w:ascii="Times New Roman" w:hAnsi="Times New Roman" w:cs="Times New Roman"/>
          <w:sz w:val="24"/>
          <w:szCs w:val="24"/>
        </w:rPr>
        <w:t>,</w:t>
      </w:r>
      <w:r w:rsidRPr="00BF320B">
        <w:rPr>
          <w:rFonts w:ascii="Times New Roman" w:hAnsi="Times New Roman" w:cs="Times New Roman"/>
          <w:sz w:val="24"/>
          <w:szCs w:val="24"/>
        </w:rPr>
        <w:t xml:space="preserve"> and He, P. (2015). R</w:t>
      </w:r>
      <w:r w:rsidR="0025672D">
        <w:rPr>
          <w:rFonts w:ascii="Times New Roman" w:hAnsi="Times New Roman" w:cs="Times New Roman"/>
          <w:sz w:val="24"/>
          <w:szCs w:val="24"/>
        </w:rPr>
        <w:t>esponses of soil properties, mi</w:t>
      </w:r>
      <w:r w:rsidRPr="00BF320B">
        <w:rPr>
          <w:rFonts w:ascii="Times New Roman" w:hAnsi="Times New Roman" w:cs="Times New Roman"/>
          <w:sz w:val="24"/>
          <w:szCs w:val="24"/>
        </w:rPr>
        <w:t>crobial community, and crop yields to various rates of nitrogen fertilizatio</w:t>
      </w:r>
      <w:r w:rsidR="0025672D">
        <w:rPr>
          <w:rFonts w:ascii="Times New Roman" w:hAnsi="Times New Roman" w:cs="Times New Roman"/>
          <w:sz w:val="24"/>
          <w:szCs w:val="24"/>
        </w:rPr>
        <w:t>n in a wheat-maize cropping sys</w:t>
      </w:r>
      <w:r w:rsidRPr="00BF320B">
        <w:rPr>
          <w:rFonts w:ascii="Times New Roman" w:hAnsi="Times New Roman" w:cs="Times New Roman"/>
          <w:sz w:val="24"/>
          <w:szCs w:val="24"/>
        </w:rPr>
        <w:t xml:space="preserve">tem in north-central China. </w:t>
      </w:r>
      <w:r w:rsidRPr="00BF320B">
        <w:rPr>
          <w:rFonts w:ascii="Times New Roman" w:hAnsi="Times New Roman" w:cs="Times New Roman"/>
          <w:i/>
          <w:iCs/>
          <w:sz w:val="24"/>
          <w:szCs w:val="24"/>
        </w:rPr>
        <w:t>Agriculture Ecosystems &amp; Environment</w:t>
      </w:r>
      <w:r w:rsidRPr="00BF320B">
        <w:rPr>
          <w:rFonts w:ascii="Times New Roman" w:hAnsi="Times New Roman" w:cs="Times New Roman"/>
          <w:sz w:val="24"/>
          <w:szCs w:val="24"/>
        </w:rPr>
        <w:t xml:space="preserve">, 194, 29-37. </w:t>
      </w:r>
    </w:p>
    <w:p w14:paraId="5B41B721" w14:textId="11A580A9" w:rsidR="00EE1744" w:rsidRDefault="00EE1744" w:rsidP="00BF320B">
      <w:pPr>
        <w:pStyle w:val="ListParagraph"/>
        <w:numPr>
          <w:ilvl w:val="0"/>
          <w:numId w:val="3"/>
        </w:numPr>
        <w:spacing w:after="0" w:line="240" w:lineRule="auto"/>
        <w:jc w:val="both"/>
        <w:rPr>
          <w:rFonts w:ascii="Times New Roman" w:hAnsi="Times New Roman" w:cs="Times New Roman"/>
          <w:sz w:val="24"/>
          <w:szCs w:val="24"/>
        </w:rPr>
      </w:pPr>
      <w:proofErr w:type="spellStart"/>
      <w:r w:rsidRPr="00EE1744">
        <w:rPr>
          <w:rFonts w:ascii="Times New Roman" w:hAnsi="Times New Roman" w:cs="Times New Roman"/>
          <w:sz w:val="24"/>
          <w:szCs w:val="24"/>
        </w:rPr>
        <w:t>Yenagi</w:t>
      </w:r>
      <w:proofErr w:type="spellEnd"/>
      <w:r w:rsidR="00640E94">
        <w:rPr>
          <w:rFonts w:ascii="Times New Roman" w:hAnsi="Times New Roman" w:cs="Times New Roman"/>
          <w:sz w:val="24"/>
          <w:szCs w:val="24"/>
        </w:rPr>
        <w:t>,</w:t>
      </w:r>
      <w:r w:rsidR="00640E94" w:rsidRPr="00640E94">
        <w:rPr>
          <w:rFonts w:ascii="Times New Roman" w:hAnsi="Times New Roman" w:cs="Times New Roman"/>
          <w:sz w:val="24"/>
          <w:szCs w:val="24"/>
        </w:rPr>
        <w:t xml:space="preserve"> </w:t>
      </w:r>
      <w:r w:rsidR="00640E94" w:rsidRPr="00EE1744">
        <w:rPr>
          <w:rFonts w:ascii="Times New Roman" w:hAnsi="Times New Roman" w:cs="Times New Roman"/>
          <w:sz w:val="24"/>
          <w:szCs w:val="24"/>
        </w:rPr>
        <w:t xml:space="preserve">B. S. </w:t>
      </w:r>
      <w:r w:rsidR="00640E94">
        <w:rPr>
          <w:rFonts w:ascii="Times New Roman" w:hAnsi="Times New Roman" w:cs="Times New Roman"/>
          <w:sz w:val="24"/>
          <w:szCs w:val="24"/>
        </w:rPr>
        <w:t xml:space="preserve"> and Rohini, R. S</w:t>
      </w:r>
      <w:r w:rsidR="00BB1861">
        <w:rPr>
          <w:rFonts w:ascii="Times New Roman" w:hAnsi="Times New Roman" w:cs="Times New Roman"/>
          <w:sz w:val="24"/>
          <w:szCs w:val="24"/>
        </w:rPr>
        <w:t>. (2024). Evaluation of High-</w:t>
      </w:r>
      <w:r w:rsidRPr="00EE1744">
        <w:rPr>
          <w:rFonts w:ascii="Times New Roman" w:hAnsi="Times New Roman" w:cs="Times New Roman"/>
          <w:sz w:val="24"/>
          <w:szCs w:val="24"/>
        </w:rPr>
        <w:t xml:space="preserve">Yielding Groundnut Varieties for North Transitional Zone of Karnataka State, India. International Journal of Plant &amp; Soil Science, 36(6), 770–775. </w:t>
      </w:r>
      <w:hyperlink r:id="rId10" w:history="1">
        <w:r w:rsidRPr="00D06F2F">
          <w:rPr>
            <w:rStyle w:val="Hyperlink"/>
            <w:rFonts w:ascii="Times New Roman" w:hAnsi="Times New Roman" w:cs="Times New Roman"/>
            <w:sz w:val="24"/>
            <w:szCs w:val="24"/>
          </w:rPr>
          <w:t>https://doi.org/10.9734/ijpss/2024/v36i64682</w:t>
        </w:r>
      </w:hyperlink>
    </w:p>
    <w:p w14:paraId="73F81E30" w14:textId="271D6475" w:rsidR="00EE1744" w:rsidRPr="00BF320B" w:rsidRDefault="00EE1744" w:rsidP="00BF320B">
      <w:pPr>
        <w:pStyle w:val="ListParagraph"/>
        <w:numPr>
          <w:ilvl w:val="0"/>
          <w:numId w:val="3"/>
        </w:numPr>
        <w:spacing w:after="0" w:line="240" w:lineRule="auto"/>
        <w:jc w:val="both"/>
        <w:rPr>
          <w:rFonts w:ascii="Times New Roman" w:hAnsi="Times New Roman" w:cs="Times New Roman"/>
          <w:sz w:val="24"/>
          <w:szCs w:val="24"/>
        </w:rPr>
      </w:pPr>
      <w:proofErr w:type="spellStart"/>
      <w:r w:rsidRPr="00EE1744">
        <w:rPr>
          <w:rFonts w:ascii="Times New Roman" w:hAnsi="Times New Roman" w:cs="Times New Roman"/>
          <w:sz w:val="24"/>
          <w:szCs w:val="24"/>
        </w:rPr>
        <w:t>Darshini</w:t>
      </w:r>
      <w:proofErr w:type="spellEnd"/>
      <w:r w:rsidR="00852898">
        <w:rPr>
          <w:rFonts w:ascii="Times New Roman" w:hAnsi="Times New Roman" w:cs="Times New Roman"/>
          <w:sz w:val="24"/>
          <w:szCs w:val="24"/>
        </w:rPr>
        <w:t>,</w:t>
      </w:r>
      <w:r w:rsidRPr="00EE1744">
        <w:rPr>
          <w:rFonts w:ascii="Times New Roman" w:hAnsi="Times New Roman" w:cs="Times New Roman"/>
          <w:sz w:val="24"/>
          <w:szCs w:val="24"/>
        </w:rPr>
        <w:t xml:space="preserve"> T</w:t>
      </w:r>
      <w:r w:rsidR="00852898">
        <w:rPr>
          <w:rFonts w:ascii="Times New Roman" w:hAnsi="Times New Roman" w:cs="Times New Roman"/>
          <w:sz w:val="24"/>
          <w:szCs w:val="24"/>
        </w:rPr>
        <w:t>. K.,</w:t>
      </w:r>
      <w:r w:rsidRPr="00EE1744">
        <w:rPr>
          <w:rFonts w:ascii="Times New Roman" w:hAnsi="Times New Roman" w:cs="Times New Roman"/>
          <w:sz w:val="24"/>
          <w:szCs w:val="24"/>
        </w:rPr>
        <w:t xml:space="preserve"> Sai</w:t>
      </w:r>
      <w:r w:rsidR="00852898">
        <w:rPr>
          <w:rFonts w:ascii="Times New Roman" w:hAnsi="Times New Roman" w:cs="Times New Roman"/>
          <w:sz w:val="24"/>
          <w:szCs w:val="24"/>
        </w:rPr>
        <w:t>, H.</w:t>
      </w:r>
      <w:r w:rsidRPr="00EE1744">
        <w:rPr>
          <w:rFonts w:ascii="Times New Roman" w:hAnsi="Times New Roman" w:cs="Times New Roman"/>
          <w:sz w:val="24"/>
          <w:szCs w:val="24"/>
        </w:rPr>
        <w:t xml:space="preserve">, </w:t>
      </w:r>
      <w:proofErr w:type="spellStart"/>
      <w:r w:rsidRPr="00EE1744">
        <w:rPr>
          <w:rFonts w:ascii="Times New Roman" w:hAnsi="Times New Roman" w:cs="Times New Roman"/>
          <w:sz w:val="24"/>
          <w:szCs w:val="24"/>
        </w:rPr>
        <w:t>Konareddy</w:t>
      </w:r>
      <w:proofErr w:type="spellEnd"/>
      <w:r w:rsidR="00852898">
        <w:rPr>
          <w:rFonts w:ascii="Times New Roman" w:hAnsi="Times New Roman" w:cs="Times New Roman"/>
          <w:sz w:val="24"/>
          <w:szCs w:val="24"/>
        </w:rPr>
        <w:t>, S.</w:t>
      </w:r>
      <w:r w:rsidRPr="00EE1744">
        <w:rPr>
          <w:rFonts w:ascii="Times New Roman" w:hAnsi="Times New Roman" w:cs="Times New Roman"/>
          <w:sz w:val="24"/>
          <w:szCs w:val="24"/>
        </w:rPr>
        <w:t xml:space="preserve">, </w:t>
      </w:r>
      <w:r w:rsidR="00852898">
        <w:rPr>
          <w:rFonts w:ascii="Times New Roman" w:hAnsi="Times New Roman" w:cs="Times New Roman"/>
          <w:sz w:val="24"/>
          <w:szCs w:val="24"/>
        </w:rPr>
        <w:t xml:space="preserve">and </w:t>
      </w:r>
      <w:r w:rsidRPr="00EE1744">
        <w:rPr>
          <w:rFonts w:ascii="Times New Roman" w:hAnsi="Times New Roman" w:cs="Times New Roman"/>
          <w:sz w:val="24"/>
          <w:szCs w:val="24"/>
        </w:rPr>
        <w:t>Mahesh</w:t>
      </w:r>
      <w:r w:rsidR="000B321A">
        <w:rPr>
          <w:rFonts w:ascii="Times New Roman" w:hAnsi="Times New Roman" w:cs="Times New Roman"/>
          <w:sz w:val="24"/>
          <w:szCs w:val="24"/>
        </w:rPr>
        <w:t>,</w:t>
      </w:r>
      <w:r w:rsidRPr="00EE1744">
        <w:rPr>
          <w:rFonts w:ascii="Times New Roman" w:hAnsi="Times New Roman" w:cs="Times New Roman"/>
          <w:sz w:val="24"/>
          <w:szCs w:val="24"/>
        </w:rPr>
        <w:t xml:space="preserve"> P</w:t>
      </w:r>
      <w:r w:rsidR="00852898">
        <w:rPr>
          <w:rFonts w:ascii="Times New Roman" w:hAnsi="Times New Roman" w:cs="Times New Roman"/>
          <w:sz w:val="24"/>
          <w:szCs w:val="24"/>
        </w:rPr>
        <w:t>.</w:t>
      </w:r>
      <w:r w:rsidR="000B321A">
        <w:rPr>
          <w:rFonts w:ascii="Times New Roman" w:hAnsi="Times New Roman" w:cs="Times New Roman"/>
          <w:sz w:val="24"/>
          <w:szCs w:val="24"/>
        </w:rPr>
        <w:t xml:space="preserve"> and</w:t>
      </w:r>
      <w:r w:rsidR="00852898">
        <w:rPr>
          <w:rFonts w:ascii="Times New Roman" w:hAnsi="Times New Roman" w:cs="Times New Roman"/>
          <w:sz w:val="24"/>
          <w:szCs w:val="24"/>
        </w:rPr>
        <w:t xml:space="preserve"> </w:t>
      </w:r>
      <w:proofErr w:type="spellStart"/>
      <w:r w:rsidRPr="00EE1744">
        <w:rPr>
          <w:rFonts w:ascii="Times New Roman" w:hAnsi="Times New Roman" w:cs="Times New Roman"/>
          <w:sz w:val="24"/>
          <w:szCs w:val="24"/>
        </w:rPr>
        <w:t>M</w:t>
      </w:r>
      <w:r w:rsidR="000B321A">
        <w:rPr>
          <w:rFonts w:ascii="Times New Roman" w:hAnsi="Times New Roman" w:cs="Times New Roman"/>
          <w:sz w:val="24"/>
          <w:szCs w:val="24"/>
        </w:rPr>
        <w:t>amtha</w:t>
      </w:r>
      <w:proofErr w:type="spellEnd"/>
      <w:r w:rsidR="00852898">
        <w:rPr>
          <w:rFonts w:ascii="Times New Roman" w:hAnsi="Times New Roman" w:cs="Times New Roman"/>
          <w:sz w:val="24"/>
          <w:szCs w:val="24"/>
        </w:rPr>
        <w:t xml:space="preserve"> </w:t>
      </w:r>
      <w:r w:rsidRPr="00EE1744">
        <w:rPr>
          <w:rFonts w:ascii="Times New Roman" w:hAnsi="Times New Roman" w:cs="Times New Roman"/>
          <w:sz w:val="24"/>
          <w:szCs w:val="24"/>
        </w:rPr>
        <w:t>(2025). Morphological Characterization of Groundnut (</w:t>
      </w:r>
      <w:proofErr w:type="spellStart"/>
      <w:r w:rsidRPr="00566F87">
        <w:rPr>
          <w:rFonts w:ascii="Times New Roman" w:hAnsi="Times New Roman" w:cs="Times New Roman"/>
          <w:i/>
          <w:sz w:val="24"/>
          <w:szCs w:val="24"/>
        </w:rPr>
        <w:t>Arachis</w:t>
      </w:r>
      <w:proofErr w:type="spellEnd"/>
      <w:r w:rsidRPr="00566F87">
        <w:rPr>
          <w:rFonts w:ascii="Times New Roman" w:hAnsi="Times New Roman" w:cs="Times New Roman"/>
          <w:i/>
          <w:sz w:val="24"/>
          <w:szCs w:val="24"/>
        </w:rPr>
        <w:t xml:space="preserve"> </w:t>
      </w:r>
      <w:proofErr w:type="spellStart"/>
      <w:r w:rsidRPr="00566F87">
        <w:rPr>
          <w:rFonts w:ascii="Times New Roman" w:hAnsi="Times New Roman" w:cs="Times New Roman"/>
          <w:i/>
          <w:sz w:val="24"/>
          <w:szCs w:val="24"/>
        </w:rPr>
        <w:t>hypogaea</w:t>
      </w:r>
      <w:proofErr w:type="spellEnd"/>
      <w:r w:rsidRPr="00566F87">
        <w:rPr>
          <w:rFonts w:ascii="Times New Roman" w:hAnsi="Times New Roman" w:cs="Times New Roman"/>
          <w:i/>
          <w:sz w:val="24"/>
          <w:szCs w:val="24"/>
        </w:rPr>
        <w:t xml:space="preserve"> L.)</w:t>
      </w:r>
      <w:r w:rsidRPr="00EE1744">
        <w:rPr>
          <w:rFonts w:ascii="Times New Roman" w:hAnsi="Times New Roman" w:cs="Times New Roman"/>
          <w:sz w:val="24"/>
          <w:szCs w:val="24"/>
        </w:rPr>
        <w:t xml:space="preserve"> Accessions Using DUS Descriptors. Journal of Advances in Biology &amp; Biotechnology, 28(10), 401–411. https://doi.org/10.9734/jabb/2025/v28i103069</w:t>
      </w:r>
    </w:p>
    <w:p w14:paraId="7C7AF624" w14:textId="77777777" w:rsidR="008D3284" w:rsidRPr="00A048AB" w:rsidRDefault="008D3284" w:rsidP="00A048AB">
      <w:pPr>
        <w:spacing w:after="0" w:line="240" w:lineRule="auto"/>
        <w:ind w:left="993" w:hanging="993"/>
        <w:jc w:val="both"/>
        <w:rPr>
          <w:rFonts w:ascii="Times New Roman" w:hAnsi="Times New Roman" w:cs="Times New Roman"/>
          <w:sz w:val="24"/>
          <w:szCs w:val="24"/>
        </w:rPr>
      </w:pPr>
    </w:p>
    <w:sectPr w:rsidR="008D3284" w:rsidRPr="00A048A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419ED" w14:textId="77777777" w:rsidR="00FC4453" w:rsidRDefault="00FC4453" w:rsidP="00E63930">
      <w:pPr>
        <w:spacing w:after="0" w:line="240" w:lineRule="auto"/>
      </w:pPr>
      <w:r>
        <w:separator/>
      </w:r>
    </w:p>
  </w:endnote>
  <w:endnote w:type="continuationSeparator" w:id="0">
    <w:p w14:paraId="7B9CA5EC" w14:textId="77777777" w:rsidR="00FC4453" w:rsidRDefault="00FC4453" w:rsidP="00E6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26F87" w14:textId="77777777" w:rsidR="00DD712A" w:rsidRDefault="00DD7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235441"/>
      <w:docPartObj>
        <w:docPartGallery w:val="Page Numbers (Bottom of Page)"/>
        <w:docPartUnique/>
      </w:docPartObj>
    </w:sdtPr>
    <w:sdtEndPr>
      <w:rPr>
        <w:noProof/>
      </w:rPr>
    </w:sdtEndPr>
    <w:sdtContent>
      <w:p w14:paraId="6F342ADF" w14:textId="404E0ECF" w:rsidR="00E63930" w:rsidRDefault="00E63930">
        <w:pPr>
          <w:pStyle w:val="Footer"/>
          <w:jc w:val="center"/>
        </w:pPr>
        <w:r>
          <w:fldChar w:fldCharType="begin"/>
        </w:r>
        <w:r>
          <w:instrText xml:space="preserve"> PAGE   \* MERGEFORMAT </w:instrText>
        </w:r>
        <w:r>
          <w:fldChar w:fldCharType="separate"/>
        </w:r>
        <w:r w:rsidR="005F123D">
          <w:rPr>
            <w:noProof/>
          </w:rPr>
          <w:t>9</w:t>
        </w:r>
        <w:r>
          <w:rPr>
            <w:noProof/>
          </w:rPr>
          <w:fldChar w:fldCharType="end"/>
        </w:r>
      </w:p>
    </w:sdtContent>
  </w:sdt>
  <w:p w14:paraId="3F5D9F21" w14:textId="77777777" w:rsidR="00E63930" w:rsidRDefault="00E63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4A39" w14:textId="77777777" w:rsidR="00DD712A" w:rsidRDefault="00DD7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72633" w14:textId="77777777" w:rsidR="00FC4453" w:rsidRDefault="00FC4453" w:rsidP="00E63930">
      <w:pPr>
        <w:spacing w:after="0" w:line="240" w:lineRule="auto"/>
      </w:pPr>
      <w:r>
        <w:separator/>
      </w:r>
    </w:p>
  </w:footnote>
  <w:footnote w:type="continuationSeparator" w:id="0">
    <w:p w14:paraId="53DA0275" w14:textId="77777777" w:rsidR="00FC4453" w:rsidRDefault="00FC4453" w:rsidP="00E6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2DBA1" w14:textId="2CFDF8E8" w:rsidR="00DD712A" w:rsidRDefault="00FC4453">
    <w:pPr>
      <w:pStyle w:val="Header"/>
    </w:pPr>
    <w:r>
      <w:rPr>
        <w:noProof/>
      </w:rPr>
      <w:pict w14:anchorId="13E40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87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EFF9C" w14:textId="6D408966" w:rsidR="00DD712A" w:rsidRDefault="00FC4453">
    <w:pPr>
      <w:pStyle w:val="Header"/>
    </w:pPr>
    <w:r>
      <w:rPr>
        <w:noProof/>
      </w:rPr>
      <w:pict w14:anchorId="4A7B0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87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E38F2" w14:textId="5B468251" w:rsidR="00DD712A" w:rsidRDefault="00FC4453">
    <w:pPr>
      <w:pStyle w:val="Header"/>
    </w:pPr>
    <w:r>
      <w:rPr>
        <w:noProof/>
      </w:rPr>
      <w:pict w14:anchorId="793E0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87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13087"/>
    <w:multiLevelType w:val="hybridMultilevel"/>
    <w:tmpl w:val="F1C6C70A"/>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6DB2EBF"/>
    <w:multiLevelType w:val="hybridMultilevel"/>
    <w:tmpl w:val="092E7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08702D"/>
    <w:multiLevelType w:val="hybridMultilevel"/>
    <w:tmpl w:val="70607076"/>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6B540A9"/>
    <w:multiLevelType w:val="hybridMultilevel"/>
    <w:tmpl w:val="9B1E5A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867"/>
    <w:rsid w:val="000033DB"/>
    <w:rsid w:val="0001217E"/>
    <w:rsid w:val="0002149B"/>
    <w:rsid w:val="00021867"/>
    <w:rsid w:val="00027B9C"/>
    <w:rsid w:val="00027E9C"/>
    <w:rsid w:val="000333AB"/>
    <w:rsid w:val="00036566"/>
    <w:rsid w:val="000442AE"/>
    <w:rsid w:val="00044A30"/>
    <w:rsid w:val="00061607"/>
    <w:rsid w:val="00061D86"/>
    <w:rsid w:val="00063B8E"/>
    <w:rsid w:val="000674ED"/>
    <w:rsid w:val="0008027D"/>
    <w:rsid w:val="0008064C"/>
    <w:rsid w:val="00080667"/>
    <w:rsid w:val="0008400C"/>
    <w:rsid w:val="00094509"/>
    <w:rsid w:val="000A299F"/>
    <w:rsid w:val="000A43DD"/>
    <w:rsid w:val="000A63C4"/>
    <w:rsid w:val="000A7BD9"/>
    <w:rsid w:val="000B321A"/>
    <w:rsid w:val="000B6BB2"/>
    <w:rsid w:val="000C0149"/>
    <w:rsid w:val="000C2F03"/>
    <w:rsid w:val="000C3319"/>
    <w:rsid w:val="000C42D4"/>
    <w:rsid w:val="000C4416"/>
    <w:rsid w:val="000C4BBE"/>
    <w:rsid w:val="000D19EF"/>
    <w:rsid w:val="000D2223"/>
    <w:rsid w:val="000D3DDA"/>
    <w:rsid w:val="000E1876"/>
    <w:rsid w:val="000E2743"/>
    <w:rsid w:val="000F3199"/>
    <w:rsid w:val="000F482E"/>
    <w:rsid w:val="00100CE3"/>
    <w:rsid w:val="00106EE4"/>
    <w:rsid w:val="0011156B"/>
    <w:rsid w:val="0011219C"/>
    <w:rsid w:val="00116583"/>
    <w:rsid w:val="001209E0"/>
    <w:rsid w:val="00130D4D"/>
    <w:rsid w:val="00137B0D"/>
    <w:rsid w:val="00145775"/>
    <w:rsid w:val="00153CE6"/>
    <w:rsid w:val="00155128"/>
    <w:rsid w:val="00160249"/>
    <w:rsid w:val="00181AED"/>
    <w:rsid w:val="001842B3"/>
    <w:rsid w:val="001B1726"/>
    <w:rsid w:val="001B3BB6"/>
    <w:rsid w:val="001B453A"/>
    <w:rsid w:val="001C5B58"/>
    <w:rsid w:val="001D3705"/>
    <w:rsid w:val="001E7649"/>
    <w:rsid w:val="001F050F"/>
    <w:rsid w:val="001F29B5"/>
    <w:rsid w:val="001F3051"/>
    <w:rsid w:val="001F5896"/>
    <w:rsid w:val="00200215"/>
    <w:rsid w:val="00200361"/>
    <w:rsid w:val="00201F77"/>
    <w:rsid w:val="00207FD1"/>
    <w:rsid w:val="00212112"/>
    <w:rsid w:val="0021410B"/>
    <w:rsid w:val="00214324"/>
    <w:rsid w:val="00214799"/>
    <w:rsid w:val="0022006D"/>
    <w:rsid w:val="00220EE5"/>
    <w:rsid w:val="00221B21"/>
    <w:rsid w:val="00221BAD"/>
    <w:rsid w:val="002226C0"/>
    <w:rsid w:val="00226A9A"/>
    <w:rsid w:val="00227E36"/>
    <w:rsid w:val="00232723"/>
    <w:rsid w:val="00232A4A"/>
    <w:rsid w:val="00234FAB"/>
    <w:rsid w:val="002444D6"/>
    <w:rsid w:val="0025672D"/>
    <w:rsid w:val="0026136D"/>
    <w:rsid w:val="00267057"/>
    <w:rsid w:val="002672AD"/>
    <w:rsid w:val="002714FC"/>
    <w:rsid w:val="00273362"/>
    <w:rsid w:val="0028397B"/>
    <w:rsid w:val="002844BD"/>
    <w:rsid w:val="00295261"/>
    <w:rsid w:val="002A6BDF"/>
    <w:rsid w:val="002B1A8A"/>
    <w:rsid w:val="002B6CB5"/>
    <w:rsid w:val="002C7342"/>
    <w:rsid w:val="002D7E19"/>
    <w:rsid w:val="002E0D94"/>
    <w:rsid w:val="002F0CEA"/>
    <w:rsid w:val="002F637F"/>
    <w:rsid w:val="00305767"/>
    <w:rsid w:val="0030580E"/>
    <w:rsid w:val="003070A7"/>
    <w:rsid w:val="0031219B"/>
    <w:rsid w:val="0031646C"/>
    <w:rsid w:val="0032347A"/>
    <w:rsid w:val="00325E36"/>
    <w:rsid w:val="003300A5"/>
    <w:rsid w:val="00332E3D"/>
    <w:rsid w:val="003403CD"/>
    <w:rsid w:val="00347330"/>
    <w:rsid w:val="00355658"/>
    <w:rsid w:val="003579E0"/>
    <w:rsid w:val="003705B6"/>
    <w:rsid w:val="00373F8D"/>
    <w:rsid w:val="003763D5"/>
    <w:rsid w:val="00390706"/>
    <w:rsid w:val="00391E8C"/>
    <w:rsid w:val="00394C11"/>
    <w:rsid w:val="003B2A0B"/>
    <w:rsid w:val="003B44BF"/>
    <w:rsid w:val="003C38AA"/>
    <w:rsid w:val="003D055D"/>
    <w:rsid w:val="003D0E51"/>
    <w:rsid w:val="003E2D43"/>
    <w:rsid w:val="003E5EE1"/>
    <w:rsid w:val="003E730C"/>
    <w:rsid w:val="003F261A"/>
    <w:rsid w:val="003F59CE"/>
    <w:rsid w:val="003F5B78"/>
    <w:rsid w:val="003F6E75"/>
    <w:rsid w:val="00407D27"/>
    <w:rsid w:val="004106A5"/>
    <w:rsid w:val="00412582"/>
    <w:rsid w:val="00415BB3"/>
    <w:rsid w:val="00416B4C"/>
    <w:rsid w:val="0042383C"/>
    <w:rsid w:val="00430BF7"/>
    <w:rsid w:val="00433D04"/>
    <w:rsid w:val="00435D5C"/>
    <w:rsid w:val="004361D0"/>
    <w:rsid w:val="004401A8"/>
    <w:rsid w:val="00440644"/>
    <w:rsid w:val="00451790"/>
    <w:rsid w:val="004602D0"/>
    <w:rsid w:val="00471116"/>
    <w:rsid w:val="004734A2"/>
    <w:rsid w:val="00475C3B"/>
    <w:rsid w:val="00475CDF"/>
    <w:rsid w:val="0047765A"/>
    <w:rsid w:val="00482FC6"/>
    <w:rsid w:val="00485318"/>
    <w:rsid w:val="0049221B"/>
    <w:rsid w:val="004A1ADA"/>
    <w:rsid w:val="004A75D6"/>
    <w:rsid w:val="004B0BFE"/>
    <w:rsid w:val="004C26F4"/>
    <w:rsid w:val="004C7AEA"/>
    <w:rsid w:val="004D0C90"/>
    <w:rsid w:val="004D12A3"/>
    <w:rsid w:val="004D1351"/>
    <w:rsid w:val="004E419B"/>
    <w:rsid w:val="004E5169"/>
    <w:rsid w:val="004F3759"/>
    <w:rsid w:val="0050526A"/>
    <w:rsid w:val="0050727F"/>
    <w:rsid w:val="00513879"/>
    <w:rsid w:val="00514521"/>
    <w:rsid w:val="00517E74"/>
    <w:rsid w:val="00522F5F"/>
    <w:rsid w:val="0052301C"/>
    <w:rsid w:val="00523FD5"/>
    <w:rsid w:val="00537170"/>
    <w:rsid w:val="00540C97"/>
    <w:rsid w:val="005414B1"/>
    <w:rsid w:val="005449CB"/>
    <w:rsid w:val="00557466"/>
    <w:rsid w:val="005601F3"/>
    <w:rsid w:val="005647C9"/>
    <w:rsid w:val="00566F87"/>
    <w:rsid w:val="005679F0"/>
    <w:rsid w:val="005728F4"/>
    <w:rsid w:val="005763A8"/>
    <w:rsid w:val="00580BA9"/>
    <w:rsid w:val="00585678"/>
    <w:rsid w:val="0059089B"/>
    <w:rsid w:val="00590DF2"/>
    <w:rsid w:val="00591895"/>
    <w:rsid w:val="00592A93"/>
    <w:rsid w:val="00592CDB"/>
    <w:rsid w:val="0059452D"/>
    <w:rsid w:val="00596C1D"/>
    <w:rsid w:val="005A494C"/>
    <w:rsid w:val="005B132E"/>
    <w:rsid w:val="005B25A2"/>
    <w:rsid w:val="005B35DF"/>
    <w:rsid w:val="005B5060"/>
    <w:rsid w:val="005B638E"/>
    <w:rsid w:val="005C2259"/>
    <w:rsid w:val="005C2D25"/>
    <w:rsid w:val="005C356F"/>
    <w:rsid w:val="005C772E"/>
    <w:rsid w:val="005D122B"/>
    <w:rsid w:val="005D22DF"/>
    <w:rsid w:val="005E1663"/>
    <w:rsid w:val="005E28B6"/>
    <w:rsid w:val="005E31B9"/>
    <w:rsid w:val="005F123D"/>
    <w:rsid w:val="006013B6"/>
    <w:rsid w:val="006034F3"/>
    <w:rsid w:val="006130CD"/>
    <w:rsid w:val="006136C2"/>
    <w:rsid w:val="006158EE"/>
    <w:rsid w:val="006217E7"/>
    <w:rsid w:val="0063460B"/>
    <w:rsid w:val="00640BA3"/>
    <w:rsid w:val="00640E94"/>
    <w:rsid w:val="006423DA"/>
    <w:rsid w:val="006426CD"/>
    <w:rsid w:val="006443FC"/>
    <w:rsid w:val="006463EC"/>
    <w:rsid w:val="00654AAF"/>
    <w:rsid w:val="00655589"/>
    <w:rsid w:val="006824EA"/>
    <w:rsid w:val="00683D59"/>
    <w:rsid w:val="00694578"/>
    <w:rsid w:val="00695DCC"/>
    <w:rsid w:val="00696007"/>
    <w:rsid w:val="006A0582"/>
    <w:rsid w:val="006B3A33"/>
    <w:rsid w:val="006B5EC8"/>
    <w:rsid w:val="006C3934"/>
    <w:rsid w:val="006C636F"/>
    <w:rsid w:val="006C681C"/>
    <w:rsid w:val="006D436A"/>
    <w:rsid w:val="006D7EA9"/>
    <w:rsid w:val="006F0DE2"/>
    <w:rsid w:val="006F7614"/>
    <w:rsid w:val="006F78A5"/>
    <w:rsid w:val="007055D6"/>
    <w:rsid w:val="00714123"/>
    <w:rsid w:val="007175BC"/>
    <w:rsid w:val="00726D0C"/>
    <w:rsid w:val="007274E2"/>
    <w:rsid w:val="00731AA6"/>
    <w:rsid w:val="0073473D"/>
    <w:rsid w:val="00741318"/>
    <w:rsid w:val="00742128"/>
    <w:rsid w:val="00746BE1"/>
    <w:rsid w:val="00750139"/>
    <w:rsid w:val="00763521"/>
    <w:rsid w:val="007671BD"/>
    <w:rsid w:val="0077073C"/>
    <w:rsid w:val="00791280"/>
    <w:rsid w:val="007918F1"/>
    <w:rsid w:val="007935A4"/>
    <w:rsid w:val="00793798"/>
    <w:rsid w:val="007A73B5"/>
    <w:rsid w:val="007B34B5"/>
    <w:rsid w:val="007B52B3"/>
    <w:rsid w:val="007B79F0"/>
    <w:rsid w:val="007C4F54"/>
    <w:rsid w:val="007C661E"/>
    <w:rsid w:val="007D647A"/>
    <w:rsid w:val="007D6D6A"/>
    <w:rsid w:val="007E1BF4"/>
    <w:rsid w:val="007E48B1"/>
    <w:rsid w:val="007E7BFA"/>
    <w:rsid w:val="007F54F1"/>
    <w:rsid w:val="007F6A8E"/>
    <w:rsid w:val="00800CDF"/>
    <w:rsid w:val="008067B2"/>
    <w:rsid w:val="00806E14"/>
    <w:rsid w:val="00807038"/>
    <w:rsid w:val="00811234"/>
    <w:rsid w:val="00826CF1"/>
    <w:rsid w:val="00830188"/>
    <w:rsid w:val="00831A85"/>
    <w:rsid w:val="00843C1D"/>
    <w:rsid w:val="00845C68"/>
    <w:rsid w:val="00852898"/>
    <w:rsid w:val="00854192"/>
    <w:rsid w:val="00855AAF"/>
    <w:rsid w:val="00855DEB"/>
    <w:rsid w:val="00861321"/>
    <w:rsid w:val="00864420"/>
    <w:rsid w:val="008709BF"/>
    <w:rsid w:val="008742FF"/>
    <w:rsid w:val="0087486B"/>
    <w:rsid w:val="0088065E"/>
    <w:rsid w:val="00891DAC"/>
    <w:rsid w:val="008B017A"/>
    <w:rsid w:val="008C07DB"/>
    <w:rsid w:val="008C2EEA"/>
    <w:rsid w:val="008D2E78"/>
    <w:rsid w:val="008D3284"/>
    <w:rsid w:val="008D5D94"/>
    <w:rsid w:val="008F2F3B"/>
    <w:rsid w:val="008F6C70"/>
    <w:rsid w:val="00902CD5"/>
    <w:rsid w:val="00903829"/>
    <w:rsid w:val="00910D44"/>
    <w:rsid w:val="009147B0"/>
    <w:rsid w:val="0092325D"/>
    <w:rsid w:val="00925D92"/>
    <w:rsid w:val="00927A95"/>
    <w:rsid w:val="00937CBE"/>
    <w:rsid w:val="009451D6"/>
    <w:rsid w:val="0094746A"/>
    <w:rsid w:val="009540DE"/>
    <w:rsid w:val="00966743"/>
    <w:rsid w:val="0096721D"/>
    <w:rsid w:val="0096792C"/>
    <w:rsid w:val="0097154F"/>
    <w:rsid w:val="009749A6"/>
    <w:rsid w:val="00982814"/>
    <w:rsid w:val="00990835"/>
    <w:rsid w:val="00991952"/>
    <w:rsid w:val="009960CC"/>
    <w:rsid w:val="009960E5"/>
    <w:rsid w:val="009D6F1F"/>
    <w:rsid w:val="009E5061"/>
    <w:rsid w:val="009E6F09"/>
    <w:rsid w:val="009F09D3"/>
    <w:rsid w:val="009F29D1"/>
    <w:rsid w:val="00A0064C"/>
    <w:rsid w:val="00A048AB"/>
    <w:rsid w:val="00A05909"/>
    <w:rsid w:val="00A068DA"/>
    <w:rsid w:val="00A11AB8"/>
    <w:rsid w:val="00A151AA"/>
    <w:rsid w:val="00A26842"/>
    <w:rsid w:val="00A34227"/>
    <w:rsid w:val="00A4371C"/>
    <w:rsid w:val="00A669BF"/>
    <w:rsid w:val="00A74590"/>
    <w:rsid w:val="00A76E63"/>
    <w:rsid w:val="00A80C5B"/>
    <w:rsid w:val="00A83C72"/>
    <w:rsid w:val="00AA71B6"/>
    <w:rsid w:val="00AC2D37"/>
    <w:rsid w:val="00AC2F53"/>
    <w:rsid w:val="00AD1454"/>
    <w:rsid w:val="00AE18AB"/>
    <w:rsid w:val="00AF17B0"/>
    <w:rsid w:val="00B063C9"/>
    <w:rsid w:val="00B124C5"/>
    <w:rsid w:val="00B25774"/>
    <w:rsid w:val="00B33CAF"/>
    <w:rsid w:val="00B35233"/>
    <w:rsid w:val="00B3591B"/>
    <w:rsid w:val="00B43586"/>
    <w:rsid w:val="00B4736F"/>
    <w:rsid w:val="00B541BF"/>
    <w:rsid w:val="00B569D1"/>
    <w:rsid w:val="00B56A66"/>
    <w:rsid w:val="00B66EBF"/>
    <w:rsid w:val="00B67A91"/>
    <w:rsid w:val="00B74617"/>
    <w:rsid w:val="00B85E59"/>
    <w:rsid w:val="00B90AAF"/>
    <w:rsid w:val="00B94104"/>
    <w:rsid w:val="00B97094"/>
    <w:rsid w:val="00BA19D1"/>
    <w:rsid w:val="00BB1861"/>
    <w:rsid w:val="00BB5AE2"/>
    <w:rsid w:val="00BB70A6"/>
    <w:rsid w:val="00BC28F1"/>
    <w:rsid w:val="00BE010F"/>
    <w:rsid w:val="00BE5243"/>
    <w:rsid w:val="00BF320B"/>
    <w:rsid w:val="00BF7CF5"/>
    <w:rsid w:val="00C01974"/>
    <w:rsid w:val="00C03869"/>
    <w:rsid w:val="00C05ECC"/>
    <w:rsid w:val="00C12D1C"/>
    <w:rsid w:val="00C17A2F"/>
    <w:rsid w:val="00C30F58"/>
    <w:rsid w:val="00C34590"/>
    <w:rsid w:val="00C36BAF"/>
    <w:rsid w:val="00C37966"/>
    <w:rsid w:val="00C42613"/>
    <w:rsid w:val="00C461B3"/>
    <w:rsid w:val="00C5232D"/>
    <w:rsid w:val="00C54402"/>
    <w:rsid w:val="00C56952"/>
    <w:rsid w:val="00C6300C"/>
    <w:rsid w:val="00C64175"/>
    <w:rsid w:val="00C66DC4"/>
    <w:rsid w:val="00C8225B"/>
    <w:rsid w:val="00C85481"/>
    <w:rsid w:val="00C94C3B"/>
    <w:rsid w:val="00C96DC5"/>
    <w:rsid w:val="00CA3B5D"/>
    <w:rsid w:val="00CA4387"/>
    <w:rsid w:val="00CA7351"/>
    <w:rsid w:val="00CB1FD9"/>
    <w:rsid w:val="00CB289A"/>
    <w:rsid w:val="00CE1F99"/>
    <w:rsid w:val="00CE3DFD"/>
    <w:rsid w:val="00CE465C"/>
    <w:rsid w:val="00CF7AB0"/>
    <w:rsid w:val="00D03B67"/>
    <w:rsid w:val="00D06176"/>
    <w:rsid w:val="00D06497"/>
    <w:rsid w:val="00D20A56"/>
    <w:rsid w:val="00D20AE2"/>
    <w:rsid w:val="00D30108"/>
    <w:rsid w:val="00D42828"/>
    <w:rsid w:val="00D546FC"/>
    <w:rsid w:val="00D56D07"/>
    <w:rsid w:val="00D570D7"/>
    <w:rsid w:val="00D640E3"/>
    <w:rsid w:val="00D662CA"/>
    <w:rsid w:val="00D677ED"/>
    <w:rsid w:val="00D72367"/>
    <w:rsid w:val="00D802F5"/>
    <w:rsid w:val="00D80547"/>
    <w:rsid w:val="00D82056"/>
    <w:rsid w:val="00D84C10"/>
    <w:rsid w:val="00D84EAB"/>
    <w:rsid w:val="00D87860"/>
    <w:rsid w:val="00DA4517"/>
    <w:rsid w:val="00DA5D7B"/>
    <w:rsid w:val="00DA72A6"/>
    <w:rsid w:val="00DA75E9"/>
    <w:rsid w:val="00DB52E9"/>
    <w:rsid w:val="00DB6A32"/>
    <w:rsid w:val="00DC05E5"/>
    <w:rsid w:val="00DD5DC5"/>
    <w:rsid w:val="00DD712A"/>
    <w:rsid w:val="00DE0277"/>
    <w:rsid w:val="00DE10C2"/>
    <w:rsid w:val="00DF3660"/>
    <w:rsid w:val="00DF6A6D"/>
    <w:rsid w:val="00E04F51"/>
    <w:rsid w:val="00E06799"/>
    <w:rsid w:val="00E10FB0"/>
    <w:rsid w:val="00E266DD"/>
    <w:rsid w:val="00E32B50"/>
    <w:rsid w:val="00E37C22"/>
    <w:rsid w:val="00E52B80"/>
    <w:rsid w:val="00E5494F"/>
    <w:rsid w:val="00E62104"/>
    <w:rsid w:val="00E63930"/>
    <w:rsid w:val="00E66CC7"/>
    <w:rsid w:val="00E67973"/>
    <w:rsid w:val="00E826D3"/>
    <w:rsid w:val="00E9301B"/>
    <w:rsid w:val="00E9632E"/>
    <w:rsid w:val="00EB1E8A"/>
    <w:rsid w:val="00EB365A"/>
    <w:rsid w:val="00EC0C04"/>
    <w:rsid w:val="00EC247F"/>
    <w:rsid w:val="00EC5554"/>
    <w:rsid w:val="00EC5AEB"/>
    <w:rsid w:val="00ED0A66"/>
    <w:rsid w:val="00ED2175"/>
    <w:rsid w:val="00ED419E"/>
    <w:rsid w:val="00EE1744"/>
    <w:rsid w:val="00EE35EA"/>
    <w:rsid w:val="00EE7753"/>
    <w:rsid w:val="00EF5CEC"/>
    <w:rsid w:val="00F00E42"/>
    <w:rsid w:val="00F03FFD"/>
    <w:rsid w:val="00F0637B"/>
    <w:rsid w:val="00F105CE"/>
    <w:rsid w:val="00F13A6A"/>
    <w:rsid w:val="00F14C15"/>
    <w:rsid w:val="00F2782D"/>
    <w:rsid w:val="00F30D81"/>
    <w:rsid w:val="00F316C8"/>
    <w:rsid w:val="00F34B61"/>
    <w:rsid w:val="00F36104"/>
    <w:rsid w:val="00F37C56"/>
    <w:rsid w:val="00F43BAB"/>
    <w:rsid w:val="00F51EC0"/>
    <w:rsid w:val="00F535A8"/>
    <w:rsid w:val="00F55BA9"/>
    <w:rsid w:val="00F6482A"/>
    <w:rsid w:val="00F67001"/>
    <w:rsid w:val="00F730AE"/>
    <w:rsid w:val="00F7792E"/>
    <w:rsid w:val="00FA2B81"/>
    <w:rsid w:val="00FA5ED0"/>
    <w:rsid w:val="00FB1976"/>
    <w:rsid w:val="00FB392A"/>
    <w:rsid w:val="00FB3F37"/>
    <w:rsid w:val="00FB49D3"/>
    <w:rsid w:val="00FB4BC3"/>
    <w:rsid w:val="00FB6C19"/>
    <w:rsid w:val="00FC4453"/>
    <w:rsid w:val="00FD4510"/>
    <w:rsid w:val="00FD77B8"/>
    <w:rsid w:val="00FE18BC"/>
    <w:rsid w:val="00FE63CC"/>
    <w:rsid w:val="00FE6B2D"/>
    <w:rsid w:val="00FF2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0E006F"/>
  <w15:chartTrackingRefBased/>
  <w15:docId w15:val="{4C327298-EE43-4202-9D15-A85127E5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A30"/>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86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1867"/>
    <w:rPr>
      <w:color w:val="0563C1" w:themeColor="hyperlink"/>
      <w:u w:val="single"/>
    </w:rPr>
  </w:style>
  <w:style w:type="table" w:styleId="ListTable6Colorful">
    <w:name w:val="List Table 6 Colorful"/>
    <w:basedOn w:val="TableNormal"/>
    <w:uiPriority w:val="51"/>
    <w:rsid w:val="004106A5"/>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E63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930"/>
    <w:rPr>
      <w:kern w:val="0"/>
      <w:lang w:val="en-GB"/>
    </w:rPr>
  </w:style>
  <w:style w:type="paragraph" w:styleId="Footer">
    <w:name w:val="footer"/>
    <w:basedOn w:val="Normal"/>
    <w:link w:val="FooterChar"/>
    <w:uiPriority w:val="99"/>
    <w:unhideWhenUsed/>
    <w:rsid w:val="00E63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930"/>
    <w:rPr>
      <w:kern w:val="0"/>
      <w:lang w:val="en-GB"/>
    </w:rPr>
  </w:style>
  <w:style w:type="paragraph" w:styleId="ListParagraph">
    <w:name w:val="List Paragraph"/>
    <w:basedOn w:val="Normal"/>
    <w:uiPriority w:val="34"/>
    <w:qFormat/>
    <w:rsid w:val="00D30108"/>
    <w:pPr>
      <w:ind w:left="720"/>
      <w:contextualSpacing/>
    </w:pPr>
  </w:style>
  <w:style w:type="paragraph" w:customStyle="1" w:styleId="Default">
    <w:name w:val="Default"/>
    <w:rsid w:val="00325E36"/>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UnresolvedMention1">
    <w:name w:val="Unresolved Mention1"/>
    <w:basedOn w:val="DefaultParagraphFont"/>
    <w:uiPriority w:val="99"/>
    <w:semiHidden/>
    <w:unhideWhenUsed/>
    <w:rsid w:val="00640BA3"/>
    <w:rPr>
      <w:color w:val="605E5C"/>
      <w:shd w:val="clear" w:color="auto" w:fill="E1DFDD"/>
    </w:rPr>
  </w:style>
  <w:style w:type="character" w:customStyle="1" w:styleId="UnresolvedMention2">
    <w:name w:val="Unresolved Mention2"/>
    <w:basedOn w:val="DefaultParagraphFont"/>
    <w:uiPriority w:val="99"/>
    <w:semiHidden/>
    <w:unhideWhenUsed/>
    <w:rsid w:val="00EE1744"/>
    <w:rPr>
      <w:color w:val="605E5C"/>
      <w:shd w:val="clear" w:color="auto" w:fill="E1DFDD"/>
    </w:rPr>
  </w:style>
  <w:style w:type="character" w:customStyle="1" w:styleId="diff-highlight">
    <w:name w:val="diff-highlight"/>
    <w:basedOn w:val="DefaultParagraphFont"/>
    <w:rsid w:val="00541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141834">
      <w:bodyDiv w:val="1"/>
      <w:marLeft w:val="0"/>
      <w:marRight w:val="0"/>
      <w:marTop w:val="0"/>
      <w:marBottom w:val="0"/>
      <w:divBdr>
        <w:top w:val="none" w:sz="0" w:space="0" w:color="auto"/>
        <w:left w:val="none" w:sz="0" w:space="0" w:color="auto"/>
        <w:bottom w:val="none" w:sz="0" w:space="0" w:color="auto"/>
        <w:right w:val="none" w:sz="0" w:space="0" w:color="auto"/>
      </w:divBdr>
      <w:divsChild>
        <w:div w:id="1734505284">
          <w:marLeft w:val="0"/>
          <w:marRight w:val="0"/>
          <w:marTop w:val="0"/>
          <w:marBottom w:val="0"/>
          <w:divBdr>
            <w:top w:val="none" w:sz="0" w:space="0" w:color="auto"/>
            <w:left w:val="none" w:sz="0" w:space="0" w:color="auto"/>
            <w:bottom w:val="none" w:sz="0" w:space="0" w:color="auto"/>
            <w:right w:val="none" w:sz="0" w:space="0" w:color="auto"/>
          </w:divBdr>
          <w:divsChild>
            <w:div w:id="17395529">
              <w:marLeft w:val="0"/>
              <w:marRight w:val="0"/>
              <w:marTop w:val="0"/>
              <w:marBottom w:val="0"/>
              <w:divBdr>
                <w:top w:val="none" w:sz="0" w:space="0" w:color="auto"/>
                <w:left w:val="none" w:sz="0" w:space="0" w:color="auto"/>
                <w:bottom w:val="none" w:sz="0" w:space="0" w:color="auto"/>
                <w:right w:val="none" w:sz="0" w:space="0" w:color="auto"/>
              </w:divBdr>
              <w:divsChild>
                <w:div w:id="1253931116">
                  <w:marLeft w:val="0"/>
                  <w:marRight w:val="0"/>
                  <w:marTop w:val="0"/>
                  <w:marBottom w:val="0"/>
                  <w:divBdr>
                    <w:top w:val="none" w:sz="0" w:space="0" w:color="auto"/>
                    <w:left w:val="none" w:sz="0" w:space="0" w:color="auto"/>
                    <w:bottom w:val="none" w:sz="0" w:space="0" w:color="auto"/>
                    <w:right w:val="none" w:sz="0" w:space="0" w:color="auto"/>
                  </w:divBdr>
                  <w:divsChild>
                    <w:div w:id="796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4077">
      <w:bodyDiv w:val="1"/>
      <w:marLeft w:val="0"/>
      <w:marRight w:val="0"/>
      <w:marTop w:val="0"/>
      <w:marBottom w:val="0"/>
      <w:divBdr>
        <w:top w:val="none" w:sz="0" w:space="0" w:color="auto"/>
        <w:left w:val="none" w:sz="0" w:space="0" w:color="auto"/>
        <w:bottom w:val="none" w:sz="0" w:space="0" w:color="auto"/>
        <w:right w:val="none" w:sz="0" w:space="0" w:color="auto"/>
      </w:divBdr>
      <w:divsChild>
        <w:div w:id="716902360">
          <w:marLeft w:val="0"/>
          <w:marRight w:val="0"/>
          <w:marTop w:val="0"/>
          <w:marBottom w:val="0"/>
          <w:divBdr>
            <w:top w:val="none" w:sz="0" w:space="0" w:color="auto"/>
            <w:left w:val="none" w:sz="0" w:space="0" w:color="auto"/>
            <w:bottom w:val="none" w:sz="0" w:space="0" w:color="auto"/>
            <w:right w:val="none" w:sz="0" w:space="0" w:color="auto"/>
          </w:divBdr>
          <w:divsChild>
            <w:div w:id="1197963223">
              <w:marLeft w:val="0"/>
              <w:marRight w:val="0"/>
              <w:marTop w:val="0"/>
              <w:marBottom w:val="0"/>
              <w:divBdr>
                <w:top w:val="none" w:sz="0" w:space="0" w:color="auto"/>
                <w:left w:val="none" w:sz="0" w:space="0" w:color="auto"/>
                <w:bottom w:val="none" w:sz="0" w:space="0" w:color="auto"/>
                <w:right w:val="none" w:sz="0" w:space="0" w:color="auto"/>
              </w:divBdr>
              <w:divsChild>
                <w:div w:id="1105268599">
                  <w:marLeft w:val="0"/>
                  <w:marRight w:val="0"/>
                  <w:marTop w:val="0"/>
                  <w:marBottom w:val="0"/>
                  <w:divBdr>
                    <w:top w:val="none" w:sz="0" w:space="0" w:color="auto"/>
                    <w:left w:val="none" w:sz="0" w:space="0" w:color="auto"/>
                    <w:bottom w:val="none" w:sz="0" w:space="0" w:color="auto"/>
                    <w:right w:val="none" w:sz="0" w:space="0" w:color="auto"/>
                  </w:divBdr>
                  <w:divsChild>
                    <w:div w:id="8380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265/jonages.2022.01020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9734/ijpss/2024/v36i64682" TargetMode="External"/><Relationship Id="rId4" Type="http://schemas.openxmlformats.org/officeDocument/2006/relationships/settings" Target="settings.xml"/><Relationship Id="rId9" Type="http://schemas.openxmlformats.org/officeDocument/2006/relationships/hyperlink" Target="https://doi.org/10.20546/ijcmas.2017.610.03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372B9-B665-4D39-9225-859AFDD0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3346</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USER</dc:creator>
  <cp:keywords/>
  <dc:description/>
  <cp:lastModifiedBy>Editor-1183</cp:lastModifiedBy>
  <cp:revision>4</cp:revision>
  <dcterms:created xsi:type="dcterms:W3CDTF">2025-12-30T16:32:00Z</dcterms:created>
  <dcterms:modified xsi:type="dcterms:W3CDTF">2025-12-31T09:14:00Z</dcterms:modified>
</cp:coreProperties>
</file>