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5F5E" w14:textId="408450DB" w:rsidR="00E85D57" w:rsidRDefault="00E85D57" w:rsidP="00CD7B32">
      <w:pPr>
        <w:jc w:val="center"/>
        <w:rPr>
          <w:rFonts w:ascii="Times New Roman" w:hAnsi="Times New Roman" w:cs="Times New Roman"/>
          <w:b/>
          <w:bCs/>
          <w:i/>
          <w:iCs/>
          <w:sz w:val="24"/>
          <w:szCs w:val="24"/>
        </w:rPr>
      </w:pPr>
      <w:r w:rsidRPr="00E85D57">
        <w:rPr>
          <w:rFonts w:ascii="Times New Roman" w:hAnsi="Times New Roman" w:cs="Times New Roman"/>
          <w:b/>
          <w:bCs/>
          <w:sz w:val="24"/>
          <w:szCs w:val="24"/>
        </w:rPr>
        <w:t xml:space="preserve">INTEGRATED MANAGEMENT OF </w:t>
      </w:r>
      <w:r w:rsidRPr="00E85D57">
        <w:rPr>
          <w:rFonts w:ascii="Times New Roman" w:hAnsi="Times New Roman" w:cs="Times New Roman"/>
          <w:b/>
          <w:bCs/>
          <w:i/>
          <w:iCs/>
          <w:sz w:val="24"/>
          <w:szCs w:val="24"/>
        </w:rPr>
        <w:t>ASPERGILLUS FLAVUS</w:t>
      </w:r>
      <w:r w:rsidRPr="00E85D57">
        <w:rPr>
          <w:rFonts w:ascii="Times New Roman" w:hAnsi="Times New Roman" w:cs="Times New Roman"/>
          <w:b/>
          <w:bCs/>
          <w:sz w:val="24"/>
          <w:szCs w:val="24"/>
        </w:rPr>
        <w:t xml:space="preserve"> AND AFLATOXIN CONTAMINATION IN GROUNDNUT USING ORGANIC AMENDMENTS AND </w:t>
      </w:r>
      <w:r w:rsidRPr="00E85D57">
        <w:rPr>
          <w:rFonts w:ascii="Times New Roman" w:hAnsi="Times New Roman" w:cs="Times New Roman"/>
          <w:b/>
          <w:bCs/>
          <w:i/>
          <w:iCs/>
          <w:sz w:val="24"/>
          <w:szCs w:val="24"/>
        </w:rPr>
        <w:t xml:space="preserve">Trichoderma </w:t>
      </w:r>
      <w:proofErr w:type="spellStart"/>
      <w:r w:rsidRPr="00E85D57">
        <w:rPr>
          <w:rFonts w:ascii="Times New Roman" w:hAnsi="Times New Roman" w:cs="Times New Roman"/>
          <w:b/>
          <w:bCs/>
          <w:i/>
          <w:iCs/>
          <w:sz w:val="24"/>
          <w:szCs w:val="24"/>
        </w:rPr>
        <w:t>harzianum</w:t>
      </w:r>
      <w:proofErr w:type="spellEnd"/>
    </w:p>
    <w:p w14:paraId="7A198D43" w14:textId="2AC0CE45" w:rsidR="001C15FE" w:rsidRPr="0055338C" w:rsidRDefault="001C15FE" w:rsidP="001C15FE">
      <w:pPr>
        <w:rPr>
          <w:rFonts w:ascii="Times New Roman" w:hAnsi="Times New Roman" w:cs="Times New Roman"/>
          <w:b/>
          <w:bCs/>
          <w:sz w:val="24"/>
          <w:szCs w:val="24"/>
          <w:lang w:bidi="kn-IN"/>
        </w:rPr>
      </w:pPr>
      <w:r w:rsidRPr="0055338C">
        <w:rPr>
          <w:rFonts w:ascii="Times New Roman" w:hAnsi="Times New Roman" w:cs="Times New Roman"/>
          <w:b/>
          <w:bCs/>
          <w:sz w:val="24"/>
          <w:szCs w:val="24"/>
          <w:lang w:bidi="kn-IN"/>
        </w:rPr>
        <w:t>Abstract:</w:t>
      </w:r>
    </w:p>
    <w:p w14:paraId="110BBA35" w14:textId="77777777" w:rsidR="00E85D57" w:rsidRPr="00E85D57" w:rsidRDefault="00E85D57" w:rsidP="00E85D57">
      <w:pPr>
        <w:spacing w:line="360" w:lineRule="auto"/>
        <w:jc w:val="both"/>
        <w:rPr>
          <w:rFonts w:ascii="Times New Roman" w:hAnsi="Times New Roman" w:cs="Times New Roman"/>
          <w:sz w:val="20"/>
          <w:szCs w:val="20"/>
          <w:lang w:val="en-IN" w:bidi="kn-IN"/>
        </w:rPr>
      </w:pPr>
      <w:r w:rsidRPr="00E85D57">
        <w:rPr>
          <w:rFonts w:ascii="Times New Roman" w:hAnsi="Times New Roman" w:cs="Times New Roman"/>
          <w:sz w:val="20"/>
          <w:szCs w:val="20"/>
          <w:lang w:val="en-IN" w:bidi="kn-IN"/>
        </w:rPr>
        <w:t xml:space="preserve">Aflatoxin contamination caused by </w:t>
      </w:r>
      <w:r w:rsidRPr="00E85D57">
        <w:rPr>
          <w:rFonts w:ascii="Times New Roman" w:hAnsi="Times New Roman" w:cs="Times New Roman"/>
          <w:i/>
          <w:iCs/>
          <w:sz w:val="20"/>
          <w:szCs w:val="20"/>
          <w:lang w:val="en-IN" w:bidi="kn-IN"/>
        </w:rPr>
        <w:t>Aspergillus flavus</w:t>
      </w:r>
      <w:r w:rsidRPr="00E85D57">
        <w:rPr>
          <w:rFonts w:ascii="Times New Roman" w:hAnsi="Times New Roman" w:cs="Times New Roman"/>
          <w:sz w:val="20"/>
          <w:szCs w:val="20"/>
          <w:lang w:val="en-IN" w:bidi="kn-IN"/>
        </w:rPr>
        <w:t xml:space="preserve"> is a serious constraint in groundnut production, particularly under hot and drought-prone conditions. In the present study, </w:t>
      </w:r>
      <w:r w:rsidRPr="00E85D57">
        <w:rPr>
          <w:rFonts w:ascii="Times New Roman" w:hAnsi="Times New Roman" w:cs="Times New Roman"/>
          <w:i/>
          <w:iCs/>
          <w:sz w:val="20"/>
          <w:szCs w:val="20"/>
          <w:lang w:val="en-IN" w:bidi="kn-IN"/>
        </w:rPr>
        <w:t>A. flavus</w:t>
      </w:r>
      <w:r w:rsidRPr="00E85D57">
        <w:rPr>
          <w:rFonts w:ascii="Times New Roman" w:hAnsi="Times New Roman" w:cs="Times New Roman"/>
          <w:sz w:val="20"/>
          <w:szCs w:val="20"/>
          <w:lang w:val="en-IN" w:bidi="kn-IN"/>
        </w:rPr>
        <w:t xml:space="preserve"> isolates collected from groundnut-growing areas of northern Karnataka were characterized using morphological and molecular approaches and managed through integrated field and post-harvest strategies. Morphologically, the fungus produced initially whitish colonies on potato dextrose agar that later turned yellowish-green with typical biseriate conidiophores and globose vesicles. Molecular identification using ITS rRNA gene sequencing (~600 bp) and phylogenetic analysis confirmed the Dharwad isolate as </w:t>
      </w:r>
      <w:r w:rsidRPr="00E85D57">
        <w:rPr>
          <w:rFonts w:ascii="Times New Roman" w:hAnsi="Times New Roman" w:cs="Times New Roman"/>
          <w:i/>
          <w:iCs/>
          <w:sz w:val="20"/>
          <w:szCs w:val="20"/>
          <w:lang w:val="en-IN" w:bidi="kn-IN"/>
        </w:rPr>
        <w:t>A. flavus</w:t>
      </w:r>
      <w:r w:rsidRPr="00E85D57">
        <w:rPr>
          <w:rFonts w:ascii="Times New Roman" w:hAnsi="Times New Roman" w:cs="Times New Roman"/>
          <w:sz w:val="20"/>
          <w:szCs w:val="20"/>
          <w:lang w:val="en-IN" w:bidi="kn-IN"/>
        </w:rPr>
        <w:t xml:space="preserve"> with high bootstrap support (97–98%). Field evaluation during summer 2021–22 revealed that application of vermicompost @ 1.0 t ha⁻¹ combined with seed treatment using </w:t>
      </w:r>
      <w:r w:rsidRPr="00E85D57">
        <w:rPr>
          <w:rFonts w:ascii="Times New Roman" w:hAnsi="Times New Roman" w:cs="Times New Roman"/>
          <w:i/>
          <w:iCs/>
          <w:sz w:val="20"/>
          <w:szCs w:val="20"/>
          <w:lang w:val="en-IN" w:bidi="kn-IN"/>
        </w:rPr>
        <w:t xml:space="preserve">Trichoderma </w:t>
      </w:r>
      <w:proofErr w:type="spellStart"/>
      <w:r w:rsidRPr="00E85D57">
        <w:rPr>
          <w:rFonts w:ascii="Times New Roman" w:hAnsi="Times New Roman" w:cs="Times New Roman"/>
          <w:i/>
          <w:iCs/>
          <w:sz w:val="20"/>
          <w:szCs w:val="20"/>
          <w:lang w:val="en-IN" w:bidi="kn-IN"/>
        </w:rPr>
        <w:t>harzianum</w:t>
      </w:r>
      <w:proofErr w:type="spellEnd"/>
      <w:r w:rsidRPr="00E85D57">
        <w:rPr>
          <w:rFonts w:ascii="Times New Roman" w:hAnsi="Times New Roman" w:cs="Times New Roman"/>
          <w:sz w:val="20"/>
          <w:szCs w:val="20"/>
          <w:lang w:val="en-IN" w:bidi="kn-IN"/>
        </w:rPr>
        <w:t xml:space="preserve"> (IOF) @ 10 g kg⁻¹ seed significantly improved plant growth and yield, recording the highest plant height (34.07 cm at 90 DAS) and pod yield (31.02 q ha⁻¹). Aflatoxin B₁ estimation by ELISA showed non-detectable levels in treatments involving </w:t>
      </w:r>
      <w:r w:rsidRPr="00E85D57">
        <w:rPr>
          <w:rFonts w:ascii="Times New Roman" w:hAnsi="Times New Roman" w:cs="Times New Roman"/>
          <w:i/>
          <w:iCs/>
          <w:sz w:val="20"/>
          <w:szCs w:val="20"/>
          <w:lang w:val="en-IN" w:bidi="kn-IN"/>
        </w:rPr>
        <w:t xml:space="preserve">T. </w:t>
      </w:r>
      <w:proofErr w:type="spellStart"/>
      <w:r w:rsidRPr="00E85D57">
        <w:rPr>
          <w:rFonts w:ascii="Times New Roman" w:hAnsi="Times New Roman" w:cs="Times New Roman"/>
          <w:i/>
          <w:iCs/>
          <w:sz w:val="20"/>
          <w:szCs w:val="20"/>
          <w:lang w:val="en-IN" w:bidi="kn-IN"/>
        </w:rPr>
        <w:t>harzianum</w:t>
      </w:r>
      <w:proofErr w:type="spellEnd"/>
      <w:r w:rsidRPr="00E85D57">
        <w:rPr>
          <w:rFonts w:ascii="Times New Roman" w:hAnsi="Times New Roman" w:cs="Times New Roman"/>
          <w:sz w:val="20"/>
          <w:szCs w:val="20"/>
          <w:lang w:val="en-IN" w:bidi="kn-IN"/>
        </w:rPr>
        <w:t xml:space="preserve">, whereas untreated control recorded the highest contamination. Post-harvest in vitro studies further confirmed superior seed quality, with maximum germination (96.33%), higher seed vigour, and a 69.36% reduction in </w:t>
      </w:r>
      <w:r w:rsidRPr="00E85D57">
        <w:rPr>
          <w:rFonts w:ascii="Times New Roman" w:hAnsi="Times New Roman" w:cs="Times New Roman"/>
          <w:i/>
          <w:iCs/>
          <w:sz w:val="20"/>
          <w:szCs w:val="20"/>
          <w:lang w:val="en-IN" w:bidi="kn-IN"/>
        </w:rPr>
        <w:t>A. flavus</w:t>
      </w:r>
      <w:r w:rsidRPr="00E85D57">
        <w:rPr>
          <w:rFonts w:ascii="Times New Roman" w:hAnsi="Times New Roman" w:cs="Times New Roman"/>
          <w:sz w:val="20"/>
          <w:szCs w:val="20"/>
          <w:lang w:val="en-IN" w:bidi="kn-IN"/>
        </w:rPr>
        <w:t xml:space="preserve"> infection over control in the integrated treatment. Overall, the study demonstrates that combined application of organic amendments and biological seed treatment offers an effective, eco-friendly approach for managing </w:t>
      </w:r>
      <w:r w:rsidRPr="00E85D57">
        <w:rPr>
          <w:rFonts w:ascii="Times New Roman" w:hAnsi="Times New Roman" w:cs="Times New Roman"/>
          <w:i/>
          <w:iCs/>
          <w:sz w:val="20"/>
          <w:szCs w:val="20"/>
          <w:lang w:val="en-IN" w:bidi="kn-IN"/>
        </w:rPr>
        <w:t>A. flavus</w:t>
      </w:r>
      <w:r w:rsidRPr="00E85D57">
        <w:rPr>
          <w:rFonts w:ascii="Times New Roman" w:hAnsi="Times New Roman" w:cs="Times New Roman"/>
          <w:sz w:val="20"/>
          <w:szCs w:val="20"/>
          <w:lang w:val="en-IN" w:bidi="kn-IN"/>
        </w:rPr>
        <w:t xml:space="preserve"> infection, enhancing yield, and minimizing aflatoxin contamination in groundnut.</w:t>
      </w:r>
    </w:p>
    <w:p w14:paraId="5B3A4ABE" w14:textId="277EBBC4" w:rsidR="008659CA" w:rsidRPr="005E2D40" w:rsidRDefault="007476A7" w:rsidP="00E85D57">
      <w:pPr>
        <w:rPr>
          <w:rFonts w:ascii="Times New Roman" w:hAnsi="Times New Roman" w:cs="Times New Roman"/>
          <w:sz w:val="20"/>
          <w:szCs w:val="20"/>
          <w:lang w:bidi="kn-IN"/>
        </w:rPr>
      </w:pPr>
      <w:r w:rsidRPr="005E2D40">
        <w:rPr>
          <w:rFonts w:ascii="Times New Roman" w:hAnsi="Times New Roman" w:cs="Times New Roman"/>
          <w:sz w:val="20"/>
          <w:szCs w:val="20"/>
          <w:lang w:bidi="kn-IN"/>
        </w:rPr>
        <w:t>Key words</w:t>
      </w:r>
      <w:r w:rsidRPr="005E2D40">
        <w:rPr>
          <w:rFonts w:ascii="Times New Roman" w:hAnsi="Times New Roman" w:cs="Times New Roman"/>
          <w:i/>
          <w:iCs/>
          <w:sz w:val="20"/>
          <w:szCs w:val="20"/>
          <w:lang w:bidi="kn-IN"/>
        </w:rPr>
        <w:t>: Aspergillus flavus</w:t>
      </w:r>
      <w:r w:rsidRPr="005E2D40">
        <w:rPr>
          <w:rFonts w:ascii="Times New Roman" w:hAnsi="Times New Roman" w:cs="Times New Roman"/>
          <w:sz w:val="20"/>
          <w:szCs w:val="20"/>
          <w:lang w:bidi="kn-IN"/>
        </w:rPr>
        <w:t xml:space="preserve">, aflatoxin, groundnut, ELISA, </w:t>
      </w:r>
      <w:r w:rsidRPr="005E2D40">
        <w:rPr>
          <w:rFonts w:ascii="Times New Roman" w:hAnsi="Times New Roman" w:cs="Times New Roman"/>
          <w:i/>
          <w:iCs/>
          <w:sz w:val="20"/>
          <w:szCs w:val="20"/>
          <w:lang w:bidi="kn-IN"/>
        </w:rPr>
        <w:t xml:space="preserve">Trichoderma </w:t>
      </w:r>
      <w:proofErr w:type="spellStart"/>
      <w:r w:rsidRPr="005E2D40">
        <w:rPr>
          <w:rFonts w:ascii="Times New Roman" w:hAnsi="Times New Roman" w:cs="Times New Roman"/>
          <w:i/>
          <w:iCs/>
          <w:sz w:val="20"/>
          <w:szCs w:val="20"/>
          <w:lang w:bidi="kn-IN"/>
        </w:rPr>
        <w:t>harzianum</w:t>
      </w:r>
      <w:proofErr w:type="spellEnd"/>
    </w:p>
    <w:p w14:paraId="2FFA1593" w14:textId="77777777" w:rsidR="005E0348" w:rsidRPr="005E2D40" w:rsidRDefault="005E0348" w:rsidP="00AB70B6">
      <w:pPr>
        <w:jc w:val="both"/>
        <w:rPr>
          <w:rFonts w:ascii="Times New Roman" w:hAnsi="Times New Roman" w:cs="Times New Roman"/>
          <w:sz w:val="20"/>
          <w:szCs w:val="20"/>
          <w:lang w:bidi="kn-IN"/>
        </w:rPr>
      </w:pPr>
    </w:p>
    <w:p w14:paraId="2DFB4324" w14:textId="27A9965C" w:rsidR="00057048" w:rsidRPr="005E2D40" w:rsidRDefault="00AB70B6" w:rsidP="00AB70B6">
      <w:pPr>
        <w:jc w:val="both"/>
        <w:rPr>
          <w:rFonts w:ascii="Times New Roman" w:hAnsi="Times New Roman" w:cs="Times New Roman"/>
          <w:b/>
          <w:bCs/>
          <w:sz w:val="20"/>
          <w:szCs w:val="20"/>
        </w:rPr>
      </w:pPr>
      <w:r w:rsidRPr="005E2D40">
        <w:rPr>
          <w:rFonts w:ascii="Times New Roman" w:hAnsi="Times New Roman" w:cs="Times New Roman"/>
          <w:b/>
          <w:bCs/>
          <w:sz w:val="20"/>
          <w:szCs w:val="20"/>
        </w:rPr>
        <w:t>Introduction</w:t>
      </w:r>
    </w:p>
    <w:p w14:paraId="57C04173" w14:textId="5BB23F12" w:rsidR="00D21B2D" w:rsidRPr="005E2D40" w:rsidRDefault="00D21B2D" w:rsidP="00D21B2D">
      <w:pPr>
        <w:pStyle w:val="NormalWeb"/>
        <w:spacing w:line="360" w:lineRule="auto"/>
        <w:jc w:val="both"/>
        <w:rPr>
          <w:sz w:val="20"/>
          <w:szCs w:val="20"/>
        </w:rPr>
      </w:pPr>
      <w:r w:rsidRPr="005E2D40">
        <w:rPr>
          <w:rStyle w:val="Emphasis"/>
          <w:sz w:val="20"/>
          <w:szCs w:val="20"/>
        </w:rPr>
        <w:t>Arachis hypogaea</w:t>
      </w:r>
      <w:r w:rsidRPr="005E2D40">
        <w:rPr>
          <w:sz w:val="20"/>
          <w:szCs w:val="20"/>
        </w:rPr>
        <w:t xml:space="preserve"> L., commonly known as groundnut or peanut, is an annual herbaceous legume belonging to the family Fabaceae. Evidence from carbon dating of remnant pericarps recovered from archaeological sites in Peru indicates that groundnut cultivation dates back approximately 3,700–3,900 years (Kochert </w:t>
      </w:r>
      <w:r w:rsidR="005E2D40" w:rsidRPr="005E2D40">
        <w:rPr>
          <w:i/>
          <w:iCs/>
          <w:sz w:val="20"/>
          <w:szCs w:val="20"/>
        </w:rPr>
        <w:t>et al</w:t>
      </w:r>
      <w:r w:rsidRPr="005E2D40">
        <w:rPr>
          <w:sz w:val="20"/>
          <w:szCs w:val="20"/>
        </w:rPr>
        <w:t xml:space="preserve">., 1996). Although the crop was initially cultivated in Central and South America, its cultivation has since expanded to tropical and temperate regions worldwide. Groundnut is a high-demand oilseed crop valued for its multiple health benefits (Arya </w:t>
      </w:r>
      <w:r w:rsidR="005E2D40" w:rsidRPr="005E2D40">
        <w:rPr>
          <w:i/>
          <w:iCs/>
          <w:sz w:val="20"/>
          <w:szCs w:val="20"/>
        </w:rPr>
        <w:t>et al</w:t>
      </w:r>
      <w:r w:rsidRPr="005E2D40">
        <w:rPr>
          <w:sz w:val="20"/>
          <w:szCs w:val="20"/>
        </w:rPr>
        <w:t xml:space="preserve">., 2016). China is the largest producer of peanuts, with an annual production of about 16.5 million tonnes, followed by India with 6.6 million tonnes. India and the United States are among the leading exporters, exporting approximately 541,337 and 250,000 tonnes, respectively (Anon., 2016). Groundnut kernels are rich in dietary </w:t>
      </w:r>
      <w:proofErr w:type="spellStart"/>
      <w:r w:rsidRPr="005E2D40">
        <w:rPr>
          <w:sz w:val="20"/>
          <w:szCs w:val="20"/>
        </w:rPr>
        <w:t>fiber</w:t>
      </w:r>
      <w:proofErr w:type="spellEnd"/>
      <w:r w:rsidRPr="005E2D40">
        <w:rPr>
          <w:sz w:val="20"/>
          <w:szCs w:val="20"/>
        </w:rPr>
        <w:t xml:space="preserve">, minerals, vitamins, lipids, proteins, and carbohydrates, with only a small proportion of moisture (Akhtar </w:t>
      </w:r>
      <w:r w:rsidR="005E2D40" w:rsidRPr="005E2D40">
        <w:rPr>
          <w:i/>
          <w:iCs/>
          <w:sz w:val="20"/>
          <w:szCs w:val="20"/>
        </w:rPr>
        <w:t>et al</w:t>
      </w:r>
      <w:r w:rsidRPr="005E2D40">
        <w:rPr>
          <w:sz w:val="20"/>
          <w:szCs w:val="20"/>
        </w:rPr>
        <w:t xml:space="preserve">., 2014). However, the nutritional quality and consumption of groundnut are constrained by the presence of antinutritional factors such as phytates, condensed tannins, trypsin inhibitors, and α-amylase inhibitors (Tanwar </w:t>
      </w:r>
      <w:r w:rsidR="005E2D40" w:rsidRPr="005E2D40">
        <w:rPr>
          <w:i/>
          <w:iCs/>
          <w:sz w:val="20"/>
          <w:szCs w:val="20"/>
        </w:rPr>
        <w:t>et al</w:t>
      </w:r>
      <w:r w:rsidRPr="005E2D40">
        <w:rPr>
          <w:i/>
          <w:iCs/>
          <w:sz w:val="20"/>
          <w:szCs w:val="20"/>
        </w:rPr>
        <w:t>.,</w:t>
      </w:r>
      <w:r w:rsidRPr="005E2D40">
        <w:rPr>
          <w:sz w:val="20"/>
          <w:szCs w:val="20"/>
        </w:rPr>
        <w:t xml:space="preserve"> 2019).</w:t>
      </w:r>
    </w:p>
    <w:p w14:paraId="059BAF19" w14:textId="7DD3A4DB" w:rsidR="00D21B2D" w:rsidRPr="005E2D40" w:rsidRDefault="00D21B2D" w:rsidP="00D21B2D">
      <w:pPr>
        <w:pStyle w:val="NormalWeb"/>
        <w:spacing w:line="360" w:lineRule="auto"/>
        <w:jc w:val="both"/>
        <w:rPr>
          <w:sz w:val="20"/>
          <w:szCs w:val="20"/>
        </w:rPr>
      </w:pPr>
      <w:r w:rsidRPr="005E2D40">
        <w:rPr>
          <w:sz w:val="20"/>
          <w:szCs w:val="20"/>
        </w:rPr>
        <w:t xml:space="preserve">Several seed-borne fungi are known to infect groundnut seeds, including </w:t>
      </w:r>
      <w:r w:rsidRPr="005E2D40">
        <w:rPr>
          <w:rStyle w:val="Emphasis"/>
          <w:sz w:val="20"/>
          <w:szCs w:val="20"/>
        </w:rPr>
        <w:t>Aspergillus flavus</w:t>
      </w:r>
      <w:r w:rsidRPr="005E2D40">
        <w:rPr>
          <w:sz w:val="20"/>
          <w:szCs w:val="20"/>
        </w:rPr>
        <w:t xml:space="preserve">, </w:t>
      </w:r>
      <w:r w:rsidRPr="005E2D40">
        <w:rPr>
          <w:rStyle w:val="Emphasis"/>
          <w:sz w:val="20"/>
          <w:szCs w:val="20"/>
        </w:rPr>
        <w:t xml:space="preserve">Aspergillus </w:t>
      </w:r>
      <w:proofErr w:type="spellStart"/>
      <w:r w:rsidRPr="005E2D40">
        <w:rPr>
          <w:rStyle w:val="Emphasis"/>
          <w:sz w:val="20"/>
          <w:szCs w:val="20"/>
        </w:rPr>
        <w:t>niger</w:t>
      </w:r>
      <w:proofErr w:type="spellEnd"/>
      <w:r w:rsidRPr="005E2D40">
        <w:rPr>
          <w:sz w:val="20"/>
          <w:szCs w:val="20"/>
        </w:rPr>
        <w:t xml:space="preserve">, </w:t>
      </w:r>
      <w:proofErr w:type="spellStart"/>
      <w:r w:rsidRPr="005E2D40">
        <w:rPr>
          <w:rStyle w:val="Emphasis"/>
          <w:sz w:val="20"/>
          <w:szCs w:val="20"/>
        </w:rPr>
        <w:t>Macrophomina</w:t>
      </w:r>
      <w:proofErr w:type="spellEnd"/>
      <w:r w:rsidRPr="005E2D40">
        <w:rPr>
          <w:rStyle w:val="Emphasis"/>
          <w:sz w:val="20"/>
          <w:szCs w:val="20"/>
        </w:rPr>
        <w:t xml:space="preserve"> </w:t>
      </w:r>
      <w:proofErr w:type="spellStart"/>
      <w:r w:rsidRPr="005E2D40">
        <w:rPr>
          <w:rStyle w:val="Emphasis"/>
          <w:sz w:val="20"/>
          <w:szCs w:val="20"/>
        </w:rPr>
        <w:t>phaseolina</w:t>
      </w:r>
      <w:proofErr w:type="spellEnd"/>
      <w:r w:rsidRPr="005E2D40">
        <w:rPr>
          <w:sz w:val="20"/>
          <w:szCs w:val="20"/>
        </w:rPr>
        <w:t xml:space="preserve">, </w:t>
      </w:r>
      <w:proofErr w:type="spellStart"/>
      <w:r w:rsidRPr="005E2D40">
        <w:rPr>
          <w:rStyle w:val="Emphasis"/>
          <w:sz w:val="20"/>
          <w:szCs w:val="20"/>
        </w:rPr>
        <w:t>Rhizoctonia</w:t>
      </w:r>
      <w:proofErr w:type="spellEnd"/>
      <w:r w:rsidRPr="005E2D40">
        <w:rPr>
          <w:rStyle w:val="Emphasis"/>
          <w:sz w:val="20"/>
          <w:szCs w:val="20"/>
        </w:rPr>
        <w:t xml:space="preserve"> </w:t>
      </w:r>
      <w:proofErr w:type="spellStart"/>
      <w:r w:rsidRPr="005E2D40">
        <w:rPr>
          <w:rStyle w:val="Emphasis"/>
          <w:sz w:val="20"/>
          <w:szCs w:val="20"/>
        </w:rPr>
        <w:t>solani</w:t>
      </w:r>
      <w:proofErr w:type="spellEnd"/>
      <w:r w:rsidRPr="005E2D40">
        <w:rPr>
          <w:sz w:val="20"/>
          <w:szCs w:val="20"/>
        </w:rPr>
        <w:t xml:space="preserve">, </w:t>
      </w:r>
      <w:r w:rsidRPr="005E2D40">
        <w:rPr>
          <w:rStyle w:val="Emphasis"/>
          <w:sz w:val="20"/>
          <w:szCs w:val="20"/>
        </w:rPr>
        <w:t xml:space="preserve">Fusarium </w:t>
      </w:r>
      <w:proofErr w:type="spellStart"/>
      <w:r w:rsidRPr="005E2D40">
        <w:rPr>
          <w:rStyle w:val="Emphasis"/>
          <w:sz w:val="20"/>
          <w:szCs w:val="20"/>
        </w:rPr>
        <w:t>oxysporum</w:t>
      </w:r>
      <w:proofErr w:type="spellEnd"/>
      <w:r w:rsidRPr="005E2D40">
        <w:rPr>
          <w:sz w:val="20"/>
          <w:szCs w:val="20"/>
        </w:rPr>
        <w:t xml:space="preserve">, and </w:t>
      </w:r>
      <w:r w:rsidRPr="005E2D40">
        <w:rPr>
          <w:rStyle w:val="Emphasis"/>
          <w:sz w:val="20"/>
          <w:szCs w:val="20"/>
        </w:rPr>
        <w:t xml:space="preserve">F. </w:t>
      </w:r>
      <w:proofErr w:type="spellStart"/>
      <w:r w:rsidRPr="005E2D40">
        <w:rPr>
          <w:rStyle w:val="Emphasis"/>
          <w:sz w:val="20"/>
          <w:szCs w:val="20"/>
        </w:rPr>
        <w:t>solani</w:t>
      </w:r>
      <w:proofErr w:type="spellEnd"/>
      <w:r w:rsidRPr="005E2D40">
        <w:rPr>
          <w:sz w:val="20"/>
          <w:szCs w:val="20"/>
        </w:rPr>
        <w:t xml:space="preserve">. These fungi are </w:t>
      </w:r>
      <w:r w:rsidRPr="005E2D40">
        <w:rPr>
          <w:sz w:val="20"/>
          <w:szCs w:val="20"/>
        </w:rPr>
        <w:lastRenderedPageBreak/>
        <w:t xml:space="preserve">predominantly associated with the seed coat, followed by the cotyledon and embryonic axis (Rasheed </w:t>
      </w:r>
      <w:r w:rsidR="005E2D40" w:rsidRPr="005E2D40">
        <w:rPr>
          <w:i/>
          <w:iCs/>
          <w:sz w:val="20"/>
          <w:szCs w:val="20"/>
        </w:rPr>
        <w:t>et al</w:t>
      </w:r>
      <w:r w:rsidRPr="005E2D40">
        <w:rPr>
          <w:i/>
          <w:iCs/>
          <w:sz w:val="20"/>
          <w:szCs w:val="20"/>
        </w:rPr>
        <w:t>.,</w:t>
      </w:r>
      <w:r w:rsidRPr="005E2D40">
        <w:rPr>
          <w:sz w:val="20"/>
          <w:szCs w:val="20"/>
        </w:rPr>
        <w:t xml:space="preserve"> 2004). Species of </w:t>
      </w:r>
      <w:r w:rsidRPr="005E2D40">
        <w:rPr>
          <w:rStyle w:val="Emphasis"/>
          <w:sz w:val="20"/>
          <w:szCs w:val="20"/>
        </w:rPr>
        <w:t>Aspergillus</w:t>
      </w:r>
      <w:r w:rsidRPr="005E2D40">
        <w:rPr>
          <w:sz w:val="20"/>
          <w:szCs w:val="20"/>
        </w:rPr>
        <w:t xml:space="preserve">, </w:t>
      </w:r>
      <w:r w:rsidRPr="005E2D40">
        <w:rPr>
          <w:rStyle w:val="Emphasis"/>
          <w:sz w:val="20"/>
          <w:szCs w:val="20"/>
        </w:rPr>
        <w:t>Penicillium</w:t>
      </w:r>
      <w:r w:rsidRPr="005E2D40">
        <w:rPr>
          <w:sz w:val="20"/>
          <w:szCs w:val="20"/>
        </w:rPr>
        <w:t xml:space="preserve">, </w:t>
      </w:r>
      <w:r w:rsidRPr="005E2D40">
        <w:rPr>
          <w:rStyle w:val="Emphasis"/>
          <w:sz w:val="20"/>
          <w:szCs w:val="20"/>
        </w:rPr>
        <w:t>Fusarium</w:t>
      </w:r>
      <w:r w:rsidRPr="005E2D40">
        <w:rPr>
          <w:sz w:val="20"/>
          <w:szCs w:val="20"/>
        </w:rPr>
        <w:t xml:space="preserve">, </w:t>
      </w:r>
      <w:r w:rsidRPr="005E2D40">
        <w:rPr>
          <w:rStyle w:val="Emphasis"/>
          <w:sz w:val="20"/>
          <w:szCs w:val="20"/>
        </w:rPr>
        <w:t>Rhizopus</w:t>
      </w:r>
      <w:r w:rsidRPr="005E2D40">
        <w:rPr>
          <w:sz w:val="20"/>
          <w:szCs w:val="20"/>
        </w:rPr>
        <w:t xml:space="preserve">, and </w:t>
      </w:r>
      <w:r w:rsidRPr="005E2D40">
        <w:rPr>
          <w:rStyle w:val="Emphasis"/>
          <w:sz w:val="20"/>
          <w:szCs w:val="20"/>
        </w:rPr>
        <w:t>Alternaria</w:t>
      </w:r>
      <w:r w:rsidRPr="005E2D40">
        <w:rPr>
          <w:sz w:val="20"/>
          <w:szCs w:val="20"/>
        </w:rPr>
        <w:t xml:space="preserve"> are commonly encountered as post-harvest moulds under storage conditions (Chavan, 2011). Post-harvest deterioration of groundnut is mainly attributed to mould growth, particularly fungi belonging to </w:t>
      </w:r>
      <w:r w:rsidRPr="005E2D40">
        <w:rPr>
          <w:rStyle w:val="Emphasis"/>
          <w:sz w:val="20"/>
          <w:szCs w:val="20"/>
        </w:rPr>
        <w:t>Aspergillus</w:t>
      </w:r>
      <w:r w:rsidRPr="005E2D40">
        <w:rPr>
          <w:sz w:val="20"/>
          <w:szCs w:val="20"/>
        </w:rPr>
        <w:t xml:space="preserve"> section </w:t>
      </w:r>
      <w:proofErr w:type="spellStart"/>
      <w:r w:rsidRPr="005E2D40">
        <w:rPr>
          <w:rStyle w:val="Emphasis"/>
          <w:sz w:val="20"/>
          <w:szCs w:val="20"/>
        </w:rPr>
        <w:t>Flavi</w:t>
      </w:r>
      <w:proofErr w:type="spellEnd"/>
      <w:r w:rsidRPr="005E2D40">
        <w:rPr>
          <w:sz w:val="20"/>
          <w:szCs w:val="20"/>
        </w:rPr>
        <w:t xml:space="preserve">. </w:t>
      </w:r>
      <w:r w:rsidRPr="005E2D40">
        <w:rPr>
          <w:rStyle w:val="Emphasis"/>
          <w:sz w:val="20"/>
          <w:szCs w:val="20"/>
        </w:rPr>
        <w:t>Aspergillus flavus</w:t>
      </w:r>
      <w:r w:rsidRPr="005E2D40">
        <w:rPr>
          <w:sz w:val="20"/>
          <w:szCs w:val="20"/>
        </w:rPr>
        <w:t xml:space="preserve">, </w:t>
      </w:r>
      <w:r w:rsidRPr="005E2D40">
        <w:rPr>
          <w:rStyle w:val="Emphasis"/>
          <w:sz w:val="20"/>
          <w:szCs w:val="20"/>
        </w:rPr>
        <w:t>Aspergillus parasiticus</w:t>
      </w:r>
      <w:r w:rsidRPr="005E2D40">
        <w:rPr>
          <w:sz w:val="20"/>
          <w:szCs w:val="20"/>
        </w:rPr>
        <w:t xml:space="preserve">, and related species produce aflatoxins, which are toxic secondary metabolites possessing immunosuppressive, teratogenic, estrogenic, and carcinogenic properties (Klich </w:t>
      </w:r>
      <w:r w:rsidR="005E2D40" w:rsidRPr="005E2D40">
        <w:rPr>
          <w:i/>
          <w:iCs/>
          <w:sz w:val="20"/>
          <w:szCs w:val="20"/>
        </w:rPr>
        <w:t>et al</w:t>
      </w:r>
      <w:r w:rsidRPr="005E2D40">
        <w:rPr>
          <w:sz w:val="20"/>
          <w:szCs w:val="20"/>
        </w:rPr>
        <w:t xml:space="preserve">., 2009). Among these, </w:t>
      </w:r>
      <w:r w:rsidRPr="005E2D40">
        <w:rPr>
          <w:rStyle w:val="Emphasis"/>
          <w:sz w:val="20"/>
          <w:szCs w:val="20"/>
        </w:rPr>
        <w:t>A. flavus</w:t>
      </w:r>
      <w:r w:rsidRPr="005E2D40">
        <w:rPr>
          <w:sz w:val="20"/>
          <w:szCs w:val="20"/>
        </w:rPr>
        <w:t xml:space="preserve"> is primarily responsible for deterioration of groundnut seed quality, often rendering the produce unfit for consumption or trade. It also causes </w:t>
      </w:r>
      <w:proofErr w:type="spellStart"/>
      <w:r w:rsidRPr="005E2D40">
        <w:rPr>
          <w:sz w:val="20"/>
          <w:szCs w:val="20"/>
        </w:rPr>
        <w:t>afla</w:t>
      </w:r>
      <w:proofErr w:type="spellEnd"/>
      <w:r w:rsidR="005E2D40" w:rsidRPr="005E2D40">
        <w:rPr>
          <w:sz w:val="20"/>
          <w:szCs w:val="20"/>
        </w:rPr>
        <w:t xml:space="preserve"> </w:t>
      </w:r>
      <w:r w:rsidRPr="005E2D40">
        <w:rPr>
          <w:sz w:val="20"/>
          <w:szCs w:val="20"/>
        </w:rPr>
        <w:t>root infection and seed and seedling degradation in groundnut. Aflatoxin contamination of groundnut kernels poses serious threats to human and animal health and significantly affects international trade.</w:t>
      </w:r>
    </w:p>
    <w:p w14:paraId="40990F26" w14:textId="14A3CC4C" w:rsidR="00D21B2D" w:rsidRPr="005E2D40" w:rsidRDefault="00D21B2D" w:rsidP="00D21B2D">
      <w:pPr>
        <w:pStyle w:val="NormalWeb"/>
        <w:spacing w:line="360" w:lineRule="auto"/>
        <w:jc w:val="both"/>
        <w:rPr>
          <w:sz w:val="20"/>
          <w:szCs w:val="20"/>
        </w:rPr>
      </w:pPr>
      <w:r w:rsidRPr="005E2D40">
        <w:rPr>
          <w:sz w:val="20"/>
          <w:szCs w:val="20"/>
        </w:rPr>
        <w:t xml:space="preserve">Environmental conditions during the grain-filling stage play a crucial role in aflatoxin contamination. Adequate rainfall and irrigation reduce </w:t>
      </w:r>
      <w:r w:rsidRPr="005E2D40">
        <w:rPr>
          <w:rStyle w:val="Emphasis"/>
          <w:sz w:val="20"/>
          <w:szCs w:val="20"/>
        </w:rPr>
        <w:t>Aspergillus</w:t>
      </w:r>
      <w:r w:rsidRPr="005E2D40">
        <w:rPr>
          <w:sz w:val="20"/>
          <w:szCs w:val="20"/>
        </w:rPr>
        <w:t xml:space="preserve"> infection, whereas drought and moisture stress significantly increase fungal colonization and subsequent toxin accumulation in pods (Pitt </w:t>
      </w:r>
      <w:r w:rsidR="005E2D40" w:rsidRPr="005E2D40">
        <w:rPr>
          <w:i/>
          <w:iCs/>
          <w:sz w:val="20"/>
          <w:szCs w:val="20"/>
        </w:rPr>
        <w:t>et al</w:t>
      </w:r>
      <w:r w:rsidRPr="005E2D40">
        <w:rPr>
          <w:i/>
          <w:iCs/>
          <w:sz w:val="20"/>
          <w:szCs w:val="20"/>
        </w:rPr>
        <w:t>.,</w:t>
      </w:r>
      <w:r w:rsidRPr="005E2D40">
        <w:rPr>
          <w:sz w:val="20"/>
          <w:szCs w:val="20"/>
        </w:rPr>
        <w:t xml:space="preserve"> 2013). Groundnut pods develop underground, and soil serves as the primary source of inoculum. The primary inoculum of </w:t>
      </w:r>
      <w:r w:rsidRPr="005E2D40">
        <w:rPr>
          <w:rStyle w:val="Emphasis"/>
          <w:sz w:val="20"/>
          <w:szCs w:val="20"/>
        </w:rPr>
        <w:t>A. flavus</w:t>
      </w:r>
      <w:r w:rsidRPr="005E2D40">
        <w:rPr>
          <w:sz w:val="20"/>
          <w:szCs w:val="20"/>
        </w:rPr>
        <w:t xml:space="preserve"> and </w:t>
      </w:r>
      <w:r w:rsidRPr="005E2D40">
        <w:rPr>
          <w:rStyle w:val="Emphasis"/>
          <w:sz w:val="20"/>
          <w:szCs w:val="20"/>
        </w:rPr>
        <w:t>A. parasiticus</w:t>
      </w:r>
      <w:r w:rsidRPr="005E2D40">
        <w:rPr>
          <w:sz w:val="20"/>
          <w:szCs w:val="20"/>
        </w:rPr>
        <w:t xml:space="preserve"> persists in soil, where pods remain in direct contact with aflatoxigenic fungal populations (Horn and Pitt, 1997). Toxigenic strains of </w:t>
      </w:r>
      <w:r w:rsidRPr="005E2D40">
        <w:rPr>
          <w:rStyle w:val="Emphasis"/>
          <w:sz w:val="20"/>
          <w:szCs w:val="20"/>
        </w:rPr>
        <w:t>A. flavus</w:t>
      </w:r>
      <w:r w:rsidRPr="005E2D40">
        <w:rPr>
          <w:sz w:val="20"/>
          <w:szCs w:val="20"/>
        </w:rPr>
        <w:t xml:space="preserve"> are classified into S and L types based on phenotypic characteristics; L strains produce larger sclerotia with lower aflatoxin levels, whereas S strains produce numerous small sclerotia (&lt;400 µm) and high quantities of aflatoxins (Cotty, 1989). Aflatoxins are classified as AFB₁, AFB₂, AFG₁, and AFG₂ based on their fluorescence and mobility on silica gel. Among these, AFB₁ is the most toxic and is produced by both </w:t>
      </w:r>
      <w:r w:rsidRPr="005E2D40">
        <w:rPr>
          <w:rStyle w:val="Emphasis"/>
          <w:sz w:val="20"/>
          <w:szCs w:val="20"/>
        </w:rPr>
        <w:t>A. flavus</w:t>
      </w:r>
      <w:r w:rsidRPr="005E2D40">
        <w:rPr>
          <w:sz w:val="20"/>
          <w:szCs w:val="20"/>
        </w:rPr>
        <w:t xml:space="preserve"> and </w:t>
      </w:r>
      <w:r w:rsidRPr="005E2D40">
        <w:rPr>
          <w:rStyle w:val="Emphasis"/>
          <w:sz w:val="20"/>
          <w:szCs w:val="20"/>
        </w:rPr>
        <w:t>A. parasiticus</w:t>
      </w:r>
      <w:r w:rsidRPr="005E2D40">
        <w:rPr>
          <w:sz w:val="20"/>
          <w:szCs w:val="20"/>
        </w:rPr>
        <w:t xml:space="preserve">, whereas AFG₁ and AFG₂ are produced exclusively by </w:t>
      </w:r>
      <w:r w:rsidRPr="005E2D40">
        <w:rPr>
          <w:rStyle w:val="Emphasis"/>
          <w:sz w:val="20"/>
          <w:szCs w:val="20"/>
        </w:rPr>
        <w:t>A. parasiticus</w:t>
      </w:r>
      <w:r w:rsidRPr="005E2D40">
        <w:rPr>
          <w:sz w:val="20"/>
          <w:szCs w:val="20"/>
        </w:rPr>
        <w:t xml:space="preserve">. While </w:t>
      </w:r>
      <w:r w:rsidRPr="005E2D40">
        <w:rPr>
          <w:rStyle w:val="Emphasis"/>
          <w:sz w:val="20"/>
          <w:szCs w:val="20"/>
        </w:rPr>
        <w:t>A. parasiticus</w:t>
      </w:r>
      <w:r w:rsidRPr="005E2D40">
        <w:rPr>
          <w:sz w:val="20"/>
          <w:szCs w:val="20"/>
        </w:rPr>
        <w:t xml:space="preserve"> infections are more prevalent in the Americas, </w:t>
      </w:r>
      <w:r w:rsidRPr="005E2D40">
        <w:rPr>
          <w:rStyle w:val="Emphasis"/>
          <w:sz w:val="20"/>
          <w:szCs w:val="20"/>
        </w:rPr>
        <w:t>A. flavus</w:t>
      </w:r>
      <w:r w:rsidRPr="005E2D40">
        <w:rPr>
          <w:sz w:val="20"/>
          <w:szCs w:val="20"/>
        </w:rPr>
        <w:t xml:space="preserve"> predominates in Asia and Africa (Upadhyaya </w:t>
      </w:r>
      <w:r w:rsidR="005E2D40" w:rsidRPr="005E2D40">
        <w:rPr>
          <w:i/>
          <w:iCs/>
          <w:sz w:val="20"/>
          <w:szCs w:val="20"/>
        </w:rPr>
        <w:t>et al</w:t>
      </w:r>
      <w:r w:rsidRPr="005E2D40">
        <w:rPr>
          <w:i/>
          <w:iCs/>
          <w:sz w:val="20"/>
          <w:szCs w:val="20"/>
        </w:rPr>
        <w:t>.,</w:t>
      </w:r>
      <w:r w:rsidRPr="005E2D40">
        <w:rPr>
          <w:sz w:val="20"/>
          <w:szCs w:val="20"/>
        </w:rPr>
        <w:t xml:space="preserve"> 2000).</w:t>
      </w:r>
    </w:p>
    <w:p w14:paraId="4AE70011" w14:textId="6045D890" w:rsidR="00D21B2D" w:rsidRPr="005E2D40" w:rsidRDefault="00D21B2D" w:rsidP="00D21B2D">
      <w:pPr>
        <w:pStyle w:val="NormalWeb"/>
        <w:spacing w:line="360" w:lineRule="auto"/>
        <w:jc w:val="both"/>
        <w:rPr>
          <w:sz w:val="20"/>
          <w:szCs w:val="20"/>
        </w:rPr>
      </w:pPr>
      <w:r w:rsidRPr="005E2D40">
        <w:rPr>
          <w:sz w:val="20"/>
          <w:szCs w:val="20"/>
        </w:rPr>
        <w:t xml:space="preserve">These fungi survive in soil as conidia or sclerotia and may also persist as mycelium within plant tissues. Sclerotia are highly resistant to adverse environmental conditions and germinate to produce conidia or ascospores under </w:t>
      </w:r>
      <w:proofErr w:type="spellStart"/>
      <w:r w:rsidRPr="005E2D40">
        <w:rPr>
          <w:sz w:val="20"/>
          <w:szCs w:val="20"/>
        </w:rPr>
        <w:t>favorable</w:t>
      </w:r>
      <w:proofErr w:type="spellEnd"/>
      <w:r w:rsidRPr="005E2D40">
        <w:rPr>
          <w:sz w:val="20"/>
          <w:szCs w:val="20"/>
        </w:rPr>
        <w:t xml:space="preserve"> conditions (Horn </w:t>
      </w:r>
      <w:r w:rsidR="005E2D40" w:rsidRPr="005E2D40">
        <w:rPr>
          <w:i/>
          <w:iCs/>
          <w:sz w:val="20"/>
          <w:szCs w:val="20"/>
        </w:rPr>
        <w:t>et al</w:t>
      </w:r>
      <w:r w:rsidRPr="005E2D40">
        <w:rPr>
          <w:sz w:val="20"/>
          <w:szCs w:val="20"/>
        </w:rPr>
        <w:t>., 2019). Groundnut contamination occurs at both pre- and post-harvest stages, leading to aflatoxin accumulation. Due to the severe health implications of aflatoxin exposure, stringent regulatory limits—typically 10–20 ppb—have been imposed by many countries and international agencies. However, these limits are frequently exceeded, resulting in significant public health concerns. Chronic exposure to aflatoxins weakens the immune system and is associated with liver cancer, increased susceptibility to HIV infection, and growth retardation in children (Villers, 2017). Aflatoxin has been classified as a Group 1 human carcinogen by the International Agency for Research on Cancer (Anon., 2002). In plants, aflatoxin adversely affects amylase activity during seed germination, inhibiting starch hydrolysis and reducing sucrose availability to the embryonic axis during imbibition. Although embryos from aflatoxin-contaminated seeds may remain viable with relatively high dehydrogenase activity, their growth is impaired unless supplemented with sucrose (Chatterjee, 1988).</w:t>
      </w:r>
    </w:p>
    <w:p w14:paraId="321E557C" w14:textId="2E969D8D" w:rsidR="005C7DC4" w:rsidRPr="0055338C" w:rsidRDefault="005C7DC4" w:rsidP="005C7DC4">
      <w:pPr>
        <w:spacing w:line="360" w:lineRule="auto"/>
        <w:jc w:val="both"/>
        <w:rPr>
          <w:rFonts w:ascii="Times New Roman" w:hAnsi="Times New Roman" w:cs="Times New Roman"/>
          <w:sz w:val="20"/>
          <w:szCs w:val="20"/>
        </w:rPr>
      </w:pPr>
      <w:r w:rsidRPr="0055338C">
        <w:rPr>
          <w:rFonts w:ascii="Times New Roman" w:hAnsi="Times New Roman" w:cs="Times New Roman"/>
          <w:sz w:val="20"/>
          <w:szCs w:val="20"/>
          <w:shd w:val="clear" w:color="auto" w:fill="FFFFFF"/>
        </w:rPr>
        <w:t>The greatest ways to lessen aflatoxin contamination are preventive measures including host-plant resistance and cultural practices.</w:t>
      </w:r>
      <w:r w:rsidRPr="0055338C">
        <w:rPr>
          <w:rFonts w:ascii="Times New Roman" w:hAnsi="Times New Roman" w:cs="Times New Roman"/>
          <w:sz w:val="20"/>
          <w:szCs w:val="20"/>
        </w:rPr>
        <w:t xml:space="preserve"> Several chemicals and plant products have been found useful in inhibiting </w:t>
      </w:r>
      <w:r w:rsidRPr="0055338C">
        <w:rPr>
          <w:rFonts w:ascii="Times New Roman" w:hAnsi="Times New Roman" w:cs="Times New Roman"/>
          <w:i/>
          <w:iCs/>
          <w:sz w:val="20"/>
          <w:szCs w:val="20"/>
        </w:rPr>
        <w:t>A. flavus</w:t>
      </w:r>
      <w:r w:rsidRPr="0055338C">
        <w:rPr>
          <w:rFonts w:ascii="Times New Roman" w:hAnsi="Times New Roman" w:cs="Times New Roman"/>
          <w:sz w:val="20"/>
          <w:szCs w:val="20"/>
        </w:rPr>
        <w:t xml:space="preserve"> invasion and aflatoxin contamination during the crop stage hence studies on the management and quantification of aflatoxin u</w:t>
      </w:r>
      <w:r w:rsidR="006B3930" w:rsidRPr="0055338C">
        <w:rPr>
          <w:rFonts w:ascii="Times New Roman" w:hAnsi="Times New Roman" w:cs="Times New Roman"/>
          <w:sz w:val="20"/>
          <w:szCs w:val="20"/>
        </w:rPr>
        <w:t>sing</w:t>
      </w:r>
      <w:r w:rsidRPr="0055338C">
        <w:rPr>
          <w:rFonts w:ascii="Times New Roman" w:hAnsi="Times New Roman" w:cs="Times New Roman"/>
          <w:sz w:val="20"/>
          <w:szCs w:val="20"/>
        </w:rPr>
        <w:t xml:space="preserve"> different treatments </w:t>
      </w:r>
      <w:r w:rsidR="006B3930" w:rsidRPr="0055338C">
        <w:rPr>
          <w:rFonts w:ascii="Times New Roman" w:hAnsi="Times New Roman" w:cs="Times New Roman"/>
          <w:sz w:val="20"/>
          <w:szCs w:val="20"/>
        </w:rPr>
        <w:t>was</w:t>
      </w:r>
      <w:r w:rsidRPr="0055338C">
        <w:rPr>
          <w:rFonts w:ascii="Times New Roman" w:hAnsi="Times New Roman" w:cs="Times New Roman"/>
          <w:sz w:val="20"/>
          <w:szCs w:val="20"/>
        </w:rPr>
        <w:t xml:space="preserve"> carried out.</w:t>
      </w:r>
    </w:p>
    <w:p w14:paraId="11FFB0F4" w14:textId="6A5AE8BD" w:rsidR="005C7DC4" w:rsidRPr="0055338C" w:rsidRDefault="00F01AD1" w:rsidP="005C7DC4">
      <w:pPr>
        <w:spacing w:line="360" w:lineRule="auto"/>
        <w:jc w:val="both"/>
        <w:rPr>
          <w:rFonts w:ascii="Times New Roman" w:hAnsi="Times New Roman" w:cs="Times New Roman"/>
          <w:b/>
          <w:bCs/>
          <w:sz w:val="24"/>
          <w:szCs w:val="24"/>
          <w:shd w:val="clear" w:color="auto" w:fill="FFFFFF"/>
        </w:rPr>
      </w:pPr>
      <w:r w:rsidRPr="0055338C">
        <w:rPr>
          <w:rFonts w:ascii="Times New Roman" w:hAnsi="Times New Roman" w:cs="Times New Roman"/>
          <w:b/>
          <w:bCs/>
          <w:sz w:val="24"/>
          <w:szCs w:val="24"/>
          <w:shd w:val="clear" w:color="auto" w:fill="FFFFFF"/>
        </w:rPr>
        <w:lastRenderedPageBreak/>
        <w:t>Materials and methods</w:t>
      </w:r>
    </w:p>
    <w:p w14:paraId="45FCE64A" w14:textId="164C37AE" w:rsidR="004D7552" w:rsidRPr="0055338C" w:rsidRDefault="00F01AD1" w:rsidP="005E0348">
      <w:pPr>
        <w:autoSpaceDE w:val="0"/>
        <w:autoSpaceDN w:val="0"/>
        <w:adjustRightInd w:val="0"/>
        <w:spacing w:before="240" w:after="0" w:line="360" w:lineRule="auto"/>
        <w:ind w:firstLine="720"/>
        <w:jc w:val="both"/>
        <w:rPr>
          <w:rFonts w:ascii="Times New Roman" w:hAnsi="Times New Roman"/>
          <w:sz w:val="20"/>
          <w:szCs w:val="20"/>
        </w:rPr>
      </w:pPr>
      <w:r w:rsidRPr="0055338C">
        <w:rPr>
          <w:rFonts w:ascii="Times New Roman" w:hAnsi="Times New Roman"/>
          <w:sz w:val="20"/>
          <w:szCs w:val="20"/>
        </w:rPr>
        <w:t xml:space="preserve">A field experiment was conducted during </w:t>
      </w:r>
      <w:r w:rsidR="006819C6" w:rsidRPr="0055338C">
        <w:rPr>
          <w:rFonts w:ascii="Times New Roman" w:hAnsi="Times New Roman"/>
          <w:sz w:val="20"/>
          <w:szCs w:val="20"/>
        </w:rPr>
        <w:t xml:space="preserve">the </w:t>
      </w:r>
      <w:r w:rsidRPr="0055338C">
        <w:rPr>
          <w:rFonts w:ascii="Times New Roman" w:hAnsi="Times New Roman"/>
          <w:sz w:val="20"/>
          <w:szCs w:val="20"/>
        </w:rPr>
        <w:t xml:space="preserve">summer 2021 - 2022 at AICRP- Groundnut, MARS, Dharwad to evaluate the efficacy of integrated management for </w:t>
      </w:r>
      <w:r w:rsidRPr="0055338C">
        <w:rPr>
          <w:rFonts w:ascii="Times New Roman" w:hAnsi="Times New Roman"/>
          <w:i/>
          <w:iCs/>
          <w:sz w:val="20"/>
          <w:szCs w:val="20"/>
        </w:rPr>
        <w:t>Aspergillus flavus</w:t>
      </w:r>
      <w:r w:rsidRPr="0055338C">
        <w:rPr>
          <w:rFonts w:ascii="Times New Roman" w:hAnsi="Times New Roman"/>
          <w:sz w:val="20"/>
          <w:szCs w:val="20"/>
        </w:rPr>
        <w:t xml:space="preserve"> infection</w:t>
      </w:r>
      <w:r w:rsidR="004D7552" w:rsidRPr="0055338C">
        <w:rPr>
          <w:rFonts w:ascii="Times New Roman" w:hAnsi="Times New Roman"/>
          <w:sz w:val="20"/>
          <w:szCs w:val="20"/>
        </w:rPr>
        <w:t xml:space="preserve"> using variety Dh-256, all the treatment</w:t>
      </w:r>
      <w:r w:rsidR="006B3930" w:rsidRPr="0055338C">
        <w:rPr>
          <w:rFonts w:ascii="Times New Roman" w:hAnsi="Times New Roman"/>
          <w:sz w:val="20"/>
          <w:szCs w:val="20"/>
        </w:rPr>
        <w:t>s</w:t>
      </w:r>
      <w:r w:rsidR="004D7552" w:rsidRPr="0055338C">
        <w:rPr>
          <w:rFonts w:ascii="Times New Roman" w:hAnsi="Times New Roman"/>
          <w:sz w:val="20"/>
          <w:szCs w:val="20"/>
        </w:rPr>
        <w:t xml:space="preserve"> w</w:t>
      </w:r>
      <w:r w:rsidR="006B3930" w:rsidRPr="0055338C">
        <w:rPr>
          <w:rFonts w:ascii="Times New Roman" w:hAnsi="Times New Roman"/>
          <w:sz w:val="20"/>
          <w:szCs w:val="20"/>
        </w:rPr>
        <w:t>ere</w:t>
      </w:r>
      <w:r w:rsidR="004D7552" w:rsidRPr="0055338C">
        <w:rPr>
          <w:rFonts w:ascii="Times New Roman" w:hAnsi="Times New Roman"/>
          <w:sz w:val="20"/>
          <w:szCs w:val="20"/>
        </w:rPr>
        <w:t xml:space="preserve"> replicated in to three and laid in</w:t>
      </w:r>
      <w:r w:rsidR="00746216" w:rsidRPr="0055338C">
        <w:rPr>
          <w:rFonts w:ascii="Times New Roman" w:hAnsi="Times New Roman"/>
          <w:sz w:val="20"/>
          <w:szCs w:val="20"/>
        </w:rPr>
        <w:t xml:space="preserve"> </w:t>
      </w:r>
      <w:r w:rsidR="004D7552" w:rsidRPr="0055338C">
        <w:rPr>
          <w:rFonts w:ascii="Times New Roman" w:hAnsi="Times New Roman"/>
          <w:sz w:val="20"/>
          <w:szCs w:val="20"/>
        </w:rPr>
        <w:t>Randomized complete Block Design (RCBD) with</w:t>
      </w:r>
      <w:r w:rsidR="006B3930" w:rsidRPr="0055338C">
        <w:rPr>
          <w:rFonts w:ascii="Times New Roman" w:hAnsi="Times New Roman"/>
          <w:sz w:val="20"/>
          <w:szCs w:val="20"/>
        </w:rPr>
        <w:t xml:space="preserve"> a</w:t>
      </w:r>
      <w:r w:rsidR="004D7552" w:rsidRPr="0055338C">
        <w:rPr>
          <w:rFonts w:ascii="Times New Roman" w:hAnsi="Times New Roman"/>
          <w:sz w:val="20"/>
          <w:szCs w:val="20"/>
        </w:rPr>
        <w:t xml:space="preserve"> spacing of 30 X 10 centimeter</w:t>
      </w:r>
      <w:r w:rsidRPr="0055338C">
        <w:rPr>
          <w:rFonts w:ascii="Times New Roman" w:hAnsi="Times New Roman"/>
          <w:sz w:val="20"/>
          <w:szCs w:val="20"/>
        </w:rPr>
        <w:t>.</w:t>
      </w:r>
      <w:r w:rsidR="00AC3A65" w:rsidRPr="0055338C">
        <w:rPr>
          <w:rFonts w:ascii="Times New Roman" w:hAnsi="Times New Roman"/>
          <w:sz w:val="20"/>
          <w:szCs w:val="20"/>
        </w:rPr>
        <w:t xml:space="preserve"> </w:t>
      </w:r>
      <w:r w:rsidR="00B96C94" w:rsidRPr="0055338C">
        <w:rPr>
          <w:rFonts w:ascii="Times New Roman" w:hAnsi="Times New Roman"/>
          <w:sz w:val="20"/>
          <w:szCs w:val="20"/>
        </w:rPr>
        <w:t>Treatments included chemicals, bioagents, soil amendments and their combinations as listed in Table 1.</w:t>
      </w:r>
    </w:p>
    <w:p w14:paraId="7A056406" w14:textId="72CDD405" w:rsidR="009E4220" w:rsidRPr="0055338C" w:rsidRDefault="009E4220" w:rsidP="009E4220">
      <w:pPr>
        <w:spacing w:before="240" w:line="360" w:lineRule="auto"/>
        <w:rPr>
          <w:rFonts w:ascii="Times New Roman" w:hAnsi="Times New Roman"/>
          <w:b/>
          <w:bCs/>
          <w:sz w:val="24"/>
          <w:szCs w:val="23"/>
        </w:rPr>
      </w:pPr>
      <w:r w:rsidRPr="0055338C">
        <w:rPr>
          <w:rFonts w:ascii="Times New Roman" w:hAnsi="Times New Roman"/>
          <w:b/>
          <w:bCs/>
          <w:sz w:val="24"/>
          <w:szCs w:val="17"/>
        </w:rPr>
        <w:t xml:space="preserve">Table 1. </w:t>
      </w:r>
      <w:r w:rsidRPr="0055338C">
        <w:rPr>
          <w:rFonts w:ascii="Times New Roman" w:hAnsi="Times New Roman"/>
          <w:b/>
          <w:bCs/>
          <w:sz w:val="24"/>
          <w:szCs w:val="23"/>
        </w:rPr>
        <w:t>The details of the treatments of field experiment are furnished here under</w:t>
      </w:r>
    </w:p>
    <w:tbl>
      <w:tblPr>
        <w:tblStyle w:val="TableGrid"/>
        <w:tblW w:w="9293" w:type="dxa"/>
        <w:tblLook w:val="04A0" w:firstRow="1" w:lastRow="0" w:firstColumn="1" w:lastColumn="0" w:noHBand="0" w:noVBand="1"/>
      </w:tblPr>
      <w:tblGrid>
        <w:gridCol w:w="1242"/>
        <w:gridCol w:w="8051"/>
      </w:tblGrid>
      <w:tr w:rsidR="00B96C94" w:rsidRPr="0055338C" w14:paraId="283239BF" w14:textId="77777777" w:rsidTr="0053431F">
        <w:trPr>
          <w:trHeight w:val="268"/>
        </w:trPr>
        <w:tc>
          <w:tcPr>
            <w:tcW w:w="1242" w:type="dxa"/>
          </w:tcPr>
          <w:p w14:paraId="0A209760" w14:textId="2EFD602D" w:rsidR="00B96C94" w:rsidRPr="0055338C" w:rsidRDefault="00B96C94" w:rsidP="00AB1A0A">
            <w:pPr>
              <w:spacing w:line="360" w:lineRule="auto"/>
              <w:jc w:val="both"/>
              <w:rPr>
                <w:rFonts w:ascii="Times New Roman" w:hAnsi="Times New Roman"/>
                <w:b/>
                <w:sz w:val="20"/>
                <w:szCs w:val="20"/>
              </w:rPr>
            </w:pPr>
            <w:r w:rsidRPr="0055338C">
              <w:rPr>
                <w:rFonts w:ascii="Times New Roman" w:hAnsi="Times New Roman"/>
                <w:b/>
                <w:sz w:val="20"/>
                <w:szCs w:val="20"/>
              </w:rPr>
              <w:t>Sl.  No</w:t>
            </w:r>
            <w:r w:rsidR="001A3C73" w:rsidRPr="0055338C">
              <w:rPr>
                <w:rFonts w:ascii="Times New Roman" w:hAnsi="Times New Roman"/>
                <w:b/>
                <w:sz w:val="20"/>
                <w:szCs w:val="20"/>
              </w:rPr>
              <w:t>.</w:t>
            </w:r>
          </w:p>
        </w:tc>
        <w:tc>
          <w:tcPr>
            <w:tcW w:w="8051" w:type="dxa"/>
          </w:tcPr>
          <w:p w14:paraId="1F5C04D6" w14:textId="77777777" w:rsidR="00B96C94" w:rsidRPr="0055338C" w:rsidRDefault="00B96C94" w:rsidP="00AB1A0A">
            <w:pPr>
              <w:spacing w:line="360" w:lineRule="auto"/>
              <w:jc w:val="both"/>
              <w:rPr>
                <w:rFonts w:ascii="Times New Roman" w:hAnsi="Times New Roman"/>
                <w:b/>
                <w:sz w:val="20"/>
                <w:szCs w:val="20"/>
              </w:rPr>
            </w:pPr>
            <w:r w:rsidRPr="0055338C">
              <w:rPr>
                <w:rFonts w:ascii="Times New Roman" w:hAnsi="Times New Roman"/>
                <w:b/>
                <w:sz w:val="20"/>
                <w:szCs w:val="20"/>
              </w:rPr>
              <w:t>Treatment</w:t>
            </w:r>
          </w:p>
        </w:tc>
      </w:tr>
      <w:tr w:rsidR="00B96C94" w:rsidRPr="0055338C" w14:paraId="3C1A4B1D" w14:textId="77777777" w:rsidTr="0053431F">
        <w:trPr>
          <w:trHeight w:val="266"/>
        </w:trPr>
        <w:tc>
          <w:tcPr>
            <w:tcW w:w="1242" w:type="dxa"/>
          </w:tcPr>
          <w:p w14:paraId="29DE0A1D"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1</w:t>
            </w:r>
          </w:p>
        </w:tc>
        <w:tc>
          <w:tcPr>
            <w:tcW w:w="8051" w:type="dxa"/>
          </w:tcPr>
          <w:p w14:paraId="4636B714" w14:textId="63F3DCE4"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Seed treatment with carbendazim 50% WP</w:t>
            </w:r>
            <w:r w:rsidR="0010372D" w:rsidRPr="0055338C">
              <w:rPr>
                <w:rFonts w:ascii="Times New Roman" w:hAnsi="Times New Roman"/>
                <w:sz w:val="20"/>
                <w:szCs w:val="20"/>
              </w:rPr>
              <w:t xml:space="preserve"> </w:t>
            </w:r>
            <w:r w:rsidRPr="0055338C">
              <w:rPr>
                <w:rFonts w:ascii="Times New Roman" w:hAnsi="Times New Roman"/>
                <w:sz w:val="20"/>
                <w:szCs w:val="20"/>
              </w:rPr>
              <w:t>(@ 2 g/kg seeds)</w:t>
            </w:r>
          </w:p>
        </w:tc>
      </w:tr>
      <w:tr w:rsidR="00B96C94" w:rsidRPr="0055338C" w14:paraId="1EE15FCC" w14:textId="77777777" w:rsidTr="0053431F">
        <w:trPr>
          <w:trHeight w:val="421"/>
        </w:trPr>
        <w:tc>
          <w:tcPr>
            <w:tcW w:w="1242" w:type="dxa"/>
          </w:tcPr>
          <w:p w14:paraId="57C07100"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2</w:t>
            </w:r>
          </w:p>
        </w:tc>
        <w:tc>
          <w:tcPr>
            <w:tcW w:w="8051" w:type="dxa"/>
          </w:tcPr>
          <w:p w14:paraId="0CBBE232" w14:textId="1D6E026D"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Seed treatment with carboxin + thiram 75 WP (@ 3g/kg seeds)</w:t>
            </w:r>
          </w:p>
        </w:tc>
      </w:tr>
      <w:tr w:rsidR="00B96C94" w:rsidRPr="0055338C" w14:paraId="73081C58" w14:textId="77777777" w:rsidTr="0053431F">
        <w:trPr>
          <w:trHeight w:val="366"/>
        </w:trPr>
        <w:tc>
          <w:tcPr>
            <w:tcW w:w="1242" w:type="dxa"/>
          </w:tcPr>
          <w:p w14:paraId="4724E176"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3</w:t>
            </w:r>
          </w:p>
        </w:tc>
        <w:tc>
          <w:tcPr>
            <w:tcW w:w="8051" w:type="dxa"/>
          </w:tcPr>
          <w:p w14:paraId="6CEA493A"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w:t>
            </w:r>
            <w:proofErr w:type="gramStart"/>
            <w:r w:rsidRPr="0055338C">
              <w:rPr>
                <w:rFonts w:ascii="Times New Roman" w:hAnsi="Times New Roman"/>
                <w:sz w:val="20"/>
                <w:szCs w:val="20"/>
              </w:rPr>
              <w:t>kg  seeds</w:t>
            </w:r>
            <w:proofErr w:type="gramEnd"/>
            <w:r w:rsidRPr="0055338C">
              <w:rPr>
                <w:rFonts w:ascii="Times New Roman" w:hAnsi="Times New Roman"/>
                <w:sz w:val="20"/>
                <w:szCs w:val="20"/>
              </w:rPr>
              <w:t>)</w:t>
            </w:r>
          </w:p>
        </w:tc>
      </w:tr>
      <w:tr w:rsidR="00B96C94" w:rsidRPr="0055338C" w14:paraId="7C93DE91" w14:textId="77777777" w:rsidTr="0053431F">
        <w:trPr>
          <w:trHeight w:val="421"/>
        </w:trPr>
        <w:tc>
          <w:tcPr>
            <w:tcW w:w="1242" w:type="dxa"/>
          </w:tcPr>
          <w:p w14:paraId="193459ED"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4</w:t>
            </w:r>
          </w:p>
        </w:tc>
        <w:tc>
          <w:tcPr>
            <w:tcW w:w="8051" w:type="dxa"/>
          </w:tcPr>
          <w:p w14:paraId="086A999D"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FYM (@ 2.5t/ha) + seed treatment with carbendazim (@ 2 g/kg seeds)</w:t>
            </w:r>
          </w:p>
        </w:tc>
      </w:tr>
      <w:tr w:rsidR="00B96C94" w:rsidRPr="0055338C" w14:paraId="031579CA" w14:textId="77777777" w:rsidTr="0053431F">
        <w:trPr>
          <w:trHeight w:val="703"/>
        </w:trPr>
        <w:tc>
          <w:tcPr>
            <w:tcW w:w="1242" w:type="dxa"/>
          </w:tcPr>
          <w:p w14:paraId="4FCE6C44"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5</w:t>
            </w:r>
          </w:p>
        </w:tc>
        <w:tc>
          <w:tcPr>
            <w:tcW w:w="8051" w:type="dxa"/>
          </w:tcPr>
          <w:p w14:paraId="3D1C55D4"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FYM (@ 2.5t/ha) + seed treatment with carboxin + thiram 75 WP (@ 3g/kg seeds)</w:t>
            </w:r>
          </w:p>
        </w:tc>
      </w:tr>
      <w:tr w:rsidR="00B96C94" w:rsidRPr="0055338C" w14:paraId="4BD78975" w14:textId="77777777" w:rsidTr="0053431F">
        <w:trPr>
          <w:trHeight w:val="735"/>
        </w:trPr>
        <w:tc>
          <w:tcPr>
            <w:tcW w:w="1242" w:type="dxa"/>
          </w:tcPr>
          <w:p w14:paraId="69EDF0B4"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6</w:t>
            </w:r>
          </w:p>
        </w:tc>
        <w:tc>
          <w:tcPr>
            <w:tcW w:w="8051" w:type="dxa"/>
          </w:tcPr>
          <w:p w14:paraId="68381DAE"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FYM (@ 2.5t/ha) + 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10g/kg seeds)</w:t>
            </w:r>
          </w:p>
        </w:tc>
      </w:tr>
      <w:tr w:rsidR="00B96C94" w:rsidRPr="0055338C" w14:paraId="6488D65E" w14:textId="77777777" w:rsidTr="0053431F">
        <w:trPr>
          <w:trHeight w:val="421"/>
        </w:trPr>
        <w:tc>
          <w:tcPr>
            <w:tcW w:w="1242" w:type="dxa"/>
          </w:tcPr>
          <w:p w14:paraId="26C120E7"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7</w:t>
            </w:r>
          </w:p>
        </w:tc>
        <w:tc>
          <w:tcPr>
            <w:tcW w:w="8051" w:type="dxa"/>
          </w:tcPr>
          <w:p w14:paraId="5A17F7C3"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Vermicompost (@ 1.0t/ha) + seed treatment with </w:t>
            </w:r>
            <w:proofErr w:type="spellStart"/>
            <w:r w:rsidRPr="0055338C">
              <w:rPr>
                <w:rFonts w:ascii="Times New Roman" w:hAnsi="Times New Roman"/>
                <w:sz w:val="20"/>
                <w:szCs w:val="20"/>
              </w:rPr>
              <w:t>carbendiazim</w:t>
            </w:r>
            <w:proofErr w:type="spellEnd"/>
            <w:r w:rsidRPr="0055338C">
              <w:rPr>
                <w:rFonts w:ascii="Times New Roman" w:hAnsi="Times New Roman"/>
                <w:sz w:val="20"/>
                <w:szCs w:val="20"/>
              </w:rPr>
              <w:t xml:space="preserve"> (@ 2 g/kg seeds)</w:t>
            </w:r>
          </w:p>
        </w:tc>
      </w:tr>
      <w:tr w:rsidR="00B96C94" w:rsidRPr="0055338C" w14:paraId="5A878798" w14:textId="77777777" w:rsidTr="0053431F">
        <w:trPr>
          <w:trHeight w:val="703"/>
        </w:trPr>
        <w:tc>
          <w:tcPr>
            <w:tcW w:w="1242" w:type="dxa"/>
          </w:tcPr>
          <w:p w14:paraId="7094CEE1"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8</w:t>
            </w:r>
          </w:p>
        </w:tc>
        <w:tc>
          <w:tcPr>
            <w:tcW w:w="8051" w:type="dxa"/>
          </w:tcPr>
          <w:p w14:paraId="17D17BD0" w14:textId="77777777"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Vermicompost (@ 1.0t/ha) + seed treatment with carboxin + thiram 75 WP (@ 2g/kg seeds)</w:t>
            </w:r>
          </w:p>
        </w:tc>
      </w:tr>
      <w:tr w:rsidR="00B96C94" w:rsidRPr="0055338C" w14:paraId="7065E05B" w14:textId="77777777" w:rsidTr="0053431F">
        <w:trPr>
          <w:trHeight w:val="606"/>
        </w:trPr>
        <w:tc>
          <w:tcPr>
            <w:tcW w:w="1242" w:type="dxa"/>
          </w:tcPr>
          <w:p w14:paraId="1C69B26E"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9</w:t>
            </w:r>
          </w:p>
        </w:tc>
        <w:tc>
          <w:tcPr>
            <w:tcW w:w="8051" w:type="dxa"/>
          </w:tcPr>
          <w:p w14:paraId="1DEEE221" w14:textId="6A2198A8" w:rsidR="00B96C94" w:rsidRPr="0055338C" w:rsidRDefault="00B96C94" w:rsidP="00AB1A0A">
            <w:pPr>
              <w:spacing w:line="360" w:lineRule="auto"/>
              <w:rPr>
                <w:rFonts w:ascii="Times New Roman" w:hAnsi="Times New Roman"/>
                <w:sz w:val="20"/>
                <w:szCs w:val="20"/>
              </w:rPr>
            </w:pPr>
            <w:r w:rsidRPr="0055338C">
              <w:rPr>
                <w:rFonts w:ascii="Times New Roman" w:hAnsi="Times New Roman"/>
                <w:sz w:val="20"/>
                <w:szCs w:val="20"/>
              </w:rPr>
              <w:t xml:space="preserve">Vermicompost (@ 1.0t/ha) + seed treatment with </w:t>
            </w:r>
            <w:r w:rsidRPr="0055338C">
              <w:rPr>
                <w:rFonts w:ascii="Times New Roman" w:hAnsi="Times New Roman"/>
                <w:i/>
                <w:iCs/>
                <w:sz w:val="20"/>
                <w:szCs w:val="20"/>
              </w:rPr>
              <w:t xml:space="preserve">Trichoderma </w:t>
            </w:r>
            <w:proofErr w:type="spellStart"/>
            <w:r w:rsidRPr="0055338C">
              <w:rPr>
                <w:rFonts w:ascii="Times New Roman" w:hAnsi="Times New Roman"/>
                <w:i/>
                <w:iCs/>
                <w:sz w:val="20"/>
                <w:szCs w:val="20"/>
              </w:rPr>
              <w:t>harzianum</w:t>
            </w:r>
            <w:proofErr w:type="spellEnd"/>
            <w:r w:rsidRPr="0055338C">
              <w:rPr>
                <w:rFonts w:ascii="Times New Roman" w:hAnsi="Times New Roman"/>
                <w:sz w:val="20"/>
                <w:szCs w:val="20"/>
              </w:rPr>
              <w:t xml:space="preserve"> (IOF) (@ 10g/kg seeds)</w:t>
            </w:r>
          </w:p>
        </w:tc>
      </w:tr>
      <w:tr w:rsidR="00B96C94" w:rsidRPr="0055338C" w14:paraId="10B459D0" w14:textId="77777777" w:rsidTr="0053431F">
        <w:trPr>
          <w:trHeight w:val="421"/>
        </w:trPr>
        <w:tc>
          <w:tcPr>
            <w:tcW w:w="1242" w:type="dxa"/>
          </w:tcPr>
          <w:p w14:paraId="0F5CF122" w14:textId="77777777" w:rsidR="00B96C94" w:rsidRPr="0055338C" w:rsidRDefault="00B96C94" w:rsidP="00B96C94">
            <w:pPr>
              <w:spacing w:line="360" w:lineRule="auto"/>
              <w:jc w:val="center"/>
              <w:rPr>
                <w:rFonts w:ascii="Times New Roman" w:hAnsi="Times New Roman"/>
                <w:sz w:val="20"/>
                <w:szCs w:val="20"/>
              </w:rPr>
            </w:pPr>
            <w:r w:rsidRPr="0055338C">
              <w:rPr>
                <w:rFonts w:ascii="Times New Roman" w:hAnsi="Times New Roman"/>
                <w:sz w:val="20"/>
                <w:szCs w:val="20"/>
              </w:rPr>
              <w:t>10</w:t>
            </w:r>
          </w:p>
        </w:tc>
        <w:tc>
          <w:tcPr>
            <w:tcW w:w="8051" w:type="dxa"/>
          </w:tcPr>
          <w:p w14:paraId="7B9B5261" w14:textId="77777777" w:rsidR="00B96C94" w:rsidRPr="0055338C" w:rsidRDefault="00B96C94" w:rsidP="00AB1A0A">
            <w:pPr>
              <w:spacing w:line="360" w:lineRule="auto"/>
              <w:jc w:val="both"/>
              <w:rPr>
                <w:rFonts w:ascii="Times New Roman" w:hAnsi="Times New Roman"/>
                <w:sz w:val="20"/>
                <w:szCs w:val="20"/>
              </w:rPr>
            </w:pPr>
            <w:r w:rsidRPr="0055338C">
              <w:rPr>
                <w:rFonts w:ascii="Times New Roman" w:hAnsi="Times New Roman"/>
                <w:sz w:val="20"/>
                <w:szCs w:val="20"/>
              </w:rPr>
              <w:t>Control</w:t>
            </w:r>
          </w:p>
        </w:tc>
      </w:tr>
    </w:tbl>
    <w:p w14:paraId="516AEA7B" w14:textId="77777777" w:rsidR="004D7552" w:rsidRPr="0055338C" w:rsidRDefault="004D7552" w:rsidP="005C7DC4">
      <w:pPr>
        <w:spacing w:line="360" w:lineRule="auto"/>
        <w:jc w:val="both"/>
        <w:rPr>
          <w:rFonts w:ascii="Times New Roman" w:hAnsi="Times New Roman" w:cs="Times New Roman"/>
          <w:sz w:val="24"/>
          <w:szCs w:val="24"/>
          <w:shd w:val="clear" w:color="auto" w:fill="FFFFFF"/>
        </w:rPr>
      </w:pPr>
    </w:p>
    <w:p w14:paraId="7249CE76" w14:textId="10AD7F22" w:rsidR="001D5961" w:rsidRPr="0055338C" w:rsidRDefault="001D5961" w:rsidP="005E0348">
      <w:pPr>
        <w:autoSpaceDE w:val="0"/>
        <w:autoSpaceDN w:val="0"/>
        <w:adjustRightInd w:val="0"/>
        <w:spacing w:before="240" w:after="240" w:line="384" w:lineRule="auto"/>
        <w:ind w:firstLine="720"/>
        <w:jc w:val="both"/>
        <w:rPr>
          <w:rFonts w:ascii="Times New Roman" w:hAnsi="Times New Roman" w:cs="Times New Roman"/>
          <w:sz w:val="20"/>
          <w:szCs w:val="20"/>
        </w:rPr>
      </w:pPr>
      <w:r w:rsidRPr="0055338C">
        <w:rPr>
          <w:rFonts w:ascii="Times New Roman" w:hAnsi="Times New Roman" w:cs="Times New Roman"/>
          <w:sz w:val="20"/>
          <w:szCs w:val="20"/>
          <w:shd w:val="clear" w:color="auto" w:fill="FFFFFF"/>
        </w:rPr>
        <w:t xml:space="preserve">The </w:t>
      </w:r>
      <w:r w:rsidRPr="0055338C">
        <w:rPr>
          <w:rFonts w:ascii="Times New Roman" w:hAnsi="Times New Roman" w:cs="Times New Roman"/>
          <w:i/>
          <w:iCs/>
          <w:sz w:val="20"/>
          <w:szCs w:val="20"/>
          <w:shd w:val="clear" w:color="auto" w:fill="FFFFFF"/>
        </w:rPr>
        <w:t>Aspergillus flavus</w:t>
      </w:r>
      <w:r w:rsidRPr="0055338C">
        <w:rPr>
          <w:rFonts w:ascii="Times New Roman" w:hAnsi="Times New Roman" w:cs="Times New Roman"/>
          <w:sz w:val="20"/>
          <w:szCs w:val="20"/>
          <w:shd w:val="clear" w:color="auto" w:fill="FFFFFF"/>
        </w:rPr>
        <w:t xml:space="preserve"> isolated </w:t>
      </w:r>
      <w:r w:rsidR="00135F3B" w:rsidRPr="0055338C">
        <w:rPr>
          <w:rFonts w:ascii="Times New Roman" w:hAnsi="Times New Roman" w:cs="Times New Roman"/>
          <w:sz w:val="20"/>
          <w:szCs w:val="20"/>
          <w:shd w:val="clear" w:color="auto" w:fill="FFFFFF"/>
        </w:rPr>
        <w:t>from</w:t>
      </w:r>
      <w:r w:rsidRPr="0055338C">
        <w:rPr>
          <w:rFonts w:ascii="Times New Roman" w:hAnsi="Times New Roman" w:cs="Times New Roman"/>
          <w:sz w:val="20"/>
          <w:szCs w:val="20"/>
          <w:shd w:val="clear" w:color="auto" w:fill="FFFFFF"/>
        </w:rPr>
        <w:t xml:space="preserve"> northern part</w:t>
      </w:r>
      <w:r w:rsidR="00135F3B" w:rsidRPr="0055338C">
        <w:rPr>
          <w:rFonts w:ascii="Times New Roman" w:hAnsi="Times New Roman" w:cs="Times New Roman"/>
          <w:sz w:val="20"/>
          <w:szCs w:val="20"/>
          <w:shd w:val="clear" w:color="auto" w:fill="FFFFFF"/>
        </w:rPr>
        <w:t>s</w:t>
      </w:r>
      <w:r w:rsidRPr="0055338C">
        <w:rPr>
          <w:rFonts w:ascii="Times New Roman" w:hAnsi="Times New Roman" w:cs="Times New Roman"/>
          <w:sz w:val="20"/>
          <w:szCs w:val="20"/>
          <w:shd w:val="clear" w:color="auto" w:fill="FFFFFF"/>
        </w:rPr>
        <w:t xml:space="preserve"> of Karnataka. </w:t>
      </w:r>
      <w:r w:rsidRPr="0055338C">
        <w:rPr>
          <w:rFonts w:ascii="Times New Roman" w:hAnsi="Times New Roman" w:cs="Times New Roman"/>
          <w:sz w:val="20"/>
          <w:szCs w:val="20"/>
        </w:rPr>
        <w:t>Groundnut kernels were surface sterilized with sodium hypochlorite (1%) for one minute and subsequently washed with distilled water for two times. The culture of pathogen obtained by placing the four surface sterilized groundnut kernels (2 kernels were split into halves) equidistantly on potato dextrose agar (PDA) medium in each petri dish under complete aseptic conditions. Plates were incubated at 25±2˚C in a BOD incubator for obtaining fungal growth for 5 to 7 days.</w:t>
      </w:r>
    </w:p>
    <w:p w14:paraId="0ACF1779" w14:textId="08F3F451" w:rsidR="001D5961" w:rsidRPr="0055338C" w:rsidRDefault="001D5961" w:rsidP="005E0348">
      <w:pPr>
        <w:autoSpaceDE w:val="0"/>
        <w:autoSpaceDN w:val="0"/>
        <w:adjustRightInd w:val="0"/>
        <w:spacing w:before="240" w:after="240" w:line="384" w:lineRule="auto"/>
        <w:ind w:firstLine="720"/>
        <w:jc w:val="both"/>
        <w:rPr>
          <w:rFonts w:ascii="Times New Roman" w:hAnsi="Times New Roman"/>
          <w:sz w:val="20"/>
          <w:szCs w:val="20"/>
        </w:rPr>
      </w:pPr>
      <w:r w:rsidRPr="0055338C">
        <w:rPr>
          <w:rFonts w:ascii="Times New Roman" w:hAnsi="Times New Roman"/>
          <w:sz w:val="20"/>
          <w:szCs w:val="20"/>
        </w:rPr>
        <w:t xml:space="preserve">Conidia of the typical </w:t>
      </w:r>
      <w:r w:rsidRPr="0055338C">
        <w:rPr>
          <w:rFonts w:ascii="Times New Roman" w:hAnsi="Times New Roman"/>
          <w:i/>
          <w:iCs/>
          <w:sz w:val="20"/>
          <w:szCs w:val="20"/>
        </w:rPr>
        <w:t>A. flavus</w:t>
      </w:r>
      <w:r w:rsidRPr="0055338C">
        <w:rPr>
          <w:rFonts w:ascii="Times New Roman" w:hAnsi="Times New Roman"/>
          <w:sz w:val="20"/>
          <w:szCs w:val="20"/>
        </w:rPr>
        <w:t xml:space="preserve"> colonies in seed infection assays were picked up using a sterile needle and placed in petri dishes containing PDA. The inoculated plates were kept in the incubator at 28º C. The pathogen was identified as </w:t>
      </w:r>
      <w:r w:rsidRPr="0055338C">
        <w:rPr>
          <w:rFonts w:ascii="Times New Roman" w:hAnsi="Times New Roman"/>
          <w:i/>
          <w:iCs/>
          <w:sz w:val="20"/>
          <w:szCs w:val="20"/>
        </w:rPr>
        <w:t>A. flavus</w:t>
      </w:r>
      <w:r w:rsidRPr="0055338C">
        <w:rPr>
          <w:rFonts w:ascii="Times New Roman" w:hAnsi="Times New Roman"/>
          <w:sz w:val="20"/>
          <w:szCs w:val="20"/>
        </w:rPr>
        <w:t xml:space="preserve"> based on its mycelial and conidial characters (Barnett and Hunter, 1972) and further </w:t>
      </w:r>
      <w:r w:rsidRPr="0055338C">
        <w:rPr>
          <w:rFonts w:ascii="Times New Roman" w:hAnsi="Times New Roman"/>
          <w:sz w:val="20"/>
          <w:szCs w:val="20"/>
        </w:rPr>
        <w:lastRenderedPageBreak/>
        <w:t>sent to the molecular confirmation.</w:t>
      </w:r>
      <w:r w:rsidR="0022074F" w:rsidRPr="0055338C">
        <w:rPr>
          <w:rFonts w:ascii="Times New Roman" w:hAnsi="Times New Roman"/>
          <w:sz w:val="20"/>
          <w:szCs w:val="20"/>
        </w:rPr>
        <w:t xml:space="preserve"> Molecular analysis was carried out to identify the fungus. The fungal culture was sent to National Collection of Industrial Microorganisms (NCIM), CSIR- National Chemical Laboratory (NCL) Pune, India. PCR amplification was conducted by using fungal 16S rRNA gene. Purified amplicons were sequenced by Sanger method and were further analyzed using</w:t>
      </w:r>
      <w:r w:rsidR="0022074F" w:rsidRPr="0055338C">
        <w:rPr>
          <w:rFonts w:ascii="Times New Roman" w:hAnsi="Times New Roman"/>
          <w:sz w:val="24"/>
          <w:szCs w:val="24"/>
        </w:rPr>
        <w:t xml:space="preserve"> </w:t>
      </w:r>
      <w:r w:rsidR="0022074F" w:rsidRPr="0055338C">
        <w:rPr>
          <w:rFonts w:ascii="Times New Roman" w:hAnsi="Times New Roman"/>
          <w:sz w:val="20"/>
          <w:szCs w:val="20"/>
        </w:rPr>
        <w:t xml:space="preserve">Basic Local Alignment Search </w:t>
      </w:r>
      <w:proofErr w:type="spellStart"/>
      <w:r w:rsidR="0022074F" w:rsidRPr="0055338C">
        <w:rPr>
          <w:rFonts w:ascii="Times New Roman" w:hAnsi="Times New Roman"/>
          <w:sz w:val="20"/>
          <w:szCs w:val="20"/>
        </w:rPr>
        <w:t>Toyol</w:t>
      </w:r>
      <w:proofErr w:type="spellEnd"/>
      <w:r w:rsidR="0022074F" w:rsidRPr="0055338C">
        <w:rPr>
          <w:rFonts w:ascii="Times New Roman" w:hAnsi="Times New Roman"/>
          <w:sz w:val="20"/>
          <w:szCs w:val="20"/>
        </w:rPr>
        <w:t xml:space="preserve"> (BLAST) with closest culture sequence retrieved from the National Center for Biotechnology Information (NCBI) database that finds regions of local similarity between sequences. </w:t>
      </w:r>
    </w:p>
    <w:p w14:paraId="7CD33D30" w14:textId="7D72C266" w:rsidR="001C7324" w:rsidRPr="0055338C" w:rsidRDefault="0010372D" w:rsidP="005E0348">
      <w:pPr>
        <w:spacing w:before="240" w:after="240" w:line="360" w:lineRule="auto"/>
        <w:ind w:firstLine="720"/>
        <w:jc w:val="both"/>
        <w:rPr>
          <w:rFonts w:ascii="Times New Roman" w:hAnsi="Times New Roman" w:cs="Times New Roman"/>
          <w:sz w:val="20"/>
          <w:szCs w:val="20"/>
        </w:rPr>
      </w:pPr>
      <w:r w:rsidRPr="0055338C">
        <w:rPr>
          <w:rFonts w:ascii="Times New Roman" w:hAnsi="Times New Roman" w:cs="Times New Roman"/>
          <w:i/>
          <w:iCs/>
          <w:sz w:val="20"/>
          <w:szCs w:val="20"/>
          <w:shd w:val="clear" w:color="auto" w:fill="FFFFFF"/>
        </w:rPr>
        <w:t>Aspergillus flavus</w:t>
      </w:r>
      <w:r w:rsidR="00224B5E" w:rsidRPr="0055338C">
        <w:rPr>
          <w:rFonts w:ascii="Times New Roman" w:hAnsi="Times New Roman" w:cs="Times New Roman"/>
          <w:sz w:val="20"/>
          <w:szCs w:val="20"/>
          <w:shd w:val="clear" w:color="auto" w:fill="FFFFFF"/>
        </w:rPr>
        <w:t xml:space="preserve"> </w:t>
      </w:r>
      <w:r w:rsidR="001D5961" w:rsidRPr="0055338C">
        <w:rPr>
          <w:rFonts w:ascii="Times New Roman" w:hAnsi="Times New Roman" w:cs="Times New Roman"/>
          <w:sz w:val="20"/>
          <w:szCs w:val="20"/>
          <w:shd w:val="clear" w:color="auto" w:fill="FFFFFF"/>
        </w:rPr>
        <w:t xml:space="preserve">isolate </w:t>
      </w:r>
      <w:r w:rsidR="00A7245A" w:rsidRPr="0055338C">
        <w:rPr>
          <w:rFonts w:ascii="Times New Roman" w:hAnsi="Times New Roman" w:cs="Times New Roman"/>
          <w:sz w:val="20"/>
          <w:szCs w:val="20"/>
          <w:shd w:val="clear" w:color="auto" w:fill="FFFFFF"/>
        </w:rPr>
        <w:t xml:space="preserve">was </w:t>
      </w:r>
      <w:r w:rsidR="00224B5E" w:rsidRPr="0055338C">
        <w:rPr>
          <w:rFonts w:ascii="Times New Roman" w:hAnsi="Times New Roman" w:cs="Times New Roman"/>
          <w:sz w:val="20"/>
          <w:szCs w:val="20"/>
          <w:shd w:val="clear" w:color="auto" w:fill="FFFFFF"/>
        </w:rPr>
        <w:t xml:space="preserve">mass multiplied </w:t>
      </w:r>
      <w:r w:rsidR="00224B5E" w:rsidRPr="0055338C">
        <w:rPr>
          <w:rFonts w:ascii="Times New Roman" w:hAnsi="Times New Roman" w:cs="Times New Roman"/>
          <w:sz w:val="20"/>
          <w:szCs w:val="20"/>
        </w:rPr>
        <w:t>on organic matrix as</w:t>
      </w:r>
      <w:r w:rsidR="00C50265" w:rsidRPr="0055338C">
        <w:rPr>
          <w:rFonts w:ascii="Times New Roman" w:hAnsi="Times New Roman" w:cs="Times New Roman"/>
          <w:sz w:val="20"/>
          <w:szCs w:val="20"/>
        </w:rPr>
        <w:t xml:space="preserve"> </w:t>
      </w:r>
      <w:r w:rsidR="00224B5E" w:rsidRPr="0055338C">
        <w:rPr>
          <w:rFonts w:ascii="Times New Roman" w:hAnsi="Times New Roman" w:cs="Times New Roman"/>
          <w:sz w:val="20"/>
          <w:szCs w:val="20"/>
          <w:shd w:val="clear" w:color="auto" w:fill="FFFFFF"/>
        </w:rPr>
        <w:t xml:space="preserve">recommended by </w:t>
      </w:r>
      <w:r w:rsidR="00C50265" w:rsidRPr="0055338C">
        <w:rPr>
          <w:rFonts w:ascii="Times New Roman" w:hAnsi="Times New Roman" w:cs="Times New Roman"/>
          <w:sz w:val="20"/>
          <w:szCs w:val="20"/>
        </w:rPr>
        <w:t xml:space="preserve">Will </w:t>
      </w:r>
      <w:r w:rsidR="005E2D40">
        <w:rPr>
          <w:rFonts w:ascii="Times New Roman" w:hAnsi="Times New Roman" w:cs="Times New Roman"/>
          <w:i/>
          <w:iCs/>
          <w:sz w:val="20"/>
          <w:szCs w:val="20"/>
        </w:rPr>
        <w:t>et al</w:t>
      </w:r>
      <w:r w:rsidR="00000AAA" w:rsidRPr="0055338C">
        <w:rPr>
          <w:rFonts w:ascii="Times New Roman" w:hAnsi="Times New Roman" w:cs="Times New Roman"/>
          <w:i/>
          <w:iCs/>
          <w:sz w:val="20"/>
          <w:szCs w:val="20"/>
        </w:rPr>
        <w:t>.</w:t>
      </w:r>
      <w:r w:rsidR="00C50265" w:rsidRPr="0055338C">
        <w:rPr>
          <w:rFonts w:ascii="Times New Roman" w:hAnsi="Times New Roman" w:cs="Times New Roman"/>
          <w:sz w:val="20"/>
          <w:szCs w:val="20"/>
        </w:rPr>
        <w:t xml:space="preserve"> (1994)</w:t>
      </w:r>
      <w:r w:rsidRPr="0055338C">
        <w:rPr>
          <w:rFonts w:ascii="Times New Roman" w:hAnsi="Times New Roman" w:cs="Times New Roman"/>
          <w:sz w:val="20"/>
          <w:szCs w:val="20"/>
          <w:shd w:val="clear" w:color="auto" w:fill="FFFFFF"/>
        </w:rPr>
        <w:t xml:space="preserve"> </w:t>
      </w:r>
      <w:r w:rsidR="00A7245A" w:rsidRPr="0055338C">
        <w:rPr>
          <w:rFonts w:ascii="Times New Roman" w:hAnsi="Times New Roman" w:cs="Times New Roman"/>
          <w:sz w:val="20"/>
          <w:szCs w:val="20"/>
          <w:shd w:val="clear" w:color="auto" w:fill="FFFFFF"/>
        </w:rPr>
        <w:t>and</w:t>
      </w:r>
      <w:r w:rsidR="00C50265" w:rsidRPr="0055338C">
        <w:rPr>
          <w:rFonts w:ascii="Times New Roman" w:hAnsi="Times New Roman" w:cs="Times New Roman"/>
          <w:sz w:val="20"/>
          <w:szCs w:val="20"/>
          <w:shd w:val="clear" w:color="auto" w:fill="FFFFFF"/>
        </w:rPr>
        <w:t xml:space="preserve"> artificially inoculated </w:t>
      </w:r>
      <w:r w:rsidR="00A7245A" w:rsidRPr="0055338C">
        <w:rPr>
          <w:rFonts w:ascii="Times New Roman" w:hAnsi="Times New Roman" w:cs="Times New Roman"/>
          <w:sz w:val="20"/>
          <w:szCs w:val="20"/>
          <w:shd w:val="clear" w:color="auto" w:fill="FFFFFF"/>
        </w:rPr>
        <w:t>to</w:t>
      </w:r>
      <w:r w:rsidR="00C50265" w:rsidRPr="0055338C">
        <w:rPr>
          <w:rFonts w:ascii="Times New Roman" w:hAnsi="Times New Roman" w:cs="Times New Roman"/>
          <w:sz w:val="20"/>
          <w:szCs w:val="20"/>
          <w:shd w:val="clear" w:color="auto" w:fill="FFFFFF"/>
        </w:rPr>
        <w:t xml:space="preserve"> soil at 40 DAS and 60 DAS. The observation</w:t>
      </w:r>
      <w:r w:rsidR="00135F3B" w:rsidRPr="0055338C">
        <w:rPr>
          <w:rFonts w:ascii="Times New Roman" w:hAnsi="Times New Roman" w:cs="Times New Roman"/>
          <w:sz w:val="20"/>
          <w:szCs w:val="20"/>
          <w:shd w:val="clear" w:color="auto" w:fill="FFFFFF"/>
        </w:rPr>
        <w:t>s</w:t>
      </w:r>
      <w:r w:rsidR="00C50265" w:rsidRPr="0055338C">
        <w:rPr>
          <w:rFonts w:ascii="Times New Roman" w:hAnsi="Times New Roman" w:cs="Times New Roman"/>
          <w:sz w:val="20"/>
          <w:szCs w:val="20"/>
          <w:shd w:val="clear" w:color="auto" w:fill="FFFFFF"/>
        </w:rPr>
        <w:t xml:space="preserve"> w</w:t>
      </w:r>
      <w:r w:rsidR="00135F3B" w:rsidRPr="0055338C">
        <w:rPr>
          <w:rFonts w:ascii="Times New Roman" w:hAnsi="Times New Roman" w:cs="Times New Roman"/>
          <w:sz w:val="20"/>
          <w:szCs w:val="20"/>
          <w:shd w:val="clear" w:color="auto" w:fill="FFFFFF"/>
        </w:rPr>
        <w:t>ere</w:t>
      </w:r>
      <w:r w:rsidR="00C50265" w:rsidRPr="0055338C">
        <w:rPr>
          <w:rFonts w:ascii="Times New Roman" w:hAnsi="Times New Roman" w:cs="Times New Roman"/>
          <w:sz w:val="20"/>
          <w:szCs w:val="20"/>
          <w:shd w:val="clear" w:color="auto" w:fill="FFFFFF"/>
        </w:rPr>
        <w:t xml:space="preserve"> taken on germination, plant height and yield. The</w:t>
      </w:r>
      <w:r w:rsidR="00A7245A" w:rsidRPr="0055338C">
        <w:rPr>
          <w:rFonts w:ascii="Times New Roman" w:hAnsi="Times New Roman" w:cs="Times New Roman"/>
          <w:sz w:val="20"/>
          <w:szCs w:val="20"/>
          <w:shd w:val="clear" w:color="auto" w:fill="FFFFFF"/>
        </w:rPr>
        <w:t>n the</w:t>
      </w:r>
      <w:r w:rsidR="00C50265" w:rsidRPr="0055338C">
        <w:rPr>
          <w:rFonts w:ascii="Times New Roman" w:hAnsi="Times New Roman" w:cs="Times New Roman"/>
          <w:sz w:val="20"/>
          <w:szCs w:val="20"/>
          <w:shd w:val="clear" w:color="auto" w:fill="FFFFFF"/>
        </w:rPr>
        <w:t xml:space="preserve"> </w:t>
      </w:r>
      <w:r w:rsidR="00135F3B" w:rsidRPr="0055338C">
        <w:rPr>
          <w:rFonts w:ascii="Times New Roman" w:hAnsi="Times New Roman" w:cs="Times New Roman"/>
          <w:sz w:val="20"/>
          <w:szCs w:val="20"/>
          <w:shd w:val="clear" w:color="auto" w:fill="FFFFFF"/>
        </w:rPr>
        <w:t xml:space="preserve">per cent </w:t>
      </w:r>
      <w:r w:rsidR="00FD1A70" w:rsidRPr="0055338C">
        <w:rPr>
          <w:rFonts w:ascii="Times New Roman" w:hAnsi="Times New Roman" w:cs="Times New Roman"/>
          <w:sz w:val="20"/>
          <w:szCs w:val="20"/>
          <w:shd w:val="clear" w:color="auto" w:fill="FFFFFF"/>
        </w:rPr>
        <w:t xml:space="preserve">seed infection by </w:t>
      </w:r>
      <w:r w:rsidR="00FD1A70" w:rsidRPr="0055338C">
        <w:rPr>
          <w:rFonts w:ascii="Times New Roman" w:hAnsi="Times New Roman" w:cs="Times New Roman"/>
          <w:i/>
          <w:iCs/>
          <w:sz w:val="20"/>
          <w:szCs w:val="20"/>
          <w:shd w:val="clear" w:color="auto" w:fill="FFFFFF"/>
        </w:rPr>
        <w:t>Aspergillus flavus</w:t>
      </w:r>
      <w:r w:rsidR="00FD1A70" w:rsidRPr="0055338C">
        <w:rPr>
          <w:rFonts w:ascii="Times New Roman" w:hAnsi="Times New Roman" w:cs="Times New Roman"/>
          <w:sz w:val="20"/>
          <w:szCs w:val="20"/>
          <w:shd w:val="clear" w:color="auto" w:fill="FFFFFF"/>
        </w:rPr>
        <w:t xml:space="preserve"> along with other seed quality parameters w</w:t>
      </w:r>
      <w:r w:rsidR="00135F3B" w:rsidRPr="0055338C">
        <w:rPr>
          <w:rFonts w:ascii="Times New Roman" w:hAnsi="Times New Roman" w:cs="Times New Roman"/>
          <w:sz w:val="20"/>
          <w:szCs w:val="20"/>
          <w:shd w:val="clear" w:color="auto" w:fill="FFFFFF"/>
        </w:rPr>
        <w:t>ere</w:t>
      </w:r>
      <w:r w:rsidR="00FD1A70" w:rsidRPr="0055338C">
        <w:rPr>
          <w:rFonts w:ascii="Times New Roman" w:hAnsi="Times New Roman" w:cs="Times New Roman"/>
          <w:sz w:val="20"/>
          <w:szCs w:val="20"/>
          <w:shd w:val="clear" w:color="auto" w:fill="FFFFFF"/>
        </w:rPr>
        <w:t xml:space="preserve"> assessed by blotter paper method then the </w:t>
      </w:r>
      <w:r w:rsidR="00A7245A" w:rsidRPr="0055338C">
        <w:rPr>
          <w:rFonts w:ascii="Times New Roman" w:hAnsi="Times New Roman" w:cs="Times New Roman"/>
          <w:sz w:val="20"/>
          <w:szCs w:val="20"/>
          <w:shd w:val="clear" w:color="auto" w:fill="FFFFFF"/>
        </w:rPr>
        <w:t>a</w:t>
      </w:r>
      <w:r w:rsidR="00C50265" w:rsidRPr="0055338C">
        <w:rPr>
          <w:rFonts w:ascii="Times New Roman" w:hAnsi="Times New Roman" w:cs="Times New Roman"/>
          <w:sz w:val="20"/>
          <w:szCs w:val="20"/>
          <w:shd w:val="clear" w:color="auto" w:fill="FFFFFF"/>
        </w:rPr>
        <w:t xml:space="preserve">flatoxin in </w:t>
      </w:r>
      <w:r w:rsidR="00FD1A70" w:rsidRPr="0055338C">
        <w:rPr>
          <w:rFonts w:ascii="Times New Roman" w:hAnsi="Times New Roman" w:cs="Times New Roman"/>
          <w:sz w:val="20"/>
          <w:szCs w:val="20"/>
          <w:shd w:val="clear" w:color="auto" w:fill="FFFFFF"/>
        </w:rPr>
        <w:t xml:space="preserve">harvested seeds under different treatment </w:t>
      </w:r>
      <w:r w:rsidR="00C50265" w:rsidRPr="0055338C">
        <w:rPr>
          <w:rFonts w:ascii="Times New Roman" w:hAnsi="Times New Roman" w:cs="Times New Roman"/>
          <w:sz w:val="20"/>
          <w:szCs w:val="20"/>
          <w:shd w:val="clear" w:color="auto" w:fill="FFFFFF"/>
        </w:rPr>
        <w:t xml:space="preserve">was </w:t>
      </w:r>
      <w:r w:rsidR="00A7245A" w:rsidRPr="0055338C">
        <w:rPr>
          <w:rFonts w:ascii="Times New Roman" w:hAnsi="Times New Roman" w:cs="Times New Roman"/>
          <w:sz w:val="20"/>
          <w:szCs w:val="20"/>
          <w:shd w:val="clear" w:color="auto" w:fill="FFFFFF"/>
        </w:rPr>
        <w:t xml:space="preserve">quantified </w:t>
      </w:r>
      <w:r w:rsidR="00C50265" w:rsidRPr="0055338C">
        <w:rPr>
          <w:rFonts w:ascii="Times New Roman" w:hAnsi="Times New Roman" w:cs="Times New Roman"/>
          <w:sz w:val="20"/>
          <w:szCs w:val="20"/>
          <w:shd w:val="clear" w:color="auto" w:fill="FFFFFF"/>
        </w:rPr>
        <w:t>by</w:t>
      </w:r>
      <w:r w:rsidR="00A7245A" w:rsidRPr="0055338C">
        <w:rPr>
          <w:rFonts w:ascii="Times New Roman" w:hAnsi="Times New Roman" w:cs="Times New Roman"/>
          <w:sz w:val="20"/>
          <w:szCs w:val="20"/>
        </w:rPr>
        <w:t xml:space="preserve"> indirect competitive ELISA</w:t>
      </w:r>
      <w:r w:rsidR="001C7324" w:rsidRPr="0055338C">
        <w:rPr>
          <w:rFonts w:ascii="Times New Roman" w:hAnsi="Times New Roman" w:cs="Times New Roman"/>
          <w:sz w:val="20"/>
          <w:szCs w:val="20"/>
        </w:rPr>
        <w:t>.</w:t>
      </w:r>
      <w:r w:rsidR="0080716D" w:rsidRPr="0055338C">
        <w:rPr>
          <w:rFonts w:ascii="Times New Roman" w:hAnsi="Times New Roman" w:cs="Times New Roman"/>
          <w:sz w:val="20"/>
          <w:szCs w:val="20"/>
        </w:rPr>
        <w:t xml:space="preserve"> The harvested seeds were also examined for seed quality parameters by paper towel method</w:t>
      </w:r>
      <w:r w:rsidR="001E0D45" w:rsidRPr="0055338C">
        <w:rPr>
          <w:rFonts w:ascii="Times New Roman" w:hAnsi="Times New Roman" w:cs="Times New Roman"/>
          <w:sz w:val="20"/>
          <w:szCs w:val="20"/>
        </w:rPr>
        <w:t xml:space="preserve"> as prescribed by ISTA and seedling </w:t>
      </w:r>
      <w:r w:rsidR="00135F3B" w:rsidRPr="0055338C">
        <w:rPr>
          <w:rFonts w:ascii="Times New Roman" w:hAnsi="Times New Roman" w:cs="Times New Roman"/>
          <w:sz w:val="20"/>
          <w:szCs w:val="20"/>
        </w:rPr>
        <w:t>v</w:t>
      </w:r>
      <w:r w:rsidR="001E0D45" w:rsidRPr="0055338C">
        <w:rPr>
          <w:rFonts w:ascii="Times New Roman" w:hAnsi="Times New Roman" w:cs="Times New Roman"/>
          <w:sz w:val="20"/>
          <w:szCs w:val="20"/>
        </w:rPr>
        <w:t>igor index was calculated by the following formula, given by Abdul</w:t>
      </w:r>
      <w:r w:rsidR="005E2D40">
        <w:rPr>
          <w:rFonts w:ascii="Times New Roman" w:hAnsi="Times New Roman" w:cs="Times New Roman"/>
          <w:sz w:val="20"/>
          <w:szCs w:val="20"/>
        </w:rPr>
        <w:t>-</w:t>
      </w:r>
      <w:r w:rsidR="001E0D45" w:rsidRPr="0055338C">
        <w:rPr>
          <w:rFonts w:ascii="Times New Roman" w:hAnsi="Times New Roman" w:cs="Times New Roman"/>
          <w:sz w:val="20"/>
          <w:szCs w:val="20"/>
        </w:rPr>
        <w:t>Baki and Anderson (1973).</w:t>
      </w:r>
    </w:p>
    <w:p w14:paraId="1E37F6D6" w14:textId="3DF9C148" w:rsidR="00A7245A" w:rsidRPr="0055338C" w:rsidRDefault="00A7245A" w:rsidP="00A7245A">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t>ELISA</w:t>
      </w:r>
    </w:p>
    <w:p w14:paraId="3057D0DC" w14:textId="73D99769" w:rsidR="0067187E" w:rsidRPr="0055338C" w:rsidRDefault="00A7245A" w:rsidP="005E0348">
      <w:pPr>
        <w:spacing w:line="360" w:lineRule="auto"/>
        <w:ind w:firstLine="720"/>
        <w:jc w:val="both"/>
        <w:rPr>
          <w:rFonts w:ascii="Times New Roman" w:hAnsi="Times New Roman" w:cs="Times New Roman"/>
          <w:sz w:val="20"/>
          <w:szCs w:val="20"/>
        </w:rPr>
      </w:pPr>
      <w:r w:rsidRPr="0055338C">
        <w:rPr>
          <w:rFonts w:ascii="Times New Roman" w:hAnsi="Times New Roman" w:cs="Times New Roman"/>
          <w:sz w:val="20"/>
          <w:szCs w:val="20"/>
        </w:rPr>
        <w:t xml:space="preserve">Initially the seed extract from the dried groundnut seed was taken by grinding 100 grams of seeds and 20 grams of that was wet grinded with 70 per cent methanol. </w:t>
      </w:r>
      <w:r w:rsidR="00C13020" w:rsidRPr="0055338C">
        <w:rPr>
          <w:rFonts w:ascii="Times New Roman" w:hAnsi="Times New Roman" w:cs="Times New Roman"/>
          <w:sz w:val="20"/>
          <w:szCs w:val="20"/>
        </w:rPr>
        <w:t xml:space="preserve">The mixture was incubated in shaker for 30 minutes at more than 200 rpm. After the incubation time the seed extract was filtered through </w:t>
      </w:r>
      <w:proofErr w:type="spellStart"/>
      <w:r w:rsidR="00C13020" w:rsidRPr="0055338C">
        <w:rPr>
          <w:rFonts w:ascii="Times New Roman" w:hAnsi="Times New Roman" w:cs="Times New Roman"/>
          <w:sz w:val="20"/>
          <w:szCs w:val="20"/>
        </w:rPr>
        <w:t>Whattman</w:t>
      </w:r>
      <w:proofErr w:type="spellEnd"/>
      <w:r w:rsidR="00C13020" w:rsidRPr="0055338C">
        <w:rPr>
          <w:rFonts w:ascii="Times New Roman" w:hAnsi="Times New Roman" w:cs="Times New Roman"/>
          <w:sz w:val="20"/>
          <w:szCs w:val="20"/>
        </w:rPr>
        <w:t xml:space="preserve"> 41 filter paper and store</w:t>
      </w:r>
      <w:r w:rsidR="00135F3B" w:rsidRPr="0055338C">
        <w:rPr>
          <w:rFonts w:ascii="Times New Roman" w:hAnsi="Times New Roman" w:cs="Times New Roman"/>
          <w:sz w:val="20"/>
          <w:szCs w:val="20"/>
        </w:rPr>
        <w:t xml:space="preserve">d </w:t>
      </w:r>
      <w:r w:rsidR="00C13020" w:rsidRPr="0055338C">
        <w:rPr>
          <w:rFonts w:ascii="Times New Roman" w:hAnsi="Times New Roman" w:cs="Times New Roman"/>
          <w:sz w:val="20"/>
          <w:szCs w:val="20"/>
        </w:rPr>
        <w:t xml:space="preserve">in glass vials. </w:t>
      </w:r>
      <w:r w:rsidR="003855EB" w:rsidRPr="0055338C">
        <w:rPr>
          <w:rFonts w:ascii="Times New Roman" w:hAnsi="Times New Roman" w:cs="Times New Roman"/>
          <w:sz w:val="20"/>
          <w:szCs w:val="20"/>
        </w:rPr>
        <w:t>This extract was used fur</w:t>
      </w:r>
      <w:r w:rsidR="0067187E" w:rsidRPr="0055338C">
        <w:rPr>
          <w:rFonts w:ascii="Times New Roman" w:hAnsi="Times New Roman" w:cs="Times New Roman"/>
          <w:sz w:val="20"/>
          <w:szCs w:val="20"/>
        </w:rPr>
        <w:t xml:space="preserve">ther for carrying out indirect competitive ELISA as recommended by Reddy </w:t>
      </w:r>
      <w:r w:rsidR="005E2D40">
        <w:rPr>
          <w:rFonts w:ascii="Times New Roman" w:hAnsi="Times New Roman" w:cs="Times New Roman"/>
          <w:i/>
          <w:iCs/>
          <w:sz w:val="20"/>
          <w:szCs w:val="20"/>
        </w:rPr>
        <w:t>et al</w:t>
      </w:r>
      <w:r w:rsidR="00000AAA" w:rsidRPr="0055338C">
        <w:rPr>
          <w:rFonts w:ascii="Times New Roman" w:hAnsi="Times New Roman" w:cs="Times New Roman"/>
          <w:i/>
          <w:iCs/>
          <w:sz w:val="20"/>
          <w:szCs w:val="20"/>
        </w:rPr>
        <w:t>.</w:t>
      </w:r>
      <w:r w:rsidR="0067187E" w:rsidRPr="0055338C">
        <w:rPr>
          <w:rFonts w:ascii="Times New Roman" w:hAnsi="Times New Roman" w:cs="Times New Roman"/>
          <w:sz w:val="20"/>
          <w:szCs w:val="20"/>
        </w:rPr>
        <w:t xml:space="preserve">, </w:t>
      </w:r>
      <w:r w:rsidR="00135F3B" w:rsidRPr="0055338C">
        <w:rPr>
          <w:rFonts w:ascii="Times New Roman" w:hAnsi="Times New Roman" w:cs="Times New Roman"/>
          <w:sz w:val="20"/>
          <w:szCs w:val="20"/>
        </w:rPr>
        <w:t>(</w:t>
      </w:r>
      <w:r w:rsidR="0067187E" w:rsidRPr="0055338C">
        <w:rPr>
          <w:rFonts w:ascii="Times New Roman" w:hAnsi="Times New Roman" w:cs="Times New Roman"/>
          <w:sz w:val="20"/>
          <w:szCs w:val="20"/>
        </w:rPr>
        <w:t>2001</w:t>
      </w:r>
      <w:r w:rsidR="00135F3B" w:rsidRPr="0055338C">
        <w:rPr>
          <w:rFonts w:ascii="Times New Roman" w:hAnsi="Times New Roman" w:cs="Times New Roman"/>
          <w:sz w:val="20"/>
          <w:szCs w:val="20"/>
        </w:rPr>
        <w:t>)</w:t>
      </w:r>
      <w:r w:rsidR="0067187E" w:rsidRPr="0055338C">
        <w:rPr>
          <w:rFonts w:ascii="Times New Roman" w:hAnsi="Times New Roman" w:cs="Times New Roman"/>
          <w:sz w:val="20"/>
          <w:szCs w:val="20"/>
        </w:rPr>
        <w:t xml:space="preserve">. </w:t>
      </w:r>
    </w:p>
    <w:p w14:paraId="610DF63B" w14:textId="3DECC42E" w:rsidR="00E641AB" w:rsidRPr="0055338C" w:rsidRDefault="0067187E" w:rsidP="005E0348">
      <w:pPr>
        <w:pStyle w:val="Default"/>
        <w:spacing w:line="360" w:lineRule="auto"/>
        <w:ind w:firstLine="720"/>
        <w:jc w:val="both"/>
        <w:rPr>
          <w:sz w:val="20"/>
          <w:szCs w:val="20"/>
        </w:rPr>
      </w:pPr>
      <w:r w:rsidRPr="0055338C">
        <w:rPr>
          <w:bCs/>
          <w:sz w:val="20"/>
          <w:szCs w:val="20"/>
        </w:rPr>
        <w:t>Coating was done by</w:t>
      </w:r>
      <w:r w:rsidRPr="0055338C">
        <w:rPr>
          <w:b/>
          <w:sz w:val="20"/>
          <w:szCs w:val="20"/>
        </w:rPr>
        <w:t xml:space="preserve"> </w:t>
      </w:r>
      <w:r w:rsidRPr="0055338C">
        <w:rPr>
          <w:sz w:val="20"/>
          <w:szCs w:val="20"/>
        </w:rPr>
        <w:t>loading ELISA plate (all 60 wells) with 150µl/well of AfB1-BSA conjugate and incubating it overnight at 37°C for 1 hour then the plate was washed twice with PBS-T.</w:t>
      </w:r>
      <w:r w:rsidR="004C1E46" w:rsidRPr="0055338C">
        <w:rPr>
          <w:sz w:val="20"/>
          <w:szCs w:val="20"/>
        </w:rPr>
        <w:t xml:space="preserve"> </w:t>
      </w:r>
      <w:r w:rsidR="00135F3B" w:rsidRPr="0055338C">
        <w:rPr>
          <w:sz w:val="20"/>
          <w:szCs w:val="20"/>
        </w:rPr>
        <w:t>d</w:t>
      </w:r>
      <w:r w:rsidRPr="0055338C">
        <w:rPr>
          <w:sz w:val="20"/>
          <w:szCs w:val="20"/>
        </w:rPr>
        <w:t>ilut</w:t>
      </w:r>
      <w:r w:rsidR="004C1E46" w:rsidRPr="0055338C">
        <w:rPr>
          <w:sz w:val="20"/>
          <w:szCs w:val="20"/>
        </w:rPr>
        <w:t xml:space="preserve">ion </w:t>
      </w:r>
      <w:r w:rsidR="001A3C73" w:rsidRPr="0055338C">
        <w:rPr>
          <w:sz w:val="20"/>
          <w:szCs w:val="20"/>
        </w:rPr>
        <w:t>of healthy</w:t>
      </w:r>
      <w:r w:rsidRPr="0055338C">
        <w:rPr>
          <w:sz w:val="20"/>
          <w:szCs w:val="20"/>
        </w:rPr>
        <w:t xml:space="preserve"> groundnut extract (HGN) with 0.2 per cent BSA (10 times)</w:t>
      </w:r>
      <w:r w:rsidR="004C1E46" w:rsidRPr="0055338C">
        <w:rPr>
          <w:sz w:val="20"/>
          <w:szCs w:val="20"/>
        </w:rPr>
        <w:t xml:space="preserve"> and </w:t>
      </w:r>
      <w:r w:rsidRPr="0055338C">
        <w:rPr>
          <w:sz w:val="20"/>
          <w:szCs w:val="20"/>
        </w:rPr>
        <w:t>prepare pure toxin (AfB1) with the above prepared HGN extract</w:t>
      </w:r>
      <w:r w:rsidR="004C1E46" w:rsidRPr="0055338C">
        <w:rPr>
          <w:sz w:val="20"/>
          <w:szCs w:val="20"/>
        </w:rPr>
        <w:t xml:space="preserve"> was done. Then the </w:t>
      </w:r>
      <w:r w:rsidRPr="0055338C">
        <w:rPr>
          <w:sz w:val="20"/>
          <w:szCs w:val="20"/>
        </w:rPr>
        <w:t xml:space="preserve">100µl of diluted pure toxin </w:t>
      </w:r>
      <w:r w:rsidR="004C1E46" w:rsidRPr="0055338C">
        <w:rPr>
          <w:sz w:val="20"/>
          <w:szCs w:val="20"/>
        </w:rPr>
        <w:t xml:space="preserve">was loaded </w:t>
      </w:r>
      <w:r w:rsidRPr="0055338C">
        <w:rPr>
          <w:sz w:val="20"/>
          <w:szCs w:val="20"/>
        </w:rPr>
        <w:t xml:space="preserve">to first two columns and first two rows. The 100µl of diluted HGN extract to remaining wells of first two rows. </w:t>
      </w:r>
      <w:r w:rsidR="00E641AB" w:rsidRPr="0055338C">
        <w:rPr>
          <w:sz w:val="20"/>
          <w:szCs w:val="20"/>
        </w:rPr>
        <w:t>T</w:t>
      </w:r>
      <w:r w:rsidRPr="0055338C">
        <w:rPr>
          <w:sz w:val="20"/>
          <w:szCs w:val="20"/>
        </w:rPr>
        <w:t>he solution</w:t>
      </w:r>
      <w:r w:rsidR="00E641AB" w:rsidRPr="0055338C">
        <w:rPr>
          <w:sz w:val="20"/>
          <w:szCs w:val="20"/>
        </w:rPr>
        <w:t xml:space="preserve"> was mixed</w:t>
      </w:r>
      <w:r w:rsidRPr="0055338C">
        <w:rPr>
          <w:sz w:val="20"/>
          <w:szCs w:val="20"/>
        </w:rPr>
        <w:t xml:space="preserve"> from 3rd well to 20th well (serial dilution) to reduce pure toxin concentration from 50 mg to 0.1 m</w:t>
      </w:r>
      <w:r w:rsidR="000A3DC3" w:rsidRPr="0055338C">
        <w:rPr>
          <w:sz w:val="20"/>
          <w:szCs w:val="20"/>
        </w:rPr>
        <w:t>.</w:t>
      </w:r>
    </w:p>
    <w:p w14:paraId="4F6ED16A" w14:textId="078917A6" w:rsidR="0067187E" w:rsidRPr="0055338C" w:rsidRDefault="00E641AB" w:rsidP="00E10066">
      <w:pPr>
        <w:pStyle w:val="Default"/>
        <w:spacing w:line="360" w:lineRule="auto"/>
        <w:jc w:val="both"/>
        <w:rPr>
          <w:sz w:val="20"/>
          <w:szCs w:val="20"/>
        </w:rPr>
      </w:pPr>
      <w:r w:rsidRPr="0055338C">
        <w:rPr>
          <w:sz w:val="20"/>
          <w:szCs w:val="20"/>
        </w:rPr>
        <w:t xml:space="preserve">The </w:t>
      </w:r>
      <w:r w:rsidR="0067187E" w:rsidRPr="0055338C">
        <w:rPr>
          <w:sz w:val="20"/>
          <w:szCs w:val="20"/>
        </w:rPr>
        <w:t>90µl of 0.2 per cent BSA to the remaining wells</w:t>
      </w:r>
      <w:r w:rsidRPr="0055338C">
        <w:rPr>
          <w:sz w:val="20"/>
          <w:szCs w:val="20"/>
        </w:rPr>
        <w:t xml:space="preserve"> followed by the addition of</w:t>
      </w:r>
      <w:r w:rsidR="0067187E" w:rsidRPr="0055338C">
        <w:rPr>
          <w:sz w:val="20"/>
          <w:szCs w:val="20"/>
        </w:rPr>
        <w:t xml:space="preserve"> 10 µl of seed sample extract to wells from 21-60 (in replicates).</w:t>
      </w:r>
      <w:r w:rsidRPr="0055338C">
        <w:rPr>
          <w:sz w:val="20"/>
          <w:szCs w:val="20"/>
        </w:rPr>
        <w:t xml:space="preserve"> </w:t>
      </w:r>
      <w:r w:rsidR="0067187E" w:rsidRPr="0055338C">
        <w:rPr>
          <w:sz w:val="20"/>
          <w:szCs w:val="20"/>
        </w:rPr>
        <w:t xml:space="preserve">The 50 µl of antiserum </w:t>
      </w:r>
      <w:r w:rsidRPr="0055338C">
        <w:rPr>
          <w:sz w:val="20"/>
          <w:szCs w:val="20"/>
        </w:rPr>
        <w:t xml:space="preserve">was added </w:t>
      </w:r>
      <w:r w:rsidR="0067187E" w:rsidRPr="0055338C">
        <w:rPr>
          <w:sz w:val="20"/>
          <w:szCs w:val="20"/>
        </w:rPr>
        <w:t>to all wells</w:t>
      </w:r>
      <w:r w:rsidRPr="0055338C">
        <w:rPr>
          <w:sz w:val="20"/>
          <w:szCs w:val="20"/>
        </w:rPr>
        <w:t xml:space="preserve"> and i</w:t>
      </w:r>
      <w:r w:rsidR="0067187E" w:rsidRPr="0055338C">
        <w:rPr>
          <w:sz w:val="20"/>
          <w:szCs w:val="20"/>
        </w:rPr>
        <w:t>ncubate at 37°C for 1 hour</w:t>
      </w:r>
      <w:r w:rsidR="00E10066" w:rsidRPr="0055338C">
        <w:rPr>
          <w:sz w:val="20"/>
          <w:szCs w:val="20"/>
        </w:rPr>
        <w:t xml:space="preserve"> and washed </w:t>
      </w:r>
      <w:r w:rsidR="0067187E" w:rsidRPr="0055338C">
        <w:rPr>
          <w:sz w:val="20"/>
          <w:szCs w:val="20"/>
        </w:rPr>
        <w:t>thrice with PBS-T.</w:t>
      </w:r>
      <w:r w:rsidR="000A3DC3" w:rsidRPr="0055338C">
        <w:rPr>
          <w:sz w:val="20"/>
          <w:szCs w:val="20"/>
        </w:rPr>
        <w:t xml:space="preserve"> </w:t>
      </w:r>
      <w:r w:rsidR="00E10066" w:rsidRPr="0055338C">
        <w:rPr>
          <w:sz w:val="20"/>
          <w:szCs w:val="20"/>
        </w:rPr>
        <w:t>T</w:t>
      </w:r>
      <w:r w:rsidR="0067187E" w:rsidRPr="0055338C">
        <w:rPr>
          <w:sz w:val="20"/>
          <w:szCs w:val="20"/>
        </w:rPr>
        <w:t xml:space="preserve">he </w:t>
      </w:r>
      <w:r w:rsidR="00E10066" w:rsidRPr="0055338C">
        <w:rPr>
          <w:sz w:val="20"/>
          <w:szCs w:val="20"/>
        </w:rPr>
        <w:t xml:space="preserve">washed </w:t>
      </w:r>
      <w:r w:rsidR="0067187E" w:rsidRPr="0055338C">
        <w:rPr>
          <w:sz w:val="20"/>
          <w:szCs w:val="20"/>
        </w:rPr>
        <w:t>plate</w:t>
      </w:r>
      <w:r w:rsidR="00E10066" w:rsidRPr="0055338C">
        <w:rPr>
          <w:sz w:val="20"/>
          <w:szCs w:val="20"/>
        </w:rPr>
        <w:t xml:space="preserve">s was incubated at </w:t>
      </w:r>
      <w:r w:rsidR="0067187E" w:rsidRPr="0055338C">
        <w:rPr>
          <w:sz w:val="20"/>
          <w:szCs w:val="20"/>
        </w:rPr>
        <w:t xml:space="preserve">with </w:t>
      </w:r>
      <w:r w:rsidR="00E10066" w:rsidRPr="0055338C">
        <w:rPr>
          <w:sz w:val="20"/>
          <w:szCs w:val="20"/>
        </w:rPr>
        <w:t xml:space="preserve">at 37°C for 1 hour after addition of </w:t>
      </w:r>
      <w:r w:rsidR="0067187E" w:rsidRPr="0055338C">
        <w:rPr>
          <w:sz w:val="20"/>
          <w:szCs w:val="20"/>
        </w:rPr>
        <w:t>150 µl goat antirabbit IgG (1:2000 dilution in 0.2% BSA) per well</w:t>
      </w:r>
      <w:r w:rsidR="00E10066" w:rsidRPr="0055338C">
        <w:rPr>
          <w:sz w:val="20"/>
          <w:szCs w:val="20"/>
        </w:rPr>
        <w:t xml:space="preserve"> and again washed thrice with PBS-T. the </w:t>
      </w:r>
      <w:r w:rsidR="0067187E" w:rsidRPr="0055338C">
        <w:rPr>
          <w:sz w:val="20"/>
          <w:szCs w:val="20"/>
        </w:rPr>
        <w:t xml:space="preserve">150 µl of substrate buffer per well (5 mg PNPP per 10ml of 10 per cent diethanolamine) </w:t>
      </w:r>
      <w:r w:rsidR="00E10066" w:rsidRPr="0055338C">
        <w:rPr>
          <w:sz w:val="20"/>
          <w:szCs w:val="20"/>
        </w:rPr>
        <w:t xml:space="preserve">was loaded </w:t>
      </w:r>
      <w:r w:rsidR="0067187E" w:rsidRPr="0055338C">
        <w:rPr>
          <w:sz w:val="20"/>
          <w:szCs w:val="20"/>
        </w:rPr>
        <w:t>to all wells</w:t>
      </w:r>
      <w:r w:rsidR="00E10066" w:rsidRPr="0055338C">
        <w:rPr>
          <w:sz w:val="20"/>
          <w:szCs w:val="20"/>
        </w:rPr>
        <w:t xml:space="preserve"> simultaneously with substrate alone (10% diethanolamine) to A1 well as blank and incubated at room temperature under dark condition for 1 hour followed by measuring the absorbance at 405 nm in ELISA reader.</w:t>
      </w:r>
    </w:p>
    <w:p w14:paraId="09728D8B" w14:textId="77C98573" w:rsidR="00A9326F" w:rsidRPr="0055338C" w:rsidRDefault="00A9326F" w:rsidP="0067187E">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t>Results</w:t>
      </w:r>
    </w:p>
    <w:p w14:paraId="6D88B269" w14:textId="2173EACC" w:rsidR="001D5961" w:rsidRPr="0055338C" w:rsidRDefault="001D5961" w:rsidP="001D5961">
      <w:pPr>
        <w:spacing w:before="240" w:after="240" w:line="360" w:lineRule="auto"/>
        <w:jc w:val="both"/>
        <w:rPr>
          <w:rFonts w:ascii="Times New Roman" w:hAnsi="Times New Roman"/>
          <w:sz w:val="20"/>
          <w:szCs w:val="20"/>
        </w:rPr>
      </w:pPr>
      <w:r w:rsidRPr="0055338C">
        <w:rPr>
          <w:rFonts w:ascii="Times New Roman" w:hAnsi="Times New Roman"/>
          <w:i/>
          <w:iCs/>
          <w:sz w:val="20"/>
          <w:szCs w:val="20"/>
        </w:rPr>
        <w:t>Morphological characterization</w:t>
      </w:r>
      <w:r w:rsidRPr="0055338C">
        <w:rPr>
          <w:rFonts w:ascii="Times New Roman" w:hAnsi="Times New Roman"/>
          <w:sz w:val="20"/>
          <w:szCs w:val="20"/>
        </w:rPr>
        <w:t xml:space="preserve">: The seed samples collected from different groundnut growing areas from northern parts of Karnataka were used for isolation of </w:t>
      </w:r>
      <w:r w:rsidRPr="0055338C">
        <w:rPr>
          <w:rFonts w:ascii="Times New Roman" w:hAnsi="Times New Roman"/>
          <w:i/>
          <w:iCs/>
          <w:sz w:val="20"/>
          <w:szCs w:val="20"/>
        </w:rPr>
        <w:t>A. flavus.</w:t>
      </w:r>
      <w:r w:rsidRPr="0055338C">
        <w:rPr>
          <w:rFonts w:ascii="Times New Roman" w:hAnsi="Times New Roman"/>
          <w:sz w:val="20"/>
          <w:szCs w:val="20"/>
        </w:rPr>
        <w:t xml:space="preserve"> The </w:t>
      </w:r>
      <w:r w:rsidRPr="0055338C">
        <w:rPr>
          <w:rFonts w:ascii="Times New Roman" w:hAnsi="Times New Roman"/>
          <w:i/>
          <w:iCs/>
          <w:sz w:val="20"/>
          <w:szCs w:val="20"/>
        </w:rPr>
        <w:t>A. flavus</w:t>
      </w:r>
      <w:r w:rsidRPr="0055338C">
        <w:rPr>
          <w:rFonts w:ascii="Times New Roman" w:hAnsi="Times New Roman"/>
          <w:sz w:val="20"/>
          <w:szCs w:val="20"/>
        </w:rPr>
        <w:t xml:space="preserve"> produced whitish mycelial growth on PDA medium with orange color on backside of the petri dish indicating toxin production and was further sub </w:t>
      </w:r>
      <w:r w:rsidRPr="0055338C">
        <w:rPr>
          <w:rFonts w:ascii="Times New Roman" w:hAnsi="Times New Roman"/>
          <w:sz w:val="20"/>
          <w:szCs w:val="20"/>
        </w:rPr>
        <w:lastRenderedPageBreak/>
        <w:t>cultured. The colonies of the pathogen on PDA were whitish initially for 2-3 days and turned to yellowish to green as they</w:t>
      </w:r>
      <w:r w:rsidRPr="0055338C">
        <w:rPr>
          <w:rFonts w:ascii="Times New Roman" w:hAnsi="Times New Roman"/>
          <w:sz w:val="24"/>
          <w:szCs w:val="24"/>
        </w:rPr>
        <w:t xml:space="preserve"> </w:t>
      </w:r>
      <w:r w:rsidRPr="0055338C">
        <w:rPr>
          <w:rFonts w:ascii="Times New Roman" w:hAnsi="Times New Roman"/>
          <w:sz w:val="20"/>
          <w:szCs w:val="20"/>
        </w:rPr>
        <w:t xml:space="preserve">attained maturity. Confirmation of the fungus was confirmed based on the morphological and cultural characters of the fungus such as conidia, conidiophore and </w:t>
      </w:r>
      <w:proofErr w:type="spellStart"/>
      <w:r w:rsidRPr="0055338C">
        <w:rPr>
          <w:rFonts w:ascii="Times New Roman" w:hAnsi="Times New Roman"/>
          <w:sz w:val="20"/>
          <w:szCs w:val="20"/>
        </w:rPr>
        <w:t>colour</w:t>
      </w:r>
      <w:proofErr w:type="spellEnd"/>
      <w:r w:rsidRPr="0055338C">
        <w:rPr>
          <w:rFonts w:ascii="Times New Roman" w:hAnsi="Times New Roman"/>
          <w:sz w:val="20"/>
          <w:szCs w:val="20"/>
        </w:rPr>
        <w:t xml:space="preserve"> of the colony by referring to “A Manual of the Aspergilli” (Thom and Raper, 1945)</w:t>
      </w:r>
      <w:r w:rsidR="0022074F" w:rsidRPr="0055338C">
        <w:rPr>
          <w:rFonts w:ascii="Times New Roman" w:hAnsi="Times New Roman"/>
          <w:sz w:val="20"/>
          <w:szCs w:val="20"/>
        </w:rPr>
        <w:t xml:space="preserve"> (Fig 1)</w:t>
      </w:r>
      <w:r w:rsidRPr="0055338C">
        <w:rPr>
          <w:rFonts w:ascii="Times New Roman" w:hAnsi="Times New Roman"/>
          <w:sz w:val="20"/>
          <w:szCs w:val="20"/>
        </w:rPr>
        <w:t>.</w:t>
      </w:r>
    </w:p>
    <w:p w14:paraId="41938E40" w14:textId="2868ADBC" w:rsidR="0055338C" w:rsidRPr="0055338C" w:rsidRDefault="001D5961" w:rsidP="0055338C">
      <w:pPr>
        <w:spacing w:before="240" w:after="240" w:line="360" w:lineRule="auto"/>
        <w:jc w:val="both"/>
        <w:rPr>
          <w:rFonts w:ascii="Times New Roman" w:hAnsi="Times New Roman"/>
          <w:sz w:val="20"/>
          <w:szCs w:val="20"/>
        </w:rPr>
      </w:pPr>
      <w:r w:rsidRPr="0055338C">
        <w:rPr>
          <w:rFonts w:ascii="Times New Roman" w:hAnsi="Times New Roman"/>
          <w:i/>
          <w:iCs/>
          <w:sz w:val="20"/>
          <w:szCs w:val="20"/>
        </w:rPr>
        <w:t>Molecular cha</w:t>
      </w:r>
      <w:r w:rsidR="0022074F" w:rsidRPr="0055338C">
        <w:rPr>
          <w:rFonts w:ascii="Times New Roman" w:hAnsi="Times New Roman"/>
          <w:i/>
          <w:iCs/>
          <w:sz w:val="20"/>
          <w:szCs w:val="20"/>
        </w:rPr>
        <w:t>rac</w:t>
      </w:r>
      <w:r w:rsidRPr="0055338C">
        <w:rPr>
          <w:rFonts w:ascii="Times New Roman" w:hAnsi="Times New Roman"/>
          <w:i/>
          <w:iCs/>
          <w:sz w:val="20"/>
          <w:szCs w:val="20"/>
        </w:rPr>
        <w:t>teri</w:t>
      </w:r>
      <w:r w:rsidR="0022074F" w:rsidRPr="0055338C">
        <w:rPr>
          <w:rFonts w:ascii="Times New Roman" w:hAnsi="Times New Roman"/>
          <w:i/>
          <w:iCs/>
          <w:sz w:val="20"/>
          <w:szCs w:val="20"/>
        </w:rPr>
        <w:t>zation</w:t>
      </w:r>
      <w:r w:rsidR="0022074F" w:rsidRPr="0055338C">
        <w:rPr>
          <w:rFonts w:ascii="Times New Roman" w:hAnsi="Times New Roman"/>
          <w:sz w:val="20"/>
          <w:szCs w:val="20"/>
        </w:rPr>
        <w:t xml:space="preserve">: </w:t>
      </w:r>
      <w:r w:rsidR="00116D3B" w:rsidRPr="0055338C">
        <w:rPr>
          <w:rFonts w:ascii="Times New Roman" w:hAnsi="Times New Roman"/>
          <w:sz w:val="20"/>
          <w:szCs w:val="20"/>
        </w:rPr>
        <w:t>Chromosomal DNA was isolated using a spin column kit (</w:t>
      </w:r>
      <w:proofErr w:type="spellStart"/>
      <w:r w:rsidR="00116D3B" w:rsidRPr="0055338C">
        <w:rPr>
          <w:rFonts w:ascii="Times New Roman" w:hAnsi="Times New Roman"/>
          <w:sz w:val="20"/>
          <w:szCs w:val="20"/>
        </w:rPr>
        <w:t>HiMedia</w:t>
      </w:r>
      <w:proofErr w:type="spellEnd"/>
      <w:r w:rsidR="00116D3B" w:rsidRPr="0055338C">
        <w:rPr>
          <w:rFonts w:ascii="Times New Roman" w:hAnsi="Times New Roman"/>
          <w:sz w:val="20"/>
          <w:szCs w:val="20"/>
        </w:rPr>
        <w:t xml:space="preserve">, India or equivalent). The quality of the extracted genomic DNA was checked through gel electrophoresis (as shown in Fig 1a). Amplification of the fungal ITS rRNA gene (~600 bp) was carried out by PCR in a thermal cycler, and the resulting amplicons were purified with Exonuclease I and Shrimp Alkaline Phosphatase (Exo-SAP) (Fig 1b). Sequencing was performed using the Sanger method on an ABI 3500xl genetic analyzer (Life Technologies, USA). The sequence files were processed and edited using CHROMASLITE software (version 1.5), and the sequences were subsequently analyzed with the Basic Local Alignment Search Tool (BLAST). This tool, available from the National Center for Biotechnology Information (NCBI), finds local sequence alignments, compares the isolate's DNA sequence with database entries, and calculates the statistical significance of sequence matches. The analysis with BLAST provided insights into functional and evolutionary relationships by comparing the isolate’s sequence with those in the NCBI database. </w:t>
      </w:r>
      <w:r w:rsidR="0022074F" w:rsidRPr="0055338C">
        <w:rPr>
          <w:rFonts w:ascii="Times New Roman" w:hAnsi="Times New Roman"/>
          <w:sz w:val="20"/>
          <w:szCs w:val="20"/>
        </w:rPr>
        <w:t>Based on the obtained sequence comparison</w:t>
      </w:r>
      <w:r w:rsidR="006D3E4A" w:rsidRPr="0055338C">
        <w:rPr>
          <w:rFonts w:ascii="Times New Roman" w:hAnsi="Times New Roman"/>
          <w:sz w:val="20"/>
          <w:szCs w:val="20"/>
        </w:rPr>
        <w:t xml:space="preserve"> was made by constructing the phylogenetic tree </w:t>
      </w:r>
      <w:r w:rsidR="0056450F" w:rsidRPr="0055338C">
        <w:rPr>
          <w:rFonts w:ascii="Times New Roman" w:hAnsi="Times New Roman"/>
          <w:sz w:val="20"/>
          <w:szCs w:val="20"/>
        </w:rPr>
        <w:t>u</w:t>
      </w:r>
      <w:r w:rsidR="006D3E4A" w:rsidRPr="0055338C">
        <w:rPr>
          <w:rFonts w:ascii="Times New Roman" w:hAnsi="Times New Roman"/>
          <w:sz w:val="20"/>
          <w:szCs w:val="20"/>
        </w:rPr>
        <w:t>sing MEGA 11 software</w:t>
      </w:r>
      <w:r w:rsidR="0056450F" w:rsidRPr="0055338C">
        <w:rPr>
          <w:rFonts w:ascii="Times New Roman" w:hAnsi="Times New Roman"/>
          <w:sz w:val="20"/>
          <w:szCs w:val="20"/>
        </w:rPr>
        <w:t xml:space="preserve">. </w:t>
      </w:r>
      <w:r w:rsidR="0056450F" w:rsidRPr="0055338C">
        <w:rPr>
          <w:rFonts w:ascii="Times New Roman" w:hAnsi="Times New Roman"/>
          <w:sz w:val="20"/>
          <w:szCs w:val="20"/>
          <w:lang w:val="en-IN"/>
        </w:rPr>
        <w:t xml:space="preserve">The phylogenetic tree places the "Dharwad Isolate" within a clade primarily composed of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strains. This suggests that the Dharwad isolate is likely a strain of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The branch support values are high (mostly 98–97%), providing strong confidence in the tree's branching pattern. The tree also includes other species like </w:t>
      </w:r>
      <w:r w:rsidR="0056450F" w:rsidRPr="0055338C">
        <w:rPr>
          <w:rFonts w:ascii="Times New Roman" w:hAnsi="Times New Roman"/>
          <w:i/>
          <w:iCs/>
          <w:sz w:val="20"/>
          <w:szCs w:val="20"/>
          <w:lang w:val="en-IN"/>
        </w:rPr>
        <w:t xml:space="preserve">Aspergillus </w:t>
      </w:r>
      <w:proofErr w:type="spellStart"/>
      <w:r w:rsidR="0056450F" w:rsidRPr="0055338C">
        <w:rPr>
          <w:rFonts w:ascii="Times New Roman" w:hAnsi="Times New Roman"/>
          <w:i/>
          <w:iCs/>
          <w:sz w:val="20"/>
          <w:szCs w:val="20"/>
          <w:lang w:val="en-IN"/>
        </w:rPr>
        <w:t>sydowii</w:t>
      </w:r>
      <w:proofErr w:type="spellEnd"/>
      <w:r w:rsidR="0056450F" w:rsidRPr="0055338C">
        <w:rPr>
          <w:rFonts w:ascii="Times New Roman" w:hAnsi="Times New Roman"/>
          <w:sz w:val="20"/>
          <w:szCs w:val="20"/>
          <w:lang w:val="en-IN"/>
        </w:rPr>
        <w:t xml:space="preserve"> and </w:t>
      </w:r>
      <w:r w:rsidR="0056450F" w:rsidRPr="0055338C">
        <w:rPr>
          <w:rFonts w:ascii="Times New Roman" w:hAnsi="Times New Roman"/>
          <w:i/>
          <w:iCs/>
          <w:sz w:val="20"/>
          <w:szCs w:val="20"/>
          <w:lang w:val="en-IN"/>
        </w:rPr>
        <w:t xml:space="preserve">Aspergillus </w:t>
      </w:r>
      <w:proofErr w:type="spellStart"/>
      <w:r w:rsidR="0056450F" w:rsidRPr="0055338C">
        <w:rPr>
          <w:rFonts w:ascii="Times New Roman" w:hAnsi="Times New Roman"/>
          <w:i/>
          <w:iCs/>
          <w:sz w:val="20"/>
          <w:szCs w:val="20"/>
          <w:lang w:val="en-IN"/>
        </w:rPr>
        <w:t>austwickii</w:t>
      </w:r>
      <w:proofErr w:type="spellEnd"/>
      <w:r w:rsidR="0056450F" w:rsidRPr="0055338C">
        <w:rPr>
          <w:rFonts w:ascii="Times New Roman" w:hAnsi="Times New Roman"/>
          <w:sz w:val="20"/>
          <w:szCs w:val="20"/>
          <w:lang w:val="en-IN"/>
        </w:rPr>
        <w:t xml:space="preserve">, which form distinct clades, showing that they are more distantly related to the </w:t>
      </w:r>
      <w:r w:rsidR="0056450F" w:rsidRPr="0055338C">
        <w:rPr>
          <w:rFonts w:ascii="Times New Roman" w:hAnsi="Times New Roman"/>
          <w:i/>
          <w:iCs/>
          <w:sz w:val="20"/>
          <w:szCs w:val="20"/>
          <w:lang w:val="en-IN"/>
        </w:rPr>
        <w:t>Aspergillus flavus</w:t>
      </w:r>
      <w:r w:rsidR="0056450F" w:rsidRPr="0055338C">
        <w:rPr>
          <w:rFonts w:ascii="Times New Roman" w:hAnsi="Times New Roman"/>
          <w:sz w:val="20"/>
          <w:szCs w:val="20"/>
          <w:lang w:val="en-IN"/>
        </w:rPr>
        <w:t xml:space="preserve"> cluster.</w:t>
      </w:r>
      <w:r w:rsidR="006D3E4A" w:rsidRPr="0055338C">
        <w:rPr>
          <w:rFonts w:ascii="Times New Roman" w:hAnsi="Times New Roman"/>
          <w:sz w:val="20"/>
          <w:szCs w:val="20"/>
        </w:rPr>
        <w:t xml:space="preserve"> (fig 2)</w:t>
      </w:r>
    </w:p>
    <w:p w14:paraId="26BEE2BE" w14:textId="53F199CB" w:rsidR="0055338C" w:rsidRDefault="0055338C" w:rsidP="0067187E">
      <w:pPr>
        <w:spacing w:line="360" w:lineRule="auto"/>
        <w:jc w:val="both"/>
        <w:rPr>
          <w:rFonts w:ascii="Times New Roman" w:hAnsi="Times New Roman"/>
          <w:i/>
          <w:iCs/>
          <w:sz w:val="20"/>
          <w:szCs w:val="20"/>
        </w:rPr>
      </w:pPr>
    </w:p>
    <w:p w14:paraId="10D71A51" w14:textId="02DDF2D1" w:rsidR="0055338C" w:rsidRDefault="00501ED4" w:rsidP="0067187E">
      <w:pPr>
        <w:spacing w:line="360" w:lineRule="auto"/>
        <w:jc w:val="both"/>
        <w:rPr>
          <w:b/>
          <w:noProof/>
          <w:sz w:val="20"/>
        </w:rPr>
      </w:pPr>
      <w:r>
        <w:rPr>
          <w:b/>
          <w:noProof/>
          <w:sz w:val="20"/>
        </w:rPr>
        <mc:AlternateContent>
          <mc:Choice Requires="wpg">
            <w:drawing>
              <wp:anchor distT="0" distB="0" distL="114300" distR="114300" simplePos="0" relativeHeight="251659264" behindDoc="0" locked="0" layoutInCell="1" allowOverlap="1" wp14:anchorId="6FBF1D3A" wp14:editId="7A2899FD">
                <wp:simplePos x="0" y="0"/>
                <wp:positionH relativeFrom="page">
                  <wp:posOffset>3836670</wp:posOffset>
                </wp:positionH>
                <wp:positionV relativeFrom="paragraph">
                  <wp:posOffset>-3810</wp:posOffset>
                </wp:positionV>
                <wp:extent cx="1653540" cy="3173730"/>
                <wp:effectExtent l="0" t="0" r="3810" b="7620"/>
                <wp:wrapNone/>
                <wp:docPr id="10275673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3173730"/>
                          <a:chOff x="3289" y="-5229"/>
                          <a:chExt cx="2801" cy="6139"/>
                        </a:xfrm>
                      </wpg:grpSpPr>
                      <pic:pic xmlns:pic="http://schemas.openxmlformats.org/drawingml/2006/picture">
                        <pic:nvPicPr>
                          <pic:cNvPr id="90812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89" y="-5229"/>
                            <a:ext cx="2801" cy="6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040923" name="Text Box 8"/>
                        <wps:cNvSpPr txBox="1">
                          <a:spLocks noChangeArrowheads="1"/>
                        </wps:cNvSpPr>
                        <wps:spPr bwMode="auto">
                          <a:xfrm>
                            <a:off x="4110" y="-4900"/>
                            <a:ext cx="34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FB42" w14:textId="77777777" w:rsidR="0055338C" w:rsidRDefault="0055338C" w:rsidP="0055338C">
                              <w:pPr>
                                <w:spacing w:line="468" w:lineRule="exact"/>
                                <w:rPr>
                                  <w:b/>
                                  <w:sz w:val="48"/>
                                </w:rPr>
                              </w:pPr>
                              <w:r>
                                <w:rPr>
                                  <w:b/>
                                  <w:color w:val="FFFFFF"/>
                                  <w:sz w:val="48"/>
                                </w:rPr>
                                <w:t>L</w:t>
                              </w:r>
                            </w:p>
                          </w:txbxContent>
                        </wps:txbx>
                        <wps:bodyPr rot="0" vert="horz" wrap="square" lIns="0" tIns="0" rIns="0" bIns="0" anchor="t" anchorCtr="0" upright="1">
                          <a:noAutofit/>
                        </wps:bodyPr>
                      </wps:wsp>
                      <wps:wsp>
                        <wps:cNvPr id="1406751113" name="Text Box 9"/>
                        <wps:cNvSpPr txBox="1">
                          <a:spLocks noChangeArrowheads="1"/>
                        </wps:cNvSpPr>
                        <wps:spPr bwMode="auto">
                          <a:xfrm>
                            <a:off x="5243" y="-4900"/>
                            <a:ext cx="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CD049" w14:textId="77777777" w:rsidR="0055338C" w:rsidRDefault="0055338C" w:rsidP="0055338C">
                              <w:pPr>
                                <w:spacing w:line="468" w:lineRule="exact"/>
                                <w:rPr>
                                  <w:b/>
                                  <w:sz w:val="48"/>
                                </w:rPr>
                              </w:pPr>
                              <w:r>
                                <w:rPr>
                                  <w:b/>
                                  <w:color w:val="FFFFFF"/>
                                  <w:sz w:val="4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BF1D3A" id="Group 4" o:spid="_x0000_s1026" style="position:absolute;left:0;text-align:left;margin-left:302.1pt;margin-top:-.3pt;width:130.2pt;height:249.9pt;z-index:251659264;mso-position-horizontal-relative:page" coordorigin="3289,-5229" coordsize="2801,6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89;top:-5229;width:2801;height:6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8" o:spid="_x0000_s1028" type="#_x0000_t202" style="position:absolute;left:4110;top:-4900;width:34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" filled="f" stroked="f">
                  <v:textbox inset="0,0,0,0">
                    <w:txbxContent>
                      <w:p w14:paraId="7315FB42" w14:textId="77777777" w:rsidR="0055338C" w:rsidRDefault="0055338C" w:rsidP="0055338C">
                        <w:pPr>
                          <w:spacing w:line="468" w:lineRule="exact"/>
                          <w:rPr>
                            <w:b/>
                            <w:sz w:val="48"/>
                          </w:rPr>
                        </w:pPr>
                        <w:r>
                          <w:rPr>
                            <w:b/>
                            <w:color w:val="FFFFFF"/>
                            <w:sz w:val="48"/>
                          </w:rPr>
                          <w:t>L</w:t>
                        </w:r>
                      </w:p>
                    </w:txbxContent>
                  </v:textbox>
                </v:shape>
                <v:shape id="Text Box 9" o:spid="_x0000_s1029" type="#_x0000_t202" style="position:absolute;left:5243;top:-4900;width:2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" filled="f" stroked="f">
                  <v:textbox inset="0,0,0,0">
                    <w:txbxContent>
                      <w:p w14:paraId="322CD049" w14:textId="77777777" w:rsidR="0055338C" w:rsidRDefault="0055338C" w:rsidP="0055338C">
                        <w:pPr>
                          <w:spacing w:line="468" w:lineRule="exact"/>
                          <w:rPr>
                            <w:b/>
                            <w:sz w:val="48"/>
                          </w:rPr>
                        </w:pPr>
                        <w:r>
                          <w:rPr>
                            <w:b/>
                            <w:color w:val="FFFFFF"/>
                            <w:sz w:val="48"/>
                          </w:rPr>
                          <w:t>1</w:t>
                        </w:r>
                      </w:p>
                    </w:txbxContent>
                  </v:textbox>
                </v:shape>
                <w10:wrap anchorx="page"/>
              </v:group>
            </w:pict>
          </mc:Fallback>
        </mc:AlternateContent>
      </w:r>
      <w:r w:rsidR="0055338C">
        <w:rPr>
          <w:b/>
          <w:noProof/>
          <w:sz w:val="20"/>
        </w:rPr>
        <w:t xml:space="preserve">                   </w:t>
      </w:r>
      <w:r w:rsidR="0055338C">
        <w:rPr>
          <w:b/>
          <w:noProof/>
          <w:sz w:val="20"/>
        </w:rPr>
        <w:drawing>
          <wp:inline distT="0" distB="0" distL="0" distR="0" wp14:anchorId="48664715" wp14:editId="0ED9187C">
            <wp:extent cx="1615440" cy="3135630"/>
            <wp:effectExtent l="0" t="0" r="3810" b="7620"/>
            <wp:docPr id="3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jpeg"/>
                    <pic:cNvPicPr/>
                  </pic:nvPicPr>
                  <pic:blipFill rotWithShape="1">
                    <a:blip r:embed="rId11" cstate="print"/>
                    <a:srcRect b="-4"/>
                    <a:stretch/>
                  </pic:blipFill>
                  <pic:spPr bwMode="auto">
                    <a:xfrm>
                      <a:off x="0" y="0"/>
                      <a:ext cx="1624593" cy="3153397"/>
                    </a:xfrm>
                    <a:prstGeom prst="rect">
                      <a:avLst/>
                    </a:prstGeom>
                    <a:ln>
                      <a:noFill/>
                    </a:ln>
                    <a:extLst>
                      <a:ext uri="{53640926-AAD7-44D8-BBD7-CCE9431645EC}">
                        <a14:shadowObscured xmlns:a14="http://schemas.microsoft.com/office/drawing/2010/main"/>
                      </a:ext>
                    </a:extLst>
                  </pic:spPr>
                </pic:pic>
              </a:graphicData>
            </a:graphic>
          </wp:inline>
        </w:drawing>
      </w:r>
    </w:p>
    <w:p w14:paraId="0F8D3D6A" w14:textId="1D989D79" w:rsidR="0055338C" w:rsidRDefault="0055338C" w:rsidP="0055338C">
      <w:pPr>
        <w:ind w:left="720" w:hanging="720"/>
        <w:jc w:val="center"/>
        <w:rPr>
          <w:rFonts w:ascii="Times New Roman" w:hAnsi="Times New Roman" w:cs="Times New Roman"/>
          <w:sz w:val="20"/>
          <w:szCs w:val="20"/>
        </w:rPr>
      </w:pPr>
      <w:r w:rsidRPr="0055338C">
        <w:rPr>
          <w:rFonts w:ascii="Times New Roman" w:hAnsi="Times New Roman" w:cs="Times New Roman"/>
          <w:sz w:val="20"/>
          <w:szCs w:val="20"/>
        </w:rPr>
        <w:t>Fig 1: Gel electrophoresis picture indicating the isolated DNA quality and amplified ITS region</w:t>
      </w:r>
    </w:p>
    <w:p w14:paraId="2E477E2E" w14:textId="3EC61A8A" w:rsidR="0055338C" w:rsidRDefault="0055338C" w:rsidP="0055338C">
      <w:pPr>
        <w:ind w:left="720" w:hanging="720"/>
        <w:jc w:val="center"/>
        <w:rPr>
          <w:rFonts w:ascii="Times New Roman" w:hAnsi="Times New Roman" w:cs="Times New Roman"/>
          <w:sz w:val="20"/>
          <w:szCs w:val="20"/>
        </w:rPr>
      </w:pPr>
      <w:r w:rsidRPr="00510360">
        <w:rPr>
          <w:noProof/>
        </w:rPr>
        <w:lastRenderedPageBreak/>
        <w:drawing>
          <wp:inline distT="0" distB="0" distL="0" distR="0" wp14:anchorId="50F4E597" wp14:editId="5FBC627D">
            <wp:extent cx="5135880" cy="5278132"/>
            <wp:effectExtent l="0" t="0" r="7620" b="0"/>
            <wp:docPr id="2079183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5799"/>
                    <a:stretch/>
                  </pic:blipFill>
                  <pic:spPr bwMode="auto">
                    <a:xfrm>
                      <a:off x="0" y="0"/>
                      <a:ext cx="5147460" cy="5290033"/>
                    </a:xfrm>
                    <a:prstGeom prst="rect">
                      <a:avLst/>
                    </a:prstGeom>
                    <a:noFill/>
                    <a:ln>
                      <a:noFill/>
                    </a:ln>
                    <a:extLst>
                      <a:ext uri="{53640926-AAD7-44D8-BBD7-CCE9431645EC}">
                        <a14:shadowObscured xmlns:a14="http://schemas.microsoft.com/office/drawing/2010/main"/>
                      </a:ext>
                    </a:extLst>
                  </pic:spPr>
                </pic:pic>
              </a:graphicData>
            </a:graphic>
          </wp:inline>
        </w:drawing>
      </w:r>
    </w:p>
    <w:p w14:paraId="2024E0AF" w14:textId="03A56E17" w:rsidR="0055338C" w:rsidRPr="0055338C" w:rsidRDefault="0055338C" w:rsidP="0055338C">
      <w:pPr>
        <w:jc w:val="center"/>
        <w:rPr>
          <w:rFonts w:ascii="Times New Roman" w:hAnsi="Times New Roman" w:cs="Times New Roman"/>
          <w:sz w:val="20"/>
          <w:szCs w:val="20"/>
        </w:rPr>
      </w:pPr>
      <w:r w:rsidRPr="0055338C">
        <w:rPr>
          <w:rFonts w:ascii="Times New Roman" w:hAnsi="Times New Roman" w:cs="Times New Roman"/>
          <w:sz w:val="20"/>
          <w:szCs w:val="20"/>
        </w:rPr>
        <w:t xml:space="preserve">Fig 2: Phylogenetic tree depicting taxonomic position of </w:t>
      </w:r>
      <w:r w:rsidRPr="0055338C">
        <w:rPr>
          <w:rFonts w:ascii="Times New Roman" w:hAnsi="Times New Roman" w:cs="Times New Roman"/>
          <w:i/>
          <w:iCs/>
          <w:sz w:val="20"/>
          <w:szCs w:val="20"/>
        </w:rPr>
        <w:t>Aspergillus</w:t>
      </w:r>
      <w:r w:rsidRPr="0055338C">
        <w:rPr>
          <w:rFonts w:ascii="Times New Roman" w:hAnsi="Times New Roman" w:cs="Times New Roman"/>
          <w:sz w:val="20"/>
          <w:szCs w:val="20"/>
        </w:rPr>
        <w:t xml:space="preserve"> </w:t>
      </w:r>
      <w:r w:rsidRPr="0055338C">
        <w:rPr>
          <w:rFonts w:ascii="Times New Roman" w:hAnsi="Times New Roman" w:cs="Times New Roman"/>
          <w:i/>
          <w:iCs/>
          <w:sz w:val="20"/>
          <w:szCs w:val="20"/>
        </w:rPr>
        <w:t xml:space="preserve">flavus </w:t>
      </w:r>
      <w:r w:rsidRPr="0055338C">
        <w:rPr>
          <w:rFonts w:ascii="Times New Roman" w:hAnsi="Times New Roman" w:cs="Times New Roman"/>
          <w:sz w:val="20"/>
          <w:szCs w:val="20"/>
        </w:rPr>
        <w:t>Dharwad isolate</w:t>
      </w:r>
    </w:p>
    <w:p w14:paraId="784957D3" w14:textId="476B5464" w:rsidR="000F1C4F" w:rsidRDefault="006D2B9D" w:rsidP="0067187E">
      <w:pPr>
        <w:spacing w:line="360" w:lineRule="auto"/>
        <w:jc w:val="both"/>
        <w:rPr>
          <w:rFonts w:ascii="Times New Roman" w:hAnsi="Times New Roman" w:cs="Times New Roman"/>
          <w:bCs/>
          <w:color w:val="000000"/>
          <w:sz w:val="20"/>
          <w:szCs w:val="20"/>
        </w:rPr>
      </w:pPr>
      <w:r>
        <w:rPr>
          <w:noProof/>
        </w:rPr>
        <w:drawing>
          <wp:anchor distT="0" distB="0" distL="0" distR="0" simplePos="0" relativeHeight="251663360" behindDoc="0" locked="0" layoutInCell="1" allowOverlap="1" wp14:anchorId="690DB084" wp14:editId="74F61C0D">
            <wp:simplePos x="0" y="0"/>
            <wp:positionH relativeFrom="page">
              <wp:posOffset>3737610</wp:posOffset>
            </wp:positionH>
            <wp:positionV relativeFrom="paragraph">
              <wp:posOffset>1206500</wp:posOffset>
            </wp:positionV>
            <wp:extent cx="2607945" cy="1706880"/>
            <wp:effectExtent l="0" t="0" r="1905" b="7620"/>
            <wp:wrapTopAndBottom/>
            <wp:docPr id="3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jpeg"/>
                    <pic:cNvPicPr/>
                  </pic:nvPicPr>
                  <pic:blipFill>
                    <a:blip r:embed="rId13" cstate="print"/>
                    <a:stretch>
                      <a:fillRect/>
                    </a:stretch>
                  </pic:blipFill>
                  <pic:spPr>
                    <a:xfrm>
                      <a:off x="0" y="0"/>
                      <a:ext cx="2607945" cy="1706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1312" behindDoc="0" locked="0" layoutInCell="1" allowOverlap="1" wp14:anchorId="1DC91AA7" wp14:editId="3822F0BB">
            <wp:simplePos x="0" y="0"/>
            <wp:positionH relativeFrom="page">
              <wp:posOffset>876300</wp:posOffset>
            </wp:positionH>
            <wp:positionV relativeFrom="paragraph">
              <wp:posOffset>1206500</wp:posOffset>
            </wp:positionV>
            <wp:extent cx="2687320" cy="1706880"/>
            <wp:effectExtent l="0" t="0" r="0" b="7620"/>
            <wp:wrapTopAndBottom/>
            <wp:docPr id="3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8.jpeg"/>
                    <pic:cNvPicPr/>
                  </pic:nvPicPr>
                  <pic:blipFill>
                    <a:blip r:embed="rId14" cstate="print"/>
                    <a:stretch>
                      <a:fillRect/>
                    </a:stretch>
                  </pic:blipFill>
                  <pic:spPr>
                    <a:xfrm>
                      <a:off x="0" y="0"/>
                      <a:ext cx="2687320" cy="1706880"/>
                    </a:xfrm>
                    <a:prstGeom prst="rect">
                      <a:avLst/>
                    </a:prstGeom>
                  </pic:spPr>
                </pic:pic>
              </a:graphicData>
            </a:graphic>
            <wp14:sizeRelH relativeFrom="margin">
              <wp14:pctWidth>0</wp14:pctWidth>
            </wp14:sizeRelH>
            <wp14:sizeRelV relativeFrom="margin">
              <wp14:pctHeight>0</wp14:pctHeight>
            </wp14:sizeRelV>
          </wp:anchor>
        </w:drawing>
      </w:r>
      <w:r w:rsidR="000F1C4F" w:rsidRPr="0055338C">
        <w:rPr>
          <w:rFonts w:ascii="Times New Roman" w:hAnsi="Times New Roman"/>
          <w:i/>
          <w:iCs/>
          <w:sz w:val="20"/>
          <w:szCs w:val="20"/>
        </w:rPr>
        <w:t>Plant growth and yield factors</w:t>
      </w:r>
      <w:r w:rsidR="0022074F" w:rsidRPr="0055338C">
        <w:rPr>
          <w:rFonts w:ascii="Times New Roman" w:hAnsi="Times New Roman"/>
          <w:sz w:val="20"/>
          <w:szCs w:val="20"/>
        </w:rPr>
        <w:t xml:space="preserve">: </w:t>
      </w:r>
      <w:r w:rsidR="00CA3ED0" w:rsidRPr="0055338C">
        <w:rPr>
          <w:rFonts w:ascii="Times New Roman" w:hAnsi="Times New Roman" w:cs="Times New Roman"/>
          <w:sz w:val="20"/>
          <w:szCs w:val="20"/>
        </w:rPr>
        <w:t xml:space="preserve">Under </w:t>
      </w:r>
      <w:r w:rsidR="00A9326F" w:rsidRPr="0055338C">
        <w:rPr>
          <w:rFonts w:ascii="Times New Roman" w:hAnsi="Times New Roman" w:cs="Times New Roman"/>
          <w:sz w:val="20"/>
          <w:szCs w:val="20"/>
        </w:rPr>
        <w:t xml:space="preserve">field </w:t>
      </w:r>
      <w:r w:rsidR="00CA3ED0" w:rsidRPr="0055338C">
        <w:rPr>
          <w:rFonts w:ascii="Times New Roman" w:hAnsi="Times New Roman" w:cs="Times New Roman"/>
          <w:sz w:val="20"/>
          <w:szCs w:val="20"/>
        </w:rPr>
        <w:t xml:space="preserve">condition the plants inoculated with the </w:t>
      </w:r>
      <w:r w:rsidR="00CA3ED0" w:rsidRPr="0055338C">
        <w:rPr>
          <w:rFonts w:ascii="Times New Roman" w:hAnsi="Times New Roman" w:cs="Times New Roman"/>
          <w:i/>
          <w:iCs/>
          <w:sz w:val="20"/>
          <w:szCs w:val="20"/>
        </w:rPr>
        <w:t>A. flavus</w:t>
      </w:r>
      <w:r w:rsidR="00CA3ED0" w:rsidRPr="0055338C">
        <w:rPr>
          <w:rFonts w:ascii="Times New Roman" w:hAnsi="Times New Roman" w:cs="Times New Roman"/>
          <w:sz w:val="20"/>
          <w:szCs w:val="20"/>
        </w:rPr>
        <w:t xml:space="preserve"> falling under the </w:t>
      </w:r>
      <w:proofErr w:type="gramStart"/>
      <w:r w:rsidR="00CA3ED0" w:rsidRPr="0055338C">
        <w:rPr>
          <w:rFonts w:ascii="Times New Roman" w:hAnsi="Times New Roman" w:cs="Times New Roman"/>
          <w:sz w:val="20"/>
          <w:szCs w:val="20"/>
        </w:rPr>
        <w:t>treatment</w:t>
      </w:r>
      <w:r w:rsidR="00135F3B" w:rsidRPr="0055338C">
        <w:rPr>
          <w:rFonts w:ascii="Times New Roman" w:hAnsi="Times New Roman" w:cs="Times New Roman"/>
          <w:sz w:val="20"/>
          <w:szCs w:val="20"/>
        </w:rPr>
        <w:t>s</w:t>
      </w:r>
      <w:proofErr w:type="gramEnd"/>
      <w:r w:rsidR="00CA3ED0" w:rsidRPr="0055338C">
        <w:rPr>
          <w:rFonts w:ascii="Times New Roman" w:hAnsi="Times New Roman" w:cs="Times New Roman"/>
          <w:sz w:val="20"/>
          <w:szCs w:val="20"/>
        </w:rPr>
        <w:t xml:space="preserve"> application of vermicompost @ 1t/ha + seed treatment with </w:t>
      </w:r>
      <w:r w:rsidR="00CA3ED0" w:rsidRPr="0055338C">
        <w:rPr>
          <w:rFonts w:ascii="Times New Roman" w:hAnsi="Times New Roman" w:cs="Times New Roman"/>
          <w:i/>
          <w:iCs/>
          <w:sz w:val="20"/>
          <w:szCs w:val="20"/>
        </w:rPr>
        <w:t xml:space="preserve">T. </w:t>
      </w:r>
      <w:proofErr w:type="spellStart"/>
      <w:r w:rsidR="001321DC" w:rsidRPr="0055338C">
        <w:rPr>
          <w:rFonts w:ascii="Times New Roman" w:hAnsi="Times New Roman" w:cs="Times New Roman"/>
          <w:i/>
          <w:iCs/>
          <w:sz w:val="20"/>
          <w:szCs w:val="20"/>
        </w:rPr>
        <w:t>harzianum</w:t>
      </w:r>
      <w:proofErr w:type="spellEnd"/>
      <w:r w:rsidR="001321DC" w:rsidRPr="0055338C">
        <w:rPr>
          <w:rFonts w:ascii="Times New Roman" w:hAnsi="Times New Roman" w:cs="Times New Roman"/>
          <w:sz w:val="20"/>
          <w:szCs w:val="20"/>
        </w:rPr>
        <w:t xml:space="preserve"> having</w:t>
      </w:r>
      <w:r w:rsidR="00CA3ED0" w:rsidRPr="0055338C">
        <w:rPr>
          <w:rFonts w:ascii="Times New Roman" w:hAnsi="Times New Roman" w:cs="Times New Roman"/>
          <w:sz w:val="20"/>
          <w:szCs w:val="20"/>
        </w:rPr>
        <w:t xml:space="preserve"> higher plant </w:t>
      </w:r>
      <w:r w:rsidR="00501ED4" w:rsidRPr="0055338C">
        <w:rPr>
          <w:rFonts w:ascii="Times New Roman" w:hAnsi="Times New Roman" w:cs="Times New Roman"/>
          <w:sz w:val="20"/>
          <w:szCs w:val="20"/>
        </w:rPr>
        <w:t>height</w:t>
      </w:r>
      <w:r w:rsidR="00CA3ED0" w:rsidRPr="0055338C">
        <w:rPr>
          <w:rFonts w:ascii="Times New Roman" w:hAnsi="Times New Roman" w:cs="Times New Roman"/>
          <w:sz w:val="20"/>
          <w:szCs w:val="20"/>
        </w:rPr>
        <w:t xml:space="preserve"> </w:t>
      </w:r>
      <w:r w:rsidR="0022074F" w:rsidRPr="0055338C">
        <w:rPr>
          <w:rFonts w:ascii="Times New Roman" w:hAnsi="Times New Roman" w:cs="Times New Roman"/>
          <w:sz w:val="20"/>
          <w:szCs w:val="20"/>
        </w:rPr>
        <w:t xml:space="preserve">at both 60 and 90 DAS </w:t>
      </w:r>
      <w:r w:rsidR="00CA3ED0" w:rsidRPr="0055338C">
        <w:rPr>
          <w:rFonts w:ascii="Times New Roman" w:hAnsi="Times New Roman" w:cs="Times New Roman"/>
          <w:sz w:val="20"/>
          <w:szCs w:val="20"/>
        </w:rPr>
        <w:t xml:space="preserve">of </w:t>
      </w:r>
      <w:r w:rsidR="00CA3ED0" w:rsidRPr="0055338C">
        <w:rPr>
          <w:rFonts w:ascii="Times New Roman" w:eastAsia="Times New Roman" w:hAnsi="Times New Roman" w:cs="Times New Roman"/>
          <w:color w:val="000000"/>
          <w:sz w:val="20"/>
          <w:szCs w:val="20"/>
        </w:rPr>
        <w:t xml:space="preserve">34.07 and 34.07 </w:t>
      </w:r>
      <w:r w:rsidR="009B1DA6" w:rsidRPr="0055338C">
        <w:rPr>
          <w:rFonts w:ascii="Times New Roman" w:eastAsia="Times New Roman" w:hAnsi="Times New Roman" w:cs="Times New Roman"/>
          <w:color w:val="000000"/>
          <w:sz w:val="20"/>
          <w:szCs w:val="20"/>
        </w:rPr>
        <w:t xml:space="preserve">cm </w:t>
      </w:r>
      <w:r w:rsidR="00CA3ED0" w:rsidRPr="0055338C">
        <w:rPr>
          <w:rFonts w:ascii="Times New Roman" w:hAnsi="Times New Roman" w:cs="Times New Roman"/>
          <w:color w:val="000000"/>
          <w:sz w:val="20"/>
          <w:szCs w:val="20"/>
        </w:rPr>
        <w:t xml:space="preserve">respectively. </w:t>
      </w:r>
      <w:r w:rsidR="00CA3ED0" w:rsidRPr="0055338C">
        <w:rPr>
          <w:rFonts w:ascii="Times New Roman" w:hAnsi="Times New Roman" w:cs="Times New Roman"/>
          <w:sz w:val="20"/>
          <w:szCs w:val="20"/>
        </w:rPr>
        <w:t>v</w:t>
      </w:r>
      <w:r w:rsidR="00A9326F" w:rsidRPr="0055338C">
        <w:rPr>
          <w:rFonts w:ascii="Times New Roman" w:hAnsi="Times New Roman" w:cs="Times New Roman"/>
          <w:sz w:val="20"/>
          <w:szCs w:val="20"/>
        </w:rPr>
        <w:t xml:space="preserve">ermicompost @ 1t/ha + seed treatment with </w:t>
      </w:r>
      <w:r w:rsidR="00A9326F" w:rsidRPr="0055338C">
        <w:rPr>
          <w:rFonts w:ascii="Times New Roman" w:hAnsi="Times New Roman" w:cs="Times New Roman"/>
          <w:i/>
          <w:iCs/>
          <w:sz w:val="20"/>
          <w:szCs w:val="20"/>
        </w:rPr>
        <w:t xml:space="preserve">T. </w:t>
      </w:r>
      <w:proofErr w:type="spellStart"/>
      <w:r w:rsidR="00A9326F" w:rsidRPr="0055338C">
        <w:rPr>
          <w:rFonts w:ascii="Times New Roman" w:hAnsi="Times New Roman" w:cs="Times New Roman"/>
          <w:i/>
          <w:iCs/>
          <w:sz w:val="20"/>
          <w:szCs w:val="20"/>
        </w:rPr>
        <w:t>harzianum</w:t>
      </w:r>
      <w:proofErr w:type="spellEnd"/>
      <w:r w:rsidR="00A9326F" w:rsidRPr="0055338C">
        <w:rPr>
          <w:rFonts w:ascii="Times New Roman" w:hAnsi="Times New Roman" w:cs="Times New Roman"/>
          <w:i/>
          <w:iCs/>
          <w:sz w:val="20"/>
          <w:szCs w:val="20"/>
        </w:rPr>
        <w:t xml:space="preserve"> </w:t>
      </w:r>
      <w:r w:rsidR="00A9326F" w:rsidRPr="0055338C">
        <w:rPr>
          <w:rFonts w:ascii="Times New Roman" w:hAnsi="Times New Roman" w:cs="Times New Roman"/>
          <w:sz w:val="20"/>
          <w:szCs w:val="20"/>
        </w:rPr>
        <w:t xml:space="preserve">recorded highest plant height at of </w:t>
      </w:r>
      <w:r w:rsidR="00A9326F" w:rsidRPr="0055338C">
        <w:rPr>
          <w:rFonts w:ascii="Times New Roman" w:eastAsia="Times New Roman" w:hAnsi="Times New Roman" w:cs="Times New Roman"/>
          <w:color w:val="000000"/>
          <w:sz w:val="20"/>
          <w:szCs w:val="20"/>
        </w:rPr>
        <w:t>34.07</w:t>
      </w:r>
      <w:r w:rsidR="009F569A" w:rsidRPr="0055338C">
        <w:rPr>
          <w:rFonts w:ascii="Times New Roman" w:eastAsia="Times New Roman" w:hAnsi="Times New Roman" w:cs="Times New Roman"/>
          <w:color w:val="000000"/>
          <w:sz w:val="20"/>
          <w:szCs w:val="20"/>
        </w:rPr>
        <w:t xml:space="preserve"> and 34.07</w:t>
      </w:r>
      <w:r w:rsidR="00A9326F" w:rsidRPr="0055338C">
        <w:rPr>
          <w:rFonts w:ascii="Times New Roman" w:eastAsia="Times New Roman" w:hAnsi="Times New Roman" w:cs="Times New Roman"/>
          <w:color w:val="000000"/>
          <w:sz w:val="20"/>
          <w:szCs w:val="20"/>
        </w:rPr>
        <w:t xml:space="preserve"> </w:t>
      </w:r>
      <w:r w:rsidR="009B1DA6" w:rsidRPr="0055338C">
        <w:rPr>
          <w:rFonts w:ascii="Times New Roman" w:eastAsia="Times New Roman" w:hAnsi="Times New Roman" w:cs="Times New Roman"/>
          <w:color w:val="000000"/>
          <w:sz w:val="20"/>
          <w:szCs w:val="20"/>
        </w:rPr>
        <w:t xml:space="preserve">cm </w:t>
      </w:r>
      <w:r w:rsidR="00A9326F" w:rsidRPr="0055338C">
        <w:rPr>
          <w:rFonts w:ascii="Times New Roman" w:hAnsi="Times New Roman" w:cs="Times New Roman"/>
          <w:color w:val="000000"/>
          <w:sz w:val="20"/>
          <w:szCs w:val="20"/>
        </w:rPr>
        <w:t>at</w:t>
      </w:r>
      <w:r w:rsidR="009F569A" w:rsidRPr="0055338C">
        <w:rPr>
          <w:rFonts w:ascii="Times New Roman" w:hAnsi="Times New Roman" w:cs="Times New Roman"/>
          <w:color w:val="000000"/>
          <w:sz w:val="20"/>
          <w:szCs w:val="20"/>
        </w:rPr>
        <w:t xml:space="preserve"> 60 and</w:t>
      </w:r>
      <w:r w:rsidR="00A9326F" w:rsidRPr="0055338C">
        <w:rPr>
          <w:rFonts w:ascii="Times New Roman" w:hAnsi="Times New Roman" w:cs="Times New Roman"/>
          <w:color w:val="000000"/>
          <w:sz w:val="20"/>
          <w:szCs w:val="20"/>
        </w:rPr>
        <w:t xml:space="preserve"> 90 DAS</w:t>
      </w:r>
      <w:r w:rsidR="009F569A" w:rsidRPr="0055338C">
        <w:rPr>
          <w:rFonts w:ascii="Times New Roman" w:hAnsi="Times New Roman" w:cs="Times New Roman"/>
          <w:color w:val="000000"/>
          <w:sz w:val="20"/>
          <w:szCs w:val="20"/>
        </w:rPr>
        <w:t xml:space="preserve"> respectively</w:t>
      </w:r>
      <w:r w:rsidR="00A9326F" w:rsidRPr="0055338C">
        <w:rPr>
          <w:rFonts w:ascii="Times New Roman" w:hAnsi="Times New Roman" w:cs="Times New Roman"/>
          <w:color w:val="000000"/>
          <w:sz w:val="20"/>
          <w:szCs w:val="20"/>
        </w:rPr>
        <w:t xml:space="preserve"> </w:t>
      </w:r>
      <w:r w:rsidR="00A9326F" w:rsidRPr="0055338C">
        <w:rPr>
          <w:rFonts w:ascii="Times New Roman" w:hAnsi="Times New Roman" w:cs="Times New Roman"/>
          <w:sz w:val="20"/>
          <w:szCs w:val="20"/>
        </w:rPr>
        <w:t>(Table 2) along with the high</w:t>
      </w:r>
      <w:r w:rsidR="009B1DA6" w:rsidRPr="0055338C">
        <w:rPr>
          <w:rFonts w:ascii="Times New Roman" w:hAnsi="Times New Roman" w:cs="Times New Roman"/>
          <w:sz w:val="20"/>
          <w:szCs w:val="20"/>
        </w:rPr>
        <w:t>er</w:t>
      </w:r>
      <w:r w:rsidR="00A9326F" w:rsidRPr="0055338C">
        <w:rPr>
          <w:rFonts w:ascii="Times New Roman" w:hAnsi="Times New Roman" w:cs="Times New Roman"/>
          <w:sz w:val="20"/>
          <w:szCs w:val="20"/>
        </w:rPr>
        <w:t xml:space="preserve"> yield of </w:t>
      </w:r>
      <w:r w:rsidR="00A9326F" w:rsidRPr="0055338C">
        <w:rPr>
          <w:rFonts w:ascii="Times New Roman" w:hAnsi="Times New Roman" w:cs="Times New Roman"/>
          <w:bCs/>
          <w:color w:val="000000"/>
          <w:sz w:val="20"/>
          <w:szCs w:val="20"/>
        </w:rPr>
        <w:t>31.02 quintal per hectare</w:t>
      </w:r>
      <w:r w:rsidR="001321DC" w:rsidRPr="0055338C">
        <w:rPr>
          <w:rFonts w:ascii="Times New Roman" w:hAnsi="Times New Roman" w:cs="Times New Roman"/>
          <w:bCs/>
          <w:color w:val="000000"/>
          <w:sz w:val="20"/>
          <w:szCs w:val="20"/>
        </w:rPr>
        <w:t xml:space="preserve"> (fig 3).</w:t>
      </w:r>
    </w:p>
    <w:p w14:paraId="1060A87E" w14:textId="77777777" w:rsidR="006D2B9D" w:rsidRPr="006D2B9D" w:rsidRDefault="006D2B9D" w:rsidP="006D2B9D">
      <w:pPr>
        <w:pStyle w:val="ListParagraph"/>
        <w:numPr>
          <w:ilvl w:val="0"/>
          <w:numId w:val="7"/>
        </w:numPr>
        <w:spacing w:after="160" w:line="360" w:lineRule="auto"/>
        <w:ind w:left="1202"/>
        <w:rPr>
          <w:rFonts w:ascii="Times New Roman" w:hAnsi="Times New Roman" w:cs="Times New Roman"/>
          <w:sz w:val="24"/>
          <w:szCs w:val="24"/>
        </w:rPr>
      </w:pPr>
      <w:r w:rsidRPr="005D584F">
        <w:rPr>
          <w:rFonts w:ascii="Times New Roman" w:hAnsi="Times New Roman" w:cs="Times New Roman"/>
          <w:sz w:val="24"/>
          <w:szCs w:val="24"/>
        </w:rPr>
        <w:t xml:space="preserve">Control                                           b. </w:t>
      </w:r>
      <w:r w:rsidRPr="005D584F">
        <w:rPr>
          <w:rFonts w:ascii="Times New Roman" w:hAnsi="Times New Roman" w:cs="Times New Roman"/>
          <w:color w:val="161616"/>
          <w:sz w:val="24"/>
          <w:szCs w:val="24"/>
        </w:rPr>
        <w:t>FYM</w:t>
      </w:r>
      <w:r w:rsidRPr="005D584F">
        <w:rPr>
          <w:rFonts w:ascii="Times New Roman" w:hAnsi="Times New Roman" w:cs="Times New Roman"/>
          <w:color w:val="161616"/>
          <w:spacing w:val="-3"/>
          <w:sz w:val="24"/>
          <w:szCs w:val="24"/>
        </w:rPr>
        <w:t xml:space="preserve"> </w:t>
      </w:r>
      <w:r w:rsidRPr="005D584F">
        <w:rPr>
          <w:rFonts w:ascii="Times New Roman" w:hAnsi="Times New Roman" w:cs="Times New Roman"/>
          <w:color w:val="161616"/>
          <w:sz w:val="24"/>
          <w:szCs w:val="24"/>
        </w:rPr>
        <w:t>2.5</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t/ha</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w:t>
      </w:r>
      <w:r w:rsidRPr="005D584F">
        <w:rPr>
          <w:rFonts w:ascii="Times New Roman" w:hAnsi="Times New Roman" w:cs="Times New Roman"/>
          <w:color w:val="161616"/>
          <w:spacing w:val="-3"/>
          <w:sz w:val="24"/>
          <w:szCs w:val="24"/>
        </w:rPr>
        <w:t xml:space="preserve"> </w:t>
      </w:r>
      <w:r w:rsidRPr="005D584F">
        <w:rPr>
          <w:rFonts w:ascii="Times New Roman" w:hAnsi="Times New Roman" w:cs="Times New Roman"/>
          <w:i/>
          <w:color w:val="161616"/>
          <w:sz w:val="24"/>
          <w:szCs w:val="24"/>
        </w:rPr>
        <w:t>T.</w:t>
      </w:r>
      <w:r w:rsidRPr="005D584F">
        <w:rPr>
          <w:rFonts w:ascii="Times New Roman" w:hAnsi="Times New Roman" w:cs="Times New Roman"/>
          <w:i/>
          <w:color w:val="161616"/>
          <w:spacing w:val="-2"/>
          <w:sz w:val="24"/>
          <w:szCs w:val="24"/>
        </w:rPr>
        <w:t xml:space="preserve"> </w:t>
      </w:r>
      <w:proofErr w:type="spellStart"/>
      <w:r w:rsidRPr="005D584F">
        <w:rPr>
          <w:rFonts w:ascii="Times New Roman" w:hAnsi="Times New Roman" w:cs="Times New Roman"/>
          <w:i/>
          <w:color w:val="161616"/>
          <w:sz w:val="24"/>
          <w:szCs w:val="24"/>
        </w:rPr>
        <w:t>harzianum</w:t>
      </w:r>
      <w:proofErr w:type="spellEnd"/>
      <w:r w:rsidRPr="005D584F">
        <w:rPr>
          <w:rFonts w:ascii="Times New Roman" w:hAnsi="Times New Roman" w:cs="Times New Roman"/>
          <w:i/>
          <w:color w:val="161616"/>
          <w:spacing w:val="-2"/>
          <w:sz w:val="24"/>
          <w:szCs w:val="24"/>
        </w:rPr>
        <w:t xml:space="preserve"> </w:t>
      </w:r>
      <w:r w:rsidRPr="005D584F">
        <w:rPr>
          <w:rFonts w:ascii="Times New Roman" w:hAnsi="Times New Roman" w:cs="Times New Roman"/>
          <w:color w:val="161616"/>
          <w:sz w:val="24"/>
          <w:szCs w:val="24"/>
        </w:rPr>
        <w:t>10</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g/kg</w:t>
      </w:r>
      <w:r w:rsidRPr="005D584F">
        <w:rPr>
          <w:rFonts w:ascii="Times New Roman" w:hAnsi="Times New Roman" w:cs="Times New Roman"/>
          <w:color w:val="161616"/>
          <w:spacing w:val="-2"/>
          <w:sz w:val="24"/>
          <w:szCs w:val="24"/>
        </w:rPr>
        <w:t xml:space="preserve"> </w:t>
      </w:r>
      <w:r w:rsidRPr="005D584F">
        <w:rPr>
          <w:rFonts w:ascii="Times New Roman" w:hAnsi="Times New Roman" w:cs="Times New Roman"/>
          <w:color w:val="161616"/>
          <w:sz w:val="24"/>
          <w:szCs w:val="24"/>
        </w:rPr>
        <w:t>seed</w:t>
      </w:r>
    </w:p>
    <w:p w14:paraId="13C2FE84" w14:textId="1F610D1D" w:rsidR="006D2B9D" w:rsidRPr="006D2B9D" w:rsidRDefault="006D2B9D" w:rsidP="006D2B9D">
      <w:pPr>
        <w:pStyle w:val="ListParagraph"/>
        <w:numPr>
          <w:ilvl w:val="0"/>
          <w:numId w:val="7"/>
        </w:numPr>
        <w:spacing w:after="160" w:line="360" w:lineRule="auto"/>
        <w:ind w:left="1202"/>
        <w:rPr>
          <w:rFonts w:ascii="Times New Roman" w:hAnsi="Times New Roman" w:cs="Times New Roman"/>
          <w:sz w:val="24"/>
          <w:szCs w:val="24"/>
        </w:rPr>
      </w:pPr>
      <w:r w:rsidRPr="006D2B9D">
        <w:rPr>
          <w:rFonts w:ascii="Times New Roman" w:hAnsi="Times New Roman" w:cs="Times New Roman"/>
          <w:sz w:val="20"/>
          <w:szCs w:val="20"/>
        </w:rPr>
        <w:lastRenderedPageBreak/>
        <w:t>Fig 3: Field view of integrated management of</w:t>
      </w:r>
      <w:r w:rsidRPr="006D2B9D">
        <w:rPr>
          <w:rFonts w:ascii="Times New Roman" w:hAnsi="Times New Roman" w:cs="Times New Roman"/>
          <w:spacing w:val="-1"/>
          <w:sz w:val="20"/>
          <w:szCs w:val="20"/>
        </w:rPr>
        <w:t xml:space="preserve"> </w:t>
      </w:r>
      <w:r w:rsidRPr="006D2B9D">
        <w:rPr>
          <w:rFonts w:ascii="Times New Roman" w:hAnsi="Times New Roman" w:cs="Times New Roman"/>
          <w:i/>
          <w:sz w:val="20"/>
          <w:szCs w:val="20"/>
        </w:rPr>
        <w:t xml:space="preserve">Aspergillus flavus </w:t>
      </w:r>
      <w:r w:rsidRPr="006D2B9D">
        <w:rPr>
          <w:rFonts w:ascii="Times New Roman" w:hAnsi="Times New Roman" w:cs="Times New Roman"/>
          <w:sz w:val="20"/>
          <w:szCs w:val="20"/>
        </w:rPr>
        <w:t>infection</w:t>
      </w:r>
    </w:p>
    <w:p w14:paraId="01126E3E" w14:textId="3583DFEF" w:rsidR="00A9326F" w:rsidRPr="0055338C" w:rsidRDefault="000F1C4F" w:rsidP="0067187E">
      <w:pPr>
        <w:spacing w:line="360" w:lineRule="auto"/>
        <w:jc w:val="both"/>
        <w:rPr>
          <w:rFonts w:ascii="Times New Roman" w:hAnsi="Times New Roman" w:cs="Times New Roman"/>
          <w:sz w:val="20"/>
          <w:szCs w:val="20"/>
          <w:lang w:val="en-IN"/>
        </w:rPr>
      </w:pPr>
      <w:r w:rsidRPr="0055338C">
        <w:rPr>
          <w:rFonts w:ascii="Times New Roman" w:hAnsi="Times New Roman" w:cs="Times New Roman"/>
          <w:bCs/>
          <w:i/>
          <w:iCs/>
          <w:color w:val="000000"/>
          <w:sz w:val="20"/>
          <w:szCs w:val="20"/>
        </w:rPr>
        <w:t>Determination of aflatoxin</w:t>
      </w:r>
      <w:r w:rsidRPr="0055338C">
        <w:rPr>
          <w:rFonts w:ascii="Times New Roman" w:hAnsi="Times New Roman" w:cs="Times New Roman"/>
          <w:bCs/>
          <w:color w:val="000000"/>
          <w:sz w:val="20"/>
          <w:szCs w:val="20"/>
        </w:rPr>
        <w:t xml:space="preserve">: </w:t>
      </w:r>
      <w:r w:rsidRPr="0055338C">
        <w:rPr>
          <w:rFonts w:ascii="Times New Roman" w:hAnsi="Times New Roman" w:cs="Times New Roman"/>
          <w:sz w:val="20"/>
          <w:szCs w:val="20"/>
        </w:rPr>
        <w:t xml:space="preserve">The groundnut seeds harvested from field </w:t>
      </w:r>
      <w:r w:rsidR="009B1DA6" w:rsidRPr="0055338C">
        <w:rPr>
          <w:rFonts w:ascii="Times New Roman" w:hAnsi="Times New Roman" w:cs="Times New Roman"/>
          <w:sz w:val="20"/>
          <w:szCs w:val="20"/>
        </w:rPr>
        <w:t xml:space="preserve">experiment </w:t>
      </w:r>
      <w:r w:rsidRPr="0055338C">
        <w:rPr>
          <w:rFonts w:ascii="Times New Roman" w:hAnsi="Times New Roman" w:cs="Times New Roman"/>
          <w:sz w:val="20"/>
          <w:szCs w:val="20"/>
        </w:rPr>
        <w:t xml:space="preserve">under all the </w:t>
      </w:r>
      <w:r w:rsidR="00CA3ED0" w:rsidRPr="0055338C">
        <w:rPr>
          <w:rFonts w:ascii="Times New Roman" w:hAnsi="Times New Roman" w:cs="Times New Roman"/>
          <w:sz w:val="20"/>
          <w:szCs w:val="20"/>
        </w:rPr>
        <w:t>treatment</w:t>
      </w:r>
      <w:r w:rsidR="009B1DA6" w:rsidRPr="0055338C">
        <w:rPr>
          <w:rFonts w:ascii="Times New Roman" w:hAnsi="Times New Roman" w:cs="Times New Roman"/>
          <w:sz w:val="20"/>
          <w:szCs w:val="20"/>
        </w:rPr>
        <w:t>s</w:t>
      </w:r>
      <w:r w:rsidR="00CA3ED0" w:rsidRPr="0055338C">
        <w:rPr>
          <w:rFonts w:ascii="Times New Roman" w:hAnsi="Times New Roman" w:cs="Times New Roman"/>
          <w:sz w:val="20"/>
          <w:szCs w:val="20"/>
        </w:rPr>
        <w:t xml:space="preserve"> were</w:t>
      </w:r>
      <w:r w:rsidRPr="0055338C">
        <w:rPr>
          <w:rFonts w:ascii="Times New Roman" w:hAnsi="Times New Roman" w:cs="Times New Roman"/>
          <w:sz w:val="20"/>
          <w:szCs w:val="20"/>
        </w:rPr>
        <w:t xml:space="preserve"> tested for aflatoxin</w:t>
      </w:r>
      <w:r w:rsidR="00CA3ED0" w:rsidRPr="0055338C">
        <w:rPr>
          <w:rFonts w:ascii="Times New Roman" w:hAnsi="Times New Roman" w:cs="Times New Roman"/>
          <w:sz w:val="20"/>
          <w:szCs w:val="20"/>
        </w:rPr>
        <w:t xml:space="preserve"> B1</w:t>
      </w:r>
      <w:r w:rsidRPr="0055338C">
        <w:rPr>
          <w:rFonts w:ascii="Times New Roman" w:hAnsi="Times New Roman" w:cs="Times New Roman"/>
          <w:sz w:val="20"/>
          <w:szCs w:val="20"/>
        </w:rPr>
        <w:t xml:space="preserve"> levels by direct competitive enzyme-linked immunosorbent assay (</w:t>
      </w:r>
      <w:r w:rsidR="00CA3ED0" w:rsidRPr="0055338C">
        <w:rPr>
          <w:rFonts w:ascii="Times New Roman" w:hAnsi="Times New Roman" w:cs="Times New Roman"/>
          <w:sz w:val="20"/>
          <w:szCs w:val="20"/>
        </w:rPr>
        <w:t>ELISA)</w:t>
      </w:r>
      <w:r w:rsidR="00CA3ED0" w:rsidRPr="0055338C">
        <w:rPr>
          <w:rFonts w:ascii="Times New Roman" w:hAnsi="Times New Roman" w:cs="Times New Roman"/>
        </w:rPr>
        <w:t xml:space="preserve"> and absorbance values were determined at 430 nm.</w:t>
      </w:r>
      <w:r w:rsidR="006E2061" w:rsidRPr="0055338C">
        <w:rPr>
          <w:rFonts w:ascii="Times New Roman" w:hAnsi="Times New Roman" w:cs="Times New Roman"/>
          <w:bCs/>
          <w:color w:val="000000"/>
          <w:sz w:val="20"/>
          <w:szCs w:val="20"/>
        </w:rPr>
        <w:t xml:space="preserve"> </w:t>
      </w:r>
      <w:r w:rsidR="009B1DA6" w:rsidRPr="0055338C">
        <w:rPr>
          <w:rFonts w:ascii="Times New Roman" w:hAnsi="Times New Roman" w:cs="Times New Roman"/>
          <w:bCs/>
          <w:color w:val="000000"/>
          <w:sz w:val="20"/>
          <w:szCs w:val="20"/>
        </w:rPr>
        <w:t>N</w:t>
      </w:r>
      <w:r w:rsidR="006E2061" w:rsidRPr="0055338C">
        <w:rPr>
          <w:rFonts w:ascii="Times New Roman" w:hAnsi="Times New Roman" w:cs="Times New Roman"/>
          <w:bCs/>
          <w:color w:val="000000"/>
          <w:sz w:val="20"/>
          <w:szCs w:val="20"/>
        </w:rPr>
        <w:t>o detectible aflatoxin</w:t>
      </w:r>
      <w:r w:rsidR="009F569A" w:rsidRPr="0055338C">
        <w:rPr>
          <w:rFonts w:ascii="Times New Roman" w:hAnsi="Times New Roman" w:cs="Times New Roman"/>
          <w:bCs/>
          <w:color w:val="000000"/>
          <w:sz w:val="20"/>
          <w:szCs w:val="20"/>
        </w:rPr>
        <w:t xml:space="preserve"> content</w:t>
      </w:r>
      <w:r w:rsidR="008E00F8" w:rsidRPr="0055338C">
        <w:rPr>
          <w:rFonts w:ascii="Times New Roman" w:hAnsi="Times New Roman" w:cs="Times New Roman"/>
          <w:bCs/>
          <w:color w:val="000000"/>
          <w:sz w:val="20"/>
          <w:szCs w:val="20"/>
        </w:rPr>
        <w:t xml:space="preserve"> </w:t>
      </w:r>
      <w:r w:rsidR="009F569A" w:rsidRPr="0055338C">
        <w:rPr>
          <w:rFonts w:ascii="Times New Roman" w:hAnsi="Times New Roman" w:cs="Times New Roman"/>
          <w:bCs/>
          <w:color w:val="000000"/>
          <w:sz w:val="20"/>
          <w:szCs w:val="20"/>
        </w:rPr>
        <w:t xml:space="preserve">was recorded in </w:t>
      </w:r>
      <w:r w:rsidR="008E00F8" w:rsidRPr="0055338C">
        <w:rPr>
          <w:rFonts w:ascii="Times New Roman" w:hAnsi="Times New Roman" w:cs="Times New Roman"/>
          <w:sz w:val="20"/>
          <w:szCs w:val="20"/>
          <w:lang w:val="en-IN"/>
        </w:rPr>
        <w:t>s</w:t>
      </w:r>
      <w:r w:rsidR="009F569A" w:rsidRPr="0055338C">
        <w:rPr>
          <w:rFonts w:ascii="Times New Roman" w:hAnsi="Times New Roman" w:cs="Times New Roman"/>
          <w:sz w:val="20"/>
          <w:szCs w:val="20"/>
          <w:lang w:val="en-IN"/>
        </w:rPr>
        <w:t xml:space="preserve">eed treatment with </w:t>
      </w:r>
      <w:r w:rsidR="009F569A" w:rsidRPr="0055338C">
        <w:rPr>
          <w:rFonts w:ascii="Times New Roman" w:hAnsi="Times New Roman" w:cs="Times New Roman"/>
          <w:i/>
          <w:iCs/>
          <w:sz w:val="20"/>
          <w:szCs w:val="20"/>
          <w:lang w:val="en-IN"/>
        </w:rPr>
        <w:t xml:space="preserve">Trichoderma </w:t>
      </w:r>
      <w:proofErr w:type="spellStart"/>
      <w:r w:rsidR="009F569A" w:rsidRPr="0055338C">
        <w:rPr>
          <w:rFonts w:ascii="Times New Roman" w:hAnsi="Times New Roman" w:cs="Times New Roman"/>
          <w:i/>
          <w:iCs/>
          <w:sz w:val="20"/>
          <w:szCs w:val="20"/>
          <w:lang w:val="en-IN"/>
        </w:rPr>
        <w:t>harzianum</w:t>
      </w:r>
      <w:proofErr w:type="spellEnd"/>
      <w:r w:rsidR="009F569A" w:rsidRPr="0055338C">
        <w:rPr>
          <w:rFonts w:ascii="Times New Roman" w:hAnsi="Times New Roman" w:cs="Times New Roman"/>
          <w:sz w:val="20"/>
          <w:szCs w:val="20"/>
          <w:lang w:val="en-IN"/>
        </w:rPr>
        <w:t xml:space="preserve"> (IOF) and FYM + </w:t>
      </w:r>
      <w:r w:rsidR="008E00F8" w:rsidRPr="0055338C">
        <w:rPr>
          <w:rFonts w:ascii="Times New Roman" w:hAnsi="Times New Roman" w:cs="Times New Roman"/>
          <w:sz w:val="20"/>
          <w:szCs w:val="20"/>
          <w:lang w:val="en-IN"/>
        </w:rPr>
        <w:t>s</w:t>
      </w:r>
      <w:r w:rsidR="009F569A" w:rsidRPr="0055338C">
        <w:rPr>
          <w:rFonts w:ascii="Times New Roman" w:hAnsi="Times New Roman" w:cs="Times New Roman"/>
          <w:sz w:val="20"/>
          <w:szCs w:val="20"/>
          <w:lang w:val="en-IN"/>
        </w:rPr>
        <w:t xml:space="preserve">eed treatment </w:t>
      </w:r>
      <w:r w:rsidR="008E00F8" w:rsidRPr="0055338C">
        <w:rPr>
          <w:rFonts w:ascii="Times New Roman" w:hAnsi="Times New Roman" w:cs="Times New Roman"/>
          <w:sz w:val="20"/>
          <w:szCs w:val="20"/>
          <w:lang w:val="en-IN"/>
        </w:rPr>
        <w:t>with Carbendazim</w:t>
      </w:r>
      <w:r w:rsidR="009F569A" w:rsidRPr="0055338C">
        <w:rPr>
          <w:rFonts w:ascii="Times New Roman" w:hAnsi="Times New Roman" w:cs="Times New Roman"/>
          <w:sz w:val="20"/>
          <w:szCs w:val="20"/>
          <w:lang w:val="en-IN"/>
        </w:rPr>
        <w:t xml:space="preserve"> 50% WP</w:t>
      </w:r>
      <w:r w:rsidR="006E2061" w:rsidRPr="0055338C">
        <w:rPr>
          <w:rFonts w:ascii="Times New Roman" w:hAnsi="Times New Roman" w:cs="Times New Roman"/>
          <w:sz w:val="20"/>
          <w:szCs w:val="20"/>
          <w:lang w:val="en-IN"/>
        </w:rPr>
        <w:t xml:space="preserve"> and in </w:t>
      </w:r>
      <w:r w:rsidR="00C17BE6" w:rsidRPr="0055338C">
        <w:rPr>
          <w:rFonts w:ascii="Times New Roman" w:hAnsi="Times New Roman" w:cs="Times New Roman"/>
          <w:sz w:val="20"/>
          <w:szCs w:val="20"/>
          <w:lang w:val="en-IN"/>
        </w:rPr>
        <w:t>seed treatment</w:t>
      </w:r>
      <w:r w:rsidR="006E2061" w:rsidRPr="0055338C">
        <w:rPr>
          <w:rFonts w:ascii="Times New Roman" w:hAnsi="Times New Roman" w:cs="Times New Roman"/>
          <w:sz w:val="20"/>
          <w:szCs w:val="20"/>
          <w:lang w:val="en-IN"/>
        </w:rPr>
        <w:t xml:space="preserve"> with </w:t>
      </w:r>
      <w:r w:rsidR="006E2061" w:rsidRPr="0055338C">
        <w:rPr>
          <w:rFonts w:ascii="Times New Roman" w:hAnsi="Times New Roman" w:cs="Times New Roman"/>
          <w:i/>
          <w:iCs/>
          <w:sz w:val="20"/>
          <w:szCs w:val="20"/>
        </w:rPr>
        <w:t xml:space="preserve">T. </w:t>
      </w:r>
      <w:proofErr w:type="spellStart"/>
      <w:r w:rsidR="006E2061" w:rsidRPr="0055338C">
        <w:rPr>
          <w:rFonts w:ascii="Times New Roman" w:hAnsi="Times New Roman" w:cs="Times New Roman"/>
          <w:i/>
          <w:iCs/>
          <w:sz w:val="20"/>
          <w:szCs w:val="20"/>
        </w:rPr>
        <w:t>harzianum</w:t>
      </w:r>
      <w:proofErr w:type="spellEnd"/>
      <w:r w:rsidR="006E2061" w:rsidRPr="0055338C">
        <w:rPr>
          <w:rFonts w:ascii="Times New Roman" w:hAnsi="Times New Roman" w:cs="Times New Roman"/>
          <w:sz w:val="20"/>
          <w:szCs w:val="20"/>
        </w:rPr>
        <w:t xml:space="preserve"> alone. The aflatoxin content was highest in treatment which involve</w:t>
      </w:r>
      <w:r w:rsidR="009B1DA6" w:rsidRPr="0055338C">
        <w:rPr>
          <w:rFonts w:ascii="Times New Roman" w:hAnsi="Times New Roman" w:cs="Times New Roman"/>
          <w:sz w:val="20"/>
          <w:szCs w:val="20"/>
        </w:rPr>
        <w:t>d</w:t>
      </w:r>
      <w:r w:rsidR="006E2061" w:rsidRPr="0055338C">
        <w:rPr>
          <w:rFonts w:ascii="Times New Roman" w:hAnsi="Times New Roman" w:cs="Times New Roman"/>
          <w:sz w:val="20"/>
          <w:szCs w:val="20"/>
        </w:rPr>
        <w:t xml:space="preserve"> no</w:t>
      </w:r>
      <w:r w:rsidR="00C17BE6" w:rsidRPr="0055338C">
        <w:rPr>
          <w:rFonts w:ascii="Times New Roman" w:hAnsi="Times New Roman" w:cs="Times New Roman"/>
          <w:sz w:val="20"/>
          <w:szCs w:val="20"/>
        </w:rPr>
        <w:t xml:space="preserve"> bioagent in the practice.</w:t>
      </w:r>
    </w:p>
    <w:p w14:paraId="61068729" w14:textId="3A19ABA7" w:rsidR="00E203EC" w:rsidRPr="0055338C" w:rsidRDefault="00E203EC" w:rsidP="00E203EC">
      <w:pPr>
        <w:spacing w:after="0" w:line="360" w:lineRule="auto"/>
        <w:jc w:val="both"/>
        <w:rPr>
          <w:rFonts w:ascii="Times New Roman" w:hAnsi="Times New Roman" w:cs="Times New Roman"/>
          <w:sz w:val="20"/>
          <w:szCs w:val="20"/>
        </w:rPr>
      </w:pPr>
      <w:r w:rsidRPr="0055338C">
        <w:rPr>
          <w:rFonts w:ascii="Times New Roman" w:hAnsi="Times New Roman" w:cs="Times New Roman"/>
          <w:i/>
          <w:iCs/>
          <w:sz w:val="20"/>
          <w:szCs w:val="20"/>
          <w:lang w:val="en-IN"/>
        </w:rPr>
        <w:t>In-vitro experiment</w:t>
      </w:r>
      <w:r w:rsidRPr="0055338C">
        <w:rPr>
          <w:rFonts w:ascii="Times New Roman" w:hAnsi="Times New Roman" w:cs="Times New Roman"/>
          <w:sz w:val="20"/>
          <w:szCs w:val="20"/>
          <w:lang w:val="en-IN"/>
        </w:rPr>
        <w:t>: The harvested seed</w:t>
      </w:r>
      <w:r w:rsidR="009B1DA6" w:rsidRPr="0055338C">
        <w:rPr>
          <w:rFonts w:ascii="Times New Roman" w:hAnsi="Times New Roman" w:cs="Times New Roman"/>
          <w:sz w:val="20"/>
          <w:szCs w:val="20"/>
          <w:lang w:val="en-IN"/>
        </w:rPr>
        <w:t>s</w:t>
      </w:r>
      <w:r w:rsidRPr="0055338C">
        <w:rPr>
          <w:rFonts w:ascii="Times New Roman" w:hAnsi="Times New Roman" w:cs="Times New Roman"/>
          <w:sz w:val="20"/>
          <w:szCs w:val="20"/>
          <w:lang w:val="en-IN"/>
        </w:rPr>
        <w:t xml:space="preserve"> were examined by paper towel method for the seed quality parameters. The seed germination and seed vigour were higher in seed treatment with</w:t>
      </w:r>
      <w:r w:rsidRPr="0055338C">
        <w:rPr>
          <w:rFonts w:ascii="Times New Roman" w:hAnsi="Times New Roman" w:cs="Times New Roman"/>
          <w:sz w:val="20"/>
          <w:szCs w:val="20"/>
        </w:rPr>
        <w:t xml:space="preserve"> </w:t>
      </w:r>
      <w:r w:rsidR="00C17BE6" w:rsidRPr="0055338C">
        <w:rPr>
          <w:rFonts w:ascii="Times New Roman" w:hAnsi="Times New Roman" w:cs="Times New Roman"/>
          <w:sz w:val="20"/>
          <w:szCs w:val="20"/>
        </w:rPr>
        <w:t>v</w:t>
      </w:r>
      <w:r w:rsidRPr="0055338C">
        <w:rPr>
          <w:rFonts w:ascii="Times New Roman" w:hAnsi="Times New Roman" w:cs="Times New Roman"/>
          <w:sz w:val="20"/>
          <w:szCs w:val="20"/>
        </w:rPr>
        <w:t xml:space="preserve">ermicompost @ 1t/ha + seed treatment with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The </w:t>
      </w:r>
      <w:proofErr w:type="spellStart"/>
      <w:r w:rsidRPr="0055338C">
        <w:rPr>
          <w:rFonts w:ascii="Times New Roman" w:hAnsi="Times New Roman" w:cs="Times New Roman"/>
          <w:sz w:val="20"/>
          <w:szCs w:val="20"/>
        </w:rPr>
        <w:t>vi</w:t>
      </w:r>
      <w:r w:rsidR="009B1DA6" w:rsidRPr="0055338C">
        <w:rPr>
          <w:rFonts w:ascii="Times New Roman" w:hAnsi="Times New Roman" w:cs="Times New Roman"/>
          <w:sz w:val="20"/>
          <w:szCs w:val="20"/>
        </w:rPr>
        <w:t>g</w:t>
      </w:r>
      <w:r w:rsidRPr="0055338C">
        <w:rPr>
          <w:rFonts w:ascii="Times New Roman" w:hAnsi="Times New Roman" w:cs="Times New Roman"/>
          <w:sz w:val="20"/>
          <w:szCs w:val="20"/>
        </w:rPr>
        <w:t>our</w:t>
      </w:r>
      <w:proofErr w:type="spellEnd"/>
      <w:r w:rsidRPr="0055338C">
        <w:rPr>
          <w:rFonts w:ascii="Times New Roman" w:hAnsi="Times New Roman" w:cs="Times New Roman"/>
          <w:sz w:val="20"/>
          <w:szCs w:val="20"/>
        </w:rPr>
        <w:t xml:space="preserve"> was 79.19 per cent increase over control with germination of 96.33 per cent. The infection of </w:t>
      </w:r>
      <w:r w:rsidRPr="0055338C">
        <w:rPr>
          <w:rFonts w:ascii="Times New Roman" w:hAnsi="Times New Roman" w:cs="Times New Roman"/>
          <w:i/>
          <w:iCs/>
          <w:sz w:val="20"/>
          <w:szCs w:val="20"/>
        </w:rPr>
        <w:t>A. flavus</w:t>
      </w:r>
      <w:r w:rsidRPr="0055338C">
        <w:rPr>
          <w:rFonts w:ascii="Times New Roman" w:hAnsi="Times New Roman" w:cs="Times New Roman"/>
          <w:sz w:val="20"/>
          <w:szCs w:val="20"/>
        </w:rPr>
        <w:t xml:space="preserve"> on harvested seeds was</w:t>
      </w:r>
      <w:r w:rsidR="00597C03" w:rsidRPr="0055338C">
        <w:rPr>
          <w:rFonts w:ascii="Times New Roman" w:hAnsi="Times New Roman" w:cs="Times New Roman"/>
          <w:sz w:val="20"/>
          <w:szCs w:val="20"/>
        </w:rPr>
        <w:t xml:space="preserve"> 69.39 and 56.00 per cent</w:t>
      </w:r>
      <w:r w:rsidRPr="0055338C">
        <w:rPr>
          <w:rFonts w:ascii="Times New Roman" w:hAnsi="Times New Roman" w:cs="Times New Roman"/>
          <w:sz w:val="20"/>
          <w:szCs w:val="20"/>
        </w:rPr>
        <w:t xml:space="preserve"> decreased </w:t>
      </w:r>
      <w:r w:rsidR="00597C03" w:rsidRPr="0055338C">
        <w:rPr>
          <w:rFonts w:ascii="Times New Roman" w:hAnsi="Times New Roman" w:cs="Times New Roman"/>
          <w:sz w:val="20"/>
          <w:szCs w:val="20"/>
        </w:rPr>
        <w:t xml:space="preserve">over control </w:t>
      </w:r>
      <w:r w:rsidRPr="0055338C">
        <w:rPr>
          <w:rFonts w:ascii="Times New Roman" w:hAnsi="Times New Roman" w:cs="Times New Roman"/>
          <w:sz w:val="20"/>
          <w:szCs w:val="20"/>
        </w:rPr>
        <w:t xml:space="preserve">in </w:t>
      </w:r>
      <w:r w:rsidRPr="0055338C">
        <w:rPr>
          <w:rFonts w:ascii="Times New Roman" w:hAnsi="Times New Roman" w:cs="Times New Roman"/>
          <w:sz w:val="20"/>
          <w:szCs w:val="20"/>
          <w:lang w:val="en-IN"/>
        </w:rPr>
        <w:t>seed treatment with</w:t>
      </w:r>
      <w:r w:rsidRPr="0055338C">
        <w:rPr>
          <w:rFonts w:ascii="Times New Roman" w:hAnsi="Times New Roman" w:cs="Times New Roman"/>
          <w:sz w:val="20"/>
          <w:szCs w:val="20"/>
        </w:rPr>
        <w:t xml:space="preserve"> </w:t>
      </w:r>
      <w:r w:rsidR="00C17BE6" w:rsidRPr="0055338C">
        <w:rPr>
          <w:rFonts w:ascii="Times New Roman" w:hAnsi="Times New Roman" w:cs="Times New Roman"/>
          <w:sz w:val="20"/>
          <w:szCs w:val="20"/>
        </w:rPr>
        <w:t>v</w:t>
      </w:r>
      <w:r w:rsidRPr="0055338C">
        <w:rPr>
          <w:rFonts w:ascii="Times New Roman" w:hAnsi="Times New Roman" w:cs="Times New Roman"/>
          <w:sz w:val="20"/>
          <w:szCs w:val="20"/>
        </w:rPr>
        <w:t xml:space="preserve">ermicompost @ 1t/ha + seed treatment and seed treatment with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alone</w:t>
      </w:r>
      <w:r w:rsidR="00597C03" w:rsidRPr="0055338C">
        <w:rPr>
          <w:rFonts w:ascii="Times New Roman" w:hAnsi="Times New Roman" w:cs="Times New Roman"/>
          <w:sz w:val="20"/>
          <w:szCs w:val="20"/>
        </w:rPr>
        <w:t xml:space="preserve"> </w:t>
      </w:r>
      <w:r w:rsidRPr="0055338C">
        <w:rPr>
          <w:rFonts w:ascii="Times New Roman" w:hAnsi="Times New Roman" w:cs="Times New Roman"/>
          <w:sz w:val="20"/>
          <w:szCs w:val="20"/>
        </w:rPr>
        <w:t>respectively.</w:t>
      </w:r>
    </w:p>
    <w:p w14:paraId="77505CD6" w14:textId="77777777" w:rsidR="00E203EC" w:rsidRPr="0055338C" w:rsidRDefault="00E203EC" w:rsidP="0067187E">
      <w:pPr>
        <w:spacing w:line="360" w:lineRule="auto"/>
        <w:jc w:val="both"/>
        <w:rPr>
          <w:rFonts w:ascii="Times New Roman" w:hAnsi="Times New Roman" w:cs="Times New Roman"/>
          <w:sz w:val="20"/>
          <w:szCs w:val="20"/>
          <w:lang w:val="en-IN"/>
        </w:rPr>
      </w:pPr>
    </w:p>
    <w:p w14:paraId="473370D8" w14:textId="77777777" w:rsidR="00E203EC" w:rsidRPr="0055338C" w:rsidRDefault="00E203EC" w:rsidP="0067187E">
      <w:pPr>
        <w:spacing w:line="360" w:lineRule="auto"/>
        <w:jc w:val="both"/>
        <w:rPr>
          <w:rFonts w:ascii="Times New Roman" w:hAnsi="Times New Roman" w:cs="Times New Roman"/>
          <w:sz w:val="20"/>
          <w:szCs w:val="20"/>
          <w:lang w:val="en-IN"/>
        </w:rPr>
      </w:pPr>
    </w:p>
    <w:p w14:paraId="246153EC" w14:textId="77777777" w:rsidR="00E203EC" w:rsidRPr="0055338C" w:rsidRDefault="00E203EC" w:rsidP="0067187E">
      <w:pPr>
        <w:spacing w:line="360" w:lineRule="auto"/>
        <w:jc w:val="both"/>
        <w:rPr>
          <w:rFonts w:ascii="Times New Roman" w:hAnsi="Times New Roman" w:cs="Times New Roman"/>
          <w:sz w:val="20"/>
          <w:szCs w:val="20"/>
          <w:lang w:val="en-IN"/>
        </w:rPr>
      </w:pPr>
    </w:p>
    <w:p w14:paraId="77CD69C0" w14:textId="77777777" w:rsidR="00E203EC" w:rsidRPr="0055338C" w:rsidRDefault="00E203EC" w:rsidP="0067187E">
      <w:pPr>
        <w:spacing w:line="360" w:lineRule="auto"/>
        <w:jc w:val="both"/>
        <w:rPr>
          <w:rFonts w:ascii="Times New Roman" w:hAnsi="Times New Roman" w:cs="Times New Roman"/>
          <w:sz w:val="20"/>
          <w:szCs w:val="20"/>
          <w:lang w:val="en-IN"/>
        </w:rPr>
      </w:pPr>
    </w:p>
    <w:p w14:paraId="372C89A2" w14:textId="77777777" w:rsidR="00E203EC" w:rsidRPr="0055338C" w:rsidRDefault="00E203EC" w:rsidP="0067187E">
      <w:pPr>
        <w:spacing w:line="360" w:lineRule="auto"/>
        <w:jc w:val="both"/>
        <w:rPr>
          <w:rFonts w:ascii="Times New Roman" w:hAnsi="Times New Roman" w:cs="Times New Roman"/>
          <w:sz w:val="20"/>
          <w:szCs w:val="20"/>
          <w:lang w:val="en-IN"/>
        </w:rPr>
      </w:pPr>
    </w:p>
    <w:p w14:paraId="651EA1DC" w14:textId="77777777" w:rsidR="00E203EC" w:rsidRPr="0055338C" w:rsidRDefault="00E203EC" w:rsidP="0067187E">
      <w:pPr>
        <w:spacing w:line="360" w:lineRule="auto"/>
        <w:jc w:val="both"/>
        <w:rPr>
          <w:rFonts w:ascii="Times New Roman" w:hAnsi="Times New Roman" w:cs="Times New Roman"/>
          <w:sz w:val="20"/>
          <w:szCs w:val="20"/>
          <w:lang w:val="en-IN"/>
        </w:rPr>
      </w:pPr>
    </w:p>
    <w:p w14:paraId="6C749854" w14:textId="77777777" w:rsidR="00E203EC" w:rsidRPr="0055338C" w:rsidRDefault="00E203EC" w:rsidP="0067187E">
      <w:pPr>
        <w:spacing w:line="360" w:lineRule="auto"/>
        <w:jc w:val="both"/>
        <w:rPr>
          <w:rFonts w:ascii="Times New Roman" w:hAnsi="Times New Roman" w:cs="Times New Roman"/>
          <w:sz w:val="20"/>
          <w:szCs w:val="20"/>
          <w:lang w:val="en-IN"/>
        </w:rPr>
        <w:sectPr w:rsidR="00E203EC" w:rsidRPr="0055338C" w:rsidSect="008230F2">
          <w:pgSz w:w="11906" w:h="16838"/>
          <w:pgMar w:top="1440" w:right="1440" w:bottom="1440" w:left="1440" w:header="708" w:footer="708" w:gutter="0"/>
          <w:cols w:space="708"/>
          <w:docGrid w:linePitch="360"/>
        </w:sectPr>
      </w:pPr>
    </w:p>
    <w:p w14:paraId="4BC6DE23" w14:textId="48EF3E97" w:rsidR="00E203EC" w:rsidRPr="0055338C" w:rsidRDefault="00E203EC" w:rsidP="0067187E">
      <w:pPr>
        <w:spacing w:line="360" w:lineRule="auto"/>
        <w:jc w:val="both"/>
        <w:rPr>
          <w:rFonts w:ascii="Times New Roman" w:hAnsi="Times New Roman" w:cs="Times New Roman"/>
          <w:b/>
          <w:bCs/>
          <w:sz w:val="20"/>
          <w:szCs w:val="20"/>
          <w:lang w:val="en-IN"/>
        </w:rPr>
      </w:pPr>
      <w:r w:rsidRPr="0055338C">
        <w:rPr>
          <w:rFonts w:ascii="Times New Roman" w:hAnsi="Times New Roman" w:cs="Times New Roman"/>
          <w:b/>
          <w:bCs/>
          <w:sz w:val="20"/>
          <w:szCs w:val="20"/>
          <w:lang w:val="en-IN"/>
        </w:rPr>
        <w:lastRenderedPageBreak/>
        <w:t xml:space="preserve">Table 2: </w:t>
      </w:r>
      <w:r w:rsidRPr="0055338C">
        <w:rPr>
          <w:rFonts w:ascii="Times New Roman" w:hAnsi="Times New Roman"/>
          <w:b/>
          <w:bCs/>
        </w:rPr>
        <w:t xml:space="preserve">Integrated management of </w:t>
      </w:r>
      <w:r w:rsidRPr="0055338C">
        <w:rPr>
          <w:rFonts w:ascii="Times New Roman" w:hAnsi="Times New Roman"/>
          <w:b/>
          <w:bCs/>
          <w:i/>
          <w:iCs/>
        </w:rPr>
        <w:t>Aspergillus flavus</w:t>
      </w:r>
      <w:r w:rsidRPr="0055338C">
        <w:rPr>
          <w:rFonts w:ascii="Times New Roman" w:hAnsi="Times New Roman"/>
          <w:b/>
          <w:bCs/>
        </w:rPr>
        <w:t xml:space="preserve"> infection in groundnut under field condition</w:t>
      </w:r>
    </w:p>
    <w:tbl>
      <w:tblPr>
        <w:tblpPr w:leftFromText="180" w:rightFromText="180" w:vertAnchor="text" w:horzAnchor="margin" w:tblpY="154"/>
        <w:tblW w:w="13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01"/>
        <w:gridCol w:w="5847"/>
        <w:gridCol w:w="2201"/>
        <w:gridCol w:w="2201"/>
        <w:gridCol w:w="1068"/>
        <w:gridCol w:w="1314"/>
      </w:tblGrid>
      <w:tr w:rsidR="006E2061" w:rsidRPr="0055338C" w14:paraId="1A917BE0" w14:textId="3F05FA06" w:rsidTr="007A6653">
        <w:trPr>
          <w:trHeight w:val="22"/>
        </w:trPr>
        <w:tc>
          <w:tcPr>
            <w:tcW w:w="0" w:type="auto"/>
            <w:noWrap/>
            <w:vAlign w:val="center"/>
          </w:tcPr>
          <w:p w14:paraId="03B3B28C"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Treatments</w:t>
            </w:r>
          </w:p>
        </w:tc>
        <w:tc>
          <w:tcPr>
            <w:tcW w:w="0" w:type="auto"/>
            <w:noWrap/>
            <w:vAlign w:val="center"/>
          </w:tcPr>
          <w:p w14:paraId="1FD55245"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Treatment detail</w:t>
            </w:r>
          </w:p>
        </w:tc>
        <w:tc>
          <w:tcPr>
            <w:tcW w:w="0" w:type="auto"/>
            <w:noWrap/>
            <w:vAlign w:val="center"/>
          </w:tcPr>
          <w:p w14:paraId="3C0D80F8"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Plant height 60 DAS</w:t>
            </w:r>
          </w:p>
          <w:p w14:paraId="55C1D763" w14:textId="745F78B4" w:rsidR="009B1DA6"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(cm)</w:t>
            </w:r>
          </w:p>
        </w:tc>
        <w:tc>
          <w:tcPr>
            <w:tcW w:w="0" w:type="auto"/>
            <w:noWrap/>
            <w:vAlign w:val="center"/>
          </w:tcPr>
          <w:p w14:paraId="48B0D709"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Plant height 90 DAS</w:t>
            </w:r>
          </w:p>
          <w:p w14:paraId="0870E542" w14:textId="12B2B672" w:rsidR="009B1DA6"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(cm)</w:t>
            </w:r>
          </w:p>
        </w:tc>
        <w:tc>
          <w:tcPr>
            <w:tcW w:w="0" w:type="auto"/>
            <w:noWrap/>
            <w:vAlign w:val="center"/>
          </w:tcPr>
          <w:p w14:paraId="4A879D2E" w14:textId="77777777" w:rsidR="009B1DA6"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 xml:space="preserve">Pod yield </w:t>
            </w:r>
          </w:p>
          <w:p w14:paraId="6E17C4DA" w14:textId="257802D0" w:rsidR="006E2061" w:rsidRPr="0055338C" w:rsidRDefault="009B1DA6"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w:t>
            </w:r>
            <w:r w:rsidR="006E2061" w:rsidRPr="0055338C">
              <w:rPr>
                <w:rFonts w:ascii="Times New Roman" w:hAnsi="Times New Roman"/>
                <w:b/>
                <w:sz w:val="24"/>
                <w:szCs w:val="24"/>
              </w:rPr>
              <w:t>q/ha</w:t>
            </w:r>
            <w:r w:rsidRPr="0055338C">
              <w:rPr>
                <w:rFonts w:ascii="Times New Roman" w:hAnsi="Times New Roman"/>
                <w:b/>
                <w:sz w:val="24"/>
                <w:szCs w:val="24"/>
              </w:rPr>
              <w:t>)</w:t>
            </w:r>
          </w:p>
        </w:tc>
        <w:tc>
          <w:tcPr>
            <w:tcW w:w="0" w:type="auto"/>
          </w:tcPr>
          <w:p w14:paraId="20E7E206"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Aflatoxin</w:t>
            </w:r>
          </w:p>
          <w:p w14:paraId="7AD6B959"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Content (ppb)</w:t>
            </w:r>
          </w:p>
        </w:tc>
      </w:tr>
      <w:tr w:rsidR="006E2061" w:rsidRPr="0055338C" w14:paraId="55CD3A06" w14:textId="63C72762" w:rsidTr="007A6653">
        <w:trPr>
          <w:trHeight w:val="22"/>
        </w:trPr>
        <w:tc>
          <w:tcPr>
            <w:tcW w:w="0" w:type="auto"/>
            <w:noWrap/>
            <w:vAlign w:val="center"/>
          </w:tcPr>
          <w:p w14:paraId="5A4A139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1</w:t>
            </w:r>
          </w:p>
        </w:tc>
        <w:tc>
          <w:tcPr>
            <w:tcW w:w="0" w:type="auto"/>
          </w:tcPr>
          <w:p w14:paraId="66DF8D08"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Seed treatment with carbendazim 50% WP @ 2 g/kg of seeds</w:t>
            </w:r>
          </w:p>
        </w:tc>
        <w:tc>
          <w:tcPr>
            <w:tcW w:w="0" w:type="auto"/>
            <w:noWrap/>
            <w:vAlign w:val="center"/>
          </w:tcPr>
          <w:p w14:paraId="293256A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18.37</w:t>
            </w:r>
          </w:p>
        </w:tc>
        <w:tc>
          <w:tcPr>
            <w:tcW w:w="0" w:type="auto"/>
            <w:noWrap/>
            <w:vAlign w:val="center"/>
          </w:tcPr>
          <w:p w14:paraId="0B3424D6"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30.2</w:t>
            </w:r>
          </w:p>
        </w:tc>
        <w:tc>
          <w:tcPr>
            <w:tcW w:w="0" w:type="auto"/>
            <w:noWrap/>
            <w:vAlign w:val="center"/>
          </w:tcPr>
          <w:p w14:paraId="6A75CE20"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20.83</w:t>
            </w:r>
          </w:p>
        </w:tc>
        <w:tc>
          <w:tcPr>
            <w:tcW w:w="0" w:type="auto"/>
            <w:vAlign w:val="center"/>
          </w:tcPr>
          <w:p w14:paraId="44719E28" w14:textId="0AC4D808" w:rsidR="006E2061" w:rsidRPr="0055338C" w:rsidRDefault="00655ED2" w:rsidP="007A6653">
            <w:pPr>
              <w:spacing w:after="0" w:line="240" w:lineRule="auto"/>
              <w:jc w:val="center"/>
              <w:rPr>
                <w:rFonts w:ascii="Times New Roman" w:hAnsi="Times New Roman"/>
                <w:sz w:val="24"/>
                <w:szCs w:val="24"/>
              </w:rPr>
            </w:pPr>
            <w:r>
              <w:rPr>
                <w:rFonts w:ascii="Times New Roman" w:hAnsi="Times New Roman"/>
                <w:sz w:val="24"/>
                <w:szCs w:val="24"/>
              </w:rPr>
              <w:t>1</w:t>
            </w:r>
            <w:r w:rsidR="006E2061" w:rsidRPr="0055338C">
              <w:rPr>
                <w:rFonts w:ascii="Times New Roman" w:hAnsi="Times New Roman"/>
                <w:sz w:val="24"/>
                <w:szCs w:val="24"/>
              </w:rPr>
              <w:t>.80</w:t>
            </w:r>
          </w:p>
        </w:tc>
      </w:tr>
      <w:tr w:rsidR="006E2061" w:rsidRPr="0055338C" w14:paraId="0D3ED88E" w14:textId="079F2B0C" w:rsidTr="007A6653">
        <w:trPr>
          <w:trHeight w:val="22"/>
        </w:trPr>
        <w:tc>
          <w:tcPr>
            <w:tcW w:w="0" w:type="auto"/>
            <w:noWrap/>
            <w:vAlign w:val="center"/>
          </w:tcPr>
          <w:p w14:paraId="3D37DBA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2</w:t>
            </w:r>
          </w:p>
        </w:tc>
        <w:tc>
          <w:tcPr>
            <w:tcW w:w="0" w:type="auto"/>
          </w:tcPr>
          <w:p w14:paraId="22F3AACF"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Seed treatment with carboxin 37.5 % + thiram 37.5% WP @ 3g/kg of seeds </w:t>
            </w:r>
          </w:p>
        </w:tc>
        <w:tc>
          <w:tcPr>
            <w:tcW w:w="0" w:type="auto"/>
            <w:noWrap/>
            <w:vAlign w:val="center"/>
          </w:tcPr>
          <w:p w14:paraId="78EC7FB1"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19.03</w:t>
            </w:r>
          </w:p>
        </w:tc>
        <w:tc>
          <w:tcPr>
            <w:tcW w:w="0" w:type="auto"/>
            <w:noWrap/>
            <w:vAlign w:val="center"/>
          </w:tcPr>
          <w:p w14:paraId="23EBA7D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31.53</w:t>
            </w:r>
          </w:p>
        </w:tc>
        <w:tc>
          <w:tcPr>
            <w:tcW w:w="0" w:type="auto"/>
            <w:noWrap/>
            <w:vAlign w:val="center"/>
          </w:tcPr>
          <w:p w14:paraId="22934E7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21.76</w:t>
            </w:r>
          </w:p>
        </w:tc>
        <w:tc>
          <w:tcPr>
            <w:tcW w:w="0" w:type="auto"/>
            <w:vAlign w:val="center"/>
          </w:tcPr>
          <w:p w14:paraId="0835A670"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2.50</w:t>
            </w:r>
          </w:p>
        </w:tc>
      </w:tr>
      <w:tr w:rsidR="006E2061" w:rsidRPr="0055338C" w14:paraId="6B4129D3" w14:textId="2A75C43E" w:rsidTr="007A6653">
        <w:trPr>
          <w:trHeight w:val="22"/>
        </w:trPr>
        <w:tc>
          <w:tcPr>
            <w:tcW w:w="0" w:type="auto"/>
            <w:noWrap/>
            <w:vAlign w:val="center"/>
          </w:tcPr>
          <w:p w14:paraId="3F06661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3</w:t>
            </w:r>
          </w:p>
        </w:tc>
        <w:tc>
          <w:tcPr>
            <w:tcW w:w="0" w:type="auto"/>
          </w:tcPr>
          <w:p w14:paraId="7387B4DB"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Seed treatment with </w:t>
            </w:r>
            <w:r w:rsidRPr="0055338C">
              <w:rPr>
                <w:rFonts w:ascii="Times New Roman" w:hAnsi="Times New Roman"/>
                <w:i/>
                <w:iCs/>
                <w:sz w:val="24"/>
                <w:szCs w:val="24"/>
              </w:rPr>
              <w:t xml:space="preserve">Trichoderma </w:t>
            </w:r>
            <w:proofErr w:type="spellStart"/>
            <w:r w:rsidRPr="0055338C">
              <w:rPr>
                <w:rFonts w:ascii="Times New Roman" w:hAnsi="Times New Roman"/>
                <w:i/>
                <w:iCs/>
                <w:sz w:val="24"/>
                <w:szCs w:val="24"/>
              </w:rPr>
              <w:t>harzianum</w:t>
            </w:r>
            <w:proofErr w:type="spellEnd"/>
            <w:r w:rsidRPr="0055338C">
              <w:rPr>
                <w:rFonts w:ascii="Times New Roman" w:hAnsi="Times New Roman"/>
                <w:sz w:val="24"/>
                <w:szCs w:val="24"/>
              </w:rPr>
              <w:t xml:space="preserve"> (IOF) @ 10g/kg of seeds</w:t>
            </w:r>
          </w:p>
        </w:tc>
        <w:tc>
          <w:tcPr>
            <w:tcW w:w="0" w:type="auto"/>
            <w:noWrap/>
            <w:vAlign w:val="center"/>
          </w:tcPr>
          <w:p w14:paraId="3832255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20.40</w:t>
            </w:r>
          </w:p>
        </w:tc>
        <w:tc>
          <w:tcPr>
            <w:tcW w:w="0" w:type="auto"/>
            <w:noWrap/>
            <w:vAlign w:val="center"/>
          </w:tcPr>
          <w:p w14:paraId="76CFC7D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32.83</w:t>
            </w:r>
          </w:p>
        </w:tc>
        <w:tc>
          <w:tcPr>
            <w:tcW w:w="0" w:type="auto"/>
            <w:noWrap/>
            <w:vAlign w:val="center"/>
          </w:tcPr>
          <w:p w14:paraId="1C3223ED"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22.69</w:t>
            </w:r>
          </w:p>
        </w:tc>
        <w:tc>
          <w:tcPr>
            <w:tcW w:w="0" w:type="auto"/>
            <w:vAlign w:val="center"/>
          </w:tcPr>
          <w:p w14:paraId="4A9904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0.00</w:t>
            </w:r>
          </w:p>
        </w:tc>
      </w:tr>
      <w:tr w:rsidR="006E2061" w:rsidRPr="0055338C" w14:paraId="0EF99BFE" w14:textId="3DE29C47" w:rsidTr="007A6653">
        <w:trPr>
          <w:trHeight w:val="22"/>
        </w:trPr>
        <w:tc>
          <w:tcPr>
            <w:tcW w:w="0" w:type="auto"/>
            <w:noWrap/>
            <w:vAlign w:val="center"/>
          </w:tcPr>
          <w:p w14:paraId="3DEE85C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4</w:t>
            </w:r>
          </w:p>
        </w:tc>
        <w:tc>
          <w:tcPr>
            <w:tcW w:w="0" w:type="auto"/>
          </w:tcPr>
          <w:p w14:paraId="028FF6F2"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FYM @ 2.5t/ha + seed treatment with carbendazim 50% WP @ 2 g/kg of seeds</w:t>
            </w:r>
          </w:p>
        </w:tc>
        <w:tc>
          <w:tcPr>
            <w:tcW w:w="0" w:type="auto"/>
            <w:noWrap/>
            <w:vAlign w:val="center"/>
          </w:tcPr>
          <w:p w14:paraId="680163D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21.47</w:t>
            </w:r>
          </w:p>
        </w:tc>
        <w:tc>
          <w:tcPr>
            <w:tcW w:w="0" w:type="auto"/>
            <w:noWrap/>
            <w:vAlign w:val="center"/>
          </w:tcPr>
          <w:p w14:paraId="1860760C"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31.67</w:t>
            </w:r>
          </w:p>
        </w:tc>
        <w:tc>
          <w:tcPr>
            <w:tcW w:w="0" w:type="auto"/>
            <w:noWrap/>
            <w:vAlign w:val="center"/>
          </w:tcPr>
          <w:p w14:paraId="479D584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24.54</w:t>
            </w:r>
          </w:p>
        </w:tc>
        <w:tc>
          <w:tcPr>
            <w:tcW w:w="0" w:type="auto"/>
            <w:vAlign w:val="center"/>
          </w:tcPr>
          <w:p w14:paraId="7A50F5FB" w14:textId="7131B1AC"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w:t>
            </w:r>
            <w:r w:rsidR="00655ED2">
              <w:rPr>
                <w:rFonts w:ascii="Times New Roman" w:hAnsi="Times New Roman"/>
                <w:sz w:val="24"/>
                <w:szCs w:val="24"/>
              </w:rPr>
              <w:t>6</w:t>
            </w:r>
            <w:r w:rsidRPr="0055338C">
              <w:rPr>
                <w:rFonts w:ascii="Times New Roman" w:hAnsi="Times New Roman"/>
                <w:sz w:val="24"/>
                <w:szCs w:val="24"/>
              </w:rPr>
              <w:t>0</w:t>
            </w:r>
          </w:p>
        </w:tc>
      </w:tr>
      <w:tr w:rsidR="006E2061" w:rsidRPr="0055338C" w14:paraId="41E9DB24" w14:textId="36629F64" w:rsidTr="007A6653">
        <w:trPr>
          <w:trHeight w:val="22"/>
        </w:trPr>
        <w:tc>
          <w:tcPr>
            <w:tcW w:w="0" w:type="auto"/>
            <w:noWrap/>
            <w:vAlign w:val="center"/>
          </w:tcPr>
          <w:p w14:paraId="18E211D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5</w:t>
            </w:r>
          </w:p>
        </w:tc>
        <w:tc>
          <w:tcPr>
            <w:tcW w:w="0" w:type="auto"/>
          </w:tcPr>
          <w:p w14:paraId="33D3A2FA"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FYM @ 2.5t/ha + seed treatment with carboxin 37.5 % + thiram 37.5% WP @ 3g/kg of seeds</w:t>
            </w:r>
          </w:p>
        </w:tc>
        <w:tc>
          <w:tcPr>
            <w:tcW w:w="0" w:type="auto"/>
            <w:noWrap/>
            <w:vAlign w:val="center"/>
          </w:tcPr>
          <w:p w14:paraId="59200EE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19.77</w:t>
            </w:r>
          </w:p>
        </w:tc>
        <w:tc>
          <w:tcPr>
            <w:tcW w:w="0" w:type="auto"/>
            <w:noWrap/>
            <w:vAlign w:val="center"/>
          </w:tcPr>
          <w:p w14:paraId="3DE9D6E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31.53</w:t>
            </w:r>
          </w:p>
        </w:tc>
        <w:tc>
          <w:tcPr>
            <w:tcW w:w="0" w:type="auto"/>
            <w:noWrap/>
            <w:vAlign w:val="center"/>
          </w:tcPr>
          <w:p w14:paraId="4EE6C50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25.93</w:t>
            </w:r>
          </w:p>
        </w:tc>
        <w:tc>
          <w:tcPr>
            <w:tcW w:w="0" w:type="auto"/>
            <w:vAlign w:val="center"/>
          </w:tcPr>
          <w:p w14:paraId="06212DE2" w14:textId="0674F31C" w:rsidR="006E2061" w:rsidRPr="0055338C" w:rsidRDefault="00637E2D" w:rsidP="007A6653">
            <w:pPr>
              <w:spacing w:after="0" w:line="240" w:lineRule="auto"/>
              <w:jc w:val="center"/>
              <w:rPr>
                <w:rFonts w:ascii="Times New Roman" w:hAnsi="Times New Roman"/>
                <w:sz w:val="24"/>
                <w:szCs w:val="24"/>
              </w:rPr>
            </w:pPr>
            <w:r>
              <w:rPr>
                <w:rFonts w:ascii="Times New Roman" w:hAnsi="Times New Roman"/>
                <w:sz w:val="24"/>
                <w:szCs w:val="24"/>
              </w:rPr>
              <w:t>1</w:t>
            </w:r>
            <w:r w:rsidR="00655ED2">
              <w:rPr>
                <w:rFonts w:ascii="Times New Roman" w:hAnsi="Times New Roman"/>
                <w:sz w:val="24"/>
                <w:szCs w:val="24"/>
              </w:rPr>
              <w:t>1</w:t>
            </w:r>
            <w:r w:rsidR="006E2061" w:rsidRPr="0055338C">
              <w:rPr>
                <w:rFonts w:ascii="Times New Roman" w:hAnsi="Times New Roman"/>
                <w:sz w:val="24"/>
                <w:szCs w:val="24"/>
              </w:rPr>
              <w:t>.10</w:t>
            </w:r>
          </w:p>
        </w:tc>
      </w:tr>
      <w:tr w:rsidR="006E2061" w:rsidRPr="0055338C" w14:paraId="7DC5FBD4" w14:textId="387B472B" w:rsidTr="007A6653">
        <w:trPr>
          <w:trHeight w:val="22"/>
        </w:trPr>
        <w:tc>
          <w:tcPr>
            <w:tcW w:w="0" w:type="auto"/>
            <w:noWrap/>
            <w:vAlign w:val="center"/>
          </w:tcPr>
          <w:p w14:paraId="4388DC1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6</w:t>
            </w:r>
          </w:p>
        </w:tc>
        <w:tc>
          <w:tcPr>
            <w:tcW w:w="0" w:type="auto"/>
          </w:tcPr>
          <w:p w14:paraId="746FC999"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 xml:space="preserve">FYM @ 2.5t/ha + seed treatment with </w:t>
            </w:r>
            <w:r w:rsidRPr="0055338C">
              <w:rPr>
                <w:rFonts w:ascii="Times New Roman" w:hAnsi="Times New Roman"/>
                <w:i/>
                <w:iCs/>
                <w:sz w:val="24"/>
                <w:szCs w:val="24"/>
              </w:rPr>
              <w:t>Trichoderma</w:t>
            </w:r>
            <w:r w:rsidRPr="0055338C">
              <w:rPr>
                <w:rFonts w:ascii="Times New Roman" w:hAnsi="Times New Roman"/>
                <w:sz w:val="24"/>
                <w:szCs w:val="24"/>
              </w:rPr>
              <w:t xml:space="preserve"> </w:t>
            </w:r>
            <w:proofErr w:type="spellStart"/>
            <w:r w:rsidRPr="0055338C">
              <w:rPr>
                <w:rFonts w:ascii="Times New Roman" w:hAnsi="Times New Roman"/>
                <w:i/>
                <w:iCs/>
                <w:sz w:val="24"/>
                <w:szCs w:val="24"/>
              </w:rPr>
              <w:t>harzianum</w:t>
            </w:r>
            <w:proofErr w:type="spellEnd"/>
            <w:r w:rsidRPr="0055338C">
              <w:rPr>
                <w:rFonts w:ascii="Times New Roman" w:hAnsi="Times New Roman"/>
                <w:sz w:val="24"/>
                <w:szCs w:val="24"/>
              </w:rPr>
              <w:t xml:space="preserve"> (IOF) @ 10g/kg of seeds</w:t>
            </w:r>
          </w:p>
        </w:tc>
        <w:tc>
          <w:tcPr>
            <w:tcW w:w="0" w:type="auto"/>
            <w:noWrap/>
            <w:vAlign w:val="center"/>
          </w:tcPr>
          <w:p w14:paraId="7F95E6B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21.00</w:t>
            </w:r>
          </w:p>
        </w:tc>
        <w:tc>
          <w:tcPr>
            <w:tcW w:w="0" w:type="auto"/>
            <w:noWrap/>
            <w:vAlign w:val="center"/>
          </w:tcPr>
          <w:p w14:paraId="34C10FAA"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33.90</w:t>
            </w:r>
          </w:p>
        </w:tc>
        <w:tc>
          <w:tcPr>
            <w:tcW w:w="0" w:type="auto"/>
            <w:noWrap/>
            <w:vAlign w:val="center"/>
          </w:tcPr>
          <w:p w14:paraId="6D82B91B"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26.85</w:t>
            </w:r>
          </w:p>
        </w:tc>
        <w:tc>
          <w:tcPr>
            <w:tcW w:w="0" w:type="auto"/>
            <w:vAlign w:val="center"/>
          </w:tcPr>
          <w:p w14:paraId="4B044488" w14:textId="5899F560" w:rsidR="006E2061" w:rsidRPr="0055338C" w:rsidRDefault="00655ED2" w:rsidP="007A6653">
            <w:pPr>
              <w:spacing w:after="0" w:line="240" w:lineRule="auto"/>
              <w:jc w:val="center"/>
              <w:rPr>
                <w:rFonts w:ascii="Times New Roman" w:hAnsi="Times New Roman"/>
                <w:sz w:val="24"/>
                <w:szCs w:val="24"/>
              </w:rPr>
            </w:pPr>
            <w:r>
              <w:rPr>
                <w:rFonts w:ascii="Times New Roman" w:hAnsi="Times New Roman"/>
                <w:sz w:val="24"/>
                <w:szCs w:val="24"/>
              </w:rPr>
              <w:t>0</w:t>
            </w:r>
            <w:r w:rsidR="006E2061" w:rsidRPr="0055338C">
              <w:rPr>
                <w:rFonts w:ascii="Times New Roman" w:hAnsi="Times New Roman"/>
                <w:sz w:val="24"/>
                <w:szCs w:val="24"/>
              </w:rPr>
              <w:t>.</w:t>
            </w:r>
            <w:r>
              <w:rPr>
                <w:rFonts w:ascii="Times New Roman" w:hAnsi="Times New Roman"/>
                <w:sz w:val="24"/>
                <w:szCs w:val="24"/>
              </w:rPr>
              <w:t>0</w:t>
            </w:r>
            <w:r w:rsidR="006E2061" w:rsidRPr="0055338C">
              <w:rPr>
                <w:rFonts w:ascii="Times New Roman" w:hAnsi="Times New Roman"/>
                <w:sz w:val="24"/>
                <w:szCs w:val="24"/>
              </w:rPr>
              <w:t>0</w:t>
            </w:r>
          </w:p>
        </w:tc>
      </w:tr>
      <w:tr w:rsidR="006E2061" w:rsidRPr="0055338C" w14:paraId="49973F78" w14:textId="1FAFD597" w:rsidTr="007A6653">
        <w:trPr>
          <w:trHeight w:val="22"/>
        </w:trPr>
        <w:tc>
          <w:tcPr>
            <w:tcW w:w="0" w:type="auto"/>
            <w:noWrap/>
            <w:vAlign w:val="center"/>
          </w:tcPr>
          <w:p w14:paraId="2F5AFFD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7</w:t>
            </w:r>
          </w:p>
        </w:tc>
        <w:tc>
          <w:tcPr>
            <w:tcW w:w="0" w:type="auto"/>
          </w:tcPr>
          <w:p w14:paraId="5115661F"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Vermicompost @ 1.0t/ha + seed treatment with carbendazim 50% WP @ 2 g/kg of seeds</w:t>
            </w:r>
          </w:p>
        </w:tc>
        <w:tc>
          <w:tcPr>
            <w:tcW w:w="0" w:type="auto"/>
            <w:noWrap/>
            <w:vAlign w:val="center"/>
          </w:tcPr>
          <w:p w14:paraId="3CFB81A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20.50</w:t>
            </w:r>
          </w:p>
        </w:tc>
        <w:tc>
          <w:tcPr>
            <w:tcW w:w="0" w:type="auto"/>
            <w:noWrap/>
            <w:vAlign w:val="center"/>
          </w:tcPr>
          <w:p w14:paraId="17A923E8"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31.37</w:t>
            </w:r>
          </w:p>
        </w:tc>
        <w:tc>
          <w:tcPr>
            <w:tcW w:w="0" w:type="auto"/>
            <w:noWrap/>
            <w:vAlign w:val="center"/>
          </w:tcPr>
          <w:p w14:paraId="4ED33F0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27.78</w:t>
            </w:r>
          </w:p>
        </w:tc>
        <w:tc>
          <w:tcPr>
            <w:tcW w:w="0" w:type="auto"/>
            <w:vAlign w:val="center"/>
          </w:tcPr>
          <w:p w14:paraId="19255E16"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9.60</w:t>
            </w:r>
          </w:p>
        </w:tc>
      </w:tr>
      <w:tr w:rsidR="006E2061" w:rsidRPr="0055338C" w14:paraId="3D71FCC5" w14:textId="519F5096" w:rsidTr="007A6653">
        <w:trPr>
          <w:trHeight w:val="22"/>
        </w:trPr>
        <w:tc>
          <w:tcPr>
            <w:tcW w:w="0" w:type="auto"/>
            <w:noWrap/>
            <w:vAlign w:val="center"/>
          </w:tcPr>
          <w:p w14:paraId="4A6AB16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8</w:t>
            </w:r>
          </w:p>
        </w:tc>
        <w:tc>
          <w:tcPr>
            <w:tcW w:w="0" w:type="auto"/>
          </w:tcPr>
          <w:p w14:paraId="7A241826"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Vermicompost @ 1.0t/ha+ seed treatment with carboxin 37.5 % + thiram 37.5% WP @ 3g/kg of seeds</w:t>
            </w:r>
          </w:p>
        </w:tc>
        <w:tc>
          <w:tcPr>
            <w:tcW w:w="0" w:type="auto"/>
            <w:noWrap/>
            <w:vAlign w:val="center"/>
          </w:tcPr>
          <w:p w14:paraId="55BF6D4E"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21.83</w:t>
            </w:r>
          </w:p>
        </w:tc>
        <w:tc>
          <w:tcPr>
            <w:tcW w:w="0" w:type="auto"/>
            <w:noWrap/>
            <w:vAlign w:val="center"/>
          </w:tcPr>
          <w:p w14:paraId="2BD11AC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31.73</w:t>
            </w:r>
          </w:p>
        </w:tc>
        <w:tc>
          <w:tcPr>
            <w:tcW w:w="0" w:type="auto"/>
            <w:noWrap/>
            <w:vAlign w:val="center"/>
          </w:tcPr>
          <w:p w14:paraId="0FFD558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29.17</w:t>
            </w:r>
          </w:p>
        </w:tc>
        <w:tc>
          <w:tcPr>
            <w:tcW w:w="0" w:type="auto"/>
            <w:vAlign w:val="center"/>
          </w:tcPr>
          <w:p w14:paraId="04C61075"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7.70</w:t>
            </w:r>
          </w:p>
        </w:tc>
      </w:tr>
      <w:tr w:rsidR="006E2061" w:rsidRPr="0055338C" w14:paraId="41125E8D" w14:textId="18ACACA4" w:rsidTr="007A6653">
        <w:trPr>
          <w:trHeight w:val="22"/>
        </w:trPr>
        <w:tc>
          <w:tcPr>
            <w:tcW w:w="0" w:type="auto"/>
            <w:noWrap/>
            <w:vAlign w:val="center"/>
          </w:tcPr>
          <w:p w14:paraId="58FAE81B"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T</w:t>
            </w:r>
            <w:r w:rsidRPr="0055338C">
              <w:rPr>
                <w:rFonts w:ascii="Times New Roman" w:hAnsi="Times New Roman"/>
                <w:bCs/>
                <w:sz w:val="24"/>
                <w:szCs w:val="24"/>
                <w:vertAlign w:val="subscript"/>
              </w:rPr>
              <w:t>9</w:t>
            </w:r>
          </w:p>
        </w:tc>
        <w:tc>
          <w:tcPr>
            <w:tcW w:w="0" w:type="auto"/>
          </w:tcPr>
          <w:p w14:paraId="2CA74C25" w14:textId="77777777" w:rsidR="006E2061" w:rsidRPr="0055338C" w:rsidRDefault="006E2061" w:rsidP="007A6653">
            <w:pPr>
              <w:spacing w:after="0" w:line="240" w:lineRule="auto"/>
              <w:rPr>
                <w:rFonts w:ascii="Times New Roman" w:hAnsi="Times New Roman"/>
                <w:bCs/>
                <w:sz w:val="24"/>
                <w:szCs w:val="24"/>
              </w:rPr>
            </w:pPr>
            <w:r w:rsidRPr="0055338C">
              <w:rPr>
                <w:rFonts w:ascii="Times New Roman" w:hAnsi="Times New Roman"/>
                <w:bCs/>
                <w:sz w:val="24"/>
                <w:szCs w:val="24"/>
              </w:rPr>
              <w:t xml:space="preserve">Vermicompost (@ 1.0t/ha) + seed treatment with </w:t>
            </w:r>
            <w:r w:rsidRPr="0055338C">
              <w:rPr>
                <w:rFonts w:ascii="Times New Roman" w:hAnsi="Times New Roman"/>
                <w:bCs/>
                <w:i/>
                <w:iCs/>
                <w:sz w:val="24"/>
                <w:szCs w:val="24"/>
              </w:rPr>
              <w:t xml:space="preserve">Trichoderma </w:t>
            </w:r>
            <w:proofErr w:type="spellStart"/>
            <w:r w:rsidRPr="0055338C">
              <w:rPr>
                <w:rFonts w:ascii="Times New Roman" w:hAnsi="Times New Roman"/>
                <w:bCs/>
                <w:i/>
                <w:iCs/>
                <w:sz w:val="24"/>
                <w:szCs w:val="24"/>
              </w:rPr>
              <w:t>harzianum</w:t>
            </w:r>
            <w:proofErr w:type="spellEnd"/>
            <w:r w:rsidRPr="0055338C">
              <w:rPr>
                <w:rFonts w:ascii="Times New Roman" w:hAnsi="Times New Roman"/>
                <w:bCs/>
                <w:sz w:val="24"/>
                <w:szCs w:val="24"/>
              </w:rPr>
              <w:t xml:space="preserve"> (IOF) @ 10g/kg of seeds</w:t>
            </w:r>
          </w:p>
        </w:tc>
        <w:tc>
          <w:tcPr>
            <w:tcW w:w="0" w:type="auto"/>
            <w:noWrap/>
            <w:vAlign w:val="center"/>
          </w:tcPr>
          <w:p w14:paraId="2920F658"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23.83</w:t>
            </w:r>
          </w:p>
        </w:tc>
        <w:tc>
          <w:tcPr>
            <w:tcW w:w="0" w:type="auto"/>
            <w:noWrap/>
            <w:vAlign w:val="center"/>
          </w:tcPr>
          <w:p w14:paraId="70974BB5"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34.07</w:t>
            </w:r>
          </w:p>
        </w:tc>
        <w:tc>
          <w:tcPr>
            <w:tcW w:w="0" w:type="auto"/>
            <w:noWrap/>
            <w:vAlign w:val="center"/>
          </w:tcPr>
          <w:p w14:paraId="7740525D" w14:textId="77777777" w:rsidR="006E2061" w:rsidRPr="0055338C" w:rsidRDefault="006E2061" w:rsidP="007A6653">
            <w:pPr>
              <w:spacing w:after="0" w:line="240" w:lineRule="auto"/>
              <w:jc w:val="center"/>
              <w:rPr>
                <w:rFonts w:ascii="Times New Roman" w:hAnsi="Times New Roman"/>
                <w:bCs/>
                <w:sz w:val="24"/>
                <w:szCs w:val="24"/>
              </w:rPr>
            </w:pPr>
            <w:r w:rsidRPr="0055338C">
              <w:rPr>
                <w:rFonts w:ascii="Times New Roman" w:hAnsi="Times New Roman"/>
                <w:bCs/>
                <w:sz w:val="24"/>
                <w:szCs w:val="24"/>
              </w:rPr>
              <w:t>31.02</w:t>
            </w:r>
          </w:p>
        </w:tc>
        <w:tc>
          <w:tcPr>
            <w:tcW w:w="0" w:type="auto"/>
            <w:vAlign w:val="center"/>
          </w:tcPr>
          <w:p w14:paraId="79A4C479" w14:textId="7BC55874" w:rsidR="006E2061" w:rsidRPr="0055338C" w:rsidRDefault="00637E2D" w:rsidP="007A6653">
            <w:pPr>
              <w:spacing w:after="0" w:line="240" w:lineRule="auto"/>
              <w:jc w:val="center"/>
              <w:rPr>
                <w:rFonts w:ascii="Times New Roman" w:hAnsi="Times New Roman"/>
                <w:bCs/>
                <w:sz w:val="24"/>
                <w:szCs w:val="24"/>
              </w:rPr>
            </w:pPr>
            <w:r>
              <w:rPr>
                <w:rFonts w:ascii="Times New Roman" w:hAnsi="Times New Roman"/>
                <w:sz w:val="24"/>
                <w:szCs w:val="24"/>
              </w:rPr>
              <w:t>9</w:t>
            </w:r>
            <w:r w:rsidR="006E2061" w:rsidRPr="0055338C">
              <w:rPr>
                <w:rFonts w:ascii="Times New Roman" w:hAnsi="Times New Roman"/>
                <w:sz w:val="24"/>
                <w:szCs w:val="24"/>
              </w:rPr>
              <w:t>.80</w:t>
            </w:r>
          </w:p>
        </w:tc>
      </w:tr>
      <w:tr w:rsidR="006E2061" w:rsidRPr="0055338C" w14:paraId="5DB9FC0C" w14:textId="30CF2972" w:rsidTr="007A6653">
        <w:trPr>
          <w:trHeight w:val="22"/>
        </w:trPr>
        <w:tc>
          <w:tcPr>
            <w:tcW w:w="0" w:type="auto"/>
            <w:noWrap/>
            <w:vAlign w:val="center"/>
          </w:tcPr>
          <w:p w14:paraId="78C226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T</w:t>
            </w:r>
            <w:r w:rsidRPr="0055338C">
              <w:rPr>
                <w:rFonts w:ascii="Times New Roman" w:hAnsi="Times New Roman"/>
                <w:sz w:val="24"/>
                <w:szCs w:val="24"/>
                <w:vertAlign w:val="subscript"/>
              </w:rPr>
              <w:t>10</w:t>
            </w:r>
          </w:p>
        </w:tc>
        <w:tc>
          <w:tcPr>
            <w:tcW w:w="0" w:type="auto"/>
          </w:tcPr>
          <w:p w14:paraId="4B3EABB1" w14:textId="77777777" w:rsidR="006E2061" w:rsidRPr="0055338C" w:rsidRDefault="006E2061" w:rsidP="007A6653">
            <w:pPr>
              <w:spacing w:after="0" w:line="240" w:lineRule="auto"/>
              <w:rPr>
                <w:rFonts w:ascii="Times New Roman" w:hAnsi="Times New Roman"/>
                <w:sz w:val="24"/>
                <w:szCs w:val="24"/>
              </w:rPr>
            </w:pPr>
            <w:r w:rsidRPr="0055338C">
              <w:rPr>
                <w:rFonts w:ascii="Times New Roman" w:hAnsi="Times New Roman"/>
                <w:sz w:val="24"/>
                <w:szCs w:val="24"/>
              </w:rPr>
              <w:t>Control</w:t>
            </w:r>
          </w:p>
        </w:tc>
        <w:tc>
          <w:tcPr>
            <w:tcW w:w="0" w:type="auto"/>
            <w:noWrap/>
            <w:vAlign w:val="center"/>
          </w:tcPr>
          <w:p w14:paraId="3E4D7327"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17.47</w:t>
            </w:r>
          </w:p>
        </w:tc>
        <w:tc>
          <w:tcPr>
            <w:tcW w:w="0" w:type="auto"/>
            <w:noWrap/>
            <w:vAlign w:val="center"/>
          </w:tcPr>
          <w:p w14:paraId="3C476E71"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22.70</w:t>
            </w:r>
          </w:p>
        </w:tc>
        <w:tc>
          <w:tcPr>
            <w:tcW w:w="0" w:type="auto"/>
            <w:noWrap/>
            <w:vAlign w:val="center"/>
          </w:tcPr>
          <w:p w14:paraId="1B64C5A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18.52</w:t>
            </w:r>
          </w:p>
        </w:tc>
        <w:tc>
          <w:tcPr>
            <w:tcW w:w="0" w:type="auto"/>
            <w:vAlign w:val="center"/>
          </w:tcPr>
          <w:p w14:paraId="03FEB6DD" w14:textId="77E5222C"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w:t>
            </w:r>
            <w:r w:rsidR="00637E2D">
              <w:rPr>
                <w:rFonts w:ascii="Times New Roman" w:hAnsi="Times New Roman"/>
                <w:sz w:val="24"/>
                <w:szCs w:val="24"/>
              </w:rPr>
              <w:t>3</w:t>
            </w:r>
            <w:r w:rsidRPr="0055338C">
              <w:rPr>
                <w:rFonts w:ascii="Times New Roman" w:hAnsi="Times New Roman"/>
                <w:sz w:val="24"/>
                <w:szCs w:val="24"/>
              </w:rPr>
              <w:t>.50</w:t>
            </w:r>
          </w:p>
        </w:tc>
      </w:tr>
      <w:tr w:rsidR="006E2061" w:rsidRPr="0055338C" w14:paraId="1DB8CCCB" w14:textId="402BE0FE" w:rsidTr="007A6653">
        <w:trPr>
          <w:trHeight w:val="22"/>
        </w:trPr>
        <w:tc>
          <w:tcPr>
            <w:tcW w:w="0" w:type="auto"/>
            <w:noWrap/>
            <w:vAlign w:val="center"/>
          </w:tcPr>
          <w:p w14:paraId="4307484D"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096D9A0D"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C.D. @ 1%</w:t>
            </w:r>
          </w:p>
        </w:tc>
        <w:tc>
          <w:tcPr>
            <w:tcW w:w="0" w:type="auto"/>
            <w:noWrap/>
            <w:vAlign w:val="center"/>
          </w:tcPr>
          <w:p w14:paraId="4CBBA3A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2.89</w:t>
            </w:r>
          </w:p>
        </w:tc>
        <w:tc>
          <w:tcPr>
            <w:tcW w:w="0" w:type="auto"/>
            <w:noWrap/>
            <w:vAlign w:val="center"/>
          </w:tcPr>
          <w:p w14:paraId="55827A69"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3.30</w:t>
            </w:r>
          </w:p>
        </w:tc>
        <w:tc>
          <w:tcPr>
            <w:tcW w:w="0" w:type="auto"/>
            <w:noWrap/>
            <w:vAlign w:val="center"/>
          </w:tcPr>
          <w:p w14:paraId="099EFD31" w14:textId="77777777" w:rsidR="006E2061" w:rsidRPr="0055338C" w:rsidRDefault="006E2061" w:rsidP="007A6653">
            <w:pPr>
              <w:tabs>
                <w:tab w:val="center" w:pos="628"/>
              </w:tabs>
              <w:spacing w:after="0" w:line="240" w:lineRule="auto"/>
              <w:jc w:val="center"/>
              <w:rPr>
                <w:rFonts w:ascii="Times New Roman" w:hAnsi="Times New Roman"/>
                <w:sz w:val="24"/>
                <w:szCs w:val="24"/>
              </w:rPr>
            </w:pPr>
            <w:r w:rsidRPr="0055338C">
              <w:rPr>
                <w:rFonts w:ascii="Times New Roman" w:hAnsi="Times New Roman"/>
                <w:sz w:val="24"/>
                <w:szCs w:val="24"/>
              </w:rPr>
              <w:t>2.78</w:t>
            </w:r>
          </w:p>
        </w:tc>
        <w:tc>
          <w:tcPr>
            <w:tcW w:w="0" w:type="auto"/>
            <w:vAlign w:val="center"/>
          </w:tcPr>
          <w:p w14:paraId="3363FB9F" w14:textId="6C60FB65" w:rsidR="006E2061" w:rsidRPr="0055338C" w:rsidRDefault="006E2061" w:rsidP="007A6653">
            <w:pPr>
              <w:tabs>
                <w:tab w:val="center" w:pos="628"/>
              </w:tabs>
              <w:spacing w:after="0" w:line="240" w:lineRule="auto"/>
              <w:jc w:val="center"/>
              <w:rPr>
                <w:rFonts w:ascii="Times New Roman" w:hAnsi="Times New Roman"/>
                <w:sz w:val="24"/>
                <w:szCs w:val="24"/>
              </w:rPr>
            </w:pPr>
          </w:p>
        </w:tc>
      </w:tr>
      <w:tr w:rsidR="006E2061" w:rsidRPr="0055338C" w14:paraId="6F424543" w14:textId="7446F360" w:rsidTr="007A6653">
        <w:trPr>
          <w:trHeight w:val="22"/>
        </w:trPr>
        <w:tc>
          <w:tcPr>
            <w:tcW w:w="0" w:type="auto"/>
            <w:noWrap/>
            <w:vAlign w:val="center"/>
          </w:tcPr>
          <w:p w14:paraId="55954CE7"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5BB42CDB"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 xml:space="preserve">S. </w:t>
            </w:r>
            <w:proofErr w:type="gramStart"/>
            <w:r w:rsidRPr="0055338C">
              <w:rPr>
                <w:rFonts w:ascii="Times New Roman" w:hAnsi="Times New Roman"/>
                <w:b/>
                <w:sz w:val="24"/>
                <w:szCs w:val="24"/>
              </w:rPr>
              <w:t>Em.±</w:t>
            </w:r>
            <w:proofErr w:type="gramEnd"/>
          </w:p>
        </w:tc>
        <w:tc>
          <w:tcPr>
            <w:tcW w:w="0" w:type="auto"/>
            <w:noWrap/>
            <w:vAlign w:val="center"/>
          </w:tcPr>
          <w:p w14:paraId="2A29BFD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0.98</w:t>
            </w:r>
          </w:p>
        </w:tc>
        <w:tc>
          <w:tcPr>
            <w:tcW w:w="0" w:type="auto"/>
            <w:noWrap/>
            <w:vAlign w:val="center"/>
          </w:tcPr>
          <w:p w14:paraId="1EB0DB9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1.10</w:t>
            </w:r>
          </w:p>
        </w:tc>
        <w:tc>
          <w:tcPr>
            <w:tcW w:w="0" w:type="auto"/>
            <w:noWrap/>
            <w:vAlign w:val="center"/>
          </w:tcPr>
          <w:p w14:paraId="01E42252"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0.93</w:t>
            </w:r>
          </w:p>
        </w:tc>
        <w:tc>
          <w:tcPr>
            <w:tcW w:w="0" w:type="auto"/>
            <w:vAlign w:val="center"/>
          </w:tcPr>
          <w:p w14:paraId="280552B2" w14:textId="4CA64786" w:rsidR="006E2061" w:rsidRPr="0055338C" w:rsidRDefault="006E2061" w:rsidP="007A6653">
            <w:pPr>
              <w:spacing w:after="0" w:line="240" w:lineRule="auto"/>
              <w:jc w:val="center"/>
              <w:rPr>
                <w:rFonts w:ascii="Times New Roman" w:hAnsi="Times New Roman"/>
                <w:sz w:val="24"/>
                <w:szCs w:val="24"/>
              </w:rPr>
            </w:pPr>
          </w:p>
        </w:tc>
      </w:tr>
      <w:tr w:rsidR="006E2061" w:rsidRPr="0055338C" w14:paraId="41D1F6D9" w14:textId="7B2D3CE9" w:rsidTr="007A6653">
        <w:trPr>
          <w:trHeight w:val="22"/>
        </w:trPr>
        <w:tc>
          <w:tcPr>
            <w:tcW w:w="0" w:type="auto"/>
            <w:noWrap/>
            <w:vAlign w:val="center"/>
          </w:tcPr>
          <w:p w14:paraId="5C6820F0" w14:textId="77777777" w:rsidR="006E2061" w:rsidRPr="0055338C" w:rsidRDefault="006E2061" w:rsidP="007A6653">
            <w:pPr>
              <w:spacing w:after="0" w:line="240" w:lineRule="auto"/>
              <w:jc w:val="center"/>
              <w:rPr>
                <w:rFonts w:ascii="Times New Roman" w:hAnsi="Times New Roman"/>
                <w:sz w:val="24"/>
                <w:szCs w:val="24"/>
              </w:rPr>
            </w:pPr>
          </w:p>
        </w:tc>
        <w:tc>
          <w:tcPr>
            <w:tcW w:w="0" w:type="auto"/>
            <w:vAlign w:val="center"/>
          </w:tcPr>
          <w:p w14:paraId="21C46BEF" w14:textId="77777777" w:rsidR="006E2061" w:rsidRPr="0055338C" w:rsidRDefault="006E2061" w:rsidP="007A6653">
            <w:pPr>
              <w:spacing w:after="0" w:line="240" w:lineRule="auto"/>
              <w:jc w:val="center"/>
              <w:rPr>
                <w:rFonts w:ascii="Times New Roman" w:hAnsi="Times New Roman"/>
                <w:b/>
                <w:sz w:val="24"/>
                <w:szCs w:val="24"/>
              </w:rPr>
            </w:pPr>
            <w:r w:rsidRPr="0055338C">
              <w:rPr>
                <w:rFonts w:ascii="Times New Roman" w:hAnsi="Times New Roman"/>
                <w:b/>
                <w:sz w:val="24"/>
                <w:szCs w:val="24"/>
              </w:rPr>
              <w:t>C.V. (%)</w:t>
            </w:r>
          </w:p>
        </w:tc>
        <w:tc>
          <w:tcPr>
            <w:tcW w:w="0" w:type="auto"/>
            <w:noWrap/>
            <w:vAlign w:val="center"/>
          </w:tcPr>
          <w:p w14:paraId="076D7403"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8.18</w:t>
            </w:r>
          </w:p>
        </w:tc>
        <w:tc>
          <w:tcPr>
            <w:tcW w:w="0" w:type="auto"/>
            <w:noWrap/>
            <w:vAlign w:val="center"/>
          </w:tcPr>
          <w:p w14:paraId="0D0855CF"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6.02</w:t>
            </w:r>
          </w:p>
        </w:tc>
        <w:tc>
          <w:tcPr>
            <w:tcW w:w="0" w:type="auto"/>
            <w:noWrap/>
            <w:vAlign w:val="center"/>
          </w:tcPr>
          <w:p w14:paraId="13D09AF4" w14:textId="77777777" w:rsidR="006E2061" w:rsidRPr="0055338C" w:rsidRDefault="006E2061" w:rsidP="007A6653">
            <w:pPr>
              <w:spacing w:after="0" w:line="240" w:lineRule="auto"/>
              <w:jc w:val="center"/>
              <w:rPr>
                <w:rFonts w:ascii="Times New Roman" w:hAnsi="Times New Roman"/>
                <w:sz w:val="24"/>
                <w:szCs w:val="24"/>
              </w:rPr>
            </w:pPr>
            <w:r w:rsidRPr="0055338C">
              <w:rPr>
                <w:rFonts w:ascii="Times New Roman" w:hAnsi="Times New Roman"/>
                <w:sz w:val="24"/>
                <w:szCs w:val="24"/>
              </w:rPr>
              <w:t>6.46</w:t>
            </w:r>
          </w:p>
        </w:tc>
        <w:tc>
          <w:tcPr>
            <w:tcW w:w="0" w:type="auto"/>
            <w:vAlign w:val="center"/>
          </w:tcPr>
          <w:p w14:paraId="44D53152" w14:textId="36C09C7D" w:rsidR="006E2061" w:rsidRPr="0055338C" w:rsidRDefault="006E2061" w:rsidP="00655ED2">
            <w:pPr>
              <w:spacing w:after="0" w:line="240" w:lineRule="auto"/>
              <w:rPr>
                <w:rFonts w:ascii="Times New Roman" w:hAnsi="Times New Roman"/>
                <w:sz w:val="24"/>
                <w:szCs w:val="24"/>
              </w:rPr>
            </w:pPr>
          </w:p>
        </w:tc>
      </w:tr>
    </w:tbl>
    <w:p w14:paraId="57BEFA25" w14:textId="77777777" w:rsidR="00E203EC" w:rsidRPr="0055338C" w:rsidRDefault="00E203EC" w:rsidP="00E458D5">
      <w:pPr>
        <w:spacing w:before="120" w:after="120" w:line="240" w:lineRule="auto"/>
        <w:jc w:val="center"/>
        <w:rPr>
          <w:rFonts w:ascii="Times New Roman" w:hAnsi="Times New Roman"/>
          <w:b/>
        </w:rPr>
      </w:pPr>
    </w:p>
    <w:p w14:paraId="44047B7E" w14:textId="77777777" w:rsidR="006E2061" w:rsidRPr="0055338C" w:rsidRDefault="006E2061" w:rsidP="00E458D5">
      <w:pPr>
        <w:spacing w:before="120" w:after="120" w:line="240" w:lineRule="auto"/>
        <w:jc w:val="center"/>
        <w:rPr>
          <w:rFonts w:ascii="Times New Roman" w:hAnsi="Times New Roman"/>
          <w:b/>
        </w:rPr>
      </w:pPr>
    </w:p>
    <w:p w14:paraId="27D7BBCD" w14:textId="77777777" w:rsidR="006E2061" w:rsidRPr="0055338C" w:rsidRDefault="006E2061" w:rsidP="00E458D5">
      <w:pPr>
        <w:spacing w:before="120" w:after="120" w:line="240" w:lineRule="auto"/>
        <w:jc w:val="center"/>
        <w:rPr>
          <w:rFonts w:ascii="Times New Roman" w:hAnsi="Times New Roman"/>
          <w:b/>
        </w:rPr>
      </w:pPr>
    </w:p>
    <w:p w14:paraId="1E298D6D" w14:textId="77777777" w:rsidR="006E2061" w:rsidRPr="0055338C" w:rsidRDefault="006E2061" w:rsidP="006E2061">
      <w:pPr>
        <w:spacing w:before="120" w:after="120" w:line="240" w:lineRule="auto"/>
        <w:rPr>
          <w:rFonts w:ascii="Times New Roman" w:hAnsi="Times New Roman"/>
          <w:b/>
        </w:rPr>
      </w:pPr>
    </w:p>
    <w:p w14:paraId="1529EC16" w14:textId="71F9F9DB" w:rsidR="00746216" w:rsidRPr="0055338C" w:rsidRDefault="00746216" w:rsidP="006E2061">
      <w:pPr>
        <w:spacing w:before="120" w:after="120" w:line="240" w:lineRule="auto"/>
        <w:rPr>
          <w:rFonts w:ascii="Times New Roman" w:hAnsi="Times New Roman"/>
          <w:b/>
        </w:rPr>
      </w:pPr>
      <w:r w:rsidRPr="0055338C">
        <w:rPr>
          <w:rFonts w:ascii="Times New Roman" w:hAnsi="Times New Roman"/>
          <w:b/>
        </w:rPr>
        <w:t xml:space="preserve">Table 3: Post- harvest </w:t>
      </w:r>
      <w:r w:rsidRPr="0055338C">
        <w:rPr>
          <w:rFonts w:ascii="Times New Roman" w:hAnsi="Times New Roman"/>
          <w:b/>
          <w:i/>
          <w:iCs/>
        </w:rPr>
        <w:t xml:space="preserve">in-vitro </w:t>
      </w:r>
      <w:r w:rsidRPr="0055338C">
        <w:rPr>
          <w:rFonts w:ascii="Times New Roman" w:hAnsi="Times New Roman"/>
          <w:b/>
        </w:rPr>
        <w:t>experimental results on seed quality parameters</w:t>
      </w:r>
    </w:p>
    <w:p w14:paraId="701899B3" w14:textId="77777777" w:rsidR="006E2061" w:rsidRPr="0055338C" w:rsidRDefault="006E2061" w:rsidP="00E458D5">
      <w:pPr>
        <w:spacing w:before="120" w:after="120" w:line="240" w:lineRule="auto"/>
        <w:jc w:val="center"/>
        <w:rPr>
          <w:rFonts w:ascii="Times New Roman" w:hAnsi="Times New Roman"/>
          <w:b/>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18"/>
        <w:gridCol w:w="2126"/>
        <w:gridCol w:w="1276"/>
        <w:gridCol w:w="1701"/>
        <w:gridCol w:w="1985"/>
        <w:gridCol w:w="1985"/>
      </w:tblGrid>
      <w:tr w:rsidR="00E203EC" w:rsidRPr="0055338C" w14:paraId="6D38A8F3" w14:textId="77777777" w:rsidTr="00E458D5">
        <w:trPr>
          <w:trHeight w:val="179"/>
          <w:jc w:val="center"/>
        </w:trPr>
        <w:tc>
          <w:tcPr>
            <w:tcW w:w="1418" w:type="dxa"/>
            <w:noWrap/>
            <w:vAlign w:val="center"/>
          </w:tcPr>
          <w:p w14:paraId="5FC8D84D"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Treatment Number </w:t>
            </w:r>
          </w:p>
        </w:tc>
        <w:tc>
          <w:tcPr>
            <w:tcW w:w="2126" w:type="dxa"/>
            <w:noWrap/>
            <w:vAlign w:val="center"/>
          </w:tcPr>
          <w:p w14:paraId="371EEFE5"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Seed</w:t>
            </w:r>
          </w:p>
          <w:p w14:paraId="38E5E993"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germination (%)</w:t>
            </w:r>
          </w:p>
        </w:tc>
        <w:tc>
          <w:tcPr>
            <w:tcW w:w="1276" w:type="dxa"/>
            <w:noWrap/>
            <w:vAlign w:val="center"/>
          </w:tcPr>
          <w:p w14:paraId="673E8DE2"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Seed </w:t>
            </w:r>
            <w:proofErr w:type="spellStart"/>
            <w:r w:rsidRPr="0055338C">
              <w:rPr>
                <w:rFonts w:ascii="Times New Roman" w:hAnsi="Times New Roman" w:cs="Times New Roman"/>
                <w:b/>
                <w:sz w:val="20"/>
                <w:szCs w:val="20"/>
              </w:rPr>
              <w:t>vigour</w:t>
            </w:r>
            <w:proofErr w:type="spellEnd"/>
          </w:p>
        </w:tc>
        <w:tc>
          <w:tcPr>
            <w:tcW w:w="1701" w:type="dxa"/>
          </w:tcPr>
          <w:p w14:paraId="65D5FD01" w14:textId="003361A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Per cent </w:t>
            </w:r>
            <w:proofErr w:type="spellStart"/>
            <w:r w:rsidRPr="0055338C">
              <w:rPr>
                <w:rFonts w:ascii="Times New Roman" w:hAnsi="Times New Roman" w:cs="Times New Roman"/>
                <w:b/>
                <w:sz w:val="20"/>
                <w:szCs w:val="20"/>
              </w:rPr>
              <w:t>vi</w:t>
            </w:r>
            <w:r w:rsidR="009B1DA6" w:rsidRPr="0055338C">
              <w:rPr>
                <w:rFonts w:ascii="Times New Roman" w:hAnsi="Times New Roman" w:cs="Times New Roman"/>
                <w:b/>
                <w:sz w:val="20"/>
                <w:szCs w:val="20"/>
              </w:rPr>
              <w:t>g</w:t>
            </w:r>
            <w:r w:rsidRPr="0055338C">
              <w:rPr>
                <w:rFonts w:ascii="Times New Roman" w:hAnsi="Times New Roman" w:cs="Times New Roman"/>
                <w:b/>
                <w:sz w:val="20"/>
                <w:szCs w:val="20"/>
              </w:rPr>
              <w:t>our</w:t>
            </w:r>
            <w:proofErr w:type="spellEnd"/>
            <w:r w:rsidRPr="0055338C">
              <w:rPr>
                <w:rFonts w:ascii="Times New Roman" w:hAnsi="Times New Roman" w:cs="Times New Roman"/>
                <w:b/>
                <w:sz w:val="20"/>
                <w:szCs w:val="20"/>
              </w:rPr>
              <w:t xml:space="preserve"> increase over control</w:t>
            </w:r>
          </w:p>
        </w:tc>
        <w:tc>
          <w:tcPr>
            <w:tcW w:w="1985" w:type="dxa"/>
            <w:noWrap/>
            <w:vAlign w:val="center"/>
          </w:tcPr>
          <w:p w14:paraId="5D57EA66"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i/>
                <w:iCs/>
                <w:sz w:val="20"/>
                <w:szCs w:val="20"/>
              </w:rPr>
              <w:t>Aspergillus flavus</w:t>
            </w:r>
            <w:r w:rsidRPr="0055338C">
              <w:rPr>
                <w:rFonts w:ascii="Times New Roman" w:hAnsi="Times New Roman" w:cs="Times New Roman"/>
                <w:b/>
                <w:sz w:val="20"/>
                <w:szCs w:val="20"/>
              </w:rPr>
              <w:t xml:space="preserve"> infection (%)</w:t>
            </w:r>
          </w:p>
        </w:tc>
        <w:tc>
          <w:tcPr>
            <w:tcW w:w="1985" w:type="dxa"/>
          </w:tcPr>
          <w:p w14:paraId="10C83F7F"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Per cent decrease in infection over control</w:t>
            </w:r>
          </w:p>
        </w:tc>
      </w:tr>
      <w:tr w:rsidR="00E203EC" w:rsidRPr="0055338C" w14:paraId="304BC46F" w14:textId="77777777" w:rsidTr="00E458D5">
        <w:trPr>
          <w:trHeight w:val="179"/>
          <w:jc w:val="center"/>
        </w:trPr>
        <w:tc>
          <w:tcPr>
            <w:tcW w:w="1418" w:type="dxa"/>
          </w:tcPr>
          <w:p w14:paraId="31B66CD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w:t>
            </w:r>
          </w:p>
        </w:tc>
        <w:tc>
          <w:tcPr>
            <w:tcW w:w="2126" w:type="dxa"/>
            <w:noWrap/>
            <w:vAlign w:val="center"/>
          </w:tcPr>
          <w:p w14:paraId="3E7B140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89.33*</w:t>
            </w:r>
          </w:p>
          <w:p w14:paraId="12BD38A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(70.96)</w:t>
            </w:r>
          </w:p>
        </w:tc>
        <w:tc>
          <w:tcPr>
            <w:tcW w:w="1276" w:type="dxa"/>
            <w:noWrap/>
            <w:vAlign w:val="center"/>
          </w:tcPr>
          <w:p w14:paraId="003310CD"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1045.13</w:t>
            </w:r>
          </w:p>
        </w:tc>
        <w:tc>
          <w:tcPr>
            <w:tcW w:w="1701" w:type="dxa"/>
          </w:tcPr>
          <w:p w14:paraId="42182971"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20.51</w:t>
            </w:r>
          </w:p>
        </w:tc>
        <w:tc>
          <w:tcPr>
            <w:tcW w:w="1985" w:type="dxa"/>
            <w:noWrap/>
            <w:vAlign w:val="center"/>
          </w:tcPr>
          <w:p w14:paraId="33FAAAE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11.33* (19.67)</w:t>
            </w:r>
          </w:p>
        </w:tc>
        <w:tc>
          <w:tcPr>
            <w:tcW w:w="1985" w:type="dxa"/>
          </w:tcPr>
          <w:p w14:paraId="327AE90F"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9.36</w:t>
            </w:r>
          </w:p>
        </w:tc>
      </w:tr>
      <w:tr w:rsidR="00E203EC" w:rsidRPr="0055338C" w14:paraId="21B77C63" w14:textId="77777777" w:rsidTr="00E458D5">
        <w:trPr>
          <w:trHeight w:val="179"/>
          <w:jc w:val="center"/>
        </w:trPr>
        <w:tc>
          <w:tcPr>
            <w:tcW w:w="1418" w:type="dxa"/>
          </w:tcPr>
          <w:p w14:paraId="65BBA3F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2</w:t>
            </w:r>
          </w:p>
        </w:tc>
        <w:tc>
          <w:tcPr>
            <w:tcW w:w="2126" w:type="dxa"/>
            <w:noWrap/>
            <w:vAlign w:val="center"/>
          </w:tcPr>
          <w:p w14:paraId="6A8D820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90.67</w:t>
            </w:r>
          </w:p>
          <w:p w14:paraId="51C173A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(72.25)</w:t>
            </w:r>
          </w:p>
        </w:tc>
        <w:tc>
          <w:tcPr>
            <w:tcW w:w="1276" w:type="dxa"/>
            <w:noWrap/>
            <w:vAlign w:val="center"/>
          </w:tcPr>
          <w:p w14:paraId="057F6B6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1153.45</w:t>
            </w:r>
          </w:p>
        </w:tc>
        <w:tc>
          <w:tcPr>
            <w:tcW w:w="1701" w:type="dxa"/>
          </w:tcPr>
          <w:p w14:paraId="0446E5D8"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33.00</w:t>
            </w:r>
          </w:p>
        </w:tc>
        <w:tc>
          <w:tcPr>
            <w:tcW w:w="1985" w:type="dxa"/>
            <w:noWrap/>
            <w:vAlign w:val="center"/>
          </w:tcPr>
          <w:p w14:paraId="2EEC4A2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8.33 (16.78)</w:t>
            </w:r>
          </w:p>
        </w:tc>
        <w:tc>
          <w:tcPr>
            <w:tcW w:w="1985" w:type="dxa"/>
          </w:tcPr>
          <w:p w14:paraId="39E5032C"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33.36</w:t>
            </w:r>
          </w:p>
        </w:tc>
      </w:tr>
      <w:tr w:rsidR="00E203EC" w:rsidRPr="0055338C" w14:paraId="32D54EB2" w14:textId="77777777" w:rsidTr="00E458D5">
        <w:trPr>
          <w:trHeight w:val="179"/>
          <w:jc w:val="center"/>
        </w:trPr>
        <w:tc>
          <w:tcPr>
            <w:tcW w:w="1418" w:type="dxa"/>
          </w:tcPr>
          <w:p w14:paraId="172BADC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3</w:t>
            </w:r>
          </w:p>
        </w:tc>
        <w:tc>
          <w:tcPr>
            <w:tcW w:w="2126" w:type="dxa"/>
            <w:noWrap/>
            <w:vAlign w:val="center"/>
          </w:tcPr>
          <w:p w14:paraId="01B717B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93</w:t>
            </w:r>
          </w:p>
          <w:p w14:paraId="6814BE0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(74.68)</w:t>
            </w:r>
          </w:p>
        </w:tc>
        <w:tc>
          <w:tcPr>
            <w:tcW w:w="1276" w:type="dxa"/>
            <w:noWrap/>
            <w:vAlign w:val="center"/>
          </w:tcPr>
          <w:p w14:paraId="7ECC40B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1266.43</w:t>
            </w:r>
          </w:p>
        </w:tc>
        <w:tc>
          <w:tcPr>
            <w:tcW w:w="1701" w:type="dxa"/>
          </w:tcPr>
          <w:p w14:paraId="7CDB48E0"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46.03</w:t>
            </w:r>
          </w:p>
        </w:tc>
        <w:tc>
          <w:tcPr>
            <w:tcW w:w="1985" w:type="dxa"/>
            <w:noWrap/>
            <w:vAlign w:val="center"/>
          </w:tcPr>
          <w:p w14:paraId="0387B39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5.50 (13.56)</w:t>
            </w:r>
          </w:p>
        </w:tc>
        <w:tc>
          <w:tcPr>
            <w:tcW w:w="1985" w:type="dxa"/>
          </w:tcPr>
          <w:p w14:paraId="08013EDD"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56</w:t>
            </w:r>
          </w:p>
        </w:tc>
      </w:tr>
      <w:tr w:rsidR="00E203EC" w:rsidRPr="0055338C" w14:paraId="7C5971FC" w14:textId="77777777" w:rsidTr="00E458D5">
        <w:trPr>
          <w:trHeight w:val="179"/>
          <w:jc w:val="center"/>
        </w:trPr>
        <w:tc>
          <w:tcPr>
            <w:tcW w:w="1418" w:type="dxa"/>
          </w:tcPr>
          <w:p w14:paraId="3C38D52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4</w:t>
            </w:r>
          </w:p>
        </w:tc>
        <w:tc>
          <w:tcPr>
            <w:tcW w:w="2126" w:type="dxa"/>
            <w:noWrap/>
            <w:vAlign w:val="center"/>
          </w:tcPr>
          <w:p w14:paraId="6B565F3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90.33</w:t>
            </w:r>
          </w:p>
          <w:p w14:paraId="6B8F61D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(71.92)</w:t>
            </w:r>
          </w:p>
        </w:tc>
        <w:tc>
          <w:tcPr>
            <w:tcW w:w="1276" w:type="dxa"/>
            <w:noWrap/>
            <w:vAlign w:val="center"/>
          </w:tcPr>
          <w:p w14:paraId="76AA9E5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1173.87</w:t>
            </w:r>
          </w:p>
        </w:tc>
        <w:tc>
          <w:tcPr>
            <w:tcW w:w="1701" w:type="dxa"/>
          </w:tcPr>
          <w:p w14:paraId="0A88A8CD"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35.35</w:t>
            </w:r>
          </w:p>
        </w:tc>
        <w:tc>
          <w:tcPr>
            <w:tcW w:w="1985" w:type="dxa"/>
            <w:noWrap/>
            <w:vAlign w:val="center"/>
          </w:tcPr>
          <w:p w14:paraId="37C0817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9.67 (18.11)</w:t>
            </w:r>
          </w:p>
        </w:tc>
        <w:tc>
          <w:tcPr>
            <w:tcW w:w="1985" w:type="dxa"/>
          </w:tcPr>
          <w:p w14:paraId="6F326BAB"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22.64</w:t>
            </w:r>
          </w:p>
        </w:tc>
      </w:tr>
      <w:tr w:rsidR="00E203EC" w:rsidRPr="0055338C" w14:paraId="4C2984B0" w14:textId="77777777" w:rsidTr="00E458D5">
        <w:trPr>
          <w:trHeight w:val="179"/>
          <w:jc w:val="center"/>
        </w:trPr>
        <w:tc>
          <w:tcPr>
            <w:tcW w:w="1418" w:type="dxa"/>
          </w:tcPr>
          <w:p w14:paraId="0E76BBE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5</w:t>
            </w:r>
          </w:p>
        </w:tc>
        <w:tc>
          <w:tcPr>
            <w:tcW w:w="2126" w:type="dxa"/>
            <w:noWrap/>
            <w:vAlign w:val="center"/>
          </w:tcPr>
          <w:p w14:paraId="7C140B72"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92.33</w:t>
            </w:r>
          </w:p>
          <w:p w14:paraId="280815E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(73.93)</w:t>
            </w:r>
          </w:p>
        </w:tc>
        <w:tc>
          <w:tcPr>
            <w:tcW w:w="1276" w:type="dxa"/>
            <w:noWrap/>
            <w:vAlign w:val="center"/>
          </w:tcPr>
          <w:p w14:paraId="593CA0D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1209.43</w:t>
            </w:r>
          </w:p>
        </w:tc>
        <w:tc>
          <w:tcPr>
            <w:tcW w:w="1701" w:type="dxa"/>
          </w:tcPr>
          <w:p w14:paraId="05F46B13"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39.45</w:t>
            </w:r>
          </w:p>
        </w:tc>
        <w:tc>
          <w:tcPr>
            <w:tcW w:w="1985" w:type="dxa"/>
            <w:noWrap/>
            <w:vAlign w:val="center"/>
          </w:tcPr>
          <w:p w14:paraId="0CBC662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6.83 (15.15)</w:t>
            </w:r>
          </w:p>
        </w:tc>
        <w:tc>
          <w:tcPr>
            <w:tcW w:w="1985" w:type="dxa"/>
          </w:tcPr>
          <w:p w14:paraId="32A702F7"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45.36</w:t>
            </w:r>
          </w:p>
        </w:tc>
      </w:tr>
      <w:tr w:rsidR="00E203EC" w:rsidRPr="0055338C" w14:paraId="0712BEFE" w14:textId="77777777" w:rsidTr="00E458D5">
        <w:trPr>
          <w:trHeight w:val="179"/>
          <w:jc w:val="center"/>
        </w:trPr>
        <w:tc>
          <w:tcPr>
            <w:tcW w:w="1418" w:type="dxa"/>
          </w:tcPr>
          <w:p w14:paraId="6FD42E4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w:t>
            </w:r>
          </w:p>
        </w:tc>
        <w:tc>
          <w:tcPr>
            <w:tcW w:w="2126" w:type="dxa"/>
            <w:noWrap/>
            <w:vAlign w:val="center"/>
          </w:tcPr>
          <w:p w14:paraId="3A011C0F"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94.33</w:t>
            </w:r>
          </w:p>
          <w:p w14:paraId="579E4E6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(76.31)</w:t>
            </w:r>
          </w:p>
        </w:tc>
        <w:tc>
          <w:tcPr>
            <w:tcW w:w="1276" w:type="dxa"/>
            <w:noWrap/>
            <w:vAlign w:val="center"/>
          </w:tcPr>
          <w:p w14:paraId="6F33A9C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1286.07</w:t>
            </w:r>
          </w:p>
        </w:tc>
        <w:tc>
          <w:tcPr>
            <w:tcW w:w="1701" w:type="dxa"/>
          </w:tcPr>
          <w:p w14:paraId="2C050CA3"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48.29</w:t>
            </w:r>
          </w:p>
        </w:tc>
        <w:tc>
          <w:tcPr>
            <w:tcW w:w="1985" w:type="dxa"/>
            <w:noWrap/>
            <w:vAlign w:val="center"/>
          </w:tcPr>
          <w:p w14:paraId="58C29ED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4.83 (12.70)</w:t>
            </w:r>
          </w:p>
        </w:tc>
        <w:tc>
          <w:tcPr>
            <w:tcW w:w="1985" w:type="dxa"/>
          </w:tcPr>
          <w:p w14:paraId="3D552900"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61.36</w:t>
            </w:r>
          </w:p>
        </w:tc>
      </w:tr>
      <w:tr w:rsidR="00E203EC" w:rsidRPr="0055338C" w14:paraId="7B0289E6" w14:textId="77777777" w:rsidTr="00E458D5">
        <w:trPr>
          <w:trHeight w:val="179"/>
          <w:jc w:val="center"/>
        </w:trPr>
        <w:tc>
          <w:tcPr>
            <w:tcW w:w="1418" w:type="dxa"/>
          </w:tcPr>
          <w:p w14:paraId="7535CF8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w:t>
            </w:r>
          </w:p>
        </w:tc>
        <w:tc>
          <w:tcPr>
            <w:tcW w:w="2126" w:type="dxa"/>
            <w:noWrap/>
            <w:vAlign w:val="center"/>
          </w:tcPr>
          <w:p w14:paraId="2C66F27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93.00</w:t>
            </w:r>
          </w:p>
          <w:p w14:paraId="04708E4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(74.68)</w:t>
            </w:r>
          </w:p>
        </w:tc>
        <w:tc>
          <w:tcPr>
            <w:tcW w:w="1276" w:type="dxa"/>
            <w:noWrap/>
            <w:vAlign w:val="center"/>
          </w:tcPr>
          <w:p w14:paraId="6D0F2BD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1292.5</w:t>
            </w:r>
          </w:p>
        </w:tc>
        <w:tc>
          <w:tcPr>
            <w:tcW w:w="1701" w:type="dxa"/>
          </w:tcPr>
          <w:p w14:paraId="7A1175BF"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49.03</w:t>
            </w:r>
          </w:p>
        </w:tc>
        <w:tc>
          <w:tcPr>
            <w:tcW w:w="1985" w:type="dxa"/>
            <w:noWrap/>
            <w:vAlign w:val="center"/>
          </w:tcPr>
          <w:p w14:paraId="0ADF2BD5"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7.67 (16.07)</w:t>
            </w:r>
          </w:p>
        </w:tc>
        <w:tc>
          <w:tcPr>
            <w:tcW w:w="1985" w:type="dxa"/>
          </w:tcPr>
          <w:p w14:paraId="2EA13F34"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38.64</w:t>
            </w:r>
          </w:p>
        </w:tc>
      </w:tr>
      <w:tr w:rsidR="00E203EC" w:rsidRPr="0055338C" w14:paraId="7FC5B151" w14:textId="77777777" w:rsidTr="00E458D5">
        <w:trPr>
          <w:trHeight w:val="179"/>
          <w:jc w:val="center"/>
        </w:trPr>
        <w:tc>
          <w:tcPr>
            <w:tcW w:w="1418" w:type="dxa"/>
          </w:tcPr>
          <w:p w14:paraId="2B713ED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w:t>
            </w:r>
          </w:p>
        </w:tc>
        <w:tc>
          <w:tcPr>
            <w:tcW w:w="2126" w:type="dxa"/>
            <w:noWrap/>
            <w:vAlign w:val="center"/>
          </w:tcPr>
          <w:p w14:paraId="32852C9A"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94.33</w:t>
            </w:r>
          </w:p>
          <w:p w14:paraId="3A0CF001"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(76.24)</w:t>
            </w:r>
          </w:p>
        </w:tc>
        <w:tc>
          <w:tcPr>
            <w:tcW w:w="1276" w:type="dxa"/>
            <w:noWrap/>
            <w:vAlign w:val="center"/>
          </w:tcPr>
          <w:p w14:paraId="1D602AF6"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1329.9</w:t>
            </w:r>
          </w:p>
        </w:tc>
        <w:tc>
          <w:tcPr>
            <w:tcW w:w="1701" w:type="dxa"/>
          </w:tcPr>
          <w:p w14:paraId="0D5CD59E"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53.34</w:t>
            </w:r>
          </w:p>
        </w:tc>
        <w:tc>
          <w:tcPr>
            <w:tcW w:w="1985" w:type="dxa"/>
            <w:noWrap/>
            <w:vAlign w:val="center"/>
          </w:tcPr>
          <w:p w14:paraId="3D7BD55B"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6.67 (14.96)</w:t>
            </w:r>
          </w:p>
        </w:tc>
        <w:tc>
          <w:tcPr>
            <w:tcW w:w="1985" w:type="dxa"/>
          </w:tcPr>
          <w:p w14:paraId="52B4DE6C"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46.64</w:t>
            </w:r>
          </w:p>
        </w:tc>
      </w:tr>
      <w:tr w:rsidR="00E203EC" w:rsidRPr="0055338C" w14:paraId="1A93D550" w14:textId="77777777" w:rsidTr="00E458D5">
        <w:trPr>
          <w:trHeight w:val="179"/>
          <w:jc w:val="center"/>
        </w:trPr>
        <w:tc>
          <w:tcPr>
            <w:tcW w:w="1418" w:type="dxa"/>
          </w:tcPr>
          <w:p w14:paraId="5E3079B1" w14:textId="77777777" w:rsidR="00E203EC" w:rsidRPr="0055338C" w:rsidRDefault="00E203EC" w:rsidP="00E458D5">
            <w:pPr>
              <w:spacing w:after="0" w:line="240" w:lineRule="auto"/>
              <w:jc w:val="center"/>
              <w:rPr>
                <w:rFonts w:ascii="Times New Roman" w:hAnsi="Times New Roman" w:cs="Times New Roman"/>
                <w:bCs/>
                <w:sz w:val="20"/>
                <w:szCs w:val="20"/>
              </w:rPr>
            </w:pPr>
            <w:r w:rsidRPr="0055338C">
              <w:rPr>
                <w:rFonts w:ascii="Times New Roman" w:hAnsi="Times New Roman" w:cs="Times New Roman"/>
                <w:bCs/>
                <w:sz w:val="20"/>
                <w:szCs w:val="20"/>
              </w:rPr>
              <w:t>9</w:t>
            </w:r>
          </w:p>
        </w:tc>
        <w:tc>
          <w:tcPr>
            <w:tcW w:w="2126" w:type="dxa"/>
            <w:noWrap/>
            <w:vAlign w:val="center"/>
          </w:tcPr>
          <w:p w14:paraId="04B97284"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96.33</w:t>
            </w:r>
          </w:p>
          <w:p w14:paraId="596AE50E"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(78.98)</w:t>
            </w:r>
          </w:p>
        </w:tc>
        <w:tc>
          <w:tcPr>
            <w:tcW w:w="1276" w:type="dxa"/>
            <w:noWrap/>
            <w:vAlign w:val="center"/>
          </w:tcPr>
          <w:p w14:paraId="74E21F4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1545.33</w:t>
            </w:r>
          </w:p>
        </w:tc>
        <w:tc>
          <w:tcPr>
            <w:tcW w:w="1701" w:type="dxa"/>
          </w:tcPr>
          <w:p w14:paraId="21D6D4CA" w14:textId="77777777" w:rsidR="00E203EC" w:rsidRPr="0055338C" w:rsidRDefault="00E203EC" w:rsidP="00E458D5">
            <w:pPr>
              <w:spacing w:after="0"/>
              <w:jc w:val="center"/>
              <w:rPr>
                <w:rFonts w:ascii="Times New Roman" w:hAnsi="Times New Roman" w:cs="Times New Roman"/>
                <w:sz w:val="20"/>
                <w:szCs w:val="20"/>
              </w:rPr>
            </w:pPr>
            <w:r w:rsidRPr="0055338C">
              <w:rPr>
                <w:rFonts w:ascii="Times New Roman" w:hAnsi="Times New Roman" w:cs="Times New Roman"/>
                <w:sz w:val="20"/>
                <w:szCs w:val="20"/>
              </w:rPr>
              <w:t>78.19</w:t>
            </w:r>
          </w:p>
        </w:tc>
        <w:tc>
          <w:tcPr>
            <w:tcW w:w="1985" w:type="dxa"/>
            <w:noWrap/>
            <w:vAlign w:val="center"/>
          </w:tcPr>
          <w:p w14:paraId="49AE15BC"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3.83 (11.29)</w:t>
            </w:r>
          </w:p>
        </w:tc>
        <w:tc>
          <w:tcPr>
            <w:tcW w:w="1985" w:type="dxa"/>
          </w:tcPr>
          <w:p w14:paraId="3684AAA9" w14:textId="77777777" w:rsidR="00E203EC" w:rsidRPr="0055338C" w:rsidRDefault="00E203EC" w:rsidP="00E458D5">
            <w:pPr>
              <w:spacing w:after="0" w:line="360" w:lineRule="auto"/>
              <w:jc w:val="center"/>
              <w:rPr>
                <w:rFonts w:ascii="Times New Roman" w:hAnsi="Times New Roman" w:cs="Times New Roman"/>
                <w:sz w:val="20"/>
                <w:szCs w:val="20"/>
              </w:rPr>
            </w:pPr>
            <w:r w:rsidRPr="0055338C">
              <w:rPr>
                <w:rFonts w:ascii="Times New Roman" w:hAnsi="Times New Roman" w:cs="Times New Roman"/>
                <w:sz w:val="20"/>
                <w:szCs w:val="20"/>
              </w:rPr>
              <w:t>69.36</w:t>
            </w:r>
          </w:p>
        </w:tc>
      </w:tr>
      <w:tr w:rsidR="00E203EC" w:rsidRPr="0055338C" w14:paraId="7C88934F" w14:textId="77777777" w:rsidTr="00E458D5">
        <w:trPr>
          <w:trHeight w:val="179"/>
          <w:jc w:val="center"/>
        </w:trPr>
        <w:tc>
          <w:tcPr>
            <w:tcW w:w="1418" w:type="dxa"/>
          </w:tcPr>
          <w:p w14:paraId="346B0F37"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10</w:t>
            </w:r>
          </w:p>
        </w:tc>
        <w:tc>
          <w:tcPr>
            <w:tcW w:w="2126" w:type="dxa"/>
            <w:noWrap/>
            <w:vAlign w:val="center"/>
          </w:tcPr>
          <w:p w14:paraId="0A3390D1"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83.66667</w:t>
            </w:r>
          </w:p>
          <w:p w14:paraId="7747619D"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(66.16)</w:t>
            </w:r>
          </w:p>
        </w:tc>
        <w:tc>
          <w:tcPr>
            <w:tcW w:w="1276" w:type="dxa"/>
            <w:noWrap/>
            <w:vAlign w:val="center"/>
          </w:tcPr>
          <w:p w14:paraId="0878AD03"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867.2333</w:t>
            </w:r>
          </w:p>
        </w:tc>
        <w:tc>
          <w:tcPr>
            <w:tcW w:w="1701" w:type="dxa"/>
          </w:tcPr>
          <w:p w14:paraId="18921200"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w:t>
            </w:r>
          </w:p>
        </w:tc>
        <w:tc>
          <w:tcPr>
            <w:tcW w:w="1985" w:type="dxa"/>
            <w:noWrap/>
            <w:vAlign w:val="center"/>
          </w:tcPr>
          <w:p w14:paraId="36C94F89" w14:textId="77777777" w:rsidR="00E203EC" w:rsidRPr="0055338C" w:rsidRDefault="00E203EC" w:rsidP="00E458D5">
            <w:pPr>
              <w:spacing w:after="0" w:line="240" w:lineRule="auto"/>
              <w:jc w:val="center"/>
              <w:rPr>
                <w:rFonts w:ascii="Times New Roman" w:hAnsi="Times New Roman" w:cs="Times New Roman"/>
                <w:sz w:val="20"/>
                <w:szCs w:val="20"/>
              </w:rPr>
            </w:pPr>
            <w:r w:rsidRPr="0055338C">
              <w:rPr>
                <w:rFonts w:ascii="Times New Roman" w:hAnsi="Times New Roman" w:cs="Times New Roman"/>
                <w:sz w:val="20"/>
                <w:szCs w:val="20"/>
              </w:rPr>
              <w:t>12.5 (20.70)</w:t>
            </w:r>
          </w:p>
        </w:tc>
        <w:tc>
          <w:tcPr>
            <w:tcW w:w="1985" w:type="dxa"/>
          </w:tcPr>
          <w:p w14:paraId="63FD03D3" w14:textId="77777777" w:rsidR="00E203EC" w:rsidRPr="0055338C" w:rsidRDefault="00E203EC" w:rsidP="00E458D5">
            <w:pPr>
              <w:spacing w:after="0" w:line="240" w:lineRule="auto"/>
              <w:jc w:val="center"/>
              <w:rPr>
                <w:rFonts w:ascii="Times New Roman" w:hAnsi="Times New Roman" w:cs="Times New Roman"/>
                <w:sz w:val="20"/>
                <w:szCs w:val="20"/>
              </w:rPr>
            </w:pPr>
          </w:p>
        </w:tc>
      </w:tr>
      <w:tr w:rsidR="00E203EC" w:rsidRPr="0055338C" w14:paraId="5EF74A77" w14:textId="77777777" w:rsidTr="00E458D5">
        <w:trPr>
          <w:trHeight w:val="179"/>
          <w:jc w:val="center"/>
        </w:trPr>
        <w:tc>
          <w:tcPr>
            <w:tcW w:w="1418" w:type="dxa"/>
            <w:noWrap/>
            <w:vAlign w:val="center"/>
          </w:tcPr>
          <w:p w14:paraId="1E883FDA"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C.D. @ 1%</w:t>
            </w:r>
          </w:p>
        </w:tc>
        <w:tc>
          <w:tcPr>
            <w:tcW w:w="2126" w:type="dxa"/>
            <w:noWrap/>
            <w:vAlign w:val="center"/>
          </w:tcPr>
          <w:p w14:paraId="6C06554D"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1.95</w:t>
            </w:r>
          </w:p>
        </w:tc>
        <w:tc>
          <w:tcPr>
            <w:tcW w:w="1276" w:type="dxa"/>
            <w:noWrap/>
            <w:vAlign w:val="center"/>
          </w:tcPr>
          <w:p w14:paraId="4A03534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94.50</w:t>
            </w:r>
          </w:p>
        </w:tc>
        <w:tc>
          <w:tcPr>
            <w:tcW w:w="1701" w:type="dxa"/>
          </w:tcPr>
          <w:p w14:paraId="7C9E7845"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6678F915"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1.353</w:t>
            </w:r>
          </w:p>
        </w:tc>
        <w:tc>
          <w:tcPr>
            <w:tcW w:w="1985" w:type="dxa"/>
          </w:tcPr>
          <w:p w14:paraId="49F88AF2"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r w:rsidR="00E203EC" w:rsidRPr="0055338C" w14:paraId="28268F3E" w14:textId="77777777" w:rsidTr="00E458D5">
        <w:trPr>
          <w:trHeight w:val="179"/>
          <w:jc w:val="center"/>
        </w:trPr>
        <w:tc>
          <w:tcPr>
            <w:tcW w:w="1418" w:type="dxa"/>
            <w:noWrap/>
            <w:vAlign w:val="center"/>
          </w:tcPr>
          <w:p w14:paraId="4FF0AE4A"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 xml:space="preserve">S. </w:t>
            </w:r>
            <w:proofErr w:type="gramStart"/>
            <w:r w:rsidRPr="0055338C">
              <w:rPr>
                <w:rFonts w:ascii="Times New Roman" w:hAnsi="Times New Roman" w:cs="Times New Roman"/>
                <w:b/>
                <w:sz w:val="20"/>
                <w:szCs w:val="20"/>
              </w:rPr>
              <w:t>Em.±</w:t>
            </w:r>
            <w:proofErr w:type="gramEnd"/>
          </w:p>
        </w:tc>
        <w:tc>
          <w:tcPr>
            <w:tcW w:w="2126" w:type="dxa"/>
            <w:noWrap/>
            <w:vAlign w:val="center"/>
          </w:tcPr>
          <w:p w14:paraId="5F5B3EC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0.93</w:t>
            </w:r>
          </w:p>
        </w:tc>
        <w:tc>
          <w:tcPr>
            <w:tcW w:w="1276" w:type="dxa"/>
            <w:noWrap/>
            <w:vAlign w:val="center"/>
          </w:tcPr>
          <w:p w14:paraId="4A840F5D"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44.98</w:t>
            </w:r>
          </w:p>
        </w:tc>
        <w:tc>
          <w:tcPr>
            <w:tcW w:w="1701" w:type="dxa"/>
          </w:tcPr>
          <w:p w14:paraId="474E5008"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2261164E"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0.644</w:t>
            </w:r>
          </w:p>
        </w:tc>
        <w:tc>
          <w:tcPr>
            <w:tcW w:w="1985" w:type="dxa"/>
          </w:tcPr>
          <w:p w14:paraId="01A1682F"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r w:rsidR="00E203EC" w:rsidRPr="0055338C" w14:paraId="53DA9EE0" w14:textId="77777777" w:rsidTr="00E458D5">
        <w:trPr>
          <w:trHeight w:val="179"/>
          <w:jc w:val="center"/>
        </w:trPr>
        <w:tc>
          <w:tcPr>
            <w:tcW w:w="1418" w:type="dxa"/>
            <w:noWrap/>
            <w:vAlign w:val="center"/>
          </w:tcPr>
          <w:p w14:paraId="6A5211E4" w14:textId="77777777" w:rsidR="00E203EC" w:rsidRPr="0055338C" w:rsidRDefault="00E203EC" w:rsidP="00E458D5">
            <w:pPr>
              <w:spacing w:before="30" w:after="30" w:line="240" w:lineRule="auto"/>
              <w:jc w:val="center"/>
              <w:rPr>
                <w:rFonts w:ascii="Times New Roman" w:hAnsi="Times New Roman" w:cs="Times New Roman"/>
                <w:b/>
                <w:sz w:val="20"/>
                <w:szCs w:val="20"/>
              </w:rPr>
            </w:pPr>
            <w:r w:rsidRPr="0055338C">
              <w:rPr>
                <w:rFonts w:ascii="Times New Roman" w:hAnsi="Times New Roman" w:cs="Times New Roman"/>
                <w:b/>
                <w:sz w:val="20"/>
                <w:szCs w:val="20"/>
              </w:rPr>
              <w:t>C.V. (%)</w:t>
            </w:r>
          </w:p>
        </w:tc>
        <w:tc>
          <w:tcPr>
            <w:tcW w:w="2126" w:type="dxa"/>
            <w:noWrap/>
            <w:vAlign w:val="center"/>
          </w:tcPr>
          <w:p w14:paraId="69855166"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1.55</w:t>
            </w:r>
          </w:p>
        </w:tc>
        <w:tc>
          <w:tcPr>
            <w:tcW w:w="1276" w:type="dxa"/>
            <w:noWrap/>
            <w:vAlign w:val="center"/>
          </w:tcPr>
          <w:p w14:paraId="3A909810"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4.53</w:t>
            </w:r>
          </w:p>
        </w:tc>
        <w:tc>
          <w:tcPr>
            <w:tcW w:w="1701" w:type="dxa"/>
          </w:tcPr>
          <w:p w14:paraId="582667C4" w14:textId="77777777" w:rsidR="00E203EC" w:rsidRPr="0055338C" w:rsidRDefault="00E203EC" w:rsidP="00E458D5">
            <w:pPr>
              <w:spacing w:before="30" w:after="30" w:line="240" w:lineRule="auto"/>
              <w:jc w:val="center"/>
              <w:rPr>
                <w:rFonts w:ascii="Times New Roman" w:hAnsi="Times New Roman" w:cs="Times New Roman"/>
                <w:sz w:val="20"/>
                <w:szCs w:val="20"/>
              </w:rPr>
            </w:pPr>
          </w:p>
        </w:tc>
        <w:tc>
          <w:tcPr>
            <w:tcW w:w="1985" w:type="dxa"/>
            <w:noWrap/>
            <w:vAlign w:val="center"/>
          </w:tcPr>
          <w:p w14:paraId="5467AEC2" w14:textId="77777777" w:rsidR="00E203EC" w:rsidRPr="0055338C" w:rsidRDefault="00E203EC" w:rsidP="00E458D5">
            <w:pPr>
              <w:spacing w:before="30" w:after="30" w:line="240" w:lineRule="auto"/>
              <w:jc w:val="center"/>
              <w:rPr>
                <w:rFonts w:ascii="Times New Roman" w:hAnsi="Times New Roman" w:cs="Times New Roman"/>
                <w:sz w:val="20"/>
                <w:szCs w:val="20"/>
              </w:rPr>
            </w:pPr>
            <w:r w:rsidRPr="0055338C">
              <w:rPr>
                <w:rFonts w:ascii="Times New Roman" w:hAnsi="Times New Roman" w:cs="Times New Roman"/>
                <w:sz w:val="20"/>
                <w:szCs w:val="20"/>
              </w:rPr>
              <w:t>4.966</w:t>
            </w:r>
          </w:p>
        </w:tc>
        <w:tc>
          <w:tcPr>
            <w:tcW w:w="1985" w:type="dxa"/>
          </w:tcPr>
          <w:p w14:paraId="28A8192D" w14:textId="77777777" w:rsidR="00E203EC" w:rsidRPr="0055338C" w:rsidRDefault="00E203EC" w:rsidP="00E458D5">
            <w:pPr>
              <w:spacing w:before="30" w:after="30" w:line="240" w:lineRule="auto"/>
              <w:jc w:val="center"/>
              <w:rPr>
                <w:rFonts w:ascii="Times New Roman" w:hAnsi="Times New Roman" w:cs="Times New Roman"/>
                <w:sz w:val="20"/>
                <w:szCs w:val="20"/>
              </w:rPr>
            </w:pPr>
          </w:p>
        </w:tc>
      </w:tr>
    </w:tbl>
    <w:p w14:paraId="5004C3C7" w14:textId="77777777" w:rsidR="00E203EC" w:rsidRPr="0055338C" w:rsidRDefault="00E203EC" w:rsidP="00C70DFD">
      <w:pPr>
        <w:spacing w:before="120" w:after="120" w:line="240" w:lineRule="auto"/>
        <w:rPr>
          <w:rFonts w:ascii="Times New Roman" w:hAnsi="Times New Roman"/>
          <w:b/>
        </w:rPr>
        <w:sectPr w:rsidR="00E203EC" w:rsidRPr="0055338C" w:rsidSect="008230F2">
          <w:pgSz w:w="16838" w:h="11906" w:orient="landscape"/>
          <w:pgMar w:top="1440" w:right="1440" w:bottom="1440" w:left="1440" w:header="709" w:footer="709" w:gutter="0"/>
          <w:cols w:space="708"/>
          <w:docGrid w:linePitch="360"/>
        </w:sectPr>
      </w:pPr>
    </w:p>
    <w:p w14:paraId="56A5B04A" w14:textId="235CBC0C" w:rsidR="000A3DC3" w:rsidRPr="0055338C" w:rsidRDefault="000A3DC3" w:rsidP="0067187E">
      <w:pPr>
        <w:spacing w:line="360" w:lineRule="auto"/>
        <w:jc w:val="both"/>
        <w:rPr>
          <w:rFonts w:ascii="Times New Roman" w:hAnsi="Times New Roman" w:cs="Times New Roman"/>
          <w:b/>
          <w:bCs/>
          <w:sz w:val="24"/>
          <w:szCs w:val="24"/>
        </w:rPr>
      </w:pPr>
      <w:r w:rsidRPr="0055338C">
        <w:rPr>
          <w:rFonts w:ascii="Times New Roman" w:hAnsi="Times New Roman" w:cs="Times New Roman"/>
          <w:b/>
          <w:bCs/>
          <w:sz w:val="24"/>
          <w:szCs w:val="24"/>
        </w:rPr>
        <w:lastRenderedPageBreak/>
        <w:t>Discussion</w:t>
      </w:r>
    </w:p>
    <w:p w14:paraId="1491234F" w14:textId="3D10B007" w:rsidR="00E1185C" w:rsidRPr="0055338C" w:rsidRDefault="00672558" w:rsidP="00675A6F">
      <w:pPr>
        <w:spacing w:after="240" w:line="360" w:lineRule="auto"/>
        <w:jc w:val="both"/>
        <w:rPr>
          <w:rFonts w:ascii="Times New Roman" w:eastAsia="Times New Roman" w:hAnsi="Times New Roman" w:cs="Times New Roman"/>
          <w:sz w:val="20"/>
          <w:szCs w:val="20"/>
          <w:lang w:val="en-IN" w:eastAsia="en-IN" w:bidi="kn-IN"/>
        </w:rPr>
      </w:pPr>
      <w:r w:rsidRPr="0055338C">
        <w:rPr>
          <w:rFonts w:ascii="Times New Roman" w:eastAsia="Times New Roman" w:hAnsi="Times New Roman" w:cs="Times New Roman"/>
          <w:sz w:val="20"/>
          <w:szCs w:val="20"/>
          <w:lang w:val="en-IN" w:eastAsia="en-IN" w:bidi="kn-IN"/>
        </w:rPr>
        <w:t xml:space="preserve">One of the most important steps in disease </w:t>
      </w:r>
      <w:r w:rsidR="009B1DA6" w:rsidRPr="0055338C">
        <w:rPr>
          <w:rFonts w:ascii="Times New Roman" w:eastAsia="Times New Roman" w:hAnsi="Times New Roman" w:cs="Times New Roman"/>
          <w:sz w:val="20"/>
          <w:szCs w:val="20"/>
          <w:lang w:val="en-IN" w:eastAsia="en-IN" w:bidi="kn-IN"/>
        </w:rPr>
        <w:t>management</w:t>
      </w:r>
      <w:r w:rsidRPr="0055338C">
        <w:rPr>
          <w:rFonts w:ascii="Times New Roman" w:eastAsia="Times New Roman" w:hAnsi="Times New Roman" w:cs="Times New Roman"/>
          <w:sz w:val="20"/>
          <w:szCs w:val="20"/>
          <w:lang w:val="en-IN" w:eastAsia="en-IN" w:bidi="kn-IN"/>
        </w:rPr>
        <w:t xml:space="preserve"> is </w:t>
      </w:r>
      <w:r w:rsidR="009B1DA6" w:rsidRPr="0055338C">
        <w:rPr>
          <w:rFonts w:ascii="Times New Roman" w:eastAsia="Times New Roman" w:hAnsi="Times New Roman" w:cs="Times New Roman"/>
          <w:sz w:val="20"/>
          <w:szCs w:val="20"/>
          <w:lang w:val="en-IN" w:eastAsia="en-IN" w:bidi="kn-IN"/>
        </w:rPr>
        <w:t>to fi</w:t>
      </w:r>
      <w:r w:rsidRPr="0055338C">
        <w:rPr>
          <w:rFonts w:ascii="Times New Roman" w:eastAsia="Times New Roman" w:hAnsi="Times New Roman" w:cs="Times New Roman"/>
          <w:sz w:val="20"/>
          <w:szCs w:val="20"/>
          <w:lang w:val="en-IN" w:eastAsia="en-IN" w:bidi="kn-IN"/>
        </w:rPr>
        <w:t>g</w:t>
      </w:r>
      <w:r w:rsidR="009B1DA6" w:rsidRPr="0055338C">
        <w:rPr>
          <w:rFonts w:ascii="Times New Roman" w:eastAsia="Times New Roman" w:hAnsi="Times New Roman" w:cs="Times New Roman"/>
          <w:sz w:val="20"/>
          <w:szCs w:val="20"/>
          <w:lang w:val="en-IN" w:eastAsia="en-IN" w:bidi="kn-IN"/>
        </w:rPr>
        <w:t xml:space="preserve">ure </w:t>
      </w:r>
      <w:r w:rsidRPr="0055338C">
        <w:rPr>
          <w:rFonts w:ascii="Times New Roman" w:eastAsia="Times New Roman" w:hAnsi="Times New Roman" w:cs="Times New Roman"/>
          <w:sz w:val="20"/>
          <w:szCs w:val="20"/>
          <w:lang w:val="en-IN" w:eastAsia="en-IN" w:bidi="kn-IN"/>
        </w:rPr>
        <w:t xml:space="preserve">out what </w:t>
      </w:r>
      <w:r w:rsidR="00C70DFD" w:rsidRPr="0055338C">
        <w:rPr>
          <w:rFonts w:ascii="Times New Roman" w:eastAsia="Times New Roman" w:hAnsi="Times New Roman" w:cs="Times New Roman"/>
          <w:sz w:val="20"/>
          <w:szCs w:val="20"/>
          <w:lang w:val="en-IN" w:eastAsia="en-IN" w:bidi="kn-IN"/>
        </w:rPr>
        <w:t xml:space="preserve">is </w:t>
      </w:r>
      <w:r w:rsidRPr="0055338C">
        <w:rPr>
          <w:rFonts w:ascii="Times New Roman" w:eastAsia="Times New Roman" w:hAnsi="Times New Roman" w:cs="Times New Roman"/>
          <w:sz w:val="20"/>
          <w:szCs w:val="20"/>
          <w:lang w:val="en-IN" w:eastAsia="en-IN" w:bidi="kn-IN"/>
        </w:rPr>
        <w:t xml:space="preserve">the cause. </w:t>
      </w:r>
      <w:r w:rsidR="00675A6F" w:rsidRPr="0055338C">
        <w:rPr>
          <w:rFonts w:ascii="Times New Roman" w:eastAsia="Times New Roman" w:hAnsi="Times New Roman" w:cs="Times New Roman"/>
          <w:sz w:val="20"/>
          <w:szCs w:val="20"/>
          <w:lang w:val="en-IN" w:eastAsia="en-IN" w:bidi="kn-IN"/>
        </w:rPr>
        <w:t xml:space="preserve">For a better assessment of contamination, it is crucial that the fungi be identified with reliability and </w:t>
      </w:r>
      <w:r w:rsidR="00B96CBD" w:rsidRPr="0055338C">
        <w:rPr>
          <w:rFonts w:ascii="Times New Roman" w:eastAsia="Times New Roman" w:hAnsi="Times New Roman" w:cs="Times New Roman"/>
          <w:sz w:val="20"/>
          <w:szCs w:val="20"/>
          <w:lang w:val="en-IN" w:eastAsia="en-IN" w:bidi="kn-IN"/>
        </w:rPr>
        <w:t>accuracy. The</w:t>
      </w:r>
      <w:r w:rsidRPr="0055338C">
        <w:rPr>
          <w:rFonts w:ascii="Times New Roman" w:eastAsia="Times New Roman" w:hAnsi="Times New Roman" w:cs="Times New Roman"/>
          <w:sz w:val="20"/>
          <w:szCs w:val="20"/>
          <w:lang w:val="en-IN" w:eastAsia="en-IN" w:bidi="kn-IN"/>
        </w:rPr>
        <w:t xml:space="preserve"> widely used technique for isolating and characterizing fungi is morphological characterisation.</w:t>
      </w:r>
      <w:r w:rsidRPr="0055338C">
        <w:rPr>
          <w:rFonts w:ascii="Times New Roman" w:hAnsi="Times New Roman" w:cs="Times New Roman"/>
          <w:sz w:val="20"/>
          <w:szCs w:val="20"/>
        </w:rPr>
        <w:t xml:space="preserve"> </w:t>
      </w:r>
      <w:r w:rsidRPr="0055338C">
        <w:rPr>
          <w:rFonts w:ascii="Times New Roman" w:eastAsia="Times New Roman" w:hAnsi="Times New Roman" w:cs="Times New Roman"/>
          <w:sz w:val="20"/>
          <w:szCs w:val="20"/>
          <w:lang w:val="en-IN" w:eastAsia="en-IN" w:bidi="kn-IN"/>
        </w:rPr>
        <w:t xml:space="preserve">The fungus </w:t>
      </w:r>
      <w:r w:rsidR="009B1DA6" w:rsidRPr="0055338C">
        <w:rPr>
          <w:rFonts w:ascii="Times New Roman" w:eastAsia="Times New Roman" w:hAnsi="Times New Roman" w:cs="Times New Roman"/>
          <w:sz w:val="20"/>
          <w:szCs w:val="20"/>
          <w:lang w:val="en-IN" w:eastAsia="en-IN" w:bidi="kn-IN"/>
        </w:rPr>
        <w:t>was</w:t>
      </w:r>
      <w:r w:rsidRPr="0055338C">
        <w:rPr>
          <w:rFonts w:ascii="Times New Roman" w:eastAsia="Times New Roman" w:hAnsi="Times New Roman" w:cs="Times New Roman"/>
          <w:sz w:val="20"/>
          <w:szCs w:val="20"/>
          <w:lang w:val="en-IN" w:eastAsia="en-IN" w:bidi="kn-IN"/>
        </w:rPr>
        <w:t xml:space="preserve"> grown and established for observation by the use of culture media. The </w:t>
      </w:r>
      <w:r w:rsidRPr="0055338C">
        <w:rPr>
          <w:rFonts w:ascii="Times New Roman" w:eastAsia="Times New Roman" w:hAnsi="Times New Roman" w:cs="Times New Roman"/>
          <w:i/>
          <w:iCs/>
          <w:sz w:val="20"/>
          <w:szCs w:val="20"/>
          <w:lang w:val="en-IN" w:eastAsia="en-IN" w:bidi="kn-IN"/>
        </w:rPr>
        <w:t>A. flavus</w:t>
      </w:r>
      <w:r w:rsidRPr="0055338C">
        <w:rPr>
          <w:rFonts w:ascii="Times New Roman" w:eastAsia="Times New Roman" w:hAnsi="Times New Roman" w:cs="Times New Roman"/>
          <w:sz w:val="20"/>
          <w:szCs w:val="20"/>
          <w:lang w:val="en-IN" w:eastAsia="en-IN" w:bidi="kn-IN"/>
        </w:rPr>
        <w:t xml:space="preserve"> culture on PDA medial showed the cultural characters such as whitish colony at initial days, the mycelium grown radially </w:t>
      </w:r>
      <w:r w:rsidRPr="0055338C">
        <w:rPr>
          <w:rFonts w:ascii="Times New Roman" w:hAnsi="Times New Roman" w:cs="Times New Roman"/>
          <w:sz w:val="20"/>
          <w:szCs w:val="20"/>
        </w:rPr>
        <w:t>to cover the entire surface of the media</w:t>
      </w:r>
      <w:r w:rsidRPr="0055338C">
        <w:rPr>
          <w:rFonts w:ascii="Times New Roman" w:eastAsia="Times New Roman" w:hAnsi="Times New Roman" w:cs="Times New Roman"/>
          <w:sz w:val="20"/>
          <w:szCs w:val="20"/>
          <w:lang w:val="en-IN" w:eastAsia="en-IN" w:bidi="kn-IN"/>
        </w:rPr>
        <w:t xml:space="preserve"> and gradually when organism started to sporulate greenish- yellow conidia were observed, the replaced the white colour of colony with greenish- yellow colour which partly confirms it as </w:t>
      </w:r>
      <w:r w:rsidRPr="0055338C">
        <w:rPr>
          <w:rFonts w:ascii="Times New Roman" w:eastAsia="Times New Roman" w:hAnsi="Times New Roman" w:cs="Times New Roman"/>
          <w:i/>
          <w:iCs/>
          <w:sz w:val="20"/>
          <w:szCs w:val="20"/>
          <w:lang w:val="en-IN" w:eastAsia="en-IN" w:bidi="kn-IN"/>
        </w:rPr>
        <w:t>A. flavus</w:t>
      </w:r>
      <w:r w:rsidRPr="0055338C">
        <w:rPr>
          <w:rFonts w:ascii="Times New Roman" w:eastAsia="Times New Roman" w:hAnsi="Times New Roman" w:cs="Times New Roman"/>
          <w:sz w:val="20"/>
          <w:szCs w:val="20"/>
          <w:lang w:val="en-IN" w:eastAsia="en-IN" w:bidi="kn-IN"/>
        </w:rPr>
        <w:t xml:space="preserve"> as described by </w:t>
      </w:r>
      <w:proofErr w:type="spellStart"/>
      <w:r w:rsidR="0053431F" w:rsidRPr="0055338C">
        <w:rPr>
          <w:rFonts w:ascii="Times New Roman" w:hAnsi="Times New Roman" w:cs="Times New Roman"/>
          <w:color w:val="222222"/>
          <w:sz w:val="20"/>
          <w:szCs w:val="20"/>
          <w:shd w:val="clear" w:color="auto" w:fill="FFFFFF"/>
        </w:rPr>
        <w:t>Thathana</w:t>
      </w:r>
      <w:proofErr w:type="spellEnd"/>
      <w:r w:rsidR="0053431F" w:rsidRPr="0055338C">
        <w:rPr>
          <w:rFonts w:ascii="Times New Roman" w:hAnsi="Times New Roman" w:cs="Times New Roman"/>
          <w:color w:val="222222"/>
          <w:sz w:val="20"/>
          <w:szCs w:val="20"/>
          <w:shd w:val="clear" w:color="auto" w:fill="FFFFFF"/>
        </w:rPr>
        <w:t xml:space="preserve"> </w:t>
      </w:r>
      <w:r w:rsidR="005E2D40">
        <w:rPr>
          <w:rFonts w:ascii="Times New Roman" w:hAnsi="Times New Roman" w:cs="Times New Roman"/>
          <w:i/>
          <w:iCs/>
          <w:color w:val="222222"/>
          <w:sz w:val="20"/>
          <w:szCs w:val="20"/>
          <w:shd w:val="clear" w:color="auto" w:fill="FFFFFF"/>
        </w:rPr>
        <w:t>et al</w:t>
      </w:r>
      <w:r w:rsidR="00000AAA" w:rsidRPr="0055338C">
        <w:rPr>
          <w:rFonts w:ascii="Times New Roman" w:hAnsi="Times New Roman" w:cs="Times New Roman"/>
          <w:i/>
          <w:iCs/>
          <w:color w:val="222222"/>
          <w:sz w:val="20"/>
          <w:szCs w:val="20"/>
          <w:shd w:val="clear" w:color="auto" w:fill="FFFFFF"/>
        </w:rPr>
        <w:t>.</w:t>
      </w:r>
      <w:r w:rsidR="0053431F" w:rsidRPr="0055338C">
        <w:rPr>
          <w:rFonts w:ascii="Times New Roman" w:hAnsi="Times New Roman" w:cs="Times New Roman"/>
          <w:color w:val="222222"/>
          <w:sz w:val="20"/>
          <w:szCs w:val="20"/>
          <w:shd w:val="clear" w:color="auto" w:fill="FFFFFF"/>
        </w:rPr>
        <w:t xml:space="preserve"> </w:t>
      </w:r>
      <w:r w:rsidR="009B1DA6" w:rsidRPr="0055338C">
        <w:rPr>
          <w:rFonts w:ascii="Times New Roman" w:hAnsi="Times New Roman" w:cs="Times New Roman"/>
          <w:color w:val="222222"/>
          <w:sz w:val="20"/>
          <w:szCs w:val="20"/>
          <w:shd w:val="clear" w:color="auto" w:fill="FFFFFF"/>
        </w:rPr>
        <w:t>(</w:t>
      </w:r>
      <w:r w:rsidR="0053431F" w:rsidRPr="0055338C">
        <w:rPr>
          <w:rFonts w:ascii="Times New Roman" w:hAnsi="Times New Roman" w:cs="Times New Roman"/>
          <w:color w:val="222222"/>
          <w:sz w:val="20"/>
          <w:szCs w:val="20"/>
          <w:shd w:val="clear" w:color="auto" w:fill="FFFFFF"/>
        </w:rPr>
        <w:t>2017</w:t>
      </w:r>
      <w:r w:rsidR="009B1DA6" w:rsidRPr="0055338C">
        <w:rPr>
          <w:rFonts w:ascii="Times New Roman" w:hAnsi="Times New Roman" w:cs="Times New Roman"/>
          <w:color w:val="222222"/>
          <w:sz w:val="20"/>
          <w:szCs w:val="20"/>
          <w:shd w:val="clear" w:color="auto" w:fill="FFFFFF"/>
        </w:rPr>
        <w:t>)</w:t>
      </w:r>
      <w:r w:rsidR="0053431F" w:rsidRPr="0055338C">
        <w:rPr>
          <w:rFonts w:ascii="Times New Roman" w:hAnsi="Times New Roman" w:cs="Times New Roman"/>
          <w:color w:val="222222"/>
          <w:sz w:val="20"/>
          <w:szCs w:val="20"/>
          <w:shd w:val="clear" w:color="auto" w:fill="FFFFFF"/>
        </w:rPr>
        <w:t>.</w:t>
      </w:r>
      <w:r w:rsidR="00E1185C" w:rsidRPr="0055338C">
        <w:rPr>
          <w:sz w:val="20"/>
          <w:szCs w:val="20"/>
        </w:rPr>
        <w:t xml:space="preserve"> </w:t>
      </w:r>
      <w:r w:rsidR="00E1185C" w:rsidRPr="0055338C">
        <w:rPr>
          <w:rFonts w:ascii="Times New Roman" w:eastAsia="Times New Roman" w:hAnsi="Times New Roman" w:cs="Times New Roman"/>
          <w:i/>
          <w:iCs/>
          <w:sz w:val="20"/>
          <w:szCs w:val="20"/>
          <w:lang w:val="en-IN" w:eastAsia="en-IN" w:bidi="kn-IN"/>
        </w:rPr>
        <w:t>A. flavus</w:t>
      </w:r>
      <w:r w:rsidR="00E1185C" w:rsidRPr="0055338C">
        <w:rPr>
          <w:rFonts w:ascii="Times New Roman" w:eastAsia="Times New Roman" w:hAnsi="Times New Roman" w:cs="Times New Roman"/>
          <w:sz w:val="20"/>
          <w:szCs w:val="20"/>
          <w:lang w:val="en-IN" w:eastAsia="en-IN" w:bidi="kn-IN"/>
        </w:rPr>
        <w:t xml:space="preserve"> microscopic characteristics revealed that the colonies were biseriate, with </w:t>
      </w:r>
      <w:proofErr w:type="spellStart"/>
      <w:r w:rsidR="00E1185C" w:rsidRPr="0055338C">
        <w:rPr>
          <w:rFonts w:ascii="Times New Roman" w:eastAsia="Times New Roman" w:hAnsi="Times New Roman" w:cs="Times New Roman"/>
          <w:sz w:val="20"/>
          <w:szCs w:val="20"/>
          <w:lang w:val="en-IN" w:eastAsia="en-IN" w:bidi="kn-IN"/>
        </w:rPr>
        <w:t>philiades</w:t>
      </w:r>
      <w:proofErr w:type="spellEnd"/>
      <w:r w:rsidR="00E1185C" w:rsidRPr="0055338C">
        <w:rPr>
          <w:rFonts w:ascii="Times New Roman" w:eastAsia="Times New Roman" w:hAnsi="Times New Roman" w:cs="Times New Roman"/>
          <w:sz w:val="20"/>
          <w:szCs w:val="20"/>
          <w:lang w:val="en-IN" w:eastAsia="en-IN" w:bidi="kn-IN"/>
        </w:rPr>
        <w:t xml:space="preserve"> spreading forth from </w:t>
      </w:r>
      <w:proofErr w:type="spellStart"/>
      <w:r w:rsidR="00E1185C" w:rsidRPr="0055338C">
        <w:rPr>
          <w:rFonts w:ascii="Times New Roman" w:eastAsia="Times New Roman" w:hAnsi="Times New Roman" w:cs="Times New Roman"/>
          <w:sz w:val="20"/>
          <w:szCs w:val="20"/>
          <w:lang w:val="en-IN" w:eastAsia="en-IN" w:bidi="kn-IN"/>
        </w:rPr>
        <w:t>metulae</w:t>
      </w:r>
      <w:proofErr w:type="spellEnd"/>
      <w:r w:rsidR="00E1185C" w:rsidRPr="0055338C">
        <w:rPr>
          <w:rFonts w:ascii="Times New Roman" w:eastAsia="Times New Roman" w:hAnsi="Times New Roman" w:cs="Times New Roman"/>
          <w:sz w:val="20"/>
          <w:szCs w:val="20"/>
          <w:lang w:val="en-IN" w:eastAsia="en-IN" w:bidi="kn-IN"/>
        </w:rPr>
        <w:t xml:space="preserve"> on globose or sub globose vesicles of varying sizes (</w:t>
      </w:r>
      <w:proofErr w:type="spellStart"/>
      <w:r w:rsidR="00E1185C" w:rsidRPr="0055338C">
        <w:rPr>
          <w:rFonts w:ascii="Times New Roman" w:hAnsi="Times New Roman" w:cs="Times New Roman"/>
          <w:color w:val="222222"/>
          <w:sz w:val="20"/>
          <w:szCs w:val="20"/>
          <w:shd w:val="clear" w:color="auto" w:fill="FFFFFF"/>
        </w:rPr>
        <w:t>Okayo</w:t>
      </w:r>
      <w:proofErr w:type="spellEnd"/>
      <w:r w:rsidR="00E1185C" w:rsidRPr="0055338C">
        <w:rPr>
          <w:rFonts w:ascii="Times New Roman" w:hAnsi="Times New Roman" w:cs="Times New Roman"/>
          <w:color w:val="222222"/>
          <w:sz w:val="20"/>
          <w:szCs w:val="20"/>
          <w:shd w:val="clear" w:color="auto" w:fill="FFFFFF"/>
        </w:rPr>
        <w:t xml:space="preserve"> </w:t>
      </w:r>
      <w:r w:rsidR="005E2D40">
        <w:rPr>
          <w:rFonts w:ascii="Times New Roman" w:hAnsi="Times New Roman" w:cs="Times New Roman"/>
          <w:i/>
          <w:iCs/>
          <w:color w:val="222222"/>
          <w:sz w:val="20"/>
          <w:szCs w:val="20"/>
          <w:shd w:val="clear" w:color="auto" w:fill="FFFFFF"/>
        </w:rPr>
        <w:t>et al</w:t>
      </w:r>
      <w:r w:rsidR="00000AAA" w:rsidRPr="0055338C">
        <w:rPr>
          <w:rFonts w:ascii="Times New Roman" w:hAnsi="Times New Roman" w:cs="Times New Roman"/>
          <w:i/>
          <w:iCs/>
          <w:color w:val="222222"/>
          <w:sz w:val="20"/>
          <w:szCs w:val="20"/>
          <w:shd w:val="clear" w:color="auto" w:fill="FFFFFF"/>
        </w:rPr>
        <w:t>.</w:t>
      </w:r>
      <w:r w:rsidR="00E1185C" w:rsidRPr="0055338C">
        <w:rPr>
          <w:rFonts w:ascii="Times New Roman" w:hAnsi="Times New Roman" w:cs="Times New Roman"/>
          <w:i/>
          <w:iCs/>
          <w:color w:val="222222"/>
          <w:sz w:val="20"/>
          <w:szCs w:val="20"/>
          <w:shd w:val="clear" w:color="auto" w:fill="FFFFFF"/>
        </w:rPr>
        <w:t>,</w:t>
      </w:r>
      <w:r w:rsidR="00111353" w:rsidRPr="0055338C">
        <w:rPr>
          <w:rFonts w:ascii="Times New Roman" w:hAnsi="Times New Roman" w:cs="Times New Roman"/>
          <w:color w:val="222222"/>
          <w:sz w:val="20"/>
          <w:szCs w:val="20"/>
          <w:shd w:val="clear" w:color="auto" w:fill="FFFFFF"/>
        </w:rPr>
        <w:t xml:space="preserve"> 2020)</w:t>
      </w:r>
      <w:r w:rsidR="00E1185C" w:rsidRPr="0055338C">
        <w:rPr>
          <w:rFonts w:ascii="Times New Roman" w:eastAsia="Times New Roman" w:hAnsi="Times New Roman" w:cs="Times New Roman"/>
          <w:sz w:val="20"/>
          <w:szCs w:val="20"/>
          <w:lang w:val="en-IN" w:eastAsia="en-IN" w:bidi="kn-IN"/>
        </w:rPr>
        <w:t>.</w:t>
      </w:r>
    </w:p>
    <w:p w14:paraId="39085ED9" w14:textId="0299804F" w:rsidR="00CE51D0" w:rsidRPr="0055338C" w:rsidRDefault="00074D5E" w:rsidP="00CE51D0">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hAnsi="Times New Roman" w:cs="Times New Roman"/>
          <w:sz w:val="20"/>
          <w:szCs w:val="20"/>
        </w:rPr>
        <w:t xml:space="preserve">Morphological characters alone are not always sufficient for identifying the fungi due to overlapping in morphological characters. </w:t>
      </w:r>
      <w:r w:rsidR="00F37089" w:rsidRPr="0055338C">
        <w:rPr>
          <w:rFonts w:ascii="Times New Roman" w:eastAsia="Times New Roman" w:hAnsi="Times New Roman" w:cs="Times New Roman"/>
          <w:sz w:val="20"/>
          <w:szCs w:val="20"/>
          <w:lang w:val="en-IN" w:eastAsia="en-IN" w:bidi="kn-IN"/>
        </w:rPr>
        <w:t xml:space="preserve">Furthermore, </w:t>
      </w:r>
      <w:r w:rsidR="00F37089" w:rsidRPr="0055338C">
        <w:rPr>
          <w:rFonts w:ascii="Times New Roman" w:eastAsia="Times New Roman" w:hAnsi="Times New Roman" w:cs="Times New Roman"/>
          <w:i/>
          <w:iCs/>
          <w:sz w:val="20"/>
          <w:szCs w:val="20"/>
          <w:lang w:val="en-IN" w:eastAsia="en-IN" w:bidi="kn-IN"/>
        </w:rPr>
        <w:t>Aspergillus</w:t>
      </w:r>
      <w:r w:rsidR="00F37089" w:rsidRPr="0055338C">
        <w:rPr>
          <w:rFonts w:ascii="Times New Roman" w:eastAsia="Times New Roman" w:hAnsi="Times New Roman" w:cs="Times New Roman"/>
          <w:sz w:val="20"/>
          <w:szCs w:val="20"/>
          <w:lang w:val="en-IN" w:eastAsia="en-IN" w:bidi="kn-IN"/>
        </w:rPr>
        <w:t xml:space="preserve"> sp. has a complicated taxonomy with identical morphological and biochemical traits, making it difficult to identify it morphologically due to intraspecific similarities (</w:t>
      </w:r>
      <w:r w:rsidR="00F37089" w:rsidRPr="0055338C">
        <w:rPr>
          <w:rFonts w:ascii="Times New Roman" w:hAnsi="Times New Roman" w:cs="Times New Roman"/>
          <w:sz w:val="20"/>
          <w:szCs w:val="20"/>
        </w:rPr>
        <w:t xml:space="preserve">Rodrigues </w:t>
      </w:r>
      <w:r w:rsidR="005E2D40">
        <w:rPr>
          <w:rFonts w:ascii="Times New Roman" w:hAnsi="Times New Roman" w:cs="Times New Roman"/>
          <w:i/>
          <w:iCs/>
          <w:sz w:val="20"/>
          <w:szCs w:val="20"/>
        </w:rPr>
        <w:t>et al</w:t>
      </w:r>
      <w:r w:rsidR="00000AAA" w:rsidRPr="0055338C">
        <w:rPr>
          <w:rFonts w:ascii="Times New Roman" w:hAnsi="Times New Roman" w:cs="Times New Roman"/>
          <w:i/>
          <w:iCs/>
          <w:sz w:val="20"/>
          <w:szCs w:val="20"/>
        </w:rPr>
        <w:t>.</w:t>
      </w:r>
      <w:r w:rsidR="00F37089" w:rsidRPr="0055338C">
        <w:rPr>
          <w:rFonts w:ascii="Times New Roman" w:hAnsi="Times New Roman" w:cs="Times New Roman"/>
          <w:sz w:val="20"/>
          <w:szCs w:val="20"/>
        </w:rPr>
        <w:t xml:space="preserve"> 2007).</w:t>
      </w:r>
      <w:r w:rsidR="00B96CBD" w:rsidRPr="0055338C">
        <w:rPr>
          <w:rFonts w:ascii="Times New Roman" w:eastAsia="Times New Roman" w:hAnsi="Times New Roman" w:cs="Times New Roman"/>
          <w:sz w:val="20"/>
          <w:szCs w:val="20"/>
          <w:lang w:val="en-IN" w:eastAsia="en-IN" w:bidi="kn-IN"/>
        </w:rPr>
        <w:t xml:space="preserve"> </w:t>
      </w:r>
      <w:r w:rsidRPr="0055338C">
        <w:rPr>
          <w:rFonts w:ascii="Times New Roman" w:hAnsi="Times New Roman" w:cs="Times New Roman"/>
          <w:sz w:val="20"/>
          <w:szCs w:val="20"/>
        </w:rPr>
        <w:t>In order to overcome the inadequacy, DNA sequence analysis has been used to characterize the fungi.</w:t>
      </w:r>
      <w:r w:rsidR="00B96CBD" w:rsidRPr="0055338C">
        <w:rPr>
          <w:rFonts w:ascii="Times New Roman" w:hAnsi="Times New Roman" w:cs="Times New Roman"/>
          <w:sz w:val="20"/>
          <w:szCs w:val="20"/>
        </w:rPr>
        <w:t xml:space="preserve"> </w:t>
      </w:r>
      <w:r w:rsidR="00B96CBD" w:rsidRPr="0055338C">
        <w:rPr>
          <w:rFonts w:ascii="Times New Roman" w:eastAsia="Times New Roman" w:hAnsi="Times New Roman" w:cs="Times New Roman"/>
          <w:sz w:val="20"/>
          <w:szCs w:val="20"/>
          <w:lang w:val="en-IN" w:eastAsia="en-IN" w:bidi="kn-IN"/>
        </w:rPr>
        <w:t xml:space="preserve">Consequently, it appears that molecular characterisation, based on PCR, is a reliable method for identifying fungal isolates. Hence the </w:t>
      </w:r>
      <w:r w:rsidRPr="0055338C">
        <w:rPr>
          <w:rFonts w:ascii="Times New Roman" w:hAnsi="Times New Roman" w:cs="Times New Roman"/>
          <w:sz w:val="20"/>
          <w:szCs w:val="20"/>
        </w:rPr>
        <w:t>ITS region sequencing was done</w:t>
      </w:r>
      <w:r w:rsidR="00C70DFD" w:rsidRPr="0055338C">
        <w:rPr>
          <w:rFonts w:ascii="Times New Roman" w:hAnsi="Times New Roman" w:cs="Times New Roman"/>
          <w:sz w:val="20"/>
          <w:szCs w:val="20"/>
        </w:rPr>
        <w:t xml:space="preserve"> which is one of the gold </w:t>
      </w:r>
      <w:r w:rsidR="00F5716D" w:rsidRPr="0055338C">
        <w:rPr>
          <w:rFonts w:ascii="Times New Roman" w:hAnsi="Times New Roman" w:cs="Times New Roman"/>
          <w:sz w:val="20"/>
          <w:szCs w:val="20"/>
        </w:rPr>
        <w:t>standards</w:t>
      </w:r>
      <w:r w:rsidR="00C70DFD" w:rsidRPr="0055338C">
        <w:rPr>
          <w:rFonts w:ascii="Times New Roman" w:hAnsi="Times New Roman" w:cs="Times New Roman"/>
          <w:sz w:val="20"/>
          <w:szCs w:val="20"/>
        </w:rPr>
        <w:t xml:space="preserve"> today </w:t>
      </w:r>
      <w:r w:rsidR="00D66301" w:rsidRPr="0055338C">
        <w:rPr>
          <w:rFonts w:ascii="Times New Roman" w:hAnsi="Times New Roman" w:cs="Times New Roman"/>
          <w:sz w:val="20"/>
          <w:szCs w:val="20"/>
        </w:rPr>
        <w:t xml:space="preserve">confirmed the infectious agent as </w:t>
      </w:r>
      <w:r w:rsidR="00D66301" w:rsidRPr="0055338C">
        <w:rPr>
          <w:rFonts w:ascii="Times New Roman" w:eastAsia="Times New Roman" w:hAnsi="Times New Roman" w:cs="Times New Roman"/>
          <w:i/>
          <w:iCs/>
          <w:sz w:val="20"/>
          <w:szCs w:val="20"/>
          <w:lang w:val="en-IN" w:eastAsia="en-IN" w:bidi="kn-IN"/>
        </w:rPr>
        <w:t>A. flavus</w:t>
      </w:r>
      <w:r w:rsidR="00E44C9B" w:rsidRPr="0055338C">
        <w:rPr>
          <w:rFonts w:ascii="Times New Roman" w:eastAsia="Times New Roman" w:hAnsi="Times New Roman" w:cs="Times New Roman"/>
          <w:sz w:val="20"/>
          <w:szCs w:val="20"/>
          <w:lang w:val="en-IN" w:eastAsia="en-IN" w:bidi="kn-IN"/>
        </w:rPr>
        <w:t xml:space="preserve">. The </w:t>
      </w:r>
      <w:r w:rsidR="00867AC4" w:rsidRPr="0055338C">
        <w:rPr>
          <w:rFonts w:ascii="Times New Roman" w:hAnsi="Times New Roman" w:cs="Times New Roman"/>
          <w:sz w:val="20"/>
          <w:szCs w:val="20"/>
        </w:rPr>
        <w:t xml:space="preserve">full-length </w:t>
      </w:r>
      <w:r w:rsidR="00E44C9B" w:rsidRPr="0055338C">
        <w:rPr>
          <w:rFonts w:ascii="Times New Roman" w:eastAsia="Times New Roman" w:hAnsi="Times New Roman" w:cs="Times New Roman"/>
          <w:sz w:val="20"/>
          <w:szCs w:val="20"/>
          <w:lang w:val="en-IN" w:eastAsia="en-IN" w:bidi="kn-IN"/>
        </w:rPr>
        <w:t xml:space="preserve">fragment size of the isolate determined by PCR using </w:t>
      </w:r>
      <w:r w:rsidR="00867AC4" w:rsidRPr="0055338C">
        <w:rPr>
          <w:rFonts w:ascii="Times New Roman" w:eastAsia="Times New Roman" w:hAnsi="Times New Roman" w:cs="Times New Roman"/>
          <w:sz w:val="20"/>
          <w:szCs w:val="20"/>
          <w:lang w:val="en-IN" w:eastAsia="en-IN" w:bidi="kn-IN"/>
        </w:rPr>
        <w:t xml:space="preserve">the </w:t>
      </w:r>
      <w:r w:rsidR="00867AC4" w:rsidRPr="0055338C">
        <w:rPr>
          <w:rFonts w:ascii="Times New Roman" w:hAnsi="Times New Roman" w:cs="Times New Roman"/>
          <w:sz w:val="20"/>
          <w:szCs w:val="20"/>
        </w:rPr>
        <w:t>ITS 1 (5'–CTCCCACCCGTGTTTACT-3') and ITS 4 (5'– TTCCGTAGGGTGAACCTGC-3’) as universal primers for fungi.</w:t>
      </w:r>
      <w:r w:rsidR="00E44C9B" w:rsidRPr="0055338C">
        <w:rPr>
          <w:rFonts w:ascii="Times New Roman" w:eastAsia="Times New Roman" w:hAnsi="Times New Roman" w:cs="Times New Roman"/>
          <w:sz w:val="20"/>
          <w:szCs w:val="20"/>
          <w:lang w:val="en-IN" w:eastAsia="en-IN" w:bidi="kn-IN"/>
        </w:rPr>
        <w:t>,</w:t>
      </w:r>
      <w:r w:rsidR="00867AC4" w:rsidRPr="0055338C">
        <w:rPr>
          <w:rFonts w:ascii="Times New Roman" w:eastAsia="Times New Roman" w:hAnsi="Times New Roman" w:cs="Times New Roman"/>
          <w:sz w:val="20"/>
          <w:szCs w:val="20"/>
          <w:lang w:val="en-IN" w:eastAsia="en-IN" w:bidi="kn-IN"/>
        </w:rPr>
        <w:t xml:space="preserve"> it</w:t>
      </w:r>
      <w:r w:rsidR="00E44C9B" w:rsidRPr="0055338C">
        <w:rPr>
          <w:rFonts w:ascii="Times New Roman" w:eastAsia="Times New Roman" w:hAnsi="Times New Roman" w:cs="Times New Roman"/>
          <w:sz w:val="20"/>
          <w:szCs w:val="20"/>
          <w:lang w:val="en-IN" w:eastAsia="en-IN" w:bidi="kn-IN"/>
        </w:rPr>
        <w:t xml:space="preserve"> was 600 bp, which is consistent with the findings of </w:t>
      </w:r>
      <w:proofErr w:type="spellStart"/>
      <w:r w:rsidR="00E44C9B" w:rsidRPr="0055338C">
        <w:rPr>
          <w:rFonts w:ascii="Times New Roman" w:hAnsi="Times New Roman" w:cs="Times New Roman"/>
          <w:sz w:val="20"/>
          <w:szCs w:val="20"/>
        </w:rPr>
        <w:t>Krulj</w:t>
      </w:r>
      <w:proofErr w:type="spellEnd"/>
      <w:r w:rsidR="00E44C9B" w:rsidRPr="0055338C">
        <w:rPr>
          <w:rFonts w:ascii="Times New Roman" w:hAnsi="Times New Roman" w:cs="Times New Roman"/>
          <w:sz w:val="20"/>
          <w:szCs w:val="20"/>
        </w:rPr>
        <w:t xml:space="preserve"> </w:t>
      </w:r>
      <w:r w:rsidR="005E2D40">
        <w:rPr>
          <w:rFonts w:ascii="Times New Roman" w:eastAsia="Times New Roman" w:hAnsi="Times New Roman" w:cs="Times New Roman"/>
          <w:i/>
          <w:iCs/>
          <w:sz w:val="20"/>
          <w:szCs w:val="20"/>
          <w:lang w:val="en-IN" w:eastAsia="en-IN" w:bidi="kn-IN"/>
        </w:rPr>
        <w:t>et al</w:t>
      </w:r>
      <w:r w:rsidR="00000AAA" w:rsidRPr="0055338C">
        <w:rPr>
          <w:rFonts w:ascii="Times New Roman" w:eastAsia="Times New Roman" w:hAnsi="Times New Roman" w:cs="Times New Roman"/>
          <w:i/>
          <w:iCs/>
          <w:sz w:val="20"/>
          <w:szCs w:val="20"/>
          <w:lang w:val="en-IN" w:eastAsia="en-IN" w:bidi="kn-IN"/>
        </w:rPr>
        <w:t>.</w:t>
      </w:r>
      <w:r w:rsidR="00E44C9B" w:rsidRPr="0055338C">
        <w:rPr>
          <w:rFonts w:ascii="Times New Roman" w:eastAsia="Times New Roman" w:hAnsi="Times New Roman" w:cs="Times New Roman"/>
          <w:sz w:val="20"/>
          <w:szCs w:val="20"/>
          <w:lang w:val="en-IN" w:eastAsia="en-IN" w:bidi="kn-IN"/>
        </w:rPr>
        <w:t xml:space="preserve"> </w:t>
      </w:r>
      <w:r w:rsidR="009B1DA6" w:rsidRPr="0055338C">
        <w:rPr>
          <w:rFonts w:ascii="Times New Roman" w:eastAsia="Times New Roman" w:hAnsi="Times New Roman" w:cs="Times New Roman"/>
          <w:sz w:val="20"/>
          <w:szCs w:val="20"/>
          <w:lang w:val="en-IN" w:eastAsia="en-IN" w:bidi="kn-IN"/>
        </w:rPr>
        <w:t>(</w:t>
      </w:r>
      <w:r w:rsidR="00E44C9B" w:rsidRPr="0055338C">
        <w:rPr>
          <w:rFonts w:ascii="Times New Roman" w:eastAsia="Times New Roman" w:hAnsi="Times New Roman" w:cs="Times New Roman"/>
          <w:sz w:val="20"/>
          <w:szCs w:val="20"/>
          <w:lang w:val="en-IN" w:eastAsia="en-IN" w:bidi="kn-IN"/>
        </w:rPr>
        <w:t>2014</w:t>
      </w:r>
      <w:r w:rsidR="009B1DA6" w:rsidRPr="0055338C">
        <w:rPr>
          <w:rFonts w:ascii="Times New Roman" w:eastAsia="Times New Roman" w:hAnsi="Times New Roman" w:cs="Times New Roman"/>
          <w:sz w:val="20"/>
          <w:szCs w:val="20"/>
          <w:lang w:val="en-IN" w:eastAsia="en-IN" w:bidi="kn-IN"/>
        </w:rPr>
        <w:t>)</w:t>
      </w:r>
      <w:r w:rsidR="00CE51D0" w:rsidRPr="0055338C">
        <w:rPr>
          <w:rFonts w:ascii="Times New Roman" w:eastAsia="Times New Roman" w:hAnsi="Times New Roman" w:cs="Times New Roman"/>
          <w:sz w:val="20"/>
          <w:szCs w:val="20"/>
          <w:lang w:val="en-IN" w:eastAsia="en-IN" w:bidi="kn-IN"/>
        </w:rPr>
        <w:t>.</w:t>
      </w:r>
      <w:r w:rsidR="0056450F" w:rsidRPr="0055338C">
        <w:rPr>
          <w:rFonts w:ascii="Times New Roman" w:eastAsia="Times New Roman" w:hAnsi="Times New Roman" w:cs="Times New Roman"/>
          <w:sz w:val="20"/>
          <w:szCs w:val="20"/>
          <w:lang w:val="en-IN" w:eastAsia="en-IN" w:bidi="kn-IN"/>
        </w:rPr>
        <w:t xml:space="preserve"> </w:t>
      </w:r>
      <w:r w:rsidR="0056450F" w:rsidRPr="0055338C">
        <w:rPr>
          <w:rFonts w:ascii="Times New Roman" w:eastAsia="Times New Roman" w:hAnsi="Times New Roman" w:cs="Times New Roman"/>
          <w:sz w:val="20"/>
          <w:szCs w:val="20"/>
          <w:lang w:eastAsia="en-IN" w:bidi="kn-IN"/>
        </w:rPr>
        <w:t xml:space="preserve">The Dharwad isolate's close relationship with </w:t>
      </w:r>
      <w:r w:rsidR="0056450F" w:rsidRPr="0055338C">
        <w:rPr>
          <w:rFonts w:ascii="Times New Roman" w:eastAsia="Times New Roman" w:hAnsi="Times New Roman" w:cs="Times New Roman"/>
          <w:i/>
          <w:iCs/>
          <w:sz w:val="20"/>
          <w:szCs w:val="20"/>
          <w:lang w:eastAsia="en-IN" w:bidi="kn-IN"/>
        </w:rPr>
        <w:t>Aspergillus flavus</w:t>
      </w:r>
      <w:r w:rsidR="0056450F" w:rsidRPr="0055338C">
        <w:rPr>
          <w:rFonts w:ascii="Times New Roman" w:eastAsia="Times New Roman" w:hAnsi="Times New Roman" w:cs="Times New Roman"/>
          <w:sz w:val="20"/>
          <w:szCs w:val="20"/>
          <w:lang w:eastAsia="en-IN" w:bidi="kn-IN"/>
        </w:rPr>
        <w:t xml:space="preserve"> suggests it shares significant genetic similarity with this species, possibly indicating similar ecological roles, pathogenicity, or metabolic capabilities. High branch support values confirm that the phylogenetic clustering is reliable, reinforcing that the Dharwad isolate is accurately grouped. This data can be useful for further studies on the isolate’s behavior, potential for mycotoxin production, and its relevance in agriculture or medical contexts, especially if </w:t>
      </w:r>
      <w:r w:rsidR="0056450F" w:rsidRPr="0055338C">
        <w:rPr>
          <w:rFonts w:ascii="Times New Roman" w:eastAsia="Times New Roman" w:hAnsi="Times New Roman" w:cs="Times New Roman"/>
          <w:i/>
          <w:iCs/>
          <w:sz w:val="20"/>
          <w:szCs w:val="20"/>
          <w:lang w:eastAsia="en-IN" w:bidi="kn-IN"/>
        </w:rPr>
        <w:t>A. flavus</w:t>
      </w:r>
      <w:r w:rsidR="0056450F" w:rsidRPr="0055338C">
        <w:rPr>
          <w:rFonts w:ascii="Times New Roman" w:eastAsia="Times New Roman" w:hAnsi="Times New Roman" w:cs="Times New Roman"/>
          <w:sz w:val="20"/>
          <w:szCs w:val="20"/>
          <w:lang w:eastAsia="en-IN" w:bidi="kn-IN"/>
        </w:rPr>
        <w:t xml:space="preserve"> is of concern in the region.</w:t>
      </w:r>
    </w:p>
    <w:p w14:paraId="3232346D" w14:textId="794F5489" w:rsidR="00521034" w:rsidRPr="0055338C" w:rsidRDefault="00C17BE6" w:rsidP="00521034">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eastAsia="Times New Roman" w:hAnsi="Times New Roman" w:cs="Times New Roman"/>
          <w:sz w:val="20"/>
          <w:szCs w:val="20"/>
          <w:lang w:val="en-IN" w:eastAsia="en-IN" w:bidi="kn-IN"/>
        </w:rPr>
        <w:t>The field experiment was conducted during the summer</w:t>
      </w:r>
      <w:r w:rsidR="009B1DA6" w:rsidRPr="0055338C">
        <w:rPr>
          <w:rFonts w:ascii="Times New Roman" w:eastAsia="Times New Roman" w:hAnsi="Times New Roman" w:cs="Times New Roman"/>
          <w:sz w:val="20"/>
          <w:szCs w:val="20"/>
          <w:lang w:val="en-IN" w:eastAsia="en-IN" w:bidi="kn-IN"/>
        </w:rPr>
        <w:t xml:space="preserve"> 2021-22</w:t>
      </w:r>
      <w:r w:rsidRPr="0055338C">
        <w:rPr>
          <w:rFonts w:ascii="Times New Roman" w:eastAsia="Times New Roman" w:hAnsi="Times New Roman" w:cs="Times New Roman"/>
          <w:sz w:val="20"/>
          <w:szCs w:val="20"/>
          <w:lang w:val="en-IN" w:eastAsia="en-IN" w:bidi="kn-IN"/>
        </w:rPr>
        <w:t xml:space="preserve"> </w:t>
      </w:r>
      <w:r w:rsidR="00521034" w:rsidRPr="0055338C">
        <w:rPr>
          <w:rFonts w:ascii="Times New Roman" w:eastAsia="Times New Roman" w:hAnsi="Times New Roman" w:cs="Times New Roman"/>
          <w:sz w:val="20"/>
          <w:szCs w:val="20"/>
          <w:lang w:val="en-IN" w:eastAsia="en-IN" w:bidi="kn-IN"/>
        </w:rPr>
        <w:t xml:space="preserve">because aflatoxin producing </w:t>
      </w:r>
      <w:r w:rsidR="00521034" w:rsidRPr="0055338C">
        <w:rPr>
          <w:rFonts w:ascii="Times New Roman" w:eastAsia="Times New Roman" w:hAnsi="Times New Roman" w:cs="Times New Roman"/>
          <w:i/>
          <w:iCs/>
          <w:sz w:val="20"/>
          <w:szCs w:val="20"/>
          <w:lang w:val="en-IN" w:eastAsia="en-IN" w:bidi="kn-IN"/>
        </w:rPr>
        <w:t>Aspergillus</w:t>
      </w:r>
      <w:r w:rsidR="00521034" w:rsidRPr="0055338C">
        <w:rPr>
          <w:rFonts w:ascii="Times New Roman" w:eastAsia="Times New Roman" w:hAnsi="Times New Roman" w:cs="Times New Roman"/>
          <w:sz w:val="20"/>
          <w:szCs w:val="20"/>
          <w:lang w:val="en-IN" w:eastAsia="en-IN" w:bidi="kn-IN"/>
        </w:rPr>
        <w:t xml:space="preserve"> species typically infect plants in the field, causing aflatoxins to contaminate crops during harvest and subsequent accumulation of aflatoxins during storage if humidity and temperature are not appropriately regulated. The pathogen invasion and toxin accumulation are more severe in climates that stress plants, like extreme heat and drought (</w:t>
      </w:r>
      <w:r w:rsidR="00521034" w:rsidRPr="0055338C">
        <w:rPr>
          <w:rFonts w:ascii="Times New Roman" w:hAnsi="Times New Roman" w:cs="Times New Roman"/>
          <w:color w:val="222222"/>
          <w:sz w:val="20"/>
          <w:szCs w:val="20"/>
          <w:shd w:val="clear" w:color="auto" w:fill="FFFFFF"/>
        </w:rPr>
        <w:t>Cotty</w:t>
      </w:r>
      <w:r w:rsidR="005B4E15" w:rsidRPr="0055338C">
        <w:rPr>
          <w:rFonts w:ascii="Times New Roman" w:hAnsi="Times New Roman" w:cs="Times New Roman"/>
          <w:color w:val="222222"/>
          <w:sz w:val="20"/>
          <w:szCs w:val="20"/>
          <w:shd w:val="clear" w:color="auto" w:fill="FFFFFF"/>
        </w:rPr>
        <w:t xml:space="preserve"> </w:t>
      </w:r>
      <w:r w:rsidR="00521034" w:rsidRPr="0055338C">
        <w:rPr>
          <w:rFonts w:ascii="Times New Roman" w:hAnsi="Times New Roman" w:cs="Times New Roman"/>
          <w:color w:val="222222"/>
          <w:sz w:val="20"/>
          <w:szCs w:val="20"/>
          <w:shd w:val="clear" w:color="auto" w:fill="FFFFFF"/>
        </w:rPr>
        <w:t>and Jaime-Garcia, 2007)</w:t>
      </w:r>
      <w:r w:rsidR="00521034" w:rsidRPr="0055338C">
        <w:rPr>
          <w:rFonts w:ascii="Times New Roman" w:eastAsia="Times New Roman" w:hAnsi="Times New Roman" w:cs="Times New Roman"/>
          <w:sz w:val="20"/>
          <w:szCs w:val="20"/>
          <w:lang w:val="en-IN" w:eastAsia="en-IN" w:bidi="kn-IN"/>
        </w:rPr>
        <w:t xml:space="preserve">. </w:t>
      </w:r>
    </w:p>
    <w:p w14:paraId="6CEA7F0C" w14:textId="12E0CDED" w:rsidR="00136EBB" w:rsidRPr="0055338C" w:rsidRDefault="004173C3" w:rsidP="00521034">
      <w:pPr>
        <w:spacing w:after="0" w:line="360" w:lineRule="auto"/>
        <w:jc w:val="both"/>
        <w:rPr>
          <w:rFonts w:ascii="Times New Roman" w:eastAsia="Times New Roman" w:hAnsi="Times New Roman" w:cs="Times New Roman"/>
          <w:sz w:val="20"/>
          <w:szCs w:val="20"/>
          <w:lang w:val="en-IN" w:eastAsia="en-IN" w:bidi="kn-IN"/>
        </w:rPr>
      </w:pPr>
      <w:r w:rsidRPr="0055338C">
        <w:rPr>
          <w:rFonts w:ascii="Times New Roman" w:hAnsi="Times New Roman" w:cs="Times New Roman"/>
          <w:sz w:val="20"/>
          <w:szCs w:val="20"/>
        </w:rPr>
        <w:t xml:space="preserve">Organic amendment vermicompost was used along with the </w:t>
      </w:r>
      <w:r w:rsidRPr="0055338C">
        <w:rPr>
          <w:rFonts w:ascii="Times New Roman" w:hAnsi="Times New Roman" w:cs="Times New Roman"/>
          <w:i/>
          <w:iCs/>
          <w:sz w:val="20"/>
          <w:szCs w:val="20"/>
        </w:rPr>
        <w:t xml:space="preserve">T. </w:t>
      </w:r>
      <w:proofErr w:type="spellStart"/>
      <w:r w:rsidRPr="0055338C">
        <w:rPr>
          <w:rFonts w:ascii="Times New Roman" w:hAnsi="Times New Roman" w:cs="Times New Roman"/>
          <w:i/>
          <w:iCs/>
          <w:sz w:val="20"/>
          <w:szCs w:val="20"/>
        </w:rPr>
        <w:t>harzianum</w:t>
      </w:r>
      <w:proofErr w:type="spellEnd"/>
      <w:r w:rsidRPr="0055338C">
        <w:rPr>
          <w:rFonts w:ascii="Times New Roman" w:hAnsi="Times New Roman" w:cs="Times New Roman"/>
          <w:sz w:val="20"/>
          <w:szCs w:val="20"/>
        </w:rPr>
        <w:t xml:space="preserve"> to enhance the </w:t>
      </w:r>
      <w:r w:rsidRPr="0055338C">
        <w:rPr>
          <w:rFonts w:ascii="Times New Roman" w:hAnsi="Times New Roman" w:cs="Times New Roman"/>
          <w:sz w:val="20"/>
          <w:szCs w:val="20"/>
          <w:shd w:val="clear" w:color="auto" w:fill="FFFFFF"/>
        </w:rPr>
        <w:t>establishment of the microbes in field condition</w:t>
      </w:r>
      <w:r w:rsidR="005A381E" w:rsidRPr="0055338C">
        <w:rPr>
          <w:rFonts w:ascii="Times New Roman" w:hAnsi="Times New Roman" w:cs="Times New Roman"/>
          <w:sz w:val="20"/>
          <w:szCs w:val="20"/>
          <w:shd w:val="clear" w:color="auto" w:fill="FFFFFF"/>
        </w:rPr>
        <w:t xml:space="preserve"> (Kalavathi </w:t>
      </w:r>
      <w:r w:rsidR="005E2D40">
        <w:rPr>
          <w:rFonts w:ascii="Times New Roman" w:hAnsi="Times New Roman" w:cs="Times New Roman"/>
          <w:i/>
          <w:iCs/>
          <w:sz w:val="20"/>
          <w:szCs w:val="20"/>
          <w:shd w:val="clear" w:color="auto" w:fill="FFFFFF"/>
        </w:rPr>
        <w:t>et al</w:t>
      </w:r>
      <w:r w:rsidR="00000AAA" w:rsidRPr="0055338C">
        <w:rPr>
          <w:rFonts w:ascii="Times New Roman" w:hAnsi="Times New Roman" w:cs="Times New Roman"/>
          <w:i/>
          <w:iCs/>
          <w:sz w:val="20"/>
          <w:szCs w:val="20"/>
          <w:shd w:val="clear" w:color="auto" w:fill="FFFFFF"/>
        </w:rPr>
        <w:t>.</w:t>
      </w:r>
      <w:r w:rsidR="005A381E" w:rsidRPr="0055338C">
        <w:rPr>
          <w:rFonts w:ascii="Times New Roman" w:hAnsi="Times New Roman" w:cs="Times New Roman"/>
          <w:i/>
          <w:iCs/>
          <w:sz w:val="20"/>
          <w:szCs w:val="20"/>
          <w:shd w:val="clear" w:color="auto" w:fill="FFFFFF"/>
        </w:rPr>
        <w:t>,</w:t>
      </w:r>
      <w:r w:rsidR="005A381E" w:rsidRPr="0055338C">
        <w:rPr>
          <w:rFonts w:ascii="Times New Roman" w:hAnsi="Times New Roman" w:cs="Times New Roman"/>
          <w:sz w:val="20"/>
          <w:szCs w:val="20"/>
          <w:shd w:val="clear" w:color="auto" w:fill="FFFFFF"/>
        </w:rPr>
        <w:t xml:space="preserve"> 2020)</w:t>
      </w:r>
      <w:r w:rsidR="00135501" w:rsidRPr="0055338C">
        <w:rPr>
          <w:rFonts w:ascii="Times New Roman" w:hAnsi="Times New Roman" w:cs="Times New Roman"/>
          <w:sz w:val="20"/>
          <w:szCs w:val="20"/>
        </w:rPr>
        <w:t xml:space="preserve"> </w:t>
      </w:r>
      <w:r w:rsidR="00135501" w:rsidRPr="0055338C">
        <w:rPr>
          <w:rFonts w:ascii="Times New Roman" w:eastAsia="Times New Roman" w:hAnsi="Times New Roman" w:cs="Times New Roman"/>
          <w:sz w:val="20"/>
          <w:szCs w:val="20"/>
          <w:lang w:val="en-IN" w:eastAsia="en-IN" w:bidi="kn-IN"/>
        </w:rPr>
        <w:t>and treating the plants with the bioagents will help in rising the healthier plant that resulting in more yield (</w:t>
      </w:r>
      <w:r w:rsidR="00135501" w:rsidRPr="0055338C">
        <w:rPr>
          <w:rFonts w:ascii="Times New Roman" w:hAnsi="Times New Roman" w:cs="Times New Roman"/>
          <w:sz w:val="20"/>
          <w:szCs w:val="20"/>
        </w:rPr>
        <w:t>Mohamed, 2015)</w:t>
      </w:r>
      <w:r w:rsidR="00135501" w:rsidRPr="0055338C">
        <w:rPr>
          <w:rFonts w:ascii="Times New Roman" w:eastAsia="Times New Roman" w:hAnsi="Times New Roman" w:cs="Times New Roman"/>
          <w:sz w:val="20"/>
          <w:szCs w:val="20"/>
          <w:lang w:val="en-IN" w:eastAsia="en-IN" w:bidi="kn-IN"/>
        </w:rPr>
        <w:t xml:space="preserve">. </w:t>
      </w:r>
      <w:r w:rsidR="00EF4004" w:rsidRPr="0055338C">
        <w:rPr>
          <w:rFonts w:ascii="Times New Roman" w:hAnsi="Times New Roman" w:cs="Times New Roman"/>
          <w:sz w:val="20"/>
          <w:szCs w:val="20"/>
        </w:rPr>
        <w:t>These facts</w:t>
      </w:r>
      <w:r w:rsidR="00A9326F" w:rsidRPr="0055338C">
        <w:rPr>
          <w:rFonts w:ascii="Times New Roman" w:hAnsi="Times New Roman" w:cs="Times New Roman"/>
          <w:sz w:val="20"/>
          <w:szCs w:val="20"/>
        </w:rPr>
        <w:t xml:space="preserve"> have resulted in the highest </w:t>
      </w:r>
      <w:r w:rsidR="000A3DC3" w:rsidRPr="0055338C">
        <w:rPr>
          <w:rFonts w:ascii="Times New Roman" w:hAnsi="Times New Roman" w:cs="Times New Roman"/>
          <w:sz w:val="20"/>
          <w:szCs w:val="20"/>
        </w:rPr>
        <w:t xml:space="preserve">plant height </w:t>
      </w:r>
      <w:r w:rsidR="00D33494" w:rsidRPr="0055338C">
        <w:rPr>
          <w:rFonts w:ascii="Times New Roman" w:hAnsi="Times New Roman" w:cs="Times New Roman"/>
          <w:sz w:val="20"/>
          <w:szCs w:val="20"/>
        </w:rPr>
        <w:t xml:space="preserve">and yield </w:t>
      </w:r>
      <w:r w:rsidR="00A9326F" w:rsidRPr="0055338C">
        <w:rPr>
          <w:rFonts w:ascii="Times New Roman" w:hAnsi="Times New Roman" w:cs="Times New Roman"/>
          <w:sz w:val="20"/>
          <w:szCs w:val="20"/>
        </w:rPr>
        <w:t xml:space="preserve">in fields experiment. </w:t>
      </w:r>
      <w:r w:rsidR="000A3DC3" w:rsidRPr="0055338C">
        <w:rPr>
          <w:rFonts w:ascii="Times New Roman" w:hAnsi="Times New Roman" w:cs="Times New Roman"/>
          <w:sz w:val="20"/>
          <w:szCs w:val="20"/>
        </w:rPr>
        <w:t xml:space="preserve">Vermicompost @ 1t/ha + seed treatment with </w:t>
      </w:r>
      <w:r w:rsidR="000A3DC3" w:rsidRPr="0055338C">
        <w:rPr>
          <w:rFonts w:ascii="Times New Roman" w:hAnsi="Times New Roman" w:cs="Times New Roman"/>
          <w:i/>
          <w:iCs/>
          <w:sz w:val="20"/>
          <w:szCs w:val="20"/>
        </w:rPr>
        <w:t xml:space="preserve">T. </w:t>
      </w:r>
      <w:proofErr w:type="spellStart"/>
      <w:r w:rsidR="000A3DC3" w:rsidRPr="0055338C">
        <w:rPr>
          <w:rFonts w:ascii="Times New Roman" w:hAnsi="Times New Roman" w:cs="Times New Roman"/>
          <w:i/>
          <w:iCs/>
          <w:sz w:val="20"/>
          <w:szCs w:val="20"/>
        </w:rPr>
        <w:t>harzianum</w:t>
      </w:r>
      <w:proofErr w:type="spellEnd"/>
      <w:r w:rsidR="000A3DC3" w:rsidRPr="0055338C">
        <w:rPr>
          <w:rFonts w:ascii="Times New Roman" w:hAnsi="Times New Roman" w:cs="Times New Roman"/>
          <w:sz w:val="20"/>
          <w:szCs w:val="20"/>
        </w:rPr>
        <w:t xml:space="preserve"> recorded highest plant height at of </w:t>
      </w:r>
      <w:r w:rsidR="009B15CA" w:rsidRPr="0055338C">
        <w:rPr>
          <w:rFonts w:ascii="Times New Roman" w:eastAsia="Times New Roman" w:hAnsi="Times New Roman" w:cs="Times New Roman"/>
          <w:color w:val="000000"/>
          <w:sz w:val="20"/>
          <w:szCs w:val="20"/>
        </w:rPr>
        <w:t>34.07 c</w:t>
      </w:r>
      <w:r w:rsidR="009B1DA6" w:rsidRPr="0055338C">
        <w:rPr>
          <w:rFonts w:ascii="Times New Roman" w:eastAsia="Times New Roman" w:hAnsi="Times New Roman" w:cs="Times New Roman"/>
          <w:color w:val="000000"/>
          <w:sz w:val="20"/>
          <w:szCs w:val="20"/>
        </w:rPr>
        <w:t>m</w:t>
      </w:r>
      <w:r w:rsidR="009B15CA" w:rsidRPr="0055338C">
        <w:rPr>
          <w:rFonts w:ascii="Times New Roman" w:hAnsi="Times New Roman" w:cs="Times New Roman"/>
          <w:color w:val="000000"/>
          <w:sz w:val="20"/>
          <w:szCs w:val="20"/>
        </w:rPr>
        <w:t xml:space="preserve"> at 90 DAS </w:t>
      </w:r>
      <w:r w:rsidR="000A3DC3" w:rsidRPr="0055338C">
        <w:rPr>
          <w:rFonts w:ascii="Times New Roman" w:hAnsi="Times New Roman" w:cs="Times New Roman"/>
          <w:sz w:val="20"/>
          <w:szCs w:val="20"/>
        </w:rPr>
        <w:t>(Table 2)</w:t>
      </w:r>
      <w:r w:rsidR="009B15CA" w:rsidRPr="0055338C">
        <w:rPr>
          <w:rFonts w:ascii="Times New Roman" w:hAnsi="Times New Roman" w:cs="Times New Roman"/>
          <w:sz w:val="20"/>
          <w:szCs w:val="20"/>
        </w:rPr>
        <w:t xml:space="preserve"> along with the high yield of </w:t>
      </w:r>
      <w:r w:rsidR="009B15CA" w:rsidRPr="0055338C">
        <w:rPr>
          <w:rFonts w:ascii="Times New Roman" w:hAnsi="Times New Roman" w:cs="Times New Roman"/>
          <w:bCs/>
          <w:color w:val="000000"/>
          <w:sz w:val="20"/>
          <w:szCs w:val="20"/>
        </w:rPr>
        <w:t>31.02 quintal per hectare</w:t>
      </w:r>
      <w:r w:rsidRPr="0055338C">
        <w:rPr>
          <w:rFonts w:ascii="Times New Roman" w:hAnsi="Times New Roman" w:cs="Times New Roman"/>
          <w:bCs/>
          <w:color w:val="000000"/>
          <w:sz w:val="20"/>
          <w:szCs w:val="20"/>
        </w:rPr>
        <w:t xml:space="preserve">. </w:t>
      </w:r>
      <w:r w:rsidR="00136EBB" w:rsidRPr="0055338C">
        <w:rPr>
          <w:rFonts w:ascii="Times New Roman" w:hAnsi="Times New Roman" w:cs="Times New Roman"/>
          <w:sz w:val="20"/>
          <w:szCs w:val="20"/>
        </w:rPr>
        <w:t xml:space="preserve">The abilities of the </w:t>
      </w:r>
      <w:r w:rsidR="00136EBB" w:rsidRPr="0055338C">
        <w:rPr>
          <w:rFonts w:ascii="Times New Roman" w:hAnsi="Times New Roman" w:cs="Times New Roman"/>
          <w:i/>
          <w:iCs/>
          <w:sz w:val="20"/>
          <w:szCs w:val="20"/>
        </w:rPr>
        <w:t>Trichoderma</w:t>
      </w:r>
      <w:r w:rsidR="00136EBB" w:rsidRPr="0055338C">
        <w:rPr>
          <w:rFonts w:ascii="Times New Roman" w:hAnsi="Times New Roman" w:cs="Times New Roman"/>
          <w:sz w:val="20"/>
          <w:szCs w:val="20"/>
        </w:rPr>
        <w:t xml:space="preserve"> species to grow fast and colonies a greater portion of the rhizosphere, is also indicative of their competitive abilities for space and nutrients. It suggested competition for space and nutrients as part of the mode of inhibiting the colonization of </w:t>
      </w:r>
      <w:r w:rsidR="00136EBB" w:rsidRPr="0055338C">
        <w:rPr>
          <w:rFonts w:ascii="Times New Roman" w:hAnsi="Times New Roman" w:cs="Times New Roman"/>
          <w:i/>
          <w:iCs/>
          <w:sz w:val="20"/>
          <w:szCs w:val="20"/>
        </w:rPr>
        <w:t>A. flavus</w:t>
      </w:r>
      <w:r w:rsidR="00136EBB" w:rsidRPr="0055338C">
        <w:rPr>
          <w:rFonts w:ascii="Times New Roman" w:hAnsi="Times New Roman" w:cs="Times New Roman"/>
          <w:sz w:val="20"/>
          <w:szCs w:val="20"/>
        </w:rPr>
        <w:t xml:space="preserve"> (</w:t>
      </w:r>
      <w:proofErr w:type="spellStart"/>
      <w:r w:rsidR="00136EBB" w:rsidRPr="0055338C">
        <w:rPr>
          <w:rFonts w:ascii="Times New Roman" w:hAnsi="Times New Roman" w:cs="Times New Roman"/>
          <w:sz w:val="20"/>
          <w:szCs w:val="20"/>
        </w:rPr>
        <w:t>Sobowale</w:t>
      </w:r>
      <w:proofErr w:type="spellEnd"/>
      <w:r w:rsidR="00136EBB" w:rsidRPr="0055338C">
        <w:rPr>
          <w:rFonts w:ascii="Times New Roman" w:hAnsi="Times New Roman" w:cs="Times New Roman"/>
          <w:sz w:val="20"/>
          <w:szCs w:val="20"/>
        </w:rPr>
        <w:t xml:space="preserve"> </w:t>
      </w:r>
      <w:r w:rsidR="005E2D40">
        <w:rPr>
          <w:rFonts w:ascii="Times New Roman" w:hAnsi="Times New Roman" w:cs="Times New Roman"/>
          <w:i/>
          <w:iCs/>
          <w:sz w:val="20"/>
          <w:szCs w:val="20"/>
        </w:rPr>
        <w:t>et al</w:t>
      </w:r>
      <w:r w:rsidR="00000AAA" w:rsidRPr="0055338C">
        <w:rPr>
          <w:rFonts w:ascii="Times New Roman" w:hAnsi="Times New Roman" w:cs="Times New Roman"/>
          <w:i/>
          <w:iCs/>
          <w:sz w:val="20"/>
          <w:szCs w:val="20"/>
        </w:rPr>
        <w:t>.</w:t>
      </w:r>
      <w:r w:rsidR="00136EBB" w:rsidRPr="0055338C">
        <w:rPr>
          <w:rFonts w:ascii="Times New Roman" w:hAnsi="Times New Roman" w:cs="Times New Roman"/>
          <w:i/>
          <w:iCs/>
          <w:sz w:val="20"/>
          <w:szCs w:val="20"/>
        </w:rPr>
        <w:t>,</w:t>
      </w:r>
      <w:r w:rsidR="00136EBB" w:rsidRPr="0055338C">
        <w:rPr>
          <w:rFonts w:ascii="Times New Roman" w:hAnsi="Times New Roman" w:cs="Times New Roman"/>
          <w:sz w:val="20"/>
          <w:szCs w:val="20"/>
        </w:rPr>
        <w:t xml:space="preserve"> 2010). Mohammed </w:t>
      </w:r>
      <w:r w:rsidR="005E2D40">
        <w:rPr>
          <w:rFonts w:ascii="Times New Roman" w:hAnsi="Times New Roman" w:cs="Times New Roman"/>
          <w:i/>
          <w:iCs/>
          <w:sz w:val="20"/>
          <w:szCs w:val="20"/>
        </w:rPr>
        <w:t>et al</w:t>
      </w:r>
      <w:r w:rsidR="00000AAA" w:rsidRPr="0055338C">
        <w:rPr>
          <w:rFonts w:ascii="Times New Roman" w:hAnsi="Times New Roman" w:cs="Times New Roman"/>
          <w:i/>
          <w:iCs/>
          <w:sz w:val="20"/>
          <w:szCs w:val="20"/>
        </w:rPr>
        <w:t>.</w:t>
      </w:r>
      <w:r w:rsidR="00136EBB" w:rsidRPr="0055338C">
        <w:rPr>
          <w:rFonts w:ascii="Times New Roman" w:hAnsi="Times New Roman" w:cs="Times New Roman"/>
          <w:sz w:val="20"/>
          <w:szCs w:val="20"/>
        </w:rPr>
        <w:t xml:space="preserve"> (201</w:t>
      </w:r>
      <w:r w:rsidR="00501ED4">
        <w:rPr>
          <w:rFonts w:ascii="Times New Roman" w:hAnsi="Times New Roman" w:cs="Times New Roman"/>
          <w:sz w:val="20"/>
          <w:szCs w:val="20"/>
        </w:rPr>
        <w:t>5</w:t>
      </w:r>
      <w:r w:rsidR="00136EBB" w:rsidRPr="0055338C">
        <w:rPr>
          <w:rFonts w:ascii="Times New Roman" w:hAnsi="Times New Roman" w:cs="Times New Roman"/>
          <w:sz w:val="20"/>
          <w:szCs w:val="20"/>
        </w:rPr>
        <w:t xml:space="preserve">) affirmed that seed treatment with </w:t>
      </w:r>
      <w:r w:rsidR="00136EBB" w:rsidRPr="0055338C">
        <w:rPr>
          <w:rFonts w:ascii="Times New Roman" w:hAnsi="Times New Roman" w:cs="Times New Roman"/>
          <w:i/>
          <w:iCs/>
          <w:sz w:val="20"/>
          <w:szCs w:val="20"/>
        </w:rPr>
        <w:t xml:space="preserve">T. </w:t>
      </w:r>
      <w:proofErr w:type="spellStart"/>
      <w:r w:rsidR="00136EBB" w:rsidRPr="0055338C">
        <w:rPr>
          <w:rFonts w:ascii="Times New Roman" w:hAnsi="Times New Roman" w:cs="Times New Roman"/>
          <w:i/>
          <w:iCs/>
          <w:sz w:val="20"/>
          <w:szCs w:val="20"/>
        </w:rPr>
        <w:t>harzianum</w:t>
      </w:r>
      <w:proofErr w:type="spellEnd"/>
      <w:r w:rsidR="00136EBB" w:rsidRPr="0055338C">
        <w:rPr>
          <w:rFonts w:ascii="Times New Roman" w:hAnsi="Times New Roman" w:cs="Times New Roman"/>
          <w:sz w:val="20"/>
          <w:szCs w:val="20"/>
        </w:rPr>
        <w:t xml:space="preserve"> had significant impact in restricting </w:t>
      </w:r>
      <w:r w:rsidR="00136EBB" w:rsidRPr="0055338C">
        <w:rPr>
          <w:rFonts w:ascii="Times New Roman" w:hAnsi="Times New Roman" w:cs="Times New Roman"/>
          <w:i/>
          <w:iCs/>
          <w:sz w:val="20"/>
          <w:szCs w:val="20"/>
        </w:rPr>
        <w:t>A. flavus</w:t>
      </w:r>
      <w:r w:rsidR="00136EBB" w:rsidRPr="0055338C">
        <w:rPr>
          <w:rFonts w:ascii="Times New Roman" w:hAnsi="Times New Roman" w:cs="Times New Roman"/>
          <w:sz w:val="20"/>
          <w:szCs w:val="20"/>
        </w:rPr>
        <w:t xml:space="preserve"> infection and subsequent aflatoxin </w:t>
      </w:r>
      <w:r w:rsidR="00136EBB" w:rsidRPr="0055338C">
        <w:rPr>
          <w:rFonts w:ascii="Times New Roman" w:hAnsi="Times New Roman" w:cs="Times New Roman"/>
          <w:sz w:val="20"/>
          <w:szCs w:val="20"/>
        </w:rPr>
        <w:lastRenderedPageBreak/>
        <w:t>contaminations in groundnut.</w:t>
      </w:r>
      <w:r w:rsidR="00A86153" w:rsidRPr="0055338C">
        <w:rPr>
          <w:rFonts w:ascii="Times New Roman" w:hAnsi="Times New Roman" w:cs="Times New Roman"/>
          <w:sz w:val="20"/>
          <w:szCs w:val="20"/>
        </w:rPr>
        <w:t xml:space="preserve"> All </w:t>
      </w:r>
      <w:r w:rsidR="00A9326F" w:rsidRPr="0055338C">
        <w:rPr>
          <w:rFonts w:ascii="Times New Roman" w:hAnsi="Times New Roman" w:cs="Times New Roman"/>
          <w:sz w:val="20"/>
          <w:szCs w:val="20"/>
        </w:rPr>
        <w:t>these cumulative antagonistic natures of biocontrol</w:t>
      </w:r>
      <w:r w:rsidR="00A86153" w:rsidRPr="0055338C">
        <w:rPr>
          <w:rFonts w:ascii="Times New Roman" w:hAnsi="Times New Roman" w:cs="Times New Roman"/>
          <w:sz w:val="20"/>
          <w:szCs w:val="20"/>
        </w:rPr>
        <w:t xml:space="preserve"> agent resulted in lowest seed infection of </w:t>
      </w:r>
      <w:r w:rsidR="00A86153" w:rsidRPr="0055338C">
        <w:rPr>
          <w:rFonts w:ascii="Times New Roman" w:hAnsi="Times New Roman" w:cs="Times New Roman"/>
          <w:bCs/>
          <w:sz w:val="20"/>
          <w:szCs w:val="20"/>
        </w:rPr>
        <w:t>3.83 per cent</w:t>
      </w:r>
      <w:r w:rsidR="00A86153" w:rsidRPr="0055338C">
        <w:rPr>
          <w:rFonts w:ascii="Times New Roman" w:hAnsi="Times New Roman" w:cs="Times New Roman"/>
          <w:b/>
          <w:sz w:val="20"/>
          <w:szCs w:val="20"/>
        </w:rPr>
        <w:t xml:space="preserve"> </w:t>
      </w:r>
      <w:r w:rsidR="00A86153" w:rsidRPr="0055338C">
        <w:rPr>
          <w:rFonts w:ascii="Times New Roman" w:hAnsi="Times New Roman" w:cs="Times New Roman"/>
          <w:sz w:val="20"/>
          <w:szCs w:val="20"/>
        </w:rPr>
        <w:t xml:space="preserve">by </w:t>
      </w:r>
      <w:r w:rsidR="00A86153" w:rsidRPr="0055338C">
        <w:rPr>
          <w:rFonts w:ascii="Times New Roman" w:hAnsi="Times New Roman" w:cs="Times New Roman"/>
          <w:i/>
          <w:iCs/>
          <w:sz w:val="20"/>
          <w:szCs w:val="20"/>
        </w:rPr>
        <w:t>A. flavus</w:t>
      </w:r>
      <w:r w:rsidR="00A86153" w:rsidRPr="0055338C">
        <w:rPr>
          <w:rFonts w:ascii="Times New Roman" w:hAnsi="Times New Roman" w:cs="Times New Roman"/>
          <w:sz w:val="20"/>
          <w:szCs w:val="20"/>
        </w:rPr>
        <w:t xml:space="preserve"> when tested after harvest.</w:t>
      </w:r>
    </w:p>
    <w:p w14:paraId="2F48F49D" w14:textId="17FA7127" w:rsidR="00521034" w:rsidRPr="0055338C" w:rsidRDefault="00CE51D0" w:rsidP="00521034">
      <w:pPr>
        <w:spacing w:after="0" w:line="360" w:lineRule="auto"/>
        <w:jc w:val="both"/>
        <w:rPr>
          <w:rFonts w:ascii="Times New Roman" w:hAnsi="Times New Roman"/>
          <w:sz w:val="20"/>
          <w:szCs w:val="20"/>
        </w:rPr>
      </w:pPr>
      <w:r w:rsidRPr="0055338C">
        <w:rPr>
          <w:rFonts w:ascii="Times New Roman" w:hAnsi="Times New Roman" w:cs="Times New Roman"/>
          <w:sz w:val="20"/>
          <w:szCs w:val="20"/>
        </w:rPr>
        <w:t xml:space="preserve">One of the Ascomycetes fungi that inhabit in the soil is </w:t>
      </w:r>
      <w:r w:rsidRPr="0055338C">
        <w:rPr>
          <w:rFonts w:ascii="Times New Roman" w:hAnsi="Times New Roman" w:cs="Times New Roman"/>
          <w:i/>
          <w:iCs/>
          <w:sz w:val="20"/>
          <w:szCs w:val="20"/>
        </w:rPr>
        <w:t>Trichoderma</w:t>
      </w:r>
      <w:r w:rsidRPr="0055338C">
        <w:rPr>
          <w:rFonts w:ascii="Times New Roman" w:hAnsi="Times New Roman" w:cs="Times New Roman"/>
          <w:sz w:val="20"/>
          <w:szCs w:val="20"/>
        </w:rPr>
        <w:t xml:space="preserve">. It is green filamentous fungus that has a potential role as biocontrol agent against the phytopathogens. </w:t>
      </w:r>
      <w:r w:rsidRPr="0055338C">
        <w:rPr>
          <w:rFonts w:ascii="Times New Roman" w:eastAsia="Times New Roman" w:hAnsi="Times New Roman" w:cs="Times New Roman"/>
          <w:i/>
          <w:iCs/>
          <w:sz w:val="20"/>
          <w:szCs w:val="20"/>
          <w:lang w:val="en-IN" w:eastAsia="en-IN" w:bidi="kn-IN"/>
        </w:rPr>
        <w:t>Trichoderma</w:t>
      </w:r>
      <w:r w:rsidRPr="0055338C">
        <w:rPr>
          <w:rFonts w:ascii="Times New Roman" w:eastAsia="Times New Roman" w:hAnsi="Times New Roman" w:cs="Times New Roman"/>
          <w:sz w:val="20"/>
          <w:szCs w:val="20"/>
          <w:lang w:val="en-IN" w:eastAsia="en-IN" w:bidi="kn-IN"/>
        </w:rPr>
        <w:t xml:space="preserve"> spp. have the ability to biocontrol plant diseases because of their intricate interactions with them, which can involve </w:t>
      </w:r>
      <w:proofErr w:type="spellStart"/>
      <w:r w:rsidRPr="0055338C">
        <w:rPr>
          <w:rFonts w:ascii="Times New Roman" w:eastAsia="Times New Roman" w:hAnsi="Times New Roman" w:cs="Times New Roman"/>
          <w:sz w:val="20"/>
          <w:szCs w:val="20"/>
          <w:lang w:val="en-IN" w:eastAsia="en-IN" w:bidi="kn-IN"/>
        </w:rPr>
        <w:t>parasitization</w:t>
      </w:r>
      <w:proofErr w:type="spellEnd"/>
      <w:r w:rsidRPr="0055338C">
        <w:rPr>
          <w:rFonts w:ascii="Times New Roman" w:eastAsia="Times New Roman" w:hAnsi="Times New Roman" w:cs="Times New Roman"/>
          <w:sz w:val="20"/>
          <w:szCs w:val="20"/>
          <w:lang w:val="en-IN" w:eastAsia="en-IN" w:bidi="kn-IN"/>
        </w:rPr>
        <w:t xml:space="preserve">, the secretion of antibiotics, or competition for nutrients and space. Trichoderma spp. induce hydrolytic enzyme production during </w:t>
      </w:r>
      <w:proofErr w:type="spellStart"/>
      <w:r w:rsidRPr="0055338C">
        <w:rPr>
          <w:rFonts w:ascii="Times New Roman" w:eastAsia="Times New Roman" w:hAnsi="Times New Roman" w:cs="Times New Roman"/>
          <w:sz w:val="20"/>
          <w:szCs w:val="20"/>
          <w:lang w:val="en-IN" w:eastAsia="en-IN" w:bidi="kn-IN"/>
        </w:rPr>
        <w:t>mycoparasitic</w:t>
      </w:r>
      <w:proofErr w:type="spellEnd"/>
      <w:r w:rsidRPr="0055338C">
        <w:rPr>
          <w:rFonts w:ascii="Times New Roman" w:eastAsia="Times New Roman" w:hAnsi="Times New Roman" w:cs="Times New Roman"/>
          <w:sz w:val="20"/>
          <w:szCs w:val="20"/>
          <w:lang w:val="en-IN" w:eastAsia="en-IN" w:bidi="kn-IN"/>
        </w:rPr>
        <w:t xml:space="preserve"> interactions, including </w:t>
      </w:r>
      <w:proofErr w:type="spellStart"/>
      <w:r w:rsidRPr="0055338C">
        <w:rPr>
          <w:rFonts w:ascii="Times New Roman" w:eastAsia="Times New Roman" w:hAnsi="Times New Roman" w:cs="Times New Roman"/>
          <w:sz w:val="20"/>
          <w:szCs w:val="20"/>
          <w:lang w:val="en-IN" w:eastAsia="en-IN" w:bidi="kn-IN"/>
        </w:rPr>
        <w:t>glucanase</w:t>
      </w:r>
      <w:proofErr w:type="spellEnd"/>
      <w:r w:rsidRPr="0055338C">
        <w:rPr>
          <w:rFonts w:ascii="Times New Roman" w:eastAsia="Times New Roman" w:hAnsi="Times New Roman" w:cs="Times New Roman"/>
          <w:sz w:val="20"/>
          <w:szCs w:val="20"/>
          <w:lang w:val="en-IN" w:eastAsia="en-IN" w:bidi="kn-IN"/>
        </w:rPr>
        <w:t xml:space="preserve">, chitinase, and protease. These microbes also activate </w:t>
      </w:r>
      <w:proofErr w:type="spellStart"/>
      <w:r w:rsidRPr="0055338C">
        <w:rPr>
          <w:rFonts w:ascii="Times New Roman" w:eastAsia="Times New Roman" w:hAnsi="Times New Roman" w:cs="Times New Roman"/>
          <w:sz w:val="20"/>
          <w:szCs w:val="20"/>
          <w:lang w:val="en-IN" w:eastAsia="en-IN" w:bidi="kn-IN"/>
        </w:rPr>
        <w:t>signaling</w:t>
      </w:r>
      <w:proofErr w:type="spellEnd"/>
      <w:r w:rsidRPr="0055338C">
        <w:rPr>
          <w:rFonts w:ascii="Times New Roman" w:eastAsia="Times New Roman" w:hAnsi="Times New Roman" w:cs="Times New Roman"/>
          <w:sz w:val="20"/>
          <w:szCs w:val="20"/>
          <w:lang w:val="en-IN" w:eastAsia="en-IN" w:bidi="kn-IN"/>
        </w:rPr>
        <w:t xml:space="preserve"> pathways, the most significant of which are MAP kinase, cAMP pathway, and heterotrimeric G protein. The production of infection structures and the secretion of antifungal metabolites are primarily mediated by G protein and MAPK (</w:t>
      </w:r>
      <w:r w:rsidRPr="0055338C">
        <w:rPr>
          <w:rFonts w:ascii="Times New Roman" w:hAnsi="Times New Roman" w:cs="Times New Roman"/>
          <w:color w:val="222222"/>
          <w:sz w:val="20"/>
          <w:szCs w:val="20"/>
          <w:shd w:val="clear" w:color="auto" w:fill="FFFFFF"/>
        </w:rPr>
        <w:t>Mukhopadhyay and Kumar, 2020)</w:t>
      </w:r>
      <w:r w:rsidRPr="0055338C">
        <w:rPr>
          <w:rFonts w:ascii="Times New Roman" w:eastAsia="Times New Roman" w:hAnsi="Times New Roman" w:cs="Times New Roman"/>
          <w:sz w:val="20"/>
          <w:szCs w:val="20"/>
          <w:lang w:val="en-IN" w:eastAsia="en-IN" w:bidi="kn-IN"/>
        </w:rPr>
        <w:t>.</w:t>
      </w:r>
      <w:r w:rsidR="00C17BE6" w:rsidRPr="0055338C">
        <w:rPr>
          <w:rFonts w:ascii="Times New Roman" w:eastAsia="Times New Roman" w:hAnsi="Times New Roman" w:cs="Times New Roman"/>
          <w:sz w:val="20"/>
          <w:szCs w:val="20"/>
          <w:lang w:val="en-IN" w:eastAsia="en-IN" w:bidi="kn-IN"/>
        </w:rPr>
        <w:t xml:space="preserve"> </w:t>
      </w:r>
      <w:r w:rsidR="00C17BE6" w:rsidRPr="0055338C">
        <w:rPr>
          <w:rFonts w:ascii="Times New Roman" w:eastAsia="Times New Roman" w:hAnsi="Times New Roman" w:cs="Times New Roman"/>
          <w:i/>
          <w:iCs/>
          <w:sz w:val="20"/>
          <w:szCs w:val="20"/>
          <w:lang w:val="en-IN" w:eastAsia="en-IN" w:bidi="kn-IN"/>
        </w:rPr>
        <w:t>Trichoderma</w:t>
      </w:r>
      <w:r w:rsidR="00C17BE6" w:rsidRPr="0055338C">
        <w:rPr>
          <w:rFonts w:ascii="Times New Roman" w:eastAsia="Times New Roman" w:hAnsi="Times New Roman" w:cs="Times New Roman"/>
          <w:sz w:val="20"/>
          <w:szCs w:val="20"/>
          <w:lang w:val="en-IN" w:eastAsia="en-IN" w:bidi="kn-IN"/>
        </w:rPr>
        <w:t xml:space="preserve"> spp. have known to inhibit the growth of soil borne fungal pathogens by its mycoparasitism action. </w:t>
      </w:r>
      <w:r w:rsidR="00C17BE6" w:rsidRPr="0055338C">
        <w:rPr>
          <w:rFonts w:ascii="Times New Roman" w:hAnsi="Times New Roman" w:cs="Times New Roman"/>
          <w:i/>
          <w:iCs/>
          <w:sz w:val="20"/>
          <w:szCs w:val="20"/>
        </w:rPr>
        <w:t xml:space="preserve">T. </w:t>
      </w:r>
      <w:proofErr w:type="spellStart"/>
      <w:r w:rsidR="00C17BE6" w:rsidRPr="0055338C">
        <w:rPr>
          <w:rFonts w:ascii="Times New Roman" w:hAnsi="Times New Roman" w:cs="Times New Roman"/>
          <w:i/>
          <w:iCs/>
          <w:sz w:val="20"/>
          <w:szCs w:val="20"/>
        </w:rPr>
        <w:t>harzianum</w:t>
      </w:r>
      <w:proofErr w:type="spellEnd"/>
      <w:r w:rsidR="00C17BE6" w:rsidRPr="0055338C">
        <w:rPr>
          <w:rFonts w:ascii="Times New Roman" w:hAnsi="Times New Roman" w:cs="Times New Roman"/>
          <w:sz w:val="20"/>
          <w:szCs w:val="20"/>
        </w:rPr>
        <w:t xml:space="preserve"> showed the ability to parasitize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by coiling around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hyphae then by penetrating and degrading the mycelium of </w:t>
      </w:r>
      <w:r w:rsidR="00C17BE6" w:rsidRPr="0055338C">
        <w:rPr>
          <w:rFonts w:ascii="Times New Roman" w:hAnsi="Times New Roman" w:cs="Times New Roman"/>
          <w:i/>
          <w:iCs/>
          <w:sz w:val="20"/>
          <w:szCs w:val="20"/>
        </w:rPr>
        <w:t>A. flavus</w:t>
      </w:r>
      <w:r w:rsidR="00C17BE6" w:rsidRPr="0055338C">
        <w:rPr>
          <w:rFonts w:ascii="Times New Roman" w:hAnsi="Times New Roman" w:cs="Times New Roman"/>
          <w:sz w:val="20"/>
          <w:szCs w:val="20"/>
        </w:rPr>
        <w:t xml:space="preserve"> </w:t>
      </w:r>
      <w:r w:rsidR="00C17BE6" w:rsidRPr="0055338C">
        <w:rPr>
          <w:rFonts w:ascii="Times New Roman" w:eastAsia="Times New Roman" w:hAnsi="Times New Roman" w:cs="Times New Roman"/>
          <w:sz w:val="20"/>
          <w:szCs w:val="20"/>
          <w:lang w:val="en-IN" w:eastAsia="en-IN" w:bidi="kn-IN"/>
        </w:rPr>
        <w:t>(</w:t>
      </w:r>
      <w:r w:rsidR="00C17BE6" w:rsidRPr="0055338C">
        <w:rPr>
          <w:rFonts w:ascii="Times New Roman" w:hAnsi="Times New Roman" w:cs="Times New Roman"/>
          <w:color w:val="222222"/>
          <w:sz w:val="20"/>
          <w:szCs w:val="20"/>
        </w:rPr>
        <w:t xml:space="preserve">Kifle </w:t>
      </w:r>
      <w:r w:rsidR="005E2D40">
        <w:rPr>
          <w:rFonts w:ascii="Times New Roman" w:hAnsi="Times New Roman" w:cs="Times New Roman"/>
          <w:i/>
          <w:iCs/>
          <w:color w:val="222222"/>
          <w:sz w:val="20"/>
          <w:szCs w:val="20"/>
        </w:rPr>
        <w:t>et al</w:t>
      </w:r>
      <w:r w:rsidR="00000AAA" w:rsidRPr="0055338C">
        <w:rPr>
          <w:rFonts w:ascii="Times New Roman" w:hAnsi="Times New Roman" w:cs="Times New Roman"/>
          <w:i/>
          <w:iCs/>
          <w:color w:val="222222"/>
          <w:sz w:val="20"/>
          <w:szCs w:val="20"/>
        </w:rPr>
        <w:t>.</w:t>
      </w:r>
      <w:r w:rsidR="00C17BE6" w:rsidRPr="0055338C">
        <w:rPr>
          <w:rFonts w:ascii="Times New Roman" w:hAnsi="Times New Roman" w:cs="Times New Roman"/>
          <w:i/>
          <w:iCs/>
          <w:color w:val="222222"/>
          <w:sz w:val="20"/>
          <w:szCs w:val="20"/>
        </w:rPr>
        <w:t>,</w:t>
      </w:r>
      <w:r w:rsidR="00C17BE6" w:rsidRPr="0055338C">
        <w:rPr>
          <w:rFonts w:ascii="Times New Roman" w:hAnsi="Times New Roman" w:cs="Times New Roman"/>
          <w:color w:val="222222"/>
          <w:sz w:val="20"/>
          <w:szCs w:val="20"/>
        </w:rPr>
        <w:t xml:space="preserve"> 2017).</w:t>
      </w:r>
      <w:r w:rsidR="00521034" w:rsidRPr="0055338C">
        <w:rPr>
          <w:rFonts w:ascii="Times New Roman" w:hAnsi="Times New Roman" w:cs="Times New Roman"/>
          <w:color w:val="222222"/>
          <w:sz w:val="20"/>
          <w:szCs w:val="20"/>
        </w:rPr>
        <w:t xml:space="preserve"> All these mentioned moods have resulted in low or undetectable aflatoxin contamination in seeds under treatment </w:t>
      </w:r>
      <w:r w:rsidR="00521034" w:rsidRPr="0055338C">
        <w:rPr>
          <w:rFonts w:ascii="Times New Roman" w:hAnsi="Times New Roman"/>
          <w:sz w:val="20"/>
          <w:szCs w:val="20"/>
        </w:rPr>
        <w:t xml:space="preserve">seed treatment with </w:t>
      </w:r>
      <w:r w:rsidR="00521034" w:rsidRPr="0055338C">
        <w:rPr>
          <w:rFonts w:ascii="Times New Roman" w:hAnsi="Times New Roman"/>
          <w:i/>
          <w:iCs/>
          <w:sz w:val="20"/>
          <w:szCs w:val="20"/>
        </w:rPr>
        <w:t xml:space="preserve">Trichoderma </w:t>
      </w:r>
      <w:proofErr w:type="spellStart"/>
      <w:r w:rsidR="00521034" w:rsidRPr="0055338C">
        <w:rPr>
          <w:rFonts w:ascii="Times New Roman" w:hAnsi="Times New Roman"/>
          <w:i/>
          <w:iCs/>
          <w:sz w:val="20"/>
          <w:szCs w:val="20"/>
        </w:rPr>
        <w:t>harzianum</w:t>
      </w:r>
      <w:proofErr w:type="spellEnd"/>
      <w:r w:rsidR="00521034" w:rsidRPr="0055338C">
        <w:rPr>
          <w:rFonts w:ascii="Times New Roman" w:hAnsi="Times New Roman"/>
          <w:sz w:val="20"/>
          <w:szCs w:val="20"/>
        </w:rPr>
        <w:t xml:space="preserve"> (IOF) @ 10g/kg of seeds and FYM @ 2.5t/ha + seed treatment with carbendazim 50% WP @ 2 g/kg of seeds.</w:t>
      </w:r>
    </w:p>
    <w:p w14:paraId="040FBC63" w14:textId="7B3EC308" w:rsidR="00CE51D0" w:rsidRDefault="00521034" w:rsidP="00CE51D0">
      <w:pPr>
        <w:spacing w:after="0" w:line="360" w:lineRule="auto"/>
        <w:jc w:val="both"/>
        <w:rPr>
          <w:rFonts w:ascii="Times New Roman" w:hAnsi="Times New Roman" w:cs="Times New Roman"/>
          <w:sz w:val="20"/>
          <w:szCs w:val="20"/>
        </w:rPr>
      </w:pPr>
      <w:r w:rsidRPr="0055338C">
        <w:rPr>
          <w:rFonts w:ascii="Times New Roman" w:hAnsi="Times New Roman"/>
          <w:sz w:val="20"/>
          <w:szCs w:val="20"/>
        </w:rPr>
        <w:t xml:space="preserve">The seed quality parameters like germination, vigor and free from the harmful pathogen is also an </w:t>
      </w:r>
      <w:r w:rsidR="002546A7" w:rsidRPr="0055338C">
        <w:rPr>
          <w:rFonts w:ascii="Times New Roman" w:hAnsi="Times New Roman"/>
          <w:sz w:val="20"/>
          <w:szCs w:val="20"/>
        </w:rPr>
        <w:t>important factor</w:t>
      </w:r>
      <w:r w:rsidRPr="0055338C">
        <w:rPr>
          <w:rFonts w:ascii="Times New Roman" w:hAnsi="Times New Roman"/>
          <w:sz w:val="20"/>
          <w:szCs w:val="20"/>
        </w:rPr>
        <w:t xml:space="preserve"> to meet the seed certification </w:t>
      </w:r>
      <w:r w:rsidR="002546A7" w:rsidRPr="0055338C">
        <w:rPr>
          <w:rFonts w:ascii="Times New Roman" w:hAnsi="Times New Roman"/>
          <w:sz w:val="20"/>
          <w:szCs w:val="20"/>
        </w:rPr>
        <w:t xml:space="preserve">requirements. Compromise in any of theses will result in the undesirable traits like reduction in plant stand and uniformity in crop.  The seed infection by </w:t>
      </w:r>
      <w:r w:rsidR="002546A7" w:rsidRPr="0055338C">
        <w:rPr>
          <w:rFonts w:ascii="Times New Roman" w:hAnsi="Times New Roman" w:cs="Times New Roman"/>
          <w:i/>
          <w:iCs/>
          <w:sz w:val="20"/>
          <w:szCs w:val="20"/>
        </w:rPr>
        <w:t>A. flavus</w:t>
      </w:r>
      <w:r w:rsidR="002546A7" w:rsidRPr="0055338C">
        <w:rPr>
          <w:rFonts w:ascii="Times New Roman" w:hAnsi="Times New Roman" w:cs="Times New Roman"/>
          <w:sz w:val="20"/>
          <w:szCs w:val="20"/>
        </w:rPr>
        <w:t xml:space="preserve"> will act as the source of inoculum for new field so the seed infection by </w:t>
      </w:r>
      <w:r w:rsidR="002546A7" w:rsidRPr="0055338C">
        <w:rPr>
          <w:rFonts w:ascii="Times New Roman" w:hAnsi="Times New Roman" w:cs="Times New Roman"/>
          <w:i/>
          <w:iCs/>
          <w:sz w:val="20"/>
          <w:szCs w:val="20"/>
        </w:rPr>
        <w:t>A. flavus</w:t>
      </w:r>
      <w:r w:rsidR="002546A7" w:rsidRPr="0055338C">
        <w:rPr>
          <w:rFonts w:ascii="Times New Roman" w:hAnsi="Times New Roman" w:cs="Times New Roman"/>
          <w:sz w:val="20"/>
          <w:szCs w:val="20"/>
        </w:rPr>
        <w:t xml:space="preserve"> in harvested was accessed by paper </w:t>
      </w:r>
      <w:r w:rsidR="009A17CE" w:rsidRPr="0055338C">
        <w:rPr>
          <w:rFonts w:ascii="Times New Roman" w:hAnsi="Times New Roman" w:cs="Times New Roman"/>
          <w:sz w:val="20"/>
          <w:szCs w:val="20"/>
        </w:rPr>
        <w:t xml:space="preserve">towel method </w:t>
      </w:r>
      <w:proofErr w:type="spellStart"/>
      <w:r w:rsidR="009A17CE" w:rsidRPr="0055338C">
        <w:rPr>
          <w:rFonts w:ascii="Times New Roman" w:hAnsi="Times New Roman" w:cs="Times New Roman"/>
          <w:sz w:val="20"/>
          <w:szCs w:val="20"/>
        </w:rPr>
        <w:t>re</w:t>
      </w:r>
      <w:r w:rsidR="009B1DA6" w:rsidRPr="0055338C">
        <w:rPr>
          <w:rFonts w:ascii="Times New Roman" w:hAnsi="Times New Roman" w:cs="Times New Roman"/>
          <w:sz w:val="20"/>
          <w:szCs w:val="20"/>
        </w:rPr>
        <w:t>a</w:t>
      </w:r>
      <w:r w:rsidR="009A17CE" w:rsidRPr="0055338C">
        <w:rPr>
          <w:rFonts w:ascii="Times New Roman" w:hAnsi="Times New Roman" w:cs="Times New Roman"/>
          <w:sz w:val="20"/>
          <w:szCs w:val="20"/>
        </w:rPr>
        <w:t>veled</w:t>
      </w:r>
      <w:proofErr w:type="spellEnd"/>
      <w:r w:rsidR="009A17CE" w:rsidRPr="0055338C">
        <w:rPr>
          <w:rFonts w:ascii="Times New Roman" w:hAnsi="Times New Roman" w:cs="Times New Roman"/>
          <w:sz w:val="20"/>
          <w:szCs w:val="20"/>
        </w:rPr>
        <w:t xml:space="preserve"> that the seed infection was least in treatment where </w:t>
      </w:r>
      <w:r w:rsidR="009A17CE" w:rsidRPr="0055338C">
        <w:rPr>
          <w:rFonts w:ascii="Times New Roman" w:hAnsi="Times New Roman"/>
          <w:bCs/>
          <w:sz w:val="20"/>
          <w:szCs w:val="20"/>
        </w:rPr>
        <w:t xml:space="preserve">vermicompost (@ 1.0t/ha) was applied along with seed treatment with </w:t>
      </w:r>
      <w:r w:rsidR="009A17CE" w:rsidRPr="0055338C">
        <w:rPr>
          <w:rFonts w:ascii="Times New Roman" w:hAnsi="Times New Roman"/>
          <w:bCs/>
          <w:i/>
          <w:iCs/>
          <w:sz w:val="20"/>
          <w:szCs w:val="20"/>
        </w:rPr>
        <w:t xml:space="preserve">Trichoderma </w:t>
      </w:r>
      <w:proofErr w:type="spellStart"/>
      <w:r w:rsidR="009A17CE" w:rsidRPr="0055338C">
        <w:rPr>
          <w:rFonts w:ascii="Times New Roman" w:hAnsi="Times New Roman"/>
          <w:bCs/>
          <w:i/>
          <w:iCs/>
          <w:sz w:val="20"/>
          <w:szCs w:val="20"/>
        </w:rPr>
        <w:t>harzianum</w:t>
      </w:r>
      <w:proofErr w:type="spellEnd"/>
      <w:r w:rsidR="009A17CE" w:rsidRPr="0055338C">
        <w:rPr>
          <w:rFonts w:ascii="Times New Roman" w:hAnsi="Times New Roman"/>
          <w:bCs/>
          <w:sz w:val="20"/>
          <w:szCs w:val="20"/>
        </w:rPr>
        <w:t xml:space="preserve"> (IOF) @ 10g/kg of seeds as the </w:t>
      </w:r>
      <w:r w:rsidR="009A17CE" w:rsidRPr="0055338C">
        <w:rPr>
          <w:rFonts w:ascii="Times New Roman" w:hAnsi="Times New Roman"/>
          <w:bCs/>
          <w:i/>
          <w:iCs/>
          <w:sz w:val="20"/>
          <w:szCs w:val="20"/>
        </w:rPr>
        <w:t xml:space="preserve">Trichoderma </w:t>
      </w:r>
      <w:proofErr w:type="spellStart"/>
      <w:r w:rsidR="009A17CE" w:rsidRPr="0055338C">
        <w:rPr>
          <w:rFonts w:ascii="Times New Roman" w:hAnsi="Times New Roman"/>
          <w:bCs/>
          <w:i/>
          <w:iCs/>
          <w:sz w:val="20"/>
          <w:szCs w:val="20"/>
        </w:rPr>
        <w:t>harzianum</w:t>
      </w:r>
      <w:proofErr w:type="spellEnd"/>
      <w:r w:rsidR="009A17CE" w:rsidRPr="0055338C">
        <w:rPr>
          <w:rFonts w:ascii="Times New Roman" w:hAnsi="Times New Roman"/>
          <w:bCs/>
          <w:sz w:val="20"/>
          <w:szCs w:val="20"/>
        </w:rPr>
        <w:t xml:space="preserve"> acted in antagonistic manner and reduced the </w:t>
      </w:r>
      <w:r w:rsidR="009A17CE" w:rsidRPr="0055338C">
        <w:rPr>
          <w:rFonts w:ascii="Times New Roman" w:hAnsi="Times New Roman" w:cs="Times New Roman"/>
          <w:i/>
          <w:iCs/>
          <w:sz w:val="20"/>
          <w:szCs w:val="20"/>
        </w:rPr>
        <w:t>A. flavus</w:t>
      </w:r>
      <w:r w:rsidR="009A17CE" w:rsidRPr="0055338C">
        <w:rPr>
          <w:rFonts w:ascii="Times New Roman" w:hAnsi="Times New Roman" w:cs="Times New Roman"/>
          <w:sz w:val="20"/>
          <w:szCs w:val="20"/>
        </w:rPr>
        <w:t xml:space="preserve"> infection.</w:t>
      </w:r>
    </w:p>
    <w:p w14:paraId="56A358E9" w14:textId="64A944DD" w:rsidR="00E85D57" w:rsidRDefault="00E85D57" w:rsidP="00CE51D0">
      <w:pPr>
        <w:spacing w:after="0" w:line="360" w:lineRule="auto"/>
        <w:jc w:val="both"/>
        <w:rPr>
          <w:rFonts w:ascii="Times New Roman" w:hAnsi="Times New Roman" w:cs="Times New Roman"/>
          <w:sz w:val="20"/>
          <w:szCs w:val="20"/>
        </w:rPr>
      </w:pPr>
      <w:r w:rsidRPr="00E85D57">
        <w:rPr>
          <w:rFonts w:ascii="Times New Roman" w:hAnsi="Times New Roman" w:cs="Times New Roman"/>
          <w:b/>
          <w:bCs/>
          <w:sz w:val="20"/>
          <w:szCs w:val="20"/>
        </w:rPr>
        <w:t>Conclusion</w:t>
      </w:r>
    </w:p>
    <w:p w14:paraId="7CBC59A5" w14:textId="77777777" w:rsidR="00E85D57" w:rsidRPr="00E85D57" w:rsidRDefault="00E85D57" w:rsidP="00E85D57">
      <w:pPr>
        <w:spacing w:after="0" w:line="360" w:lineRule="auto"/>
        <w:jc w:val="both"/>
        <w:rPr>
          <w:rFonts w:ascii="Times New Roman" w:hAnsi="Times New Roman" w:cs="Times New Roman"/>
          <w:sz w:val="20"/>
          <w:szCs w:val="20"/>
          <w:lang w:val="en-IN"/>
        </w:rPr>
      </w:pPr>
      <w:r w:rsidRPr="00E85D57">
        <w:rPr>
          <w:rFonts w:ascii="Times New Roman" w:hAnsi="Times New Roman" w:cs="Times New Roman"/>
          <w:sz w:val="20"/>
          <w:szCs w:val="20"/>
          <w:lang w:val="en-IN"/>
        </w:rPr>
        <w:t xml:space="preserve">The present study conclusively demonstrates that an integrated management approach involving organic amendments and biological seed treatment is highly effective in managing </w:t>
      </w:r>
      <w:r w:rsidRPr="00E85D57">
        <w:rPr>
          <w:rFonts w:ascii="Times New Roman" w:hAnsi="Times New Roman" w:cs="Times New Roman"/>
          <w:i/>
          <w:iCs/>
          <w:sz w:val="20"/>
          <w:szCs w:val="20"/>
          <w:lang w:val="en-IN"/>
        </w:rPr>
        <w:t>Aspergillus flavus</w:t>
      </w:r>
      <w:r w:rsidRPr="00E85D57">
        <w:rPr>
          <w:rFonts w:ascii="Times New Roman" w:hAnsi="Times New Roman" w:cs="Times New Roman"/>
          <w:sz w:val="20"/>
          <w:szCs w:val="20"/>
          <w:lang w:val="en-IN"/>
        </w:rPr>
        <w:t xml:space="preserve"> infection in groundnut. The combined application of vermicompost @ 1.0 t ha⁻¹ and seed treatment with </w:t>
      </w:r>
      <w:r w:rsidRPr="00E85D57">
        <w:rPr>
          <w:rFonts w:ascii="Times New Roman" w:hAnsi="Times New Roman" w:cs="Times New Roman"/>
          <w:i/>
          <w:iCs/>
          <w:sz w:val="20"/>
          <w:szCs w:val="20"/>
          <w:lang w:val="en-IN"/>
        </w:rPr>
        <w:t xml:space="preserve">Trichoderma </w:t>
      </w:r>
      <w:proofErr w:type="spellStart"/>
      <w:r w:rsidRPr="00E85D57">
        <w:rPr>
          <w:rFonts w:ascii="Times New Roman" w:hAnsi="Times New Roman" w:cs="Times New Roman"/>
          <w:i/>
          <w:iCs/>
          <w:sz w:val="20"/>
          <w:szCs w:val="20"/>
          <w:lang w:val="en-IN"/>
        </w:rPr>
        <w:t>harzianum</w:t>
      </w:r>
      <w:proofErr w:type="spellEnd"/>
      <w:r w:rsidRPr="00E85D57">
        <w:rPr>
          <w:rFonts w:ascii="Times New Roman" w:hAnsi="Times New Roman" w:cs="Times New Roman"/>
          <w:sz w:val="20"/>
          <w:szCs w:val="20"/>
          <w:lang w:val="en-IN"/>
        </w:rPr>
        <w:t xml:space="preserve"> significantly improved plant growth, yield, and seed quality while markedly reducing seed infection and aflatoxin B₁ contamination. The superiority of this treatment can be attributed to improved soil health, enhanced microbial activity, and the antagonistic mechanisms of </w:t>
      </w:r>
      <w:r w:rsidRPr="00E85D57">
        <w:rPr>
          <w:rFonts w:ascii="Times New Roman" w:hAnsi="Times New Roman" w:cs="Times New Roman"/>
          <w:i/>
          <w:iCs/>
          <w:sz w:val="20"/>
          <w:szCs w:val="20"/>
          <w:lang w:val="en-IN"/>
        </w:rPr>
        <w:t xml:space="preserve">T. </w:t>
      </w:r>
      <w:proofErr w:type="spellStart"/>
      <w:r w:rsidRPr="00E85D57">
        <w:rPr>
          <w:rFonts w:ascii="Times New Roman" w:hAnsi="Times New Roman" w:cs="Times New Roman"/>
          <w:i/>
          <w:iCs/>
          <w:sz w:val="20"/>
          <w:szCs w:val="20"/>
          <w:lang w:val="en-IN"/>
        </w:rPr>
        <w:t>harzianum</w:t>
      </w:r>
      <w:proofErr w:type="spellEnd"/>
      <w:r w:rsidRPr="00E85D57">
        <w:rPr>
          <w:rFonts w:ascii="Times New Roman" w:hAnsi="Times New Roman" w:cs="Times New Roman"/>
          <w:sz w:val="20"/>
          <w:szCs w:val="20"/>
          <w:lang w:val="en-IN"/>
        </w:rPr>
        <w:t>, including competition, mycoparasitism, and enzyme-mediated inhibition of the pathogen. The absence or minimal presence of aflatoxin in biologically treated plots further highlights the potential of this eco-friendly strategy as a sustainable alternative to chemical fungicides. Therefore, integrating organic amendments with biocontrol agents can be recommended as a practical and environmentally safe approach for reducing aflatoxin risk and improving productivity in groundnut cultivation.</w:t>
      </w:r>
    </w:p>
    <w:p w14:paraId="0D8BECD0" w14:textId="77777777" w:rsidR="00E85D57" w:rsidRDefault="00E85D57" w:rsidP="00A43E5D">
      <w:pPr>
        <w:spacing w:after="0" w:line="360" w:lineRule="auto"/>
        <w:jc w:val="both"/>
        <w:rPr>
          <w:rFonts w:ascii="Times New Roman" w:hAnsi="Times New Roman" w:cs="Times New Roman"/>
          <w:b/>
          <w:bCs/>
          <w:sz w:val="20"/>
          <w:szCs w:val="20"/>
        </w:rPr>
      </w:pPr>
    </w:p>
    <w:p w14:paraId="3287179D" w14:textId="4CC3C5E6" w:rsidR="005E0348" w:rsidRPr="00A43E5D" w:rsidRDefault="005E0348" w:rsidP="00A43E5D">
      <w:pPr>
        <w:spacing w:after="0" w:line="360" w:lineRule="auto"/>
        <w:jc w:val="both"/>
        <w:rPr>
          <w:rFonts w:ascii="Times New Roman" w:hAnsi="Times New Roman" w:cs="Times New Roman"/>
          <w:b/>
          <w:bCs/>
          <w:sz w:val="20"/>
          <w:szCs w:val="20"/>
        </w:rPr>
      </w:pPr>
      <w:r w:rsidRPr="00A43E5D">
        <w:rPr>
          <w:rFonts w:ascii="Times New Roman" w:hAnsi="Times New Roman" w:cs="Times New Roman"/>
          <w:b/>
          <w:bCs/>
          <w:sz w:val="20"/>
          <w:szCs w:val="20"/>
        </w:rPr>
        <w:t>Conflict of Interest</w:t>
      </w:r>
      <w:r w:rsidR="00A43E5D">
        <w:rPr>
          <w:rFonts w:ascii="Times New Roman" w:hAnsi="Times New Roman" w:cs="Times New Roman"/>
          <w:b/>
          <w:bCs/>
          <w:sz w:val="20"/>
          <w:szCs w:val="20"/>
        </w:rPr>
        <w:t xml:space="preserve"> Statement</w:t>
      </w:r>
      <w:r w:rsidR="00A43E5D" w:rsidRPr="00A43E5D">
        <w:rPr>
          <w:rFonts w:ascii="Times New Roman" w:hAnsi="Times New Roman" w:cs="Times New Roman"/>
          <w:b/>
          <w:bCs/>
          <w:sz w:val="20"/>
          <w:szCs w:val="20"/>
        </w:rPr>
        <w:t>:</w:t>
      </w:r>
    </w:p>
    <w:p w14:paraId="6CAEC932" w14:textId="07CB40C3" w:rsidR="005E0348" w:rsidRPr="00A43E5D" w:rsidRDefault="005E0348" w:rsidP="00A43E5D">
      <w:pPr>
        <w:spacing w:after="0" w:line="360" w:lineRule="auto"/>
        <w:jc w:val="both"/>
        <w:rPr>
          <w:rFonts w:ascii="Times New Roman" w:hAnsi="Times New Roman" w:cs="Times New Roman"/>
          <w:sz w:val="20"/>
          <w:szCs w:val="20"/>
        </w:rPr>
      </w:pPr>
      <w:r w:rsidRPr="00A43E5D">
        <w:rPr>
          <w:rFonts w:ascii="Times New Roman" w:hAnsi="Times New Roman" w:cs="Times New Roman"/>
          <w:sz w:val="20"/>
          <w:szCs w:val="20"/>
        </w:rPr>
        <w:t>The authors declare that there are no conflicts of interest regarding the publication of this article</w:t>
      </w:r>
    </w:p>
    <w:p w14:paraId="08696553" w14:textId="7085415B" w:rsidR="005E0348" w:rsidRPr="00A43E5D" w:rsidRDefault="005E0348" w:rsidP="00A43E5D">
      <w:pPr>
        <w:spacing w:after="0" w:line="360" w:lineRule="auto"/>
        <w:jc w:val="both"/>
        <w:rPr>
          <w:rFonts w:ascii="Times New Roman" w:hAnsi="Times New Roman" w:cs="Times New Roman"/>
          <w:sz w:val="20"/>
          <w:szCs w:val="20"/>
        </w:rPr>
      </w:pPr>
      <w:r w:rsidRPr="00A43E5D">
        <w:rPr>
          <w:rFonts w:ascii="Times New Roman" w:hAnsi="Times New Roman" w:cs="Times New Roman"/>
          <w:sz w:val="20"/>
          <w:szCs w:val="20"/>
        </w:rPr>
        <w:t xml:space="preserve">All authors have reviewed and approved the final version of this manuscript and agree with its submission to </w:t>
      </w:r>
      <w:r w:rsidR="00A43E5D" w:rsidRPr="00A43E5D">
        <w:rPr>
          <w:rFonts w:ascii="Times New Roman" w:hAnsi="Times New Roman" w:cs="Times New Roman"/>
          <w:sz w:val="20"/>
          <w:szCs w:val="20"/>
        </w:rPr>
        <w:t>the Agriculture Research Journal</w:t>
      </w:r>
      <w:r w:rsidRPr="00A43E5D">
        <w:rPr>
          <w:rFonts w:ascii="Times New Roman" w:hAnsi="Times New Roman" w:cs="Times New Roman"/>
          <w:sz w:val="20"/>
          <w:szCs w:val="20"/>
        </w:rPr>
        <w:t xml:space="preserve">. </w:t>
      </w:r>
    </w:p>
    <w:p w14:paraId="434188F6" w14:textId="77777777" w:rsidR="00CD7B32" w:rsidRDefault="00CD7B32" w:rsidP="00CE51D0">
      <w:pPr>
        <w:spacing w:after="0" w:line="360" w:lineRule="auto"/>
        <w:jc w:val="both"/>
        <w:rPr>
          <w:rFonts w:ascii="Times New Roman" w:hAnsi="Times New Roman" w:cs="Times New Roman"/>
          <w:b/>
          <w:bCs/>
          <w:sz w:val="20"/>
          <w:szCs w:val="20"/>
        </w:rPr>
      </w:pPr>
      <w:r w:rsidRPr="00A43E5D">
        <w:rPr>
          <w:rFonts w:ascii="Times New Roman" w:hAnsi="Times New Roman" w:cs="Times New Roman"/>
          <w:b/>
          <w:bCs/>
          <w:sz w:val="20"/>
          <w:szCs w:val="20"/>
        </w:rPr>
        <w:t>A</w:t>
      </w:r>
      <w:r>
        <w:rPr>
          <w:rFonts w:ascii="Times New Roman" w:hAnsi="Times New Roman" w:cs="Times New Roman"/>
          <w:b/>
          <w:bCs/>
          <w:sz w:val="20"/>
          <w:szCs w:val="20"/>
        </w:rPr>
        <w:t>cknowledgement</w:t>
      </w:r>
    </w:p>
    <w:p w14:paraId="4B973B7D" w14:textId="15CDE775" w:rsidR="00A43E5D" w:rsidRDefault="00A228E5" w:rsidP="00CE51D0">
      <w:pPr>
        <w:spacing w:after="0" w:line="360" w:lineRule="auto"/>
        <w:jc w:val="both"/>
        <w:rPr>
          <w:rFonts w:ascii="Times New Roman" w:hAnsi="Times New Roman" w:cs="Times New Roman"/>
          <w:sz w:val="20"/>
          <w:szCs w:val="20"/>
        </w:rPr>
      </w:pPr>
      <w:r w:rsidRPr="00A228E5">
        <w:rPr>
          <w:rFonts w:ascii="Times New Roman" w:hAnsi="Times New Roman" w:cs="Times New Roman"/>
          <w:sz w:val="20"/>
          <w:szCs w:val="20"/>
        </w:rPr>
        <w:lastRenderedPageBreak/>
        <w:t>The authors gratefully acknowledge the International Crops Research Institute for the Semi-Arid Tropics (ICRISAT), Hyderabad, for providing necessary facilities, technical support, and guidance to carry out this research work.</w:t>
      </w:r>
      <w:r w:rsidR="00CD7B32" w:rsidRPr="00A228E5">
        <w:rPr>
          <w:rFonts w:ascii="Times New Roman" w:hAnsi="Times New Roman" w:cs="Times New Roman"/>
          <w:sz w:val="20"/>
          <w:szCs w:val="20"/>
        </w:rPr>
        <w:t xml:space="preserve"> </w:t>
      </w:r>
    </w:p>
    <w:p w14:paraId="607EFFE1" w14:textId="77777777" w:rsidR="00A228E5" w:rsidRPr="0061449F"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Disclosure statement</w:t>
      </w:r>
    </w:p>
    <w:p w14:paraId="032B39D4" w14:textId="77777777" w:rsidR="00A228E5" w:rsidRPr="0061449F" w:rsidRDefault="00A228E5" w:rsidP="00A228E5">
      <w:pPr>
        <w:spacing w:after="240" w:line="360" w:lineRule="auto"/>
        <w:rPr>
          <w:rFonts w:ascii="Times New Roman" w:hAnsi="Times New Roman" w:cs="Times New Roman"/>
          <w:color w:val="000000"/>
          <w:lang w:val="en-IN" w:eastAsia="en-IN"/>
        </w:rPr>
      </w:pPr>
      <w:r w:rsidRPr="0061449F">
        <w:rPr>
          <w:rFonts w:ascii="Times New Roman" w:hAnsi="Times New Roman" w:cs="Times New Roman"/>
          <w:color w:val="000000"/>
          <w:lang w:val="en-IN" w:eastAsia="en-IN"/>
        </w:rPr>
        <w:t>On behalf of all the authors, the corresponding author states that there is no conflict of</w:t>
      </w:r>
      <w:r>
        <w:rPr>
          <w:rFonts w:ascii="Times New Roman" w:hAnsi="Times New Roman" w:cs="Times New Roman"/>
          <w:color w:val="000000"/>
          <w:lang w:val="en-IN" w:eastAsia="en-IN"/>
        </w:rPr>
        <w:t xml:space="preserve"> </w:t>
      </w:r>
      <w:r w:rsidRPr="0061449F">
        <w:rPr>
          <w:rFonts w:ascii="Times New Roman" w:hAnsi="Times New Roman" w:cs="Times New Roman"/>
          <w:color w:val="000000"/>
          <w:lang w:val="en-IN" w:eastAsia="en-IN"/>
        </w:rPr>
        <w:t>interest to declare.</w:t>
      </w:r>
    </w:p>
    <w:p w14:paraId="2C561A63" w14:textId="77777777" w:rsidR="00A228E5"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Author contributions</w:t>
      </w:r>
    </w:p>
    <w:p w14:paraId="10C50A53" w14:textId="73BEF60F" w:rsidR="00A228E5" w:rsidRPr="0024444F" w:rsidRDefault="00A228E5" w:rsidP="00A228E5">
      <w:pPr>
        <w:pStyle w:val="NoSpacing"/>
        <w:spacing w:line="360" w:lineRule="auto"/>
        <w:jc w:val="both"/>
        <w:rPr>
          <w:rFonts w:ascii="Times New Roman" w:hAnsi="Times New Roman" w:cs="Times New Roman"/>
          <w:b/>
          <w:bCs/>
          <w:color w:val="000000" w:themeColor="text1"/>
          <w:sz w:val="24"/>
          <w:szCs w:val="24"/>
          <w:lang w:val="en-IN" w:eastAsia="en-IN"/>
        </w:rPr>
      </w:pPr>
      <w:r w:rsidRPr="0024444F">
        <w:rPr>
          <w:rStyle w:val="Strong"/>
          <w:rFonts w:ascii="Times New Roman" w:hAnsi="Times New Roman" w:cs="Times New Roman"/>
          <w:color w:val="000000" w:themeColor="text1"/>
          <w:sz w:val="24"/>
          <w:szCs w:val="24"/>
        </w:rPr>
        <w:t>Kruthika R:</w:t>
      </w:r>
      <w:r w:rsidRPr="0024444F">
        <w:rPr>
          <w:rFonts w:ascii="Times New Roman" w:hAnsi="Times New Roman" w:cs="Times New Roman"/>
          <w:color w:val="000000" w:themeColor="text1"/>
          <w:sz w:val="24"/>
          <w:szCs w:val="24"/>
        </w:rPr>
        <w:t> Writing – review &amp; editing, Writing – original draft, Visualization, Software, Methodology, Investigation. </w:t>
      </w:r>
      <w:r>
        <w:rPr>
          <w:rStyle w:val="Strong"/>
          <w:rFonts w:ascii="Times New Roman" w:hAnsi="Times New Roman" w:cs="Times New Roman"/>
          <w:color w:val="000000" w:themeColor="text1"/>
          <w:sz w:val="24"/>
          <w:szCs w:val="24"/>
        </w:rPr>
        <w:t>Suhasini</w:t>
      </w:r>
      <w:r w:rsidRPr="0024444F">
        <w:rPr>
          <w:rStyle w:val="Strong"/>
          <w:rFonts w:ascii="Times New Roman" w:hAnsi="Times New Roman" w:cs="Times New Roman"/>
          <w:color w:val="000000" w:themeColor="text1"/>
          <w:sz w:val="24"/>
          <w:szCs w:val="24"/>
        </w:rPr>
        <w:t>:</w:t>
      </w:r>
      <w:r w:rsidRPr="0024444F">
        <w:rPr>
          <w:rFonts w:ascii="Times New Roman" w:hAnsi="Times New Roman" w:cs="Times New Roman"/>
          <w:color w:val="000000" w:themeColor="text1"/>
          <w:sz w:val="24"/>
          <w:szCs w:val="24"/>
        </w:rPr>
        <w:t> Conceptualization. </w:t>
      </w:r>
      <w:r w:rsidRPr="0024444F">
        <w:rPr>
          <w:rStyle w:val="Strong"/>
          <w:rFonts w:ascii="Times New Roman" w:hAnsi="Times New Roman" w:cs="Times New Roman"/>
          <w:color w:val="000000" w:themeColor="text1"/>
          <w:sz w:val="24"/>
          <w:szCs w:val="24"/>
        </w:rPr>
        <w:t>Ashwini K S:</w:t>
      </w:r>
      <w:r w:rsidRPr="0024444F">
        <w:rPr>
          <w:rFonts w:ascii="Times New Roman" w:hAnsi="Times New Roman" w:cs="Times New Roman"/>
          <w:color w:val="000000" w:themeColor="text1"/>
          <w:sz w:val="24"/>
          <w:szCs w:val="24"/>
        </w:rPr>
        <w:t> Writing – review &amp; editing. </w:t>
      </w:r>
      <w:r>
        <w:rPr>
          <w:rStyle w:val="Strong"/>
          <w:rFonts w:ascii="Times New Roman" w:hAnsi="Times New Roman" w:cs="Times New Roman"/>
          <w:color w:val="000000" w:themeColor="text1"/>
          <w:sz w:val="24"/>
          <w:szCs w:val="24"/>
        </w:rPr>
        <w:t>Saikumar</w:t>
      </w:r>
      <w:r w:rsidRPr="0024444F">
        <w:rPr>
          <w:rStyle w:val="Strong"/>
          <w:rFonts w:ascii="Times New Roman" w:hAnsi="Times New Roman" w:cs="Times New Roman"/>
          <w:color w:val="000000" w:themeColor="text1"/>
          <w:sz w:val="24"/>
          <w:szCs w:val="24"/>
        </w:rPr>
        <w:t>:</w:t>
      </w:r>
      <w:r w:rsidRPr="0024444F">
        <w:rPr>
          <w:rFonts w:ascii="Times New Roman" w:hAnsi="Times New Roman" w:cs="Times New Roman"/>
          <w:color w:val="000000" w:themeColor="text1"/>
          <w:sz w:val="24"/>
          <w:szCs w:val="24"/>
        </w:rPr>
        <w:t> Visualization, Software, Methodology, Investigation. </w:t>
      </w:r>
      <w:proofErr w:type="spellStart"/>
      <w:r w:rsidRPr="0024444F">
        <w:rPr>
          <w:rStyle w:val="Strong"/>
          <w:rFonts w:ascii="Times New Roman" w:hAnsi="Times New Roman" w:cs="Times New Roman"/>
          <w:color w:val="000000" w:themeColor="text1"/>
          <w:sz w:val="24"/>
          <w:szCs w:val="24"/>
        </w:rPr>
        <w:t>Nigaraju</w:t>
      </w:r>
      <w:proofErr w:type="spellEnd"/>
      <w:r w:rsidRPr="0024444F">
        <w:rPr>
          <w:rStyle w:val="Strong"/>
          <w:rFonts w:ascii="Times New Roman" w:hAnsi="Times New Roman" w:cs="Times New Roman"/>
          <w:color w:val="000000" w:themeColor="text1"/>
          <w:sz w:val="24"/>
          <w:szCs w:val="24"/>
        </w:rPr>
        <w:t xml:space="preserve"> T M:</w:t>
      </w:r>
      <w:r w:rsidRPr="0024444F">
        <w:rPr>
          <w:rFonts w:ascii="Times New Roman" w:hAnsi="Times New Roman" w:cs="Times New Roman"/>
          <w:color w:val="000000" w:themeColor="text1"/>
          <w:sz w:val="24"/>
          <w:szCs w:val="24"/>
        </w:rPr>
        <w:t> Writing – original draft. </w:t>
      </w:r>
      <w:r>
        <w:rPr>
          <w:rFonts w:ascii="Times New Roman" w:hAnsi="Times New Roman" w:cs="Times New Roman"/>
          <w:b/>
          <w:bCs/>
          <w:sz w:val="24"/>
          <w:szCs w:val="24"/>
        </w:rPr>
        <w:t>Nagaraju; Babu; Prakash</w:t>
      </w:r>
      <w:r w:rsidRPr="0024444F">
        <w:rPr>
          <w:rStyle w:val="Strong"/>
          <w:rFonts w:ascii="Times New Roman" w:hAnsi="Times New Roman" w:cs="Times New Roman"/>
          <w:color w:val="000000" w:themeColor="text1"/>
          <w:sz w:val="24"/>
          <w:szCs w:val="24"/>
        </w:rPr>
        <w:t>:</w:t>
      </w:r>
      <w:r w:rsidRPr="00A228E5">
        <w:rPr>
          <w:rFonts w:ascii="Times New Roman" w:hAnsi="Times New Roman" w:cs="Times New Roman"/>
          <w:color w:val="000000" w:themeColor="text1"/>
          <w:sz w:val="24"/>
          <w:szCs w:val="24"/>
        </w:rPr>
        <w:t xml:space="preserve"> </w:t>
      </w:r>
      <w:r w:rsidRPr="0024444F">
        <w:rPr>
          <w:rFonts w:ascii="Times New Roman" w:hAnsi="Times New Roman" w:cs="Times New Roman"/>
          <w:color w:val="000000" w:themeColor="text1"/>
          <w:sz w:val="24"/>
          <w:szCs w:val="24"/>
        </w:rPr>
        <w:t>Conceptualization</w:t>
      </w:r>
      <w:r>
        <w:rPr>
          <w:rFonts w:ascii="Times New Roman" w:hAnsi="Times New Roman" w:cs="Times New Roman"/>
          <w:color w:val="000000" w:themeColor="text1"/>
          <w:sz w:val="24"/>
          <w:szCs w:val="24"/>
        </w:rPr>
        <w:t>,</w:t>
      </w:r>
      <w:r w:rsidRPr="0024444F">
        <w:rPr>
          <w:rFonts w:ascii="Times New Roman" w:hAnsi="Times New Roman" w:cs="Times New Roman"/>
          <w:color w:val="000000" w:themeColor="text1"/>
          <w:sz w:val="24"/>
          <w:szCs w:val="24"/>
        </w:rPr>
        <w:t xml:space="preserve"> Methodology</w:t>
      </w:r>
      <w:proofErr w:type="gramStart"/>
      <w:r w:rsidRPr="0024444F">
        <w:rPr>
          <w:rFonts w:ascii="Times New Roman" w:hAnsi="Times New Roman" w:cs="Times New Roman"/>
          <w:color w:val="000000" w:themeColor="text1"/>
          <w:sz w:val="24"/>
          <w:szCs w:val="24"/>
        </w:rPr>
        <w:t>, ,</w:t>
      </w:r>
      <w:proofErr w:type="gramEnd"/>
      <w:r w:rsidRPr="0024444F">
        <w:rPr>
          <w:rFonts w:ascii="Times New Roman" w:hAnsi="Times New Roman" w:cs="Times New Roman"/>
          <w:color w:val="000000" w:themeColor="text1"/>
          <w:sz w:val="24"/>
          <w:szCs w:val="24"/>
        </w:rPr>
        <w:t xml:space="preserve"> Writing – review &amp; editing.</w:t>
      </w:r>
    </w:p>
    <w:p w14:paraId="3DE18C02" w14:textId="77777777" w:rsidR="00A228E5" w:rsidRPr="0061449F" w:rsidRDefault="00A228E5" w:rsidP="00A228E5">
      <w:pPr>
        <w:spacing w:after="240" w:line="360" w:lineRule="auto"/>
        <w:rPr>
          <w:rFonts w:ascii="Times New Roman" w:hAnsi="Times New Roman" w:cs="Times New Roman"/>
          <w:b/>
          <w:bCs/>
          <w:color w:val="000000"/>
          <w:lang w:val="en-IN" w:eastAsia="en-IN"/>
        </w:rPr>
      </w:pPr>
    </w:p>
    <w:p w14:paraId="7E3F0D6C" w14:textId="77777777" w:rsidR="00A228E5" w:rsidRPr="0061449F"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Ethics approval</w:t>
      </w:r>
    </w:p>
    <w:p w14:paraId="53F2E7B0" w14:textId="77777777" w:rsidR="00A228E5" w:rsidRPr="0061449F" w:rsidRDefault="00A228E5" w:rsidP="00A228E5">
      <w:pPr>
        <w:spacing w:after="240" w:line="360" w:lineRule="auto"/>
        <w:rPr>
          <w:rFonts w:ascii="Times New Roman" w:hAnsi="Times New Roman" w:cs="Times New Roman"/>
          <w:color w:val="000000"/>
          <w:lang w:val="en-IN" w:eastAsia="en-IN"/>
        </w:rPr>
      </w:pPr>
      <w:r w:rsidRPr="0061449F">
        <w:rPr>
          <w:rFonts w:ascii="Times New Roman" w:hAnsi="Times New Roman" w:cs="Times New Roman"/>
          <w:color w:val="000000"/>
          <w:lang w:val="en-IN" w:eastAsia="en-IN"/>
        </w:rPr>
        <w:t>This research does not involve any human participants or animal-related and hence is not</w:t>
      </w:r>
      <w:r>
        <w:rPr>
          <w:rFonts w:ascii="Times New Roman" w:hAnsi="Times New Roman" w:cs="Times New Roman"/>
          <w:color w:val="000000"/>
          <w:lang w:val="en-IN" w:eastAsia="en-IN"/>
        </w:rPr>
        <w:t xml:space="preserve"> </w:t>
      </w:r>
      <w:r w:rsidRPr="0061449F">
        <w:rPr>
          <w:rFonts w:ascii="Times New Roman" w:hAnsi="Times New Roman" w:cs="Times New Roman"/>
          <w:color w:val="000000"/>
          <w:lang w:val="en-IN" w:eastAsia="en-IN"/>
        </w:rPr>
        <w:t>applicable.</w:t>
      </w:r>
    </w:p>
    <w:p w14:paraId="28AF23BB" w14:textId="77777777" w:rsidR="00A228E5" w:rsidRPr="0061449F" w:rsidRDefault="00A228E5" w:rsidP="00A228E5">
      <w:pPr>
        <w:spacing w:after="240" w:line="360" w:lineRule="auto"/>
        <w:rPr>
          <w:rFonts w:ascii="Times New Roman" w:hAnsi="Times New Roman" w:cs="Times New Roman"/>
          <w:b/>
          <w:bCs/>
          <w:color w:val="000000"/>
          <w:lang w:val="en-IN" w:eastAsia="en-IN"/>
        </w:rPr>
      </w:pPr>
      <w:r w:rsidRPr="0061449F">
        <w:rPr>
          <w:rFonts w:ascii="Times New Roman" w:hAnsi="Times New Roman" w:cs="Times New Roman"/>
          <w:b/>
          <w:bCs/>
          <w:color w:val="000000"/>
          <w:lang w:val="en-IN" w:eastAsia="en-IN"/>
        </w:rPr>
        <w:t>Data availability</w:t>
      </w:r>
    </w:p>
    <w:p w14:paraId="61FA79C6" w14:textId="77777777" w:rsidR="00A228E5" w:rsidRPr="0061449F" w:rsidRDefault="00A228E5" w:rsidP="00A228E5">
      <w:pPr>
        <w:spacing w:after="240" w:line="360" w:lineRule="auto"/>
        <w:rPr>
          <w:rFonts w:ascii="Times New Roman" w:hAnsi="Times New Roman" w:cs="Times New Roman"/>
          <w:color w:val="000000"/>
          <w:lang w:val="en-IN" w:eastAsia="en-IN"/>
        </w:rPr>
      </w:pPr>
      <w:r w:rsidRPr="0061449F">
        <w:rPr>
          <w:rFonts w:ascii="Times New Roman" w:hAnsi="Times New Roman" w:cs="Times New Roman"/>
          <w:color w:val="000000"/>
          <w:lang w:val="en-IN" w:eastAsia="en-IN"/>
        </w:rPr>
        <w:t>The datasets generated during and/or analysed during the current study are available from the</w:t>
      </w:r>
      <w:r>
        <w:rPr>
          <w:rFonts w:ascii="Times New Roman" w:hAnsi="Times New Roman" w:cs="Times New Roman"/>
          <w:color w:val="000000"/>
          <w:lang w:val="en-IN" w:eastAsia="en-IN"/>
        </w:rPr>
        <w:t xml:space="preserve"> </w:t>
      </w:r>
      <w:r w:rsidRPr="0061449F">
        <w:rPr>
          <w:rFonts w:ascii="Times New Roman" w:hAnsi="Times New Roman" w:cs="Times New Roman"/>
          <w:color w:val="000000"/>
          <w:lang w:val="en-IN" w:eastAsia="en-IN"/>
        </w:rPr>
        <w:t>corresponding author on reasonable request</w:t>
      </w:r>
      <w:r w:rsidRPr="0061449F">
        <w:rPr>
          <w:rFonts w:ascii="Times New Roman" w:hAnsi="Times New Roman" w:cs="Times New Roman"/>
          <w:color w:val="000000"/>
        </w:rPr>
        <w:t xml:space="preserve">. </w:t>
      </w:r>
    </w:p>
    <w:p w14:paraId="611E8DA6" w14:textId="77777777" w:rsidR="00A228E5" w:rsidRPr="00D80E90" w:rsidRDefault="00A228E5" w:rsidP="00A228E5">
      <w:pPr>
        <w:spacing w:after="240" w:line="360" w:lineRule="auto"/>
        <w:rPr>
          <w:rFonts w:ascii="Times New Roman" w:hAnsi="Times New Roman" w:cs="Times New Roman"/>
          <w:b/>
          <w:bCs/>
          <w:color w:val="000000"/>
        </w:rPr>
      </w:pPr>
      <w:r w:rsidRPr="00D80E90">
        <w:rPr>
          <w:rFonts w:ascii="Times New Roman" w:hAnsi="Times New Roman" w:cs="Times New Roman"/>
          <w:b/>
          <w:bCs/>
          <w:color w:val="000000"/>
        </w:rPr>
        <w:t>Research involving human and animal rights</w:t>
      </w:r>
    </w:p>
    <w:p w14:paraId="6C2D08A5" w14:textId="77777777" w:rsidR="00A228E5" w:rsidRPr="00D80E90" w:rsidRDefault="00A228E5" w:rsidP="00A228E5">
      <w:pPr>
        <w:spacing w:after="240" w:line="360" w:lineRule="auto"/>
        <w:rPr>
          <w:rFonts w:ascii="Times New Roman" w:hAnsi="Times New Roman" w:cs="Times New Roman"/>
          <w:color w:val="000000"/>
        </w:rPr>
      </w:pPr>
      <w:r w:rsidRPr="00D80E90">
        <w:rPr>
          <w:rFonts w:ascii="Times New Roman" w:hAnsi="Times New Roman" w:cs="Times New Roman"/>
          <w:color w:val="000000"/>
        </w:rPr>
        <w:t xml:space="preserve"> This article contains no studies with human participants or animals performed by any authors.</w:t>
      </w:r>
    </w:p>
    <w:p w14:paraId="0722A80B" w14:textId="77777777" w:rsidR="007F7D04" w:rsidRPr="007A4135" w:rsidRDefault="007F7D04" w:rsidP="007F7D04">
      <w:pPr>
        <w:rPr>
          <w:highlight w:val="yellow"/>
        </w:rPr>
      </w:pPr>
      <w:r w:rsidRPr="007A4135">
        <w:rPr>
          <w:highlight w:val="yellow"/>
        </w:rPr>
        <w:t>Disclaimer (Artificial intelligence)</w:t>
      </w:r>
    </w:p>
    <w:p w14:paraId="579550E9" w14:textId="77777777" w:rsidR="007F7D04" w:rsidRPr="007A4135" w:rsidRDefault="007F7D04" w:rsidP="007F7D04">
      <w:pPr>
        <w:rPr>
          <w:highlight w:val="yellow"/>
        </w:rPr>
      </w:pPr>
      <w:r w:rsidRPr="007A4135">
        <w:rPr>
          <w:highlight w:val="yellow"/>
        </w:rPr>
        <w:t xml:space="preserve">Option 1: </w:t>
      </w:r>
    </w:p>
    <w:p w14:paraId="164DED36" w14:textId="77777777" w:rsidR="007F7D04" w:rsidRPr="007A4135" w:rsidRDefault="007F7D04" w:rsidP="007F7D0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692000B" w14:textId="77777777" w:rsidR="007F7D04" w:rsidRPr="007A4135" w:rsidRDefault="007F7D04" w:rsidP="007F7D04">
      <w:pPr>
        <w:rPr>
          <w:highlight w:val="yellow"/>
        </w:rPr>
      </w:pPr>
      <w:r w:rsidRPr="007A4135">
        <w:rPr>
          <w:highlight w:val="yellow"/>
        </w:rPr>
        <w:t xml:space="preserve">Option 2: </w:t>
      </w:r>
    </w:p>
    <w:p w14:paraId="6A186E26" w14:textId="77777777" w:rsidR="007F7D04" w:rsidRPr="007A4135" w:rsidRDefault="007F7D04" w:rsidP="007F7D0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46A4EF" w14:textId="77777777" w:rsidR="007F7D04" w:rsidRPr="007A4135" w:rsidRDefault="007F7D04" w:rsidP="007F7D04">
      <w:pPr>
        <w:rPr>
          <w:highlight w:val="yellow"/>
        </w:rPr>
      </w:pPr>
      <w:r w:rsidRPr="007A4135">
        <w:rPr>
          <w:highlight w:val="yellow"/>
        </w:rPr>
        <w:lastRenderedPageBreak/>
        <w:t>Details of the AI usage are given below:</w:t>
      </w:r>
    </w:p>
    <w:p w14:paraId="1F324BB4" w14:textId="77777777" w:rsidR="007F7D04" w:rsidRPr="007A4135" w:rsidRDefault="007F7D04" w:rsidP="007F7D04">
      <w:pPr>
        <w:rPr>
          <w:highlight w:val="yellow"/>
        </w:rPr>
      </w:pPr>
      <w:r w:rsidRPr="007A4135">
        <w:rPr>
          <w:highlight w:val="yellow"/>
        </w:rPr>
        <w:t>1.</w:t>
      </w:r>
    </w:p>
    <w:p w14:paraId="678EFAED" w14:textId="77777777" w:rsidR="007F7D04" w:rsidRPr="007A4135" w:rsidRDefault="007F7D04" w:rsidP="007F7D04">
      <w:pPr>
        <w:rPr>
          <w:highlight w:val="yellow"/>
        </w:rPr>
      </w:pPr>
      <w:r w:rsidRPr="007A4135">
        <w:rPr>
          <w:highlight w:val="yellow"/>
        </w:rPr>
        <w:t>2.</w:t>
      </w:r>
    </w:p>
    <w:p w14:paraId="733D3B53" w14:textId="77777777" w:rsidR="007F7D04" w:rsidRPr="00D047BB" w:rsidRDefault="007F7D04" w:rsidP="007F7D04">
      <w:r w:rsidRPr="007A4135">
        <w:rPr>
          <w:highlight w:val="yellow"/>
        </w:rPr>
        <w:t>3.</w:t>
      </w:r>
    </w:p>
    <w:p w14:paraId="443280AB" w14:textId="77777777" w:rsidR="00A228E5" w:rsidRPr="00A228E5" w:rsidRDefault="00A228E5" w:rsidP="00CE51D0">
      <w:pPr>
        <w:spacing w:after="0" w:line="360" w:lineRule="auto"/>
        <w:jc w:val="both"/>
        <w:rPr>
          <w:rFonts w:ascii="Times New Roman" w:hAnsi="Times New Roman" w:cs="Times New Roman"/>
          <w:sz w:val="20"/>
          <w:szCs w:val="20"/>
        </w:rPr>
      </w:pPr>
      <w:bookmarkStart w:id="0" w:name="_GoBack"/>
      <w:bookmarkEnd w:id="0"/>
    </w:p>
    <w:p w14:paraId="182E9F67" w14:textId="7A7A98DA" w:rsidR="009464EC" w:rsidRPr="0055338C" w:rsidRDefault="00D92F22" w:rsidP="009464EC">
      <w:pPr>
        <w:spacing w:after="0" w:line="360" w:lineRule="auto"/>
        <w:jc w:val="both"/>
        <w:rPr>
          <w:rFonts w:ascii="Times New Roman" w:eastAsia="Times New Roman" w:hAnsi="Times New Roman" w:cs="Times New Roman"/>
          <w:b/>
          <w:bCs/>
          <w:sz w:val="20"/>
          <w:szCs w:val="20"/>
          <w:lang w:val="en-IN" w:eastAsia="en-IN" w:bidi="kn-IN"/>
        </w:rPr>
      </w:pPr>
      <w:r w:rsidRPr="0055338C">
        <w:rPr>
          <w:rFonts w:ascii="Times New Roman" w:eastAsia="Times New Roman" w:hAnsi="Times New Roman" w:cs="Times New Roman"/>
          <w:b/>
          <w:bCs/>
          <w:sz w:val="24"/>
          <w:szCs w:val="24"/>
          <w:lang w:val="en-IN" w:eastAsia="en-IN" w:bidi="kn-IN"/>
        </w:rPr>
        <w:t>References</w:t>
      </w:r>
      <w:r w:rsidR="009A17CE" w:rsidRPr="0055338C">
        <w:rPr>
          <w:rFonts w:ascii="Times New Roman" w:eastAsia="Times New Roman" w:hAnsi="Times New Roman" w:cs="Times New Roman"/>
          <w:b/>
          <w:bCs/>
          <w:sz w:val="20"/>
          <w:szCs w:val="20"/>
          <w:lang w:val="en-IN" w:eastAsia="en-IN" w:bidi="kn-IN"/>
        </w:rPr>
        <w:t>:</w:t>
      </w:r>
    </w:p>
    <w:p w14:paraId="15DD4F4C"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bookmarkStart w:id="1" w:name="_Hlk181888291"/>
      <w:r w:rsidRPr="00382171">
        <w:rPr>
          <w:rFonts w:ascii="Times New Roman" w:hAnsi="Times New Roman" w:cs="Times New Roman"/>
          <w:lang w:val="en-IN"/>
        </w:rPr>
        <w:t xml:space="preserve">Abdul Baki AA, Anderson JP (1973) Seedling vigour determination in soybean seeds by multiple criteria. </w:t>
      </w:r>
      <w:r w:rsidRPr="00382171">
        <w:rPr>
          <w:rFonts w:ascii="Times New Roman" w:hAnsi="Times New Roman" w:cs="Times New Roman"/>
          <w:i/>
          <w:iCs/>
          <w:lang w:val="en-IN"/>
        </w:rPr>
        <w:t>Crop Science</w:t>
      </w:r>
      <w:r w:rsidRPr="00382171">
        <w:rPr>
          <w:rFonts w:ascii="Times New Roman" w:hAnsi="Times New Roman" w:cs="Times New Roman"/>
          <w:lang w:val="en-IN"/>
        </w:rPr>
        <w:t xml:space="preserve">, 13:630–633. </w:t>
      </w:r>
      <w:hyperlink r:id="rId15" w:tgtFrame="_new" w:history="1">
        <w:r w:rsidRPr="00382171">
          <w:rPr>
            <w:rStyle w:val="Hyperlink"/>
            <w:rFonts w:ascii="Times New Roman" w:hAnsi="Times New Roman" w:cs="Times New Roman"/>
            <w:lang w:val="en-IN"/>
          </w:rPr>
          <w:t>https://doi.org/10.2135/cropsci1973.0011183X001300060013x</w:t>
        </w:r>
      </w:hyperlink>
    </w:p>
    <w:p w14:paraId="6637D5C6"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Akhtar S, Khalid N, Ahmed I, Shahzad A, </w:t>
      </w:r>
      <w:proofErr w:type="spellStart"/>
      <w:r w:rsidRPr="00382171">
        <w:rPr>
          <w:rFonts w:ascii="Times New Roman" w:hAnsi="Times New Roman" w:cs="Times New Roman"/>
          <w:lang w:val="en-IN"/>
        </w:rPr>
        <w:t>Suleria</w:t>
      </w:r>
      <w:proofErr w:type="spellEnd"/>
      <w:r w:rsidRPr="00382171">
        <w:rPr>
          <w:rFonts w:ascii="Times New Roman" w:hAnsi="Times New Roman" w:cs="Times New Roman"/>
          <w:lang w:val="en-IN"/>
        </w:rPr>
        <w:t xml:space="preserve"> HAR (2014) Physicochemical characteristics, functional properties, and nutritional benefits of peanut oil: a review. </w:t>
      </w:r>
      <w:r w:rsidRPr="00382171">
        <w:rPr>
          <w:rFonts w:ascii="Times New Roman" w:hAnsi="Times New Roman" w:cs="Times New Roman"/>
          <w:i/>
          <w:iCs/>
          <w:lang w:val="en-IN"/>
        </w:rPr>
        <w:t>Critical Reviews in Food Science and Nutrition</w:t>
      </w:r>
      <w:r w:rsidRPr="00382171">
        <w:rPr>
          <w:rFonts w:ascii="Times New Roman" w:hAnsi="Times New Roman" w:cs="Times New Roman"/>
          <w:lang w:val="en-IN"/>
        </w:rPr>
        <w:t>, 54:1562–1575.</w:t>
      </w:r>
    </w:p>
    <w:p w14:paraId="0710EB7E"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Anonymous (2002) IARC Working Group on the Evaluation of Carcinogenic Risks to Humans: Some traditional herbal medicines, some mycotoxins, naphthalene and styrene. </w:t>
      </w:r>
      <w:r w:rsidRPr="00382171">
        <w:rPr>
          <w:rFonts w:ascii="Times New Roman" w:hAnsi="Times New Roman" w:cs="Times New Roman"/>
          <w:i/>
          <w:iCs/>
          <w:lang w:val="en-IN"/>
        </w:rPr>
        <w:t>IARC Monographs</w:t>
      </w:r>
      <w:r w:rsidRPr="00382171">
        <w:rPr>
          <w:rFonts w:ascii="Times New Roman" w:hAnsi="Times New Roman" w:cs="Times New Roman"/>
          <w:lang w:val="en-IN"/>
        </w:rPr>
        <w:t>, Vol. 82. World Health Organization, Geneva.</w:t>
      </w:r>
    </w:p>
    <w:p w14:paraId="2F26FD18"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Anonymous (2016) FAOSTAT. Food and Agriculture Organization of the United Nations, Rome, Italy. </w:t>
      </w:r>
      <w:hyperlink r:id="rId16" w:anchor="data" w:tgtFrame="_new" w:history="1">
        <w:r w:rsidRPr="00382171">
          <w:rPr>
            <w:rStyle w:val="Hyperlink"/>
            <w:rFonts w:ascii="Times New Roman" w:hAnsi="Times New Roman" w:cs="Times New Roman"/>
            <w:lang w:val="en-IN"/>
          </w:rPr>
          <w:t>http://www.fao.org/faostat/en/#data</w:t>
        </w:r>
      </w:hyperlink>
    </w:p>
    <w:p w14:paraId="05C83DAA"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Arya SS, Salve AR, Chauhan S (2016) Peanuts as functional food: a review. </w:t>
      </w:r>
      <w:r w:rsidRPr="00382171">
        <w:rPr>
          <w:rFonts w:ascii="Times New Roman" w:hAnsi="Times New Roman" w:cs="Times New Roman"/>
          <w:i/>
          <w:iCs/>
          <w:lang w:val="en-IN"/>
        </w:rPr>
        <w:t>Journal of Food Science and Technology</w:t>
      </w:r>
      <w:r w:rsidRPr="00382171">
        <w:rPr>
          <w:rFonts w:ascii="Times New Roman" w:hAnsi="Times New Roman" w:cs="Times New Roman"/>
          <w:lang w:val="en-IN"/>
        </w:rPr>
        <w:t xml:space="preserve">, 53:31–41. </w:t>
      </w:r>
      <w:hyperlink r:id="rId17" w:tgtFrame="_new" w:history="1">
        <w:r w:rsidRPr="00382171">
          <w:rPr>
            <w:rStyle w:val="Hyperlink"/>
            <w:rFonts w:ascii="Times New Roman" w:hAnsi="Times New Roman" w:cs="Times New Roman"/>
            <w:lang w:val="en-IN"/>
          </w:rPr>
          <w:t>https://doi.org/10.1007/s13197-015-2007-9</w:t>
        </w:r>
      </w:hyperlink>
    </w:p>
    <w:p w14:paraId="06AEF8C8"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Chatterjee D (1988) Inhibitory effects of aflatoxin B₁ on amylase of maize seed. </w:t>
      </w:r>
      <w:r w:rsidRPr="00382171">
        <w:rPr>
          <w:rFonts w:ascii="Times New Roman" w:hAnsi="Times New Roman" w:cs="Times New Roman"/>
          <w:i/>
          <w:iCs/>
          <w:lang w:val="en-IN"/>
        </w:rPr>
        <w:t>Letters in Applied Microbiology</w:t>
      </w:r>
      <w:r w:rsidRPr="00382171">
        <w:rPr>
          <w:rFonts w:ascii="Times New Roman" w:hAnsi="Times New Roman" w:cs="Times New Roman"/>
          <w:lang w:val="en-IN"/>
        </w:rPr>
        <w:t>, 7:9–11.</w:t>
      </w:r>
    </w:p>
    <w:p w14:paraId="018ABCA5"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Chavan AM (2011) Nutritional changes in oilseeds due to </w:t>
      </w:r>
      <w:r w:rsidRPr="00382171">
        <w:rPr>
          <w:rFonts w:ascii="Times New Roman" w:hAnsi="Times New Roman" w:cs="Times New Roman"/>
          <w:i/>
          <w:iCs/>
          <w:lang w:val="en-IN"/>
        </w:rPr>
        <w:t>Aspergillus</w:t>
      </w:r>
      <w:r w:rsidRPr="00382171">
        <w:rPr>
          <w:rFonts w:ascii="Times New Roman" w:hAnsi="Times New Roman" w:cs="Times New Roman"/>
          <w:lang w:val="en-IN"/>
        </w:rPr>
        <w:t xml:space="preserve"> spp. </w:t>
      </w:r>
      <w:r w:rsidRPr="00382171">
        <w:rPr>
          <w:rFonts w:ascii="Times New Roman" w:hAnsi="Times New Roman" w:cs="Times New Roman"/>
          <w:i/>
          <w:iCs/>
          <w:lang w:val="en-IN"/>
        </w:rPr>
        <w:t>Journal of Experimental Sciences</w:t>
      </w:r>
      <w:r w:rsidRPr="00382171">
        <w:rPr>
          <w:rFonts w:ascii="Times New Roman" w:hAnsi="Times New Roman" w:cs="Times New Roman"/>
          <w:lang w:val="en-IN"/>
        </w:rPr>
        <w:t>, 2(4):1–4.</w:t>
      </w:r>
    </w:p>
    <w:p w14:paraId="4273AAF5"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Cotty PJ (1989) Virulence and cultural characteristics of two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strains pathogenic on cotton. </w:t>
      </w:r>
      <w:r w:rsidRPr="00382171">
        <w:rPr>
          <w:rFonts w:ascii="Times New Roman" w:hAnsi="Times New Roman" w:cs="Times New Roman"/>
          <w:i/>
          <w:iCs/>
          <w:lang w:val="en-IN"/>
        </w:rPr>
        <w:t>Phytopathology</w:t>
      </w:r>
      <w:r w:rsidRPr="00382171">
        <w:rPr>
          <w:rFonts w:ascii="Times New Roman" w:hAnsi="Times New Roman" w:cs="Times New Roman"/>
          <w:lang w:val="en-IN"/>
        </w:rPr>
        <w:t>, 79:808–814.</w:t>
      </w:r>
    </w:p>
    <w:p w14:paraId="6A724880"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Cotty PJ, Jaime-Garcia R (2007) Influences of climate on aflatoxin-producing fungi and aflatoxin contamination. </w:t>
      </w:r>
      <w:r w:rsidRPr="00382171">
        <w:rPr>
          <w:rFonts w:ascii="Times New Roman" w:hAnsi="Times New Roman" w:cs="Times New Roman"/>
          <w:i/>
          <w:iCs/>
          <w:lang w:val="en-IN"/>
        </w:rPr>
        <w:t>International Journal of Food Microbiology</w:t>
      </w:r>
      <w:r w:rsidRPr="00382171">
        <w:rPr>
          <w:rFonts w:ascii="Times New Roman" w:hAnsi="Times New Roman" w:cs="Times New Roman"/>
          <w:lang w:val="en-IN"/>
        </w:rPr>
        <w:t>, 119:109–115.</w:t>
      </w:r>
    </w:p>
    <w:p w14:paraId="3D545774"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Horn BW, Moore GG, Carbone I (2009) Sexual reproduction in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w:t>
      </w:r>
      <w:proofErr w:type="spellStart"/>
      <w:r w:rsidRPr="00382171">
        <w:rPr>
          <w:rFonts w:ascii="Times New Roman" w:hAnsi="Times New Roman" w:cs="Times New Roman"/>
          <w:i/>
          <w:iCs/>
          <w:lang w:val="en-IN"/>
        </w:rPr>
        <w:t>Mycologia</w:t>
      </w:r>
      <w:proofErr w:type="spellEnd"/>
      <w:r w:rsidRPr="00382171">
        <w:rPr>
          <w:rFonts w:ascii="Times New Roman" w:hAnsi="Times New Roman" w:cs="Times New Roman"/>
          <w:lang w:val="en-IN"/>
        </w:rPr>
        <w:t>, 101:423–429.</w:t>
      </w:r>
    </w:p>
    <w:p w14:paraId="67ABC7C4"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Horn BW, Pitt JI (1997) Yellow </w:t>
      </w:r>
      <w:proofErr w:type="spellStart"/>
      <w:r w:rsidRPr="00382171">
        <w:rPr>
          <w:rFonts w:ascii="Times New Roman" w:hAnsi="Times New Roman" w:cs="Times New Roman"/>
          <w:lang w:val="en-IN"/>
        </w:rPr>
        <w:t>mold</w:t>
      </w:r>
      <w:proofErr w:type="spellEnd"/>
      <w:r w:rsidRPr="00382171">
        <w:rPr>
          <w:rFonts w:ascii="Times New Roman" w:hAnsi="Times New Roman" w:cs="Times New Roman"/>
          <w:lang w:val="en-IN"/>
        </w:rPr>
        <w:t xml:space="preserve"> and aflatoxin. </w:t>
      </w:r>
      <w:r w:rsidRPr="00382171">
        <w:rPr>
          <w:rFonts w:ascii="Times New Roman" w:hAnsi="Times New Roman" w:cs="Times New Roman"/>
          <w:i/>
          <w:iCs/>
          <w:lang w:val="en-IN"/>
        </w:rPr>
        <w:t>Compendium of Peanut Diseases</w:t>
      </w:r>
      <w:r w:rsidRPr="00382171">
        <w:rPr>
          <w:rFonts w:ascii="Times New Roman" w:hAnsi="Times New Roman" w:cs="Times New Roman"/>
          <w:lang w:val="en-IN"/>
        </w:rPr>
        <w:t>, 2:40–42.</w:t>
      </w:r>
    </w:p>
    <w:p w14:paraId="441BA71C"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Kalavathi S, Babu M, Mathew J, Indhuja S (2020) Farm level evaluation of </w:t>
      </w:r>
      <w:r w:rsidRPr="00382171">
        <w:rPr>
          <w:rFonts w:ascii="Times New Roman" w:hAnsi="Times New Roman" w:cs="Times New Roman"/>
          <w:i/>
          <w:iCs/>
          <w:lang w:val="en-IN"/>
        </w:rPr>
        <w:t>Trichoderma</w:t>
      </w:r>
      <w:r w:rsidRPr="00382171">
        <w:rPr>
          <w:rFonts w:ascii="Times New Roman" w:hAnsi="Times New Roman" w:cs="Times New Roman"/>
          <w:lang w:val="en-IN"/>
        </w:rPr>
        <w:t xml:space="preserve"> enriched organic substrates for improved field establishment and yield enhancement in chillies (</w:t>
      </w:r>
      <w:r w:rsidRPr="00382171">
        <w:rPr>
          <w:rFonts w:ascii="Times New Roman" w:hAnsi="Times New Roman" w:cs="Times New Roman"/>
          <w:i/>
          <w:iCs/>
          <w:lang w:val="en-IN"/>
        </w:rPr>
        <w:t>Capsicum annuum</w:t>
      </w:r>
      <w:r w:rsidRPr="00382171">
        <w:rPr>
          <w:rFonts w:ascii="Times New Roman" w:hAnsi="Times New Roman" w:cs="Times New Roman"/>
          <w:lang w:val="en-IN"/>
        </w:rPr>
        <w:t xml:space="preserve"> L.). </w:t>
      </w:r>
      <w:r w:rsidRPr="00382171">
        <w:rPr>
          <w:rFonts w:ascii="Times New Roman" w:hAnsi="Times New Roman" w:cs="Times New Roman"/>
          <w:i/>
          <w:iCs/>
          <w:lang w:val="en-IN"/>
        </w:rPr>
        <w:t>Current Journal of Applied Science and Technology</w:t>
      </w:r>
      <w:r w:rsidRPr="00382171">
        <w:rPr>
          <w:rFonts w:ascii="Times New Roman" w:hAnsi="Times New Roman" w:cs="Times New Roman"/>
          <w:lang w:val="en-IN"/>
        </w:rPr>
        <w:t>, 39:30–37.</w:t>
      </w:r>
    </w:p>
    <w:p w14:paraId="73E6AF24"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lastRenderedPageBreak/>
        <w:t xml:space="preserve">Kifle MH, Yobo KS, Laing MD (2017) Biocontrol of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in groundnut using </w:t>
      </w:r>
      <w:r w:rsidRPr="00382171">
        <w:rPr>
          <w:rFonts w:ascii="Times New Roman" w:hAnsi="Times New Roman" w:cs="Times New Roman"/>
          <w:i/>
          <w:iCs/>
          <w:lang w:val="en-IN"/>
        </w:rPr>
        <w:t xml:space="preserve">Trichoderma </w:t>
      </w:r>
      <w:proofErr w:type="spellStart"/>
      <w:r w:rsidRPr="00382171">
        <w:rPr>
          <w:rFonts w:ascii="Times New Roman" w:hAnsi="Times New Roman" w:cs="Times New Roman"/>
          <w:i/>
          <w:iCs/>
          <w:lang w:val="en-IN"/>
        </w:rPr>
        <w:t>harzianum</w:t>
      </w:r>
      <w:proofErr w:type="spellEnd"/>
      <w:r w:rsidRPr="00382171">
        <w:rPr>
          <w:rFonts w:ascii="Times New Roman" w:hAnsi="Times New Roman" w:cs="Times New Roman"/>
          <w:lang w:val="en-IN"/>
        </w:rPr>
        <w:t xml:space="preserve"> strain </w:t>
      </w:r>
      <w:proofErr w:type="spellStart"/>
      <w:r w:rsidRPr="00382171">
        <w:rPr>
          <w:rFonts w:ascii="Times New Roman" w:hAnsi="Times New Roman" w:cs="Times New Roman"/>
          <w:lang w:val="en-IN"/>
        </w:rPr>
        <w:t>kd</w:t>
      </w:r>
      <w:proofErr w:type="spellEnd"/>
      <w:r w:rsidRPr="00382171">
        <w:rPr>
          <w:rFonts w:ascii="Times New Roman" w:hAnsi="Times New Roman" w:cs="Times New Roman"/>
          <w:lang w:val="en-IN"/>
        </w:rPr>
        <w:t xml:space="preserve">. </w:t>
      </w:r>
      <w:r w:rsidRPr="00382171">
        <w:rPr>
          <w:rFonts w:ascii="Times New Roman" w:hAnsi="Times New Roman" w:cs="Times New Roman"/>
          <w:i/>
          <w:iCs/>
          <w:lang w:val="en-IN"/>
        </w:rPr>
        <w:t>Journal of Plant Diseases and Protection</w:t>
      </w:r>
      <w:r w:rsidRPr="00382171">
        <w:rPr>
          <w:rFonts w:ascii="Times New Roman" w:hAnsi="Times New Roman" w:cs="Times New Roman"/>
          <w:lang w:val="en-IN"/>
        </w:rPr>
        <w:t>, 124:51–56.</w:t>
      </w:r>
    </w:p>
    <w:p w14:paraId="73D9ED57"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Klich MA, Tang S, Denning DW (2009) Aflatoxin and ochratoxin production by </w:t>
      </w:r>
      <w:r w:rsidRPr="00382171">
        <w:rPr>
          <w:rFonts w:ascii="Times New Roman" w:hAnsi="Times New Roman" w:cs="Times New Roman"/>
          <w:i/>
          <w:iCs/>
          <w:lang w:val="en-IN"/>
        </w:rPr>
        <w:t>Aspergillus</w:t>
      </w:r>
      <w:r w:rsidRPr="00382171">
        <w:rPr>
          <w:rFonts w:ascii="Times New Roman" w:hAnsi="Times New Roman" w:cs="Times New Roman"/>
          <w:lang w:val="en-IN"/>
        </w:rPr>
        <w:t xml:space="preserve"> species under ex vivo conditions. </w:t>
      </w:r>
      <w:proofErr w:type="spellStart"/>
      <w:r w:rsidRPr="00382171">
        <w:rPr>
          <w:rFonts w:ascii="Times New Roman" w:hAnsi="Times New Roman" w:cs="Times New Roman"/>
          <w:i/>
          <w:iCs/>
          <w:lang w:val="en-IN"/>
        </w:rPr>
        <w:t>Mycopathologia</w:t>
      </w:r>
      <w:proofErr w:type="spellEnd"/>
      <w:r w:rsidRPr="00382171">
        <w:rPr>
          <w:rFonts w:ascii="Times New Roman" w:hAnsi="Times New Roman" w:cs="Times New Roman"/>
          <w:lang w:val="en-IN"/>
        </w:rPr>
        <w:t>, 168:185–191.</w:t>
      </w:r>
    </w:p>
    <w:p w14:paraId="0A7306CA"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Kochert G, Stalker HT, </w:t>
      </w:r>
      <w:proofErr w:type="spellStart"/>
      <w:r w:rsidRPr="00382171">
        <w:rPr>
          <w:rFonts w:ascii="Times New Roman" w:hAnsi="Times New Roman" w:cs="Times New Roman"/>
          <w:lang w:val="en-IN"/>
        </w:rPr>
        <w:t>Gimenes</w:t>
      </w:r>
      <w:proofErr w:type="spellEnd"/>
      <w:r w:rsidRPr="00382171">
        <w:rPr>
          <w:rFonts w:ascii="Times New Roman" w:hAnsi="Times New Roman" w:cs="Times New Roman"/>
          <w:lang w:val="en-IN"/>
        </w:rPr>
        <w:t xml:space="preserve"> M, </w:t>
      </w:r>
      <w:proofErr w:type="spellStart"/>
      <w:r w:rsidRPr="00382171">
        <w:rPr>
          <w:rFonts w:ascii="Times New Roman" w:hAnsi="Times New Roman" w:cs="Times New Roman"/>
          <w:lang w:val="en-IN"/>
        </w:rPr>
        <w:t>Galgaro</w:t>
      </w:r>
      <w:proofErr w:type="spellEnd"/>
      <w:r w:rsidRPr="00382171">
        <w:rPr>
          <w:rFonts w:ascii="Times New Roman" w:hAnsi="Times New Roman" w:cs="Times New Roman"/>
          <w:lang w:val="en-IN"/>
        </w:rPr>
        <w:t xml:space="preserve"> L, Lopes CR, Moore K (1996) RFLP and cytogenetic evidence on the origin and evolution of allotetraploid domesticated peanut, </w:t>
      </w:r>
      <w:r w:rsidRPr="00382171">
        <w:rPr>
          <w:rFonts w:ascii="Times New Roman" w:hAnsi="Times New Roman" w:cs="Times New Roman"/>
          <w:i/>
          <w:iCs/>
          <w:lang w:val="en-IN"/>
        </w:rPr>
        <w:t>Arachis hypogaea</w:t>
      </w:r>
      <w:r w:rsidRPr="00382171">
        <w:rPr>
          <w:rFonts w:ascii="Times New Roman" w:hAnsi="Times New Roman" w:cs="Times New Roman"/>
          <w:lang w:val="en-IN"/>
        </w:rPr>
        <w:t xml:space="preserve"> (Leguminosae). </w:t>
      </w:r>
      <w:r w:rsidRPr="00382171">
        <w:rPr>
          <w:rFonts w:ascii="Times New Roman" w:hAnsi="Times New Roman" w:cs="Times New Roman"/>
          <w:i/>
          <w:iCs/>
          <w:lang w:val="en-IN"/>
        </w:rPr>
        <w:t>American Journal of Botany</w:t>
      </w:r>
      <w:r w:rsidRPr="00382171">
        <w:rPr>
          <w:rFonts w:ascii="Times New Roman" w:hAnsi="Times New Roman" w:cs="Times New Roman"/>
          <w:lang w:val="en-IN"/>
        </w:rPr>
        <w:t>, 83:1282–1291.</w:t>
      </w:r>
    </w:p>
    <w:p w14:paraId="79D82150" w14:textId="6CAEA88F"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proofErr w:type="spellStart"/>
      <w:r w:rsidRPr="00382171">
        <w:rPr>
          <w:rFonts w:ascii="Times New Roman" w:hAnsi="Times New Roman" w:cs="Times New Roman"/>
          <w:lang w:val="en-IN"/>
        </w:rPr>
        <w:t>Krulj</w:t>
      </w:r>
      <w:proofErr w:type="spellEnd"/>
      <w:r w:rsidRPr="00382171">
        <w:rPr>
          <w:rFonts w:ascii="Times New Roman" w:hAnsi="Times New Roman" w:cs="Times New Roman"/>
          <w:lang w:val="en-IN"/>
        </w:rPr>
        <w:t xml:space="preserve"> J, </w:t>
      </w:r>
      <w:proofErr w:type="spellStart"/>
      <w:r w:rsidRPr="00382171">
        <w:rPr>
          <w:rFonts w:ascii="Times New Roman" w:hAnsi="Times New Roman" w:cs="Times New Roman"/>
          <w:lang w:val="en-IN"/>
        </w:rPr>
        <w:t>Curcic</w:t>
      </w:r>
      <w:proofErr w:type="spellEnd"/>
      <w:r w:rsidRPr="00382171">
        <w:rPr>
          <w:rFonts w:ascii="Times New Roman" w:hAnsi="Times New Roman" w:cs="Times New Roman"/>
          <w:lang w:val="en-IN"/>
        </w:rPr>
        <w:t xml:space="preserve"> N, </w:t>
      </w:r>
      <w:proofErr w:type="spellStart"/>
      <w:r w:rsidRPr="00382171">
        <w:rPr>
          <w:rFonts w:ascii="Times New Roman" w:hAnsi="Times New Roman" w:cs="Times New Roman"/>
          <w:lang w:val="en-IN"/>
        </w:rPr>
        <w:t>Stancic</w:t>
      </w:r>
      <w:proofErr w:type="spellEnd"/>
      <w:r w:rsidRPr="00382171">
        <w:rPr>
          <w:rFonts w:ascii="Times New Roman" w:hAnsi="Times New Roman" w:cs="Times New Roman"/>
          <w:lang w:val="en-IN"/>
        </w:rPr>
        <w:t xml:space="preserve"> AB, Kojic J, Pezo L, </w:t>
      </w:r>
      <w:proofErr w:type="spellStart"/>
      <w:r w:rsidRPr="00382171">
        <w:rPr>
          <w:rFonts w:ascii="Times New Roman" w:hAnsi="Times New Roman" w:cs="Times New Roman"/>
          <w:lang w:val="en-IN"/>
        </w:rPr>
        <w:t>Tukuljac</w:t>
      </w:r>
      <w:proofErr w:type="spellEnd"/>
      <w:r w:rsidRPr="00382171">
        <w:rPr>
          <w:rFonts w:ascii="Times New Roman" w:hAnsi="Times New Roman" w:cs="Times New Roman"/>
          <w:lang w:val="en-IN"/>
        </w:rPr>
        <w:t xml:space="preserve"> LP, </w:t>
      </w:r>
      <w:proofErr w:type="spellStart"/>
      <w:r w:rsidRPr="00382171">
        <w:rPr>
          <w:rFonts w:ascii="Times New Roman" w:hAnsi="Times New Roman" w:cs="Times New Roman"/>
          <w:lang w:val="en-IN"/>
        </w:rPr>
        <w:t>Solarov</w:t>
      </w:r>
      <w:proofErr w:type="spellEnd"/>
      <w:r w:rsidRPr="00382171">
        <w:rPr>
          <w:rFonts w:ascii="Times New Roman" w:hAnsi="Times New Roman" w:cs="Times New Roman"/>
          <w:lang w:val="en-IN"/>
        </w:rPr>
        <w:t xml:space="preserve"> MB (2020) Molecular identification and characterisation of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isolates originating from Serbian wheat grains. </w:t>
      </w:r>
      <w:r w:rsidRPr="00382171">
        <w:rPr>
          <w:rFonts w:ascii="Times New Roman" w:hAnsi="Times New Roman" w:cs="Times New Roman"/>
          <w:i/>
          <w:iCs/>
          <w:lang w:val="en-IN"/>
        </w:rPr>
        <w:t>Acta Alimentaria</w:t>
      </w:r>
      <w:r w:rsidRPr="00382171">
        <w:rPr>
          <w:rFonts w:ascii="Times New Roman" w:hAnsi="Times New Roman" w:cs="Times New Roman"/>
          <w:lang w:val="en-IN"/>
        </w:rPr>
        <w:t xml:space="preserve">, 49:382–389. </w:t>
      </w:r>
    </w:p>
    <w:p w14:paraId="7382E129"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Mohamed A (2015) Efficiency of some bioagents and </w:t>
      </w:r>
      <w:proofErr w:type="spellStart"/>
      <w:r w:rsidRPr="00382171">
        <w:rPr>
          <w:rFonts w:ascii="Times New Roman" w:hAnsi="Times New Roman" w:cs="Times New Roman"/>
          <w:lang w:val="en-IN"/>
        </w:rPr>
        <w:t>nemastop</w:t>
      </w:r>
      <w:proofErr w:type="spellEnd"/>
      <w:r w:rsidRPr="00382171">
        <w:rPr>
          <w:rFonts w:ascii="Times New Roman" w:hAnsi="Times New Roman" w:cs="Times New Roman"/>
          <w:lang w:val="en-IN"/>
        </w:rPr>
        <w:t xml:space="preserve"> compound in controlling damping-off and root rot diseases on peanut plants. </w:t>
      </w:r>
      <w:r w:rsidRPr="00382171">
        <w:rPr>
          <w:rFonts w:ascii="Times New Roman" w:hAnsi="Times New Roman" w:cs="Times New Roman"/>
          <w:i/>
          <w:iCs/>
          <w:lang w:val="en-IN"/>
        </w:rPr>
        <w:t>International Journal of Advanced Research in Biological Sciences</w:t>
      </w:r>
      <w:r w:rsidRPr="00382171">
        <w:rPr>
          <w:rFonts w:ascii="Times New Roman" w:hAnsi="Times New Roman" w:cs="Times New Roman"/>
          <w:lang w:val="en-IN"/>
        </w:rPr>
        <w:t>, 2:77–86.</w:t>
      </w:r>
    </w:p>
    <w:p w14:paraId="7F04DFB2"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Mohammed A, </w:t>
      </w:r>
      <w:proofErr w:type="spellStart"/>
      <w:r w:rsidRPr="00382171">
        <w:rPr>
          <w:rFonts w:ascii="Times New Roman" w:hAnsi="Times New Roman" w:cs="Times New Roman"/>
          <w:lang w:val="en-IN"/>
        </w:rPr>
        <w:t>Chala</w:t>
      </w:r>
      <w:proofErr w:type="spellEnd"/>
      <w:r w:rsidRPr="00382171">
        <w:rPr>
          <w:rFonts w:ascii="Times New Roman" w:hAnsi="Times New Roman" w:cs="Times New Roman"/>
          <w:lang w:val="en-IN"/>
        </w:rPr>
        <w:t xml:space="preserve"> A, </w:t>
      </w:r>
      <w:proofErr w:type="spellStart"/>
      <w:r w:rsidRPr="00382171">
        <w:rPr>
          <w:rFonts w:ascii="Times New Roman" w:hAnsi="Times New Roman" w:cs="Times New Roman"/>
          <w:lang w:val="en-IN"/>
        </w:rPr>
        <w:t>Ojiewo</w:t>
      </w:r>
      <w:proofErr w:type="spellEnd"/>
      <w:r w:rsidRPr="00382171">
        <w:rPr>
          <w:rFonts w:ascii="Times New Roman" w:hAnsi="Times New Roman" w:cs="Times New Roman"/>
          <w:lang w:val="en-IN"/>
        </w:rPr>
        <w:t xml:space="preserve"> CO, </w:t>
      </w:r>
      <w:proofErr w:type="spellStart"/>
      <w:r w:rsidRPr="00382171">
        <w:rPr>
          <w:rFonts w:ascii="Times New Roman" w:hAnsi="Times New Roman" w:cs="Times New Roman"/>
          <w:lang w:val="en-IN"/>
        </w:rPr>
        <w:t>Dejene</w:t>
      </w:r>
      <w:proofErr w:type="spellEnd"/>
      <w:r w:rsidRPr="00382171">
        <w:rPr>
          <w:rFonts w:ascii="Times New Roman" w:hAnsi="Times New Roman" w:cs="Times New Roman"/>
          <w:lang w:val="en-IN"/>
        </w:rPr>
        <w:t xml:space="preserve"> M, </w:t>
      </w:r>
      <w:proofErr w:type="spellStart"/>
      <w:r w:rsidRPr="00382171">
        <w:rPr>
          <w:rFonts w:ascii="Times New Roman" w:hAnsi="Times New Roman" w:cs="Times New Roman"/>
          <w:lang w:val="en-IN"/>
        </w:rPr>
        <w:t>Fininsa</w:t>
      </w:r>
      <w:proofErr w:type="spellEnd"/>
      <w:r w:rsidRPr="00382171">
        <w:rPr>
          <w:rFonts w:ascii="Times New Roman" w:hAnsi="Times New Roman" w:cs="Times New Roman"/>
          <w:lang w:val="en-IN"/>
        </w:rPr>
        <w:t xml:space="preserve"> C, </w:t>
      </w:r>
      <w:proofErr w:type="spellStart"/>
      <w:r w:rsidRPr="00382171">
        <w:rPr>
          <w:rFonts w:ascii="Times New Roman" w:hAnsi="Times New Roman" w:cs="Times New Roman"/>
          <w:lang w:val="en-IN"/>
        </w:rPr>
        <w:t>Ayalew</w:t>
      </w:r>
      <w:proofErr w:type="spellEnd"/>
      <w:r w:rsidRPr="00382171">
        <w:rPr>
          <w:rFonts w:ascii="Times New Roman" w:hAnsi="Times New Roman" w:cs="Times New Roman"/>
          <w:lang w:val="en-IN"/>
        </w:rPr>
        <w:t xml:space="preserve"> A, Hoisington DA, Sobolev VS, Arias RS (2018) Integrated management of </w:t>
      </w:r>
      <w:r w:rsidRPr="00382171">
        <w:rPr>
          <w:rFonts w:ascii="Times New Roman" w:hAnsi="Times New Roman" w:cs="Times New Roman"/>
          <w:i/>
          <w:iCs/>
          <w:lang w:val="en-IN"/>
        </w:rPr>
        <w:t>Aspergillus</w:t>
      </w:r>
      <w:r w:rsidRPr="00382171">
        <w:rPr>
          <w:rFonts w:ascii="Times New Roman" w:hAnsi="Times New Roman" w:cs="Times New Roman"/>
          <w:lang w:val="en-IN"/>
        </w:rPr>
        <w:t xml:space="preserve"> species and aflatoxin production in groundnut (</w:t>
      </w:r>
      <w:r w:rsidRPr="00382171">
        <w:rPr>
          <w:rFonts w:ascii="Times New Roman" w:hAnsi="Times New Roman" w:cs="Times New Roman"/>
          <w:i/>
          <w:iCs/>
          <w:lang w:val="en-IN"/>
        </w:rPr>
        <w:t>Arachis hypogaea</w:t>
      </w:r>
      <w:r w:rsidRPr="00382171">
        <w:rPr>
          <w:rFonts w:ascii="Times New Roman" w:hAnsi="Times New Roman" w:cs="Times New Roman"/>
          <w:lang w:val="en-IN"/>
        </w:rPr>
        <w:t xml:space="preserve"> L.) through application of farmyard manure and seed treatments with fungicides and </w:t>
      </w:r>
      <w:r w:rsidRPr="00382171">
        <w:rPr>
          <w:rFonts w:ascii="Times New Roman" w:hAnsi="Times New Roman" w:cs="Times New Roman"/>
          <w:i/>
          <w:iCs/>
          <w:lang w:val="en-IN"/>
        </w:rPr>
        <w:t>Trichoderma</w:t>
      </w:r>
      <w:r w:rsidRPr="00382171">
        <w:rPr>
          <w:rFonts w:ascii="Times New Roman" w:hAnsi="Times New Roman" w:cs="Times New Roman"/>
          <w:lang w:val="en-IN"/>
        </w:rPr>
        <w:t xml:space="preserve"> species. </w:t>
      </w:r>
      <w:r w:rsidRPr="00382171">
        <w:rPr>
          <w:rFonts w:ascii="Times New Roman" w:hAnsi="Times New Roman" w:cs="Times New Roman"/>
          <w:i/>
          <w:iCs/>
          <w:lang w:val="en-IN"/>
        </w:rPr>
        <w:t>African Journal of Plant Science</w:t>
      </w:r>
      <w:r w:rsidRPr="00382171">
        <w:rPr>
          <w:rFonts w:ascii="Times New Roman" w:hAnsi="Times New Roman" w:cs="Times New Roman"/>
          <w:lang w:val="en-IN"/>
        </w:rPr>
        <w:t>, 12:196–207.</w:t>
      </w:r>
    </w:p>
    <w:p w14:paraId="7906AEF7"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Mukhopadhyay R, Kumar D (2020) </w:t>
      </w:r>
      <w:r w:rsidRPr="00382171">
        <w:rPr>
          <w:rFonts w:ascii="Times New Roman" w:hAnsi="Times New Roman" w:cs="Times New Roman"/>
          <w:i/>
          <w:iCs/>
          <w:lang w:val="en-IN"/>
        </w:rPr>
        <w:t>Trichoderma</w:t>
      </w:r>
      <w:r w:rsidRPr="00382171">
        <w:rPr>
          <w:rFonts w:ascii="Times New Roman" w:hAnsi="Times New Roman" w:cs="Times New Roman"/>
          <w:lang w:val="en-IN"/>
        </w:rPr>
        <w:t xml:space="preserve">: a beneficial antifungal agent and insights into its mechanism of biocontrol potential. </w:t>
      </w:r>
      <w:r w:rsidRPr="00382171">
        <w:rPr>
          <w:rFonts w:ascii="Times New Roman" w:hAnsi="Times New Roman" w:cs="Times New Roman"/>
          <w:i/>
          <w:iCs/>
          <w:lang w:val="en-IN"/>
        </w:rPr>
        <w:t>Egyptian Journal of Biological Pest Control</w:t>
      </w:r>
      <w:r w:rsidRPr="00382171">
        <w:rPr>
          <w:rFonts w:ascii="Times New Roman" w:hAnsi="Times New Roman" w:cs="Times New Roman"/>
          <w:lang w:val="en-IN"/>
        </w:rPr>
        <w:t>, 30:1–8.</w:t>
      </w:r>
    </w:p>
    <w:p w14:paraId="10732AF3"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proofErr w:type="spellStart"/>
      <w:r w:rsidRPr="00382171">
        <w:rPr>
          <w:rFonts w:ascii="Times New Roman" w:hAnsi="Times New Roman" w:cs="Times New Roman"/>
          <w:lang w:val="en-IN"/>
        </w:rPr>
        <w:t>Okayo</w:t>
      </w:r>
      <w:proofErr w:type="spellEnd"/>
      <w:r w:rsidRPr="00382171">
        <w:rPr>
          <w:rFonts w:ascii="Times New Roman" w:hAnsi="Times New Roman" w:cs="Times New Roman"/>
          <w:lang w:val="en-IN"/>
        </w:rPr>
        <w:t xml:space="preserve"> RO, </w:t>
      </w:r>
      <w:proofErr w:type="spellStart"/>
      <w:r w:rsidRPr="00382171">
        <w:rPr>
          <w:rFonts w:ascii="Times New Roman" w:hAnsi="Times New Roman" w:cs="Times New Roman"/>
          <w:lang w:val="en-IN"/>
        </w:rPr>
        <w:t>Andika</w:t>
      </w:r>
      <w:proofErr w:type="spellEnd"/>
      <w:r w:rsidRPr="00382171">
        <w:rPr>
          <w:rFonts w:ascii="Times New Roman" w:hAnsi="Times New Roman" w:cs="Times New Roman"/>
          <w:lang w:val="en-IN"/>
        </w:rPr>
        <w:t xml:space="preserve"> DO, Dida MM, </w:t>
      </w:r>
      <w:proofErr w:type="spellStart"/>
      <w:r w:rsidRPr="00382171">
        <w:rPr>
          <w:rFonts w:ascii="Times New Roman" w:hAnsi="Times New Roman" w:cs="Times New Roman"/>
          <w:lang w:val="en-IN"/>
        </w:rPr>
        <w:t>K’Otuto</w:t>
      </w:r>
      <w:proofErr w:type="spellEnd"/>
      <w:r w:rsidRPr="00382171">
        <w:rPr>
          <w:rFonts w:ascii="Times New Roman" w:hAnsi="Times New Roman" w:cs="Times New Roman"/>
          <w:lang w:val="en-IN"/>
        </w:rPr>
        <w:t xml:space="preserve"> GO, </w:t>
      </w:r>
      <w:proofErr w:type="spellStart"/>
      <w:r w:rsidRPr="00382171">
        <w:rPr>
          <w:rFonts w:ascii="Times New Roman" w:hAnsi="Times New Roman" w:cs="Times New Roman"/>
          <w:lang w:val="en-IN"/>
        </w:rPr>
        <w:t>Gichimu</w:t>
      </w:r>
      <w:proofErr w:type="spellEnd"/>
      <w:r w:rsidRPr="00382171">
        <w:rPr>
          <w:rFonts w:ascii="Times New Roman" w:hAnsi="Times New Roman" w:cs="Times New Roman"/>
          <w:lang w:val="en-IN"/>
        </w:rPr>
        <w:t xml:space="preserve"> BM (2020) Morphological and molecular characterization of toxigenic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from groundnut kernels in Kenya. </w:t>
      </w:r>
      <w:r w:rsidRPr="00382171">
        <w:rPr>
          <w:rFonts w:ascii="Times New Roman" w:hAnsi="Times New Roman" w:cs="Times New Roman"/>
          <w:i/>
          <w:iCs/>
          <w:lang w:val="en-IN"/>
        </w:rPr>
        <w:t>International Journal of Microbiology</w:t>
      </w:r>
      <w:r w:rsidRPr="00382171">
        <w:rPr>
          <w:rFonts w:ascii="Times New Roman" w:hAnsi="Times New Roman" w:cs="Times New Roman"/>
          <w:lang w:val="en-IN"/>
        </w:rPr>
        <w:t>, 2020:1–10.</w:t>
      </w:r>
    </w:p>
    <w:p w14:paraId="2D437170"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Pitt JI, Taniwaki MH, Cole MB (2013) Mycotoxin production in major crops as influenced by growing, harvesting, storage, and processing, with emphasis on the achievement of food safety objectives. </w:t>
      </w:r>
      <w:r w:rsidRPr="00382171">
        <w:rPr>
          <w:rFonts w:ascii="Times New Roman" w:hAnsi="Times New Roman" w:cs="Times New Roman"/>
          <w:i/>
          <w:iCs/>
          <w:lang w:val="en-IN"/>
        </w:rPr>
        <w:t>Food Control</w:t>
      </w:r>
      <w:r w:rsidRPr="00382171">
        <w:rPr>
          <w:rFonts w:ascii="Times New Roman" w:hAnsi="Times New Roman" w:cs="Times New Roman"/>
          <w:lang w:val="en-IN"/>
        </w:rPr>
        <w:t>, 32:205–215.</w:t>
      </w:r>
    </w:p>
    <w:p w14:paraId="0F63A244"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Rasheed S, Darvar S, Ghaffar A, </w:t>
      </w:r>
      <w:proofErr w:type="spellStart"/>
      <w:r w:rsidRPr="00382171">
        <w:rPr>
          <w:rFonts w:ascii="Times New Roman" w:hAnsi="Times New Roman" w:cs="Times New Roman"/>
          <w:lang w:val="en-IN"/>
        </w:rPr>
        <w:t>Shakut</w:t>
      </w:r>
      <w:proofErr w:type="spellEnd"/>
      <w:r w:rsidRPr="00382171">
        <w:rPr>
          <w:rFonts w:ascii="Times New Roman" w:hAnsi="Times New Roman" w:cs="Times New Roman"/>
          <w:lang w:val="en-IN"/>
        </w:rPr>
        <w:t xml:space="preserve"> SS (2004) Seed borne mycoflora of groundnut. </w:t>
      </w:r>
      <w:r w:rsidRPr="00382171">
        <w:rPr>
          <w:rFonts w:ascii="Times New Roman" w:hAnsi="Times New Roman" w:cs="Times New Roman"/>
          <w:i/>
          <w:iCs/>
          <w:lang w:val="en-IN"/>
        </w:rPr>
        <w:t>Pakistan Journal of Botany</w:t>
      </w:r>
      <w:r w:rsidRPr="00382171">
        <w:rPr>
          <w:rFonts w:ascii="Times New Roman" w:hAnsi="Times New Roman" w:cs="Times New Roman"/>
          <w:lang w:val="en-IN"/>
        </w:rPr>
        <w:t>, 36:199–202.</w:t>
      </w:r>
    </w:p>
    <w:p w14:paraId="7C54D69A"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Reddy SV, Kiranmayi D, Uma RM, Tirumala DK, Reddy DVR (2001) Aflatoxin B₁ in different grades of chillies (</w:t>
      </w:r>
      <w:r w:rsidRPr="00382171">
        <w:rPr>
          <w:rFonts w:ascii="Times New Roman" w:hAnsi="Times New Roman" w:cs="Times New Roman"/>
          <w:i/>
          <w:iCs/>
          <w:lang w:val="en-IN"/>
        </w:rPr>
        <w:t>Capsicum annuum</w:t>
      </w:r>
      <w:r w:rsidRPr="00382171">
        <w:rPr>
          <w:rFonts w:ascii="Times New Roman" w:hAnsi="Times New Roman" w:cs="Times New Roman"/>
          <w:lang w:val="en-IN"/>
        </w:rPr>
        <w:t xml:space="preserve"> L.) in India as determined by indirect competitive ELISA. </w:t>
      </w:r>
      <w:r w:rsidRPr="00382171">
        <w:rPr>
          <w:rFonts w:ascii="Times New Roman" w:hAnsi="Times New Roman" w:cs="Times New Roman"/>
          <w:i/>
          <w:iCs/>
          <w:lang w:val="en-IN"/>
        </w:rPr>
        <w:t>Food Additives and Contaminants</w:t>
      </w:r>
      <w:r w:rsidRPr="00382171">
        <w:rPr>
          <w:rFonts w:ascii="Times New Roman" w:hAnsi="Times New Roman" w:cs="Times New Roman"/>
          <w:lang w:val="en-IN"/>
        </w:rPr>
        <w:t>, 18:553–558.</w:t>
      </w:r>
    </w:p>
    <w:p w14:paraId="5DB9D239"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Rodrigues P, Soares C, Kozakiewicz Z, Paterson R, Lima N, Venancio A (2007) Identification and characterization of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and aflatoxins. In: Méndez-Vilas A (ed) </w:t>
      </w:r>
      <w:r w:rsidRPr="00382171">
        <w:rPr>
          <w:rFonts w:ascii="Times New Roman" w:hAnsi="Times New Roman" w:cs="Times New Roman"/>
          <w:i/>
          <w:iCs/>
          <w:lang w:val="en-IN"/>
        </w:rPr>
        <w:t>Communicating Current Research and Educational Topics and Trends in Applied Microbiology</w:t>
      </w:r>
      <w:r w:rsidRPr="00382171">
        <w:rPr>
          <w:rFonts w:ascii="Times New Roman" w:hAnsi="Times New Roman" w:cs="Times New Roman"/>
          <w:lang w:val="en-IN"/>
        </w:rPr>
        <w:t xml:space="preserve">. </w:t>
      </w:r>
      <w:proofErr w:type="spellStart"/>
      <w:r w:rsidRPr="00382171">
        <w:rPr>
          <w:rFonts w:ascii="Times New Roman" w:hAnsi="Times New Roman" w:cs="Times New Roman"/>
          <w:lang w:val="en-IN"/>
        </w:rPr>
        <w:t>Formatex</w:t>
      </w:r>
      <w:proofErr w:type="spellEnd"/>
      <w:r w:rsidRPr="00382171">
        <w:rPr>
          <w:rFonts w:ascii="Times New Roman" w:hAnsi="Times New Roman" w:cs="Times New Roman"/>
          <w:lang w:val="en-IN"/>
        </w:rPr>
        <w:t>, Badajoz, pp. 527–534.</w:t>
      </w:r>
    </w:p>
    <w:p w14:paraId="3CC2AD59"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proofErr w:type="spellStart"/>
      <w:r w:rsidRPr="00382171">
        <w:rPr>
          <w:rFonts w:ascii="Times New Roman" w:hAnsi="Times New Roman" w:cs="Times New Roman"/>
          <w:lang w:val="en-IN"/>
        </w:rPr>
        <w:lastRenderedPageBreak/>
        <w:t>Sobowale</w:t>
      </w:r>
      <w:proofErr w:type="spellEnd"/>
      <w:r w:rsidRPr="00382171">
        <w:rPr>
          <w:rFonts w:ascii="Times New Roman" w:hAnsi="Times New Roman" w:cs="Times New Roman"/>
          <w:lang w:val="en-IN"/>
        </w:rPr>
        <w:t xml:space="preserve"> AA, </w:t>
      </w:r>
      <w:proofErr w:type="spellStart"/>
      <w:r w:rsidRPr="00382171">
        <w:rPr>
          <w:rFonts w:ascii="Times New Roman" w:hAnsi="Times New Roman" w:cs="Times New Roman"/>
          <w:lang w:val="en-IN"/>
        </w:rPr>
        <w:t>Odebode</w:t>
      </w:r>
      <w:proofErr w:type="spellEnd"/>
      <w:r w:rsidRPr="00382171">
        <w:rPr>
          <w:rFonts w:ascii="Times New Roman" w:hAnsi="Times New Roman" w:cs="Times New Roman"/>
          <w:lang w:val="en-IN"/>
        </w:rPr>
        <w:t xml:space="preserve"> AC, Cardwell KF, Bandyopadhyay R, Jonathan SG (2010) Antagonistic potential of </w:t>
      </w:r>
      <w:r w:rsidRPr="00382171">
        <w:rPr>
          <w:rFonts w:ascii="Times New Roman" w:hAnsi="Times New Roman" w:cs="Times New Roman"/>
          <w:i/>
          <w:iCs/>
          <w:lang w:val="en-IN"/>
        </w:rPr>
        <w:t xml:space="preserve">Trichoderma </w:t>
      </w:r>
      <w:proofErr w:type="spellStart"/>
      <w:r w:rsidRPr="00382171">
        <w:rPr>
          <w:rFonts w:ascii="Times New Roman" w:hAnsi="Times New Roman" w:cs="Times New Roman"/>
          <w:i/>
          <w:iCs/>
          <w:lang w:val="en-IN"/>
        </w:rPr>
        <w:t>longibrachiatum</w:t>
      </w:r>
      <w:proofErr w:type="spellEnd"/>
      <w:r w:rsidRPr="00382171">
        <w:rPr>
          <w:rFonts w:ascii="Times New Roman" w:hAnsi="Times New Roman" w:cs="Times New Roman"/>
          <w:lang w:val="en-IN"/>
        </w:rPr>
        <w:t xml:space="preserve"> and </w:t>
      </w:r>
      <w:r w:rsidRPr="00382171">
        <w:rPr>
          <w:rFonts w:ascii="Times New Roman" w:hAnsi="Times New Roman" w:cs="Times New Roman"/>
          <w:i/>
          <w:iCs/>
          <w:lang w:val="en-IN"/>
        </w:rPr>
        <w:t>T. hamatum</w:t>
      </w:r>
      <w:r w:rsidRPr="00382171">
        <w:rPr>
          <w:rFonts w:ascii="Times New Roman" w:hAnsi="Times New Roman" w:cs="Times New Roman"/>
          <w:lang w:val="en-IN"/>
        </w:rPr>
        <w:t xml:space="preserve"> against </w:t>
      </w:r>
      <w:r w:rsidRPr="00382171">
        <w:rPr>
          <w:rFonts w:ascii="Times New Roman" w:hAnsi="Times New Roman" w:cs="Times New Roman"/>
          <w:i/>
          <w:iCs/>
          <w:lang w:val="en-IN"/>
        </w:rPr>
        <w:t>Fusarium verticillioides</w:t>
      </w:r>
      <w:r w:rsidRPr="00382171">
        <w:rPr>
          <w:rFonts w:ascii="Times New Roman" w:hAnsi="Times New Roman" w:cs="Times New Roman"/>
          <w:lang w:val="en-IN"/>
        </w:rPr>
        <w:t xml:space="preserve">. </w:t>
      </w:r>
      <w:r w:rsidRPr="00382171">
        <w:rPr>
          <w:rFonts w:ascii="Times New Roman" w:hAnsi="Times New Roman" w:cs="Times New Roman"/>
          <w:i/>
          <w:iCs/>
          <w:lang w:val="en-IN"/>
        </w:rPr>
        <w:t>Archives of Phytopathology and Plant Protection</w:t>
      </w:r>
      <w:r w:rsidRPr="00382171">
        <w:rPr>
          <w:rFonts w:ascii="Times New Roman" w:hAnsi="Times New Roman" w:cs="Times New Roman"/>
          <w:lang w:val="en-IN"/>
        </w:rPr>
        <w:t>, 43:744–753.</w:t>
      </w:r>
    </w:p>
    <w:p w14:paraId="1381049A"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Tanwar B, Modgil R, Goyal A (2019) Effect of detoxification on biological quality of wild apricot (</w:t>
      </w:r>
      <w:r w:rsidRPr="00382171">
        <w:rPr>
          <w:rFonts w:ascii="Times New Roman" w:hAnsi="Times New Roman" w:cs="Times New Roman"/>
          <w:i/>
          <w:iCs/>
          <w:lang w:val="en-IN"/>
        </w:rPr>
        <w:t xml:space="preserve">Prunus </w:t>
      </w:r>
      <w:proofErr w:type="spellStart"/>
      <w:r w:rsidRPr="00382171">
        <w:rPr>
          <w:rFonts w:ascii="Times New Roman" w:hAnsi="Times New Roman" w:cs="Times New Roman"/>
          <w:i/>
          <w:iCs/>
          <w:lang w:val="en-IN"/>
        </w:rPr>
        <w:t>armeniaca</w:t>
      </w:r>
      <w:proofErr w:type="spellEnd"/>
      <w:r w:rsidRPr="00382171">
        <w:rPr>
          <w:rFonts w:ascii="Times New Roman" w:hAnsi="Times New Roman" w:cs="Times New Roman"/>
          <w:lang w:val="en-IN"/>
        </w:rPr>
        <w:t xml:space="preserve"> L.) kernel. </w:t>
      </w:r>
      <w:r w:rsidRPr="00382171">
        <w:rPr>
          <w:rFonts w:ascii="Times New Roman" w:hAnsi="Times New Roman" w:cs="Times New Roman"/>
          <w:i/>
          <w:iCs/>
          <w:lang w:val="en-IN"/>
        </w:rPr>
        <w:t>Journal of the Science of Food and Agriculture</w:t>
      </w:r>
      <w:r w:rsidRPr="00382171">
        <w:rPr>
          <w:rFonts w:ascii="Times New Roman" w:hAnsi="Times New Roman" w:cs="Times New Roman"/>
          <w:lang w:val="en-IN"/>
        </w:rPr>
        <w:t>, 99:517–528.</w:t>
      </w:r>
    </w:p>
    <w:p w14:paraId="579A568B"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proofErr w:type="spellStart"/>
      <w:r w:rsidRPr="00382171">
        <w:rPr>
          <w:rFonts w:ascii="Times New Roman" w:hAnsi="Times New Roman" w:cs="Times New Roman"/>
          <w:lang w:val="en-IN"/>
        </w:rPr>
        <w:t>Thathana</w:t>
      </w:r>
      <w:proofErr w:type="spellEnd"/>
      <w:r w:rsidRPr="00382171">
        <w:rPr>
          <w:rFonts w:ascii="Times New Roman" w:hAnsi="Times New Roman" w:cs="Times New Roman"/>
          <w:lang w:val="en-IN"/>
        </w:rPr>
        <w:t xml:space="preserve"> MG, Murage H, Abia ALK, Pillay M (2017) Morphological characterization and determination of aflatoxin-production potential of </w:t>
      </w:r>
      <w:r w:rsidRPr="00382171">
        <w:rPr>
          <w:rFonts w:ascii="Times New Roman" w:hAnsi="Times New Roman" w:cs="Times New Roman"/>
          <w:i/>
          <w:iCs/>
          <w:lang w:val="en-IN"/>
        </w:rPr>
        <w:t>Aspergillus flavus</w:t>
      </w:r>
      <w:r w:rsidRPr="00382171">
        <w:rPr>
          <w:rFonts w:ascii="Times New Roman" w:hAnsi="Times New Roman" w:cs="Times New Roman"/>
          <w:lang w:val="en-IN"/>
        </w:rPr>
        <w:t xml:space="preserve"> isolated from maize and soil in Kenya. </w:t>
      </w:r>
      <w:r w:rsidRPr="00382171">
        <w:rPr>
          <w:rFonts w:ascii="Times New Roman" w:hAnsi="Times New Roman" w:cs="Times New Roman"/>
          <w:i/>
          <w:iCs/>
          <w:lang w:val="en-IN"/>
        </w:rPr>
        <w:t>Agriculture</w:t>
      </w:r>
      <w:r w:rsidRPr="00382171">
        <w:rPr>
          <w:rFonts w:ascii="Times New Roman" w:hAnsi="Times New Roman" w:cs="Times New Roman"/>
          <w:lang w:val="en-IN"/>
        </w:rPr>
        <w:t>, 7:80.</w:t>
      </w:r>
    </w:p>
    <w:p w14:paraId="56F70117"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Thom C, Raper KB (1945) </w:t>
      </w:r>
      <w:r w:rsidRPr="00382171">
        <w:rPr>
          <w:rFonts w:ascii="Times New Roman" w:hAnsi="Times New Roman" w:cs="Times New Roman"/>
          <w:i/>
          <w:iCs/>
          <w:lang w:val="en-IN"/>
        </w:rPr>
        <w:t>A manual of the Aspergilli</w:t>
      </w:r>
      <w:r w:rsidRPr="00382171">
        <w:rPr>
          <w:rFonts w:ascii="Times New Roman" w:hAnsi="Times New Roman" w:cs="Times New Roman"/>
          <w:lang w:val="en-IN"/>
        </w:rPr>
        <w:t>. Williams and Wilkins Company, Baltimore, pp. 1–363.</w:t>
      </w:r>
    </w:p>
    <w:p w14:paraId="5CF1AD17"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Upadhyaya HD, Nigam SN, Thakur RP (2002) Genetic enhancement for resistance to aflatoxin contamination in groundnut. In: </w:t>
      </w:r>
      <w:r w:rsidRPr="00382171">
        <w:rPr>
          <w:rFonts w:ascii="Times New Roman" w:hAnsi="Times New Roman" w:cs="Times New Roman"/>
          <w:i/>
          <w:iCs/>
          <w:lang w:val="en-IN"/>
        </w:rPr>
        <w:t>Proceedings of the Seventh ICRISAT Regional Groundnut Meeting for Western and Central Africa</w:t>
      </w:r>
      <w:r w:rsidRPr="00382171">
        <w:rPr>
          <w:rFonts w:ascii="Times New Roman" w:hAnsi="Times New Roman" w:cs="Times New Roman"/>
          <w:lang w:val="en-IN"/>
        </w:rPr>
        <w:t xml:space="preserve">, Cotonou, Benin, 6–8 December 2000. ICRISAT, </w:t>
      </w:r>
      <w:proofErr w:type="spellStart"/>
      <w:r w:rsidRPr="00382171">
        <w:rPr>
          <w:rFonts w:ascii="Times New Roman" w:hAnsi="Times New Roman" w:cs="Times New Roman"/>
          <w:lang w:val="en-IN"/>
        </w:rPr>
        <w:t>Patancheru</w:t>
      </w:r>
      <w:proofErr w:type="spellEnd"/>
      <w:r w:rsidRPr="00382171">
        <w:rPr>
          <w:rFonts w:ascii="Times New Roman" w:hAnsi="Times New Roman" w:cs="Times New Roman"/>
          <w:lang w:val="en-IN"/>
        </w:rPr>
        <w:t>, India.</w:t>
      </w:r>
    </w:p>
    <w:p w14:paraId="3E8A2E1D" w14:textId="77777777" w:rsidR="00FA2DC6" w:rsidRPr="00382171" w:rsidRDefault="00FA2DC6" w:rsidP="00382171">
      <w:pPr>
        <w:pStyle w:val="ListParagraph"/>
        <w:numPr>
          <w:ilvl w:val="0"/>
          <w:numId w:val="8"/>
        </w:numPr>
        <w:spacing w:line="360" w:lineRule="auto"/>
        <w:jc w:val="both"/>
        <w:rPr>
          <w:rFonts w:ascii="Times New Roman" w:hAnsi="Times New Roman" w:cs="Times New Roman"/>
          <w:lang w:val="en-IN"/>
        </w:rPr>
      </w:pPr>
      <w:r w:rsidRPr="00382171">
        <w:rPr>
          <w:rFonts w:ascii="Times New Roman" w:hAnsi="Times New Roman" w:cs="Times New Roman"/>
          <w:lang w:val="en-IN"/>
        </w:rPr>
        <w:t xml:space="preserve">Villers P (2017) Food safety and aflatoxin control. </w:t>
      </w:r>
      <w:r w:rsidRPr="00382171">
        <w:rPr>
          <w:rFonts w:ascii="Times New Roman" w:hAnsi="Times New Roman" w:cs="Times New Roman"/>
          <w:i/>
          <w:iCs/>
          <w:lang w:val="en-IN"/>
        </w:rPr>
        <w:t>Journal of Food Research</w:t>
      </w:r>
      <w:r w:rsidRPr="00382171">
        <w:rPr>
          <w:rFonts w:ascii="Times New Roman" w:hAnsi="Times New Roman" w:cs="Times New Roman"/>
          <w:lang w:val="en-IN"/>
        </w:rPr>
        <w:t>, 6(2):1–12.</w:t>
      </w:r>
    </w:p>
    <w:bookmarkEnd w:id="1"/>
    <w:p w14:paraId="7AA4AC10" w14:textId="60DE669E" w:rsidR="0055338C" w:rsidRPr="0055338C" w:rsidRDefault="0055338C" w:rsidP="0055338C">
      <w:pPr>
        <w:spacing w:line="360" w:lineRule="auto"/>
        <w:ind w:left="1145" w:hanging="720"/>
        <w:jc w:val="both"/>
        <w:rPr>
          <w:rFonts w:ascii="Times New Roman" w:hAnsi="Times New Roman" w:cs="Times New Roman"/>
          <w:sz w:val="24"/>
          <w:szCs w:val="24"/>
        </w:rPr>
      </w:pPr>
    </w:p>
    <w:p w14:paraId="3F81C6AF" w14:textId="2D2B634C" w:rsidR="00E42547" w:rsidRPr="0055338C" w:rsidRDefault="00E42547" w:rsidP="0055338C">
      <w:pPr>
        <w:autoSpaceDE w:val="0"/>
        <w:autoSpaceDN w:val="0"/>
        <w:adjustRightInd w:val="0"/>
        <w:spacing w:before="240" w:after="240" w:line="360" w:lineRule="auto"/>
        <w:ind w:left="426"/>
        <w:jc w:val="both"/>
        <w:rPr>
          <w:rFonts w:ascii="Times New Roman" w:hAnsi="Times New Roman" w:cs="Times New Roman"/>
          <w:sz w:val="20"/>
          <w:szCs w:val="20"/>
        </w:rPr>
      </w:pPr>
    </w:p>
    <w:sectPr w:rsidR="00E42547" w:rsidRPr="005533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7CC0F" w14:textId="77777777" w:rsidR="00AB498F" w:rsidRDefault="00AB498F" w:rsidP="004F4C0C">
      <w:pPr>
        <w:spacing w:after="0" w:line="240" w:lineRule="auto"/>
      </w:pPr>
      <w:r>
        <w:separator/>
      </w:r>
    </w:p>
  </w:endnote>
  <w:endnote w:type="continuationSeparator" w:id="0">
    <w:p w14:paraId="213611C3" w14:textId="77777777" w:rsidR="00AB498F" w:rsidRDefault="00AB498F" w:rsidP="004F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3FEA0" w14:textId="77777777" w:rsidR="00AB498F" w:rsidRDefault="00AB498F" w:rsidP="004F4C0C">
      <w:pPr>
        <w:spacing w:after="0" w:line="240" w:lineRule="auto"/>
      </w:pPr>
      <w:r>
        <w:separator/>
      </w:r>
    </w:p>
  </w:footnote>
  <w:footnote w:type="continuationSeparator" w:id="0">
    <w:p w14:paraId="2C3284C9" w14:textId="77777777" w:rsidR="00AB498F" w:rsidRDefault="00AB498F" w:rsidP="004F4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3506"/>
    <w:multiLevelType w:val="hybridMultilevel"/>
    <w:tmpl w:val="BC442E5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21AEA"/>
    <w:multiLevelType w:val="multilevel"/>
    <w:tmpl w:val="77C4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F6B23"/>
    <w:multiLevelType w:val="hybridMultilevel"/>
    <w:tmpl w:val="F91E92A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474C62CB"/>
    <w:multiLevelType w:val="multilevel"/>
    <w:tmpl w:val="860E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7A7D48"/>
    <w:multiLevelType w:val="hybridMultilevel"/>
    <w:tmpl w:val="FC9C71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A23A1D"/>
    <w:multiLevelType w:val="hybridMultilevel"/>
    <w:tmpl w:val="765ADDB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8E5573"/>
    <w:multiLevelType w:val="hybridMultilevel"/>
    <w:tmpl w:val="9A40F3E8"/>
    <w:lvl w:ilvl="0" w:tplc="F44A6030">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7" w15:restartNumberingAfterBreak="0">
    <w:nsid w:val="71F06740"/>
    <w:multiLevelType w:val="hybridMultilevel"/>
    <w:tmpl w:val="B5FAD3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48"/>
    <w:rsid w:val="00000AAA"/>
    <w:rsid w:val="00017539"/>
    <w:rsid w:val="00030DE7"/>
    <w:rsid w:val="00057048"/>
    <w:rsid w:val="0006593E"/>
    <w:rsid w:val="00074D5E"/>
    <w:rsid w:val="0009191B"/>
    <w:rsid w:val="000A3DC3"/>
    <w:rsid w:val="000D1E0F"/>
    <w:rsid w:val="000F1C4F"/>
    <w:rsid w:val="0010372D"/>
    <w:rsid w:val="00111353"/>
    <w:rsid w:val="00116D3B"/>
    <w:rsid w:val="001321DC"/>
    <w:rsid w:val="00135501"/>
    <w:rsid w:val="00135F3B"/>
    <w:rsid w:val="00136EBB"/>
    <w:rsid w:val="00143CD0"/>
    <w:rsid w:val="00146ECB"/>
    <w:rsid w:val="0015518C"/>
    <w:rsid w:val="00173D4A"/>
    <w:rsid w:val="001843E5"/>
    <w:rsid w:val="001854BE"/>
    <w:rsid w:val="001A3C73"/>
    <w:rsid w:val="001C15FE"/>
    <w:rsid w:val="001C7324"/>
    <w:rsid w:val="001D5961"/>
    <w:rsid w:val="001E0D45"/>
    <w:rsid w:val="0022074F"/>
    <w:rsid w:val="00224B5E"/>
    <w:rsid w:val="0024437C"/>
    <w:rsid w:val="002546A7"/>
    <w:rsid w:val="00262A76"/>
    <w:rsid w:val="00284575"/>
    <w:rsid w:val="002A2F86"/>
    <w:rsid w:val="002E67E1"/>
    <w:rsid w:val="00354DD2"/>
    <w:rsid w:val="00367544"/>
    <w:rsid w:val="00367693"/>
    <w:rsid w:val="00382171"/>
    <w:rsid w:val="003855EB"/>
    <w:rsid w:val="003F19EB"/>
    <w:rsid w:val="004028EA"/>
    <w:rsid w:val="004077F5"/>
    <w:rsid w:val="004173C3"/>
    <w:rsid w:val="00417A0B"/>
    <w:rsid w:val="00436F9F"/>
    <w:rsid w:val="00437203"/>
    <w:rsid w:val="004C1E46"/>
    <w:rsid w:val="004C7A15"/>
    <w:rsid w:val="004D7552"/>
    <w:rsid w:val="004F40DA"/>
    <w:rsid w:val="004F4C0C"/>
    <w:rsid w:val="00501ED4"/>
    <w:rsid w:val="00514C58"/>
    <w:rsid w:val="00521034"/>
    <w:rsid w:val="0053431F"/>
    <w:rsid w:val="0055338C"/>
    <w:rsid w:val="0056450F"/>
    <w:rsid w:val="00597C03"/>
    <w:rsid w:val="005A381E"/>
    <w:rsid w:val="005B4E15"/>
    <w:rsid w:val="005C7DC4"/>
    <w:rsid w:val="005D190B"/>
    <w:rsid w:val="005E0348"/>
    <w:rsid w:val="005E2D40"/>
    <w:rsid w:val="005F4F8D"/>
    <w:rsid w:val="005F5B15"/>
    <w:rsid w:val="00637E2D"/>
    <w:rsid w:val="00652B60"/>
    <w:rsid w:val="00655ED2"/>
    <w:rsid w:val="0067187E"/>
    <w:rsid w:val="00672558"/>
    <w:rsid w:val="00675A6F"/>
    <w:rsid w:val="00680A57"/>
    <w:rsid w:val="006819C6"/>
    <w:rsid w:val="006B3930"/>
    <w:rsid w:val="006D03F4"/>
    <w:rsid w:val="006D2B9D"/>
    <w:rsid w:val="006D3E4A"/>
    <w:rsid w:val="006E1882"/>
    <w:rsid w:val="006E1FC3"/>
    <w:rsid w:val="006E2061"/>
    <w:rsid w:val="00701575"/>
    <w:rsid w:val="00745003"/>
    <w:rsid w:val="00746216"/>
    <w:rsid w:val="007476A7"/>
    <w:rsid w:val="007648FB"/>
    <w:rsid w:val="00777683"/>
    <w:rsid w:val="00792BA2"/>
    <w:rsid w:val="007A45AD"/>
    <w:rsid w:val="007A6653"/>
    <w:rsid w:val="007D20EE"/>
    <w:rsid w:val="007E726B"/>
    <w:rsid w:val="007F7D04"/>
    <w:rsid w:val="0080716D"/>
    <w:rsid w:val="008230F2"/>
    <w:rsid w:val="00845616"/>
    <w:rsid w:val="008659CA"/>
    <w:rsid w:val="00867AC4"/>
    <w:rsid w:val="00880D2C"/>
    <w:rsid w:val="008837F9"/>
    <w:rsid w:val="00883BD6"/>
    <w:rsid w:val="00897F09"/>
    <w:rsid w:val="008D558D"/>
    <w:rsid w:val="008E00F8"/>
    <w:rsid w:val="00923D10"/>
    <w:rsid w:val="009355CE"/>
    <w:rsid w:val="009464EC"/>
    <w:rsid w:val="00966E9B"/>
    <w:rsid w:val="00970CD9"/>
    <w:rsid w:val="00983622"/>
    <w:rsid w:val="00984735"/>
    <w:rsid w:val="00985A33"/>
    <w:rsid w:val="009A17CE"/>
    <w:rsid w:val="009B15CA"/>
    <w:rsid w:val="009B1DA6"/>
    <w:rsid w:val="009C3787"/>
    <w:rsid w:val="009C403B"/>
    <w:rsid w:val="009D02D8"/>
    <w:rsid w:val="009E1F95"/>
    <w:rsid w:val="009E4220"/>
    <w:rsid w:val="009F569A"/>
    <w:rsid w:val="00A228E5"/>
    <w:rsid w:val="00A43E5D"/>
    <w:rsid w:val="00A7245A"/>
    <w:rsid w:val="00A86153"/>
    <w:rsid w:val="00A9326F"/>
    <w:rsid w:val="00AA2BD3"/>
    <w:rsid w:val="00AB1A0A"/>
    <w:rsid w:val="00AB3CA8"/>
    <w:rsid w:val="00AB498F"/>
    <w:rsid w:val="00AB70B6"/>
    <w:rsid w:val="00AC3A65"/>
    <w:rsid w:val="00AD2BE8"/>
    <w:rsid w:val="00B01E4E"/>
    <w:rsid w:val="00B120EE"/>
    <w:rsid w:val="00B248E1"/>
    <w:rsid w:val="00B34AF2"/>
    <w:rsid w:val="00B656A0"/>
    <w:rsid w:val="00B677EE"/>
    <w:rsid w:val="00B72F60"/>
    <w:rsid w:val="00B9230A"/>
    <w:rsid w:val="00B96C94"/>
    <w:rsid w:val="00B96CBD"/>
    <w:rsid w:val="00BB1071"/>
    <w:rsid w:val="00BD6ED3"/>
    <w:rsid w:val="00C13020"/>
    <w:rsid w:val="00C17BE6"/>
    <w:rsid w:val="00C30302"/>
    <w:rsid w:val="00C50265"/>
    <w:rsid w:val="00C60AF7"/>
    <w:rsid w:val="00C70DFD"/>
    <w:rsid w:val="00C71461"/>
    <w:rsid w:val="00C808AB"/>
    <w:rsid w:val="00CA3ED0"/>
    <w:rsid w:val="00CA7C03"/>
    <w:rsid w:val="00CD7B32"/>
    <w:rsid w:val="00CE2838"/>
    <w:rsid w:val="00CE51D0"/>
    <w:rsid w:val="00CF588C"/>
    <w:rsid w:val="00D21B2D"/>
    <w:rsid w:val="00D33494"/>
    <w:rsid w:val="00D37EF4"/>
    <w:rsid w:val="00D5634A"/>
    <w:rsid w:val="00D66301"/>
    <w:rsid w:val="00D7483F"/>
    <w:rsid w:val="00D920BE"/>
    <w:rsid w:val="00D92F22"/>
    <w:rsid w:val="00DC122D"/>
    <w:rsid w:val="00DC564D"/>
    <w:rsid w:val="00E10066"/>
    <w:rsid w:val="00E1185C"/>
    <w:rsid w:val="00E203EC"/>
    <w:rsid w:val="00E34255"/>
    <w:rsid w:val="00E42547"/>
    <w:rsid w:val="00E44C9B"/>
    <w:rsid w:val="00E45598"/>
    <w:rsid w:val="00E53A62"/>
    <w:rsid w:val="00E641AB"/>
    <w:rsid w:val="00E73422"/>
    <w:rsid w:val="00E84CFD"/>
    <w:rsid w:val="00E85D57"/>
    <w:rsid w:val="00E91799"/>
    <w:rsid w:val="00EF4004"/>
    <w:rsid w:val="00F01AD1"/>
    <w:rsid w:val="00F26E11"/>
    <w:rsid w:val="00F37089"/>
    <w:rsid w:val="00F3796B"/>
    <w:rsid w:val="00F433D8"/>
    <w:rsid w:val="00F4495F"/>
    <w:rsid w:val="00F52192"/>
    <w:rsid w:val="00F5716D"/>
    <w:rsid w:val="00F83207"/>
    <w:rsid w:val="00FA2DC6"/>
    <w:rsid w:val="00FA60C8"/>
    <w:rsid w:val="00FD1A70"/>
    <w:rsid w:val="00FD2F96"/>
    <w:rsid w:val="00FD65B5"/>
    <w:rsid w:val="00FF2311"/>
    <w:rsid w:val="00FF4EC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AC17E"/>
  <w15:docId w15:val="{39F38DF0-706A-429F-B449-6C143CE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48"/>
    <w:pPr>
      <w:spacing w:after="200" w:line="276" w:lineRule="auto"/>
    </w:pPr>
    <w:rPr>
      <w:rFonts w:ascii="Calibri" w:eastAsia="Calibri" w:hAnsi="Calibri" w:cs="Tunga"/>
      <w:kern w:val="0"/>
      <w:lang w:val="en-US"/>
      <w14:ligatures w14:val="none"/>
    </w:rPr>
  </w:style>
  <w:style w:type="paragraph" w:styleId="Heading1">
    <w:name w:val="heading 1"/>
    <w:basedOn w:val="Normal"/>
    <w:next w:val="Normal"/>
    <w:link w:val="Heading1Char"/>
    <w:uiPriority w:val="9"/>
    <w:qFormat/>
    <w:rsid w:val="00057048"/>
    <w:pPr>
      <w:keepNext/>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48"/>
    <w:rPr>
      <w:rFonts w:ascii="Times New Roman" w:eastAsia="Times New Roman" w:hAnsi="Times New Roman" w:cs="Times New Roman"/>
      <w:b/>
      <w:bCs/>
      <w:kern w:val="0"/>
      <w:sz w:val="24"/>
      <w:szCs w:val="24"/>
      <w:lang w:val="en-US"/>
      <w14:ligatures w14:val="none"/>
    </w:rPr>
  </w:style>
  <w:style w:type="character" w:styleId="Hyperlink">
    <w:name w:val="Hyperlink"/>
    <w:uiPriority w:val="99"/>
    <w:unhideWhenUsed/>
    <w:rsid w:val="00057048"/>
    <w:rPr>
      <w:color w:val="0000FF"/>
      <w:u w:val="single"/>
    </w:rPr>
  </w:style>
  <w:style w:type="character" w:styleId="UnresolvedMention">
    <w:name w:val="Unresolved Mention"/>
    <w:basedOn w:val="DefaultParagraphFont"/>
    <w:uiPriority w:val="99"/>
    <w:semiHidden/>
    <w:unhideWhenUsed/>
    <w:rsid w:val="00B72F60"/>
    <w:rPr>
      <w:color w:val="605E5C"/>
      <w:shd w:val="clear" w:color="auto" w:fill="E1DFDD"/>
    </w:rPr>
  </w:style>
  <w:style w:type="character" w:customStyle="1" w:styleId="html-italic">
    <w:name w:val="html-italic"/>
    <w:basedOn w:val="DefaultParagraphFont"/>
    <w:rsid w:val="00284575"/>
  </w:style>
  <w:style w:type="paragraph" w:customStyle="1" w:styleId="html-xx">
    <w:name w:val="html-xx"/>
    <w:basedOn w:val="Normal"/>
    <w:rsid w:val="005F5B15"/>
    <w:pPr>
      <w:spacing w:before="100" w:beforeAutospacing="1" w:after="100" w:afterAutospacing="1" w:line="240" w:lineRule="auto"/>
    </w:pPr>
    <w:rPr>
      <w:rFonts w:ascii="Times New Roman" w:eastAsia="Times New Roman" w:hAnsi="Times New Roman" w:cs="Times New Roman"/>
      <w:sz w:val="24"/>
      <w:szCs w:val="24"/>
      <w:lang w:val="en-IN" w:eastAsia="en-IN" w:bidi="kn-IN"/>
    </w:rPr>
  </w:style>
  <w:style w:type="table" w:styleId="TableGrid">
    <w:name w:val="Table Grid"/>
    <w:basedOn w:val="TableNormal"/>
    <w:uiPriority w:val="59"/>
    <w:rsid w:val="00B96C94"/>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7245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Strong">
    <w:name w:val="Strong"/>
    <w:basedOn w:val="DefaultParagraphFont"/>
    <w:uiPriority w:val="22"/>
    <w:qFormat/>
    <w:rsid w:val="00D92F22"/>
    <w:rPr>
      <w:b/>
      <w:bCs/>
    </w:rPr>
  </w:style>
  <w:style w:type="paragraph" w:styleId="FootnoteText">
    <w:name w:val="footnote text"/>
    <w:basedOn w:val="Normal"/>
    <w:link w:val="FootnoteTextChar"/>
    <w:uiPriority w:val="99"/>
    <w:semiHidden/>
    <w:unhideWhenUsed/>
    <w:rsid w:val="004F4C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C0C"/>
    <w:rPr>
      <w:rFonts w:ascii="Calibri" w:eastAsia="Calibri" w:hAnsi="Calibri" w:cs="Tunga"/>
      <w:kern w:val="0"/>
      <w:sz w:val="20"/>
      <w:szCs w:val="20"/>
      <w:lang w:val="en-US"/>
      <w14:ligatures w14:val="none"/>
    </w:rPr>
  </w:style>
  <w:style w:type="character" w:styleId="FootnoteReference">
    <w:name w:val="footnote reference"/>
    <w:basedOn w:val="DefaultParagraphFont"/>
    <w:uiPriority w:val="99"/>
    <w:semiHidden/>
    <w:unhideWhenUsed/>
    <w:rsid w:val="004F4C0C"/>
    <w:rPr>
      <w:vertAlign w:val="superscript"/>
    </w:rPr>
  </w:style>
  <w:style w:type="paragraph" w:styleId="Bibliography">
    <w:name w:val="Bibliography"/>
    <w:basedOn w:val="Normal"/>
    <w:next w:val="Normal"/>
    <w:uiPriority w:val="37"/>
    <w:unhideWhenUsed/>
    <w:rsid w:val="004F4C0C"/>
    <w:pPr>
      <w:tabs>
        <w:tab w:val="left" w:pos="264"/>
      </w:tabs>
      <w:spacing w:after="0" w:line="480" w:lineRule="auto"/>
      <w:ind w:left="264" w:hanging="264"/>
    </w:pPr>
  </w:style>
  <w:style w:type="paragraph" w:styleId="ListParagraph">
    <w:name w:val="List Paragraph"/>
    <w:basedOn w:val="Normal"/>
    <w:uiPriority w:val="34"/>
    <w:qFormat/>
    <w:rsid w:val="005F4F8D"/>
    <w:pPr>
      <w:ind w:left="720"/>
      <w:contextualSpacing/>
    </w:pPr>
  </w:style>
  <w:style w:type="paragraph" w:styleId="NoSpacing">
    <w:name w:val="No Spacing"/>
    <w:link w:val="NoSpacingChar"/>
    <w:uiPriority w:val="1"/>
    <w:qFormat/>
    <w:rsid w:val="00A228E5"/>
    <w:pPr>
      <w:spacing w:after="0" w:line="240" w:lineRule="auto"/>
    </w:pPr>
    <w:rPr>
      <w:rFonts w:eastAsiaTheme="minorEastAsia"/>
      <w:kern w:val="0"/>
      <w:lang w:val="en-US"/>
      <w14:ligatures w14:val="none"/>
    </w:rPr>
  </w:style>
  <w:style w:type="character" w:customStyle="1" w:styleId="NoSpacingChar">
    <w:name w:val="No Spacing Char"/>
    <w:link w:val="NoSpacing"/>
    <w:uiPriority w:val="1"/>
    <w:rsid w:val="00A228E5"/>
    <w:rPr>
      <w:rFonts w:eastAsiaTheme="minorEastAsia"/>
      <w:kern w:val="0"/>
      <w:lang w:val="en-US"/>
      <w14:ligatures w14:val="none"/>
    </w:rPr>
  </w:style>
  <w:style w:type="paragraph" w:styleId="NormalWeb">
    <w:name w:val="Normal (Web)"/>
    <w:basedOn w:val="Normal"/>
    <w:uiPriority w:val="99"/>
    <w:semiHidden/>
    <w:unhideWhenUsed/>
    <w:rsid w:val="00D21B2D"/>
    <w:pPr>
      <w:spacing w:before="100" w:beforeAutospacing="1" w:after="100" w:afterAutospacing="1" w:line="240" w:lineRule="auto"/>
    </w:pPr>
    <w:rPr>
      <w:rFonts w:ascii="Times New Roman" w:eastAsia="Times New Roman" w:hAnsi="Times New Roman" w:cs="Times New Roman"/>
      <w:sz w:val="24"/>
      <w:szCs w:val="24"/>
      <w:lang w:val="en-IN" w:eastAsia="en-IN" w:bidi="kn-IN"/>
    </w:rPr>
  </w:style>
  <w:style w:type="character" w:styleId="Emphasis">
    <w:name w:val="Emphasis"/>
    <w:basedOn w:val="DefaultParagraphFont"/>
    <w:uiPriority w:val="20"/>
    <w:qFormat/>
    <w:rsid w:val="00D21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5620">
      <w:bodyDiv w:val="1"/>
      <w:marLeft w:val="0"/>
      <w:marRight w:val="0"/>
      <w:marTop w:val="0"/>
      <w:marBottom w:val="0"/>
      <w:divBdr>
        <w:top w:val="none" w:sz="0" w:space="0" w:color="auto"/>
        <w:left w:val="none" w:sz="0" w:space="0" w:color="auto"/>
        <w:bottom w:val="none" w:sz="0" w:space="0" w:color="auto"/>
        <w:right w:val="none" w:sz="0" w:space="0" w:color="auto"/>
      </w:divBdr>
    </w:div>
    <w:div w:id="73866668">
      <w:bodyDiv w:val="1"/>
      <w:marLeft w:val="0"/>
      <w:marRight w:val="0"/>
      <w:marTop w:val="0"/>
      <w:marBottom w:val="0"/>
      <w:divBdr>
        <w:top w:val="none" w:sz="0" w:space="0" w:color="auto"/>
        <w:left w:val="none" w:sz="0" w:space="0" w:color="auto"/>
        <w:bottom w:val="none" w:sz="0" w:space="0" w:color="auto"/>
        <w:right w:val="none" w:sz="0" w:space="0" w:color="auto"/>
      </w:divBdr>
    </w:div>
    <w:div w:id="139198631">
      <w:bodyDiv w:val="1"/>
      <w:marLeft w:val="0"/>
      <w:marRight w:val="0"/>
      <w:marTop w:val="0"/>
      <w:marBottom w:val="0"/>
      <w:divBdr>
        <w:top w:val="none" w:sz="0" w:space="0" w:color="auto"/>
        <w:left w:val="none" w:sz="0" w:space="0" w:color="auto"/>
        <w:bottom w:val="none" w:sz="0" w:space="0" w:color="auto"/>
        <w:right w:val="none" w:sz="0" w:space="0" w:color="auto"/>
      </w:divBdr>
    </w:div>
    <w:div w:id="150409080">
      <w:bodyDiv w:val="1"/>
      <w:marLeft w:val="0"/>
      <w:marRight w:val="0"/>
      <w:marTop w:val="0"/>
      <w:marBottom w:val="0"/>
      <w:divBdr>
        <w:top w:val="none" w:sz="0" w:space="0" w:color="auto"/>
        <w:left w:val="none" w:sz="0" w:space="0" w:color="auto"/>
        <w:bottom w:val="none" w:sz="0" w:space="0" w:color="auto"/>
        <w:right w:val="none" w:sz="0" w:space="0" w:color="auto"/>
      </w:divBdr>
    </w:div>
    <w:div w:id="203445298">
      <w:bodyDiv w:val="1"/>
      <w:marLeft w:val="0"/>
      <w:marRight w:val="0"/>
      <w:marTop w:val="0"/>
      <w:marBottom w:val="0"/>
      <w:divBdr>
        <w:top w:val="none" w:sz="0" w:space="0" w:color="auto"/>
        <w:left w:val="none" w:sz="0" w:space="0" w:color="auto"/>
        <w:bottom w:val="none" w:sz="0" w:space="0" w:color="auto"/>
        <w:right w:val="none" w:sz="0" w:space="0" w:color="auto"/>
      </w:divBdr>
    </w:div>
    <w:div w:id="348146906">
      <w:bodyDiv w:val="1"/>
      <w:marLeft w:val="0"/>
      <w:marRight w:val="0"/>
      <w:marTop w:val="0"/>
      <w:marBottom w:val="0"/>
      <w:divBdr>
        <w:top w:val="none" w:sz="0" w:space="0" w:color="auto"/>
        <w:left w:val="none" w:sz="0" w:space="0" w:color="auto"/>
        <w:bottom w:val="none" w:sz="0" w:space="0" w:color="auto"/>
        <w:right w:val="none" w:sz="0" w:space="0" w:color="auto"/>
      </w:divBdr>
    </w:div>
    <w:div w:id="588856086">
      <w:bodyDiv w:val="1"/>
      <w:marLeft w:val="0"/>
      <w:marRight w:val="0"/>
      <w:marTop w:val="0"/>
      <w:marBottom w:val="0"/>
      <w:divBdr>
        <w:top w:val="none" w:sz="0" w:space="0" w:color="auto"/>
        <w:left w:val="none" w:sz="0" w:space="0" w:color="auto"/>
        <w:bottom w:val="none" w:sz="0" w:space="0" w:color="auto"/>
        <w:right w:val="none" w:sz="0" w:space="0" w:color="auto"/>
      </w:divBdr>
    </w:div>
    <w:div w:id="924342945">
      <w:bodyDiv w:val="1"/>
      <w:marLeft w:val="0"/>
      <w:marRight w:val="0"/>
      <w:marTop w:val="0"/>
      <w:marBottom w:val="0"/>
      <w:divBdr>
        <w:top w:val="none" w:sz="0" w:space="0" w:color="auto"/>
        <w:left w:val="none" w:sz="0" w:space="0" w:color="auto"/>
        <w:bottom w:val="none" w:sz="0" w:space="0" w:color="auto"/>
        <w:right w:val="none" w:sz="0" w:space="0" w:color="auto"/>
      </w:divBdr>
    </w:div>
    <w:div w:id="1162887192">
      <w:bodyDiv w:val="1"/>
      <w:marLeft w:val="0"/>
      <w:marRight w:val="0"/>
      <w:marTop w:val="0"/>
      <w:marBottom w:val="0"/>
      <w:divBdr>
        <w:top w:val="none" w:sz="0" w:space="0" w:color="auto"/>
        <w:left w:val="none" w:sz="0" w:space="0" w:color="auto"/>
        <w:bottom w:val="none" w:sz="0" w:space="0" w:color="auto"/>
        <w:right w:val="none" w:sz="0" w:space="0" w:color="auto"/>
      </w:divBdr>
    </w:div>
    <w:div w:id="1165361416">
      <w:bodyDiv w:val="1"/>
      <w:marLeft w:val="0"/>
      <w:marRight w:val="0"/>
      <w:marTop w:val="0"/>
      <w:marBottom w:val="0"/>
      <w:divBdr>
        <w:top w:val="none" w:sz="0" w:space="0" w:color="auto"/>
        <w:left w:val="none" w:sz="0" w:space="0" w:color="auto"/>
        <w:bottom w:val="none" w:sz="0" w:space="0" w:color="auto"/>
        <w:right w:val="none" w:sz="0" w:space="0" w:color="auto"/>
      </w:divBdr>
    </w:div>
    <w:div w:id="1190723646">
      <w:bodyDiv w:val="1"/>
      <w:marLeft w:val="0"/>
      <w:marRight w:val="0"/>
      <w:marTop w:val="0"/>
      <w:marBottom w:val="0"/>
      <w:divBdr>
        <w:top w:val="none" w:sz="0" w:space="0" w:color="auto"/>
        <w:left w:val="none" w:sz="0" w:space="0" w:color="auto"/>
        <w:bottom w:val="none" w:sz="0" w:space="0" w:color="auto"/>
        <w:right w:val="none" w:sz="0" w:space="0" w:color="auto"/>
      </w:divBdr>
    </w:div>
    <w:div w:id="1522739467">
      <w:bodyDiv w:val="1"/>
      <w:marLeft w:val="0"/>
      <w:marRight w:val="0"/>
      <w:marTop w:val="0"/>
      <w:marBottom w:val="0"/>
      <w:divBdr>
        <w:top w:val="none" w:sz="0" w:space="0" w:color="auto"/>
        <w:left w:val="none" w:sz="0" w:space="0" w:color="auto"/>
        <w:bottom w:val="none" w:sz="0" w:space="0" w:color="auto"/>
        <w:right w:val="none" w:sz="0" w:space="0" w:color="auto"/>
      </w:divBdr>
    </w:div>
    <w:div w:id="1773478504">
      <w:bodyDiv w:val="1"/>
      <w:marLeft w:val="0"/>
      <w:marRight w:val="0"/>
      <w:marTop w:val="0"/>
      <w:marBottom w:val="0"/>
      <w:divBdr>
        <w:top w:val="none" w:sz="0" w:space="0" w:color="auto"/>
        <w:left w:val="none" w:sz="0" w:space="0" w:color="auto"/>
        <w:bottom w:val="none" w:sz="0" w:space="0" w:color="auto"/>
        <w:right w:val="none" w:sz="0" w:space="0" w:color="auto"/>
      </w:divBdr>
    </w:div>
    <w:div w:id="1788886516">
      <w:bodyDiv w:val="1"/>
      <w:marLeft w:val="0"/>
      <w:marRight w:val="0"/>
      <w:marTop w:val="0"/>
      <w:marBottom w:val="0"/>
      <w:divBdr>
        <w:top w:val="none" w:sz="0" w:space="0" w:color="auto"/>
        <w:left w:val="none" w:sz="0" w:space="0" w:color="auto"/>
        <w:bottom w:val="none" w:sz="0" w:space="0" w:color="auto"/>
        <w:right w:val="none" w:sz="0" w:space="0" w:color="auto"/>
      </w:divBdr>
    </w:div>
    <w:div w:id="181915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007/s13197-015-2007-9" TargetMode="External"/><Relationship Id="rId2" Type="http://schemas.openxmlformats.org/officeDocument/2006/relationships/numbering" Target="numbering.xml"/><Relationship Id="rId16"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2135/cropsci1973.0011183X001300060013x"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CF67-EDEC-4B72-921B-7C950C85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KRUTHIKA R</dc:creator>
  <cp:keywords/>
  <dc:description/>
  <cp:lastModifiedBy>SDI 1022</cp:lastModifiedBy>
  <cp:revision>8</cp:revision>
  <dcterms:created xsi:type="dcterms:W3CDTF">2025-12-18T06:21:00Z</dcterms:created>
  <dcterms:modified xsi:type="dcterms:W3CDTF">2025-12-23T08:02:00Z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06f5aade-eb05-48fb-a012-7a87d9bb7981</vt:lpwstr>
  </property>
  <property fmtid="{D5CDD505-2E9C-101B-9397-08002B2CF9AE}" pid="3" name="ZOTERO_PREF_1">
    <vt:lpwstr>&lt;data data-version="3" zotero-version="6.0.36"&gt;&lt;session id="OxjNDhSy"/&gt;&lt;style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