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5C540" w14:textId="6E2CC526" w:rsidR="006000D1" w:rsidRDefault="006000D1">
      <w:pPr>
        <w:rPr>
          <w:rFonts w:ascii="Arial" w:hAnsi="Arial" w:cs="Arial"/>
          <w:b/>
          <w:bCs/>
          <w:sz w:val="36"/>
          <w:szCs w:val="36"/>
          <w:lang w:val="en-US"/>
        </w:rPr>
      </w:pPr>
      <w:r w:rsidRPr="006000D1">
        <w:rPr>
          <w:rFonts w:ascii="Arial" w:hAnsi="Arial" w:cs="Arial"/>
          <w:b/>
          <w:bCs/>
          <w:sz w:val="36"/>
          <w:szCs w:val="36"/>
          <w:lang w:val="en-US"/>
        </w:rPr>
        <w:t>Review Article</w:t>
      </w:r>
    </w:p>
    <w:p w14:paraId="3A9F96E1" w14:textId="1927982D" w:rsidR="00FB017B" w:rsidRPr="00DB6F8A" w:rsidRDefault="00A5207C">
      <w:pPr>
        <w:rPr>
          <w:rFonts w:ascii="Arial" w:hAnsi="Arial" w:cs="Arial"/>
          <w:b/>
          <w:bCs/>
          <w:sz w:val="36"/>
          <w:szCs w:val="36"/>
          <w:lang w:val="en-US"/>
        </w:rPr>
      </w:pPr>
      <w:r w:rsidRPr="00DB6F8A">
        <w:rPr>
          <w:rFonts w:ascii="Arial" w:hAnsi="Arial" w:cs="Arial"/>
          <w:b/>
          <w:bCs/>
          <w:sz w:val="36"/>
          <w:szCs w:val="36"/>
          <w:lang w:val="en-US"/>
        </w:rPr>
        <w:t>Psychiatric Complications Following Bariatric Surgery: Pathophysiological Mechanisms, Psychopathological Factors, and Therapeutic Approaches</w:t>
      </w:r>
    </w:p>
    <w:p w14:paraId="7FB9815B" w14:textId="63BE981A" w:rsidR="00A5207C" w:rsidRPr="00E623D8" w:rsidRDefault="00A5207C">
      <w:pPr>
        <w:rPr>
          <w:rFonts w:ascii="Arial" w:eastAsia="Arial" w:hAnsi="Arial" w:cs="Arial"/>
          <w:b/>
          <w:bCs/>
          <w:sz w:val="24"/>
          <w:szCs w:val="24"/>
          <w:lang w:val="en-US"/>
        </w:rPr>
      </w:pPr>
    </w:p>
    <w:p w14:paraId="21DDFAA9" w14:textId="77777777" w:rsidR="00781C78" w:rsidRDefault="00781C78">
      <w:pPr>
        <w:rPr>
          <w:lang w:val="en-US"/>
        </w:rPr>
      </w:pPr>
    </w:p>
    <w:p w14:paraId="13A840EA" w14:textId="66CC8C5C" w:rsidR="00A5207C" w:rsidRPr="004C1638" w:rsidRDefault="004C1638" w:rsidP="00A5207C">
      <w:pPr>
        <w:spacing w:before="100" w:beforeAutospacing="1" w:after="100" w:afterAutospacing="1" w:line="240" w:lineRule="auto"/>
        <w:outlineLvl w:val="2"/>
        <w:rPr>
          <w:rFonts w:ascii="Arial" w:eastAsia="Times New Roman" w:hAnsi="Arial" w:cs="Arial"/>
          <w:b/>
          <w:bCs/>
          <w:lang w:val="en-US" w:eastAsia="pt-BR"/>
        </w:rPr>
      </w:pPr>
      <w:r w:rsidRPr="004C1638">
        <w:rPr>
          <w:rFonts w:ascii="Arial" w:eastAsia="Times New Roman" w:hAnsi="Arial" w:cs="Arial"/>
          <w:b/>
          <w:bCs/>
          <w:lang w:val="en-US" w:eastAsia="pt-BR"/>
        </w:rPr>
        <w:t>ABSTRACT</w:t>
      </w:r>
    </w:p>
    <w:p w14:paraId="38CF12B8" w14:textId="021753DB" w:rsidR="00A5207C" w:rsidRPr="0054489D" w:rsidRDefault="00A5207C" w:rsidP="0054489D">
      <w:pPr>
        <w:spacing w:before="100" w:beforeAutospacing="1" w:after="100" w:afterAutospacing="1" w:line="240" w:lineRule="auto"/>
        <w:jc w:val="both"/>
        <w:rPr>
          <w:rFonts w:ascii="Arial" w:eastAsia="Times New Roman" w:hAnsi="Arial" w:cs="Arial"/>
          <w:sz w:val="20"/>
          <w:szCs w:val="20"/>
          <w:lang w:val="en-US" w:eastAsia="pt-BR"/>
        </w:rPr>
      </w:pPr>
      <w:r w:rsidRPr="0054489D">
        <w:rPr>
          <w:rFonts w:ascii="Arial" w:eastAsia="Times New Roman" w:hAnsi="Arial" w:cs="Arial"/>
          <w:b/>
          <w:bCs/>
          <w:sz w:val="20"/>
          <w:szCs w:val="20"/>
          <w:lang w:val="en-US" w:eastAsia="pt-BR"/>
        </w:rPr>
        <w:t>Introduction:</w:t>
      </w:r>
      <w:r w:rsidRPr="0054489D">
        <w:rPr>
          <w:rFonts w:ascii="Arial" w:eastAsia="Times New Roman" w:hAnsi="Arial" w:cs="Arial"/>
          <w:sz w:val="20"/>
          <w:szCs w:val="20"/>
          <w:lang w:val="en-US" w:eastAsia="pt-BR"/>
        </w:rPr>
        <w:t xml:space="preserve"> Bariatric surgery is a widely utilized intervention for the treatment of severe obesity; however, its effects extend beyond weight loss and may involve significant neurobiological and psychopathological alterations, potentially inducing or exacerbating psychiatric disorders.</w:t>
      </w:r>
      <w:r w:rsidR="00E623D8" w:rsidRPr="00E623D8">
        <w:rPr>
          <w:rFonts w:ascii="Arial" w:hAnsi="Arial" w:cs="Arial"/>
          <w:sz w:val="20"/>
          <w:szCs w:val="20"/>
          <w:lang w:val="en-US"/>
        </w:rPr>
        <w:t xml:space="preserve"> </w:t>
      </w:r>
      <w:r w:rsidR="00E623D8" w:rsidRPr="0054489D">
        <w:rPr>
          <w:rFonts w:ascii="Arial" w:hAnsi="Arial" w:cs="Arial"/>
          <w:sz w:val="20"/>
          <w:szCs w:val="20"/>
          <w:lang w:val="en-US"/>
        </w:rPr>
        <w:t>This article aims to analyze these phenomena by articulating physiology, neuropsychiatry, and psychopathology, grounded in contemporary research</w:t>
      </w:r>
      <w:r w:rsidR="00E623D8">
        <w:rPr>
          <w:rFonts w:ascii="Arial" w:hAnsi="Arial" w:cs="Arial"/>
          <w:sz w:val="20"/>
          <w:szCs w:val="20"/>
          <w:lang w:val="en-US"/>
        </w:rPr>
        <w:t>.</w:t>
      </w:r>
      <w:r w:rsidRPr="0054489D">
        <w:rPr>
          <w:rFonts w:ascii="Arial" w:eastAsia="Times New Roman" w:hAnsi="Arial" w:cs="Arial"/>
          <w:sz w:val="20"/>
          <w:szCs w:val="20"/>
          <w:lang w:val="en-US" w:eastAsia="pt-BR"/>
        </w:rPr>
        <w:t xml:space="preserve"> </w:t>
      </w:r>
      <w:r w:rsidRPr="0054489D">
        <w:rPr>
          <w:rFonts w:ascii="Arial" w:eastAsia="Times New Roman" w:hAnsi="Arial" w:cs="Arial"/>
          <w:b/>
          <w:bCs/>
          <w:sz w:val="20"/>
          <w:szCs w:val="20"/>
          <w:lang w:val="en-US" w:eastAsia="pt-BR"/>
        </w:rPr>
        <w:t>Methodology:</w:t>
      </w:r>
      <w:r w:rsidRPr="0054489D">
        <w:rPr>
          <w:rFonts w:ascii="Arial" w:eastAsia="Times New Roman" w:hAnsi="Arial" w:cs="Arial"/>
          <w:sz w:val="20"/>
          <w:szCs w:val="20"/>
          <w:lang w:val="en-US" w:eastAsia="pt-BR"/>
        </w:rPr>
        <w:t xml:space="preserve"> A literature review was conducted, encompassing studies in Portuguese and English, prioritizing research published within the last seven years without excluding seminal references pertinent to the conceptual framework. </w:t>
      </w:r>
      <w:r w:rsidRPr="0054489D">
        <w:rPr>
          <w:rFonts w:ascii="Arial" w:eastAsia="Times New Roman" w:hAnsi="Arial" w:cs="Arial"/>
          <w:b/>
          <w:bCs/>
          <w:sz w:val="20"/>
          <w:szCs w:val="20"/>
          <w:lang w:val="en-US" w:eastAsia="pt-BR"/>
        </w:rPr>
        <w:t>Results and Discussion:</w:t>
      </w:r>
      <w:r w:rsidRPr="0054489D">
        <w:rPr>
          <w:rFonts w:ascii="Arial" w:eastAsia="Times New Roman" w:hAnsi="Arial" w:cs="Arial"/>
          <w:sz w:val="20"/>
          <w:szCs w:val="20"/>
          <w:lang w:val="en-US" w:eastAsia="pt-BR"/>
        </w:rPr>
        <w:t xml:space="preserve"> The findings indicate that bariatric surgery promotes significant modifications in gut-brain axis signaling, lipid and steroidal metabolism, and the absorption of micronutrients essential for neurotransmission. Furthermore, it alters the secretion of gastrointestinal neuropeptides and the regulation of the hypothalamic-pituitary-adrenal and gonadal axes. These changes may impact central serotonergic, dopaminergic, and GABAergic systems, fostering the onset or worsening of symptoms such as anxiety, depression, insomnia, affective lability, impulsivity, and increased vulnerability to addictive behaviors—particularly in individuals with pre-existing psychopathology or emotional self-regulation strategies based on hyperphagia. </w:t>
      </w:r>
      <w:r w:rsidRPr="0054489D">
        <w:rPr>
          <w:rFonts w:ascii="Arial" w:eastAsia="Times New Roman" w:hAnsi="Arial" w:cs="Arial"/>
          <w:b/>
          <w:bCs/>
          <w:sz w:val="20"/>
          <w:szCs w:val="20"/>
          <w:lang w:val="en-US" w:eastAsia="pt-BR"/>
        </w:rPr>
        <w:t>Conclusion:</w:t>
      </w:r>
      <w:r w:rsidRPr="0054489D">
        <w:rPr>
          <w:rFonts w:ascii="Arial" w:eastAsia="Times New Roman" w:hAnsi="Arial" w:cs="Arial"/>
          <w:sz w:val="20"/>
          <w:szCs w:val="20"/>
          <w:lang w:val="en-US" w:eastAsia="pt-BR"/>
        </w:rPr>
        <w:t xml:space="preserve"> Bariatric surgery must be understood as a process of prolonged neurobiological transition, requiring continuous psychiatric monitoring</w:t>
      </w:r>
      <w:r w:rsidR="00AA3B87">
        <w:rPr>
          <w:rFonts w:ascii="Arial" w:eastAsia="Times New Roman" w:hAnsi="Arial" w:cs="Arial"/>
          <w:sz w:val="20"/>
          <w:szCs w:val="20"/>
          <w:lang w:val="en-US" w:eastAsia="pt-BR"/>
        </w:rPr>
        <w:t>, with i</w:t>
      </w:r>
      <w:r w:rsidRPr="0054489D">
        <w:rPr>
          <w:rFonts w:ascii="Arial" w:eastAsia="Times New Roman" w:hAnsi="Arial" w:cs="Arial"/>
          <w:sz w:val="20"/>
          <w:szCs w:val="20"/>
          <w:lang w:val="en-US" w:eastAsia="pt-BR"/>
        </w:rPr>
        <w:t xml:space="preserve">ndividualized nutritional, psychotherapeutic, and pharmacological interventions to preserve </w:t>
      </w:r>
      <w:r w:rsidR="0086713E">
        <w:rPr>
          <w:rFonts w:ascii="Arial" w:eastAsia="Times New Roman" w:hAnsi="Arial" w:cs="Arial"/>
          <w:sz w:val="20"/>
          <w:szCs w:val="20"/>
          <w:lang w:val="en-US" w:eastAsia="pt-BR"/>
        </w:rPr>
        <w:t>psychiatric</w:t>
      </w:r>
      <w:r w:rsidRPr="0054489D">
        <w:rPr>
          <w:rFonts w:ascii="Arial" w:eastAsia="Times New Roman" w:hAnsi="Arial" w:cs="Arial"/>
          <w:sz w:val="20"/>
          <w:szCs w:val="20"/>
          <w:lang w:val="en-US" w:eastAsia="pt-BR"/>
        </w:rPr>
        <w:t xml:space="preserve"> health and long-term quality of life.</w:t>
      </w:r>
    </w:p>
    <w:p w14:paraId="7B0E0225" w14:textId="77777777" w:rsidR="00A5207C" w:rsidRPr="0054489D" w:rsidRDefault="00A5207C" w:rsidP="0054489D">
      <w:pPr>
        <w:spacing w:before="100" w:beforeAutospacing="1" w:after="100" w:afterAutospacing="1" w:line="240" w:lineRule="auto"/>
        <w:jc w:val="both"/>
        <w:rPr>
          <w:rFonts w:ascii="Arial" w:eastAsia="Times New Roman" w:hAnsi="Arial" w:cs="Arial"/>
          <w:sz w:val="20"/>
          <w:szCs w:val="20"/>
          <w:lang w:val="en-US" w:eastAsia="pt-BR"/>
        </w:rPr>
      </w:pPr>
      <w:r w:rsidRPr="0054489D">
        <w:rPr>
          <w:rFonts w:ascii="Arial" w:eastAsia="Times New Roman" w:hAnsi="Arial" w:cs="Arial"/>
          <w:b/>
          <w:bCs/>
          <w:sz w:val="20"/>
          <w:szCs w:val="20"/>
          <w:lang w:val="en-US" w:eastAsia="pt-BR"/>
        </w:rPr>
        <w:t xml:space="preserve">Keywords: </w:t>
      </w:r>
      <w:r w:rsidRPr="0054489D">
        <w:rPr>
          <w:rFonts w:ascii="Arial" w:eastAsia="Times New Roman" w:hAnsi="Arial" w:cs="Arial"/>
          <w:sz w:val="20"/>
          <w:szCs w:val="20"/>
          <w:lang w:val="en-US" w:eastAsia="pt-BR"/>
        </w:rPr>
        <w:t>Bariatric surgery; Psychiatric health; Mental health; Gut-brain axis; Gastrointestinal neuropeptides; Psychopathology; Mood disorders; Impulsivity; Substance use disorders; Nutritional deficiencies; Psychiatric follow-up.</w:t>
      </w:r>
    </w:p>
    <w:p w14:paraId="0114672C" w14:textId="77777777" w:rsidR="00A5207C" w:rsidRPr="0054489D" w:rsidRDefault="00A5207C" w:rsidP="00A5207C">
      <w:pPr>
        <w:pStyle w:val="Heading3"/>
        <w:rPr>
          <w:rFonts w:ascii="Arial" w:hAnsi="Arial" w:cs="Arial"/>
          <w:sz w:val="22"/>
          <w:szCs w:val="22"/>
          <w:lang w:val="en-US"/>
        </w:rPr>
      </w:pPr>
      <w:r w:rsidRPr="0054489D">
        <w:rPr>
          <w:rFonts w:ascii="Arial" w:hAnsi="Arial" w:cs="Arial"/>
          <w:sz w:val="22"/>
          <w:szCs w:val="22"/>
          <w:lang w:val="en-US"/>
        </w:rPr>
        <w:t>1. INTRODUCTION</w:t>
      </w:r>
    </w:p>
    <w:p w14:paraId="06C6A1B5"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Bariatric surgery represents one of the most effective medical interventions for the treatment of morbid obesity. Recent systematic reviews and meta-analyses confirm that metabolic/bariatric surgery techniques yield sustained weight loss and metabolic improvements superior to non-surgical interventions, including reduced diabetes-related mortality in longitudinal series (PIPEK, 2024). However, an expressive increase in clinical reports suggesting the onset or exacerbation of psychiatric symptoms following the procedure has been observed in recent years. Existing literature indicates an increased risk of adverse psychiatric outcomes post-surgery—including a relative rise in suicide attempts and self-harm behaviors in specific studies and cohorts—alongside consistent reports of worsening or emergent symptoms in certain subgroups. Recent reviews discuss biopsychosocial mechanisms and the imperative for pre- and postoperative psychiatric surveillance (LAW, 2023).</w:t>
      </w:r>
    </w:p>
    <w:p w14:paraId="0D36625E"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 xml:space="preserve">Many patients report that, prior to bariatric surgery, excessive food intake served critical psychological functions, acting as an anxiolytic, hypnotic, or antidepressant agent, among others. The concept of emotional eating (eating in response to negative emotions) and the self-medicating function of food are well-documented; eating for relief from anxiety or affective distress </w:t>
      </w:r>
      <w:r w:rsidRPr="0054489D">
        <w:rPr>
          <w:rFonts w:ascii="Arial" w:hAnsi="Arial" w:cs="Arial"/>
          <w:sz w:val="20"/>
          <w:szCs w:val="20"/>
          <w:lang w:val="en-US"/>
        </w:rPr>
        <w:lastRenderedPageBreak/>
        <w:t>is established, as palatable foods modulate reward and affect systems, including serotonergic and dopaminergic pathways (KONTTINEN, 2020). The sudden withdrawal of this "self-regulation mechanism" may trigger latent vulnerabilities, characterized by alterations in reward processing following the loss of access to binge eating and the emergence of new susceptibilities, such as increased alcohol or substance use in some patients. Review articles and cohort studies discuss potential mechanisms, including pharmacokinetic alterations, shifts in food reward processing, and pre-existing vulnerabilities.</w:t>
      </w:r>
    </w:p>
    <w:p w14:paraId="7A68654F"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Furthermore, patients with a history of hyperactivity, anxiety, mood disorders, impulsivity, instinctual alterations, and intense emotionality appear to be at a higher risk of decompensation. Impulsivity, emotional dysregulation, eating disorders, and specific personality or temperament traits predict greater postoperative difficulties, including worsening psychopathology, poor treatment adherence, and suboptimal clinical outcomes. The relationship between ADHD and obesity/post-surgical outcomes has been investigated in recent reviews and cohort studies with mixed results; some findings indicate a higher risk of psychosocial complications and non-adherence, while others show similar weight loss when ADHD is appropriately treated.</w:t>
      </w:r>
    </w:p>
    <w:p w14:paraId="12036FE4"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This article aims to analyze these phenomena by articulating physiology, neuropsychiatry, and psychopathology, grounded in contemporary research. In clinical psychiatric practice, there is a significant increase in patients presenting with or experiencing a marked worsening of pathological conditions post-surgery. This trend demands an in-depth understanding of the physiology underlying these complications and underscores the importance of elucidating mechanisms and therapeutic pathways to achieve a more assertive and resolutive medical practice for these patients.</w:t>
      </w:r>
    </w:p>
    <w:p w14:paraId="4953D1FB" w14:textId="77777777" w:rsidR="00A5207C" w:rsidRPr="0054489D" w:rsidRDefault="00A5207C" w:rsidP="00A5207C">
      <w:pPr>
        <w:pStyle w:val="Heading3"/>
        <w:rPr>
          <w:rFonts w:ascii="Arial" w:hAnsi="Arial" w:cs="Arial"/>
          <w:sz w:val="22"/>
          <w:szCs w:val="22"/>
          <w:lang w:val="en-US"/>
        </w:rPr>
      </w:pPr>
      <w:r w:rsidRPr="0054489D">
        <w:rPr>
          <w:rFonts w:ascii="Arial" w:hAnsi="Arial" w:cs="Arial"/>
          <w:sz w:val="22"/>
          <w:szCs w:val="22"/>
          <w:lang w:val="en-US"/>
        </w:rPr>
        <w:t>2. METHODOLOGY</w:t>
      </w:r>
    </w:p>
    <w:p w14:paraId="2FAB70FD"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 xml:space="preserve">This study consists of a literature review based on a search of recent articles in both Portuguese and English, utilizing databases such as Google Scholar, </w:t>
      </w:r>
      <w:proofErr w:type="spellStart"/>
      <w:r w:rsidRPr="0054489D">
        <w:rPr>
          <w:rFonts w:ascii="Arial" w:hAnsi="Arial" w:cs="Arial"/>
          <w:sz w:val="20"/>
          <w:szCs w:val="20"/>
          <w:lang w:val="en-US"/>
        </w:rPr>
        <w:t>SciELO</w:t>
      </w:r>
      <w:proofErr w:type="spellEnd"/>
      <w:r w:rsidRPr="0054489D">
        <w:rPr>
          <w:rFonts w:ascii="Arial" w:hAnsi="Arial" w:cs="Arial"/>
          <w:sz w:val="20"/>
          <w:szCs w:val="20"/>
          <w:lang w:val="en-US"/>
        </w:rPr>
        <w:t>, and PubMed. Additionally, book chapters were consulted to enhance the neurobiological understanding of the subject. While grounded in a robust scientific review, this article seeks to establish a logical correlation between psychiatric phenomena in this context through the lens of physiology and pathophysiology. The search criteria encompassed works published between 2006 and 2025, with a strong priority given to articles from the last seven years; older references were included to refine and elaborate upon well-established conceptual frameworks.</w:t>
      </w:r>
    </w:p>
    <w:p w14:paraId="208635A9" w14:textId="77777777" w:rsidR="00A5207C" w:rsidRPr="0054489D" w:rsidRDefault="00A5207C" w:rsidP="0054489D">
      <w:pPr>
        <w:pStyle w:val="Heading3"/>
        <w:rPr>
          <w:rFonts w:ascii="Arial" w:hAnsi="Arial" w:cs="Arial"/>
          <w:sz w:val="22"/>
          <w:szCs w:val="22"/>
          <w:lang w:val="en-US"/>
        </w:rPr>
      </w:pPr>
      <w:r w:rsidRPr="0054489D">
        <w:rPr>
          <w:rFonts w:ascii="Arial" w:hAnsi="Arial" w:cs="Arial"/>
          <w:sz w:val="22"/>
          <w:szCs w:val="22"/>
          <w:lang w:val="en-US"/>
        </w:rPr>
        <w:t>3. RESULTS AND DISCUSSION</w:t>
      </w:r>
    </w:p>
    <w:p w14:paraId="57C5640B"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The findings of this study must be interpreted in light of the profound metabolic and neuroendocrine alterations induced by bariatric surgery, which appear to exert a significant impact on psychiatric health beyond traditionally recognized nutritional deficits. Recent evidence suggests that the postoperative period is characterized by sustained modifications in lipid metabolism, including reduced absorption of essential fatty acids and alterations in the plasma lipoprotein profile. Such changes may compromise the availability of polyunsaturated fatty acids, such as omega-3, which are fundamental for neuronal membrane integrity, synaptic transmission efficiency, and the regulation of neuroinflammatory processes. This configuration represents a potential biological substrate for the neuropsychiatric alterations observed in this context.</w:t>
      </w:r>
    </w:p>
    <w:p w14:paraId="4A9BD70F"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Additionally, the reduction in circulating levels of total cholesterol and lipoproteins, frequently associated with marked weight loss, may interfere with the supply of the primary precursor for steroidogenesis. Considering that all gonadal steroid hormones share the cholesterol-dependent cyclopentanoperhydrophenanthrene nucleus as their basal structure, it is plausible that persistent alterations in lipid metabolism repercussions on the steroidal axis. This effect appears to be potentiated by the increase in sex hormone-binding globulin (SHBG) reported following bariatric surgery, which reduces the free and biologically active fractions of testosterone and estradiol, even when total levels remain within normal ranges.</w:t>
      </w:r>
    </w:p>
    <w:p w14:paraId="3610A732" w14:textId="0C32B2BC"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lastRenderedPageBreak/>
        <w:t xml:space="preserve">From a neuropsychiatric perspective, these hormonal shifts offer a consistent explanatory framework for some of the clinical manifestations observed postoperatively. The reduction in free testosterone may contribute to dysfunctions in </w:t>
      </w:r>
      <w:proofErr w:type="spellStart"/>
      <w:r w:rsidRPr="0054489D">
        <w:rPr>
          <w:rFonts w:ascii="Arial" w:hAnsi="Arial" w:cs="Arial"/>
          <w:sz w:val="20"/>
          <w:szCs w:val="20"/>
          <w:lang w:val="en-US"/>
        </w:rPr>
        <w:t>mesocorticolimbic</w:t>
      </w:r>
      <w:proofErr w:type="spellEnd"/>
      <w:r w:rsidRPr="0054489D">
        <w:rPr>
          <w:rFonts w:ascii="Arial" w:hAnsi="Arial" w:cs="Arial"/>
          <w:sz w:val="20"/>
          <w:szCs w:val="20"/>
          <w:lang w:val="en-US"/>
        </w:rPr>
        <w:t xml:space="preserve"> dopaminergic systems—implicated in motivation, goal-directed behavior, and inhibitory control—fostering symptoms such as anhedonia, decreased libido, reduced vital energy, impulsivity, and increased vulnerability to addictive behaviors. Convergently, alterations in estradiol levels may compromise serotonergic and dopaminergic modulation in key regions for emotional regulation, such as the prefrontal cortex, amygdala, and hippocampus, thereby reducing stress resilience and increasing affective instability and irritability.</w:t>
      </w:r>
    </w:p>
    <w:p w14:paraId="4E8B8746"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Another relevant aspect concerns the progesterone–</w:t>
      </w:r>
      <w:proofErr w:type="spellStart"/>
      <w:r w:rsidRPr="0054489D">
        <w:rPr>
          <w:rFonts w:ascii="Arial" w:hAnsi="Arial" w:cs="Arial"/>
          <w:sz w:val="20"/>
          <w:szCs w:val="20"/>
          <w:lang w:val="en-US"/>
        </w:rPr>
        <w:t>neurosteroid</w:t>
      </w:r>
      <w:proofErr w:type="spellEnd"/>
      <w:r w:rsidRPr="0054489D">
        <w:rPr>
          <w:rFonts w:ascii="Arial" w:hAnsi="Arial" w:cs="Arial"/>
          <w:sz w:val="20"/>
          <w:szCs w:val="20"/>
          <w:lang w:val="en-US"/>
        </w:rPr>
        <w:t xml:space="preserve"> axis. The decrease in progesterone and its GABAergic metabolites, particularly allopregnanolone, may reduce endogenous mechanisms for constraining neuronal excitability, contributing to states of high basal anxiety, hyperexcitability, insomnia, and psychomotor restlessness. This imbalance is of particular importance in individuals who, prior to surgery, utilized hyperphagia and gastric repletion as peripheral emotional self-regulation strategies; the abrupt removal of these strategies may expose latent neuropsychiatric vulnerabilities.</w:t>
      </w:r>
    </w:p>
    <w:p w14:paraId="59D17719"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At the behavioral level, the interaction between metabolic, hormonal, and neurobiological changes can significantly impact sexuality, manifesting as reduced desire, orgasmic and erectile dysfunction, and decreased sexual satisfaction. These symptoms, often interpreted by patients as subjective failures, can intensify psychological distress and act as negative feedback factors for depression, anxiety, affective impulsivity, and "</w:t>
      </w:r>
      <w:proofErr w:type="spellStart"/>
      <w:r w:rsidRPr="0054489D">
        <w:rPr>
          <w:rFonts w:ascii="Arial" w:hAnsi="Arial" w:cs="Arial"/>
          <w:sz w:val="20"/>
          <w:szCs w:val="20"/>
          <w:lang w:val="en-US"/>
        </w:rPr>
        <w:t>instinctopathies</w:t>
      </w:r>
      <w:proofErr w:type="spellEnd"/>
      <w:r w:rsidRPr="0054489D">
        <w:rPr>
          <w:rFonts w:ascii="Arial" w:hAnsi="Arial" w:cs="Arial"/>
          <w:sz w:val="20"/>
          <w:szCs w:val="20"/>
          <w:lang w:val="en-US"/>
        </w:rPr>
        <w:t>," especially in individuals with a pre-existing psychiatric diathesis characterized by emotional hyper-reactivity and intense stimulus-seeking.</w:t>
      </w:r>
    </w:p>
    <w:p w14:paraId="53D2DEC9"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Taken together, these elements support the hypothesis that bariatric surgery, while metabolically effective, may act as a psychiatric risk modulator by inducing a state of neuroendocrine and neurobiological vulnerability. Postoperative lipid and steroidal deficiencies thus emerge as a plausible pathophysiological link between the metabolic changes induced by the procedure and subsequent psychiatric decompensation—frequently expressed through emotional instability, addictive behaviors, and alcohol consumption as a functional substitute for the former anxiolytic effect of hyperphagia. These findings underscore the importance of longitudinal monitoring strategies and an integrated approach that articulates metabolism, endocrinology, and psychiatric health in the care of bariatric patients.</w:t>
      </w:r>
    </w:p>
    <w:p w14:paraId="5BB9A3A7"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Other neurobiological mechanisms may be related to psychiatric disorders caused by bariatric surgeries:</w:t>
      </w:r>
    </w:p>
    <w:p w14:paraId="10E27381" w14:textId="77777777" w:rsidR="00A5207C" w:rsidRPr="0054489D" w:rsidRDefault="00A5207C" w:rsidP="00A5207C">
      <w:pPr>
        <w:pStyle w:val="Heading3"/>
        <w:rPr>
          <w:rFonts w:ascii="Arial" w:hAnsi="Arial" w:cs="Arial"/>
          <w:sz w:val="22"/>
          <w:szCs w:val="22"/>
          <w:lang w:val="en-US"/>
        </w:rPr>
      </w:pPr>
      <w:r w:rsidRPr="0054489D">
        <w:rPr>
          <w:rFonts w:ascii="Arial" w:hAnsi="Arial" w:cs="Arial"/>
          <w:sz w:val="22"/>
          <w:szCs w:val="22"/>
          <w:lang w:val="en-US"/>
        </w:rPr>
        <w:t>3.1 Loss of the Anxiolytic Effect of Gastric Repletion and Digestive Peptides</w:t>
      </w:r>
    </w:p>
    <w:p w14:paraId="5A75DFD2"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Prior to surgery, many patients appear to experience an immediate calming effect following large meals. Alterations in the gut-brain axis resulting from bariatric surgery—including changes in gastrointestinal hormones and afferent and efferent neural signaling—have been associated with variations in food reward regulation and neural circuits related to emotion and anxiety. Postoperative modifications in the release of hormones such as ghrelin, along with shifts in microbiome composition, may influence neuroendocrine communication between the gastrointestinal tract and the central nervous system. This suggests mechanisms by which bariatric surgery can impact emotional responses associated with food intake and psychological comfort.</w:t>
      </w:r>
    </w:p>
    <w:p w14:paraId="771871D3"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Although there are no recent clinical or experimental studies with robust evidence directly demonstrating that post-bariatric anatomical reorganization reduces the production or signaling of hormones such as melatonin in the gastrointestinal tract—thereby directly causing anxiety or insomnia (a topic that will be addressed in greater detail later in this article)—it is noteworthy that:</w:t>
      </w:r>
    </w:p>
    <w:p w14:paraId="7FD39320" w14:textId="77777777" w:rsidR="00A5207C" w:rsidRPr="00907722" w:rsidRDefault="00A5207C" w:rsidP="00907722">
      <w:pPr>
        <w:pStyle w:val="NormalWeb"/>
        <w:numPr>
          <w:ilvl w:val="0"/>
          <w:numId w:val="1"/>
        </w:numPr>
        <w:jc w:val="both"/>
        <w:rPr>
          <w:rFonts w:ascii="Arial" w:hAnsi="Arial" w:cs="Arial"/>
          <w:sz w:val="20"/>
          <w:szCs w:val="20"/>
          <w:lang w:val="en-US"/>
        </w:rPr>
      </w:pPr>
      <w:r w:rsidRPr="00907722">
        <w:rPr>
          <w:rFonts w:ascii="Arial" w:hAnsi="Arial" w:cs="Arial"/>
          <w:sz w:val="20"/>
          <w:szCs w:val="20"/>
          <w:lang w:val="en-US"/>
        </w:rPr>
        <w:t>Bariatric surgery significantly alters hormonal and neural signaling from the gut to the brain.</w:t>
      </w:r>
    </w:p>
    <w:p w14:paraId="72C02CFB" w14:textId="77777777" w:rsidR="00A5207C" w:rsidRPr="00907722" w:rsidRDefault="00A5207C" w:rsidP="00907722">
      <w:pPr>
        <w:pStyle w:val="NormalWeb"/>
        <w:numPr>
          <w:ilvl w:val="0"/>
          <w:numId w:val="1"/>
        </w:numPr>
        <w:jc w:val="both"/>
        <w:rPr>
          <w:rFonts w:ascii="Arial" w:hAnsi="Arial" w:cs="Arial"/>
          <w:sz w:val="20"/>
          <w:szCs w:val="20"/>
          <w:lang w:val="en-US"/>
        </w:rPr>
      </w:pPr>
      <w:r w:rsidRPr="00907722">
        <w:rPr>
          <w:rFonts w:ascii="Arial" w:hAnsi="Arial" w:cs="Arial"/>
          <w:sz w:val="20"/>
          <w:szCs w:val="20"/>
          <w:lang w:val="en-US"/>
        </w:rPr>
        <w:lastRenderedPageBreak/>
        <w:t>These changes influence not only appetite and satiety but also neural circuits involved in motivation, reward, and affective states.</w:t>
      </w:r>
    </w:p>
    <w:p w14:paraId="518A8AD9" w14:textId="77777777" w:rsidR="00A5207C" w:rsidRPr="00907722" w:rsidRDefault="00A5207C" w:rsidP="00907722">
      <w:pPr>
        <w:pStyle w:val="NormalWeb"/>
        <w:numPr>
          <w:ilvl w:val="0"/>
          <w:numId w:val="1"/>
        </w:numPr>
        <w:jc w:val="both"/>
        <w:rPr>
          <w:rFonts w:ascii="Arial" w:hAnsi="Arial" w:cs="Arial"/>
          <w:sz w:val="20"/>
          <w:szCs w:val="20"/>
          <w:lang w:val="en-US"/>
        </w:rPr>
      </w:pPr>
      <w:r w:rsidRPr="00907722">
        <w:rPr>
          <w:rFonts w:ascii="Arial" w:hAnsi="Arial" w:cs="Arial"/>
          <w:sz w:val="20"/>
          <w:szCs w:val="20"/>
          <w:lang w:val="en-US"/>
        </w:rPr>
        <w:t>Alterations in the microbiota and gut-derived hormone levels impact pathways that modulate mood, anxiety, and emotional regulation.</w:t>
      </w:r>
    </w:p>
    <w:p w14:paraId="4AFD95CD" w14:textId="77777777" w:rsidR="00A5207C" w:rsidRPr="00907722" w:rsidRDefault="00A5207C" w:rsidP="00907722">
      <w:pPr>
        <w:pStyle w:val="NormalWeb"/>
        <w:jc w:val="both"/>
        <w:rPr>
          <w:rFonts w:ascii="Arial" w:hAnsi="Arial" w:cs="Arial"/>
          <w:sz w:val="20"/>
          <w:szCs w:val="20"/>
          <w:lang w:val="en-US"/>
        </w:rPr>
      </w:pPr>
      <w:r w:rsidRPr="00907722">
        <w:rPr>
          <w:rFonts w:ascii="Arial" w:hAnsi="Arial" w:cs="Arial"/>
          <w:sz w:val="20"/>
          <w:szCs w:val="20"/>
          <w:lang w:val="en-US"/>
        </w:rPr>
        <w:t>Thus, the relationship between bariatric surgery → anatomical alterations → reduction in intestinal melatonin → anxiolytic worsening remains a plausible biological hypothesis, though it has not yet been directly proven in humans within the exact terms of this isolated causal sequence.</w:t>
      </w:r>
    </w:p>
    <w:p w14:paraId="7D68B3AF" w14:textId="77777777" w:rsidR="00A5207C" w:rsidRPr="00907722" w:rsidRDefault="00A5207C" w:rsidP="00907722">
      <w:pPr>
        <w:pStyle w:val="NormalWeb"/>
        <w:jc w:val="both"/>
        <w:rPr>
          <w:rFonts w:ascii="Arial" w:hAnsi="Arial" w:cs="Arial"/>
          <w:sz w:val="20"/>
          <w:szCs w:val="20"/>
          <w:lang w:val="en-US"/>
        </w:rPr>
      </w:pPr>
      <w:r w:rsidRPr="00907722">
        <w:rPr>
          <w:rFonts w:ascii="Arial" w:hAnsi="Arial" w:cs="Arial"/>
          <w:sz w:val="20"/>
          <w:szCs w:val="20"/>
          <w:lang w:val="en-US"/>
        </w:rPr>
        <w:t>There is a clear description in the scientific literature that patients undergoing bariatric surgery face a higher risk of developing problematic alcohol consumption or Alcohol Use Disorder (AUD). The neurobiological mechanisms mentioned above may correlate strongly with this factor, as in these patients:</w:t>
      </w:r>
    </w:p>
    <w:p w14:paraId="34C23517" w14:textId="77777777" w:rsidR="00A5207C" w:rsidRPr="00907722" w:rsidRDefault="00A5207C" w:rsidP="00907722">
      <w:pPr>
        <w:pStyle w:val="NormalWeb"/>
        <w:numPr>
          <w:ilvl w:val="0"/>
          <w:numId w:val="1"/>
        </w:numPr>
        <w:jc w:val="both"/>
        <w:rPr>
          <w:rFonts w:ascii="Arial" w:hAnsi="Arial" w:cs="Arial"/>
          <w:sz w:val="20"/>
          <w:szCs w:val="20"/>
          <w:lang w:val="en-US"/>
        </w:rPr>
      </w:pPr>
      <w:r w:rsidRPr="00907722">
        <w:rPr>
          <w:rFonts w:ascii="Arial" w:hAnsi="Arial" w:cs="Arial"/>
          <w:sz w:val="20"/>
          <w:szCs w:val="20"/>
          <w:lang w:val="en-US"/>
        </w:rPr>
        <w:t>Anatomical changes increase alcohol absorption and reduce initial gastric metabolism (first-pass metabolism). This results in higher and more rapid peaks in blood alcohol concentration, which may enhance the subjective effects of alcohol and positive reinforcement, potentially facilitating repeated and problematic use.</w:t>
      </w:r>
    </w:p>
    <w:p w14:paraId="7C1C4407" w14:textId="6ADBCA52" w:rsidR="00907722" w:rsidRPr="00907722" w:rsidRDefault="00A5207C" w:rsidP="00907722">
      <w:pPr>
        <w:pStyle w:val="NormalWeb"/>
        <w:numPr>
          <w:ilvl w:val="0"/>
          <w:numId w:val="1"/>
        </w:numPr>
        <w:jc w:val="both"/>
        <w:rPr>
          <w:rFonts w:ascii="Arial" w:hAnsi="Arial" w:cs="Arial"/>
          <w:sz w:val="20"/>
          <w:szCs w:val="20"/>
          <w:lang w:val="en-US"/>
        </w:rPr>
      </w:pPr>
      <w:r w:rsidRPr="00907722">
        <w:rPr>
          <w:rFonts w:ascii="Arial" w:hAnsi="Arial" w:cs="Arial"/>
          <w:sz w:val="20"/>
          <w:szCs w:val="20"/>
          <w:lang w:val="en-US"/>
        </w:rPr>
        <w:t>The drastic reduction in food intake following surgery—which previously functioned as a source of pleasure and emotional self-regulation—may be behaviorally replaced by other substances or rewarding behaviors, such as alcohol consumption. Patients often describe drinking as something "they can do as if they were eating a lot," creating a false and dangerous behavioral equivalence. Consequently, brain reward systems that previously responded strongly to food may "transfer" their sensitivity to alcohol (addiction transfer). Biochemically, this is justified by alterations in the dopaminergic axis, modifying the responsiveness of the mesolimbic reward system, which is associated with impulsivity, irritability, and a higher risk of addictive behaviors.</w:t>
      </w:r>
    </w:p>
    <w:p w14:paraId="30BFAD0C" w14:textId="77777777" w:rsidR="00A5207C" w:rsidRPr="00907722" w:rsidRDefault="00A5207C" w:rsidP="00907722">
      <w:pPr>
        <w:pStyle w:val="NormalWeb"/>
        <w:numPr>
          <w:ilvl w:val="0"/>
          <w:numId w:val="1"/>
        </w:numPr>
        <w:jc w:val="both"/>
        <w:rPr>
          <w:rFonts w:ascii="Arial" w:hAnsi="Arial" w:cs="Arial"/>
          <w:sz w:val="20"/>
          <w:szCs w:val="20"/>
          <w:lang w:val="en-US"/>
        </w:rPr>
      </w:pPr>
      <w:r w:rsidRPr="00907722">
        <w:rPr>
          <w:rFonts w:ascii="Arial" w:hAnsi="Arial" w:cs="Arial"/>
          <w:sz w:val="20"/>
          <w:szCs w:val="20"/>
          <w:lang w:val="en-US"/>
        </w:rPr>
        <w:t>There appears to be a tendency to consume alcohol to substitute for the relaxation previously provided by satiety, using the beverage as an anxiolytic since the calming effect of food is no longer attainable through the mechanisms previously described.</w:t>
      </w:r>
    </w:p>
    <w:p w14:paraId="445E81BF" w14:textId="77777777" w:rsidR="00A5207C" w:rsidRPr="00907722" w:rsidRDefault="00A5207C" w:rsidP="00907722">
      <w:pPr>
        <w:pStyle w:val="NormalWeb"/>
        <w:jc w:val="both"/>
        <w:rPr>
          <w:rFonts w:ascii="Arial" w:hAnsi="Arial" w:cs="Arial"/>
          <w:sz w:val="20"/>
          <w:szCs w:val="20"/>
          <w:lang w:val="en-US"/>
        </w:rPr>
      </w:pPr>
      <w:r w:rsidRPr="00907722">
        <w:rPr>
          <w:rFonts w:ascii="Arial" w:hAnsi="Arial" w:cs="Arial"/>
          <w:sz w:val="20"/>
          <w:szCs w:val="20"/>
          <w:lang w:val="en-US"/>
        </w:rPr>
        <w:t>This collective mechanism appears to contribute to the high prevalence of late-onset alcoholism in the postoperative period.</w:t>
      </w:r>
    </w:p>
    <w:p w14:paraId="7EA1BBDD" w14:textId="77777777" w:rsidR="00A5207C" w:rsidRPr="00907722" w:rsidRDefault="00A5207C" w:rsidP="00A5207C">
      <w:pPr>
        <w:pStyle w:val="Heading3"/>
        <w:rPr>
          <w:rFonts w:ascii="Arial" w:hAnsi="Arial" w:cs="Arial"/>
          <w:sz w:val="22"/>
          <w:szCs w:val="22"/>
          <w:lang w:val="en-US"/>
        </w:rPr>
      </w:pPr>
      <w:r w:rsidRPr="00907722">
        <w:rPr>
          <w:rFonts w:ascii="Arial" w:hAnsi="Arial" w:cs="Arial"/>
          <w:sz w:val="22"/>
          <w:szCs w:val="22"/>
          <w:lang w:val="en-US"/>
        </w:rPr>
        <w:t>3.2 Gastrointestinal Neuropeptides and Physiological Alterations Post-Bariatric Surgery</w:t>
      </w:r>
    </w:p>
    <w:p w14:paraId="1DB1076C" w14:textId="36F53E84" w:rsidR="00A5207C" w:rsidRPr="00907722" w:rsidRDefault="00123585" w:rsidP="00907722">
      <w:pPr>
        <w:pStyle w:val="NormalWeb"/>
        <w:jc w:val="both"/>
        <w:rPr>
          <w:rFonts w:ascii="Arial" w:hAnsi="Arial" w:cs="Arial"/>
          <w:sz w:val="20"/>
          <w:szCs w:val="20"/>
          <w:lang w:val="en-US"/>
        </w:rPr>
      </w:pPr>
      <w:r>
        <w:rPr>
          <w:rFonts w:ascii="Arial" w:hAnsi="Arial" w:cs="Arial"/>
          <w:sz w:val="20"/>
          <w:szCs w:val="20"/>
          <w:lang w:val="en-US"/>
        </w:rPr>
        <w:t>“</w:t>
      </w:r>
      <w:r w:rsidR="00A5207C" w:rsidRPr="00907722">
        <w:rPr>
          <w:rFonts w:ascii="Arial" w:hAnsi="Arial" w:cs="Arial"/>
          <w:sz w:val="20"/>
          <w:szCs w:val="20"/>
          <w:lang w:val="en-US"/>
        </w:rPr>
        <w:t xml:space="preserve">The anatomical modification of the digestive tract profoundly alters the release of neuropeptides such as ghrelin, PYY, GLP-1, CCK, insulin, and leptin. These are released peripherally and act indirectly via the </w:t>
      </w:r>
      <w:proofErr w:type="spellStart"/>
      <w:r w:rsidR="00A5207C" w:rsidRPr="00907722">
        <w:rPr>
          <w:rFonts w:ascii="Arial" w:hAnsi="Arial" w:cs="Arial"/>
          <w:sz w:val="20"/>
          <w:szCs w:val="20"/>
          <w:lang w:val="en-US"/>
        </w:rPr>
        <w:t>vagus</w:t>
      </w:r>
      <w:proofErr w:type="spellEnd"/>
      <w:r w:rsidR="00A5207C" w:rsidRPr="00907722">
        <w:rPr>
          <w:rFonts w:ascii="Arial" w:hAnsi="Arial" w:cs="Arial"/>
          <w:sz w:val="20"/>
          <w:szCs w:val="20"/>
          <w:lang w:val="en-US"/>
        </w:rPr>
        <w:t xml:space="preserve"> nerve and/or directly on target areas of the hypothalamus. Hunger and satiety are mediated by a complex interaction of neurological and hormonal signals. The hypothalamus processes these signals regarding nutrient and energy availability, while neural communication occurs between the hypothalamus and other brain regions (including cortical areas), which send effector responses to regulate food intake according to caloric needs. There are three distinct sets of peripheral signals responsible for providing this information: one originating from adipose tissue, which exerts long-term regulatory mechanisms over food intake, and two from the gastrointestinal tract, possessing orexigenic and anorexigenic properties that primarily exert short-term effects on food intake. Afferent signals may also result from direct mechanical stimulation of the gastrointestinal tract, such as gastric distension due to stretch and pressure in the stomach</w:t>
      </w:r>
      <w:r>
        <w:rPr>
          <w:rFonts w:ascii="Arial" w:hAnsi="Arial" w:cs="Arial"/>
          <w:sz w:val="20"/>
          <w:szCs w:val="20"/>
          <w:lang w:val="en-US"/>
        </w:rPr>
        <w:t>” (</w:t>
      </w:r>
      <w:r w:rsidRPr="00153C3E">
        <w:rPr>
          <w:rFonts w:ascii="Helvetica Neue" w:eastAsia="Helvetica Neue" w:hAnsi="Helvetica Neue" w:cs="Helvetica Neue"/>
          <w:color w:val="000000"/>
          <w:sz w:val="20"/>
          <w:szCs w:val="20"/>
          <w:lang w:val="en-US"/>
        </w:rPr>
        <w:t>Law</w:t>
      </w:r>
      <w:r>
        <w:rPr>
          <w:rFonts w:ascii="Helvetica Neue" w:eastAsia="Helvetica Neue" w:hAnsi="Helvetica Neue" w:cs="Helvetica Neue"/>
          <w:color w:val="000000"/>
          <w:sz w:val="20"/>
          <w:szCs w:val="20"/>
          <w:lang w:val="en-US"/>
        </w:rPr>
        <w:t xml:space="preserve"> et al., 2023</w:t>
      </w:r>
      <w:r>
        <w:rPr>
          <w:rFonts w:ascii="Arial" w:hAnsi="Arial" w:cs="Arial"/>
          <w:sz w:val="20"/>
          <w:szCs w:val="20"/>
          <w:lang w:val="en-US"/>
        </w:rPr>
        <w:t>)</w:t>
      </w:r>
      <w:r w:rsidR="00A5207C" w:rsidRPr="00907722">
        <w:rPr>
          <w:rFonts w:ascii="Arial" w:hAnsi="Arial" w:cs="Arial"/>
          <w:sz w:val="20"/>
          <w:szCs w:val="20"/>
          <w:lang w:val="en-US"/>
        </w:rPr>
        <w:t>.</w:t>
      </w:r>
    </w:p>
    <w:p w14:paraId="2B7670B5" w14:textId="77777777" w:rsidR="00A5207C" w:rsidRPr="00907722" w:rsidRDefault="00A5207C" w:rsidP="00A5207C">
      <w:pPr>
        <w:pStyle w:val="Heading4"/>
        <w:rPr>
          <w:rFonts w:ascii="Arial" w:hAnsi="Arial" w:cs="Arial"/>
          <w:b/>
          <w:bCs/>
          <w:i w:val="0"/>
          <w:iCs w:val="0"/>
          <w:color w:val="auto"/>
          <w:sz w:val="20"/>
          <w:szCs w:val="20"/>
          <w:lang w:val="en-US"/>
        </w:rPr>
      </w:pPr>
      <w:r w:rsidRPr="00907722">
        <w:rPr>
          <w:rFonts w:ascii="Arial" w:hAnsi="Arial" w:cs="Arial"/>
          <w:b/>
          <w:bCs/>
          <w:i w:val="0"/>
          <w:iCs w:val="0"/>
          <w:color w:val="auto"/>
          <w:sz w:val="20"/>
          <w:szCs w:val="20"/>
          <w:lang w:val="en-US"/>
        </w:rPr>
        <w:t>3.2.1 Ghrelin</w:t>
      </w:r>
    </w:p>
    <w:p w14:paraId="79CEAB9D" w14:textId="0F2E8AA1" w:rsidR="00A5207C" w:rsidRPr="00907722" w:rsidRDefault="00123585" w:rsidP="00907722">
      <w:pPr>
        <w:pStyle w:val="NormalWeb"/>
        <w:jc w:val="both"/>
        <w:rPr>
          <w:rFonts w:ascii="Arial" w:hAnsi="Arial" w:cs="Arial"/>
          <w:sz w:val="20"/>
          <w:szCs w:val="20"/>
          <w:lang w:val="en-US"/>
        </w:rPr>
      </w:pPr>
      <w:r>
        <w:rPr>
          <w:rFonts w:ascii="Arial" w:hAnsi="Arial" w:cs="Arial"/>
          <w:sz w:val="20"/>
          <w:szCs w:val="20"/>
          <w:lang w:val="en-US"/>
        </w:rPr>
        <w:t>“</w:t>
      </w:r>
      <w:r w:rsidR="00A5207C" w:rsidRPr="00907722">
        <w:rPr>
          <w:rFonts w:ascii="Arial" w:hAnsi="Arial" w:cs="Arial"/>
          <w:sz w:val="20"/>
          <w:szCs w:val="20"/>
          <w:lang w:val="en-US"/>
        </w:rPr>
        <w:t>Ghrelin is a potent appetite stimulant and an endogenous ligand for the growth hormone secretagogue receptor. It is synthesized primarily by the gastric antrum and fundus. Central injection of ghrelin in animals stimulates the release of orexigenic neuropeptides NPY and Agouti-related protein (</w:t>
      </w:r>
      <w:proofErr w:type="spellStart"/>
      <w:r w:rsidR="00A5207C" w:rsidRPr="00907722">
        <w:rPr>
          <w:rFonts w:ascii="Arial" w:hAnsi="Arial" w:cs="Arial"/>
          <w:sz w:val="20"/>
          <w:szCs w:val="20"/>
          <w:lang w:val="en-US"/>
        </w:rPr>
        <w:t>AgRP</w:t>
      </w:r>
      <w:proofErr w:type="spellEnd"/>
      <w:r w:rsidR="00A5207C" w:rsidRPr="00907722">
        <w:rPr>
          <w:rFonts w:ascii="Arial" w:hAnsi="Arial" w:cs="Arial"/>
          <w:sz w:val="20"/>
          <w:szCs w:val="20"/>
          <w:lang w:val="en-US"/>
        </w:rPr>
        <w:t xml:space="preserve">), mainly in the arcuate nucleus of the hypothalamus. Ghrelin increases intestinal motility and accelerates gastric emptying; its concentrations peak before meals and drop </w:t>
      </w:r>
      <w:r w:rsidR="00A5207C" w:rsidRPr="00907722">
        <w:rPr>
          <w:rFonts w:ascii="Arial" w:hAnsi="Arial" w:cs="Arial"/>
          <w:sz w:val="20"/>
          <w:szCs w:val="20"/>
          <w:lang w:val="en-US"/>
        </w:rPr>
        <w:lastRenderedPageBreak/>
        <w:t xml:space="preserve">sharply postprandially. Human data suggest ghrelin's involvement in </w:t>
      </w:r>
      <w:proofErr w:type="spellStart"/>
      <w:r w:rsidR="00A5207C" w:rsidRPr="00907722">
        <w:rPr>
          <w:rFonts w:ascii="Arial" w:hAnsi="Arial" w:cs="Arial"/>
          <w:sz w:val="20"/>
          <w:szCs w:val="20"/>
          <w:lang w:val="en-US"/>
        </w:rPr>
        <w:t>preprandial</w:t>
      </w:r>
      <w:proofErr w:type="spellEnd"/>
      <w:r w:rsidR="00A5207C" w:rsidRPr="00907722">
        <w:rPr>
          <w:rFonts w:ascii="Arial" w:hAnsi="Arial" w:cs="Arial"/>
          <w:sz w:val="20"/>
          <w:szCs w:val="20"/>
          <w:lang w:val="en-US"/>
        </w:rPr>
        <w:t xml:space="preserve"> hunger and meal initiation. Higher concentrations are observed during fasting, hunger, or negative energy balance states (e.g., starvation, cancer, or anorexia). Sustained ghrelin levels via infusion can induce adiposity in animals, suggesting a role in long-term body weight regulation. Reduced levels are observed post-feeding, during hyperglycemia, and in obesity. Fasting ghrelin is found to be 27% lower in obese individuals compared to normal-weight individuals, and concentrations increase following weight loss. Despite lower ghrelin levels, overweight, obese, and insulin-resistant individuals often continue to gain weight, suggesting a downregulation of ghrelin in response to overfeeding or excess body weight</w:t>
      </w:r>
      <w:r>
        <w:rPr>
          <w:rFonts w:ascii="Arial" w:hAnsi="Arial" w:cs="Arial"/>
          <w:sz w:val="20"/>
          <w:szCs w:val="20"/>
          <w:lang w:val="en-US"/>
        </w:rPr>
        <w:t>” (</w:t>
      </w:r>
      <w:r w:rsidRPr="00153C3E">
        <w:rPr>
          <w:rFonts w:ascii="Helvetica Neue" w:eastAsia="Helvetica Neue" w:hAnsi="Helvetica Neue" w:cs="Helvetica Neue"/>
          <w:color w:val="000000"/>
          <w:sz w:val="20"/>
          <w:szCs w:val="20"/>
          <w:lang w:val="en-US"/>
        </w:rPr>
        <w:t>Law</w:t>
      </w:r>
      <w:r>
        <w:rPr>
          <w:rFonts w:ascii="Helvetica Neue" w:eastAsia="Helvetica Neue" w:hAnsi="Helvetica Neue" w:cs="Helvetica Neue"/>
          <w:color w:val="000000"/>
          <w:sz w:val="20"/>
          <w:szCs w:val="20"/>
          <w:lang w:val="en-US"/>
        </w:rPr>
        <w:t xml:space="preserve"> et al., 2023</w:t>
      </w:r>
      <w:bookmarkStart w:id="0" w:name="_GoBack"/>
      <w:bookmarkEnd w:id="0"/>
      <w:r>
        <w:rPr>
          <w:rFonts w:ascii="Arial" w:hAnsi="Arial" w:cs="Arial"/>
          <w:sz w:val="20"/>
          <w:szCs w:val="20"/>
          <w:lang w:val="en-US"/>
        </w:rPr>
        <w:t>)</w:t>
      </w:r>
      <w:r w:rsidR="00A5207C" w:rsidRPr="00907722">
        <w:rPr>
          <w:rFonts w:ascii="Arial" w:hAnsi="Arial" w:cs="Arial"/>
          <w:sz w:val="20"/>
          <w:szCs w:val="20"/>
          <w:lang w:val="en-US"/>
        </w:rPr>
        <w:t>.</w:t>
      </w:r>
    </w:p>
    <w:p w14:paraId="089A9A67" w14:textId="77777777" w:rsidR="00A5207C" w:rsidRPr="00907722" w:rsidRDefault="00A5207C" w:rsidP="00907722">
      <w:pPr>
        <w:pStyle w:val="NormalWeb"/>
        <w:jc w:val="both"/>
        <w:rPr>
          <w:rFonts w:ascii="Arial" w:hAnsi="Arial" w:cs="Arial"/>
          <w:sz w:val="20"/>
          <w:szCs w:val="20"/>
          <w:lang w:val="en-US"/>
        </w:rPr>
      </w:pPr>
      <w:r w:rsidRPr="00907722">
        <w:rPr>
          <w:rFonts w:ascii="Arial" w:hAnsi="Arial" w:cs="Arial"/>
          <w:sz w:val="20"/>
          <w:szCs w:val="20"/>
          <w:lang w:val="en-US"/>
        </w:rPr>
        <w:t>It should be noted that ghrelin exists in two primary molecular forms: acylated ghrelin and des-acyl ghrelin. Acylated ghrelin, which induces a positive energy balance and is suppressed postprandially and by pharmacological hyperinsulinemia, was previously considered the only active form. However, des-acyl ghrelin constitutes the vast majority of total ghrelin, and increasing evidence suggests it may exert effects opposite to those of acylated ghrelin. Recent evidence also suggests that des-acyl ghrelin binds specifically to HDL, while acylated ghrelin binds equally to all lipoproteins. The precise interaction between these two distinct forms remains under investigation, illustrating the need to examine all forms of appetite-related hormones, as there is significant divergence in studies relating surgical procedures to ghrelin reduction in the short and long term.</w:t>
      </w:r>
    </w:p>
    <w:p w14:paraId="2E221858" w14:textId="77777777" w:rsidR="00A5207C" w:rsidRPr="00907722" w:rsidRDefault="00A5207C" w:rsidP="00A5207C">
      <w:pPr>
        <w:pStyle w:val="Heading4"/>
        <w:rPr>
          <w:rFonts w:ascii="Arial" w:hAnsi="Arial" w:cs="Arial"/>
          <w:b/>
          <w:bCs/>
          <w:i w:val="0"/>
          <w:iCs w:val="0"/>
          <w:color w:val="auto"/>
          <w:sz w:val="20"/>
          <w:szCs w:val="20"/>
          <w:lang w:val="en-US"/>
        </w:rPr>
      </w:pPr>
      <w:r w:rsidRPr="00907722">
        <w:rPr>
          <w:rFonts w:ascii="Arial" w:hAnsi="Arial" w:cs="Arial"/>
          <w:b/>
          <w:bCs/>
          <w:i w:val="0"/>
          <w:iCs w:val="0"/>
          <w:color w:val="auto"/>
          <w:sz w:val="20"/>
          <w:szCs w:val="20"/>
          <w:lang w:val="en-US"/>
        </w:rPr>
        <w:t>3.2.2 PYY (Peptide YY)</w:t>
      </w:r>
    </w:p>
    <w:p w14:paraId="54C4F4EB" w14:textId="77777777" w:rsidR="00907722" w:rsidRPr="00907722" w:rsidRDefault="00907722" w:rsidP="00907722">
      <w:pPr>
        <w:pStyle w:val="NormalWeb"/>
        <w:jc w:val="both"/>
        <w:rPr>
          <w:rFonts w:ascii="Arial" w:hAnsi="Arial" w:cs="Arial"/>
          <w:sz w:val="20"/>
          <w:szCs w:val="20"/>
          <w:lang w:val="en-US"/>
        </w:rPr>
      </w:pPr>
      <w:r w:rsidRPr="00907722">
        <w:rPr>
          <w:rFonts w:ascii="Arial" w:hAnsi="Arial" w:cs="Arial"/>
          <w:sz w:val="20"/>
          <w:szCs w:val="20"/>
          <w:lang w:val="en-US"/>
        </w:rPr>
        <w:t>PYY is a hindgut-derived hormone characterized by its anorexigenic effects. It is secreted by intestinal L-cells in quantities that generally correspond to caloric intake; however, the volume secreted may vary depending on the macronutrient composition of the energy ingested. PYY circulates in two primary forms: PYY1–36 (total) and PYY3–36 (the "active" form), with the latter being the predominant subtype found in systemic circulation. While PYY1–36 binds to Y1–Y5 receptors, contradictory evidence exists regarding its specific effect on food intake. In contrast, the administration of PYY3–36 significantly reduces short-term food intake in both animal and human models, likely by acting on Y2 receptors of vagal afferent fibers, which subsequently increases activity in the arcuate nucleus of the hypothalamus to inhibit NPY (neuropeptide Y) activation.</w:t>
      </w:r>
    </w:p>
    <w:p w14:paraId="22F4B510" w14:textId="77777777" w:rsidR="00907722" w:rsidRPr="00907722" w:rsidRDefault="00907722" w:rsidP="00907722">
      <w:pPr>
        <w:pStyle w:val="NormalWeb"/>
        <w:jc w:val="both"/>
        <w:rPr>
          <w:rFonts w:ascii="Arial" w:hAnsi="Arial" w:cs="Arial"/>
          <w:sz w:val="20"/>
          <w:szCs w:val="20"/>
          <w:lang w:val="en-US"/>
        </w:rPr>
      </w:pPr>
      <w:r w:rsidRPr="00907722">
        <w:rPr>
          <w:rFonts w:ascii="Arial" w:hAnsi="Arial" w:cs="Arial"/>
          <w:sz w:val="20"/>
          <w:szCs w:val="20"/>
          <w:lang w:val="en-US"/>
        </w:rPr>
        <w:t xml:space="preserve">Appetite suppression by PYY3–36 may also result from the deceleration of gastric emptying, a process known as the ileal brake mechanism. PYY3–36 levels remain low during fasting and typically peak 1–2 hours post-meal, with high-fat foods eliciting the most robust release. Scientific data have demonstrated lower </w:t>
      </w:r>
      <w:proofErr w:type="spellStart"/>
      <w:r w:rsidRPr="00907722">
        <w:rPr>
          <w:rFonts w:ascii="Arial" w:hAnsi="Arial" w:cs="Arial"/>
          <w:sz w:val="20"/>
          <w:szCs w:val="20"/>
          <w:lang w:val="en-US"/>
        </w:rPr>
        <w:t>preprandial</w:t>
      </w:r>
      <w:proofErr w:type="spellEnd"/>
      <w:r w:rsidRPr="00907722">
        <w:rPr>
          <w:rFonts w:ascii="Arial" w:hAnsi="Arial" w:cs="Arial"/>
          <w:sz w:val="20"/>
          <w:szCs w:val="20"/>
          <w:lang w:val="en-US"/>
        </w:rPr>
        <w:t xml:space="preserve"> PYY3–36 levels in obese individuals compared to lean subjects, as well as an attenuated postprandial increase, suggesting that obesity may be associated with a PYY3–36 deficiency. Most evidence suggests that restrictive procedures lead to an increase in both fasting and postprandial PYY levels. An isolated increase in postprandial PYY concentrations can result in early satiety and reduced meal size; furthermore, the synergistic effect of increased PYY and reduced ghrelin may further facilitate weight loss. PYY suppresses a high proportion of ghrelin-sensitive neurons in the arcuate nucleus of the hypothalamus in a dose-dependent manner. Therefore, a shift in the ghrelin/PYY ratio in favor of PYY following bariatric surgery may result in appetite reduction. Further longitudinal pre- and postoperative studies across different surgical modalities are required to clarify this relationship.</w:t>
      </w:r>
    </w:p>
    <w:p w14:paraId="4804EAFC" w14:textId="21CA3A8F" w:rsidR="00907722" w:rsidRPr="00907722" w:rsidRDefault="00A5207C" w:rsidP="00907722">
      <w:pPr>
        <w:pStyle w:val="Heading4"/>
        <w:rPr>
          <w:rFonts w:ascii="Arial" w:hAnsi="Arial" w:cs="Arial"/>
          <w:b/>
          <w:bCs/>
          <w:i w:val="0"/>
          <w:iCs w:val="0"/>
          <w:color w:val="auto"/>
          <w:sz w:val="20"/>
          <w:szCs w:val="20"/>
          <w:lang w:val="en-US"/>
        </w:rPr>
      </w:pPr>
      <w:r w:rsidRPr="00907722">
        <w:rPr>
          <w:rFonts w:ascii="Arial" w:hAnsi="Arial" w:cs="Arial"/>
          <w:b/>
          <w:bCs/>
          <w:i w:val="0"/>
          <w:iCs w:val="0"/>
          <w:color w:val="auto"/>
          <w:sz w:val="20"/>
          <w:szCs w:val="20"/>
          <w:lang w:val="en-US"/>
        </w:rPr>
        <w:t>3.2.3 GLP-1 (Glucagon-like Peptide-1)</w:t>
      </w:r>
    </w:p>
    <w:p w14:paraId="2FB83182" w14:textId="0DA982F0" w:rsidR="00907722" w:rsidRPr="00907722" w:rsidRDefault="00907722" w:rsidP="00907722">
      <w:pPr>
        <w:pStyle w:val="NormalWeb"/>
        <w:jc w:val="both"/>
        <w:rPr>
          <w:rFonts w:ascii="Arial" w:hAnsi="Arial" w:cs="Arial"/>
          <w:sz w:val="20"/>
          <w:szCs w:val="20"/>
          <w:lang w:val="en-US"/>
        </w:rPr>
      </w:pPr>
      <w:r w:rsidRPr="00907722">
        <w:rPr>
          <w:rFonts w:ascii="Arial" w:hAnsi="Arial" w:cs="Arial"/>
          <w:sz w:val="20"/>
          <w:szCs w:val="20"/>
          <w:lang w:val="en-US"/>
        </w:rPr>
        <w:t xml:space="preserve">GLP-1 is a major incretin hormone </w:t>
      </w:r>
      <w:proofErr w:type="spellStart"/>
      <w:r w:rsidRPr="00907722">
        <w:rPr>
          <w:rFonts w:ascii="Arial" w:hAnsi="Arial" w:cs="Arial"/>
          <w:sz w:val="20"/>
          <w:szCs w:val="20"/>
          <w:lang w:val="en-US"/>
        </w:rPr>
        <w:t>cosecreted</w:t>
      </w:r>
      <w:proofErr w:type="spellEnd"/>
      <w:r w:rsidRPr="00907722">
        <w:rPr>
          <w:rFonts w:ascii="Arial" w:hAnsi="Arial" w:cs="Arial"/>
          <w:sz w:val="20"/>
          <w:szCs w:val="20"/>
          <w:lang w:val="en-US"/>
        </w:rPr>
        <w:t xml:space="preserve"> with PYY by the L-cells of the distal intestine following a meal. It is secreted in two equally potent isoforms: GLP-1 (7–37) and GLP-1 (7–36) amide. The primary functions of GLP-1 include the potentiation of glucose-dependent insulin secretion, the enhancement of </w:t>
      </w:r>
      <w:r w:rsidRPr="00907722">
        <w:rPr>
          <w:sz w:val="20"/>
          <w:szCs w:val="20"/>
          <w:lang w:val="en-US"/>
        </w:rPr>
        <w:t>beta</w:t>
      </w:r>
      <w:r w:rsidRPr="00907722">
        <w:rPr>
          <w:rFonts w:ascii="Arial" w:hAnsi="Arial" w:cs="Arial"/>
          <w:sz w:val="20"/>
          <w:szCs w:val="20"/>
          <w:lang w:val="en-US"/>
        </w:rPr>
        <w:t>-cell proliferation and survival, the inhibition of glucagon release, and the regulation of food intake.</w:t>
      </w:r>
      <w:r w:rsidR="00BD6FA6">
        <w:rPr>
          <w:rFonts w:ascii="Arial" w:hAnsi="Arial" w:cs="Arial"/>
          <w:sz w:val="20"/>
          <w:szCs w:val="20"/>
          <w:lang w:val="en-US"/>
        </w:rPr>
        <w:t xml:space="preserve"> </w:t>
      </w:r>
      <w:r w:rsidRPr="00907722">
        <w:rPr>
          <w:rFonts w:ascii="Arial" w:hAnsi="Arial" w:cs="Arial"/>
          <w:sz w:val="20"/>
          <w:szCs w:val="20"/>
          <w:lang w:val="en-US"/>
        </w:rPr>
        <w:t xml:space="preserve">Following peripheral administration of GLP-1, a decrease in food intake and an increase in satiety are reported. It acts as an ileal brake for the upper gastrointestinal tract and reduces food intake, in part, by delaying gastric emptying, which subsequently leads to greater gastric distension. Plasma GLP-1 levels are higher both </w:t>
      </w:r>
      <w:proofErr w:type="spellStart"/>
      <w:r w:rsidRPr="00907722">
        <w:rPr>
          <w:rFonts w:ascii="Arial" w:hAnsi="Arial" w:cs="Arial"/>
          <w:sz w:val="20"/>
          <w:szCs w:val="20"/>
          <w:lang w:val="en-US"/>
        </w:rPr>
        <w:lastRenderedPageBreak/>
        <w:t>preprandially</w:t>
      </w:r>
      <w:proofErr w:type="spellEnd"/>
      <w:r w:rsidRPr="00907722">
        <w:rPr>
          <w:rFonts w:ascii="Arial" w:hAnsi="Arial" w:cs="Arial"/>
          <w:sz w:val="20"/>
          <w:szCs w:val="20"/>
          <w:lang w:val="en-US"/>
        </w:rPr>
        <w:t xml:space="preserve"> and postprandially in lean individuals compared to obese subjects, who exhibit lower fasting levels of this peptide and an attenuated postprandial response.</w:t>
      </w:r>
    </w:p>
    <w:p w14:paraId="003F689E" w14:textId="708FADED" w:rsidR="00907722" w:rsidRPr="008167DA" w:rsidRDefault="00907722" w:rsidP="008167DA">
      <w:pPr>
        <w:pStyle w:val="NormalWeb"/>
        <w:jc w:val="both"/>
        <w:rPr>
          <w:rFonts w:ascii="Arial" w:hAnsi="Arial" w:cs="Arial"/>
          <w:sz w:val="20"/>
          <w:szCs w:val="20"/>
          <w:lang w:val="en-US"/>
        </w:rPr>
      </w:pPr>
      <w:r w:rsidRPr="00907722">
        <w:rPr>
          <w:rFonts w:ascii="Arial" w:hAnsi="Arial" w:cs="Arial"/>
          <w:sz w:val="20"/>
          <w:szCs w:val="20"/>
          <w:lang w:val="en-US"/>
        </w:rPr>
        <w:t>GLP-1 is primarily secreted in the distal small intestine; therefore, purely gastric restrictive procedures are not expected to have a significant impact on circulating GLP-1 levels in patients undergoing such techniques. Conversely, significant postoperative increases in postprandial GLP-1 levels have been documented following malabsorptive surgeries, contributing to the improvement and potential resolution of type 2 diabetes. This is consistent with the mechanisms underlying the effects of this incretin on weight management and glucose metabolism. Long-term follow-up of patients undergoing bariatric surgery may provide critical insights into the sustainability of GLP-1 analog therapy for diabetes. Similar to PYY3–36, it has been suggested that enhanced hypothalamic satiety signaling, resulting from increased postprandial GLP-1, may contribute to a portion of the post-surgical weight loss observed after malabsorptive procedures.</w:t>
      </w:r>
    </w:p>
    <w:p w14:paraId="38991380" w14:textId="59C546F1" w:rsidR="00A5207C" w:rsidRPr="00907722" w:rsidRDefault="00A5207C" w:rsidP="00A5207C">
      <w:pPr>
        <w:pStyle w:val="Heading4"/>
        <w:rPr>
          <w:rFonts w:ascii="Arial" w:hAnsi="Arial" w:cs="Arial"/>
          <w:b/>
          <w:bCs/>
          <w:i w:val="0"/>
          <w:iCs w:val="0"/>
          <w:color w:val="auto"/>
          <w:sz w:val="20"/>
          <w:szCs w:val="20"/>
          <w:lang w:val="en-US"/>
        </w:rPr>
      </w:pPr>
      <w:r w:rsidRPr="00907722">
        <w:rPr>
          <w:rFonts w:ascii="Arial" w:hAnsi="Arial" w:cs="Arial"/>
          <w:b/>
          <w:bCs/>
          <w:i w:val="0"/>
          <w:iCs w:val="0"/>
          <w:color w:val="auto"/>
          <w:sz w:val="20"/>
          <w:szCs w:val="20"/>
          <w:lang w:val="en-US"/>
        </w:rPr>
        <w:t>3.2.4 CCK (Cholecystokinin)</w:t>
      </w:r>
    </w:p>
    <w:p w14:paraId="76D2188F"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Cholecystokinin (CCK) is an endogenous peptide hormone present in both the gut and the brain that assists in controlling appetite, eating behavior, and gastric emptying through peripheral and central mechanisms. It exerts diverse effects on physiological processes, including anxiety, sexual behavior, sleep, memory, and intestinal inflammation. It actually consists of a family of hormones named according to the number of their constituent amino acids. CCK originating in the gut is rapidly released by the duodenal and jejunal mucosa in response to nutrients, peaking within approximately 15 to 30 minutes and remaining elevated for up to 5 hours postprandially. It is a potent stimulator of pancreatic digestive enzymes and gallbladder bile secretion, and it delays gastric emptying while promoting intestinal motility. As a neuropeptide, CCK activates receptors on vagal afferent neurons, which transmit satiety signals to the dorsomedial hypothalamus. This action suppresses NPY (neuropeptide Y) and provides feedback to reduce both meal size and duration.</w:t>
      </w:r>
    </w:p>
    <w:p w14:paraId="75050B40"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Unlike leptin and insulin, CCK does not appear to play an independent role in the long-term regulation of energy balance and body weight, but rather a primary role in the short-term control of appetite and satiety. CCK can act synergistically with leptin to potentiate the reduction of short-term food intake in mice. Recent studies also indicate that high insulin levels may increase circulating CCK through insulin-induced suppression of free fatty acids, an effect that is eliminated by lipid infusion. Thus, alterations in macronutrient absorption following bariatric surgery, which affect glucose- and protein-induced insulin secretion, may contribute to changes in circulating CCK levels, with potential effects on short-term satiety and gastric emptying. However, the precise role of CCK in human obesity remains somewhat obscure, and further studies are needed to examine the alterations in CCK following bariatric surgery.</w:t>
      </w:r>
    </w:p>
    <w:p w14:paraId="5620F9EA" w14:textId="77777777" w:rsidR="00A5207C" w:rsidRPr="008167DA" w:rsidRDefault="00A5207C" w:rsidP="00A5207C">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3.2.5 Leptin</w:t>
      </w:r>
    </w:p>
    <w:p w14:paraId="3555DD97" w14:textId="677DDBC4"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Leptin is primarily produced in adipose tissue and is classified as an adipokine, playing a critical role in the regulation of energy balance. Adipocyte-derived leptin signals the energy status of the periphery to hypothalamic regulatory centers. In humans, serum leptin levels increase or decrease in response to acute caloric excess or deficit, respectively. Leptin administration exerts anorexigenic effects in both animals and humans, though it is significantly less effective in humans. Furthermore, leptin assists in regulating adipose tissue metabolism by stimulating lipolysis and suppressing lipogenesis. Fasting serum leptin levels are higher in individuals with obesity due to the greater volume of body fat, which is the primary source of the hormone. Consistently, leptin levels decrease following weight loss and fat reduction. Postprandially, leptin levels rise slowly and may contribute minimally to short-term satiety, serving instead as a more significant factor in long-term body weight regulation. However, leptin injections in individuals with obesity have not proven effective in reducing food intake or body weight, likely due to the development of leptin resistance.</w:t>
      </w:r>
    </w:p>
    <w:p w14:paraId="61B1E13B" w14:textId="6FD47761"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 xml:space="preserve">It should be noted that leptin is also secreted by the gastric mucosa, albeit in much smaller quantities than by adipose tissue. While adipocyte-secreted leptin acts primarily on the hypothalamus for long-term regulation of food intake, gastric leptin is involved in the short-term </w:t>
      </w:r>
      <w:r w:rsidRPr="008167DA">
        <w:rPr>
          <w:rFonts w:ascii="Arial" w:hAnsi="Arial" w:cs="Arial"/>
          <w:sz w:val="20"/>
          <w:szCs w:val="20"/>
          <w:lang w:val="en-US"/>
        </w:rPr>
        <w:lastRenderedPageBreak/>
        <w:t>regulation of digestion, including delaying gastric emptying, nutrient absorption across the intestinal wall, and the secretion of gastric, intestinal, and pancreatic hormones.</w:t>
      </w:r>
      <w:r>
        <w:rPr>
          <w:rFonts w:ascii="Arial" w:hAnsi="Arial" w:cs="Arial"/>
          <w:sz w:val="20"/>
          <w:szCs w:val="20"/>
          <w:lang w:val="en-US"/>
        </w:rPr>
        <w:t xml:space="preserve"> </w:t>
      </w:r>
      <w:r w:rsidRPr="008167DA">
        <w:rPr>
          <w:rFonts w:ascii="Arial" w:hAnsi="Arial" w:cs="Arial"/>
          <w:sz w:val="20"/>
          <w:szCs w:val="20"/>
          <w:lang w:val="en-US"/>
        </w:rPr>
        <w:t>As expected, fasting leptin levels consistently decrease following bariatric surgery in proportion to fat loss, regardless of the procedure performed. Compared to pre-surgical levels, lower postprandial leptin levels have also been reported in patients following sleeve gastrectomy with gastric bypass. A similar reduction was observed 2 and 12 months after biliopancreatic diversion (BPD) compared to the preoperative period. Plasma leptin concentrations were also lower in patients with morbid obesity who underwent biliopancreatic diversion with duodenal switch (BPD-DS). Finally, leptin levels were reduced after gastric bypass, mirroring results seen in non-surgical weight loss; recent evidence suggests that leptin replacement therapy may aid in weight loss maintenance.</w:t>
      </w:r>
    </w:p>
    <w:p w14:paraId="5ACFAE0D" w14:textId="77777777" w:rsidR="00A5207C" w:rsidRPr="008167DA" w:rsidRDefault="00A5207C" w:rsidP="00A5207C">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3.2.6 Insulin</w:t>
      </w:r>
    </w:p>
    <w:p w14:paraId="1B8C605F"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Insulin is a pancreatic hormone that maintains glucose homeostasis and was the first adiposity signal to be identified. Insulin levels rise postprandially to optimize the utilization of glucose as energy. Excess glucose is converted and stored in the liver and muscles as glycogen, and as fat in adipose tissue. Insulin concentrations vary directly with adiposity, and visceral fat exhibits a negative correlation with insulin sensitivity. Both fasting and postprandial insulin levels are higher in individuals with obesity than in lean subjects. Insulin can cross the blood-brain barrier and bind to receptors in the arcuate nucleus to decrease food intake.</w:t>
      </w:r>
    </w:p>
    <w:p w14:paraId="7359EE41"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In addition to its interactive effects with other hormones mentioned above, insulin itself is a long-term regulator of body weight. In most restrictive bariatric surgeries, insulin levels tend to decrease in obese patients postoperatively. Reductions in circulating insulin levels were maintained two years after gastric bypass (GB) and vertical banded gastroplasty (VBG); furthermore, obese patients presented lower insulin levels after laparoscopic adjustable gastric banding (LAGB) compared to BMI-matched controls. Weight loss secondary to GB and biliopancreatic diversion (BPD) improves insulin resistance. Insulin levels decreased in women with obesity who underwent Roux-en-Y gastric bypass (RYGB) compared to women with a similar BMI. Both insulin levels and insulin resistance were significantly reduced in obese individuals, with or without night eating syndrome, five years after RYGB. Therefore, these surgeries are being investigated as a potential treatment for diabetes, serving as an alternative to pharmacological agents.</w:t>
      </w:r>
    </w:p>
    <w:p w14:paraId="13B4E6F9" w14:textId="77777777" w:rsidR="00A5207C" w:rsidRPr="00A5207C" w:rsidRDefault="00A5207C" w:rsidP="00A5207C">
      <w:pPr>
        <w:pStyle w:val="Heading4"/>
        <w:rPr>
          <w:lang w:val="en-US"/>
        </w:rPr>
      </w:pPr>
      <w:r w:rsidRPr="008167DA">
        <w:rPr>
          <w:rFonts w:ascii="Arial" w:hAnsi="Arial" w:cs="Arial"/>
          <w:b/>
          <w:bCs/>
          <w:i w:val="0"/>
          <w:iCs w:val="0"/>
          <w:color w:val="auto"/>
          <w:sz w:val="20"/>
          <w:szCs w:val="20"/>
          <w:lang w:val="en-US"/>
        </w:rPr>
        <w:t>3.2.7 Motilin</w:t>
      </w:r>
    </w:p>
    <w:p w14:paraId="3DC019DA"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 xml:space="preserve">Motilin was named for its ability to stimulate intestinal motility. It is produced by enteroendocrine "M" or "Mo" cells within the mucosal epithelium of the upper small intestine. Plasma motilin levels increase cyclically during the </w:t>
      </w:r>
      <w:proofErr w:type="spellStart"/>
      <w:r w:rsidRPr="008167DA">
        <w:rPr>
          <w:rFonts w:ascii="Arial" w:hAnsi="Arial" w:cs="Arial"/>
          <w:sz w:val="20"/>
          <w:szCs w:val="20"/>
          <w:lang w:val="en-US"/>
        </w:rPr>
        <w:t>interdigestive</w:t>
      </w:r>
      <w:proofErr w:type="spellEnd"/>
      <w:r w:rsidRPr="008167DA">
        <w:rPr>
          <w:rFonts w:ascii="Arial" w:hAnsi="Arial" w:cs="Arial"/>
          <w:sz w:val="20"/>
          <w:szCs w:val="20"/>
          <w:lang w:val="en-US"/>
        </w:rPr>
        <w:t xml:space="preserve"> period, coinciding with Phase III contractions of the migrating motor complex (MMC) in the stomach and upper small intestine. Several studies indicate that this surge in motilin secretion triggers the onset of Phase III contractions. The mechanisms regulating the cyclic pattern of motilin secretion and the exact stimuli for its release are not yet fully understood.</w:t>
      </w:r>
    </w:p>
    <w:p w14:paraId="0DAC8B21"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 xml:space="preserve">The physiological action of motilin is mediated by motilin receptors located on enteric neurons, ultimately leading to the activation of muscarinic cholinergic neurons in the gastric antrum. The actions of motilin can be mimicked by the macrolide antibiotic erythromycin and by a group of motilin agonists known as </w:t>
      </w:r>
      <w:proofErr w:type="spellStart"/>
      <w:r w:rsidRPr="008167DA">
        <w:rPr>
          <w:rFonts w:ascii="Arial" w:hAnsi="Arial" w:cs="Arial"/>
          <w:sz w:val="20"/>
          <w:szCs w:val="20"/>
          <w:lang w:val="en-US"/>
        </w:rPr>
        <w:t>motilides</w:t>
      </w:r>
      <w:proofErr w:type="spellEnd"/>
      <w:r w:rsidRPr="008167DA">
        <w:rPr>
          <w:rFonts w:ascii="Arial" w:hAnsi="Arial" w:cs="Arial"/>
          <w:sz w:val="20"/>
          <w:szCs w:val="20"/>
          <w:lang w:val="en-US"/>
        </w:rPr>
        <w:t xml:space="preserve">. </w:t>
      </w:r>
      <w:proofErr w:type="spellStart"/>
      <w:r w:rsidRPr="008167DA">
        <w:rPr>
          <w:rFonts w:ascii="Arial" w:hAnsi="Arial" w:cs="Arial"/>
          <w:sz w:val="20"/>
          <w:szCs w:val="20"/>
          <w:lang w:val="en-US"/>
        </w:rPr>
        <w:t>Motilides</w:t>
      </w:r>
      <w:proofErr w:type="spellEnd"/>
      <w:r w:rsidRPr="008167DA">
        <w:rPr>
          <w:rFonts w:ascii="Arial" w:hAnsi="Arial" w:cs="Arial"/>
          <w:sz w:val="20"/>
          <w:szCs w:val="20"/>
          <w:lang w:val="en-US"/>
        </w:rPr>
        <w:t xml:space="preserve"> may be clinically useful as prokinetic agents for treating patients with delayed gastric emptying and impaired colonic motility.</w:t>
      </w:r>
    </w:p>
    <w:p w14:paraId="2F6216AE"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In physiological doses, motilin can also stimulate insulin secretion via a vagal muscarinic cholinergic pathway, as observed in canine models. Duodenal alkalinization, sham feeding, gastric distension, and the administration of opioid agonists promote motilin secretion. Motilin stimulates the secretion of gastric and pancreatic enzymes and induces contraction of the gallbladder, the sphincter of Oddi, and the lower esophageal sphincter. It acts as a potent stimulant of gastrointestinal motility with effects similar to ghrelin, playing a role in satiety.</w:t>
      </w:r>
    </w:p>
    <w:p w14:paraId="610CD2B2"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lastRenderedPageBreak/>
        <w:t xml:space="preserve">While the stomach and small intestine are full, motilin is released at 100-minute intervals during the </w:t>
      </w:r>
      <w:proofErr w:type="spellStart"/>
      <w:r w:rsidRPr="008167DA">
        <w:rPr>
          <w:rFonts w:ascii="Arial" w:hAnsi="Arial" w:cs="Arial"/>
          <w:sz w:val="20"/>
          <w:szCs w:val="20"/>
          <w:lang w:val="en-US"/>
        </w:rPr>
        <w:t>interdigestive</w:t>
      </w:r>
      <w:proofErr w:type="spellEnd"/>
      <w:r w:rsidRPr="008167DA">
        <w:rPr>
          <w:rFonts w:ascii="Arial" w:hAnsi="Arial" w:cs="Arial"/>
          <w:sz w:val="20"/>
          <w:szCs w:val="20"/>
          <w:lang w:val="en-US"/>
        </w:rPr>
        <w:t xml:space="preserve"> period. It utilizes the cholinergic pathway and stimulates both the endocrine and exocrine pancreas, as well as gallbladder emptying. Symptoms of post-surgical gastroparesis usually regress over time, possibly due to vagal reinnervation and the enteric nervous system's ability to compensate for the </w:t>
      </w:r>
      <w:proofErr w:type="spellStart"/>
      <w:r w:rsidRPr="008167DA">
        <w:rPr>
          <w:rFonts w:ascii="Arial" w:hAnsi="Arial" w:cs="Arial"/>
          <w:sz w:val="20"/>
          <w:szCs w:val="20"/>
          <w:lang w:val="en-US"/>
        </w:rPr>
        <w:t>vagus</w:t>
      </w:r>
      <w:proofErr w:type="spellEnd"/>
      <w:r w:rsidRPr="008167DA">
        <w:rPr>
          <w:rFonts w:ascii="Arial" w:hAnsi="Arial" w:cs="Arial"/>
          <w:sz w:val="20"/>
          <w:szCs w:val="20"/>
          <w:lang w:val="en-US"/>
        </w:rPr>
        <w:t xml:space="preserve"> nerve, as seen in antrectomy, vagotomy, and Roux-en-Y procedures. Although bariatric surgery affects gastrointestinal motility and overall hormonal regulation, specific data in the medical literature regarding motilin levels and its exact role following the procedure remain scarce.</w:t>
      </w:r>
    </w:p>
    <w:p w14:paraId="086DDD78" w14:textId="77777777" w:rsidR="00A5207C" w:rsidRPr="008167DA" w:rsidRDefault="00A5207C" w:rsidP="00A5207C">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3.2.8 Neurotensin</w:t>
      </w:r>
    </w:p>
    <w:p w14:paraId="65C3B604"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Neurotensin is a peptide produced primarily in the gastrointestinal tract and the central nervous system. It is released following fat ingestion and facilitates the absorption of fatty acids in the intestine. Individuals with obesity and insulin resistance have been found to present significantly higher fasting levels of pro-NT (a precursor hormone of neurotensin). Research has also indicated that the risk of developing obesity and cardiovascular disease was twice as high in non-obese individuals who had the highest fasting pro-NT concentrations compared to those with the lowest levels.</w:t>
      </w:r>
    </w:p>
    <w:p w14:paraId="202AB6C2"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These findings have redefined the role of neurotensin, which appears to be a metabolically "thrifty" peptide that increases the absorption of ingested fats—so much so that a deficiency of this peptide "protects" against obesity, insulin resistance, and hepatic steatosis in animal models. Consequently, these results suggest a potential early marker for obesity and a novel therapeutic target for the disease.</w:t>
      </w:r>
    </w:p>
    <w:p w14:paraId="21B1FB42"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 xml:space="preserve">Recent studies have deepened the understanding of how neurotensin signaling in a specific brain pathway (from the lateral nucleus </w:t>
      </w:r>
      <w:proofErr w:type="spellStart"/>
      <w:r w:rsidRPr="008167DA">
        <w:rPr>
          <w:rFonts w:ascii="Arial" w:hAnsi="Arial" w:cs="Arial"/>
          <w:sz w:val="20"/>
          <w:szCs w:val="20"/>
          <w:lang w:val="en-US"/>
        </w:rPr>
        <w:t>accumbens</w:t>
      </w:r>
      <w:proofErr w:type="spellEnd"/>
      <w:r w:rsidRPr="008167DA">
        <w:rPr>
          <w:rFonts w:ascii="Arial" w:hAnsi="Arial" w:cs="Arial"/>
          <w:sz w:val="20"/>
          <w:szCs w:val="20"/>
          <w:lang w:val="en-US"/>
        </w:rPr>
        <w:t xml:space="preserve"> to the ventral tegmental area) regulates the intake of hedonic foods (highly palatable, calorie-dense). Interruption of this signaling by a high-fat diet contributes to the devaluation of these foods and prevents the progression of obesity.</w:t>
      </w:r>
    </w:p>
    <w:p w14:paraId="1E3EF75F" w14:textId="2F73D680" w:rsidR="00A5207C"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Although neurotensin is recognized for its role in appetite regulation and fat metabolism, specific studies regarding its levels in the post-bariatric surgery period are still limited or less common compared to other hormones such as GLP-1 and PYY. It is expected that, due to its production site in the L-cells of the ileum and colon (similar to GLP-1), bariatric surgery may lead to alterations in its levels, contributing to weight loss mechanisms and metabolic control; however, this requires further investigation. Thus, neurotensin remains an intriguing hormone in fat metabolism and appetite regulation, with its exact function and post-surgical changes still under study.</w:t>
      </w:r>
    </w:p>
    <w:p w14:paraId="70A4BFF7" w14:textId="76E473F3" w:rsidR="00A5207C" w:rsidRPr="008167DA" w:rsidRDefault="008167DA"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 xml:space="preserve">3.2.9. </w:t>
      </w:r>
      <w:r w:rsidR="00A5207C" w:rsidRPr="008167DA">
        <w:rPr>
          <w:rFonts w:ascii="Arial" w:hAnsi="Arial" w:cs="Arial"/>
          <w:b/>
          <w:bCs/>
          <w:i w:val="0"/>
          <w:iCs w:val="0"/>
          <w:color w:val="auto"/>
          <w:sz w:val="20"/>
          <w:szCs w:val="20"/>
          <w:lang w:val="en-US"/>
        </w:rPr>
        <w:t>Conclusion of the Section</w:t>
      </w:r>
    </w:p>
    <w:p w14:paraId="2C061148"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 xml:space="preserve">While the majority of research regarding post-bariatric hormonal changes focuses on hormones such as ghrelin, GLP-1, PYY, and insulin—which possess clearly defined roles in satiety and glucose metabolism and exhibit significant, well-documented fluctuations—bariatric surgery may also alter the concentrations of several other intestinal hormones. These include oxyntomodulin (OXM), adiponectin, </w:t>
      </w:r>
      <w:proofErr w:type="spellStart"/>
      <w:r w:rsidRPr="008167DA">
        <w:rPr>
          <w:rFonts w:ascii="Arial" w:hAnsi="Arial" w:cs="Arial"/>
          <w:sz w:val="20"/>
          <w:szCs w:val="20"/>
          <w:lang w:val="en-US"/>
        </w:rPr>
        <w:t>resistin</w:t>
      </w:r>
      <w:proofErr w:type="spellEnd"/>
      <w:r w:rsidRPr="008167DA">
        <w:rPr>
          <w:rFonts w:ascii="Arial" w:hAnsi="Arial" w:cs="Arial"/>
          <w:sz w:val="20"/>
          <w:szCs w:val="20"/>
          <w:lang w:val="en-US"/>
        </w:rPr>
        <w:t xml:space="preserve">, gastric inhibitory polypeptide (GIP), serotonin, and vasoactive intestinal peptide (VIP), among others. Consequently, further studies are required within this complex field of post-bariatric </w:t>
      </w:r>
      <w:proofErr w:type="spellStart"/>
      <w:r w:rsidRPr="008167DA">
        <w:rPr>
          <w:rFonts w:ascii="Arial" w:hAnsi="Arial" w:cs="Arial"/>
          <w:sz w:val="20"/>
          <w:szCs w:val="20"/>
          <w:lang w:val="en-US"/>
        </w:rPr>
        <w:t>endocrinophysiology</w:t>
      </w:r>
      <w:proofErr w:type="spellEnd"/>
      <w:r w:rsidRPr="008167DA">
        <w:rPr>
          <w:rFonts w:ascii="Arial" w:hAnsi="Arial" w:cs="Arial"/>
          <w:sz w:val="20"/>
          <w:szCs w:val="20"/>
          <w:lang w:val="en-US"/>
        </w:rPr>
        <w:t>.</w:t>
      </w:r>
    </w:p>
    <w:p w14:paraId="7FD1D20A"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It is evident that weight loss following bariatric surgery is multifactorial, and hormonal shifts play a vital role in appetite reduction and the subsequent decrease in body mass. The association between the surgical procedure and altered gastrointestinal hormone secretion leads to a remodeling of olfactory and gustatory food perception, as well as a modification of dietary preferences. However, additional research is necessary to fully understand the mechanisms involved in the secretion and action of all these hormones during both the immediate and late postoperative periods. Moreover, their direct implications on the brain—modulating mood, anxiety, impulsivity, sleep, and neuroendocrine homeostasis—remain critical areas for future investigation.</w:t>
      </w:r>
    </w:p>
    <w:p w14:paraId="558C2DB0" w14:textId="77777777" w:rsidR="00A5207C" w:rsidRPr="008167DA" w:rsidRDefault="00A5207C" w:rsidP="00A5207C">
      <w:pPr>
        <w:pStyle w:val="Heading3"/>
        <w:rPr>
          <w:rFonts w:ascii="Arial" w:hAnsi="Arial" w:cs="Arial"/>
          <w:sz w:val="22"/>
          <w:szCs w:val="22"/>
          <w:lang w:val="en-US"/>
        </w:rPr>
      </w:pPr>
      <w:r w:rsidRPr="008167DA">
        <w:rPr>
          <w:rFonts w:ascii="Arial" w:hAnsi="Arial" w:cs="Arial"/>
          <w:sz w:val="22"/>
          <w:szCs w:val="22"/>
          <w:lang w:val="en-US"/>
        </w:rPr>
        <w:lastRenderedPageBreak/>
        <w:t>3.3. Sleep Disorders and Melatonin</w:t>
      </w:r>
    </w:p>
    <w:p w14:paraId="61E18006"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Although clinical studies evidence significant improvements in sleep quality after bariatric surgery in many cases—including a reduction in nocturnal awakenings, snoring, and daytime sleepiness, which suggests that post-surgical physiological changes influence sleep patterns—many patients still present with symptoms related to insomnia even when other sleep parameters improve. This is demonstrated by shifts that are not fully explained by weight loss or the resolution of sleep-related breathing disorders.</w:t>
      </w:r>
    </w:p>
    <w:p w14:paraId="22F9433E"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One possible justification is the fact that the gastrointestinal tract participates indirectly in the synthesis and signaling of melatonin. The post-surgical anatomical reorganization may reduce physiological stimuli related to the sleep-wake cycle, but it may also be due to other previously reported psychiatric comorbidities, such as depression and anxiety, which can trigger and/or worsen insomnia.</w:t>
      </w:r>
    </w:p>
    <w:p w14:paraId="4F956BED"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 xml:space="preserve">Therefore, a strategy for bariatric patients with insomnia symptoms may involve the use of </w:t>
      </w:r>
      <w:proofErr w:type="spellStart"/>
      <w:r w:rsidRPr="008167DA">
        <w:rPr>
          <w:rFonts w:ascii="Arial" w:hAnsi="Arial" w:cs="Arial"/>
          <w:sz w:val="20"/>
          <w:szCs w:val="20"/>
          <w:lang w:val="en-US"/>
        </w:rPr>
        <w:t>melatonergic</w:t>
      </w:r>
      <w:proofErr w:type="spellEnd"/>
      <w:r w:rsidRPr="008167DA">
        <w:rPr>
          <w:rFonts w:ascii="Arial" w:hAnsi="Arial" w:cs="Arial"/>
          <w:sz w:val="20"/>
          <w:szCs w:val="20"/>
          <w:lang w:val="en-US"/>
        </w:rPr>
        <w:t xml:space="preserve"> agents such as:</w:t>
      </w:r>
    </w:p>
    <w:p w14:paraId="325A4B19" w14:textId="77777777" w:rsidR="008167DA" w:rsidRPr="008167DA" w:rsidRDefault="008167DA"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Melatonin</w:t>
      </w:r>
    </w:p>
    <w:p w14:paraId="4CFFDC6B" w14:textId="77777777" w:rsidR="008167DA" w:rsidRPr="008167DA" w:rsidRDefault="008167DA"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MT1/MT2 Agonists (e.g., Ramelteon, where available)</w:t>
      </w:r>
    </w:p>
    <w:p w14:paraId="0EB7C2A6"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It is worth noting that the scientific literature does not yet provide robust evidence regarding the correlation between melatonin production in the gastrointestinal tract and sleep regulation, in contrast to the melatonin synthesized by the pineal gland. In other words, this topic seeks to find a plausible solution in light of the physiology involving this hormonal function.</w:t>
      </w:r>
    </w:p>
    <w:p w14:paraId="220DF6B9" w14:textId="77777777" w:rsidR="00A5207C" w:rsidRPr="008167DA" w:rsidRDefault="00A5207C" w:rsidP="00A5207C">
      <w:pPr>
        <w:pStyle w:val="Heading3"/>
        <w:rPr>
          <w:rFonts w:ascii="Arial" w:hAnsi="Arial" w:cs="Arial"/>
          <w:sz w:val="22"/>
          <w:szCs w:val="22"/>
          <w:lang w:val="en-US"/>
        </w:rPr>
      </w:pPr>
      <w:r w:rsidRPr="008167DA">
        <w:rPr>
          <w:rFonts w:ascii="Arial" w:hAnsi="Arial" w:cs="Arial"/>
          <w:sz w:val="22"/>
          <w:szCs w:val="22"/>
          <w:lang w:val="en-US"/>
        </w:rPr>
        <w:t>3.4. Mood Alterations and the Neuroendocrine Axis</w:t>
      </w:r>
    </w:p>
    <w:p w14:paraId="0CBEE6DC"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As detailed previously, bariatric surgery leads to profound changes in the secretion of ghrelin, GLP-1, PYY, CCK, and leptin—neuropeptides that communicate with the hypothalamus and the brainstem.</w:t>
      </w:r>
    </w:p>
    <w:p w14:paraId="12AB3C9F" w14:textId="77777777" w:rsidR="00A5207C" w:rsidRPr="008167DA" w:rsidRDefault="00A5207C" w:rsidP="00A5207C">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3.4.1. The Cortisol Axis (HPA Axis)</w:t>
      </w:r>
    </w:p>
    <w:p w14:paraId="4E416A2A"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These systems interact directly with the hypothalamic-pituitary-adrenal (HPA) axis:</w:t>
      </w:r>
    </w:p>
    <w:p w14:paraId="3E92B542"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Ghrelin, produced predominantly in the stomach, exerts a modulatory effect on the HPA axis and can inhibit or modulate stress responses.</w:t>
      </w:r>
    </w:p>
    <w:p w14:paraId="1D408350"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Procedures such as sleeve gastrectomy and Roux-en-Y gastric bypass drastically reduce ghrelin levels, which may alter the physiological inhibitory tone over the HPA axis, fostering relative hypercortisolemia or heightened stress reactivity.</w:t>
      </w:r>
    </w:p>
    <w:p w14:paraId="4EFA61D6" w14:textId="77777777" w:rsidR="00A5207C" w:rsidRPr="008167DA" w:rsidRDefault="00A5207C" w:rsidP="00A5207C">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3.4.2. Gonadal Axis: Effects on Libido, Impulsivity, and Mood</w:t>
      </w:r>
    </w:p>
    <w:p w14:paraId="76883D69"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Bariatric surgery alters the gonadal axis through multiple simultaneous mechanisms:</w:t>
      </w:r>
    </w:p>
    <w:p w14:paraId="63A8C9D9"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Reduced lipid absorption: Lower cholesterol availability impacts steroidogenesis.</w:t>
      </w:r>
    </w:p>
    <w:p w14:paraId="5D546877"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Increased SHBG: Reduces free testosterone and estradiol levels.</w:t>
      </w:r>
    </w:p>
    <w:p w14:paraId="0A3886E2"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Indirect neuroendocrine interference: GLP-1, leptin, and ghrelin modulate hypothalamic neurons that regulate GnRH.</w:t>
      </w:r>
    </w:p>
    <w:p w14:paraId="359B43ED"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These alterations are associated with:</w:t>
      </w:r>
    </w:p>
    <w:p w14:paraId="20899AF0"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Decreased libido</w:t>
      </w:r>
    </w:p>
    <w:p w14:paraId="5A09B9BC"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Increased affective lability</w:t>
      </w:r>
    </w:p>
    <w:p w14:paraId="42274540"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Impulsivity</w:t>
      </w:r>
    </w:p>
    <w:p w14:paraId="77988DED"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lastRenderedPageBreak/>
        <w:t>Motivational shifts</w:t>
      </w:r>
    </w:p>
    <w:p w14:paraId="3289A998" w14:textId="4C2B792A" w:rsidR="00A5207C" w:rsidRPr="00A725B0"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Recent reviews indicate that post-bariatric hormonal changes directly impact limbic and prefrontal circuits, affecting emotional regulation and impulse control.</w:t>
      </w:r>
      <w:r w:rsidR="00A725B0">
        <w:rPr>
          <w:rFonts w:ascii="Arial" w:hAnsi="Arial" w:cs="Arial"/>
          <w:sz w:val="20"/>
          <w:szCs w:val="20"/>
          <w:lang w:val="en-US"/>
        </w:rPr>
        <w:t xml:space="preserve"> </w:t>
      </w:r>
    </w:p>
    <w:p w14:paraId="663C06A8" w14:textId="77777777" w:rsidR="00A5207C" w:rsidRPr="008167DA" w:rsidRDefault="00A5207C" w:rsidP="00A5207C">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3.4.3. Central Serotonin and Dopamine Levels</w:t>
      </w:r>
    </w:p>
    <w:p w14:paraId="27D83E17"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There is growing evidence that bariatric surgery alters central neurotransmission, specifically:</w:t>
      </w:r>
    </w:p>
    <w:p w14:paraId="2DD2B0C7" w14:textId="77777777" w:rsidR="00A5207C" w:rsidRPr="008167DA" w:rsidRDefault="00A5207C"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3.4.3.1. Serotonin</w:t>
      </w:r>
    </w:p>
    <w:p w14:paraId="06D49385"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More than 90% of the body's serotonin is produced in the gut.</w:t>
      </w:r>
    </w:p>
    <w:p w14:paraId="242C04E6"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Anatomical changes, microbiome shifts, and altered intestinal transit modify the availability of tryptophan and serotonergic metabolites.</w:t>
      </w:r>
    </w:p>
    <w:p w14:paraId="47C4AC25"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Studies suggest changes in post-bariatric serotonergic signaling are associated with affective instability and anxiety.</w:t>
      </w:r>
    </w:p>
    <w:p w14:paraId="5F0CD0F2" w14:textId="77777777" w:rsidR="00A5207C" w:rsidRPr="008167DA" w:rsidRDefault="00A5207C"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3.4.3.2. Dopamine</w:t>
      </w:r>
    </w:p>
    <w:p w14:paraId="09B8B506"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Bariatric surgery alters the responsiveness of the mesolimbic reward system.</w:t>
      </w:r>
    </w:p>
    <w:p w14:paraId="0E056A3E"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Neuroimaging studies show changes in dopaminergic activation in response to both food and non-food stimuli.</w:t>
      </w:r>
    </w:p>
    <w:p w14:paraId="00C995CF" w14:textId="0F6C3AEF"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These alterations are associated with impulsivity, irritability, and a higher risk of addictive behaviors (e.g., alcohol use).</w:t>
      </w:r>
    </w:p>
    <w:p w14:paraId="29490D69" w14:textId="77777777" w:rsidR="00A5207C" w:rsidRPr="008167DA" w:rsidRDefault="00A5207C" w:rsidP="00A5207C">
      <w:pPr>
        <w:pStyle w:val="Heading3"/>
        <w:rPr>
          <w:rFonts w:ascii="Arial" w:hAnsi="Arial" w:cs="Arial"/>
          <w:sz w:val="22"/>
          <w:szCs w:val="22"/>
          <w:lang w:val="en-US"/>
        </w:rPr>
      </w:pPr>
      <w:r w:rsidRPr="008167DA">
        <w:rPr>
          <w:rFonts w:ascii="Arial" w:hAnsi="Arial" w:cs="Arial"/>
          <w:sz w:val="22"/>
          <w:szCs w:val="22"/>
          <w:lang w:val="en-US"/>
        </w:rPr>
        <w:t>3.5. Nutritional Deficiencies and Psychiatric Impact</w:t>
      </w:r>
    </w:p>
    <w:p w14:paraId="72944970"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Bariatric surgery alters the anatomy of the gastrointestinal tract and, in many cases, diminishes the absorption capacity for essential nutrients. Procedures such as Roux-en-Y Gastric Bypass (RYGB) and Sleeve Gastrectomy modify the absorptive surface area and induce pH changes, compromising the absorption of water-soluble vitamins, minerals, and essential lipids.</w:t>
      </w:r>
    </w:p>
    <w:p w14:paraId="3DD234CA" w14:textId="77777777" w:rsidR="00A5207C" w:rsidRPr="008167DA" w:rsidRDefault="00A5207C" w:rsidP="00A5207C">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3.5.1. Common Deficiencies in Bariatric Patients</w:t>
      </w:r>
    </w:p>
    <w:p w14:paraId="444000D3"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Recent reviews confirm that bariatric patients frequently present with deficiencies in:</w:t>
      </w:r>
    </w:p>
    <w:p w14:paraId="666C7784"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B-Complex Vitamins (B1, B6, B9/folate, B12)</w:t>
      </w:r>
    </w:p>
    <w:p w14:paraId="6A31ED20"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Magnesium</w:t>
      </w:r>
    </w:p>
    <w:p w14:paraId="1862CD3A"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Omega-3 Fatty Acids (PUFAs)</w:t>
      </w:r>
    </w:p>
    <w:p w14:paraId="2167F36D"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Folic acid cycle elements</w:t>
      </w:r>
    </w:p>
    <w:p w14:paraId="2BF26FC5"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Micronutrients acting as enzymatic cofactors in neurotransmission (e.g., zinc, copper, iron)</w:t>
      </w:r>
    </w:p>
    <w:p w14:paraId="5EB0A8BC" w14:textId="0CB8646D" w:rsidR="008167DA" w:rsidRPr="008167DA" w:rsidRDefault="00A5207C"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3.5.2. Function of These Nutrients in Neurotransmission</w:t>
      </w:r>
    </w:p>
    <w:p w14:paraId="0FB96A8C" w14:textId="77777777" w:rsidR="00A5207C" w:rsidRPr="008167DA" w:rsidRDefault="00A5207C"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3.5.2.1. B-Complex Vitamins</w:t>
      </w:r>
    </w:p>
    <w:p w14:paraId="573929BE"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B1 (thiamine) and B6 (pyridoxine) are essential cofactors in the synthesis of GABA, dopamine, serotonin, norepinephrine, and epinephrine.</w:t>
      </w:r>
    </w:p>
    <w:p w14:paraId="4703304B"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B9 (folate) and B12 (cobalamin) participate in neurotransmitter methylation and the formation of S-adenosylmethionine (SAMe), which is critical for monoamine synthesis.</w:t>
      </w:r>
    </w:p>
    <w:p w14:paraId="76BB6730" w14:textId="77777777" w:rsidR="008167DA" w:rsidRPr="008167DA" w:rsidRDefault="00A5207C"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lastRenderedPageBreak/>
        <w:t xml:space="preserve">3.5.2.2. Magnesium </w:t>
      </w:r>
    </w:p>
    <w:p w14:paraId="60609804" w14:textId="05039D6F"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Magnesium is a cofactor in over 300 enzymatic reactions, including the modulation of NMDA receptors and the synthesis of serotonin and dopamine. Deficiencies are associated with anxiety, irritability, and "emotional dyspnea."</w:t>
      </w:r>
    </w:p>
    <w:p w14:paraId="33B13192" w14:textId="77777777" w:rsidR="008167DA" w:rsidRPr="008167DA" w:rsidRDefault="00A5207C"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 xml:space="preserve">3.5.2.3. Omega-3 </w:t>
      </w:r>
    </w:p>
    <w:p w14:paraId="74B4CB6F" w14:textId="76737186" w:rsidR="00A5207C" w:rsidRPr="008167DA" w:rsidRDefault="00A5207C" w:rsidP="00A5207C">
      <w:pPr>
        <w:pStyle w:val="NormalWeb"/>
        <w:rPr>
          <w:rFonts w:ascii="Arial" w:hAnsi="Arial" w:cs="Arial"/>
          <w:sz w:val="20"/>
          <w:szCs w:val="20"/>
          <w:lang w:val="en-US"/>
        </w:rPr>
      </w:pPr>
      <w:r w:rsidRPr="008167DA">
        <w:rPr>
          <w:rFonts w:ascii="Arial" w:hAnsi="Arial" w:cs="Arial"/>
          <w:sz w:val="20"/>
          <w:szCs w:val="20"/>
          <w:lang w:val="en-US"/>
        </w:rPr>
        <w:t>Polyunsaturated fatty acids (EPA, DHA) are essential for neuronal membrane integrity, neuroplasticity, and the modulation of cerebral inflammation. Low levels are associated with depression, anxiety, and cognitive impairment. Bariatric surgery can significantly reduce the availability of these essential fatty acids</w:t>
      </w:r>
      <w:r w:rsidR="008167DA">
        <w:rPr>
          <w:rFonts w:ascii="Arial" w:hAnsi="Arial" w:cs="Arial"/>
          <w:sz w:val="20"/>
          <w:szCs w:val="20"/>
          <w:lang w:val="en-US"/>
        </w:rPr>
        <w:t>, including Omega-3</w:t>
      </w:r>
      <w:r w:rsidRPr="008167DA">
        <w:rPr>
          <w:rFonts w:ascii="Arial" w:hAnsi="Arial" w:cs="Arial"/>
          <w:sz w:val="20"/>
          <w:szCs w:val="20"/>
          <w:lang w:val="en-US"/>
        </w:rPr>
        <w:t>.</w:t>
      </w:r>
    </w:p>
    <w:p w14:paraId="56ED5670" w14:textId="6EDCB80B" w:rsidR="00A5207C" w:rsidRDefault="00A5207C" w:rsidP="00A5207C">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3.5.3. Documented Neuropsychiatric Alterations</w:t>
      </w:r>
    </w:p>
    <w:p w14:paraId="248D5FEE" w14:textId="77777777" w:rsidR="008167DA" w:rsidRPr="008167DA" w:rsidRDefault="008167DA" w:rsidP="008167DA">
      <w:pPr>
        <w:rPr>
          <w:lang w:val="en-US"/>
        </w:rPr>
      </w:pPr>
    </w:p>
    <w:p w14:paraId="31C0FBBF" w14:textId="77777777" w:rsidR="008167DA" w:rsidRDefault="00A5207C"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3.5.3.1. Depression and Anxiety</w:t>
      </w:r>
    </w:p>
    <w:p w14:paraId="6FC56CAE" w14:textId="2FCC1D42" w:rsidR="008167DA"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Deficiencies in B vitamins, magnesium, and omega-3 are linked to a higher risk of depressive and anxious symptoms in clinical studies and meta-analyses.</w:t>
      </w:r>
    </w:p>
    <w:p w14:paraId="39696292" w14:textId="503C6D0E" w:rsidR="008167DA" w:rsidRDefault="00A5207C"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3.5.3.2. Irritability and Impulsivity</w:t>
      </w:r>
    </w:p>
    <w:p w14:paraId="7D3D72EB" w14:textId="1F090DF6"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Magnesium and B vitamins modulate the activity of GABAergic and dopaminergic systems, impacting impulsivity, emotional regulation, and stress response.</w:t>
      </w:r>
    </w:p>
    <w:p w14:paraId="05041ED0" w14:textId="77777777" w:rsidR="008167DA" w:rsidRPr="008167DA" w:rsidRDefault="00A5207C"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3.5.3.3. Cognitive Disorders</w:t>
      </w:r>
    </w:p>
    <w:p w14:paraId="396EA71E" w14:textId="17076E2D" w:rsidR="00A5207C" w:rsidRPr="008167DA" w:rsidRDefault="00A5207C" w:rsidP="008167DA">
      <w:pPr>
        <w:pStyle w:val="NormalWeb"/>
        <w:rPr>
          <w:rFonts w:ascii="Arial" w:hAnsi="Arial" w:cs="Arial"/>
          <w:sz w:val="20"/>
          <w:szCs w:val="20"/>
          <w:lang w:val="en-US"/>
        </w:rPr>
      </w:pPr>
      <w:r w:rsidRPr="008167DA">
        <w:rPr>
          <w:rFonts w:ascii="Arial" w:hAnsi="Arial" w:cs="Arial"/>
          <w:sz w:val="20"/>
          <w:szCs w:val="20"/>
          <w:lang w:val="en-US"/>
        </w:rPr>
        <w:t>B12 and folate deficits have been associated with cognitive impairments and executive dysfunction.</w:t>
      </w:r>
    </w:p>
    <w:p w14:paraId="650E0C94" w14:textId="77777777" w:rsidR="00A5207C" w:rsidRPr="008167DA" w:rsidRDefault="00A5207C" w:rsidP="00A5207C">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3.5.4. Mechanisms Linking Nutritional Deficiency to Neuropsychiatric Dysfunction</w:t>
      </w:r>
    </w:p>
    <w:p w14:paraId="15222493" w14:textId="77777777" w:rsidR="008167DA" w:rsidRPr="008167DA" w:rsidRDefault="00A5207C"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3.5.4.1. Decreased Neurotransmitter Synthesis</w:t>
      </w:r>
    </w:p>
    <w:p w14:paraId="67056C12" w14:textId="424611B5"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B6 and magnesium deficiency reduce the conversion of tryptophan to serotonin and tyrosine to dopamine/norepinephrine. Low folate/B12 levels cause dysfunction in catecholamine methylation.</w:t>
      </w:r>
    </w:p>
    <w:p w14:paraId="4AC641D4" w14:textId="77777777" w:rsidR="008167DA" w:rsidRPr="008167DA" w:rsidRDefault="00A5207C"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3.5.4.2. Alteration of Neuronal Membranes</w:t>
      </w:r>
    </w:p>
    <w:p w14:paraId="560FD45E" w14:textId="043A4719"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Reduced omega-3 leads to decreased synaptic fluidity and plasticity, negatively impacting mood and cognition.</w:t>
      </w:r>
    </w:p>
    <w:p w14:paraId="4A210D7A" w14:textId="77777777" w:rsidR="008167DA" w:rsidRPr="008167DA" w:rsidRDefault="00A5207C"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3.5.4.3. HPA Axis Dysfunction</w:t>
      </w:r>
    </w:p>
    <w:p w14:paraId="3852EE38" w14:textId="58FF02F3"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Nutritional deficits can exacerbate hyperactivity of the HPA axis (cortisol), relating to heightened anxiety and irritability.</w:t>
      </w:r>
    </w:p>
    <w:p w14:paraId="6089AC8A" w14:textId="77777777" w:rsidR="00A5207C" w:rsidRPr="008167DA" w:rsidRDefault="00A5207C" w:rsidP="00A5207C">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3.5.5. Specific Application to the Post-Bariatric Context</w:t>
      </w:r>
    </w:p>
    <w:p w14:paraId="1CAD0DF1"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Studies in bariatric populations document:</w:t>
      </w:r>
    </w:p>
    <w:p w14:paraId="35FC87EE"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Vitamin B12 deficiency in up to 40–70% of patients.</w:t>
      </w:r>
    </w:p>
    <w:p w14:paraId="33F783D6"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Low levels of folate and B6.</w:t>
      </w:r>
    </w:p>
    <w:p w14:paraId="3989826F"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Substantial hypomagnesemia.</w:t>
      </w:r>
    </w:p>
    <w:p w14:paraId="6B5DA00F"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lastRenderedPageBreak/>
        <w:t>Reduction in PUFAs (Omega-3).</w:t>
      </w:r>
    </w:p>
    <w:p w14:paraId="01D24116"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In summary, bariatric surgery may reduce the absorption of nutrients essential for neurotransmission, including B-complex vitamins, magnesium, omega-3, and micronutrients involved in monoaminergic cycles. These deficits are associated with alterations in the synthesis and function of serotonin, dopamine, and other neurotransmitters, contributing to depression, anxiety, irritability, fatigue, cognitive dysfunction, and worsened impulsivity in patient subgroups. Recent literature supports these mechanisms within both bariatric populations and general nutritional psychiatry.</w:t>
      </w:r>
    </w:p>
    <w:p w14:paraId="70FAC2D2" w14:textId="77777777" w:rsidR="00A5207C" w:rsidRPr="008167DA" w:rsidRDefault="00A5207C" w:rsidP="00A5207C">
      <w:pPr>
        <w:pStyle w:val="Heading3"/>
        <w:rPr>
          <w:rFonts w:ascii="Arial" w:hAnsi="Arial" w:cs="Arial"/>
          <w:sz w:val="22"/>
          <w:szCs w:val="22"/>
          <w:lang w:val="en-US"/>
        </w:rPr>
      </w:pPr>
      <w:r w:rsidRPr="008167DA">
        <w:rPr>
          <w:rFonts w:ascii="Arial" w:hAnsi="Arial" w:cs="Arial"/>
          <w:sz w:val="22"/>
          <w:szCs w:val="22"/>
          <w:lang w:val="en-US"/>
        </w:rPr>
        <w:t>3.6. Pre-existing Psychopathologies Exacerbated by Bariatric Surgery</w:t>
      </w:r>
    </w:p>
    <w:p w14:paraId="5F10E7DA"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Medical literature indicates that pre-existing psychiatric conditions are highly prevalent among bariatric surgery candidates and are associated with adverse psychological outcomes post-procedure, especially when unrecognized or inadequately treated prior to intervention. Key conditions include:</w:t>
      </w:r>
    </w:p>
    <w:p w14:paraId="269B6FE3"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Anxiety and depressive disorders, mood disorders, hyperactivity, eating disorders (such as Binge Eating Disorder), a history of substance use, "instinct-</w:t>
      </w:r>
      <w:proofErr w:type="spellStart"/>
      <w:r w:rsidRPr="008167DA">
        <w:rPr>
          <w:rFonts w:ascii="Arial" w:hAnsi="Arial" w:cs="Arial"/>
          <w:sz w:val="20"/>
          <w:szCs w:val="20"/>
          <w:lang w:val="en-US"/>
        </w:rPr>
        <w:t>pathies</w:t>
      </w:r>
      <w:proofErr w:type="spellEnd"/>
      <w:r w:rsidRPr="008167DA">
        <w:rPr>
          <w:rFonts w:ascii="Arial" w:hAnsi="Arial" w:cs="Arial"/>
          <w:sz w:val="20"/>
          <w:szCs w:val="20"/>
          <w:lang w:val="en-US"/>
        </w:rPr>
        <w:t>" (disturbances in instinctive behavior), or other compulsive patterns.</w:t>
      </w:r>
    </w:p>
    <w:p w14:paraId="34201B33"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Traits such as impulsivity and emotional dysregulation are linked to severe obesity and preoperative disordered eating behaviors, potentially interfering with postoperative results.</w:t>
      </w:r>
    </w:p>
    <w:p w14:paraId="4EC05529"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Pre-surgical assessment must include structured screening for these disorders, as they influence both behavioral adherence and postoperative emotional adjustment. Observational studies estimate that 20–50% of candidates currently have psychiatric or addictive disorders, while 30–75% present a lifetime history of such conditions.</w:t>
      </w:r>
    </w:p>
    <w:p w14:paraId="438FD35F"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Following surgery, the abrupt reduction in food intake and the elimination of hyperphagic behaviors may expose hidden psychological vulnerabilities. In some cases, this is related to an increased risk of:</w:t>
      </w:r>
    </w:p>
    <w:p w14:paraId="7FACB64E"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Persistence or recurrence of anxiety and depressive symptoms;</w:t>
      </w:r>
    </w:p>
    <w:p w14:paraId="1FDAC387"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Poor emotional adjustment;</w:t>
      </w:r>
    </w:p>
    <w:p w14:paraId="268BC8D1"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Manifestations of other forms of compulsive behavior or substance use.</w:t>
      </w:r>
    </w:p>
    <w:p w14:paraId="5BA3CB4C" w14:textId="77777777" w:rsidR="00A5207C" w:rsidRPr="008167DA" w:rsidRDefault="00A5207C" w:rsidP="00A5207C">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3.6.1. Instinctive Displacement and Impulse Transfer Post-Bariatric Surgery</w:t>
      </w:r>
    </w:p>
    <w:p w14:paraId="35BB067D"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The medical literature describes a phenomenon known as "addiction transfer" or "cross-addiction", which is the replacement of a dysfunctional reward pattern (such as hyperphagia) with another behavior or substance with addictive potential following bariatric surgery.</w:t>
      </w:r>
    </w:p>
    <w:p w14:paraId="62F4C81E"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According to this hypothesis, while the surgery removes physical hyperphagia, it does not alter underlying predispositions toward reward-seeking behavior or emotional regulation that existed prior to the procedure. This can lead to the manifestation of new addictions.</w:t>
      </w:r>
    </w:p>
    <w:p w14:paraId="63AE1784" w14:textId="77777777" w:rsidR="00A5207C" w:rsidRPr="00C26550" w:rsidRDefault="00A5207C" w:rsidP="00C26550">
      <w:pPr>
        <w:pStyle w:val="NormalWeb"/>
        <w:jc w:val="both"/>
        <w:rPr>
          <w:rFonts w:ascii="Arial" w:hAnsi="Arial" w:cs="Arial"/>
          <w:sz w:val="20"/>
          <w:szCs w:val="20"/>
          <w:lang w:val="en-US"/>
        </w:rPr>
      </w:pPr>
      <w:r w:rsidRPr="00C26550">
        <w:rPr>
          <w:rFonts w:ascii="Arial" w:hAnsi="Arial" w:cs="Arial"/>
          <w:sz w:val="20"/>
          <w:szCs w:val="20"/>
          <w:lang w:val="en-US"/>
        </w:rPr>
        <w:t>Reviews report the occurrence of addiction transfer in post-bariatric patients, including:</w:t>
      </w:r>
    </w:p>
    <w:p w14:paraId="28C8FD05" w14:textId="77777777" w:rsidR="00A5207C" w:rsidRPr="00C26550" w:rsidRDefault="00A5207C" w:rsidP="00C26550">
      <w:pPr>
        <w:pStyle w:val="NormalWeb"/>
        <w:numPr>
          <w:ilvl w:val="0"/>
          <w:numId w:val="1"/>
        </w:numPr>
        <w:jc w:val="both"/>
        <w:rPr>
          <w:rFonts w:ascii="Arial" w:hAnsi="Arial" w:cs="Arial"/>
          <w:sz w:val="20"/>
          <w:szCs w:val="20"/>
          <w:lang w:val="en-US"/>
        </w:rPr>
      </w:pPr>
      <w:r w:rsidRPr="00C26550">
        <w:rPr>
          <w:rFonts w:ascii="Arial" w:hAnsi="Arial" w:cs="Arial"/>
          <w:sz w:val="20"/>
          <w:szCs w:val="20"/>
          <w:lang w:val="en-US"/>
        </w:rPr>
        <w:t>Problematic alcohol use, with an increased risk starting from the second postoperative year;</w:t>
      </w:r>
    </w:p>
    <w:p w14:paraId="419F6908" w14:textId="77777777" w:rsidR="00A5207C" w:rsidRPr="00C26550" w:rsidRDefault="00A5207C" w:rsidP="00C26550">
      <w:pPr>
        <w:pStyle w:val="NormalWeb"/>
        <w:numPr>
          <w:ilvl w:val="0"/>
          <w:numId w:val="1"/>
        </w:numPr>
        <w:jc w:val="both"/>
        <w:rPr>
          <w:rFonts w:ascii="Arial" w:hAnsi="Arial" w:cs="Arial"/>
          <w:sz w:val="20"/>
          <w:szCs w:val="20"/>
          <w:lang w:val="en-US"/>
        </w:rPr>
      </w:pPr>
      <w:r w:rsidRPr="00C26550">
        <w:rPr>
          <w:rFonts w:ascii="Arial" w:hAnsi="Arial" w:cs="Arial"/>
          <w:sz w:val="20"/>
          <w:szCs w:val="20"/>
          <w:lang w:val="en-US"/>
        </w:rPr>
        <w:t>Compulsive appetitive behaviors, such as compulsive shopping, hypersexuality (compulsive sexual behavior), illicit drug use, or gambling;</w:t>
      </w:r>
    </w:p>
    <w:p w14:paraId="1B8D24EF" w14:textId="77777777" w:rsidR="00A5207C" w:rsidRPr="00C26550" w:rsidRDefault="00A5207C" w:rsidP="00C26550">
      <w:pPr>
        <w:pStyle w:val="NormalWeb"/>
        <w:numPr>
          <w:ilvl w:val="0"/>
          <w:numId w:val="1"/>
        </w:numPr>
        <w:jc w:val="both"/>
        <w:rPr>
          <w:rFonts w:ascii="Arial" w:hAnsi="Arial" w:cs="Arial"/>
          <w:sz w:val="20"/>
          <w:szCs w:val="20"/>
          <w:lang w:val="en-US"/>
        </w:rPr>
      </w:pPr>
      <w:r w:rsidRPr="00C26550">
        <w:rPr>
          <w:rFonts w:ascii="Arial" w:hAnsi="Arial" w:cs="Arial"/>
          <w:sz w:val="20"/>
          <w:szCs w:val="20"/>
          <w:lang w:val="en-US"/>
        </w:rPr>
        <w:t>Maladaptive compensatory emotional shifts.</w:t>
      </w:r>
    </w:p>
    <w:p w14:paraId="10CEB42D" w14:textId="77777777" w:rsidR="00A5207C" w:rsidRPr="00C26550" w:rsidRDefault="00A5207C" w:rsidP="00C26550">
      <w:pPr>
        <w:pStyle w:val="NormalWeb"/>
        <w:jc w:val="both"/>
        <w:rPr>
          <w:rFonts w:ascii="Arial" w:hAnsi="Arial" w:cs="Arial"/>
          <w:sz w:val="20"/>
          <w:szCs w:val="20"/>
          <w:lang w:val="en-US"/>
        </w:rPr>
      </w:pPr>
      <w:r w:rsidRPr="00C26550">
        <w:rPr>
          <w:rFonts w:ascii="Arial" w:hAnsi="Arial" w:cs="Arial"/>
          <w:sz w:val="20"/>
          <w:szCs w:val="20"/>
          <w:lang w:val="en-US"/>
        </w:rPr>
        <w:lastRenderedPageBreak/>
        <w:t>These findings suggest neurobiological and psychological mechanisms—such as the alteration of the reward circuitry and the reduction of the reinforcing effects of food—that favor substitution with another source of pleasure or escape.</w:t>
      </w:r>
    </w:p>
    <w:p w14:paraId="461D9A32" w14:textId="77777777" w:rsidR="00A5207C" w:rsidRPr="00A5207C" w:rsidRDefault="00A5207C" w:rsidP="00A5207C">
      <w:pPr>
        <w:pStyle w:val="NormalWeb"/>
        <w:rPr>
          <w:lang w:val="en-US"/>
        </w:rPr>
      </w:pPr>
    </w:p>
    <w:p w14:paraId="03E61D65" w14:textId="77777777" w:rsidR="00A5207C" w:rsidRPr="00C26550" w:rsidRDefault="00A5207C" w:rsidP="00A5207C">
      <w:pPr>
        <w:pStyle w:val="Heading3"/>
        <w:rPr>
          <w:rFonts w:ascii="Arial" w:hAnsi="Arial" w:cs="Arial"/>
          <w:sz w:val="22"/>
          <w:szCs w:val="22"/>
          <w:lang w:val="en-US"/>
        </w:rPr>
      </w:pPr>
      <w:r w:rsidRPr="00C26550">
        <w:rPr>
          <w:rFonts w:ascii="Arial" w:hAnsi="Arial" w:cs="Arial"/>
          <w:sz w:val="22"/>
          <w:szCs w:val="22"/>
          <w:lang w:val="en-US"/>
        </w:rPr>
        <w:t>3.7. Potential Therapeutic Approaches</w:t>
      </w:r>
    </w:p>
    <w:p w14:paraId="2E026E01" w14:textId="77777777" w:rsidR="00A5207C" w:rsidRPr="00C26550" w:rsidRDefault="00A5207C" w:rsidP="00A5207C">
      <w:pPr>
        <w:pStyle w:val="Heading4"/>
        <w:rPr>
          <w:rFonts w:ascii="Arial" w:hAnsi="Arial" w:cs="Arial"/>
          <w:b/>
          <w:bCs/>
          <w:i w:val="0"/>
          <w:iCs w:val="0"/>
          <w:color w:val="auto"/>
          <w:sz w:val="20"/>
          <w:szCs w:val="20"/>
          <w:lang w:val="en-US"/>
        </w:rPr>
      </w:pPr>
      <w:r w:rsidRPr="00C26550">
        <w:rPr>
          <w:rFonts w:ascii="Arial" w:hAnsi="Arial" w:cs="Arial"/>
          <w:b/>
          <w:bCs/>
          <w:i w:val="0"/>
          <w:iCs w:val="0"/>
          <w:color w:val="auto"/>
          <w:sz w:val="20"/>
          <w:szCs w:val="20"/>
          <w:lang w:val="en-US"/>
        </w:rPr>
        <w:t>3.7.1. Pharmacological Therapies</w:t>
      </w:r>
    </w:p>
    <w:p w14:paraId="2E42ECB0" w14:textId="77777777" w:rsidR="00A5207C" w:rsidRPr="00C26550" w:rsidRDefault="00A5207C" w:rsidP="00C26550">
      <w:pPr>
        <w:pStyle w:val="NormalWeb"/>
        <w:jc w:val="both"/>
        <w:rPr>
          <w:rFonts w:ascii="Arial" w:hAnsi="Arial" w:cs="Arial"/>
          <w:sz w:val="20"/>
          <w:szCs w:val="20"/>
          <w:lang w:val="en-US"/>
        </w:rPr>
      </w:pPr>
      <w:r w:rsidRPr="00C26550">
        <w:rPr>
          <w:rFonts w:ascii="Arial" w:hAnsi="Arial" w:cs="Arial"/>
          <w:sz w:val="20"/>
          <w:szCs w:val="20"/>
          <w:lang w:val="en-US"/>
        </w:rPr>
        <w:t>Given the multifaceted neurobiological, endocrine, and behavioral alterations that may emerge post-bariatric surgery, various pharmacological strategies should be considered on an individualized basis, always integrated with clinical and psychotherapeutic follow-up.</w:t>
      </w:r>
    </w:p>
    <w:p w14:paraId="587EEAFC" w14:textId="77777777" w:rsidR="00A5207C" w:rsidRPr="00C26550" w:rsidRDefault="00A5207C" w:rsidP="00C26550">
      <w:pPr>
        <w:pStyle w:val="NormalWeb"/>
        <w:jc w:val="both"/>
        <w:rPr>
          <w:rFonts w:ascii="Arial" w:hAnsi="Arial" w:cs="Arial"/>
          <w:sz w:val="20"/>
          <w:szCs w:val="20"/>
          <w:lang w:val="en-US"/>
        </w:rPr>
      </w:pPr>
      <w:proofErr w:type="spellStart"/>
      <w:r w:rsidRPr="00C26550">
        <w:rPr>
          <w:rFonts w:ascii="Arial" w:hAnsi="Arial" w:cs="Arial"/>
          <w:sz w:val="20"/>
          <w:szCs w:val="20"/>
          <w:lang w:val="en-US"/>
        </w:rPr>
        <w:t>Melatonergic</w:t>
      </w:r>
      <w:proofErr w:type="spellEnd"/>
      <w:r w:rsidRPr="00C26550">
        <w:rPr>
          <w:rFonts w:ascii="Arial" w:hAnsi="Arial" w:cs="Arial"/>
          <w:sz w:val="20"/>
          <w:szCs w:val="20"/>
          <w:lang w:val="en-US"/>
        </w:rPr>
        <w:t xml:space="preserve"> agents may play a relevant role in managing sleep disorders and reorganizing the sleep-wake cycle, particularly in patients developing persistent insomnia post-surgery. Melatonin and MT1/MT2 receptor agonists contribute to the restoration of circadian rhythms potentially disrupted by gastrointestinal anatomical reorganization and the loss of neuroendocrine stimuli previously involved in sleep regulation.</w:t>
      </w:r>
    </w:p>
    <w:p w14:paraId="1809B797" w14:textId="77777777" w:rsidR="00A5207C" w:rsidRPr="00C26550" w:rsidRDefault="00A5207C" w:rsidP="00C26550">
      <w:pPr>
        <w:pStyle w:val="NormalWeb"/>
        <w:jc w:val="both"/>
        <w:rPr>
          <w:rFonts w:ascii="Arial" w:hAnsi="Arial" w:cs="Arial"/>
          <w:sz w:val="20"/>
          <w:szCs w:val="20"/>
          <w:lang w:val="en-US"/>
        </w:rPr>
      </w:pPr>
      <w:r w:rsidRPr="00C26550">
        <w:rPr>
          <w:rFonts w:ascii="Arial" w:hAnsi="Arial" w:cs="Arial"/>
          <w:sz w:val="20"/>
          <w:szCs w:val="20"/>
          <w:lang w:val="en-US"/>
        </w:rPr>
        <w:t>In patients presenting with depressive or anxious symptoms associated with the loss of the modulatory effect previously exerted by the intake of carbohydrates and palatable foods—a phenomenon often described as the "dietary serotonergic effect"—antidepressants with predominantly serotonergic action may assist in compensating for this functional reduction, acting upon central circuits governing mood, emotional satiety, and stress regulation.</w:t>
      </w:r>
    </w:p>
    <w:p w14:paraId="47D4E0DD" w14:textId="77777777" w:rsidR="00A5207C" w:rsidRPr="00C26550" w:rsidRDefault="00A5207C" w:rsidP="00C26550">
      <w:pPr>
        <w:pStyle w:val="NormalWeb"/>
        <w:jc w:val="both"/>
        <w:rPr>
          <w:rFonts w:ascii="Arial" w:hAnsi="Arial" w:cs="Arial"/>
          <w:sz w:val="20"/>
          <w:szCs w:val="20"/>
          <w:lang w:val="en-US"/>
        </w:rPr>
      </w:pPr>
      <w:r w:rsidRPr="00C26550">
        <w:rPr>
          <w:rFonts w:ascii="Arial" w:hAnsi="Arial" w:cs="Arial"/>
          <w:sz w:val="20"/>
          <w:szCs w:val="20"/>
          <w:lang w:val="en-US"/>
        </w:rPr>
        <w:t>In cases where impulsivity, affective lability, and emotional instability predominate, the judicious use of mood stabilizers may be considered, especially in individuals with pre-existing psychobiological vulnerability. These agents act on mechanisms of neuronal excitability, glutamatergic modulation, and the regulation of cortico-limbic circuits, which are frequently sensitive to the metabolic and hormonal fluctuations observed post-surgery.</w:t>
      </w:r>
    </w:p>
    <w:p w14:paraId="4CC3634A" w14:textId="77777777" w:rsidR="00A5207C" w:rsidRPr="00C26550" w:rsidRDefault="00A5207C" w:rsidP="00C26550">
      <w:pPr>
        <w:pStyle w:val="NormalWeb"/>
        <w:jc w:val="both"/>
        <w:rPr>
          <w:rFonts w:ascii="Arial" w:hAnsi="Arial" w:cs="Arial"/>
          <w:sz w:val="20"/>
          <w:szCs w:val="20"/>
          <w:lang w:val="en-US"/>
        </w:rPr>
      </w:pPr>
      <w:r w:rsidRPr="00C26550">
        <w:rPr>
          <w:rFonts w:ascii="Arial" w:hAnsi="Arial" w:cs="Arial"/>
          <w:sz w:val="20"/>
          <w:szCs w:val="20"/>
          <w:lang w:val="en-US"/>
        </w:rPr>
        <w:t>When clinical evidence suggests high basal anxiety associated with the loss of vagal and gastrointestinal peptide modulation—including the reduction of previously calming peripheral signals—anxiolytics with low dependence potential may be used cautiously and temporarily. The goal is to reduce autonomic hyperexcitability and psychological distress without reinforcing substitute addictive patterns.</w:t>
      </w:r>
    </w:p>
    <w:p w14:paraId="7EC4E206" w14:textId="77777777" w:rsidR="00A5207C" w:rsidRPr="00C26550" w:rsidRDefault="00A5207C" w:rsidP="00C26550">
      <w:pPr>
        <w:pStyle w:val="NormalWeb"/>
        <w:jc w:val="both"/>
        <w:rPr>
          <w:rFonts w:ascii="Arial" w:hAnsi="Arial" w:cs="Arial"/>
          <w:sz w:val="20"/>
          <w:szCs w:val="20"/>
          <w:lang w:val="en-US"/>
        </w:rPr>
      </w:pPr>
      <w:r w:rsidRPr="00C26550">
        <w:rPr>
          <w:rFonts w:ascii="Arial" w:hAnsi="Arial" w:cs="Arial"/>
          <w:sz w:val="20"/>
          <w:szCs w:val="20"/>
          <w:lang w:val="en-US"/>
        </w:rPr>
        <w:t>Finally, in patients developing symptoms consistent with hyperactivity, psychomotor restlessness, paradoxical apathy, or motivational impairment, the introduction of noradrenergic and/or dopaminergic modulators may be considered. These drugs can contribute to the reorganization of attention, reward, and motivation circuits, which are particularly vulnerable to the neuroendocrine and nutritional changes of the post-bariatric period.</w:t>
      </w:r>
    </w:p>
    <w:p w14:paraId="621FFFB5" w14:textId="77777777" w:rsidR="00A5207C" w:rsidRPr="00C26550" w:rsidRDefault="00A5207C" w:rsidP="00A5207C">
      <w:pPr>
        <w:pStyle w:val="Heading4"/>
        <w:rPr>
          <w:rFonts w:ascii="Arial" w:hAnsi="Arial" w:cs="Arial"/>
          <w:b/>
          <w:bCs/>
          <w:i w:val="0"/>
          <w:iCs w:val="0"/>
          <w:color w:val="auto"/>
          <w:sz w:val="20"/>
          <w:szCs w:val="20"/>
          <w:lang w:val="en-US"/>
        </w:rPr>
      </w:pPr>
      <w:r w:rsidRPr="00C26550">
        <w:rPr>
          <w:rFonts w:ascii="Arial" w:hAnsi="Arial" w:cs="Arial"/>
          <w:b/>
          <w:bCs/>
          <w:i w:val="0"/>
          <w:iCs w:val="0"/>
          <w:color w:val="auto"/>
          <w:sz w:val="20"/>
          <w:szCs w:val="20"/>
          <w:lang w:val="en-US"/>
        </w:rPr>
        <w:t>3.7.2. Targeted Nutritional Supplementation Recommendations</w:t>
      </w:r>
    </w:p>
    <w:p w14:paraId="00A1A297" w14:textId="77777777" w:rsidR="00A5207C" w:rsidRPr="00C26550" w:rsidRDefault="00A5207C" w:rsidP="00C26550">
      <w:pPr>
        <w:pStyle w:val="NormalWeb"/>
        <w:jc w:val="both"/>
        <w:rPr>
          <w:rFonts w:ascii="Arial" w:hAnsi="Arial" w:cs="Arial"/>
          <w:sz w:val="20"/>
          <w:szCs w:val="20"/>
          <w:lang w:val="en-US"/>
        </w:rPr>
      </w:pPr>
      <w:r w:rsidRPr="00C26550">
        <w:rPr>
          <w:rFonts w:ascii="Arial" w:hAnsi="Arial" w:cs="Arial"/>
          <w:sz w:val="20"/>
          <w:szCs w:val="20"/>
          <w:lang w:val="en-US"/>
        </w:rPr>
        <w:t>Bariatric surgery is strongly associated with multiple micronutrient deficiencies due to reduced oral intake and altered gastrointestinal absorption. Among the most affected nutrients are B-complex vitamins (including thiamine, cobalamin, and folate), magnesium, and various essential trace elements.</w:t>
      </w:r>
    </w:p>
    <w:p w14:paraId="53E73A8B" w14:textId="77777777" w:rsidR="00A5207C" w:rsidRPr="00C26550" w:rsidRDefault="00A5207C" w:rsidP="00C26550">
      <w:pPr>
        <w:pStyle w:val="NormalWeb"/>
        <w:jc w:val="both"/>
        <w:rPr>
          <w:rFonts w:ascii="Arial" w:hAnsi="Arial" w:cs="Arial"/>
          <w:sz w:val="20"/>
          <w:szCs w:val="20"/>
          <w:lang w:val="en-US"/>
        </w:rPr>
      </w:pPr>
      <w:r w:rsidRPr="00C26550">
        <w:rPr>
          <w:rFonts w:ascii="Arial" w:hAnsi="Arial" w:cs="Arial"/>
          <w:sz w:val="20"/>
          <w:szCs w:val="20"/>
          <w:lang w:val="en-US"/>
        </w:rPr>
        <w:t>Longitudinal studies demonstrate that systematic replacement of these micronutrients is necessary to prevent long-term neurological, hematological, and metabolic complications, requiring continuous laboratory monitoring for appropriate therapeutic adjustments.</w:t>
      </w:r>
    </w:p>
    <w:p w14:paraId="68BDCF78" w14:textId="77777777" w:rsidR="00A5207C" w:rsidRPr="00C26550" w:rsidRDefault="00A5207C" w:rsidP="00C26550">
      <w:pPr>
        <w:pStyle w:val="NormalWeb"/>
        <w:jc w:val="both"/>
        <w:rPr>
          <w:rFonts w:ascii="Arial" w:hAnsi="Arial" w:cs="Arial"/>
          <w:sz w:val="20"/>
          <w:szCs w:val="20"/>
          <w:lang w:val="en-US"/>
        </w:rPr>
      </w:pPr>
      <w:r w:rsidRPr="00C26550">
        <w:rPr>
          <w:rFonts w:ascii="Arial" w:hAnsi="Arial" w:cs="Arial"/>
          <w:sz w:val="20"/>
          <w:szCs w:val="20"/>
          <w:lang w:val="en-US"/>
        </w:rPr>
        <w:t xml:space="preserve">The inclusion of omega-3 fatty acids may offer additional benefits, especially in contexts of chronic inflammation and persistent dyslipidemia following significant weight loss. Supplementation </w:t>
      </w:r>
      <w:r w:rsidRPr="00C26550">
        <w:rPr>
          <w:rFonts w:ascii="Arial" w:hAnsi="Arial" w:cs="Arial"/>
          <w:sz w:val="20"/>
          <w:szCs w:val="20"/>
          <w:lang w:val="en-US"/>
        </w:rPr>
        <w:lastRenderedPageBreak/>
        <w:t>protocols based on clinical guidelines recommend a combination of multivitamins with adequate doses of the B-complex, minerals such as magnesium and zinc, and periodic monitoring of serum levels for metabolic optimization and the prevention of pathological nutritional deficiencies.</w:t>
      </w:r>
    </w:p>
    <w:p w14:paraId="0E366244" w14:textId="77777777" w:rsidR="00DB4455" w:rsidRPr="00C26550" w:rsidRDefault="00DB4455" w:rsidP="00DB4455">
      <w:pPr>
        <w:pStyle w:val="Heading3"/>
        <w:rPr>
          <w:rFonts w:ascii="Arial" w:eastAsiaTheme="majorEastAsia" w:hAnsi="Arial" w:cs="Arial"/>
          <w:sz w:val="20"/>
          <w:szCs w:val="20"/>
          <w:lang w:val="en-US" w:eastAsia="en-US"/>
        </w:rPr>
      </w:pPr>
      <w:r w:rsidRPr="00C26550">
        <w:rPr>
          <w:rFonts w:ascii="Arial" w:eastAsiaTheme="majorEastAsia" w:hAnsi="Arial" w:cs="Arial"/>
          <w:sz w:val="20"/>
          <w:szCs w:val="20"/>
          <w:lang w:val="en-US" w:eastAsia="en-US"/>
        </w:rPr>
        <w:t>3.7.3. Psychotherapy</w:t>
      </w:r>
    </w:p>
    <w:p w14:paraId="5764928F" w14:textId="77777777" w:rsidR="00DB4455" w:rsidRPr="00C26550" w:rsidRDefault="00DB4455" w:rsidP="00C26550">
      <w:pPr>
        <w:pStyle w:val="NormalWeb"/>
        <w:jc w:val="both"/>
        <w:rPr>
          <w:rFonts w:ascii="Arial" w:hAnsi="Arial" w:cs="Arial"/>
          <w:sz w:val="20"/>
          <w:szCs w:val="20"/>
          <w:lang w:val="en-US"/>
        </w:rPr>
      </w:pPr>
      <w:r w:rsidRPr="00C26550">
        <w:rPr>
          <w:rFonts w:ascii="Arial" w:hAnsi="Arial" w:cs="Arial"/>
          <w:sz w:val="20"/>
          <w:szCs w:val="20"/>
          <w:lang w:val="en-US"/>
        </w:rPr>
        <w:t>Scientific evidence and clinical studies support the use of psychotherapy for post-bariatric surgery patients presenting with psychiatric symptoms, particularly when therapeutic goals include: impulsivity control, emotional regulation, the restructuring of the symbolic functions of eating, and the prevention of addiction transfer. Most of the literature focuses on Cognitive-Behavioral Interventions and Third-Wave Therapies adapted to this context.</w:t>
      </w:r>
    </w:p>
    <w:p w14:paraId="48575935" w14:textId="77777777" w:rsidR="00DB4455" w:rsidRPr="00C26550" w:rsidRDefault="00DB4455" w:rsidP="00C26550">
      <w:pPr>
        <w:pStyle w:val="Heading3"/>
        <w:rPr>
          <w:rFonts w:ascii="Arial" w:eastAsiaTheme="majorEastAsia" w:hAnsi="Arial" w:cs="Arial"/>
          <w:sz w:val="20"/>
          <w:szCs w:val="20"/>
          <w:lang w:val="en-US" w:eastAsia="en-US"/>
        </w:rPr>
      </w:pPr>
      <w:r w:rsidRPr="00C26550">
        <w:rPr>
          <w:rFonts w:ascii="Arial" w:eastAsiaTheme="majorEastAsia" w:hAnsi="Arial" w:cs="Arial"/>
          <w:sz w:val="20"/>
          <w:szCs w:val="20"/>
          <w:lang w:val="en-US" w:eastAsia="en-US"/>
        </w:rPr>
        <w:t>3.7.3.1. Treatment of Impulsivity and Disordered Eating</w:t>
      </w:r>
    </w:p>
    <w:p w14:paraId="01C247E7" w14:textId="77777777" w:rsidR="00C26550" w:rsidRPr="00C26550" w:rsidRDefault="00C26550" w:rsidP="00C26550">
      <w:pPr>
        <w:pStyle w:val="NormalWeb"/>
        <w:jc w:val="both"/>
        <w:rPr>
          <w:rFonts w:ascii="Arial" w:hAnsi="Arial" w:cs="Arial"/>
          <w:sz w:val="20"/>
          <w:szCs w:val="20"/>
          <w:lang w:val="en-US"/>
        </w:rPr>
      </w:pPr>
      <w:r w:rsidRPr="00C26550">
        <w:rPr>
          <w:rFonts w:ascii="Arial" w:hAnsi="Arial" w:cs="Arial"/>
          <w:sz w:val="20"/>
          <w:szCs w:val="20"/>
          <w:lang w:val="en-US"/>
        </w:rPr>
        <w:t>Studies observe that problematic eating behaviors, impulsivity, and negative affect tend to increase over time following surgery and are frequently associated with psychiatric symptoms, such as anxiety and depression. This trend highlights the necessity for interventions that specifically address emotional regulation and impulse control.</w:t>
      </w:r>
    </w:p>
    <w:p w14:paraId="154D14E7" w14:textId="77777777" w:rsidR="00C26550" w:rsidRPr="00C26550" w:rsidRDefault="00C26550" w:rsidP="00C26550">
      <w:pPr>
        <w:pStyle w:val="NormalWeb"/>
        <w:jc w:val="both"/>
        <w:rPr>
          <w:rFonts w:ascii="Arial" w:hAnsi="Arial" w:cs="Arial"/>
          <w:sz w:val="20"/>
          <w:szCs w:val="20"/>
          <w:lang w:val="en-US"/>
        </w:rPr>
      </w:pPr>
      <w:r w:rsidRPr="00C26550">
        <w:rPr>
          <w:rFonts w:ascii="Arial" w:hAnsi="Arial" w:cs="Arial"/>
          <w:sz w:val="20"/>
          <w:szCs w:val="20"/>
          <w:lang w:val="en-US"/>
        </w:rPr>
        <w:t>A cross-sectional analysis demonstrated that difficulties in emotional regulation and impulsivity are directly linked to dysfunctional eating behaviors, justifying a psychotherapeutic approach focused on these specific domains. These correlations support the need for therapies that target emotional regulation and impulsivity—such as Cognitive-Behavioral Therapy (CBT) and Acceptance and Commitment Therapy (ACT)—as integral components of long-term bariatric follow-up.</w:t>
      </w:r>
    </w:p>
    <w:p w14:paraId="36B6D9A7" w14:textId="77777777" w:rsidR="00DB4455" w:rsidRPr="00C26550" w:rsidRDefault="00DB4455" w:rsidP="00C26550">
      <w:pPr>
        <w:pStyle w:val="Heading3"/>
        <w:rPr>
          <w:rFonts w:ascii="Arial" w:eastAsiaTheme="majorEastAsia" w:hAnsi="Arial" w:cs="Arial"/>
          <w:sz w:val="20"/>
          <w:szCs w:val="20"/>
          <w:lang w:val="en-US" w:eastAsia="en-US"/>
        </w:rPr>
      </w:pPr>
      <w:r w:rsidRPr="00C26550">
        <w:rPr>
          <w:rFonts w:ascii="Arial" w:eastAsiaTheme="majorEastAsia" w:hAnsi="Arial" w:cs="Arial"/>
          <w:sz w:val="20"/>
          <w:szCs w:val="20"/>
          <w:lang w:val="en-US" w:eastAsia="en-US"/>
        </w:rPr>
        <w:t>3.7.3.2. Cognitive-Behavioral Therapy (CBT)</w:t>
      </w:r>
    </w:p>
    <w:p w14:paraId="167693C6" w14:textId="77777777" w:rsidR="00A6607C" w:rsidRPr="00A6607C" w:rsidRDefault="00A6607C" w:rsidP="00A6607C">
      <w:pPr>
        <w:pStyle w:val="NormalWeb"/>
        <w:jc w:val="both"/>
        <w:rPr>
          <w:rFonts w:ascii="Arial" w:hAnsi="Arial" w:cs="Arial"/>
          <w:sz w:val="20"/>
          <w:szCs w:val="20"/>
          <w:lang w:val="en-US"/>
        </w:rPr>
      </w:pPr>
      <w:r w:rsidRPr="00A6607C">
        <w:rPr>
          <w:rFonts w:ascii="Arial" w:hAnsi="Arial" w:cs="Arial"/>
          <w:sz w:val="20"/>
          <w:szCs w:val="20"/>
          <w:lang w:val="en-US"/>
        </w:rPr>
        <w:t>CBT is the most extensively studied form of psychotherapy within the bariatric context. Clinical trials and reviews indicate that adapted CBT can be effective in managing:</w:t>
      </w:r>
    </w:p>
    <w:p w14:paraId="5E0FC2BC" w14:textId="77777777" w:rsidR="00A6607C" w:rsidRPr="00A6607C" w:rsidRDefault="00A6607C" w:rsidP="00A6607C">
      <w:pPr>
        <w:pStyle w:val="NormalWeb"/>
        <w:numPr>
          <w:ilvl w:val="0"/>
          <w:numId w:val="1"/>
        </w:numPr>
        <w:jc w:val="both"/>
        <w:rPr>
          <w:rFonts w:ascii="Arial" w:hAnsi="Arial" w:cs="Arial"/>
          <w:sz w:val="20"/>
          <w:szCs w:val="20"/>
          <w:lang w:val="en-US"/>
        </w:rPr>
      </w:pPr>
      <w:r w:rsidRPr="00A6607C">
        <w:rPr>
          <w:rFonts w:ascii="Arial" w:hAnsi="Arial" w:cs="Arial"/>
          <w:sz w:val="20"/>
          <w:szCs w:val="20"/>
          <w:lang w:val="en-US"/>
        </w:rPr>
        <w:t>Maladaptive eating behaviors (including binge eating);</w:t>
      </w:r>
    </w:p>
    <w:p w14:paraId="1DAE7BCB" w14:textId="77777777" w:rsidR="00A6607C" w:rsidRPr="00A6607C" w:rsidRDefault="00A6607C" w:rsidP="00A6607C">
      <w:pPr>
        <w:pStyle w:val="NormalWeb"/>
        <w:numPr>
          <w:ilvl w:val="0"/>
          <w:numId w:val="1"/>
        </w:numPr>
        <w:jc w:val="both"/>
        <w:rPr>
          <w:rFonts w:ascii="Arial" w:hAnsi="Arial" w:cs="Arial"/>
          <w:sz w:val="20"/>
          <w:szCs w:val="20"/>
          <w:lang w:val="en-US"/>
        </w:rPr>
      </w:pPr>
      <w:r w:rsidRPr="00A6607C">
        <w:rPr>
          <w:rFonts w:ascii="Arial" w:hAnsi="Arial" w:cs="Arial"/>
          <w:sz w:val="20"/>
          <w:szCs w:val="20"/>
          <w:lang w:val="en-US"/>
        </w:rPr>
        <w:t>Symptoms of depression and anxiety;</w:t>
      </w:r>
    </w:p>
    <w:p w14:paraId="49CFD7E3" w14:textId="77777777" w:rsidR="00A6607C" w:rsidRPr="00A6607C" w:rsidRDefault="00A6607C" w:rsidP="00A6607C">
      <w:pPr>
        <w:pStyle w:val="NormalWeb"/>
        <w:numPr>
          <w:ilvl w:val="0"/>
          <w:numId w:val="1"/>
        </w:numPr>
        <w:jc w:val="both"/>
        <w:rPr>
          <w:rFonts w:ascii="Arial" w:hAnsi="Arial" w:cs="Arial"/>
          <w:sz w:val="20"/>
          <w:szCs w:val="20"/>
          <w:lang w:val="en-US"/>
        </w:rPr>
      </w:pPr>
      <w:r w:rsidRPr="00A6607C">
        <w:rPr>
          <w:rFonts w:ascii="Arial" w:hAnsi="Arial" w:cs="Arial"/>
          <w:sz w:val="20"/>
          <w:szCs w:val="20"/>
          <w:lang w:val="en-US"/>
        </w:rPr>
        <w:t>Behavioral issues that jeopardize post-surgical success.</w:t>
      </w:r>
    </w:p>
    <w:p w14:paraId="459A01B2" w14:textId="77777777" w:rsidR="00A6607C" w:rsidRPr="00A6607C" w:rsidRDefault="00A6607C" w:rsidP="00A6607C">
      <w:pPr>
        <w:pStyle w:val="NormalWeb"/>
        <w:jc w:val="both"/>
        <w:rPr>
          <w:rFonts w:ascii="Arial" w:hAnsi="Arial" w:cs="Arial"/>
          <w:sz w:val="20"/>
          <w:szCs w:val="20"/>
          <w:lang w:val="en-US"/>
        </w:rPr>
      </w:pPr>
      <w:r w:rsidRPr="00A6607C">
        <w:rPr>
          <w:rFonts w:ascii="Arial" w:hAnsi="Arial" w:cs="Arial"/>
          <w:sz w:val="20"/>
          <w:szCs w:val="20"/>
          <w:lang w:val="en-US"/>
        </w:rPr>
        <w:t>For instance, studies have demonstrated that CBT—delivered in person, via telephone, or in a virtual format—reduces problematic eating behaviors, anxiety, and depressive symptoms, while also promoting superior psychosocial outcomes post-surgery.</w:t>
      </w:r>
    </w:p>
    <w:p w14:paraId="11A120D6" w14:textId="77777777" w:rsidR="00A6607C" w:rsidRPr="00A6607C" w:rsidRDefault="00A6607C" w:rsidP="00A6607C">
      <w:pPr>
        <w:pStyle w:val="NormalWeb"/>
        <w:jc w:val="both"/>
        <w:rPr>
          <w:rFonts w:ascii="Arial" w:hAnsi="Arial" w:cs="Arial"/>
          <w:sz w:val="20"/>
          <w:szCs w:val="20"/>
          <w:lang w:val="en-US"/>
        </w:rPr>
      </w:pPr>
      <w:r w:rsidRPr="00A6607C">
        <w:rPr>
          <w:rFonts w:ascii="Arial" w:hAnsi="Arial" w:cs="Arial"/>
          <w:sz w:val="20"/>
          <w:szCs w:val="20"/>
          <w:lang w:val="en-US"/>
        </w:rPr>
        <w:t>Pilot research on CBT adapted for Binge Eating Disorder (BED) and depression in bariatric patients indicates that this type of intervention is feasible, acceptable, and potentially effective, although larger trials are still required for definitive confirmation. CBT is also widely recognized in psychiatry for its efficacy in treating emotional regulation, impulsivity, and generalized anxiety, making it a logical and empirically supported choice for addressing similar challenges in bariatric patients.</w:t>
      </w:r>
    </w:p>
    <w:p w14:paraId="5964EC56" w14:textId="77777777" w:rsidR="00DB4455" w:rsidRPr="00C26550" w:rsidRDefault="00DB4455" w:rsidP="00C26550">
      <w:pPr>
        <w:pStyle w:val="Heading3"/>
        <w:rPr>
          <w:rFonts w:ascii="Arial" w:eastAsiaTheme="majorEastAsia" w:hAnsi="Arial" w:cs="Arial"/>
          <w:sz w:val="20"/>
          <w:szCs w:val="20"/>
          <w:lang w:val="en-US" w:eastAsia="en-US"/>
        </w:rPr>
      </w:pPr>
      <w:r w:rsidRPr="00C26550">
        <w:rPr>
          <w:rFonts w:ascii="Arial" w:eastAsiaTheme="majorEastAsia" w:hAnsi="Arial" w:cs="Arial"/>
          <w:sz w:val="20"/>
          <w:szCs w:val="20"/>
          <w:lang w:val="en-US" w:eastAsia="en-US"/>
        </w:rPr>
        <w:t>3.7.3.3. Third-Wave Therapies and Emotional Focus (e.g., ACT)</w:t>
      </w:r>
    </w:p>
    <w:p w14:paraId="082A9AEB" w14:textId="140DE0E6" w:rsidR="004A7B49" w:rsidRPr="00DB6F8A" w:rsidRDefault="004A7B49" w:rsidP="004A7B49">
      <w:pPr>
        <w:jc w:val="both"/>
        <w:rPr>
          <w:rFonts w:ascii="Arial" w:eastAsia="Arial" w:hAnsi="Arial" w:cs="Arial"/>
          <w:sz w:val="20"/>
          <w:szCs w:val="20"/>
          <w:lang w:val="en-US" w:eastAsia="pt-BR"/>
        </w:rPr>
      </w:pPr>
      <w:r w:rsidRPr="004A7B49">
        <w:rPr>
          <w:rFonts w:ascii="Arial" w:eastAsia="Arial" w:hAnsi="Arial" w:cs="Arial"/>
          <w:sz w:val="20"/>
          <w:szCs w:val="20"/>
          <w:lang w:val="en-US"/>
        </w:rPr>
        <w:t>Acceptance and Commitment Therapy (ACT)</w:t>
      </w:r>
      <w:r w:rsidRPr="004A7B49">
        <w:rPr>
          <w:rFonts w:ascii="Arial" w:eastAsia="Arial" w:hAnsi="Arial" w:cs="Arial"/>
          <w:sz w:val="20"/>
          <w:szCs w:val="20"/>
          <w:lang w:val="en-US" w:eastAsia="pt-BR"/>
        </w:rPr>
        <w:t xml:space="preserve"> is a therapeutic model in which the primary focus is not the direct elimination of symptoms, but rather the enhancement of psychological flexibility. </w:t>
      </w:r>
      <w:r w:rsidRPr="00DB6F8A">
        <w:rPr>
          <w:rFonts w:ascii="Arial" w:eastAsia="Arial" w:hAnsi="Arial" w:cs="Arial"/>
          <w:sz w:val="20"/>
          <w:szCs w:val="20"/>
          <w:lang w:val="en-US" w:eastAsia="pt-BR"/>
        </w:rPr>
        <w:t>This approach enables the individual to relate differently to internal thoughts, emotions, and sensations while simultaneously aligning their life with core personal values.</w:t>
      </w:r>
    </w:p>
    <w:p w14:paraId="6585E1DD" w14:textId="77777777" w:rsidR="004A7B49" w:rsidRPr="00DB6F8A" w:rsidRDefault="004A7B49" w:rsidP="004A7B49">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Although a vast body of literature specifically dedicated to bariatric populations is still developing, evidence suggests that ACT can:</w:t>
      </w:r>
    </w:p>
    <w:p w14:paraId="5C36D9D6" w14:textId="77777777" w:rsidR="004A7B49" w:rsidRPr="004A7B49" w:rsidRDefault="004A7B49" w:rsidP="004A7B49">
      <w:pPr>
        <w:pStyle w:val="NormalWeb"/>
        <w:numPr>
          <w:ilvl w:val="0"/>
          <w:numId w:val="1"/>
        </w:numPr>
        <w:jc w:val="both"/>
        <w:rPr>
          <w:rFonts w:ascii="Arial" w:hAnsi="Arial" w:cs="Arial"/>
          <w:sz w:val="20"/>
          <w:szCs w:val="20"/>
          <w:lang w:val="en-US"/>
        </w:rPr>
      </w:pPr>
      <w:r w:rsidRPr="004A7B49">
        <w:rPr>
          <w:rFonts w:ascii="Arial" w:hAnsi="Arial" w:cs="Arial"/>
          <w:sz w:val="20"/>
          <w:szCs w:val="20"/>
          <w:lang w:val="en-US"/>
        </w:rPr>
        <w:t>Improve dysfunctional eating behaviors;</w:t>
      </w:r>
    </w:p>
    <w:p w14:paraId="3F4FDEED" w14:textId="77777777" w:rsidR="004A7B49" w:rsidRPr="004A7B49" w:rsidRDefault="004A7B49" w:rsidP="004A7B49">
      <w:pPr>
        <w:pStyle w:val="NormalWeb"/>
        <w:numPr>
          <w:ilvl w:val="0"/>
          <w:numId w:val="1"/>
        </w:numPr>
        <w:jc w:val="both"/>
        <w:rPr>
          <w:rFonts w:ascii="Arial" w:hAnsi="Arial" w:cs="Arial"/>
          <w:sz w:val="20"/>
          <w:szCs w:val="20"/>
          <w:lang w:val="en-US"/>
        </w:rPr>
      </w:pPr>
      <w:r w:rsidRPr="004A7B49">
        <w:rPr>
          <w:rFonts w:ascii="Arial" w:hAnsi="Arial" w:cs="Arial"/>
          <w:sz w:val="20"/>
          <w:szCs w:val="20"/>
          <w:lang w:val="en-US"/>
        </w:rPr>
        <w:lastRenderedPageBreak/>
        <w:t>Increase acceptance of thoughts and feelings associated with food and body changes;</w:t>
      </w:r>
    </w:p>
    <w:p w14:paraId="7628116C" w14:textId="77777777" w:rsidR="004A7B49" w:rsidRPr="004A7B49" w:rsidRDefault="004A7B49" w:rsidP="004A7B49">
      <w:pPr>
        <w:pStyle w:val="NormalWeb"/>
        <w:numPr>
          <w:ilvl w:val="0"/>
          <w:numId w:val="1"/>
        </w:numPr>
        <w:jc w:val="both"/>
        <w:rPr>
          <w:rFonts w:ascii="Arial" w:hAnsi="Arial" w:cs="Arial"/>
          <w:sz w:val="20"/>
          <w:szCs w:val="20"/>
          <w:lang w:val="en-US"/>
        </w:rPr>
      </w:pPr>
      <w:r w:rsidRPr="004A7B49">
        <w:rPr>
          <w:rFonts w:ascii="Arial" w:hAnsi="Arial" w:cs="Arial"/>
          <w:sz w:val="20"/>
          <w:szCs w:val="20"/>
          <w:lang w:val="en-US"/>
        </w:rPr>
        <w:t>Reduce emotional distress related to weight and body image.</w:t>
      </w:r>
    </w:p>
    <w:p w14:paraId="7A314894" w14:textId="77777777" w:rsidR="004A7B49" w:rsidRPr="00DB6F8A" w:rsidRDefault="004A7B49" w:rsidP="004A7B49">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One study (albeit preliminary and with a small sample size) demonstrated benefits in dysfunctional eating behaviors, body dissatisfaction, and quality of life when ACT was applied to bariatric surgery patients compared to treatment as usual (TAU).</w:t>
      </w:r>
    </w:p>
    <w:p w14:paraId="4FBA48C8" w14:textId="77777777" w:rsidR="004A7B49" w:rsidRPr="00DB6F8A" w:rsidRDefault="004A7B49" w:rsidP="004A7B49">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ACT is a psychotherapy with broad empirical evidence for improving emotional regulation, frustration tolerance, and reducing impulsivity—factors that remain critical even as the specific evidence base for bariatric patients continues to grow.</w:t>
      </w:r>
    </w:p>
    <w:p w14:paraId="0A9BF20D" w14:textId="77777777" w:rsidR="00DB4455" w:rsidRPr="00C26550" w:rsidRDefault="00DB4455" w:rsidP="00C26550">
      <w:pPr>
        <w:pStyle w:val="Heading3"/>
        <w:rPr>
          <w:rFonts w:ascii="Arial" w:eastAsiaTheme="majorEastAsia" w:hAnsi="Arial" w:cs="Arial"/>
          <w:sz w:val="20"/>
          <w:szCs w:val="20"/>
          <w:lang w:val="en-US" w:eastAsia="en-US"/>
        </w:rPr>
      </w:pPr>
      <w:r w:rsidRPr="00C26550">
        <w:rPr>
          <w:rFonts w:ascii="Arial" w:eastAsiaTheme="majorEastAsia" w:hAnsi="Arial" w:cs="Arial"/>
          <w:sz w:val="20"/>
          <w:szCs w:val="20"/>
          <w:lang w:val="en-US" w:eastAsia="en-US"/>
        </w:rPr>
        <w:t>3.7.3.4. Anxiety Management and Emotional Regulation</w:t>
      </w:r>
    </w:p>
    <w:p w14:paraId="55452DDC" w14:textId="580A4AA0" w:rsidR="004A7B49" w:rsidRPr="004A7B49" w:rsidRDefault="004A7B49" w:rsidP="004A7B49">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 xml:space="preserve">Although there are no clinical trials exclusively focused on "post-bariatric emotional regulation," the association between emotional regulation difficulties and disordered eating behaviors or anxiety in bariatric patients has been empirically demonstrated. </w:t>
      </w:r>
      <w:r w:rsidRPr="004A7B49">
        <w:rPr>
          <w:rFonts w:ascii="Arial" w:eastAsia="Arial" w:hAnsi="Arial" w:cs="Arial"/>
          <w:sz w:val="20"/>
          <w:szCs w:val="20"/>
          <w:lang w:val="en-US" w:eastAsia="pt-BR"/>
        </w:rPr>
        <w:t>This evidence provides clinical support for psychotherapeutic interventions targeting this specific domain. The efficacy of emotional regulation strategies is a common and proven target in therapies based on CBT and ACT, both of which are highly adaptable to this patient population.</w:t>
      </w:r>
    </w:p>
    <w:p w14:paraId="201766D9" w14:textId="77777777" w:rsidR="00DB4455" w:rsidRPr="004A7B49" w:rsidRDefault="00DB4455" w:rsidP="004A7B49">
      <w:pPr>
        <w:pStyle w:val="Heading3"/>
        <w:rPr>
          <w:rFonts w:ascii="Arial" w:eastAsiaTheme="majorEastAsia" w:hAnsi="Arial" w:cs="Arial"/>
          <w:sz w:val="20"/>
          <w:szCs w:val="20"/>
          <w:lang w:val="en-US" w:eastAsia="en-US"/>
        </w:rPr>
      </w:pPr>
      <w:r w:rsidRPr="004A7B49">
        <w:rPr>
          <w:rFonts w:ascii="Arial" w:eastAsiaTheme="majorEastAsia" w:hAnsi="Arial" w:cs="Arial"/>
          <w:sz w:val="20"/>
          <w:szCs w:val="20"/>
          <w:lang w:val="en-US" w:eastAsia="en-US"/>
        </w:rPr>
        <w:t>3.7.3.5. Restructuring the Symbolic Functions of Eating</w:t>
      </w:r>
    </w:p>
    <w:p w14:paraId="383FB927" w14:textId="77777777" w:rsidR="004A7B49" w:rsidRPr="00DB6F8A" w:rsidRDefault="004A7B49" w:rsidP="004A7B49">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Although there are no specific clinical studies evaluating this approach as an isolated outcome, many studies reference that emotional and psychological issues lead to emotional eating and dysfunctional dietary behaviors, suggesting that addressing symbolism—specifically the emotional function of eating—within psychotherapy is a plausible intervention consistent with existing literature.</w:t>
      </w:r>
    </w:p>
    <w:p w14:paraId="7FAEE3A2" w14:textId="77777777" w:rsidR="004A7B49" w:rsidRPr="00DB6F8A" w:rsidRDefault="004A7B49" w:rsidP="004A7B49">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Narrative and clinical reviews highlight that surgery alone does not dynamically resolve the underlying psychological reasons for dysfunctional eating, and that continuous therapeutic support facilitates the integration of this emotional dimension during the postoperative period.</w:t>
      </w:r>
    </w:p>
    <w:p w14:paraId="44639BE7" w14:textId="77777777" w:rsidR="00DB6F8A" w:rsidRPr="00DB6F8A" w:rsidRDefault="00DB6F8A" w:rsidP="00DB6F8A">
      <w:pPr>
        <w:pStyle w:val="Heading3"/>
        <w:rPr>
          <w:rFonts w:ascii="Arial" w:eastAsiaTheme="majorEastAsia" w:hAnsi="Arial" w:cs="Arial"/>
          <w:sz w:val="20"/>
          <w:szCs w:val="20"/>
          <w:lang w:val="en-US" w:eastAsia="en-US"/>
        </w:rPr>
      </w:pPr>
      <w:r w:rsidRPr="00DB6F8A">
        <w:rPr>
          <w:rFonts w:ascii="Arial" w:eastAsiaTheme="majorEastAsia" w:hAnsi="Arial" w:cs="Arial"/>
          <w:sz w:val="20"/>
          <w:szCs w:val="20"/>
          <w:lang w:val="en-US" w:eastAsia="en-US"/>
        </w:rPr>
        <w:t>3.7.3.6. Prevention of Cross-Addiction and Behavioral Migration</w:t>
      </w:r>
    </w:p>
    <w:p w14:paraId="3C60BD2B" w14:textId="77777777" w:rsidR="00DB6F8A" w:rsidRPr="00DB6F8A" w:rsidRDefault="00DB6F8A" w:rsidP="00DB6F8A">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The literature phenomenologically describes "addiction transfer"—the migration of compulsive eating behaviors to other forms of addiction, such as alcohol use or compulsive buying—within clinical reports and qualitative discussions, although no official diagnostic criteria have yet been established.</w:t>
      </w:r>
    </w:p>
    <w:p w14:paraId="2216E331" w14:textId="1665A2FB" w:rsidR="00DB6F8A" w:rsidRPr="00DB6F8A" w:rsidRDefault="00DB6F8A" w:rsidP="00DB6F8A">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A robust psychiatric evaluation and continuous psychotherapy before and after surgery are recommended as strategies to mitigate future risks of addictive behaviors, especially in individuals with a history of impulsivity or preoperative problematic substance use.</w:t>
      </w:r>
    </w:p>
    <w:p w14:paraId="6316936F" w14:textId="77777777" w:rsidR="00DB6F8A" w:rsidRPr="00DB6F8A" w:rsidRDefault="00DB6F8A" w:rsidP="00DB6F8A">
      <w:pPr>
        <w:pStyle w:val="Heading3"/>
        <w:rPr>
          <w:rFonts w:ascii="Arial" w:eastAsiaTheme="majorEastAsia" w:hAnsi="Arial" w:cs="Arial"/>
          <w:sz w:val="20"/>
          <w:szCs w:val="20"/>
          <w:lang w:val="en-US" w:eastAsia="en-US"/>
        </w:rPr>
      </w:pPr>
      <w:r w:rsidRPr="00DB6F8A">
        <w:rPr>
          <w:rFonts w:ascii="Arial" w:eastAsiaTheme="majorEastAsia" w:hAnsi="Arial" w:cs="Arial"/>
          <w:sz w:val="20"/>
          <w:szCs w:val="20"/>
          <w:lang w:val="en-US" w:eastAsia="en-US"/>
        </w:rPr>
        <w:t>3.7.4. Continuous Psychiatric Monitoring</w:t>
      </w:r>
    </w:p>
    <w:p w14:paraId="7BA4FA94" w14:textId="5177D38C" w:rsidR="00DB6F8A" w:rsidRPr="00DB6F8A" w:rsidRDefault="00DB6F8A" w:rsidP="00DB6F8A">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 xml:space="preserve">Emerging evidence indicates that patients undergoing bariatric surgery face an increased risk of developing alcohol use disorders (AUD), other substance abuse issues, and affective decompensation throughout the postoperative period. Furthermore, a higher reported risk of suicide has been noted in vulnerable </w:t>
      </w:r>
      <w:proofErr w:type="spellStart"/>
      <w:proofErr w:type="gramStart"/>
      <w:r w:rsidRPr="00DB6F8A">
        <w:rPr>
          <w:rFonts w:ascii="Arial" w:eastAsia="Arial" w:hAnsi="Arial" w:cs="Arial"/>
          <w:sz w:val="20"/>
          <w:szCs w:val="20"/>
          <w:lang w:val="en-US" w:eastAsia="pt-BR"/>
        </w:rPr>
        <w:t>subgroups.Longitudinal</w:t>
      </w:r>
      <w:proofErr w:type="spellEnd"/>
      <w:proofErr w:type="gramEnd"/>
      <w:r w:rsidRPr="00DB6F8A">
        <w:rPr>
          <w:rFonts w:ascii="Arial" w:eastAsia="Arial" w:hAnsi="Arial" w:cs="Arial"/>
          <w:sz w:val="20"/>
          <w:szCs w:val="20"/>
          <w:lang w:val="en-US" w:eastAsia="pt-BR"/>
        </w:rPr>
        <w:t xml:space="preserve"> studies and systematic reviews emphasize the critical importance of ongoing psychiatric assessment and monitoring for the early detection and integrated management of these potential complications.</w:t>
      </w:r>
    </w:p>
    <w:p w14:paraId="6A9AD053" w14:textId="77777777" w:rsidR="00153C3E" w:rsidRPr="00DB6F8A" w:rsidRDefault="00153C3E" w:rsidP="00153C3E">
      <w:pPr>
        <w:pStyle w:val="Heading3"/>
        <w:rPr>
          <w:rFonts w:ascii="Arial" w:hAnsi="Arial" w:cs="Arial"/>
          <w:sz w:val="22"/>
          <w:szCs w:val="22"/>
          <w:lang w:val="en-US"/>
        </w:rPr>
      </w:pPr>
      <w:r w:rsidRPr="00DB6F8A">
        <w:rPr>
          <w:rFonts w:ascii="Arial" w:hAnsi="Arial" w:cs="Arial"/>
          <w:sz w:val="22"/>
          <w:szCs w:val="22"/>
          <w:lang w:val="en-US"/>
        </w:rPr>
        <w:t>4. CONCLUSION</w:t>
      </w:r>
    </w:p>
    <w:p w14:paraId="5036E395" w14:textId="77777777" w:rsidR="00153C3E" w:rsidRPr="00DB6F8A" w:rsidRDefault="00153C3E" w:rsidP="00DB6F8A">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 xml:space="preserve">Bariatric surgery has established itself as one of the most effective interventions for the treatment of severe obesity and its associated metabolic comorbidities. However, the integrated analysis of </w:t>
      </w:r>
      <w:r w:rsidRPr="00DB6F8A">
        <w:rPr>
          <w:rFonts w:ascii="Arial" w:eastAsia="Arial" w:hAnsi="Arial" w:cs="Arial"/>
          <w:sz w:val="20"/>
          <w:szCs w:val="20"/>
          <w:lang w:val="en-US" w:eastAsia="pt-BR"/>
        </w:rPr>
        <w:lastRenderedPageBreak/>
        <w:t>the evidence presented in this article demonstrates that its effects extend far beyond weight reduction, constituting a process of systemic physiological reorganization with profound and lasting repercussions on neurobiology and psychiatric health. The anatomical remodeling of the gastrointestinal tract, by modifying nutritional absorption patterns, enteroendocrine signaling, and lipid-steroidal metabolism, triggers a cascade of neuroendocrine adaptations that directly affect central systems regulating mood, sleep, motivation, impulsivity, and sexual behavior.</w:t>
      </w:r>
    </w:p>
    <w:p w14:paraId="64C5A664" w14:textId="77777777" w:rsidR="00153C3E" w:rsidRPr="00DB6F8A" w:rsidRDefault="00153C3E" w:rsidP="00DB6F8A">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Alterations in lipid and cholesterol metabolism, impacting gonadal and adrenal steroidogenesis—coupled with the elevation of hormone-binding proteins and the reduction of biologically active free fractions of sex steroids—constitute a relevant pathophysiological axis for understanding postoperative neuropsychiatric symptoms. Concurrently, deficits in micronutrients essential for monoaminergic and GABAergic neurotransmission, as well as the disruption of intestinal neuropeptide signaling involved in vagal modulation and the gut-brain axis, contribute to a state of neurochemical vulnerability that may precipitate or exacerbate anxiety, depression, insomnia, affective lability, and impulsivity.</w:t>
      </w:r>
    </w:p>
    <w:p w14:paraId="0D8D2D50" w14:textId="77777777" w:rsidR="00153C3E" w:rsidRPr="00DB6F8A" w:rsidRDefault="00153C3E" w:rsidP="00DB6F8A">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These transformations hold particular clinical relevance for patient subgroups with a pre-existing psychiatric diathesis, characterized by emotional hyper-reactivity, impulsivity, "</w:t>
      </w:r>
      <w:proofErr w:type="spellStart"/>
      <w:r w:rsidRPr="00DB6F8A">
        <w:rPr>
          <w:rFonts w:ascii="Arial" w:eastAsia="Arial" w:hAnsi="Arial" w:cs="Arial"/>
          <w:sz w:val="20"/>
          <w:szCs w:val="20"/>
          <w:lang w:val="en-US" w:eastAsia="pt-BR"/>
        </w:rPr>
        <w:t>instinctopathies</w:t>
      </w:r>
      <w:proofErr w:type="spellEnd"/>
      <w:r w:rsidRPr="00DB6F8A">
        <w:rPr>
          <w:rFonts w:ascii="Arial" w:eastAsia="Arial" w:hAnsi="Arial" w:cs="Arial"/>
          <w:sz w:val="20"/>
          <w:szCs w:val="20"/>
          <w:lang w:val="en-US" w:eastAsia="pt-BR"/>
        </w:rPr>
        <w:t>," or compensatory patterns of affective self-regulation. In these individuals, the abrupt withdrawal of the anxiolytic and sedative effects previously provided by hyperphagia may favor a migration toward chemical and behavioral addictive patterns, notably alcohol consumption. Thus, manifestations frequently interpreted as individual adaptive failures or reactive psychosocial events must be understood as expressions of a multifactorial neurobiological process in which metabolic, hormonal, and psychodynamic factors are inextricably linked.</w:t>
      </w:r>
    </w:p>
    <w:p w14:paraId="7C100783" w14:textId="77777777" w:rsidR="00153C3E" w:rsidRPr="00DB6F8A" w:rsidRDefault="00153C3E" w:rsidP="00DB6F8A">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Given this scenario, bariatric surgery must be conceived as a prolonged neurobiological transition that demands continuous and systematic medical follow-up. Longitudinal monitoring of nutritional, endocrine, and psychiatric axes—associated with psychotherapeutic interventions focused on emotional regulation, impulsivity management, and the symbolic reconstruction of functions previously fulfilled by eating behavior—is fundamental to preventing adverse psychiatric outcomes. Individualized pharmacological interventions, grounded in an understanding of the underlying neuroendocrine mechanisms, can play a significant role in symptom mitigation, provided they are integrated into a comprehensive clinical approach.</w:t>
      </w:r>
    </w:p>
    <w:p w14:paraId="0DFD284D" w14:textId="77777777" w:rsidR="00153C3E" w:rsidRPr="00DB6F8A" w:rsidRDefault="00153C3E" w:rsidP="00DB6F8A">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This underscores that, despite its diverse metabolic benefits, bariatric surgery can become a significant risk factor for psychiatric morbidity. Consequently, the presence of a psychiatrist throughout the entire surgical process—from the preoperative period to continuous follow-up—is essential. This specialized involvement allows for the assessment of pre-existing risk factors and diagnoses, as well as the early detection of postoperative psychiatric complications, thereby enabling the most appropriate and individualized therapeutic management.</w:t>
      </w:r>
    </w:p>
    <w:p w14:paraId="43FFC141" w14:textId="4D863DBA" w:rsidR="00153C3E" w:rsidRDefault="00153C3E" w:rsidP="00DB6F8A">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Finally, this study highlights critical gaps in the literature, particularly the scarcity of longitudinal studies evaluating psychiatric outcomes as primary variables in the bariatric postoperative period, isolated from confounding conditions such as sleep apnea or unstratified psychiatric disorders. Advancing this field of research is essential for developing more precise and humanized care models capable of integrating the metabolic success of bariatric surgery with the preservation of psychiatric health, psychic functionality, and long-term quality of life.</w:t>
      </w:r>
    </w:p>
    <w:p w14:paraId="31FAF49E" w14:textId="03872865" w:rsidR="000E2DE2" w:rsidRDefault="000E2DE2" w:rsidP="00DB6F8A">
      <w:pPr>
        <w:jc w:val="both"/>
        <w:rPr>
          <w:rFonts w:ascii="Arial" w:eastAsia="Arial" w:hAnsi="Arial" w:cs="Arial"/>
          <w:sz w:val="20"/>
          <w:szCs w:val="20"/>
          <w:lang w:val="en-US" w:eastAsia="pt-BR"/>
        </w:rPr>
      </w:pPr>
    </w:p>
    <w:p w14:paraId="216307D2" w14:textId="77777777" w:rsidR="000E2DE2" w:rsidRPr="000E2DE2" w:rsidRDefault="000E2DE2" w:rsidP="000E2DE2">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1" w:name="_Hlk218867759"/>
      <w:r w:rsidRPr="000E2DE2">
        <w:rPr>
          <w:rFonts w:ascii="Times New Roman" w:eastAsia="Times New Roman" w:hAnsi="Times New Roman" w:cs="Times New Roman"/>
          <w:bCs/>
          <w:sz w:val="24"/>
          <w:szCs w:val="24"/>
          <w:highlight w:val="yellow"/>
          <w:lang w:val="en-GB" w:eastAsia="en-IN"/>
        </w:rPr>
        <w:lastRenderedPageBreak/>
        <w:t>Disclaimer (Artificial intelligence)</w:t>
      </w:r>
    </w:p>
    <w:p w14:paraId="6F2FD987" w14:textId="52F0AF29" w:rsidR="000E2DE2" w:rsidRDefault="000E2DE2" w:rsidP="000E2DE2">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0E2DE2">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0E2DE2">
        <w:rPr>
          <w:rFonts w:ascii="Times New Roman" w:eastAsia="Times New Roman" w:hAnsi="Times New Roman" w:cs="Times New Roman"/>
          <w:bCs/>
          <w:sz w:val="24"/>
          <w:szCs w:val="24"/>
          <w:highlight w:val="yellow"/>
          <w:lang w:val="en-GB" w:eastAsia="en-IN"/>
        </w:rPr>
        <w:t>ChatGPT</w:t>
      </w:r>
      <w:proofErr w:type="spellEnd"/>
      <w:r w:rsidRPr="000E2DE2">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0E2DE2">
        <w:rPr>
          <w:rFonts w:ascii="Times New Roman" w:eastAsia="Times New Roman" w:hAnsi="Times New Roman" w:cs="Times New Roman"/>
          <w:bCs/>
          <w:sz w:val="24"/>
          <w:szCs w:val="24"/>
          <w:lang w:val="en-GB" w:eastAsia="en-IN"/>
        </w:rPr>
        <w:t xml:space="preserve"> </w:t>
      </w:r>
    </w:p>
    <w:bookmarkEnd w:id="1"/>
    <w:p w14:paraId="732559BE" w14:textId="768D69A5" w:rsidR="000E2DE2" w:rsidRPr="00E623D8" w:rsidRDefault="00E623D8" w:rsidP="00DB6F8A">
      <w:pPr>
        <w:jc w:val="both"/>
        <w:rPr>
          <w:rFonts w:ascii="Arial" w:eastAsia="Arial" w:hAnsi="Arial" w:cs="Arial"/>
          <w:sz w:val="20"/>
          <w:szCs w:val="20"/>
          <w:lang w:val="en-US" w:eastAsia="pt-BR"/>
        </w:rPr>
      </w:pPr>
      <w:r w:rsidRPr="00E623D8">
        <w:rPr>
          <w:rFonts w:ascii="Arial" w:eastAsia="Arial" w:hAnsi="Arial" w:cs="Arial"/>
          <w:sz w:val="20"/>
          <w:szCs w:val="20"/>
          <w:lang w:val="en-US" w:eastAsia="pt-BR"/>
        </w:rPr>
        <w:t>Considering that the text was primarily written in Portuguese and subsequently translated for publication, AI (Gemini) was utilized to translate certain sections into a more appropriate scientific language.</w:t>
      </w:r>
    </w:p>
    <w:p w14:paraId="3EB29BB6" w14:textId="451FC830" w:rsidR="00153C3E" w:rsidRPr="00DB6F8A" w:rsidRDefault="00153C3E" w:rsidP="00153C3E">
      <w:pPr>
        <w:jc w:val="both"/>
        <w:rPr>
          <w:rFonts w:ascii="Arial" w:eastAsia="Times New Roman" w:hAnsi="Arial" w:cs="Arial"/>
          <w:b/>
          <w:bCs/>
          <w:lang w:val="en-US" w:eastAsia="pt-BR"/>
        </w:rPr>
      </w:pPr>
      <w:r w:rsidRPr="00DB6F8A">
        <w:rPr>
          <w:rFonts w:ascii="Arial" w:eastAsia="Times New Roman" w:hAnsi="Arial" w:cs="Arial"/>
          <w:b/>
          <w:bCs/>
          <w:lang w:val="en-US" w:eastAsia="pt-BR"/>
        </w:rPr>
        <w:t>REFERENCES</w:t>
      </w:r>
    </w:p>
    <w:p w14:paraId="650C6AD5" w14:textId="3F528803"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 xml:space="preserve">Al </w:t>
      </w:r>
      <w:proofErr w:type="spellStart"/>
      <w:r w:rsidRPr="00153C3E">
        <w:rPr>
          <w:rFonts w:ascii="Helvetica Neue" w:eastAsia="Helvetica Neue" w:hAnsi="Helvetica Neue" w:cs="Helvetica Neue"/>
          <w:color w:val="000000"/>
          <w:sz w:val="20"/>
          <w:szCs w:val="20"/>
          <w:lang w:val="en-US"/>
        </w:rPr>
        <w:t>Mansoori</w:t>
      </w:r>
      <w:proofErr w:type="spellEnd"/>
      <w:r w:rsidRPr="00153C3E">
        <w:rPr>
          <w:rFonts w:ascii="Helvetica Neue" w:eastAsia="Helvetica Neue" w:hAnsi="Helvetica Neue" w:cs="Helvetica Neue"/>
          <w:color w:val="000000"/>
          <w:sz w:val="20"/>
          <w:szCs w:val="20"/>
          <w:lang w:val="en-US"/>
        </w:rPr>
        <w:t xml:space="preserve"> A, </w:t>
      </w:r>
      <w:proofErr w:type="spellStart"/>
      <w:r w:rsidRPr="00153C3E">
        <w:rPr>
          <w:rFonts w:ascii="Helvetica Neue" w:eastAsia="Helvetica Neue" w:hAnsi="Helvetica Neue" w:cs="Helvetica Neue"/>
          <w:color w:val="000000"/>
          <w:sz w:val="20"/>
          <w:szCs w:val="20"/>
          <w:lang w:val="en-US"/>
        </w:rPr>
        <w:t>Alkaabi</w:t>
      </w:r>
      <w:proofErr w:type="spellEnd"/>
      <w:r w:rsidRPr="00153C3E">
        <w:rPr>
          <w:rFonts w:ascii="Helvetica Neue" w:eastAsia="Helvetica Neue" w:hAnsi="Helvetica Neue" w:cs="Helvetica Neue"/>
          <w:color w:val="000000"/>
          <w:sz w:val="20"/>
          <w:szCs w:val="20"/>
          <w:lang w:val="en-US"/>
        </w:rPr>
        <w:t xml:space="preserve"> J, Al-</w:t>
      </w:r>
      <w:proofErr w:type="spellStart"/>
      <w:r w:rsidRPr="00153C3E">
        <w:rPr>
          <w:rFonts w:ascii="Helvetica Neue" w:eastAsia="Helvetica Neue" w:hAnsi="Helvetica Neue" w:cs="Helvetica Neue"/>
          <w:color w:val="000000"/>
          <w:sz w:val="20"/>
          <w:szCs w:val="20"/>
          <w:lang w:val="en-US"/>
        </w:rPr>
        <w:t>Delaimy</w:t>
      </w:r>
      <w:proofErr w:type="spellEnd"/>
      <w:r w:rsidRPr="00153C3E">
        <w:rPr>
          <w:rFonts w:ascii="Helvetica Neue" w:eastAsia="Helvetica Neue" w:hAnsi="Helvetica Neue" w:cs="Helvetica Neue"/>
          <w:color w:val="000000"/>
          <w:sz w:val="20"/>
          <w:szCs w:val="20"/>
          <w:lang w:val="en-US"/>
        </w:rPr>
        <w:t xml:space="preserve"> WK, et al. The effects of bariatric surgery on vitamin B status and mental health. Nutrients. 2021;13(4):1383.</w:t>
      </w:r>
    </w:p>
    <w:p w14:paraId="286B65CA" w14:textId="104675D2"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 xml:space="preserve">Barley EA, Patel P, Dobson J, et al. Addressing a critical need: a </w:t>
      </w:r>
      <w:proofErr w:type="spellStart"/>
      <w:r w:rsidRPr="00153C3E">
        <w:rPr>
          <w:rFonts w:ascii="Helvetica Neue" w:eastAsia="Helvetica Neue" w:hAnsi="Helvetica Neue" w:cs="Helvetica Neue"/>
          <w:color w:val="000000"/>
          <w:sz w:val="20"/>
          <w:szCs w:val="20"/>
          <w:lang w:val="en-US"/>
        </w:rPr>
        <w:t>randomised</w:t>
      </w:r>
      <w:proofErr w:type="spellEnd"/>
      <w:r w:rsidRPr="00153C3E">
        <w:rPr>
          <w:rFonts w:ascii="Helvetica Neue" w:eastAsia="Helvetica Neue" w:hAnsi="Helvetica Neue" w:cs="Helvetica Neue"/>
          <w:color w:val="000000"/>
          <w:sz w:val="20"/>
          <w:szCs w:val="20"/>
          <w:lang w:val="en-US"/>
        </w:rPr>
        <w:t xml:space="preserve"> controlled feasibility trial of acceptance and commitment therapy for bariatric surgery patients at 15–18 months post-surgery. </w:t>
      </w:r>
      <w:proofErr w:type="spellStart"/>
      <w:r w:rsidRPr="00153C3E">
        <w:rPr>
          <w:rFonts w:ascii="Helvetica Neue" w:eastAsia="Helvetica Neue" w:hAnsi="Helvetica Neue" w:cs="Helvetica Neue"/>
          <w:color w:val="000000"/>
          <w:sz w:val="20"/>
          <w:szCs w:val="20"/>
          <w:lang w:val="en-US"/>
        </w:rPr>
        <w:t>PLoS</w:t>
      </w:r>
      <w:proofErr w:type="spellEnd"/>
      <w:r w:rsidRPr="00153C3E">
        <w:rPr>
          <w:rFonts w:ascii="Helvetica Neue" w:eastAsia="Helvetica Neue" w:hAnsi="Helvetica Neue" w:cs="Helvetica Neue"/>
          <w:color w:val="000000"/>
          <w:sz w:val="20"/>
          <w:szCs w:val="20"/>
          <w:lang w:val="en-US"/>
        </w:rPr>
        <w:t xml:space="preserve"> One. 2023;18(4</w:t>
      </w:r>
      <w:proofErr w:type="gramStart"/>
      <w:r w:rsidRPr="00153C3E">
        <w:rPr>
          <w:rFonts w:ascii="Helvetica Neue" w:eastAsia="Helvetica Neue" w:hAnsi="Helvetica Neue" w:cs="Helvetica Neue"/>
          <w:color w:val="000000"/>
          <w:sz w:val="20"/>
          <w:szCs w:val="20"/>
          <w:lang w:val="en-US"/>
        </w:rPr>
        <w:t>):e</w:t>
      </w:r>
      <w:proofErr w:type="gramEnd"/>
      <w:r w:rsidRPr="00153C3E">
        <w:rPr>
          <w:rFonts w:ascii="Helvetica Neue" w:eastAsia="Helvetica Neue" w:hAnsi="Helvetica Neue" w:cs="Helvetica Neue"/>
          <w:color w:val="000000"/>
          <w:sz w:val="20"/>
          <w:szCs w:val="20"/>
          <w:lang w:val="en-US"/>
        </w:rPr>
        <w:t>0282849.</w:t>
      </w:r>
    </w:p>
    <w:p w14:paraId="3B2CCC40" w14:textId="6AE7461E"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 xml:space="preserve">Barth C, </w:t>
      </w:r>
      <w:proofErr w:type="spellStart"/>
      <w:r w:rsidRPr="00153C3E">
        <w:rPr>
          <w:rFonts w:ascii="Helvetica Neue" w:eastAsia="Helvetica Neue" w:hAnsi="Helvetica Neue" w:cs="Helvetica Neue"/>
          <w:color w:val="000000"/>
          <w:sz w:val="20"/>
          <w:szCs w:val="20"/>
          <w:lang w:val="en-US"/>
        </w:rPr>
        <w:t>Villringer</w:t>
      </w:r>
      <w:proofErr w:type="spellEnd"/>
      <w:r w:rsidRPr="00153C3E">
        <w:rPr>
          <w:rFonts w:ascii="Helvetica Neue" w:eastAsia="Helvetica Neue" w:hAnsi="Helvetica Neue" w:cs="Helvetica Neue"/>
          <w:color w:val="000000"/>
          <w:sz w:val="20"/>
          <w:szCs w:val="20"/>
          <w:lang w:val="en-US"/>
        </w:rPr>
        <w:t xml:space="preserve"> A, Sacher J. Sex hormones affect neurotransmitters and shape the adult female brain during hormonal transition periods. Front </w:t>
      </w:r>
      <w:proofErr w:type="spellStart"/>
      <w:r w:rsidRPr="00153C3E">
        <w:rPr>
          <w:rFonts w:ascii="Helvetica Neue" w:eastAsia="Helvetica Neue" w:hAnsi="Helvetica Neue" w:cs="Helvetica Neue"/>
          <w:color w:val="000000"/>
          <w:sz w:val="20"/>
          <w:szCs w:val="20"/>
          <w:lang w:val="en-US"/>
        </w:rPr>
        <w:t>Neurosci</w:t>
      </w:r>
      <w:proofErr w:type="spellEnd"/>
      <w:r w:rsidRPr="00153C3E">
        <w:rPr>
          <w:rFonts w:ascii="Helvetica Neue" w:eastAsia="Helvetica Neue" w:hAnsi="Helvetica Neue" w:cs="Helvetica Neue"/>
          <w:color w:val="000000"/>
          <w:sz w:val="20"/>
          <w:szCs w:val="20"/>
          <w:lang w:val="en-US"/>
        </w:rPr>
        <w:t xml:space="preserve">. </w:t>
      </w:r>
      <w:proofErr w:type="gramStart"/>
      <w:r w:rsidRPr="00153C3E">
        <w:rPr>
          <w:rFonts w:ascii="Helvetica Neue" w:eastAsia="Helvetica Neue" w:hAnsi="Helvetica Neue" w:cs="Helvetica Neue"/>
          <w:color w:val="000000"/>
          <w:sz w:val="20"/>
          <w:szCs w:val="20"/>
          <w:lang w:val="en-US"/>
        </w:rPr>
        <w:t>2015;9:37</w:t>
      </w:r>
      <w:proofErr w:type="gramEnd"/>
      <w:r w:rsidRPr="00153C3E">
        <w:rPr>
          <w:rFonts w:ascii="Helvetica Neue" w:eastAsia="Helvetica Neue" w:hAnsi="Helvetica Neue" w:cs="Helvetica Neue"/>
          <w:color w:val="000000"/>
          <w:sz w:val="20"/>
          <w:szCs w:val="20"/>
          <w:lang w:val="en-US"/>
        </w:rPr>
        <w:t>.</w:t>
      </w:r>
    </w:p>
    <w:p w14:paraId="40A4933C" w14:textId="303C0FB0"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Benzerouk</w:t>
      </w:r>
      <w:proofErr w:type="spellEnd"/>
      <w:r w:rsidRPr="00153C3E">
        <w:rPr>
          <w:rFonts w:ascii="Helvetica Neue" w:eastAsia="Helvetica Neue" w:hAnsi="Helvetica Neue" w:cs="Helvetica Neue"/>
          <w:color w:val="000000"/>
          <w:sz w:val="20"/>
          <w:szCs w:val="20"/>
          <w:lang w:val="en-US"/>
        </w:rPr>
        <w:t xml:space="preserve"> F, </w:t>
      </w:r>
      <w:proofErr w:type="spellStart"/>
      <w:r w:rsidRPr="00153C3E">
        <w:rPr>
          <w:rFonts w:ascii="Helvetica Neue" w:eastAsia="Helvetica Neue" w:hAnsi="Helvetica Neue" w:cs="Helvetica Neue"/>
          <w:color w:val="000000"/>
          <w:sz w:val="20"/>
          <w:szCs w:val="20"/>
          <w:lang w:val="en-US"/>
        </w:rPr>
        <w:t>Gierski</w:t>
      </w:r>
      <w:proofErr w:type="spellEnd"/>
      <w:r w:rsidRPr="00153C3E">
        <w:rPr>
          <w:rFonts w:ascii="Helvetica Neue" w:eastAsia="Helvetica Neue" w:hAnsi="Helvetica Neue" w:cs="Helvetica Neue"/>
          <w:color w:val="000000"/>
          <w:sz w:val="20"/>
          <w:szCs w:val="20"/>
          <w:lang w:val="en-US"/>
        </w:rPr>
        <w:t xml:space="preserve"> F, </w:t>
      </w:r>
      <w:proofErr w:type="spellStart"/>
      <w:r w:rsidRPr="00153C3E">
        <w:rPr>
          <w:rFonts w:ascii="Helvetica Neue" w:eastAsia="Helvetica Neue" w:hAnsi="Helvetica Neue" w:cs="Helvetica Neue"/>
          <w:color w:val="000000"/>
          <w:sz w:val="20"/>
          <w:szCs w:val="20"/>
          <w:lang w:val="en-US"/>
        </w:rPr>
        <w:t>Gorwood</w:t>
      </w:r>
      <w:proofErr w:type="spellEnd"/>
      <w:r w:rsidRPr="00153C3E">
        <w:rPr>
          <w:rFonts w:ascii="Helvetica Neue" w:eastAsia="Helvetica Neue" w:hAnsi="Helvetica Neue" w:cs="Helvetica Neue"/>
          <w:color w:val="000000"/>
          <w:sz w:val="20"/>
          <w:szCs w:val="20"/>
          <w:lang w:val="en-US"/>
        </w:rPr>
        <w:t xml:space="preserve"> P, et al. Contributions of emotional overload, emotion dysregulation, and impulsivity to eating patterns in obese patients with binge eating disorder seeking bariatric surgery. Nutrients. 2020;12(10):3099.</w:t>
      </w:r>
    </w:p>
    <w:p w14:paraId="04B1326D" w14:textId="24A47D3E"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Brunault</w:t>
      </w:r>
      <w:proofErr w:type="spellEnd"/>
      <w:r w:rsidRPr="00153C3E">
        <w:rPr>
          <w:rFonts w:ascii="Helvetica Neue" w:eastAsia="Helvetica Neue" w:hAnsi="Helvetica Neue" w:cs="Helvetica Neue"/>
          <w:color w:val="000000"/>
          <w:sz w:val="20"/>
          <w:szCs w:val="20"/>
          <w:lang w:val="en-US"/>
        </w:rPr>
        <w:t xml:space="preserve"> P, Jacobi D, </w:t>
      </w:r>
      <w:proofErr w:type="spellStart"/>
      <w:r w:rsidRPr="00153C3E">
        <w:rPr>
          <w:rFonts w:ascii="Helvetica Neue" w:eastAsia="Helvetica Neue" w:hAnsi="Helvetica Neue" w:cs="Helvetica Neue"/>
          <w:color w:val="000000"/>
          <w:sz w:val="20"/>
          <w:szCs w:val="20"/>
          <w:lang w:val="en-US"/>
        </w:rPr>
        <w:t>Miknius</w:t>
      </w:r>
      <w:proofErr w:type="spellEnd"/>
      <w:r w:rsidRPr="00153C3E">
        <w:rPr>
          <w:rFonts w:ascii="Helvetica Neue" w:eastAsia="Helvetica Neue" w:hAnsi="Helvetica Neue" w:cs="Helvetica Neue"/>
          <w:color w:val="000000"/>
          <w:sz w:val="20"/>
          <w:szCs w:val="20"/>
          <w:lang w:val="en-US"/>
        </w:rPr>
        <w:t xml:space="preserve"> V, et al. Psychiatric, psychological and addiction management in obesity surgery: early identification for better support. J </w:t>
      </w:r>
      <w:proofErr w:type="spellStart"/>
      <w:r w:rsidRPr="00153C3E">
        <w:rPr>
          <w:rFonts w:ascii="Helvetica Neue" w:eastAsia="Helvetica Neue" w:hAnsi="Helvetica Neue" w:cs="Helvetica Neue"/>
          <w:color w:val="000000"/>
          <w:sz w:val="20"/>
          <w:szCs w:val="20"/>
          <w:lang w:val="en-US"/>
        </w:rPr>
        <w:t>Visc</w:t>
      </w:r>
      <w:proofErr w:type="spellEnd"/>
      <w:r w:rsidRPr="00153C3E">
        <w:rPr>
          <w:rFonts w:ascii="Helvetica Neue" w:eastAsia="Helvetica Neue" w:hAnsi="Helvetica Neue" w:cs="Helvetica Neue"/>
          <w:color w:val="000000"/>
          <w:sz w:val="20"/>
          <w:szCs w:val="20"/>
          <w:lang w:val="en-US"/>
        </w:rPr>
        <w:t xml:space="preserve"> Surg. 2023;160(2 Suppl</w:t>
      </w:r>
      <w:proofErr w:type="gramStart"/>
      <w:r w:rsidRPr="00153C3E">
        <w:rPr>
          <w:rFonts w:ascii="Helvetica Neue" w:eastAsia="Helvetica Neue" w:hAnsi="Helvetica Neue" w:cs="Helvetica Neue"/>
          <w:color w:val="000000"/>
          <w:sz w:val="20"/>
          <w:szCs w:val="20"/>
          <w:lang w:val="en-US"/>
        </w:rPr>
        <w:t>):S</w:t>
      </w:r>
      <w:proofErr w:type="gramEnd"/>
      <w:r w:rsidRPr="00153C3E">
        <w:rPr>
          <w:rFonts w:ascii="Helvetica Neue" w:eastAsia="Helvetica Neue" w:hAnsi="Helvetica Neue" w:cs="Helvetica Neue"/>
          <w:color w:val="000000"/>
          <w:sz w:val="20"/>
          <w:szCs w:val="20"/>
          <w:lang w:val="en-US"/>
        </w:rPr>
        <w:t>22–S29.</w:t>
      </w:r>
    </w:p>
    <w:p w14:paraId="1CE839F8" w14:textId="787AB076" w:rsidR="00153C3E" w:rsidRPr="0054489D"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rPr>
      </w:pPr>
      <w:r w:rsidRPr="00153C3E">
        <w:rPr>
          <w:rFonts w:ascii="Helvetica Neue" w:eastAsia="Helvetica Neue" w:hAnsi="Helvetica Neue" w:cs="Helvetica Neue"/>
          <w:color w:val="000000"/>
          <w:sz w:val="20"/>
          <w:szCs w:val="20"/>
        </w:rPr>
        <w:t xml:space="preserve">Chapela S, Damas OM, Collazo-Clavell ML, et al. </w:t>
      </w:r>
      <w:r w:rsidRPr="00153C3E">
        <w:rPr>
          <w:rFonts w:ascii="Helvetica Neue" w:eastAsia="Helvetica Neue" w:hAnsi="Helvetica Neue" w:cs="Helvetica Neue"/>
          <w:color w:val="000000"/>
          <w:sz w:val="20"/>
          <w:szCs w:val="20"/>
          <w:lang w:val="en-US"/>
        </w:rPr>
        <w:t xml:space="preserve">Neurobiological and microbiota alterations after bariatric surgery: implications for hunger, appetite, taste, and long-term metabolic health. </w:t>
      </w:r>
      <w:r w:rsidRPr="0054489D">
        <w:rPr>
          <w:rFonts w:ascii="Helvetica Neue" w:eastAsia="Helvetica Neue" w:hAnsi="Helvetica Neue" w:cs="Helvetica Neue"/>
          <w:color w:val="000000"/>
          <w:sz w:val="20"/>
          <w:szCs w:val="20"/>
        </w:rPr>
        <w:t>Brain Sci. 2025;15(4):363.</w:t>
      </w:r>
    </w:p>
    <w:p w14:paraId="1404A5AE" w14:textId="0A42B280" w:rsidR="00153C3E" w:rsidRPr="0054489D"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rPr>
      </w:pPr>
      <w:r w:rsidRPr="00153C3E">
        <w:rPr>
          <w:rFonts w:ascii="Helvetica Neue" w:eastAsia="Helvetica Neue" w:hAnsi="Helvetica Neue" w:cs="Helvetica Neue"/>
          <w:color w:val="000000"/>
          <w:sz w:val="20"/>
          <w:szCs w:val="20"/>
        </w:rPr>
        <w:t xml:space="preserve">Cunha LLA, Cunha RM, Lucena Santos EV. </w:t>
      </w:r>
      <w:r w:rsidRPr="0054489D">
        <w:rPr>
          <w:rFonts w:ascii="Helvetica Neue" w:eastAsia="Helvetica Neue" w:hAnsi="Helvetica Neue" w:cs="Helvetica Neue"/>
          <w:color w:val="000000"/>
          <w:sz w:val="20"/>
          <w:szCs w:val="20"/>
        </w:rPr>
        <w:t>Implicações do alcoolismo em pacientes pós-bariátricos: uma análise de comportamentos compulsivos. Rev Eletrônica Acervo Científico. 2025;25:e20699.</w:t>
      </w:r>
    </w:p>
    <w:p w14:paraId="1154BBBC" w14:textId="4CE4141A"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54489D">
        <w:rPr>
          <w:rFonts w:ascii="Helvetica Neue" w:eastAsia="Helvetica Neue" w:hAnsi="Helvetica Neue" w:cs="Helvetica Neue"/>
          <w:color w:val="000000"/>
          <w:sz w:val="20"/>
          <w:szCs w:val="20"/>
        </w:rPr>
        <w:t xml:space="preserve">Davis MA, Zhan C, Finke B, et al. </w:t>
      </w:r>
      <w:r w:rsidRPr="00153C3E">
        <w:rPr>
          <w:rFonts w:ascii="Helvetica Neue" w:eastAsia="Helvetica Neue" w:hAnsi="Helvetica Neue" w:cs="Helvetica Neue"/>
          <w:color w:val="000000"/>
          <w:sz w:val="20"/>
          <w:szCs w:val="20"/>
          <w:lang w:val="en-US"/>
        </w:rPr>
        <w:t>Trends and disparities in the number of self-reported healthy older adults in the United States, 2000 to 2014. JAMA Intern Med. 2017;177(11):1683–1684.</w:t>
      </w:r>
    </w:p>
    <w:p w14:paraId="7AB2E59F" w14:textId="25A32ED8"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 xml:space="preserve">Del Río JP, </w:t>
      </w:r>
      <w:proofErr w:type="spellStart"/>
      <w:r w:rsidRPr="00153C3E">
        <w:rPr>
          <w:rFonts w:ascii="Helvetica Neue" w:eastAsia="Helvetica Neue" w:hAnsi="Helvetica Neue" w:cs="Helvetica Neue"/>
          <w:color w:val="000000"/>
          <w:sz w:val="20"/>
          <w:szCs w:val="20"/>
          <w:lang w:val="en-US"/>
        </w:rPr>
        <w:t>Alliende</w:t>
      </w:r>
      <w:proofErr w:type="spellEnd"/>
      <w:r w:rsidRPr="00153C3E">
        <w:rPr>
          <w:rFonts w:ascii="Helvetica Neue" w:eastAsia="Helvetica Neue" w:hAnsi="Helvetica Neue" w:cs="Helvetica Neue"/>
          <w:color w:val="000000"/>
          <w:sz w:val="20"/>
          <w:szCs w:val="20"/>
          <w:lang w:val="en-US"/>
        </w:rPr>
        <w:t xml:space="preserve"> MI, Molina N, et al. Steroid hormones and their action in women’s brains: the importance of hormonal balance. Front Public Health. </w:t>
      </w:r>
      <w:proofErr w:type="gramStart"/>
      <w:r w:rsidRPr="00153C3E">
        <w:rPr>
          <w:rFonts w:ascii="Helvetica Neue" w:eastAsia="Helvetica Neue" w:hAnsi="Helvetica Neue" w:cs="Helvetica Neue"/>
          <w:color w:val="000000"/>
          <w:sz w:val="20"/>
          <w:szCs w:val="20"/>
          <w:lang w:val="en-US"/>
        </w:rPr>
        <w:t>2018;6:141</w:t>
      </w:r>
      <w:proofErr w:type="gramEnd"/>
      <w:r w:rsidRPr="00153C3E">
        <w:rPr>
          <w:rFonts w:ascii="Helvetica Neue" w:eastAsia="Helvetica Neue" w:hAnsi="Helvetica Neue" w:cs="Helvetica Neue"/>
          <w:color w:val="000000"/>
          <w:sz w:val="20"/>
          <w:szCs w:val="20"/>
          <w:lang w:val="en-US"/>
        </w:rPr>
        <w:t>.</w:t>
      </w:r>
    </w:p>
    <w:p w14:paraId="3C200C28" w14:textId="3D50520E"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Emami</w:t>
      </w:r>
      <w:proofErr w:type="spellEnd"/>
      <w:r w:rsidRPr="00153C3E">
        <w:rPr>
          <w:rFonts w:ascii="Helvetica Neue" w:eastAsia="Helvetica Neue" w:hAnsi="Helvetica Neue" w:cs="Helvetica Neue"/>
          <w:color w:val="000000"/>
          <w:sz w:val="20"/>
          <w:szCs w:val="20"/>
          <w:lang w:val="en-US"/>
        </w:rPr>
        <w:t xml:space="preserve"> MR, </w:t>
      </w:r>
      <w:proofErr w:type="spellStart"/>
      <w:r w:rsidRPr="00153C3E">
        <w:rPr>
          <w:rFonts w:ascii="Helvetica Neue" w:eastAsia="Helvetica Neue" w:hAnsi="Helvetica Neue" w:cs="Helvetica Neue"/>
          <w:color w:val="000000"/>
          <w:sz w:val="20"/>
          <w:szCs w:val="20"/>
          <w:lang w:val="en-US"/>
        </w:rPr>
        <w:t>Jalali</w:t>
      </w:r>
      <w:proofErr w:type="spellEnd"/>
      <w:r w:rsidRPr="00153C3E">
        <w:rPr>
          <w:rFonts w:ascii="Helvetica Neue" w:eastAsia="Helvetica Neue" w:hAnsi="Helvetica Neue" w:cs="Helvetica Neue"/>
          <w:color w:val="000000"/>
          <w:sz w:val="20"/>
          <w:szCs w:val="20"/>
          <w:lang w:val="en-US"/>
        </w:rPr>
        <w:t xml:space="preserve"> R, </w:t>
      </w:r>
      <w:proofErr w:type="spellStart"/>
      <w:r w:rsidRPr="00153C3E">
        <w:rPr>
          <w:rFonts w:ascii="Helvetica Neue" w:eastAsia="Helvetica Neue" w:hAnsi="Helvetica Neue" w:cs="Helvetica Neue"/>
          <w:color w:val="000000"/>
          <w:sz w:val="20"/>
          <w:szCs w:val="20"/>
          <w:lang w:val="en-US"/>
        </w:rPr>
        <w:t>Paknahad</w:t>
      </w:r>
      <w:proofErr w:type="spellEnd"/>
      <w:r w:rsidRPr="00153C3E">
        <w:rPr>
          <w:rFonts w:ascii="Helvetica Neue" w:eastAsia="Helvetica Neue" w:hAnsi="Helvetica Neue" w:cs="Helvetica Neue"/>
          <w:color w:val="000000"/>
          <w:sz w:val="20"/>
          <w:szCs w:val="20"/>
          <w:lang w:val="en-US"/>
        </w:rPr>
        <w:t xml:space="preserve"> Z, et al. Effect of bariatric surgery on endogenous sex hormones and sex hormone-binding globulin levels: a systematic review and meta-analysis. Surg </w:t>
      </w:r>
      <w:proofErr w:type="spellStart"/>
      <w:r w:rsidRPr="00153C3E">
        <w:rPr>
          <w:rFonts w:ascii="Helvetica Neue" w:eastAsia="Helvetica Neue" w:hAnsi="Helvetica Neue" w:cs="Helvetica Neue"/>
          <w:color w:val="000000"/>
          <w:sz w:val="20"/>
          <w:szCs w:val="20"/>
          <w:lang w:val="en-US"/>
        </w:rPr>
        <w:t>Obes</w:t>
      </w:r>
      <w:proofErr w:type="spellEnd"/>
      <w:r w:rsidRPr="00153C3E">
        <w:rPr>
          <w:rFonts w:ascii="Helvetica Neue" w:eastAsia="Helvetica Neue" w:hAnsi="Helvetica Neue" w:cs="Helvetica Neue"/>
          <w:color w:val="000000"/>
          <w:sz w:val="20"/>
          <w:szCs w:val="20"/>
          <w:lang w:val="en-US"/>
        </w:rPr>
        <w:t xml:space="preserve"> </w:t>
      </w:r>
      <w:proofErr w:type="spellStart"/>
      <w:r w:rsidRPr="00153C3E">
        <w:rPr>
          <w:rFonts w:ascii="Helvetica Neue" w:eastAsia="Helvetica Neue" w:hAnsi="Helvetica Neue" w:cs="Helvetica Neue"/>
          <w:color w:val="000000"/>
          <w:sz w:val="20"/>
          <w:szCs w:val="20"/>
          <w:lang w:val="en-US"/>
        </w:rPr>
        <w:t>Relat</w:t>
      </w:r>
      <w:proofErr w:type="spellEnd"/>
      <w:r w:rsidRPr="00153C3E">
        <w:rPr>
          <w:rFonts w:ascii="Helvetica Neue" w:eastAsia="Helvetica Neue" w:hAnsi="Helvetica Neue" w:cs="Helvetica Neue"/>
          <w:color w:val="000000"/>
          <w:sz w:val="20"/>
          <w:szCs w:val="20"/>
          <w:lang w:val="en-US"/>
        </w:rPr>
        <w:t xml:space="preserve"> Dis. 2021;17(9):1621–1636.</w:t>
      </w:r>
    </w:p>
    <w:p w14:paraId="347F3D10" w14:textId="6D4ABF7D"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 xml:space="preserve">François Z, Rizvi A. Psychiatric complications of bariatric surgery. In: </w:t>
      </w:r>
      <w:proofErr w:type="spellStart"/>
      <w:r w:rsidRPr="00153C3E">
        <w:rPr>
          <w:rFonts w:ascii="Helvetica Neue" w:eastAsia="Helvetica Neue" w:hAnsi="Helvetica Neue" w:cs="Helvetica Neue"/>
          <w:color w:val="000000"/>
          <w:sz w:val="20"/>
          <w:szCs w:val="20"/>
          <w:lang w:val="en-US"/>
        </w:rPr>
        <w:t>StatPearls</w:t>
      </w:r>
      <w:proofErr w:type="spellEnd"/>
      <w:r w:rsidRPr="00153C3E">
        <w:rPr>
          <w:rFonts w:ascii="Helvetica Neue" w:eastAsia="Helvetica Neue" w:hAnsi="Helvetica Neue" w:cs="Helvetica Neue"/>
          <w:color w:val="000000"/>
          <w:sz w:val="20"/>
          <w:szCs w:val="20"/>
          <w:lang w:val="en-US"/>
        </w:rPr>
        <w:t xml:space="preserve"> [Internet]. Treasure Island (FL): </w:t>
      </w:r>
      <w:proofErr w:type="spellStart"/>
      <w:r w:rsidRPr="00153C3E">
        <w:rPr>
          <w:rFonts w:ascii="Helvetica Neue" w:eastAsia="Helvetica Neue" w:hAnsi="Helvetica Neue" w:cs="Helvetica Neue"/>
          <w:color w:val="000000"/>
          <w:sz w:val="20"/>
          <w:szCs w:val="20"/>
          <w:lang w:val="en-US"/>
        </w:rPr>
        <w:t>StatPearls</w:t>
      </w:r>
      <w:proofErr w:type="spellEnd"/>
      <w:r w:rsidRPr="00153C3E">
        <w:rPr>
          <w:rFonts w:ascii="Helvetica Neue" w:eastAsia="Helvetica Neue" w:hAnsi="Helvetica Neue" w:cs="Helvetica Neue"/>
          <w:color w:val="000000"/>
          <w:sz w:val="20"/>
          <w:szCs w:val="20"/>
          <w:lang w:val="en-US"/>
        </w:rPr>
        <w:t xml:space="preserve"> Publishing; 2024.</w:t>
      </w:r>
    </w:p>
    <w:p w14:paraId="1056632F" w14:textId="161DC439"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Garakani</w:t>
      </w:r>
      <w:proofErr w:type="spellEnd"/>
      <w:r w:rsidRPr="00153C3E">
        <w:rPr>
          <w:rFonts w:ascii="Helvetica Neue" w:eastAsia="Helvetica Neue" w:hAnsi="Helvetica Neue" w:cs="Helvetica Neue"/>
          <w:color w:val="000000"/>
          <w:sz w:val="20"/>
          <w:szCs w:val="20"/>
          <w:lang w:val="en-US"/>
        </w:rPr>
        <w:t xml:space="preserve"> A, </w:t>
      </w:r>
      <w:proofErr w:type="spellStart"/>
      <w:r w:rsidRPr="00153C3E">
        <w:rPr>
          <w:rFonts w:ascii="Helvetica Neue" w:eastAsia="Helvetica Neue" w:hAnsi="Helvetica Neue" w:cs="Helvetica Neue"/>
          <w:color w:val="000000"/>
          <w:sz w:val="20"/>
          <w:szCs w:val="20"/>
          <w:lang w:val="en-US"/>
        </w:rPr>
        <w:t>Murrough</w:t>
      </w:r>
      <w:proofErr w:type="spellEnd"/>
      <w:r w:rsidRPr="00153C3E">
        <w:rPr>
          <w:rFonts w:ascii="Helvetica Neue" w:eastAsia="Helvetica Neue" w:hAnsi="Helvetica Neue" w:cs="Helvetica Neue"/>
          <w:color w:val="000000"/>
          <w:sz w:val="20"/>
          <w:szCs w:val="20"/>
          <w:lang w:val="en-US"/>
        </w:rPr>
        <w:t xml:space="preserve"> JW, Freire RC, et al. Pharmacotherapy of anxiety disorders: current and emerging treatment options. Front Psychiatry. </w:t>
      </w:r>
      <w:proofErr w:type="gramStart"/>
      <w:r w:rsidRPr="00153C3E">
        <w:rPr>
          <w:rFonts w:ascii="Helvetica Neue" w:eastAsia="Helvetica Neue" w:hAnsi="Helvetica Neue" w:cs="Helvetica Neue"/>
          <w:color w:val="000000"/>
          <w:sz w:val="20"/>
          <w:szCs w:val="20"/>
          <w:lang w:val="en-US"/>
        </w:rPr>
        <w:t>2020;11:595584</w:t>
      </w:r>
      <w:proofErr w:type="gramEnd"/>
      <w:r w:rsidRPr="00153C3E">
        <w:rPr>
          <w:rFonts w:ascii="Helvetica Neue" w:eastAsia="Helvetica Neue" w:hAnsi="Helvetica Neue" w:cs="Helvetica Neue"/>
          <w:color w:val="000000"/>
          <w:sz w:val="20"/>
          <w:szCs w:val="20"/>
          <w:lang w:val="en-US"/>
        </w:rPr>
        <w:t>.</w:t>
      </w:r>
    </w:p>
    <w:p w14:paraId="5D27C9C7" w14:textId="6FAB2B6B"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Gasmi</w:t>
      </w:r>
      <w:proofErr w:type="spellEnd"/>
      <w:r w:rsidRPr="00153C3E">
        <w:rPr>
          <w:rFonts w:ascii="Helvetica Neue" w:eastAsia="Helvetica Neue" w:hAnsi="Helvetica Neue" w:cs="Helvetica Neue"/>
          <w:color w:val="000000"/>
          <w:sz w:val="20"/>
          <w:szCs w:val="20"/>
          <w:lang w:val="en-US"/>
        </w:rPr>
        <w:t xml:space="preserve"> A, </w:t>
      </w:r>
      <w:proofErr w:type="spellStart"/>
      <w:r w:rsidRPr="00153C3E">
        <w:rPr>
          <w:rFonts w:ascii="Helvetica Neue" w:eastAsia="Helvetica Neue" w:hAnsi="Helvetica Neue" w:cs="Helvetica Neue"/>
          <w:color w:val="000000"/>
          <w:sz w:val="20"/>
          <w:szCs w:val="20"/>
          <w:lang w:val="en-US"/>
        </w:rPr>
        <w:t>Bjørklund</w:t>
      </w:r>
      <w:proofErr w:type="spellEnd"/>
      <w:r w:rsidRPr="00153C3E">
        <w:rPr>
          <w:rFonts w:ascii="Helvetica Neue" w:eastAsia="Helvetica Neue" w:hAnsi="Helvetica Neue" w:cs="Helvetica Neue"/>
          <w:color w:val="000000"/>
          <w:sz w:val="20"/>
          <w:szCs w:val="20"/>
          <w:lang w:val="en-US"/>
        </w:rPr>
        <w:t xml:space="preserve"> G, </w:t>
      </w:r>
      <w:proofErr w:type="spellStart"/>
      <w:r w:rsidRPr="00153C3E">
        <w:rPr>
          <w:rFonts w:ascii="Helvetica Neue" w:eastAsia="Helvetica Neue" w:hAnsi="Helvetica Neue" w:cs="Helvetica Neue"/>
          <w:color w:val="000000"/>
          <w:sz w:val="20"/>
          <w:szCs w:val="20"/>
          <w:lang w:val="en-US"/>
        </w:rPr>
        <w:t>Mujawdiya</w:t>
      </w:r>
      <w:proofErr w:type="spellEnd"/>
      <w:r w:rsidRPr="00153C3E">
        <w:rPr>
          <w:rFonts w:ascii="Helvetica Neue" w:eastAsia="Helvetica Neue" w:hAnsi="Helvetica Neue" w:cs="Helvetica Neue"/>
          <w:color w:val="000000"/>
          <w:sz w:val="20"/>
          <w:szCs w:val="20"/>
          <w:lang w:val="en-US"/>
        </w:rPr>
        <w:t xml:space="preserve"> PK, et al. Micronutrient deficiencies in patients after bariatric surgery. Eur J </w:t>
      </w:r>
      <w:proofErr w:type="spellStart"/>
      <w:r w:rsidRPr="00153C3E">
        <w:rPr>
          <w:rFonts w:ascii="Helvetica Neue" w:eastAsia="Helvetica Neue" w:hAnsi="Helvetica Neue" w:cs="Helvetica Neue"/>
          <w:color w:val="000000"/>
          <w:sz w:val="20"/>
          <w:szCs w:val="20"/>
          <w:lang w:val="en-US"/>
        </w:rPr>
        <w:t>Nutr</w:t>
      </w:r>
      <w:proofErr w:type="spellEnd"/>
      <w:r w:rsidRPr="00153C3E">
        <w:rPr>
          <w:rFonts w:ascii="Helvetica Neue" w:eastAsia="Helvetica Neue" w:hAnsi="Helvetica Neue" w:cs="Helvetica Neue"/>
          <w:color w:val="000000"/>
          <w:sz w:val="20"/>
          <w:szCs w:val="20"/>
          <w:lang w:val="en-US"/>
        </w:rPr>
        <w:t>. 2022;61(1):55–67.</w:t>
      </w:r>
    </w:p>
    <w:p w14:paraId="5A74D0FA" w14:textId="4460DCCD"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lastRenderedPageBreak/>
        <w:t>Gazit</w:t>
      </w:r>
      <w:proofErr w:type="spellEnd"/>
      <w:r w:rsidRPr="00153C3E">
        <w:rPr>
          <w:rFonts w:ascii="Helvetica Neue" w:eastAsia="Helvetica Neue" w:hAnsi="Helvetica Neue" w:cs="Helvetica Neue"/>
          <w:color w:val="000000"/>
          <w:sz w:val="20"/>
          <w:szCs w:val="20"/>
          <w:lang w:val="en-US"/>
        </w:rPr>
        <w:t xml:space="preserve"> </w:t>
      </w:r>
      <w:proofErr w:type="spellStart"/>
      <w:r w:rsidRPr="00153C3E">
        <w:rPr>
          <w:rFonts w:ascii="Helvetica Neue" w:eastAsia="Helvetica Neue" w:hAnsi="Helvetica Neue" w:cs="Helvetica Neue"/>
          <w:color w:val="000000"/>
          <w:sz w:val="20"/>
          <w:szCs w:val="20"/>
          <w:lang w:val="en-US"/>
        </w:rPr>
        <w:t>Shimoni</w:t>
      </w:r>
      <w:proofErr w:type="spellEnd"/>
      <w:r w:rsidRPr="00153C3E">
        <w:rPr>
          <w:rFonts w:ascii="Helvetica Neue" w:eastAsia="Helvetica Neue" w:hAnsi="Helvetica Neue" w:cs="Helvetica Neue"/>
          <w:color w:val="000000"/>
          <w:sz w:val="20"/>
          <w:szCs w:val="20"/>
          <w:lang w:val="en-US"/>
        </w:rPr>
        <w:t xml:space="preserve"> N, </w:t>
      </w:r>
      <w:proofErr w:type="spellStart"/>
      <w:r w:rsidRPr="00153C3E">
        <w:rPr>
          <w:rFonts w:ascii="Helvetica Neue" w:eastAsia="Helvetica Neue" w:hAnsi="Helvetica Neue" w:cs="Helvetica Neue"/>
          <w:color w:val="000000"/>
          <w:sz w:val="20"/>
          <w:szCs w:val="20"/>
          <w:lang w:val="en-US"/>
        </w:rPr>
        <w:t>Ahn</w:t>
      </w:r>
      <w:proofErr w:type="spellEnd"/>
      <w:r w:rsidRPr="00153C3E">
        <w:rPr>
          <w:rFonts w:ascii="Helvetica Neue" w:eastAsia="Helvetica Neue" w:hAnsi="Helvetica Neue" w:cs="Helvetica Neue"/>
          <w:color w:val="000000"/>
          <w:sz w:val="20"/>
          <w:szCs w:val="20"/>
          <w:lang w:val="en-US"/>
        </w:rPr>
        <w:t xml:space="preserve"> S, </w:t>
      </w:r>
      <w:proofErr w:type="spellStart"/>
      <w:r w:rsidRPr="00153C3E">
        <w:rPr>
          <w:rFonts w:ascii="Helvetica Neue" w:eastAsia="Helvetica Neue" w:hAnsi="Helvetica Neue" w:cs="Helvetica Neue"/>
          <w:color w:val="000000"/>
          <w:sz w:val="20"/>
          <w:szCs w:val="20"/>
          <w:lang w:val="en-US"/>
        </w:rPr>
        <w:t>Sladek</w:t>
      </w:r>
      <w:proofErr w:type="spellEnd"/>
      <w:r w:rsidRPr="00153C3E">
        <w:rPr>
          <w:rFonts w:ascii="Helvetica Neue" w:eastAsia="Helvetica Neue" w:hAnsi="Helvetica Neue" w:cs="Helvetica Neue"/>
          <w:color w:val="000000"/>
          <w:sz w:val="20"/>
          <w:szCs w:val="20"/>
          <w:lang w:val="en-US"/>
        </w:rPr>
        <w:t xml:space="preserve"> JA, et al. Changes in neurotensin </w:t>
      </w:r>
      <w:proofErr w:type="spellStart"/>
      <w:r w:rsidRPr="00153C3E">
        <w:rPr>
          <w:rFonts w:ascii="Helvetica Neue" w:eastAsia="Helvetica Neue" w:hAnsi="Helvetica Neue" w:cs="Helvetica Neue"/>
          <w:color w:val="000000"/>
          <w:sz w:val="20"/>
          <w:szCs w:val="20"/>
          <w:lang w:val="en-US"/>
        </w:rPr>
        <w:t>signalling</w:t>
      </w:r>
      <w:proofErr w:type="spellEnd"/>
      <w:r w:rsidRPr="00153C3E">
        <w:rPr>
          <w:rFonts w:ascii="Helvetica Neue" w:eastAsia="Helvetica Neue" w:hAnsi="Helvetica Neue" w:cs="Helvetica Neue"/>
          <w:color w:val="000000"/>
          <w:sz w:val="20"/>
          <w:szCs w:val="20"/>
          <w:lang w:val="en-US"/>
        </w:rPr>
        <w:t xml:space="preserve"> drive hedonic devaluation in obesity. Nature. 2025;1–10.</w:t>
      </w:r>
    </w:p>
    <w:p w14:paraId="4E81E00F" w14:textId="47870F72"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Geliebter</w:t>
      </w:r>
      <w:proofErr w:type="spellEnd"/>
      <w:r w:rsidRPr="00153C3E">
        <w:rPr>
          <w:rFonts w:ascii="Helvetica Neue" w:eastAsia="Helvetica Neue" w:hAnsi="Helvetica Neue" w:cs="Helvetica Neue"/>
          <w:color w:val="000000"/>
          <w:sz w:val="20"/>
          <w:szCs w:val="20"/>
          <w:lang w:val="en-US"/>
        </w:rPr>
        <w:t xml:space="preserve"> A. Increased alcohol intake and alcohol use disorder following bariatric surgery: potential mechanisms. </w:t>
      </w:r>
      <w:proofErr w:type="spellStart"/>
      <w:r w:rsidRPr="00153C3E">
        <w:rPr>
          <w:rFonts w:ascii="Helvetica Neue" w:eastAsia="Helvetica Neue" w:hAnsi="Helvetica Neue" w:cs="Helvetica Neue"/>
          <w:color w:val="000000"/>
          <w:sz w:val="20"/>
          <w:szCs w:val="20"/>
          <w:lang w:val="en-US"/>
        </w:rPr>
        <w:t>Physiol</w:t>
      </w:r>
      <w:proofErr w:type="spellEnd"/>
      <w:r w:rsidRPr="00153C3E">
        <w:rPr>
          <w:rFonts w:ascii="Helvetica Neue" w:eastAsia="Helvetica Neue" w:hAnsi="Helvetica Neue" w:cs="Helvetica Neue"/>
          <w:color w:val="000000"/>
          <w:sz w:val="20"/>
          <w:szCs w:val="20"/>
          <w:lang w:val="en-US"/>
        </w:rPr>
        <w:t xml:space="preserve"> </w:t>
      </w:r>
      <w:proofErr w:type="spellStart"/>
      <w:r w:rsidRPr="00153C3E">
        <w:rPr>
          <w:rFonts w:ascii="Helvetica Neue" w:eastAsia="Helvetica Neue" w:hAnsi="Helvetica Neue" w:cs="Helvetica Neue"/>
          <w:color w:val="000000"/>
          <w:sz w:val="20"/>
          <w:szCs w:val="20"/>
          <w:lang w:val="en-US"/>
        </w:rPr>
        <w:t>Behav</w:t>
      </w:r>
      <w:proofErr w:type="spellEnd"/>
      <w:r w:rsidRPr="00153C3E">
        <w:rPr>
          <w:rFonts w:ascii="Helvetica Neue" w:eastAsia="Helvetica Neue" w:hAnsi="Helvetica Neue" w:cs="Helvetica Neue"/>
          <w:color w:val="000000"/>
          <w:sz w:val="20"/>
          <w:szCs w:val="20"/>
          <w:lang w:val="en-US"/>
        </w:rPr>
        <w:t>. 2025;115094.</w:t>
      </w:r>
    </w:p>
    <w:p w14:paraId="677D8619" w14:textId="52995E9D"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Gupta RC, editor. Handbook of toxicology of chemical warfare agents. 2nd ed. Boston: Academic Press; 2015. p. 45–63.</w:t>
      </w:r>
    </w:p>
    <w:p w14:paraId="558E6770" w14:textId="6344F7FF"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Hajri</w:t>
      </w:r>
      <w:proofErr w:type="spellEnd"/>
      <w:r w:rsidRPr="00153C3E">
        <w:rPr>
          <w:rFonts w:ascii="Helvetica Neue" w:eastAsia="Helvetica Neue" w:hAnsi="Helvetica Neue" w:cs="Helvetica Neue"/>
          <w:color w:val="000000"/>
          <w:sz w:val="20"/>
          <w:szCs w:val="20"/>
          <w:lang w:val="en-US"/>
        </w:rPr>
        <w:t xml:space="preserve"> T, Andersson A, Stenberg E, et al. Depletion of omega-3 fatty acids in red blood cells and changes in inflammation markers in patients with morbid obesity undergoing gastric bypass. J </w:t>
      </w:r>
      <w:proofErr w:type="spellStart"/>
      <w:r w:rsidRPr="00153C3E">
        <w:rPr>
          <w:rFonts w:ascii="Helvetica Neue" w:eastAsia="Helvetica Neue" w:hAnsi="Helvetica Neue" w:cs="Helvetica Neue"/>
          <w:color w:val="000000"/>
          <w:sz w:val="20"/>
          <w:szCs w:val="20"/>
          <w:lang w:val="en-US"/>
        </w:rPr>
        <w:t>Nutr</w:t>
      </w:r>
      <w:proofErr w:type="spellEnd"/>
      <w:r w:rsidRPr="00153C3E">
        <w:rPr>
          <w:rFonts w:ascii="Helvetica Neue" w:eastAsia="Helvetica Neue" w:hAnsi="Helvetica Neue" w:cs="Helvetica Neue"/>
          <w:color w:val="000000"/>
          <w:sz w:val="20"/>
          <w:szCs w:val="20"/>
          <w:lang w:val="en-US"/>
        </w:rPr>
        <w:t>. 2021;151(9):2689–2696.</w:t>
      </w:r>
    </w:p>
    <w:p w14:paraId="53232547" w14:textId="5D9BC6DE"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54489D">
        <w:rPr>
          <w:rFonts w:ascii="Helvetica Neue" w:eastAsia="Helvetica Neue" w:hAnsi="Helvetica Neue" w:cs="Helvetica Neue"/>
          <w:color w:val="000000"/>
          <w:sz w:val="20"/>
          <w:szCs w:val="20"/>
          <w:lang w:val="en-US"/>
        </w:rPr>
        <w:t>Ivezaj</w:t>
      </w:r>
      <w:proofErr w:type="spellEnd"/>
      <w:r w:rsidRPr="0054489D">
        <w:rPr>
          <w:rFonts w:ascii="Helvetica Neue" w:eastAsia="Helvetica Neue" w:hAnsi="Helvetica Neue" w:cs="Helvetica Neue"/>
          <w:color w:val="000000"/>
          <w:sz w:val="20"/>
          <w:szCs w:val="20"/>
          <w:lang w:val="en-US"/>
        </w:rPr>
        <w:t xml:space="preserve"> V, Wiedemann AA, </w:t>
      </w:r>
      <w:proofErr w:type="spellStart"/>
      <w:r w:rsidRPr="0054489D">
        <w:rPr>
          <w:rFonts w:ascii="Helvetica Neue" w:eastAsia="Helvetica Neue" w:hAnsi="Helvetica Neue" w:cs="Helvetica Neue"/>
          <w:color w:val="000000"/>
          <w:sz w:val="20"/>
          <w:szCs w:val="20"/>
          <w:lang w:val="en-US"/>
        </w:rPr>
        <w:t>Grilo</w:t>
      </w:r>
      <w:proofErr w:type="spellEnd"/>
      <w:r w:rsidRPr="0054489D">
        <w:rPr>
          <w:rFonts w:ascii="Helvetica Neue" w:eastAsia="Helvetica Neue" w:hAnsi="Helvetica Neue" w:cs="Helvetica Neue"/>
          <w:color w:val="000000"/>
          <w:sz w:val="20"/>
          <w:szCs w:val="20"/>
          <w:lang w:val="en-US"/>
        </w:rPr>
        <w:t xml:space="preserve"> CM. </w:t>
      </w:r>
      <w:r w:rsidRPr="00153C3E">
        <w:rPr>
          <w:rFonts w:ascii="Helvetica Neue" w:eastAsia="Helvetica Neue" w:hAnsi="Helvetica Neue" w:cs="Helvetica Neue"/>
          <w:color w:val="000000"/>
          <w:sz w:val="20"/>
          <w:szCs w:val="20"/>
          <w:lang w:val="en-US"/>
        </w:rPr>
        <w:t xml:space="preserve">Changes in alcohol use after metabolic and bariatric surgery: predictors and mechanisms. </w:t>
      </w:r>
      <w:proofErr w:type="spellStart"/>
      <w:r w:rsidRPr="00153C3E">
        <w:rPr>
          <w:rFonts w:ascii="Helvetica Neue" w:eastAsia="Helvetica Neue" w:hAnsi="Helvetica Neue" w:cs="Helvetica Neue"/>
          <w:color w:val="000000"/>
          <w:sz w:val="20"/>
          <w:szCs w:val="20"/>
          <w:lang w:val="en-US"/>
        </w:rPr>
        <w:t>Curr</w:t>
      </w:r>
      <w:proofErr w:type="spellEnd"/>
      <w:r w:rsidRPr="00153C3E">
        <w:rPr>
          <w:rFonts w:ascii="Helvetica Neue" w:eastAsia="Helvetica Neue" w:hAnsi="Helvetica Neue" w:cs="Helvetica Neue"/>
          <w:color w:val="000000"/>
          <w:sz w:val="20"/>
          <w:szCs w:val="20"/>
          <w:lang w:val="en-US"/>
        </w:rPr>
        <w:t xml:space="preserve"> Psychiatry Rep. 2019;21(9):85.</w:t>
      </w:r>
    </w:p>
    <w:p w14:paraId="0659FCB9" w14:textId="5CD08101"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 xml:space="preserve">Jiao Y, Li X, Zhang Y, et al. Post-bariatric surgery quality-of-life decline: analysis of the gut–brain axis. Eat Weight </w:t>
      </w:r>
      <w:proofErr w:type="spellStart"/>
      <w:r w:rsidRPr="00153C3E">
        <w:rPr>
          <w:rFonts w:ascii="Helvetica Neue" w:eastAsia="Helvetica Neue" w:hAnsi="Helvetica Neue" w:cs="Helvetica Neue"/>
          <w:color w:val="000000"/>
          <w:sz w:val="20"/>
          <w:szCs w:val="20"/>
          <w:lang w:val="en-US"/>
        </w:rPr>
        <w:t>Disord</w:t>
      </w:r>
      <w:proofErr w:type="spellEnd"/>
      <w:r w:rsidRPr="00153C3E">
        <w:rPr>
          <w:rFonts w:ascii="Helvetica Neue" w:eastAsia="Helvetica Neue" w:hAnsi="Helvetica Neue" w:cs="Helvetica Neue"/>
          <w:color w:val="000000"/>
          <w:sz w:val="20"/>
          <w:szCs w:val="20"/>
          <w:lang w:val="en-US"/>
        </w:rPr>
        <w:t>. 2025;30(1):73.</w:t>
      </w:r>
    </w:p>
    <w:p w14:paraId="4540F636" w14:textId="07A9BF55"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Johnson LR. Physiology of the gastrointestinal tract. 4th ed. Amsterdam: Elsevier; 2006.</w:t>
      </w:r>
    </w:p>
    <w:p w14:paraId="68324783" w14:textId="5CC41790"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Koball</w:t>
      </w:r>
      <w:proofErr w:type="spellEnd"/>
      <w:r w:rsidRPr="00153C3E">
        <w:rPr>
          <w:rFonts w:ascii="Helvetica Neue" w:eastAsia="Helvetica Neue" w:hAnsi="Helvetica Neue" w:cs="Helvetica Neue"/>
          <w:color w:val="000000"/>
          <w:sz w:val="20"/>
          <w:szCs w:val="20"/>
          <w:lang w:val="en-US"/>
        </w:rPr>
        <w:t xml:space="preserve"> AM, Ames G, </w:t>
      </w:r>
      <w:proofErr w:type="spellStart"/>
      <w:r w:rsidRPr="00153C3E">
        <w:rPr>
          <w:rFonts w:ascii="Helvetica Neue" w:eastAsia="Helvetica Neue" w:hAnsi="Helvetica Neue" w:cs="Helvetica Neue"/>
          <w:color w:val="000000"/>
          <w:sz w:val="20"/>
          <w:szCs w:val="20"/>
          <w:lang w:val="en-US"/>
        </w:rPr>
        <w:t>Goetze</w:t>
      </w:r>
      <w:proofErr w:type="spellEnd"/>
      <w:r w:rsidRPr="00153C3E">
        <w:rPr>
          <w:rFonts w:ascii="Helvetica Neue" w:eastAsia="Helvetica Neue" w:hAnsi="Helvetica Neue" w:cs="Helvetica Neue"/>
          <w:color w:val="000000"/>
          <w:sz w:val="20"/>
          <w:szCs w:val="20"/>
          <w:lang w:val="en-US"/>
        </w:rPr>
        <w:t xml:space="preserve"> RE. Addiction transfer and other behavioral changes following bariatric surgery. Surg Clin North Am. 2021;101(2):323–333.</w:t>
      </w:r>
    </w:p>
    <w:p w14:paraId="6BEE5AE2" w14:textId="430E9480"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Konttinen</w:t>
      </w:r>
      <w:proofErr w:type="spellEnd"/>
      <w:r w:rsidRPr="00153C3E">
        <w:rPr>
          <w:rFonts w:ascii="Helvetica Neue" w:eastAsia="Helvetica Neue" w:hAnsi="Helvetica Neue" w:cs="Helvetica Neue"/>
          <w:color w:val="000000"/>
          <w:sz w:val="20"/>
          <w:szCs w:val="20"/>
          <w:lang w:val="en-US"/>
        </w:rPr>
        <w:t xml:space="preserve"> H. Emotional eating and obesity in adults: the role of depression, sleep and genes. Proc </w:t>
      </w:r>
      <w:proofErr w:type="spellStart"/>
      <w:r w:rsidRPr="00153C3E">
        <w:rPr>
          <w:rFonts w:ascii="Helvetica Neue" w:eastAsia="Helvetica Neue" w:hAnsi="Helvetica Neue" w:cs="Helvetica Neue"/>
          <w:color w:val="000000"/>
          <w:sz w:val="20"/>
          <w:szCs w:val="20"/>
          <w:lang w:val="en-US"/>
        </w:rPr>
        <w:t>Nutr</w:t>
      </w:r>
      <w:proofErr w:type="spellEnd"/>
      <w:r w:rsidRPr="00153C3E">
        <w:rPr>
          <w:rFonts w:ascii="Helvetica Neue" w:eastAsia="Helvetica Neue" w:hAnsi="Helvetica Neue" w:cs="Helvetica Neue"/>
          <w:color w:val="000000"/>
          <w:sz w:val="20"/>
          <w:szCs w:val="20"/>
          <w:lang w:val="en-US"/>
        </w:rPr>
        <w:t xml:space="preserve"> Soc. 2020;79(3):283–289.</w:t>
      </w:r>
    </w:p>
    <w:p w14:paraId="32217854" w14:textId="332DF4DE"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 xml:space="preserve">Law S, Zhang J, Zhao X, et al. Bariatric surgery and mental health outcomes: an umbrella review. Front Endocrinol (Lausanne). </w:t>
      </w:r>
      <w:proofErr w:type="gramStart"/>
      <w:r w:rsidRPr="00153C3E">
        <w:rPr>
          <w:rFonts w:ascii="Helvetica Neue" w:eastAsia="Helvetica Neue" w:hAnsi="Helvetica Neue" w:cs="Helvetica Neue"/>
          <w:color w:val="000000"/>
          <w:sz w:val="20"/>
          <w:szCs w:val="20"/>
          <w:lang w:val="en-US"/>
        </w:rPr>
        <w:t>2023;14:1283621</w:t>
      </w:r>
      <w:proofErr w:type="gramEnd"/>
      <w:r w:rsidRPr="00153C3E">
        <w:rPr>
          <w:rFonts w:ascii="Helvetica Neue" w:eastAsia="Helvetica Neue" w:hAnsi="Helvetica Neue" w:cs="Helvetica Neue"/>
          <w:color w:val="000000"/>
          <w:sz w:val="20"/>
          <w:szCs w:val="20"/>
          <w:lang w:val="en-US"/>
        </w:rPr>
        <w:t>.</w:t>
      </w:r>
    </w:p>
    <w:p w14:paraId="4911FB77" w14:textId="516D4D74" w:rsidR="00153C3E" w:rsidRPr="0054489D"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rPr>
      </w:pPr>
      <w:proofErr w:type="spellStart"/>
      <w:r w:rsidRPr="00153C3E">
        <w:rPr>
          <w:rFonts w:ascii="Helvetica Neue" w:eastAsia="Helvetica Neue" w:hAnsi="Helvetica Neue" w:cs="Helvetica Neue"/>
          <w:color w:val="000000"/>
          <w:sz w:val="20"/>
          <w:szCs w:val="20"/>
          <w:lang w:val="en-US"/>
        </w:rPr>
        <w:t>Lv</w:t>
      </w:r>
      <w:proofErr w:type="spellEnd"/>
      <w:r w:rsidRPr="00153C3E">
        <w:rPr>
          <w:rFonts w:ascii="Helvetica Neue" w:eastAsia="Helvetica Neue" w:hAnsi="Helvetica Neue" w:cs="Helvetica Neue"/>
          <w:color w:val="000000"/>
          <w:sz w:val="20"/>
          <w:szCs w:val="20"/>
          <w:lang w:val="en-US"/>
        </w:rPr>
        <w:t xml:space="preserve"> B, Xing C, He B. Effects of bariatric surgery on menstruation- and reproductive-related hormones of women with obesity without polycystic ovary syndrome: a systematic review and meta-analysis. </w:t>
      </w:r>
      <w:r w:rsidRPr="0054489D">
        <w:rPr>
          <w:rFonts w:ascii="Helvetica Neue" w:eastAsia="Helvetica Neue" w:hAnsi="Helvetica Neue" w:cs="Helvetica Neue"/>
          <w:color w:val="000000"/>
          <w:sz w:val="20"/>
          <w:szCs w:val="20"/>
        </w:rPr>
        <w:t>Surg Obes Relat Dis. 2022;18(1):148–160.</w:t>
      </w:r>
    </w:p>
    <w:p w14:paraId="51E8F2F9" w14:textId="7029BDAD"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rPr>
        <w:t xml:space="preserve">Martinelli S, De Luca M, Coluzzi F, et al. </w:t>
      </w:r>
      <w:r w:rsidRPr="00153C3E">
        <w:rPr>
          <w:rFonts w:ascii="Helvetica Neue" w:eastAsia="Helvetica Neue" w:hAnsi="Helvetica Neue" w:cs="Helvetica Neue"/>
          <w:color w:val="000000"/>
          <w:sz w:val="20"/>
          <w:szCs w:val="20"/>
          <w:lang w:val="en-US"/>
        </w:rPr>
        <w:t xml:space="preserve">Bariatric surgery and new-onset substance use disorders: a systematic review and meta-analysis. </w:t>
      </w:r>
      <w:proofErr w:type="spellStart"/>
      <w:r w:rsidRPr="00153C3E">
        <w:rPr>
          <w:rFonts w:ascii="Helvetica Neue" w:eastAsia="Helvetica Neue" w:hAnsi="Helvetica Neue" w:cs="Helvetica Neue"/>
          <w:color w:val="000000"/>
          <w:sz w:val="20"/>
          <w:szCs w:val="20"/>
          <w:lang w:val="en-US"/>
        </w:rPr>
        <w:t>Obes</w:t>
      </w:r>
      <w:proofErr w:type="spellEnd"/>
      <w:r w:rsidRPr="00153C3E">
        <w:rPr>
          <w:rFonts w:ascii="Helvetica Neue" w:eastAsia="Helvetica Neue" w:hAnsi="Helvetica Neue" w:cs="Helvetica Neue"/>
          <w:color w:val="000000"/>
          <w:sz w:val="20"/>
          <w:szCs w:val="20"/>
          <w:lang w:val="en-US"/>
        </w:rPr>
        <w:t xml:space="preserve"> Surg. 2024;34(4):1366–1375.</w:t>
      </w:r>
    </w:p>
    <w:p w14:paraId="70BE2620" w14:textId="2FB85143" w:rsidR="00153C3E" w:rsidRPr="0054489D"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rPr>
      </w:pPr>
      <w:proofErr w:type="spellStart"/>
      <w:r w:rsidRPr="0054489D">
        <w:rPr>
          <w:rFonts w:ascii="Helvetica Neue" w:eastAsia="Helvetica Neue" w:hAnsi="Helvetica Neue" w:cs="Helvetica Neue"/>
          <w:color w:val="000000"/>
          <w:sz w:val="20"/>
          <w:szCs w:val="20"/>
          <w:lang w:val="en-US"/>
        </w:rPr>
        <w:t>Martinou</w:t>
      </w:r>
      <w:proofErr w:type="spellEnd"/>
      <w:r w:rsidRPr="0054489D">
        <w:rPr>
          <w:rFonts w:ascii="Helvetica Neue" w:eastAsia="Helvetica Neue" w:hAnsi="Helvetica Neue" w:cs="Helvetica Neue"/>
          <w:color w:val="000000"/>
          <w:sz w:val="20"/>
          <w:szCs w:val="20"/>
          <w:lang w:val="en-US"/>
        </w:rPr>
        <w:t xml:space="preserve"> E, </w:t>
      </w:r>
      <w:proofErr w:type="spellStart"/>
      <w:r w:rsidRPr="0054489D">
        <w:rPr>
          <w:rFonts w:ascii="Helvetica Neue" w:eastAsia="Helvetica Neue" w:hAnsi="Helvetica Neue" w:cs="Helvetica Neue"/>
          <w:color w:val="000000"/>
          <w:sz w:val="20"/>
          <w:szCs w:val="20"/>
          <w:lang w:val="en-US"/>
        </w:rPr>
        <w:t>Miras</w:t>
      </w:r>
      <w:proofErr w:type="spellEnd"/>
      <w:r w:rsidRPr="0054489D">
        <w:rPr>
          <w:rFonts w:ascii="Helvetica Neue" w:eastAsia="Helvetica Neue" w:hAnsi="Helvetica Neue" w:cs="Helvetica Neue"/>
          <w:color w:val="000000"/>
          <w:sz w:val="20"/>
          <w:szCs w:val="20"/>
          <w:lang w:val="en-US"/>
        </w:rPr>
        <w:t xml:space="preserve"> AD, le Roux CW. </w:t>
      </w:r>
      <w:r w:rsidRPr="00153C3E">
        <w:rPr>
          <w:rFonts w:ascii="Helvetica Neue" w:eastAsia="Helvetica Neue" w:hAnsi="Helvetica Neue" w:cs="Helvetica Neue"/>
          <w:color w:val="000000"/>
          <w:sz w:val="20"/>
          <w:szCs w:val="20"/>
          <w:lang w:val="en-US"/>
        </w:rPr>
        <w:t xml:space="preserve">Neurohormonal changes in the gut–brain axis and underlying neuroendocrine mechanisms following bariatric surgery. </w:t>
      </w:r>
      <w:r w:rsidRPr="0054489D">
        <w:rPr>
          <w:rFonts w:ascii="Helvetica Neue" w:eastAsia="Helvetica Neue" w:hAnsi="Helvetica Neue" w:cs="Helvetica Neue"/>
          <w:color w:val="000000"/>
          <w:sz w:val="20"/>
          <w:szCs w:val="20"/>
        </w:rPr>
        <w:t>Int J Mol Sci. 2022;23(6):3339.</w:t>
      </w:r>
    </w:p>
    <w:p w14:paraId="49C99A80" w14:textId="557213B9"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rPr>
        <w:t xml:space="preserve">Martins ML, Rocha MA, Silva RF, et al. </w:t>
      </w:r>
      <w:r w:rsidRPr="0054489D">
        <w:rPr>
          <w:rFonts w:ascii="Helvetica Neue" w:eastAsia="Helvetica Neue" w:hAnsi="Helvetica Neue" w:cs="Helvetica Neue"/>
          <w:color w:val="000000"/>
          <w:sz w:val="20"/>
          <w:szCs w:val="20"/>
        </w:rPr>
        <w:t xml:space="preserve">Avaliação psiquiátrica pré-operatória em candidatos à cirurgia bariátrica: uma revisão integrativa. </w:t>
      </w:r>
      <w:r w:rsidRPr="00153C3E">
        <w:rPr>
          <w:rFonts w:ascii="Helvetica Neue" w:eastAsia="Helvetica Neue" w:hAnsi="Helvetica Neue" w:cs="Helvetica Neue"/>
          <w:color w:val="000000"/>
          <w:sz w:val="20"/>
          <w:szCs w:val="20"/>
          <w:lang w:val="en-US"/>
        </w:rPr>
        <w:t>Rev Med Minas Gerais. 2024;34(1):1–12.</w:t>
      </w:r>
    </w:p>
    <w:p w14:paraId="56390A86" w14:textId="4A2349AF"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Mutlu</w:t>
      </w:r>
      <w:proofErr w:type="spellEnd"/>
      <w:r w:rsidRPr="00153C3E">
        <w:rPr>
          <w:rFonts w:ascii="Helvetica Neue" w:eastAsia="Helvetica Neue" w:hAnsi="Helvetica Neue" w:cs="Helvetica Neue"/>
          <w:color w:val="000000"/>
          <w:sz w:val="20"/>
          <w:szCs w:val="20"/>
          <w:lang w:val="en-US"/>
        </w:rPr>
        <w:t xml:space="preserve"> V, </w:t>
      </w:r>
      <w:proofErr w:type="spellStart"/>
      <w:r w:rsidRPr="00153C3E">
        <w:rPr>
          <w:rFonts w:ascii="Helvetica Neue" w:eastAsia="Helvetica Neue" w:hAnsi="Helvetica Neue" w:cs="Helvetica Neue"/>
          <w:color w:val="000000"/>
          <w:sz w:val="20"/>
          <w:szCs w:val="20"/>
          <w:lang w:val="en-US"/>
        </w:rPr>
        <w:t>Ersoy</w:t>
      </w:r>
      <w:proofErr w:type="spellEnd"/>
      <w:r w:rsidRPr="00153C3E">
        <w:rPr>
          <w:rFonts w:ascii="Helvetica Neue" w:eastAsia="Helvetica Neue" w:hAnsi="Helvetica Neue" w:cs="Helvetica Neue"/>
          <w:color w:val="000000"/>
          <w:sz w:val="20"/>
          <w:szCs w:val="20"/>
          <w:lang w:val="en-US"/>
        </w:rPr>
        <w:t xml:space="preserve"> C, </w:t>
      </w:r>
      <w:proofErr w:type="spellStart"/>
      <w:r w:rsidRPr="00153C3E">
        <w:rPr>
          <w:rFonts w:ascii="Helvetica Neue" w:eastAsia="Helvetica Neue" w:hAnsi="Helvetica Neue" w:cs="Helvetica Neue"/>
          <w:color w:val="000000"/>
          <w:sz w:val="20"/>
          <w:szCs w:val="20"/>
          <w:lang w:val="en-US"/>
        </w:rPr>
        <w:t>Kucukdagli</w:t>
      </w:r>
      <w:proofErr w:type="spellEnd"/>
      <w:r w:rsidRPr="00153C3E">
        <w:rPr>
          <w:rFonts w:ascii="Helvetica Neue" w:eastAsia="Helvetica Neue" w:hAnsi="Helvetica Neue" w:cs="Helvetica Neue"/>
          <w:color w:val="000000"/>
          <w:sz w:val="20"/>
          <w:szCs w:val="20"/>
          <w:lang w:val="en-US"/>
        </w:rPr>
        <w:t xml:space="preserve"> P, et al. Effects of bariatric surgery on sleep disorder symptoms and sleep quality. </w:t>
      </w:r>
      <w:proofErr w:type="spellStart"/>
      <w:r w:rsidRPr="00153C3E">
        <w:rPr>
          <w:rFonts w:ascii="Helvetica Neue" w:eastAsia="Helvetica Neue" w:hAnsi="Helvetica Neue" w:cs="Helvetica Neue"/>
          <w:color w:val="000000"/>
          <w:sz w:val="20"/>
          <w:szCs w:val="20"/>
          <w:lang w:val="en-US"/>
        </w:rPr>
        <w:t>Obes</w:t>
      </w:r>
      <w:proofErr w:type="spellEnd"/>
      <w:r w:rsidRPr="00153C3E">
        <w:rPr>
          <w:rFonts w:ascii="Helvetica Neue" w:eastAsia="Helvetica Neue" w:hAnsi="Helvetica Neue" w:cs="Helvetica Neue"/>
          <w:color w:val="000000"/>
          <w:sz w:val="20"/>
          <w:szCs w:val="20"/>
          <w:lang w:val="en-US"/>
        </w:rPr>
        <w:t xml:space="preserve"> Surg. 2025;1–9.</w:t>
      </w:r>
    </w:p>
    <w:p w14:paraId="65559157" w14:textId="0F2B3342"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Ochner</w:t>
      </w:r>
      <w:proofErr w:type="spellEnd"/>
      <w:r w:rsidRPr="00153C3E">
        <w:rPr>
          <w:rFonts w:ascii="Helvetica Neue" w:eastAsia="Helvetica Neue" w:hAnsi="Helvetica Neue" w:cs="Helvetica Neue"/>
          <w:color w:val="000000"/>
          <w:sz w:val="20"/>
          <w:szCs w:val="20"/>
          <w:lang w:val="en-US"/>
        </w:rPr>
        <w:t xml:space="preserve"> CN, Gibson C, Carnell S, et al. Changes in neurohormonal gut peptides following bariatric surgery. Int J </w:t>
      </w:r>
      <w:proofErr w:type="spellStart"/>
      <w:r w:rsidRPr="00153C3E">
        <w:rPr>
          <w:rFonts w:ascii="Helvetica Neue" w:eastAsia="Helvetica Neue" w:hAnsi="Helvetica Neue" w:cs="Helvetica Neue"/>
          <w:color w:val="000000"/>
          <w:sz w:val="20"/>
          <w:szCs w:val="20"/>
          <w:lang w:val="en-US"/>
        </w:rPr>
        <w:t>Obes</w:t>
      </w:r>
      <w:proofErr w:type="spellEnd"/>
      <w:r w:rsidRPr="00153C3E">
        <w:rPr>
          <w:rFonts w:ascii="Helvetica Neue" w:eastAsia="Helvetica Neue" w:hAnsi="Helvetica Neue" w:cs="Helvetica Neue"/>
          <w:color w:val="000000"/>
          <w:sz w:val="20"/>
          <w:szCs w:val="20"/>
          <w:lang w:val="en-US"/>
        </w:rPr>
        <w:t xml:space="preserve"> (</w:t>
      </w:r>
      <w:proofErr w:type="spellStart"/>
      <w:r w:rsidRPr="00153C3E">
        <w:rPr>
          <w:rFonts w:ascii="Helvetica Neue" w:eastAsia="Helvetica Neue" w:hAnsi="Helvetica Neue" w:cs="Helvetica Neue"/>
          <w:color w:val="000000"/>
          <w:sz w:val="20"/>
          <w:szCs w:val="20"/>
          <w:lang w:val="en-US"/>
        </w:rPr>
        <w:t>Lond</w:t>
      </w:r>
      <w:proofErr w:type="spellEnd"/>
      <w:r w:rsidRPr="00153C3E">
        <w:rPr>
          <w:rFonts w:ascii="Helvetica Neue" w:eastAsia="Helvetica Neue" w:hAnsi="Helvetica Neue" w:cs="Helvetica Neue"/>
          <w:color w:val="000000"/>
          <w:sz w:val="20"/>
          <w:szCs w:val="20"/>
          <w:lang w:val="en-US"/>
        </w:rPr>
        <w:t>). 2011;35(2):153–166.</w:t>
      </w:r>
    </w:p>
    <w:p w14:paraId="1EB5AE91" w14:textId="2D78E449"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 xml:space="preserve">Paul L, van der Heijden A, Hoekstra T, et al. Cognitive behavioral therapy versus usual care before bariatric surgery: one-year follow-up results of a randomized controlled trial. </w:t>
      </w:r>
      <w:proofErr w:type="spellStart"/>
      <w:r w:rsidRPr="00153C3E">
        <w:rPr>
          <w:rFonts w:ascii="Helvetica Neue" w:eastAsia="Helvetica Neue" w:hAnsi="Helvetica Neue" w:cs="Helvetica Neue"/>
          <w:color w:val="000000"/>
          <w:sz w:val="20"/>
          <w:szCs w:val="20"/>
          <w:lang w:val="en-US"/>
        </w:rPr>
        <w:t>Obes</w:t>
      </w:r>
      <w:proofErr w:type="spellEnd"/>
      <w:r w:rsidRPr="00153C3E">
        <w:rPr>
          <w:rFonts w:ascii="Helvetica Neue" w:eastAsia="Helvetica Neue" w:hAnsi="Helvetica Neue" w:cs="Helvetica Neue"/>
          <w:color w:val="000000"/>
          <w:sz w:val="20"/>
          <w:szCs w:val="20"/>
          <w:lang w:val="en-US"/>
        </w:rPr>
        <w:t xml:space="preserve"> Surg. 2021;31(3):970–979.</w:t>
      </w:r>
    </w:p>
    <w:p w14:paraId="3AF6C319" w14:textId="523FC40C" w:rsidR="00153C3E" w:rsidRPr="0054489D"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rPr>
      </w:pPr>
      <w:proofErr w:type="spellStart"/>
      <w:r w:rsidRPr="00153C3E">
        <w:rPr>
          <w:rFonts w:ascii="Helvetica Neue" w:eastAsia="Helvetica Neue" w:hAnsi="Helvetica Neue" w:cs="Helvetica Neue"/>
          <w:color w:val="000000"/>
          <w:sz w:val="20"/>
          <w:szCs w:val="20"/>
          <w:lang w:val="en-US"/>
        </w:rPr>
        <w:t>Pipek</w:t>
      </w:r>
      <w:proofErr w:type="spellEnd"/>
      <w:r w:rsidRPr="00153C3E">
        <w:rPr>
          <w:rFonts w:ascii="Helvetica Neue" w:eastAsia="Helvetica Neue" w:hAnsi="Helvetica Neue" w:cs="Helvetica Neue"/>
          <w:color w:val="000000"/>
          <w:sz w:val="20"/>
          <w:szCs w:val="20"/>
          <w:lang w:val="en-US"/>
        </w:rPr>
        <w:t xml:space="preserve"> LZ, </w:t>
      </w:r>
      <w:proofErr w:type="spellStart"/>
      <w:r w:rsidRPr="00153C3E">
        <w:rPr>
          <w:rFonts w:ascii="Helvetica Neue" w:eastAsia="Helvetica Neue" w:hAnsi="Helvetica Neue" w:cs="Helvetica Neue"/>
          <w:color w:val="000000"/>
          <w:sz w:val="20"/>
          <w:szCs w:val="20"/>
          <w:lang w:val="en-US"/>
        </w:rPr>
        <w:t>Zumerkorn</w:t>
      </w:r>
      <w:proofErr w:type="spellEnd"/>
      <w:r w:rsidRPr="00153C3E">
        <w:rPr>
          <w:rFonts w:ascii="Helvetica Neue" w:eastAsia="Helvetica Neue" w:hAnsi="Helvetica Neue" w:cs="Helvetica Neue"/>
          <w:color w:val="000000"/>
          <w:sz w:val="20"/>
          <w:szCs w:val="20"/>
          <w:lang w:val="en-US"/>
        </w:rPr>
        <w:t xml:space="preserve"> L, Trindade EN, et al. Surgery is associated with better long-term outcomes than pharmacological treatment for obesity: a systematic review and meta-analysis. </w:t>
      </w:r>
      <w:r w:rsidRPr="0054489D">
        <w:rPr>
          <w:rFonts w:ascii="Helvetica Neue" w:eastAsia="Helvetica Neue" w:hAnsi="Helvetica Neue" w:cs="Helvetica Neue"/>
          <w:color w:val="000000"/>
          <w:sz w:val="20"/>
          <w:szCs w:val="20"/>
        </w:rPr>
        <w:t>Sci Rep. 2024;14(1):9521.</w:t>
      </w:r>
    </w:p>
    <w:p w14:paraId="27A7686E" w14:textId="57878DC7"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rPr>
        <w:lastRenderedPageBreak/>
        <w:t xml:space="preserve">Rocha MEB, Silva JS, Oliveira TM, et al. </w:t>
      </w:r>
      <w:r w:rsidRPr="0054489D">
        <w:rPr>
          <w:rFonts w:ascii="Helvetica Neue" w:eastAsia="Helvetica Neue" w:hAnsi="Helvetica Neue" w:cs="Helvetica Neue"/>
          <w:color w:val="000000"/>
          <w:sz w:val="20"/>
          <w:szCs w:val="20"/>
        </w:rPr>
        <w:t xml:space="preserve">Transtornos psiquiátricos associados à cirurgia bariátrica e seus desafios no século XXI. </w:t>
      </w:r>
      <w:proofErr w:type="spellStart"/>
      <w:r w:rsidRPr="00153C3E">
        <w:rPr>
          <w:rFonts w:ascii="Helvetica Neue" w:eastAsia="Helvetica Neue" w:hAnsi="Helvetica Neue" w:cs="Helvetica Neue"/>
          <w:color w:val="000000"/>
          <w:sz w:val="20"/>
          <w:szCs w:val="20"/>
          <w:lang w:val="en-US"/>
        </w:rPr>
        <w:t>Braz</w:t>
      </w:r>
      <w:proofErr w:type="spellEnd"/>
      <w:r w:rsidRPr="00153C3E">
        <w:rPr>
          <w:rFonts w:ascii="Helvetica Neue" w:eastAsia="Helvetica Neue" w:hAnsi="Helvetica Neue" w:cs="Helvetica Neue"/>
          <w:color w:val="000000"/>
          <w:sz w:val="20"/>
          <w:szCs w:val="20"/>
          <w:lang w:val="en-US"/>
        </w:rPr>
        <w:t xml:space="preserve"> J </w:t>
      </w:r>
      <w:proofErr w:type="spellStart"/>
      <w:r w:rsidRPr="00153C3E">
        <w:rPr>
          <w:rFonts w:ascii="Helvetica Neue" w:eastAsia="Helvetica Neue" w:hAnsi="Helvetica Neue" w:cs="Helvetica Neue"/>
          <w:color w:val="000000"/>
          <w:sz w:val="20"/>
          <w:szCs w:val="20"/>
          <w:lang w:val="en-US"/>
        </w:rPr>
        <w:t>Implantol</w:t>
      </w:r>
      <w:proofErr w:type="spellEnd"/>
      <w:r w:rsidRPr="00153C3E">
        <w:rPr>
          <w:rFonts w:ascii="Helvetica Neue" w:eastAsia="Helvetica Neue" w:hAnsi="Helvetica Neue" w:cs="Helvetica Neue"/>
          <w:color w:val="000000"/>
          <w:sz w:val="20"/>
          <w:szCs w:val="20"/>
          <w:lang w:val="en-US"/>
        </w:rPr>
        <w:t xml:space="preserve"> Health Sci. 2023;5(5):4479–4492.</w:t>
      </w:r>
    </w:p>
    <w:p w14:paraId="5C5E0F56" w14:textId="72FFED8B"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 xml:space="preserve">Rudolph A, Hilbert A. Cognitive-behavioral therapy for </w:t>
      </w:r>
      <w:proofErr w:type="spellStart"/>
      <w:r w:rsidRPr="00153C3E">
        <w:rPr>
          <w:rFonts w:ascii="Helvetica Neue" w:eastAsia="Helvetica Neue" w:hAnsi="Helvetica Neue" w:cs="Helvetica Neue"/>
          <w:color w:val="000000"/>
          <w:sz w:val="20"/>
          <w:szCs w:val="20"/>
          <w:lang w:val="en-US"/>
        </w:rPr>
        <w:t>postbariatric</w:t>
      </w:r>
      <w:proofErr w:type="spellEnd"/>
      <w:r w:rsidRPr="00153C3E">
        <w:rPr>
          <w:rFonts w:ascii="Helvetica Neue" w:eastAsia="Helvetica Neue" w:hAnsi="Helvetica Neue" w:cs="Helvetica Neue"/>
          <w:color w:val="000000"/>
          <w:sz w:val="20"/>
          <w:szCs w:val="20"/>
          <w:lang w:val="en-US"/>
        </w:rPr>
        <w:t xml:space="preserve"> surgery patients with mental disorders: a pilot study. Front Psychiatry. </w:t>
      </w:r>
      <w:proofErr w:type="gramStart"/>
      <w:r w:rsidRPr="00153C3E">
        <w:rPr>
          <w:rFonts w:ascii="Helvetica Neue" w:eastAsia="Helvetica Neue" w:hAnsi="Helvetica Neue" w:cs="Helvetica Neue"/>
          <w:color w:val="000000"/>
          <w:sz w:val="20"/>
          <w:szCs w:val="20"/>
          <w:lang w:val="en-US"/>
        </w:rPr>
        <w:t>2020;11:14</w:t>
      </w:r>
      <w:proofErr w:type="gramEnd"/>
      <w:r w:rsidRPr="00153C3E">
        <w:rPr>
          <w:rFonts w:ascii="Helvetica Neue" w:eastAsia="Helvetica Neue" w:hAnsi="Helvetica Neue" w:cs="Helvetica Neue"/>
          <w:color w:val="000000"/>
          <w:sz w:val="20"/>
          <w:szCs w:val="20"/>
          <w:lang w:val="en-US"/>
        </w:rPr>
        <w:t>.</w:t>
      </w:r>
    </w:p>
    <w:p w14:paraId="1F7F4C1B" w14:textId="55EB26F3"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rPr>
      </w:pPr>
      <w:proofErr w:type="spellStart"/>
      <w:r w:rsidRPr="00153C3E">
        <w:rPr>
          <w:rFonts w:ascii="Helvetica Neue" w:eastAsia="Helvetica Neue" w:hAnsi="Helvetica Neue" w:cs="Helvetica Neue"/>
          <w:color w:val="000000"/>
          <w:sz w:val="20"/>
          <w:szCs w:val="20"/>
          <w:lang w:val="en-US"/>
        </w:rPr>
        <w:t>Salwen-Deremer</w:t>
      </w:r>
      <w:proofErr w:type="spellEnd"/>
      <w:r w:rsidRPr="00153C3E">
        <w:rPr>
          <w:rFonts w:ascii="Helvetica Neue" w:eastAsia="Helvetica Neue" w:hAnsi="Helvetica Neue" w:cs="Helvetica Neue"/>
          <w:color w:val="000000"/>
          <w:sz w:val="20"/>
          <w:szCs w:val="20"/>
          <w:lang w:val="en-US"/>
        </w:rPr>
        <w:t xml:space="preserve"> JK, Thomas JG, Lemieux A, et al. Sleep disturbance and insomnia in individuals seeking bariatric surgery. </w:t>
      </w:r>
      <w:r w:rsidRPr="00153C3E">
        <w:rPr>
          <w:rFonts w:ascii="Helvetica Neue" w:eastAsia="Helvetica Neue" w:hAnsi="Helvetica Neue" w:cs="Helvetica Neue"/>
          <w:color w:val="000000"/>
          <w:sz w:val="20"/>
          <w:szCs w:val="20"/>
        </w:rPr>
        <w:t>Surg Obes Relat Dis. 2020;16(7):940–947.</w:t>
      </w:r>
    </w:p>
    <w:p w14:paraId="719776EE" w14:textId="60694972"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rPr>
        <w:t xml:space="preserve">Santana MLD, Oliveira RS, Pereira EA, et al. </w:t>
      </w:r>
      <w:r w:rsidRPr="0054489D">
        <w:rPr>
          <w:rFonts w:ascii="Helvetica Neue" w:eastAsia="Helvetica Neue" w:hAnsi="Helvetica Neue" w:cs="Helvetica Neue"/>
          <w:color w:val="000000"/>
          <w:sz w:val="20"/>
          <w:szCs w:val="20"/>
        </w:rPr>
        <w:t xml:space="preserve">Mudanças hormonais após cirurgias bariátricas e sua relação com o controle do peso corporal. </w:t>
      </w:r>
      <w:proofErr w:type="spellStart"/>
      <w:r w:rsidRPr="00153C3E">
        <w:rPr>
          <w:rFonts w:ascii="Helvetica Neue" w:eastAsia="Helvetica Neue" w:hAnsi="Helvetica Neue" w:cs="Helvetica Neue"/>
          <w:color w:val="000000"/>
          <w:sz w:val="20"/>
          <w:szCs w:val="20"/>
          <w:lang w:val="en-US"/>
        </w:rPr>
        <w:t>Braz</w:t>
      </w:r>
      <w:proofErr w:type="spellEnd"/>
      <w:r w:rsidRPr="00153C3E">
        <w:rPr>
          <w:rFonts w:ascii="Helvetica Neue" w:eastAsia="Helvetica Neue" w:hAnsi="Helvetica Neue" w:cs="Helvetica Neue"/>
          <w:color w:val="000000"/>
          <w:sz w:val="20"/>
          <w:szCs w:val="20"/>
          <w:lang w:val="en-US"/>
        </w:rPr>
        <w:t xml:space="preserve"> J </w:t>
      </w:r>
      <w:proofErr w:type="spellStart"/>
      <w:r w:rsidRPr="00153C3E">
        <w:rPr>
          <w:rFonts w:ascii="Helvetica Neue" w:eastAsia="Helvetica Neue" w:hAnsi="Helvetica Neue" w:cs="Helvetica Neue"/>
          <w:color w:val="000000"/>
          <w:sz w:val="20"/>
          <w:szCs w:val="20"/>
          <w:lang w:val="en-US"/>
        </w:rPr>
        <w:t>Implantol</w:t>
      </w:r>
      <w:proofErr w:type="spellEnd"/>
      <w:r w:rsidRPr="00153C3E">
        <w:rPr>
          <w:rFonts w:ascii="Helvetica Neue" w:eastAsia="Helvetica Neue" w:hAnsi="Helvetica Neue" w:cs="Helvetica Neue"/>
          <w:color w:val="000000"/>
          <w:sz w:val="20"/>
          <w:szCs w:val="20"/>
          <w:lang w:val="en-US"/>
        </w:rPr>
        <w:t xml:space="preserve"> Health Sci. 2024;6(10):4000–4022.</w:t>
      </w:r>
    </w:p>
    <w:p w14:paraId="5ABA8178" w14:textId="1659ADAB"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Sarwer</w:t>
      </w:r>
      <w:proofErr w:type="spellEnd"/>
      <w:r w:rsidRPr="00153C3E">
        <w:rPr>
          <w:rFonts w:ascii="Helvetica Neue" w:eastAsia="Helvetica Neue" w:hAnsi="Helvetica Neue" w:cs="Helvetica Neue"/>
          <w:color w:val="000000"/>
          <w:sz w:val="20"/>
          <w:szCs w:val="20"/>
          <w:lang w:val="en-US"/>
        </w:rPr>
        <w:t xml:space="preserve"> DB, Steffen KJ, Mitchell JE, et al. Psychopathology, disordered eating, and impulsivity as predictors of outcomes of bariatric surgery. Surg </w:t>
      </w:r>
      <w:proofErr w:type="spellStart"/>
      <w:r w:rsidRPr="00153C3E">
        <w:rPr>
          <w:rFonts w:ascii="Helvetica Neue" w:eastAsia="Helvetica Neue" w:hAnsi="Helvetica Neue" w:cs="Helvetica Neue"/>
          <w:color w:val="000000"/>
          <w:sz w:val="20"/>
          <w:szCs w:val="20"/>
          <w:lang w:val="en-US"/>
        </w:rPr>
        <w:t>Obes</w:t>
      </w:r>
      <w:proofErr w:type="spellEnd"/>
      <w:r w:rsidRPr="00153C3E">
        <w:rPr>
          <w:rFonts w:ascii="Helvetica Neue" w:eastAsia="Helvetica Neue" w:hAnsi="Helvetica Neue" w:cs="Helvetica Neue"/>
          <w:color w:val="000000"/>
          <w:sz w:val="20"/>
          <w:szCs w:val="20"/>
          <w:lang w:val="en-US"/>
        </w:rPr>
        <w:t xml:space="preserve"> </w:t>
      </w:r>
      <w:proofErr w:type="spellStart"/>
      <w:r w:rsidRPr="00153C3E">
        <w:rPr>
          <w:rFonts w:ascii="Helvetica Neue" w:eastAsia="Helvetica Neue" w:hAnsi="Helvetica Neue" w:cs="Helvetica Neue"/>
          <w:color w:val="000000"/>
          <w:sz w:val="20"/>
          <w:szCs w:val="20"/>
          <w:lang w:val="en-US"/>
        </w:rPr>
        <w:t>Relat</w:t>
      </w:r>
      <w:proofErr w:type="spellEnd"/>
      <w:r w:rsidRPr="00153C3E">
        <w:rPr>
          <w:rFonts w:ascii="Helvetica Neue" w:eastAsia="Helvetica Neue" w:hAnsi="Helvetica Neue" w:cs="Helvetica Neue"/>
          <w:color w:val="000000"/>
          <w:sz w:val="20"/>
          <w:szCs w:val="20"/>
          <w:lang w:val="en-US"/>
        </w:rPr>
        <w:t xml:space="preserve"> Dis. 2019;15(4):650–655.</w:t>
      </w:r>
    </w:p>
    <w:p w14:paraId="4005BFEC" w14:textId="1ADFA192"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Sarwer</w:t>
      </w:r>
      <w:proofErr w:type="spellEnd"/>
      <w:r w:rsidRPr="00153C3E">
        <w:rPr>
          <w:rFonts w:ascii="Helvetica Neue" w:eastAsia="Helvetica Neue" w:hAnsi="Helvetica Neue" w:cs="Helvetica Neue"/>
          <w:color w:val="000000"/>
          <w:sz w:val="20"/>
          <w:szCs w:val="20"/>
          <w:lang w:val="en-US"/>
        </w:rPr>
        <w:t xml:space="preserve"> DB, Spitzer JC, </w:t>
      </w:r>
      <w:proofErr w:type="spellStart"/>
      <w:r w:rsidRPr="00153C3E">
        <w:rPr>
          <w:rFonts w:ascii="Helvetica Neue" w:eastAsia="Helvetica Neue" w:hAnsi="Helvetica Neue" w:cs="Helvetica Neue"/>
          <w:color w:val="000000"/>
          <w:sz w:val="20"/>
          <w:szCs w:val="20"/>
          <w:lang w:val="en-US"/>
        </w:rPr>
        <w:t>Wadden</w:t>
      </w:r>
      <w:proofErr w:type="spellEnd"/>
      <w:r w:rsidRPr="00153C3E">
        <w:rPr>
          <w:rFonts w:ascii="Helvetica Neue" w:eastAsia="Helvetica Neue" w:hAnsi="Helvetica Neue" w:cs="Helvetica Neue"/>
          <w:color w:val="000000"/>
          <w:sz w:val="20"/>
          <w:szCs w:val="20"/>
          <w:lang w:val="en-US"/>
        </w:rPr>
        <w:t xml:space="preserve"> TA, et al. Sexual functioning and sex hormones in men who underwent bariatric surgery. Surg </w:t>
      </w:r>
      <w:proofErr w:type="spellStart"/>
      <w:r w:rsidRPr="00153C3E">
        <w:rPr>
          <w:rFonts w:ascii="Helvetica Neue" w:eastAsia="Helvetica Neue" w:hAnsi="Helvetica Neue" w:cs="Helvetica Neue"/>
          <w:color w:val="000000"/>
          <w:sz w:val="20"/>
          <w:szCs w:val="20"/>
          <w:lang w:val="en-US"/>
        </w:rPr>
        <w:t>Obes</w:t>
      </w:r>
      <w:proofErr w:type="spellEnd"/>
      <w:r w:rsidRPr="00153C3E">
        <w:rPr>
          <w:rFonts w:ascii="Helvetica Neue" w:eastAsia="Helvetica Neue" w:hAnsi="Helvetica Neue" w:cs="Helvetica Neue"/>
          <w:color w:val="000000"/>
          <w:sz w:val="20"/>
          <w:szCs w:val="20"/>
          <w:lang w:val="en-US"/>
        </w:rPr>
        <w:t xml:space="preserve"> </w:t>
      </w:r>
      <w:proofErr w:type="spellStart"/>
      <w:r w:rsidRPr="00153C3E">
        <w:rPr>
          <w:rFonts w:ascii="Helvetica Neue" w:eastAsia="Helvetica Neue" w:hAnsi="Helvetica Neue" w:cs="Helvetica Neue"/>
          <w:color w:val="000000"/>
          <w:sz w:val="20"/>
          <w:szCs w:val="20"/>
          <w:lang w:val="en-US"/>
        </w:rPr>
        <w:t>Relat</w:t>
      </w:r>
      <w:proofErr w:type="spellEnd"/>
      <w:r w:rsidRPr="00153C3E">
        <w:rPr>
          <w:rFonts w:ascii="Helvetica Neue" w:eastAsia="Helvetica Neue" w:hAnsi="Helvetica Neue" w:cs="Helvetica Neue"/>
          <w:color w:val="000000"/>
          <w:sz w:val="20"/>
          <w:szCs w:val="20"/>
          <w:lang w:val="en-US"/>
        </w:rPr>
        <w:t xml:space="preserve"> Dis. 2015;11(3):643–651.</w:t>
      </w:r>
    </w:p>
    <w:p w14:paraId="37A086B8" w14:textId="0674FA7E"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Sarwer</w:t>
      </w:r>
      <w:proofErr w:type="spellEnd"/>
      <w:r w:rsidRPr="00153C3E">
        <w:rPr>
          <w:rFonts w:ascii="Helvetica Neue" w:eastAsia="Helvetica Neue" w:hAnsi="Helvetica Neue" w:cs="Helvetica Neue"/>
          <w:color w:val="000000"/>
          <w:sz w:val="20"/>
          <w:szCs w:val="20"/>
          <w:lang w:val="en-US"/>
        </w:rPr>
        <w:t xml:space="preserve"> DB, Spitzer JC, </w:t>
      </w:r>
      <w:proofErr w:type="spellStart"/>
      <w:r w:rsidRPr="00153C3E">
        <w:rPr>
          <w:rFonts w:ascii="Helvetica Neue" w:eastAsia="Helvetica Neue" w:hAnsi="Helvetica Neue" w:cs="Helvetica Neue"/>
          <w:color w:val="000000"/>
          <w:sz w:val="20"/>
          <w:szCs w:val="20"/>
          <w:lang w:val="en-US"/>
        </w:rPr>
        <w:t>Wadden</w:t>
      </w:r>
      <w:proofErr w:type="spellEnd"/>
      <w:r w:rsidRPr="00153C3E">
        <w:rPr>
          <w:rFonts w:ascii="Helvetica Neue" w:eastAsia="Helvetica Neue" w:hAnsi="Helvetica Neue" w:cs="Helvetica Neue"/>
          <w:color w:val="000000"/>
          <w:sz w:val="20"/>
          <w:szCs w:val="20"/>
          <w:lang w:val="en-US"/>
        </w:rPr>
        <w:t xml:space="preserve"> TA, et al. Four-year changes in sex hormones, sexual functioning, and psychosocial status in women who underwent bariatric surgery. </w:t>
      </w:r>
      <w:proofErr w:type="spellStart"/>
      <w:r w:rsidRPr="00153C3E">
        <w:rPr>
          <w:rFonts w:ascii="Helvetica Neue" w:eastAsia="Helvetica Neue" w:hAnsi="Helvetica Neue" w:cs="Helvetica Neue"/>
          <w:color w:val="000000"/>
          <w:sz w:val="20"/>
          <w:szCs w:val="20"/>
          <w:lang w:val="en-US"/>
        </w:rPr>
        <w:t>Obes</w:t>
      </w:r>
      <w:proofErr w:type="spellEnd"/>
      <w:r w:rsidRPr="00153C3E">
        <w:rPr>
          <w:rFonts w:ascii="Helvetica Neue" w:eastAsia="Helvetica Neue" w:hAnsi="Helvetica Neue" w:cs="Helvetica Neue"/>
          <w:color w:val="000000"/>
          <w:sz w:val="20"/>
          <w:szCs w:val="20"/>
          <w:lang w:val="en-US"/>
        </w:rPr>
        <w:t xml:space="preserve"> Surg. 2018;28(4):892–899.</w:t>
      </w:r>
    </w:p>
    <w:p w14:paraId="245D0D59" w14:textId="6FA28F2B"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Sarwer</w:t>
      </w:r>
      <w:proofErr w:type="spellEnd"/>
      <w:r w:rsidRPr="00153C3E">
        <w:rPr>
          <w:rFonts w:ascii="Helvetica Neue" w:eastAsia="Helvetica Neue" w:hAnsi="Helvetica Neue" w:cs="Helvetica Neue"/>
          <w:color w:val="000000"/>
          <w:sz w:val="20"/>
          <w:szCs w:val="20"/>
          <w:lang w:val="en-US"/>
        </w:rPr>
        <w:t xml:space="preserve"> DB, Spitzer JC, </w:t>
      </w:r>
      <w:proofErr w:type="spellStart"/>
      <w:r w:rsidRPr="00153C3E">
        <w:rPr>
          <w:rFonts w:ascii="Helvetica Neue" w:eastAsia="Helvetica Neue" w:hAnsi="Helvetica Neue" w:cs="Helvetica Neue"/>
          <w:color w:val="000000"/>
          <w:sz w:val="20"/>
          <w:szCs w:val="20"/>
          <w:lang w:val="en-US"/>
        </w:rPr>
        <w:t>Wadden</w:t>
      </w:r>
      <w:proofErr w:type="spellEnd"/>
      <w:r w:rsidRPr="00153C3E">
        <w:rPr>
          <w:rFonts w:ascii="Helvetica Neue" w:eastAsia="Helvetica Neue" w:hAnsi="Helvetica Neue" w:cs="Helvetica Neue"/>
          <w:color w:val="000000"/>
          <w:sz w:val="20"/>
          <w:szCs w:val="20"/>
          <w:lang w:val="en-US"/>
        </w:rPr>
        <w:t xml:space="preserve"> TA, et al. Changes in sexual functioning and sex hormone levels in women following bariatric surgery. JAMA Surg. 2014;149(1):26–33.</w:t>
      </w:r>
    </w:p>
    <w:p w14:paraId="20D5D445" w14:textId="75D3035E"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Scheen</w:t>
      </w:r>
      <w:proofErr w:type="spellEnd"/>
      <w:r w:rsidRPr="00153C3E">
        <w:rPr>
          <w:rFonts w:ascii="Helvetica Neue" w:eastAsia="Helvetica Neue" w:hAnsi="Helvetica Neue" w:cs="Helvetica Neue"/>
          <w:color w:val="000000"/>
          <w:sz w:val="20"/>
          <w:szCs w:val="20"/>
          <w:lang w:val="en-US"/>
        </w:rPr>
        <w:t xml:space="preserve"> AJ. Weight loss therapy and addiction: increased risk after bariatric surgery but reduced risk with GLP-1 receptor agonists. Diabetes </w:t>
      </w:r>
      <w:proofErr w:type="spellStart"/>
      <w:r w:rsidRPr="00153C3E">
        <w:rPr>
          <w:rFonts w:ascii="Helvetica Neue" w:eastAsia="Helvetica Neue" w:hAnsi="Helvetica Neue" w:cs="Helvetica Neue"/>
          <w:color w:val="000000"/>
          <w:sz w:val="20"/>
          <w:szCs w:val="20"/>
          <w:lang w:val="en-US"/>
        </w:rPr>
        <w:t>Metab</w:t>
      </w:r>
      <w:proofErr w:type="spellEnd"/>
      <w:r w:rsidRPr="00153C3E">
        <w:rPr>
          <w:rFonts w:ascii="Helvetica Neue" w:eastAsia="Helvetica Neue" w:hAnsi="Helvetica Neue" w:cs="Helvetica Neue"/>
          <w:color w:val="000000"/>
          <w:sz w:val="20"/>
          <w:szCs w:val="20"/>
          <w:lang w:val="en-US"/>
        </w:rPr>
        <w:t>. 2025;101612.</w:t>
      </w:r>
    </w:p>
    <w:p w14:paraId="463D12BD" w14:textId="0B73080C"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Shankar P, Boylan M, Sriram K. Micronutrient deficiencies after bariatric surgery. Nutrition. 2010;26(11–12):1031–1037.</w:t>
      </w:r>
    </w:p>
    <w:p w14:paraId="3004B4ED" w14:textId="2A535B39"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 xml:space="preserve">Si J, Wang Y, Liu J, et al. Insomnia and depression among bariatric surgery patients: the chain mediating effect of resilience and anxiety. Front Psychiatry. </w:t>
      </w:r>
      <w:proofErr w:type="gramStart"/>
      <w:r w:rsidRPr="00153C3E">
        <w:rPr>
          <w:rFonts w:ascii="Helvetica Neue" w:eastAsia="Helvetica Neue" w:hAnsi="Helvetica Neue" w:cs="Helvetica Neue"/>
          <w:color w:val="000000"/>
          <w:sz w:val="20"/>
          <w:szCs w:val="20"/>
          <w:lang w:val="en-US"/>
        </w:rPr>
        <w:t>2025;16:1554239</w:t>
      </w:r>
      <w:proofErr w:type="gramEnd"/>
      <w:r w:rsidRPr="00153C3E">
        <w:rPr>
          <w:rFonts w:ascii="Helvetica Neue" w:eastAsia="Helvetica Neue" w:hAnsi="Helvetica Neue" w:cs="Helvetica Neue"/>
          <w:color w:val="000000"/>
          <w:sz w:val="20"/>
          <w:szCs w:val="20"/>
          <w:lang w:val="en-US"/>
        </w:rPr>
        <w:t>.</w:t>
      </w:r>
    </w:p>
    <w:p w14:paraId="3C160EFF" w14:textId="23A9C580" w:rsid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 xml:space="preserve">Stenberg E, Cao Y, </w:t>
      </w:r>
      <w:proofErr w:type="spellStart"/>
      <w:r w:rsidRPr="00153C3E">
        <w:rPr>
          <w:rFonts w:ascii="Helvetica Neue" w:eastAsia="Helvetica Neue" w:hAnsi="Helvetica Neue" w:cs="Helvetica Neue"/>
          <w:color w:val="000000"/>
          <w:sz w:val="20"/>
          <w:szCs w:val="20"/>
          <w:lang w:val="en-US"/>
        </w:rPr>
        <w:t>Sundbom</w:t>
      </w:r>
      <w:proofErr w:type="spellEnd"/>
      <w:r w:rsidRPr="00153C3E">
        <w:rPr>
          <w:rFonts w:ascii="Helvetica Neue" w:eastAsia="Helvetica Neue" w:hAnsi="Helvetica Neue" w:cs="Helvetica Neue"/>
          <w:color w:val="000000"/>
          <w:sz w:val="20"/>
          <w:szCs w:val="20"/>
          <w:lang w:val="en-US"/>
        </w:rPr>
        <w:t xml:space="preserve"> M, et al. Association between attention deficit hyperactivity disorder and outcomes after metabolic and bariatric surgery: a nationwide propensity-matched cohort study. Surg </w:t>
      </w:r>
      <w:proofErr w:type="spellStart"/>
      <w:r w:rsidRPr="00153C3E">
        <w:rPr>
          <w:rFonts w:ascii="Helvetica Neue" w:eastAsia="Helvetica Neue" w:hAnsi="Helvetica Neue" w:cs="Helvetica Neue"/>
          <w:color w:val="000000"/>
          <w:sz w:val="20"/>
          <w:szCs w:val="20"/>
          <w:lang w:val="en-US"/>
        </w:rPr>
        <w:t>Obes</w:t>
      </w:r>
      <w:proofErr w:type="spellEnd"/>
      <w:r w:rsidRPr="00153C3E">
        <w:rPr>
          <w:rFonts w:ascii="Helvetica Neue" w:eastAsia="Helvetica Neue" w:hAnsi="Helvetica Neue" w:cs="Helvetica Neue"/>
          <w:color w:val="000000"/>
          <w:sz w:val="20"/>
          <w:szCs w:val="20"/>
          <w:lang w:val="en-US"/>
        </w:rPr>
        <w:t xml:space="preserve"> </w:t>
      </w:r>
      <w:proofErr w:type="spellStart"/>
      <w:r w:rsidRPr="00153C3E">
        <w:rPr>
          <w:rFonts w:ascii="Helvetica Neue" w:eastAsia="Helvetica Neue" w:hAnsi="Helvetica Neue" w:cs="Helvetica Neue"/>
          <w:color w:val="000000"/>
          <w:sz w:val="20"/>
          <w:szCs w:val="20"/>
          <w:lang w:val="en-US"/>
        </w:rPr>
        <w:t>Relat</w:t>
      </w:r>
      <w:proofErr w:type="spellEnd"/>
      <w:r w:rsidRPr="00153C3E">
        <w:rPr>
          <w:rFonts w:ascii="Helvetica Neue" w:eastAsia="Helvetica Neue" w:hAnsi="Helvetica Neue" w:cs="Helvetica Neue"/>
          <w:color w:val="000000"/>
          <w:sz w:val="20"/>
          <w:szCs w:val="20"/>
          <w:lang w:val="en-US"/>
        </w:rPr>
        <w:t xml:space="preserve"> Dis. 2023;19(2):92–100.</w:t>
      </w:r>
    </w:p>
    <w:p w14:paraId="21FDA7AC" w14:textId="4A6FBF98"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 xml:space="preserve">Van Zyl N, </w:t>
      </w:r>
      <w:proofErr w:type="spellStart"/>
      <w:r w:rsidRPr="00153C3E">
        <w:rPr>
          <w:rFonts w:ascii="Helvetica Neue" w:eastAsia="Helvetica Neue" w:hAnsi="Helvetica Neue" w:cs="Helvetica Neue"/>
          <w:color w:val="000000"/>
          <w:sz w:val="20"/>
          <w:szCs w:val="20"/>
          <w:lang w:val="en-US"/>
        </w:rPr>
        <w:t>Cukier</w:t>
      </w:r>
      <w:proofErr w:type="spellEnd"/>
      <w:r w:rsidRPr="00153C3E">
        <w:rPr>
          <w:rFonts w:ascii="Helvetica Neue" w:eastAsia="Helvetica Neue" w:hAnsi="Helvetica Neue" w:cs="Helvetica Neue"/>
          <w:color w:val="000000"/>
          <w:sz w:val="20"/>
          <w:szCs w:val="20"/>
          <w:lang w:val="en-US"/>
        </w:rPr>
        <w:t xml:space="preserve"> S, Dicker D, et al. The effectiveness of psychosocial interventions to support psychological well-being in post-operative bariatric patients: a systematic review. </w:t>
      </w:r>
      <w:proofErr w:type="spellStart"/>
      <w:r w:rsidRPr="00153C3E">
        <w:rPr>
          <w:rFonts w:ascii="Helvetica Neue" w:eastAsia="Helvetica Neue" w:hAnsi="Helvetica Neue" w:cs="Helvetica Neue"/>
          <w:color w:val="000000"/>
          <w:sz w:val="20"/>
          <w:szCs w:val="20"/>
          <w:lang w:val="en-US"/>
        </w:rPr>
        <w:t>Obes</w:t>
      </w:r>
      <w:proofErr w:type="spellEnd"/>
      <w:r w:rsidRPr="00153C3E">
        <w:rPr>
          <w:rFonts w:ascii="Helvetica Neue" w:eastAsia="Helvetica Neue" w:hAnsi="Helvetica Neue" w:cs="Helvetica Neue"/>
          <w:color w:val="000000"/>
          <w:sz w:val="20"/>
          <w:szCs w:val="20"/>
          <w:lang w:val="en-US"/>
        </w:rPr>
        <w:t xml:space="preserve"> Res Clin </w:t>
      </w:r>
      <w:proofErr w:type="spellStart"/>
      <w:r w:rsidRPr="00153C3E">
        <w:rPr>
          <w:rFonts w:ascii="Helvetica Neue" w:eastAsia="Helvetica Neue" w:hAnsi="Helvetica Neue" w:cs="Helvetica Neue"/>
          <w:color w:val="000000"/>
          <w:sz w:val="20"/>
          <w:szCs w:val="20"/>
          <w:lang w:val="en-US"/>
        </w:rPr>
        <w:t>Pract</w:t>
      </w:r>
      <w:proofErr w:type="spellEnd"/>
      <w:r w:rsidRPr="00153C3E">
        <w:rPr>
          <w:rFonts w:ascii="Helvetica Neue" w:eastAsia="Helvetica Neue" w:hAnsi="Helvetica Neue" w:cs="Helvetica Neue"/>
          <w:color w:val="000000"/>
          <w:sz w:val="20"/>
          <w:szCs w:val="20"/>
          <w:lang w:val="en-US"/>
        </w:rPr>
        <w:t>. 2020;14(5):404–420.</w:t>
      </w:r>
    </w:p>
    <w:p w14:paraId="1B1637D8" w14:textId="20F9BA48"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Wong LY, Loke SC, Yeo C, et al. Change in emotional eating after bariatric surgery: a systematic review and meta-analysis. BJS Open. 2020;4(6):995–1014.</w:t>
      </w:r>
    </w:p>
    <w:p w14:paraId="3E692273" w14:textId="79577DB4"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Żełabowski</w:t>
      </w:r>
      <w:proofErr w:type="spellEnd"/>
      <w:r w:rsidRPr="00153C3E">
        <w:rPr>
          <w:rFonts w:ascii="Helvetica Neue" w:eastAsia="Helvetica Neue" w:hAnsi="Helvetica Neue" w:cs="Helvetica Neue"/>
          <w:color w:val="000000"/>
          <w:sz w:val="20"/>
          <w:szCs w:val="20"/>
          <w:lang w:val="en-US"/>
        </w:rPr>
        <w:t xml:space="preserve"> K, Lewandowski J, Nowak K, et al. The efficacy of </w:t>
      </w:r>
      <w:proofErr w:type="spellStart"/>
      <w:r w:rsidRPr="00153C3E">
        <w:rPr>
          <w:rFonts w:ascii="Helvetica Neue" w:eastAsia="Helvetica Neue" w:hAnsi="Helvetica Neue" w:cs="Helvetica Neue"/>
          <w:color w:val="000000"/>
          <w:sz w:val="20"/>
          <w:szCs w:val="20"/>
          <w:lang w:val="en-US"/>
        </w:rPr>
        <w:t>melatonergic</w:t>
      </w:r>
      <w:proofErr w:type="spellEnd"/>
      <w:r w:rsidRPr="00153C3E">
        <w:rPr>
          <w:rFonts w:ascii="Helvetica Neue" w:eastAsia="Helvetica Neue" w:hAnsi="Helvetica Neue" w:cs="Helvetica Neue"/>
          <w:color w:val="000000"/>
          <w:sz w:val="20"/>
          <w:szCs w:val="20"/>
          <w:lang w:val="en-US"/>
        </w:rPr>
        <w:t xml:space="preserve"> receptor agonists used in clinical practice in insomnia treatment. Molecules. 2025;30(18):3814</w:t>
      </w:r>
    </w:p>
    <w:p w14:paraId="625B6C78" w14:textId="77777777"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
    <w:p w14:paraId="64D370E9" w14:textId="77777777" w:rsidR="00A5207C" w:rsidRPr="00153C3E" w:rsidRDefault="00A5207C"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
    <w:sectPr w:rsidR="00A5207C" w:rsidRPr="00153C3E">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3D4B2" w14:textId="77777777" w:rsidR="006B64FF" w:rsidRDefault="006B64FF" w:rsidP="00EA7771">
      <w:pPr>
        <w:spacing w:after="0" w:line="240" w:lineRule="auto"/>
      </w:pPr>
      <w:r>
        <w:separator/>
      </w:r>
    </w:p>
  </w:endnote>
  <w:endnote w:type="continuationSeparator" w:id="0">
    <w:p w14:paraId="0AA74035" w14:textId="77777777" w:rsidR="006B64FF" w:rsidRDefault="006B64FF" w:rsidP="00EA7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imSu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73FCC" w14:textId="77777777" w:rsidR="00EA7771" w:rsidRDefault="00EA7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2AEDD" w14:textId="77777777" w:rsidR="00EA7771" w:rsidRDefault="00EA77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BB73E" w14:textId="77777777" w:rsidR="00EA7771" w:rsidRDefault="00EA7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C5820" w14:textId="77777777" w:rsidR="006B64FF" w:rsidRDefault="006B64FF" w:rsidP="00EA7771">
      <w:pPr>
        <w:spacing w:after="0" w:line="240" w:lineRule="auto"/>
      </w:pPr>
      <w:r>
        <w:separator/>
      </w:r>
    </w:p>
  </w:footnote>
  <w:footnote w:type="continuationSeparator" w:id="0">
    <w:p w14:paraId="1FCF1154" w14:textId="77777777" w:rsidR="006B64FF" w:rsidRDefault="006B64FF" w:rsidP="00EA7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F5290" w14:textId="3DA46AA0" w:rsidR="00EA7771" w:rsidRDefault="00123585">
    <w:pPr>
      <w:pStyle w:val="Header"/>
    </w:pPr>
    <w:r>
      <w:rPr>
        <w:noProof/>
      </w:rPr>
      <w:pict w14:anchorId="1592D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274641" o:spid="_x0000_s1026"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8399" w14:textId="0E3D0B21" w:rsidR="00EA7771" w:rsidRDefault="00123585">
    <w:pPr>
      <w:pStyle w:val="Header"/>
    </w:pPr>
    <w:r>
      <w:rPr>
        <w:noProof/>
      </w:rPr>
      <w:pict w14:anchorId="55468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274642" o:spid="_x0000_s1027"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EEB7" w14:textId="7225834C" w:rsidR="00EA7771" w:rsidRDefault="00123585">
    <w:pPr>
      <w:pStyle w:val="Header"/>
    </w:pPr>
    <w:r>
      <w:rPr>
        <w:noProof/>
      </w:rPr>
      <w:pict w14:anchorId="25420E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274640" o:spid="_x0000_s1025"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2BFF"/>
    <w:multiLevelType w:val="multilevel"/>
    <w:tmpl w:val="24D4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D783C"/>
    <w:multiLevelType w:val="multilevel"/>
    <w:tmpl w:val="F658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E08B5"/>
    <w:multiLevelType w:val="multilevel"/>
    <w:tmpl w:val="901A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9533C"/>
    <w:multiLevelType w:val="multilevel"/>
    <w:tmpl w:val="E9D2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C2E84"/>
    <w:multiLevelType w:val="multilevel"/>
    <w:tmpl w:val="75A6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50D8"/>
    <w:multiLevelType w:val="multilevel"/>
    <w:tmpl w:val="7F2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B7DFC"/>
    <w:multiLevelType w:val="multilevel"/>
    <w:tmpl w:val="E28A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E3C9D"/>
    <w:multiLevelType w:val="multilevel"/>
    <w:tmpl w:val="2FEC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F2AC3"/>
    <w:multiLevelType w:val="multilevel"/>
    <w:tmpl w:val="6B70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66227D"/>
    <w:multiLevelType w:val="multilevel"/>
    <w:tmpl w:val="AF7A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D775ED"/>
    <w:multiLevelType w:val="multilevel"/>
    <w:tmpl w:val="876A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AF5DB4"/>
    <w:multiLevelType w:val="multilevel"/>
    <w:tmpl w:val="3360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B3714"/>
    <w:multiLevelType w:val="multilevel"/>
    <w:tmpl w:val="6E8E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3A03E4"/>
    <w:multiLevelType w:val="multilevel"/>
    <w:tmpl w:val="D760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184A06"/>
    <w:multiLevelType w:val="multilevel"/>
    <w:tmpl w:val="243C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990090"/>
    <w:multiLevelType w:val="multilevel"/>
    <w:tmpl w:val="9864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861B00"/>
    <w:multiLevelType w:val="multilevel"/>
    <w:tmpl w:val="2614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580723"/>
    <w:multiLevelType w:val="multilevel"/>
    <w:tmpl w:val="F95C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961125"/>
    <w:multiLevelType w:val="multilevel"/>
    <w:tmpl w:val="DAA2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563601"/>
    <w:multiLevelType w:val="multilevel"/>
    <w:tmpl w:val="F888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2346C3"/>
    <w:multiLevelType w:val="multilevel"/>
    <w:tmpl w:val="B302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0E4C80"/>
    <w:multiLevelType w:val="multilevel"/>
    <w:tmpl w:val="272E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0"/>
  </w:num>
  <w:num w:numId="4">
    <w:abstractNumId w:val="8"/>
  </w:num>
  <w:num w:numId="5">
    <w:abstractNumId w:val="19"/>
  </w:num>
  <w:num w:numId="6">
    <w:abstractNumId w:val="6"/>
  </w:num>
  <w:num w:numId="7">
    <w:abstractNumId w:val="15"/>
  </w:num>
  <w:num w:numId="8">
    <w:abstractNumId w:val="3"/>
  </w:num>
  <w:num w:numId="9">
    <w:abstractNumId w:val="20"/>
  </w:num>
  <w:num w:numId="10">
    <w:abstractNumId w:val="21"/>
  </w:num>
  <w:num w:numId="11">
    <w:abstractNumId w:val="4"/>
  </w:num>
  <w:num w:numId="12">
    <w:abstractNumId w:val="14"/>
  </w:num>
  <w:num w:numId="13">
    <w:abstractNumId w:val="17"/>
  </w:num>
  <w:num w:numId="14">
    <w:abstractNumId w:val="5"/>
  </w:num>
  <w:num w:numId="15">
    <w:abstractNumId w:val="10"/>
  </w:num>
  <w:num w:numId="16">
    <w:abstractNumId w:val="18"/>
  </w:num>
  <w:num w:numId="17">
    <w:abstractNumId w:val="7"/>
  </w:num>
  <w:num w:numId="18">
    <w:abstractNumId w:val="9"/>
  </w:num>
  <w:num w:numId="19">
    <w:abstractNumId w:val="16"/>
  </w:num>
  <w:num w:numId="20">
    <w:abstractNumId w:val="1"/>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6CF"/>
    <w:rsid w:val="000B1AFE"/>
    <w:rsid w:val="000E2DE2"/>
    <w:rsid w:val="00123585"/>
    <w:rsid w:val="00153C3E"/>
    <w:rsid w:val="002A7C59"/>
    <w:rsid w:val="002F6CF2"/>
    <w:rsid w:val="004A7B49"/>
    <w:rsid w:val="004C1638"/>
    <w:rsid w:val="004C697A"/>
    <w:rsid w:val="0054489D"/>
    <w:rsid w:val="006000D1"/>
    <w:rsid w:val="006817A6"/>
    <w:rsid w:val="006B26CF"/>
    <w:rsid w:val="006B64FF"/>
    <w:rsid w:val="00781C78"/>
    <w:rsid w:val="008167DA"/>
    <w:rsid w:val="0086713E"/>
    <w:rsid w:val="00907722"/>
    <w:rsid w:val="00A5207C"/>
    <w:rsid w:val="00A6607C"/>
    <w:rsid w:val="00A725B0"/>
    <w:rsid w:val="00A86FE1"/>
    <w:rsid w:val="00AA3B87"/>
    <w:rsid w:val="00B859C0"/>
    <w:rsid w:val="00BD6FA6"/>
    <w:rsid w:val="00C26550"/>
    <w:rsid w:val="00DB4455"/>
    <w:rsid w:val="00DB6F8A"/>
    <w:rsid w:val="00E623D8"/>
    <w:rsid w:val="00EA7771"/>
    <w:rsid w:val="00EF6F39"/>
    <w:rsid w:val="00FB01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D9861"/>
  <w15:chartTrackingRefBased/>
  <w15:docId w15:val="{EA04B86E-3BF4-4396-9446-24B80FB4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5207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Heading4Char"/>
    <w:uiPriority w:val="9"/>
    <w:unhideWhenUsed/>
    <w:qFormat/>
    <w:rsid w:val="00A5207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207C"/>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A5207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block-with-attachment">
    <w:name w:val="text-block-with-attachment"/>
    <w:basedOn w:val="DefaultParagraphFont"/>
    <w:rsid w:val="00A5207C"/>
  </w:style>
  <w:style w:type="character" w:customStyle="1" w:styleId="label">
    <w:name w:val="label"/>
    <w:basedOn w:val="DefaultParagraphFont"/>
    <w:rsid w:val="00A5207C"/>
  </w:style>
  <w:style w:type="character" w:customStyle="1" w:styleId="Heading4Char">
    <w:name w:val="Heading 4 Char"/>
    <w:basedOn w:val="DefaultParagraphFont"/>
    <w:link w:val="Heading4"/>
    <w:uiPriority w:val="9"/>
    <w:rsid w:val="00A5207C"/>
    <w:rPr>
      <w:rFonts w:asciiTheme="majorHAnsi" w:eastAsiaTheme="majorEastAsia" w:hAnsiTheme="majorHAnsi" w:cstheme="majorBidi"/>
      <w:i/>
      <w:iCs/>
      <w:color w:val="2F5496" w:themeColor="accent1" w:themeShade="BF"/>
    </w:rPr>
  </w:style>
  <w:style w:type="character" w:customStyle="1" w:styleId="math-inline">
    <w:name w:val="math-inline"/>
    <w:basedOn w:val="DefaultParagraphFont"/>
    <w:rsid w:val="00907722"/>
  </w:style>
  <w:style w:type="character" w:styleId="Hyperlink">
    <w:name w:val="Hyperlink"/>
    <w:basedOn w:val="DefaultParagraphFont"/>
    <w:uiPriority w:val="99"/>
    <w:unhideWhenUsed/>
    <w:rsid w:val="006817A6"/>
    <w:rPr>
      <w:color w:val="0563C1" w:themeColor="hyperlink"/>
      <w:u w:val="single"/>
    </w:rPr>
  </w:style>
  <w:style w:type="character" w:styleId="UnresolvedMention">
    <w:name w:val="Unresolved Mention"/>
    <w:basedOn w:val="DefaultParagraphFont"/>
    <w:uiPriority w:val="99"/>
    <w:semiHidden/>
    <w:unhideWhenUsed/>
    <w:rsid w:val="006817A6"/>
    <w:rPr>
      <w:color w:val="605E5C"/>
      <w:shd w:val="clear" w:color="auto" w:fill="E1DFDD"/>
    </w:rPr>
  </w:style>
  <w:style w:type="paragraph" w:styleId="Header">
    <w:name w:val="header"/>
    <w:basedOn w:val="Normal"/>
    <w:link w:val="HeaderChar"/>
    <w:uiPriority w:val="99"/>
    <w:unhideWhenUsed/>
    <w:rsid w:val="00EA7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771"/>
  </w:style>
  <w:style w:type="paragraph" w:styleId="Footer">
    <w:name w:val="footer"/>
    <w:basedOn w:val="Normal"/>
    <w:link w:val="FooterChar"/>
    <w:uiPriority w:val="99"/>
    <w:unhideWhenUsed/>
    <w:rsid w:val="00EA7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9659">
      <w:bodyDiv w:val="1"/>
      <w:marLeft w:val="0"/>
      <w:marRight w:val="0"/>
      <w:marTop w:val="0"/>
      <w:marBottom w:val="0"/>
      <w:divBdr>
        <w:top w:val="none" w:sz="0" w:space="0" w:color="auto"/>
        <w:left w:val="none" w:sz="0" w:space="0" w:color="auto"/>
        <w:bottom w:val="none" w:sz="0" w:space="0" w:color="auto"/>
        <w:right w:val="none" w:sz="0" w:space="0" w:color="auto"/>
      </w:divBdr>
    </w:div>
    <w:div w:id="113713328">
      <w:bodyDiv w:val="1"/>
      <w:marLeft w:val="0"/>
      <w:marRight w:val="0"/>
      <w:marTop w:val="0"/>
      <w:marBottom w:val="0"/>
      <w:divBdr>
        <w:top w:val="none" w:sz="0" w:space="0" w:color="auto"/>
        <w:left w:val="none" w:sz="0" w:space="0" w:color="auto"/>
        <w:bottom w:val="none" w:sz="0" w:space="0" w:color="auto"/>
        <w:right w:val="none" w:sz="0" w:space="0" w:color="auto"/>
      </w:divBdr>
    </w:div>
    <w:div w:id="202794361">
      <w:bodyDiv w:val="1"/>
      <w:marLeft w:val="0"/>
      <w:marRight w:val="0"/>
      <w:marTop w:val="0"/>
      <w:marBottom w:val="0"/>
      <w:divBdr>
        <w:top w:val="none" w:sz="0" w:space="0" w:color="auto"/>
        <w:left w:val="none" w:sz="0" w:space="0" w:color="auto"/>
        <w:bottom w:val="none" w:sz="0" w:space="0" w:color="auto"/>
        <w:right w:val="none" w:sz="0" w:space="0" w:color="auto"/>
      </w:divBdr>
    </w:div>
    <w:div w:id="346294353">
      <w:bodyDiv w:val="1"/>
      <w:marLeft w:val="0"/>
      <w:marRight w:val="0"/>
      <w:marTop w:val="0"/>
      <w:marBottom w:val="0"/>
      <w:divBdr>
        <w:top w:val="none" w:sz="0" w:space="0" w:color="auto"/>
        <w:left w:val="none" w:sz="0" w:space="0" w:color="auto"/>
        <w:bottom w:val="none" w:sz="0" w:space="0" w:color="auto"/>
        <w:right w:val="none" w:sz="0" w:space="0" w:color="auto"/>
      </w:divBdr>
    </w:div>
    <w:div w:id="375082868">
      <w:bodyDiv w:val="1"/>
      <w:marLeft w:val="0"/>
      <w:marRight w:val="0"/>
      <w:marTop w:val="0"/>
      <w:marBottom w:val="0"/>
      <w:divBdr>
        <w:top w:val="none" w:sz="0" w:space="0" w:color="auto"/>
        <w:left w:val="none" w:sz="0" w:space="0" w:color="auto"/>
        <w:bottom w:val="none" w:sz="0" w:space="0" w:color="auto"/>
        <w:right w:val="none" w:sz="0" w:space="0" w:color="auto"/>
      </w:divBdr>
      <w:divsChild>
        <w:div w:id="250160798">
          <w:marLeft w:val="0"/>
          <w:marRight w:val="0"/>
          <w:marTop w:val="0"/>
          <w:marBottom w:val="0"/>
          <w:divBdr>
            <w:top w:val="none" w:sz="0" w:space="0" w:color="auto"/>
            <w:left w:val="none" w:sz="0" w:space="0" w:color="auto"/>
            <w:bottom w:val="none" w:sz="0" w:space="0" w:color="auto"/>
            <w:right w:val="none" w:sz="0" w:space="0" w:color="auto"/>
          </w:divBdr>
          <w:divsChild>
            <w:div w:id="1690793209">
              <w:marLeft w:val="0"/>
              <w:marRight w:val="0"/>
              <w:marTop w:val="0"/>
              <w:marBottom w:val="0"/>
              <w:divBdr>
                <w:top w:val="none" w:sz="0" w:space="0" w:color="auto"/>
                <w:left w:val="none" w:sz="0" w:space="0" w:color="auto"/>
                <w:bottom w:val="none" w:sz="0" w:space="0" w:color="auto"/>
                <w:right w:val="none" w:sz="0" w:space="0" w:color="auto"/>
              </w:divBdr>
              <w:divsChild>
                <w:div w:id="632710781">
                  <w:marLeft w:val="0"/>
                  <w:marRight w:val="0"/>
                  <w:marTop w:val="0"/>
                  <w:marBottom w:val="0"/>
                  <w:divBdr>
                    <w:top w:val="none" w:sz="0" w:space="0" w:color="auto"/>
                    <w:left w:val="none" w:sz="0" w:space="0" w:color="auto"/>
                    <w:bottom w:val="none" w:sz="0" w:space="0" w:color="auto"/>
                    <w:right w:val="none" w:sz="0" w:space="0" w:color="auto"/>
                  </w:divBdr>
                  <w:divsChild>
                    <w:div w:id="13207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504640">
      <w:bodyDiv w:val="1"/>
      <w:marLeft w:val="0"/>
      <w:marRight w:val="0"/>
      <w:marTop w:val="0"/>
      <w:marBottom w:val="0"/>
      <w:divBdr>
        <w:top w:val="none" w:sz="0" w:space="0" w:color="auto"/>
        <w:left w:val="none" w:sz="0" w:space="0" w:color="auto"/>
        <w:bottom w:val="none" w:sz="0" w:space="0" w:color="auto"/>
        <w:right w:val="none" w:sz="0" w:space="0" w:color="auto"/>
      </w:divBdr>
    </w:div>
    <w:div w:id="472450865">
      <w:bodyDiv w:val="1"/>
      <w:marLeft w:val="0"/>
      <w:marRight w:val="0"/>
      <w:marTop w:val="0"/>
      <w:marBottom w:val="0"/>
      <w:divBdr>
        <w:top w:val="none" w:sz="0" w:space="0" w:color="auto"/>
        <w:left w:val="none" w:sz="0" w:space="0" w:color="auto"/>
        <w:bottom w:val="none" w:sz="0" w:space="0" w:color="auto"/>
        <w:right w:val="none" w:sz="0" w:space="0" w:color="auto"/>
      </w:divBdr>
    </w:div>
    <w:div w:id="519199056">
      <w:bodyDiv w:val="1"/>
      <w:marLeft w:val="0"/>
      <w:marRight w:val="0"/>
      <w:marTop w:val="0"/>
      <w:marBottom w:val="0"/>
      <w:divBdr>
        <w:top w:val="none" w:sz="0" w:space="0" w:color="auto"/>
        <w:left w:val="none" w:sz="0" w:space="0" w:color="auto"/>
        <w:bottom w:val="none" w:sz="0" w:space="0" w:color="auto"/>
        <w:right w:val="none" w:sz="0" w:space="0" w:color="auto"/>
      </w:divBdr>
    </w:div>
    <w:div w:id="769471373">
      <w:bodyDiv w:val="1"/>
      <w:marLeft w:val="0"/>
      <w:marRight w:val="0"/>
      <w:marTop w:val="0"/>
      <w:marBottom w:val="0"/>
      <w:divBdr>
        <w:top w:val="none" w:sz="0" w:space="0" w:color="auto"/>
        <w:left w:val="none" w:sz="0" w:space="0" w:color="auto"/>
        <w:bottom w:val="none" w:sz="0" w:space="0" w:color="auto"/>
        <w:right w:val="none" w:sz="0" w:space="0" w:color="auto"/>
      </w:divBdr>
    </w:div>
    <w:div w:id="773935579">
      <w:bodyDiv w:val="1"/>
      <w:marLeft w:val="0"/>
      <w:marRight w:val="0"/>
      <w:marTop w:val="0"/>
      <w:marBottom w:val="0"/>
      <w:divBdr>
        <w:top w:val="none" w:sz="0" w:space="0" w:color="auto"/>
        <w:left w:val="none" w:sz="0" w:space="0" w:color="auto"/>
        <w:bottom w:val="none" w:sz="0" w:space="0" w:color="auto"/>
        <w:right w:val="none" w:sz="0" w:space="0" w:color="auto"/>
      </w:divBdr>
    </w:div>
    <w:div w:id="844781357">
      <w:bodyDiv w:val="1"/>
      <w:marLeft w:val="0"/>
      <w:marRight w:val="0"/>
      <w:marTop w:val="0"/>
      <w:marBottom w:val="0"/>
      <w:divBdr>
        <w:top w:val="none" w:sz="0" w:space="0" w:color="auto"/>
        <w:left w:val="none" w:sz="0" w:space="0" w:color="auto"/>
        <w:bottom w:val="none" w:sz="0" w:space="0" w:color="auto"/>
        <w:right w:val="none" w:sz="0" w:space="0" w:color="auto"/>
      </w:divBdr>
    </w:div>
    <w:div w:id="900482289">
      <w:bodyDiv w:val="1"/>
      <w:marLeft w:val="0"/>
      <w:marRight w:val="0"/>
      <w:marTop w:val="0"/>
      <w:marBottom w:val="0"/>
      <w:divBdr>
        <w:top w:val="none" w:sz="0" w:space="0" w:color="auto"/>
        <w:left w:val="none" w:sz="0" w:space="0" w:color="auto"/>
        <w:bottom w:val="none" w:sz="0" w:space="0" w:color="auto"/>
        <w:right w:val="none" w:sz="0" w:space="0" w:color="auto"/>
      </w:divBdr>
      <w:divsChild>
        <w:div w:id="1516647933">
          <w:marLeft w:val="0"/>
          <w:marRight w:val="0"/>
          <w:marTop w:val="0"/>
          <w:marBottom w:val="0"/>
          <w:divBdr>
            <w:top w:val="none" w:sz="0" w:space="0" w:color="auto"/>
            <w:left w:val="none" w:sz="0" w:space="0" w:color="auto"/>
            <w:bottom w:val="none" w:sz="0" w:space="0" w:color="auto"/>
            <w:right w:val="none" w:sz="0" w:space="0" w:color="auto"/>
          </w:divBdr>
          <w:divsChild>
            <w:div w:id="1555892944">
              <w:marLeft w:val="0"/>
              <w:marRight w:val="0"/>
              <w:marTop w:val="0"/>
              <w:marBottom w:val="0"/>
              <w:divBdr>
                <w:top w:val="none" w:sz="0" w:space="0" w:color="auto"/>
                <w:left w:val="none" w:sz="0" w:space="0" w:color="auto"/>
                <w:bottom w:val="none" w:sz="0" w:space="0" w:color="auto"/>
                <w:right w:val="none" w:sz="0" w:space="0" w:color="auto"/>
              </w:divBdr>
              <w:divsChild>
                <w:div w:id="75170475">
                  <w:marLeft w:val="0"/>
                  <w:marRight w:val="0"/>
                  <w:marTop w:val="0"/>
                  <w:marBottom w:val="0"/>
                  <w:divBdr>
                    <w:top w:val="none" w:sz="0" w:space="0" w:color="auto"/>
                    <w:left w:val="none" w:sz="0" w:space="0" w:color="auto"/>
                    <w:bottom w:val="none" w:sz="0" w:space="0" w:color="auto"/>
                    <w:right w:val="none" w:sz="0" w:space="0" w:color="auto"/>
                  </w:divBdr>
                  <w:divsChild>
                    <w:div w:id="16525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716642">
      <w:bodyDiv w:val="1"/>
      <w:marLeft w:val="0"/>
      <w:marRight w:val="0"/>
      <w:marTop w:val="0"/>
      <w:marBottom w:val="0"/>
      <w:divBdr>
        <w:top w:val="none" w:sz="0" w:space="0" w:color="auto"/>
        <w:left w:val="none" w:sz="0" w:space="0" w:color="auto"/>
        <w:bottom w:val="none" w:sz="0" w:space="0" w:color="auto"/>
        <w:right w:val="none" w:sz="0" w:space="0" w:color="auto"/>
      </w:divBdr>
    </w:div>
    <w:div w:id="939026698">
      <w:bodyDiv w:val="1"/>
      <w:marLeft w:val="0"/>
      <w:marRight w:val="0"/>
      <w:marTop w:val="0"/>
      <w:marBottom w:val="0"/>
      <w:divBdr>
        <w:top w:val="none" w:sz="0" w:space="0" w:color="auto"/>
        <w:left w:val="none" w:sz="0" w:space="0" w:color="auto"/>
        <w:bottom w:val="none" w:sz="0" w:space="0" w:color="auto"/>
        <w:right w:val="none" w:sz="0" w:space="0" w:color="auto"/>
      </w:divBdr>
    </w:div>
    <w:div w:id="939994581">
      <w:bodyDiv w:val="1"/>
      <w:marLeft w:val="0"/>
      <w:marRight w:val="0"/>
      <w:marTop w:val="0"/>
      <w:marBottom w:val="0"/>
      <w:divBdr>
        <w:top w:val="none" w:sz="0" w:space="0" w:color="auto"/>
        <w:left w:val="none" w:sz="0" w:space="0" w:color="auto"/>
        <w:bottom w:val="none" w:sz="0" w:space="0" w:color="auto"/>
        <w:right w:val="none" w:sz="0" w:space="0" w:color="auto"/>
      </w:divBdr>
    </w:div>
    <w:div w:id="1042825488">
      <w:bodyDiv w:val="1"/>
      <w:marLeft w:val="0"/>
      <w:marRight w:val="0"/>
      <w:marTop w:val="0"/>
      <w:marBottom w:val="0"/>
      <w:divBdr>
        <w:top w:val="none" w:sz="0" w:space="0" w:color="auto"/>
        <w:left w:val="none" w:sz="0" w:space="0" w:color="auto"/>
        <w:bottom w:val="none" w:sz="0" w:space="0" w:color="auto"/>
        <w:right w:val="none" w:sz="0" w:space="0" w:color="auto"/>
      </w:divBdr>
    </w:div>
    <w:div w:id="1056858230">
      <w:bodyDiv w:val="1"/>
      <w:marLeft w:val="0"/>
      <w:marRight w:val="0"/>
      <w:marTop w:val="0"/>
      <w:marBottom w:val="0"/>
      <w:divBdr>
        <w:top w:val="none" w:sz="0" w:space="0" w:color="auto"/>
        <w:left w:val="none" w:sz="0" w:space="0" w:color="auto"/>
        <w:bottom w:val="none" w:sz="0" w:space="0" w:color="auto"/>
        <w:right w:val="none" w:sz="0" w:space="0" w:color="auto"/>
      </w:divBdr>
    </w:div>
    <w:div w:id="1144464017">
      <w:bodyDiv w:val="1"/>
      <w:marLeft w:val="0"/>
      <w:marRight w:val="0"/>
      <w:marTop w:val="0"/>
      <w:marBottom w:val="0"/>
      <w:divBdr>
        <w:top w:val="none" w:sz="0" w:space="0" w:color="auto"/>
        <w:left w:val="none" w:sz="0" w:space="0" w:color="auto"/>
        <w:bottom w:val="none" w:sz="0" w:space="0" w:color="auto"/>
        <w:right w:val="none" w:sz="0" w:space="0" w:color="auto"/>
      </w:divBdr>
    </w:div>
    <w:div w:id="1195776420">
      <w:bodyDiv w:val="1"/>
      <w:marLeft w:val="0"/>
      <w:marRight w:val="0"/>
      <w:marTop w:val="0"/>
      <w:marBottom w:val="0"/>
      <w:divBdr>
        <w:top w:val="none" w:sz="0" w:space="0" w:color="auto"/>
        <w:left w:val="none" w:sz="0" w:space="0" w:color="auto"/>
        <w:bottom w:val="none" w:sz="0" w:space="0" w:color="auto"/>
        <w:right w:val="none" w:sz="0" w:space="0" w:color="auto"/>
      </w:divBdr>
      <w:divsChild>
        <w:div w:id="1738244067">
          <w:marLeft w:val="0"/>
          <w:marRight w:val="0"/>
          <w:marTop w:val="0"/>
          <w:marBottom w:val="0"/>
          <w:divBdr>
            <w:top w:val="none" w:sz="0" w:space="0" w:color="auto"/>
            <w:left w:val="none" w:sz="0" w:space="0" w:color="auto"/>
            <w:bottom w:val="none" w:sz="0" w:space="0" w:color="auto"/>
            <w:right w:val="none" w:sz="0" w:space="0" w:color="auto"/>
          </w:divBdr>
          <w:divsChild>
            <w:div w:id="230165427">
              <w:marLeft w:val="0"/>
              <w:marRight w:val="0"/>
              <w:marTop w:val="0"/>
              <w:marBottom w:val="0"/>
              <w:divBdr>
                <w:top w:val="none" w:sz="0" w:space="0" w:color="auto"/>
                <w:left w:val="none" w:sz="0" w:space="0" w:color="auto"/>
                <w:bottom w:val="none" w:sz="0" w:space="0" w:color="auto"/>
                <w:right w:val="none" w:sz="0" w:space="0" w:color="auto"/>
              </w:divBdr>
              <w:divsChild>
                <w:div w:id="209250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201090">
      <w:bodyDiv w:val="1"/>
      <w:marLeft w:val="0"/>
      <w:marRight w:val="0"/>
      <w:marTop w:val="0"/>
      <w:marBottom w:val="0"/>
      <w:divBdr>
        <w:top w:val="none" w:sz="0" w:space="0" w:color="auto"/>
        <w:left w:val="none" w:sz="0" w:space="0" w:color="auto"/>
        <w:bottom w:val="none" w:sz="0" w:space="0" w:color="auto"/>
        <w:right w:val="none" w:sz="0" w:space="0" w:color="auto"/>
      </w:divBdr>
    </w:div>
    <w:div w:id="1347319880">
      <w:bodyDiv w:val="1"/>
      <w:marLeft w:val="0"/>
      <w:marRight w:val="0"/>
      <w:marTop w:val="0"/>
      <w:marBottom w:val="0"/>
      <w:divBdr>
        <w:top w:val="none" w:sz="0" w:space="0" w:color="auto"/>
        <w:left w:val="none" w:sz="0" w:space="0" w:color="auto"/>
        <w:bottom w:val="none" w:sz="0" w:space="0" w:color="auto"/>
        <w:right w:val="none" w:sz="0" w:space="0" w:color="auto"/>
      </w:divBdr>
    </w:div>
    <w:div w:id="1356272403">
      <w:bodyDiv w:val="1"/>
      <w:marLeft w:val="0"/>
      <w:marRight w:val="0"/>
      <w:marTop w:val="0"/>
      <w:marBottom w:val="0"/>
      <w:divBdr>
        <w:top w:val="none" w:sz="0" w:space="0" w:color="auto"/>
        <w:left w:val="none" w:sz="0" w:space="0" w:color="auto"/>
        <w:bottom w:val="none" w:sz="0" w:space="0" w:color="auto"/>
        <w:right w:val="none" w:sz="0" w:space="0" w:color="auto"/>
      </w:divBdr>
    </w:div>
    <w:div w:id="1369375285">
      <w:bodyDiv w:val="1"/>
      <w:marLeft w:val="0"/>
      <w:marRight w:val="0"/>
      <w:marTop w:val="0"/>
      <w:marBottom w:val="0"/>
      <w:divBdr>
        <w:top w:val="none" w:sz="0" w:space="0" w:color="auto"/>
        <w:left w:val="none" w:sz="0" w:space="0" w:color="auto"/>
        <w:bottom w:val="none" w:sz="0" w:space="0" w:color="auto"/>
        <w:right w:val="none" w:sz="0" w:space="0" w:color="auto"/>
      </w:divBdr>
    </w:div>
    <w:div w:id="1459446214">
      <w:bodyDiv w:val="1"/>
      <w:marLeft w:val="0"/>
      <w:marRight w:val="0"/>
      <w:marTop w:val="0"/>
      <w:marBottom w:val="0"/>
      <w:divBdr>
        <w:top w:val="none" w:sz="0" w:space="0" w:color="auto"/>
        <w:left w:val="none" w:sz="0" w:space="0" w:color="auto"/>
        <w:bottom w:val="none" w:sz="0" w:space="0" w:color="auto"/>
        <w:right w:val="none" w:sz="0" w:space="0" w:color="auto"/>
      </w:divBdr>
    </w:div>
    <w:div w:id="1519199531">
      <w:bodyDiv w:val="1"/>
      <w:marLeft w:val="0"/>
      <w:marRight w:val="0"/>
      <w:marTop w:val="0"/>
      <w:marBottom w:val="0"/>
      <w:divBdr>
        <w:top w:val="none" w:sz="0" w:space="0" w:color="auto"/>
        <w:left w:val="none" w:sz="0" w:space="0" w:color="auto"/>
        <w:bottom w:val="none" w:sz="0" w:space="0" w:color="auto"/>
        <w:right w:val="none" w:sz="0" w:space="0" w:color="auto"/>
      </w:divBdr>
    </w:div>
    <w:div w:id="1644964822">
      <w:bodyDiv w:val="1"/>
      <w:marLeft w:val="0"/>
      <w:marRight w:val="0"/>
      <w:marTop w:val="0"/>
      <w:marBottom w:val="0"/>
      <w:divBdr>
        <w:top w:val="none" w:sz="0" w:space="0" w:color="auto"/>
        <w:left w:val="none" w:sz="0" w:space="0" w:color="auto"/>
        <w:bottom w:val="none" w:sz="0" w:space="0" w:color="auto"/>
        <w:right w:val="none" w:sz="0" w:space="0" w:color="auto"/>
      </w:divBdr>
    </w:div>
    <w:div w:id="1680425454">
      <w:bodyDiv w:val="1"/>
      <w:marLeft w:val="0"/>
      <w:marRight w:val="0"/>
      <w:marTop w:val="0"/>
      <w:marBottom w:val="0"/>
      <w:divBdr>
        <w:top w:val="none" w:sz="0" w:space="0" w:color="auto"/>
        <w:left w:val="none" w:sz="0" w:space="0" w:color="auto"/>
        <w:bottom w:val="none" w:sz="0" w:space="0" w:color="auto"/>
        <w:right w:val="none" w:sz="0" w:space="0" w:color="auto"/>
      </w:divBdr>
    </w:div>
    <w:div w:id="1711412536">
      <w:bodyDiv w:val="1"/>
      <w:marLeft w:val="0"/>
      <w:marRight w:val="0"/>
      <w:marTop w:val="0"/>
      <w:marBottom w:val="0"/>
      <w:divBdr>
        <w:top w:val="none" w:sz="0" w:space="0" w:color="auto"/>
        <w:left w:val="none" w:sz="0" w:space="0" w:color="auto"/>
        <w:bottom w:val="none" w:sz="0" w:space="0" w:color="auto"/>
        <w:right w:val="none" w:sz="0" w:space="0" w:color="auto"/>
      </w:divBdr>
    </w:div>
    <w:div w:id="1726443567">
      <w:bodyDiv w:val="1"/>
      <w:marLeft w:val="0"/>
      <w:marRight w:val="0"/>
      <w:marTop w:val="0"/>
      <w:marBottom w:val="0"/>
      <w:divBdr>
        <w:top w:val="none" w:sz="0" w:space="0" w:color="auto"/>
        <w:left w:val="none" w:sz="0" w:space="0" w:color="auto"/>
        <w:bottom w:val="none" w:sz="0" w:space="0" w:color="auto"/>
        <w:right w:val="none" w:sz="0" w:space="0" w:color="auto"/>
      </w:divBdr>
    </w:div>
    <w:div w:id="1883051139">
      <w:bodyDiv w:val="1"/>
      <w:marLeft w:val="0"/>
      <w:marRight w:val="0"/>
      <w:marTop w:val="0"/>
      <w:marBottom w:val="0"/>
      <w:divBdr>
        <w:top w:val="none" w:sz="0" w:space="0" w:color="auto"/>
        <w:left w:val="none" w:sz="0" w:space="0" w:color="auto"/>
        <w:bottom w:val="none" w:sz="0" w:space="0" w:color="auto"/>
        <w:right w:val="none" w:sz="0" w:space="0" w:color="auto"/>
      </w:divBdr>
    </w:div>
    <w:div w:id="1987859920">
      <w:bodyDiv w:val="1"/>
      <w:marLeft w:val="0"/>
      <w:marRight w:val="0"/>
      <w:marTop w:val="0"/>
      <w:marBottom w:val="0"/>
      <w:divBdr>
        <w:top w:val="none" w:sz="0" w:space="0" w:color="auto"/>
        <w:left w:val="none" w:sz="0" w:space="0" w:color="auto"/>
        <w:bottom w:val="none" w:sz="0" w:space="0" w:color="auto"/>
        <w:right w:val="none" w:sz="0" w:space="0" w:color="auto"/>
      </w:divBdr>
    </w:div>
    <w:div w:id="201079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19</Pages>
  <Words>9873</Words>
  <Characters>56281</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Costa</dc:creator>
  <cp:keywords/>
  <dc:description/>
  <cp:lastModifiedBy>SDI PC New 16</cp:lastModifiedBy>
  <cp:revision>25</cp:revision>
  <dcterms:created xsi:type="dcterms:W3CDTF">2026-01-17T22:19:00Z</dcterms:created>
  <dcterms:modified xsi:type="dcterms:W3CDTF">2026-01-27T10:58:00Z</dcterms:modified>
</cp:coreProperties>
</file>